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B77DC7" w:rsidRPr="008B2CC1" w:rsidTr="00B77DC7">
        <w:trPr>
          <w:trHeight w:val="1977"/>
        </w:trPr>
        <w:tc>
          <w:tcPr>
            <w:tcW w:w="4594" w:type="dxa"/>
            <w:tcBorders>
              <w:bottom w:val="single" w:sz="4" w:space="0" w:color="auto"/>
            </w:tcBorders>
            <w:tcMar>
              <w:bottom w:w="170" w:type="dxa"/>
            </w:tcMar>
          </w:tcPr>
          <w:p w:rsidR="00B77DC7" w:rsidRPr="008B2CC1" w:rsidRDefault="008F7F76" w:rsidP="007A1D34">
            <w:bookmarkStart w:id="0" w:name="_GoBack"/>
            <w:bookmarkEnd w:id="0"/>
            <w:r>
              <w:rPr>
                <w:noProof/>
              </w:rPr>
              <w:drawing>
                <wp:anchor distT="0" distB="0" distL="114300" distR="114300" simplePos="0" relativeHeight="25165772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77DC7" w:rsidRPr="008B2CC1" w:rsidRDefault="00B77DC7" w:rsidP="007A1D34"/>
        </w:tc>
        <w:tc>
          <w:tcPr>
            <w:tcW w:w="429" w:type="dxa"/>
            <w:tcBorders>
              <w:bottom w:val="single" w:sz="4" w:space="0" w:color="auto"/>
            </w:tcBorders>
            <w:tcMar>
              <w:left w:w="0" w:type="dxa"/>
              <w:right w:w="0" w:type="dxa"/>
            </w:tcMar>
          </w:tcPr>
          <w:p w:rsidR="00B77DC7" w:rsidRPr="008B2CC1" w:rsidRDefault="00B77DC7" w:rsidP="007A1D34">
            <w:pPr>
              <w:jc w:val="right"/>
            </w:pPr>
            <w:r>
              <w:rPr>
                <w:b/>
                <w:sz w:val="40"/>
                <w:szCs w:val="40"/>
              </w:rPr>
              <w:t>C</w:t>
            </w:r>
          </w:p>
        </w:tc>
      </w:tr>
      <w:tr w:rsidR="00B77DC7" w:rsidRPr="001832A6" w:rsidTr="00B77DC7">
        <w:trPr>
          <w:trHeight w:hRule="exact" w:val="340"/>
        </w:trPr>
        <w:tc>
          <w:tcPr>
            <w:tcW w:w="9360" w:type="dxa"/>
            <w:gridSpan w:val="3"/>
            <w:tcBorders>
              <w:top w:val="single" w:sz="4" w:space="0" w:color="auto"/>
            </w:tcBorders>
            <w:tcMar>
              <w:top w:w="170" w:type="dxa"/>
              <w:left w:w="0" w:type="dxa"/>
              <w:right w:w="0" w:type="dxa"/>
            </w:tcMar>
            <w:vAlign w:val="bottom"/>
          </w:tcPr>
          <w:p w:rsidR="00B77DC7" w:rsidRPr="00244F97" w:rsidRDefault="00B77DC7" w:rsidP="007A1D34">
            <w:pPr>
              <w:jc w:val="right"/>
              <w:rPr>
                <w:rFonts w:ascii="Arial Black" w:hAnsi="Arial Black"/>
                <w:caps/>
                <w:sz w:val="15"/>
              </w:rPr>
            </w:pPr>
            <w:r>
              <w:rPr>
                <w:rFonts w:ascii="Arial Black" w:hAnsi="Arial Black" w:hint="eastAsia"/>
                <w:caps/>
                <w:sz w:val="15"/>
              </w:rPr>
              <w:t>CDIP</w:t>
            </w:r>
            <w:r>
              <w:rPr>
                <w:rFonts w:ascii="Arial Black" w:hAnsi="Arial Black"/>
                <w:caps/>
                <w:sz w:val="15"/>
              </w:rPr>
              <w:t>/</w:t>
            </w:r>
            <w:r>
              <w:rPr>
                <w:rFonts w:ascii="Arial Black" w:hAnsi="Arial Black" w:hint="eastAsia"/>
                <w:caps/>
                <w:sz w:val="15"/>
              </w:rPr>
              <w:t>12</w:t>
            </w:r>
            <w:r>
              <w:rPr>
                <w:rFonts w:ascii="Arial Black" w:hAnsi="Arial Black"/>
                <w:caps/>
                <w:sz w:val="15"/>
              </w:rPr>
              <w:t>/</w:t>
            </w:r>
            <w:r>
              <w:rPr>
                <w:rFonts w:ascii="Arial Black" w:hAnsi="Arial Black" w:hint="eastAsia"/>
                <w:caps/>
                <w:sz w:val="15"/>
              </w:rPr>
              <w:t>2</w:t>
            </w:r>
          </w:p>
        </w:tc>
      </w:tr>
      <w:tr w:rsidR="00B77DC7" w:rsidRPr="001832A6" w:rsidTr="00B77DC7">
        <w:trPr>
          <w:trHeight w:hRule="exact" w:val="170"/>
        </w:trPr>
        <w:tc>
          <w:tcPr>
            <w:tcW w:w="9360" w:type="dxa"/>
            <w:gridSpan w:val="3"/>
            <w:noWrap/>
            <w:tcMar>
              <w:left w:w="0" w:type="dxa"/>
              <w:right w:w="0" w:type="dxa"/>
            </w:tcMar>
            <w:vAlign w:val="bottom"/>
          </w:tcPr>
          <w:p w:rsidR="00B77DC7" w:rsidRPr="0066253E" w:rsidRDefault="00B77DC7" w:rsidP="007A1D34">
            <w:pPr>
              <w:jc w:val="right"/>
              <w:rPr>
                <w:rFonts w:ascii="Arial Black" w:hAnsi="Arial Black"/>
                <w:b/>
                <w:caps/>
                <w:sz w:val="15"/>
                <w:szCs w:val="15"/>
              </w:rPr>
            </w:pPr>
            <w:r w:rsidRPr="0066253E">
              <w:rPr>
                <w:rFonts w:eastAsia="SimHei" w:hint="eastAsia"/>
                <w:b/>
                <w:sz w:val="15"/>
                <w:szCs w:val="15"/>
              </w:rPr>
              <w:t>原</w:t>
            </w:r>
            <w:r w:rsidRPr="0066253E">
              <w:rPr>
                <w:rFonts w:eastAsia="SimHei"/>
                <w:b/>
                <w:sz w:val="15"/>
                <w:szCs w:val="15"/>
                <w:lang w:val="pt-BR"/>
              </w:rPr>
              <w:t xml:space="preserve"> </w:t>
            </w:r>
            <w:r w:rsidRPr="0066253E">
              <w:rPr>
                <w:rFonts w:eastAsia="SimHei" w:hint="eastAsia"/>
                <w:b/>
                <w:sz w:val="15"/>
                <w:szCs w:val="15"/>
              </w:rPr>
              <w:t>文</w:t>
            </w:r>
            <w:r w:rsidRPr="0066253E">
              <w:rPr>
                <w:rFonts w:eastAsia="SimHei" w:hint="eastAsia"/>
                <w:b/>
                <w:sz w:val="15"/>
                <w:szCs w:val="15"/>
                <w:lang w:val="pt-BR"/>
              </w:rPr>
              <w:t>：</w:t>
            </w:r>
            <w:r w:rsidRPr="0066253E">
              <w:rPr>
                <w:rFonts w:eastAsia="SimHei" w:hint="eastAsia"/>
                <w:b/>
                <w:sz w:val="15"/>
                <w:szCs w:val="15"/>
              </w:rPr>
              <w:t>英文</w:t>
            </w:r>
          </w:p>
        </w:tc>
      </w:tr>
      <w:tr w:rsidR="00B77DC7" w:rsidRPr="001832A6" w:rsidTr="00B77DC7">
        <w:trPr>
          <w:trHeight w:hRule="exact" w:val="198"/>
        </w:trPr>
        <w:tc>
          <w:tcPr>
            <w:tcW w:w="9360" w:type="dxa"/>
            <w:gridSpan w:val="3"/>
            <w:tcMar>
              <w:left w:w="0" w:type="dxa"/>
              <w:right w:w="0" w:type="dxa"/>
            </w:tcMar>
            <w:vAlign w:val="bottom"/>
          </w:tcPr>
          <w:p w:rsidR="00B77DC7" w:rsidRPr="0066253E" w:rsidRDefault="00B77DC7" w:rsidP="007A1D34">
            <w:pPr>
              <w:jc w:val="right"/>
              <w:rPr>
                <w:rFonts w:ascii="SimHei" w:eastAsia="SimHei" w:hAnsi="Arial Black"/>
                <w:b/>
                <w:caps/>
                <w:sz w:val="15"/>
                <w:szCs w:val="15"/>
              </w:rPr>
            </w:pPr>
            <w:r w:rsidRPr="0066253E">
              <w:rPr>
                <w:rFonts w:ascii="SimHei" w:eastAsia="SimHei" w:hint="eastAsia"/>
                <w:b/>
                <w:sz w:val="15"/>
                <w:szCs w:val="15"/>
              </w:rPr>
              <w:t>日</w:t>
            </w:r>
            <w:r w:rsidRPr="0066253E">
              <w:rPr>
                <w:rFonts w:ascii="SimHei" w:eastAsia="SimHei" w:hint="eastAsia"/>
                <w:b/>
                <w:sz w:val="15"/>
                <w:szCs w:val="15"/>
                <w:lang w:val="pt-BR"/>
              </w:rPr>
              <w:t xml:space="preserve"> </w:t>
            </w:r>
            <w:r w:rsidRPr="0066253E">
              <w:rPr>
                <w:rFonts w:ascii="SimHei" w:eastAsia="SimHei" w:hint="eastAsia"/>
                <w:b/>
                <w:sz w:val="15"/>
                <w:szCs w:val="15"/>
              </w:rPr>
              <w:t>期</w:t>
            </w:r>
            <w:r w:rsidRPr="0066253E">
              <w:rPr>
                <w:rFonts w:ascii="SimHei" w:eastAsia="SimHei" w:hAnsi="SimSun" w:hint="eastAsia"/>
                <w:b/>
                <w:sz w:val="15"/>
                <w:szCs w:val="15"/>
                <w:lang w:val="pt-BR"/>
              </w:rPr>
              <w:t>：</w:t>
            </w:r>
            <w:r w:rsidRPr="007F0595">
              <w:rPr>
                <w:rFonts w:ascii="Arial Black" w:eastAsia="SimHei" w:hAnsi="Arial Black"/>
                <w:b/>
                <w:sz w:val="15"/>
                <w:szCs w:val="15"/>
                <w:lang w:val="pt-BR"/>
              </w:rPr>
              <w:t>20</w:t>
            </w:r>
            <w:r>
              <w:rPr>
                <w:rFonts w:ascii="Arial Black" w:eastAsia="SimHei" w:hAnsi="Arial Black"/>
                <w:b/>
                <w:sz w:val="15"/>
                <w:szCs w:val="15"/>
                <w:lang w:val="pt-BR"/>
              </w:rPr>
              <w:t>13</w:t>
            </w:r>
            <w:r w:rsidRPr="0066253E">
              <w:rPr>
                <w:rFonts w:ascii="SimHei" w:eastAsia="SimHei" w:hAnsi="Times New Roman" w:hint="eastAsia"/>
                <w:b/>
                <w:sz w:val="15"/>
                <w:szCs w:val="15"/>
              </w:rPr>
              <w:t>年</w:t>
            </w:r>
            <w:r>
              <w:rPr>
                <w:rFonts w:ascii="Arial Black" w:eastAsia="SimHei" w:hAnsi="Arial Black" w:hint="eastAsia"/>
                <w:b/>
                <w:sz w:val="15"/>
                <w:szCs w:val="15"/>
                <w:lang w:val="pt-BR"/>
              </w:rPr>
              <w:t>9</w:t>
            </w:r>
            <w:r w:rsidRPr="0066253E">
              <w:rPr>
                <w:rFonts w:ascii="SimHei" w:eastAsia="SimHei" w:hAnsi="Times New Roman" w:hint="eastAsia"/>
                <w:b/>
                <w:sz w:val="15"/>
                <w:szCs w:val="15"/>
              </w:rPr>
              <w:t>月</w:t>
            </w:r>
            <w:r>
              <w:rPr>
                <w:rFonts w:ascii="SimHei" w:eastAsia="SimHei" w:hAnsi="Times New Roman"/>
                <w:b/>
                <w:sz w:val="15"/>
                <w:szCs w:val="15"/>
              </w:rPr>
              <w:t>1</w:t>
            </w:r>
            <w:r>
              <w:rPr>
                <w:rFonts w:ascii="Arial Black" w:eastAsia="SimHei" w:hAnsi="Arial Black" w:hint="eastAsia"/>
                <w:b/>
                <w:sz w:val="15"/>
                <w:szCs w:val="15"/>
              </w:rPr>
              <w:t>2</w:t>
            </w:r>
            <w:r w:rsidRPr="0066253E">
              <w:rPr>
                <w:rFonts w:ascii="SimHei" w:eastAsia="SimHei" w:hAnsi="Times New Roman" w:hint="eastAsia"/>
                <w:b/>
                <w:sz w:val="15"/>
                <w:szCs w:val="15"/>
              </w:rPr>
              <w:t>日</w:t>
            </w:r>
            <w:r w:rsidRPr="0066253E">
              <w:rPr>
                <w:rFonts w:ascii="SimHei" w:eastAsia="SimHei" w:hAnsi="Arial Black" w:hint="eastAsia"/>
                <w:b/>
                <w:caps/>
                <w:sz w:val="15"/>
                <w:szCs w:val="15"/>
              </w:rPr>
              <w:t xml:space="preserve">  </w:t>
            </w:r>
          </w:p>
        </w:tc>
      </w:tr>
    </w:tbl>
    <w:p w:rsidR="00777E36" w:rsidRDefault="00777E36" w:rsidP="008B2CC1"/>
    <w:p w:rsidR="00777E36" w:rsidRDefault="00777E36" w:rsidP="008B2CC1"/>
    <w:p w:rsidR="00777E36" w:rsidRDefault="00777E36" w:rsidP="008B2CC1"/>
    <w:p w:rsidR="007C7AA8" w:rsidRDefault="007C7AA8" w:rsidP="008B2CC1"/>
    <w:p w:rsidR="00777E36" w:rsidRDefault="00777E36" w:rsidP="008B2CC1"/>
    <w:p w:rsidR="0088575C" w:rsidRPr="007C7AA8" w:rsidRDefault="0088575C" w:rsidP="0088575C">
      <w:pPr>
        <w:autoSpaceDE w:val="0"/>
        <w:autoSpaceDN w:val="0"/>
        <w:textAlignment w:val="bottom"/>
        <w:rPr>
          <w:rFonts w:ascii="SimHei" w:eastAsia="SimHei" w:hAnsi="SimHei"/>
          <w:sz w:val="28"/>
          <w:szCs w:val="28"/>
        </w:rPr>
      </w:pPr>
      <w:r w:rsidRPr="007C7AA8">
        <w:rPr>
          <w:rFonts w:ascii="SimHei" w:eastAsia="SimHei" w:hAnsi="SimHei"/>
          <w:sz w:val="28"/>
          <w:szCs w:val="28"/>
        </w:rPr>
        <w:t>发展与知识产权委员会(CDIP)</w:t>
      </w:r>
    </w:p>
    <w:p w:rsidR="0088575C" w:rsidRPr="007C7AA8" w:rsidRDefault="0088575C" w:rsidP="007C7AA8"/>
    <w:p w:rsidR="0088575C" w:rsidRPr="007C7AA8" w:rsidRDefault="0088575C" w:rsidP="007C7AA8"/>
    <w:p w:rsidR="0088575C" w:rsidRPr="007C7AA8" w:rsidRDefault="0088575C" w:rsidP="0088575C">
      <w:pPr>
        <w:autoSpaceDE w:val="0"/>
        <w:autoSpaceDN w:val="0"/>
        <w:spacing w:line="380" w:lineRule="atLeast"/>
        <w:textAlignment w:val="bottom"/>
        <w:rPr>
          <w:rFonts w:ascii="KaiTi" w:eastAsia="KaiTi" w:hAnsi="KaiTi" w:cs="Times New Roman"/>
          <w:b/>
          <w:sz w:val="24"/>
          <w:szCs w:val="24"/>
        </w:rPr>
      </w:pPr>
      <w:r w:rsidRPr="007C7AA8">
        <w:rPr>
          <w:rFonts w:ascii="KaiTi" w:eastAsia="KaiTi" w:hAnsi="KaiTi" w:cs="Times New Roman" w:hint="eastAsia"/>
          <w:b/>
          <w:sz w:val="24"/>
          <w:szCs w:val="24"/>
        </w:rPr>
        <w:t>第十二届会议</w:t>
      </w:r>
    </w:p>
    <w:p w:rsidR="0088575C" w:rsidRPr="007C7AA8" w:rsidRDefault="0088575C" w:rsidP="0088575C">
      <w:pPr>
        <w:rPr>
          <w:rFonts w:ascii="KaiTi" w:eastAsia="SimHei" w:cs="Times New Roman"/>
          <w:b/>
          <w:sz w:val="20"/>
          <w:lang w:val="pt-BR"/>
        </w:rPr>
      </w:pPr>
      <w:r w:rsidRPr="007C7AA8">
        <w:rPr>
          <w:rFonts w:ascii="KaiTi" w:eastAsia="KaiTi" w:hAnsi="Times New Roman" w:cs="Times New Roman"/>
          <w:sz w:val="24"/>
          <w:szCs w:val="24"/>
        </w:rPr>
        <w:t>201</w:t>
      </w:r>
      <w:r w:rsidRPr="007C7AA8">
        <w:rPr>
          <w:rFonts w:ascii="KaiTi" w:eastAsia="KaiTi" w:hAnsi="Times New Roman" w:cs="Times New Roman" w:hint="eastAsia"/>
          <w:sz w:val="24"/>
          <w:szCs w:val="24"/>
        </w:rPr>
        <w:t>3</w:t>
      </w:r>
      <w:r w:rsidRPr="007C7AA8">
        <w:rPr>
          <w:rFonts w:ascii="KaiTi" w:eastAsia="KaiTi" w:hAnsi="Times New Roman" w:cs="Times New Roman"/>
          <w:b/>
          <w:sz w:val="24"/>
          <w:szCs w:val="24"/>
        </w:rPr>
        <w:t>年</w:t>
      </w:r>
      <w:r w:rsidRPr="007C7AA8">
        <w:rPr>
          <w:rFonts w:ascii="KaiTi" w:eastAsia="KaiTi" w:hAnsi="Times New Roman" w:cs="Times New Roman" w:hint="eastAsia"/>
          <w:sz w:val="24"/>
          <w:szCs w:val="24"/>
        </w:rPr>
        <w:t>11</w:t>
      </w:r>
      <w:r w:rsidRPr="007C7AA8">
        <w:rPr>
          <w:rFonts w:ascii="KaiTi" w:eastAsia="KaiTi" w:hAnsi="Times New Roman" w:cs="Times New Roman"/>
          <w:b/>
          <w:sz w:val="24"/>
          <w:szCs w:val="24"/>
        </w:rPr>
        <w:t>月</w:t>
      </w:r>
      <w:r w:rsidRPr="007C7AA8">
        <w:rPr>
          <w:rFonts w:ascii="KaiTi" w:eastAsia="KaiTi" w:hAnsi="Times New Roman" w:cs="Times New Roman" w:hint="eastAsia"/>
          <w:sz w:val="24"/>
          <w:szCs w:val="24"/>
        </w:rPr>
        <w:t>18</w:t>
      </w:r>
      <w:r w:rsidRPr="007C7AA8">
        <w:rPr>
          <w:rFonts w:ascii="KaiTi" w:eastAsia="KaiTi" w:hAnsi="Times New Roman" w:cs="Times New Roman"/>
          <w:b/>
          <w:sz w:val="24"/>
          <w:szCs w:val="24"/>
        </w:rPr>
        <w:t>日至</w:t>
      </w:r>
      <w:r w:rsidRPr="007C7AA8">
        <w:rPr>
          <w:rFonts w:ascii="KaiTi" w:eastAsia="KaiTi" w:hAnsi="Times New Roman" w:cs="Times New Roman" w:hint="eastAsia"/>
          <w:sz w:val="24"/>
          <w:szCs w:val="24"/>
        </w:rPr>
        <w:t>21</w:t>
      </w:r>
      <w:r w:rsidRPr="007C7AA8">
        <w:rPr>
          <w:rFonts w:ascii="KaiTi" w:eastAsia="KaiTi" w:hAnsi="Times New Roman" w:cs="Times New Roman"/>
          <w:b/>
          <w:sz w:val="24"/>
          <w:szCs w:val="24"/>
        </w:rPr>
        <w:t>日，日内瓦</w:t>
      </w:r>
    </w:p>
    <w:p w:rsidR="0088575C" w:rsidRPr="007C7AA8" w:rsidRDefault="0088575C" w:rsidP="0088575C"/>
    <w:p w:rsidR="0088575C" w:rsidRPr="007C7AA8" w:rsidRDefault="0088575C" w:rsidP="0088575C"/>
    <w:p w:rsidR="0088575C" w:rsidRPr="007C7AA8" w:rsidRDefault="0088575C" w:rsidP="0088575C"/>
    <w:p w:rsidR="0088575C" w:rsidRPr="007C7AA8" w:rsidRDefault="0088575C" w:rsidP="00474E02">
      <w:pPr>
        <w:autoSpaceDE w:val="0"/>
        <w:autoSpaceDN w:val="0"/>
        <w:textAlignment w:val="bottom"/>
        <w:rPr>
          <w:rFonts w:ascii="STKaiti" w:eastAsia="KaiTi" w:hAnsi="STKaiti" w:cs="Times New Roman"/>
          <w:sz w:val="24"/>
          <w:szCs w:val="24"/>
        </w:rPr>
      </w:pPr>
      <w:r w:rsidRPr="007C7AA8">
        <w:rPr>
          <w:rFonts w:ascii="STKaiti" w:eastAsia="KaiTi" w:hAnsi="STKaiti" w:cs="Times New Roman" w:hint="eastAsia"/>
          <w:sz w:val="24"/>
          <w:szCs w:val="24"/>
        </w:rPr>
        <w:t>进展报告</w:t>
      </w:r>
    </w:p>
    <w:p w:rsidR="0088575C" w:rsidRPr="007C7AA8" w:rsidRDefault="0088575C" w:rsidP="0088575C"/>
    <w:p w:rsidR="0088575C" w:rsidRPr="006C1C13" w:rsidRDefault="0088575C" w:rsidP="00474E02">
      <w:pPr>
        <w:autoSpaceDE w:val="0"/>
        <w:autoSpaceDN w:val="0"/>
        <w:textAlignment w:val="bottom"/>
        <w:rPr>
          <w:rFonts w:ascii="KaiTi" w:eastAsia="KaiTi" w:hAnsi="STKaiti" w:cs="Times New Roman"/>
          <w:i/>
          <w:sz w:val="21"/>
          <w:szCs w:val="21"/>
        </w:rPr>
      </w:pPr>
      <w:r w:rsidRPr="006C1C13">
        <w:rPr>
          <w:rFonts w:ascii="KaiTi" w:eastAsia="KaiTi" w:hAnsi="STKaiti" w:cs="Times New Roman" w:hint="eastAsia"/>
          <w:i/>
          <w:sz w:val="21"/>
          <w:szCs w:val="21"/>
        </w:rPr>
        <w:t>秘书处编拟</w:t>
      </w:r>
    </w:p>
    <w:p w:rsidR="00777E36" w:rsidRDefault="00777E36" w:rsidP="008B2CC1"/>
    <w:p w:rsidR="00777E36" w:rsidRPr="007C7AA8" w:rsidRDefault="00777E36" w:rsidP="008B2CC1">
      <w:bookmarkStart w:id="1" w:name="Prepared"/>
      <w:bookmarkEnd w:id="1"/>
    </w:p>
    <w:p w:rsidR="008D278F" w:rsidRPr="007C7AA8" w:rsidRDefault="008D278F" w:rsidP="008B2CC1"/>
    <w:p w:rsidR="008D278F" w:rsidRPr="007C7AA8" w:rsidRDefault="008D278F" w:rsidP="008B2CC1"/>
    <w:p w:rsidR="0088575C" w:rsidRPr="00A1184E" w:rsidRDefault="0088575C" w:rsidP="00A1184E">
      <w:pPr>
        <w:spacing w:after="120" w:line="340" w:lineRule="atLeast"/>
        <w:jc w:val="both"/>
        <w:rPr>
          <w:rFonts w:ascii="SimSun"/>
          <w:sz w:val="21"/>
        </w:rPr>
      </w:pPr>
      <w:r w:rsidRPr="0088575C">
        <w:rPr>
          <w:rFonts w:ascii="SimSun"/>
          <w:sz w:val="21"/>
        </w:rPr>
        <w:fldChar w:fldCharType="begin"/>
      </w:r>
      <w:r w:rsidRPr="0088575C">
        <w:rPr>
          <w:rFonts w:ascii="SimSun"/>
          <w:sz w:val="21"/>
        </w:rPr>
        <w:instrText xml:space="preserve"> AUTONUM  </w:instrText>
      </w:r>
      <w:r w:rsidRPr="0088575C">
        <w:rPr>
          <w:rFonts w:ascii="SimSun"/>
          <w:sz w:val="21"/>
        </w:rPr>
        <w:fldChar w:fldCharType="end"/>
      </w:r>
      <w:r w:rsidRPr="0088575C">
        <w:rPr>
          <w:rFonts w:ascii="SimSun" w:hint="eastAsia"/>
          <w:sz w:val="21"/>
        </w:rPr>
        <w:t>.</w:t>
      </w:r>
      <w:r w:rsidRPr="0088575C">
        <w:rPr>
          <w:rFonts w:ascii="SimSun"/>
          <w:sz w:val="21"/>
        </w:rPr>
        <w:tab/>
      </w:r>
      <w:r w:rsidRPr="00A1184E">
        <w:rPr>
          <w:rFonts w:ascii="SimSun" w:hint="eastAsia"/>
          <w:sz w:val="21"/>
        </w:rPr>
        <w:t>本文件的附件载有：</w:t>
      </w:r>
    </w:p>
    <w:p w:rsidR="0088575C" w:rsidRPr="007C7AA8" w:rsidRDefault="0088575C" w:rsidP="00A1184E">
      <w:pPr>
        <w:numPr>
          <w:ilvl w:val="0"/>
          <w:numId w:val="3"/>
        </w:numPr>
        <w:spacing w:after="120" w:line="340" w:lineRule="atLeast"/>
        <w:jc w:val="both"/>
        <w:rPr>
          <w:rFonts w:ascii="SimSun" w:hAnsi="SimSun"/>
          <w:sz w:val="21"/>
        </w:rPr>
      </w:pPr>
      <w:r w:rsidRPr="007C7AA8">
        <w:rPr>
          <w:rFonts w:ascii="SimSun" w:hAnsi="SimSun" w:hint="eastAsia"/>
          <w:sz w:val="21"/>
        </w:rPr>
        <w:t>以下发展议程项目的进度报告：</w:t>
      </w:r>
    </w:p>
    <w:p w:rsidR="0088575C" w:rsidRPr="00A1184E" w:rsidRDefault="0088575C" w:rsidP="00C7546B">
      <w:pPr>
        <w:numPr>
          <w:ilvl w:val="1"/>
          <w:numId w:val="3"/>
        </w:numPr>
        <w:tabs>
          <w:tab w:val="left" w:pos="1985"/>
        </w:tabs>
        <w:spacing w:after="120" w:line="340" w:lineRule="atLeast"/>
        <w:jc w:val="both"/>
        <w:rPr>
          <w:rFonts w:ascii="SimSun"/>
          <w:sz w:val="21"/>
          <w:szCs w:val="22"/>
        </w:rPr>
      </w:pPr>
      <w:r w:rsidRPr="00A1184E">
        <w:rPr>
          <w:rFonts w:ascii="SimSun" w:hAnsi="SimSun" w:cs="SimSun" w:hint="eastAsia"/>
          <w:sz w:val="21"/>
          <w:szCs w:val="22"/>
        </w:rPr>
        <w:t>专业数据库接入和支持——</w:t>
      </w:r>
      <w:r w:rsidRPr="00A1184E">
        <w:rPr>
          <w:rFonts w:ascii="SimSun" w:hAnsi="SimSun" w:hint="eastAsia"/>
          <w:sz w:val="21"/>
          <w:szCs w:val="22"/>
        </w:rPr>
        <w:t>第二阶段</w:t>
      </w:r>
      <w:r w:rsidRPr="00A1184E">
        <w:rPr>
          <w:rFonts w:ascii="SimSun"/>
          <w:sz w:val="21"/>
          <w:szCs w:val="22"/>
        </w:rPr>
        <w:t>(</w:t>
      </w:r>
      <w:r w:rsidRPr="00A1184E">
        <w:rPr>
          <w:rFonts w:ascii="SimSun" w:hAnsi="SimSun" w:hint="eastAsia"/>
          <w:sz w:val="21"/>
          <w:szCs w:val="22"/>
        </w:rPr>
        <w:t>附件一</w:t>
      </w:r>
      <w:r w:rsidRPr="00A1184E">
        <w:rPr>
          <w:rFonts w:ascii="SimSun"/>
          <w:sz w:val="21"/>
          <w:szCs w:val="22"/>
        </w:rPr>
        <w:t>)</w:t>
      </w:r>
      <w:r w:rsidRPr="00A1184E">
        <w:rPr>
          <w:rFonts w:ascii="SimSun" w:hAnsi="SimSun" w:hint="eastAsia"/>
          <w:sz w:val="21"/>
          <w:szCs w:val="22"/>
        </w:rPr>
        <w:t>；</w:t>
      </w:r>
    </w:p>
    <w:p w:rsidR="0088575C" w:rsidRPr="00A1184E" w:rsidRDefault="0088575C" w:rsidP="00C7546B">
      <w:pPr>
        <w:numPr>
          <w:ilvl w:val="1"/>
          <w:numId w:val="3"/>
        </w:numPr>
        <w:tabs>
          <w:tab w:val="left" w:pos="1985"/>
        </w:tabs>
        <w:spacing w:after="120" w:line="340" w:lineRule="atLeast"/>
        <w:jc w:val="both"/>
        <w:rPr>
          <w:rFonts w:ascii="SimSun"/>
          <w:sz w:val="21"/>
          <w:szCs w:val="22"/>
        </w:rPr>
      </w:pPr>
      <w:r w:rsidRPr="00A1184E">
        <w:rPr>
          <w:rFonts w:ascii="SimSun" w:hAnsi="SimSun" w:cs="SimSun" w:hint="eastAsia"/>
          <w:sz w:val="21"/>
          <w:szCs w:val="22"/>
        </w:rPr>
        <w:t>建立“初创”国家知识产权学院试点项目——第二阶段</w:t>
      </w:r>
      <w:r w:rsidRPr="00A1184E">
        <w:rPr>
          <w:rFonts w:ascii="SimSun"/>
          <w:sz w:val="21"/>
          <w:szCs w:val="22"/>
        </w:rPr>
        <w:t>(</w:t>
      </w:r>
      <w:r w:rsidRPr="00A1184E">
        <w:rPr>
          <w:rFonts w:ascii="SimSun" w:hAnsi="SimSun" w:cs="SimSun" w:hint="eastAsia"/>
          <w:sz w:val="21"/>
          <w:szCs w:val="22"/>
        </w:rPr>
        <w:t>附件二</w:t>
      </w:r>
      <w:r w:rsidRPr="00A1184E">
        <w:rPr>
          <w:rFonts w:ascii="SimSun"/>
          <w:sz w:val="21"/>
          <w:szCs w:val="22"/>
        </w:rPr>
        <w:t>)</w:t>
      </w:r>
      <w:r w:rsidRPr="00A1184E">
        <w:rPr>
          <w:rFonts w:ascii="SimSun" w:hAnsi="SimSun" w:cs="SimSun" w:hint="eastAsia"/>
          <w:sz w:val="21"/>
          <w:szCs w:val="22"/>
        </w:rPr>
        <w:t>；</w:t>
      </w:r>
    </w:p>
    <w:p w:rsidR="0088575C" w:rsidRPr="00A1184E" w:rsidRDefault="0088575C" w:rsidP="00C7546B">
      <w:pPr>
        <w:numPr>
          <w:ilvl w:val="1"/>
          <w:numId w:val="3"/>
        </w:numPr>
        <w:tabs>
          <w:tab w:val="left" w:pos="1985"/>
        </w:tabs>
        <w:spacing w:after="120" w:line="340" w:lineRule="atLeast"/>
        <w:jc w:val="both"/>
        <w:rPr>
          <w:rFonts w:ascii="SimSun"/>
          <w:sz w:val="21"/>
          <w:szCs w:val="22"/>
        </w:rPr>
      </w:pPr>
      <w:r w:rsidRPr="00A1184E">
        <w:rPr>
          <w:rFonts w:ascii="SimSun" w:hAnsi="SimSun" w:cs="SimSun" w:hint="eastAsia"/>
          <w:sz w:val="21"/>
          <w:szCs w:val="22"/>
        </w:rPr>
        <w:t>加强各国负责知识产权事务的政府机构和利益攸关</w:t>
      </w:r>
      <w:proofErr w:type="gramStart"/>
      <w:r w:rsidRPr="00A1184E">
        <w:rPr>
          <w:rFonts w:ascii="SimSun" w:hAnsi="SimSun" w:cs="SimSun" w:hint="eastAsia"/>
          <w:sz w:val="21"/>
          <w:szCs w:val="22"/>
        </w:rPr>
        <w:t>者机构</w:t>
      </w:r>
      <w:proofErr w:type="gramEnd"/>
      <w:r w:rsidRPr="00A1184E">
        <w:rPr>
          <w:rFonts w:ascii="SimSun" w:hAnsi="SimSun" w:cs="SimSun" w:hint="eastAsia"/>
          <w:sz w:val="21"/>
          <w:szCs w:val="22"/>
        </w:rPr>
        <w:t>管理、监督和促进创意产业的能力，并提高版权集体管理组织的业绩和联网能力</w:t>
      </w:r>
      <w:r w:rsidRPr="00A1184E">
        <w:rPr>
          <w:rFonts w:ascii="SimSun"/>
          <w:sz w:val="21"/>
          <w:szCs w:val="22"/>
        </w:rPr>
        <w:t>(</w:t>
      </w:r>
      <w:r w:rsidRPr="00A1184E">
        <w:rPr>
          <w:rFonts w:ascii="SimSun" w:hAnsi="SimSun" w:cs="SimSun" w:hint="eastAsia"/>
          <w:sz w:val="21"/>
          <w:szCs w:val="22"/>
        </w:rPr>
        <w:t>附件三</w:t>
      </w:r>
      <w:r w:rsidRPr="00A1184E">
        <w:rPr>
          <w:rFonts w:ascii="SimSun"/>
          <w:sz w:val="21"/>
          <w:szCs w:val="22"/>
        </w:rPr>
        <w:t>)</w:t>
      </w:r>
      <w:r w:rsidRPr="00A1184E">
        <w:rPr>
          <w:rFonts w:ascii="SimSun" w:hAnsi="SimSun" w:cs="SimSun" w:hint="eastAsia"/>
          <w:sz w:val="21"/>
          <w:szCs w:val="22"/>
        </w:rPr>
        <w:t>；</w:t>
      </w:r>
    </w:p>
    <w:p w:rsidR="0088575C" w:rsidRPr="00A1184E" w:rsidRDefault="0088575C" w:rsidP="00C7546B">
      <w:pPr>
        <w:numPr>
          <w:ilvl w:val="1"/>
          <w:numId w:val="3"/>
        </w:numPr>
        <w:tabs>
          <w:tab w:val="left" w:pos="1985"/>
        </w:tabs>
        <w:spacing w:after="120" w:line="340" w:lineRule="atLeast"/>
        <w:jc w:val="both"/>
        <w:rPr>
          <w:rFonts w:ascii="SimSun" w:hAnsi="SimSun" w:cs="SimSun"/>
          <w:sz w:val="21"/>
          <w:szCs w:val="22"/>
        </w:rPr>
      </w:pPr>
      <w:r w:rsidRPr="00A1184E">
        <w:rPr>
          <w:rFonts w:ascii="SimSun" w:hAnsi="SimSun" w:cs="SimSun" w:hint="eastAsia"/>
          <w:sz w:val="21"/>
          <w:szCs w:val="22"/>
        </w:rPr>
        <w:t>面向发展中国家和最不发达国家</w:t>
      </w:r>
      <w:r w:rsidRPr="00A1184E">
        <w:rPr>
          <w:rFonts w:ascii="SimSun" w:hAnsi="SimSun" w:cs="SimSun"/>
          <w:sz w:val="21"/>
          <w:szCs w:val="22"/>
        </w:rPr>
        <w:t>(LDC)</w:t>
      </w:r>
      <w:r w:rsidRPr="00A1184E">
        <w:rPr>
          <w:rFonts w:ascii="SimSun" w:hAnsi="SimSun" w:cs="SimSun" w:hint="eastAsia"/>
          <w:sz w:val="21"/>
          <w:szCs w:val="22"/>
        </w:rPr>
        <w:t>企业发展的知识产权与产品品牌建设项目</w:t>
      </w:r>
      <w:r w:rsidRPr="00A1184E">
        <w:rPr>
          <w:rFonts w:ascii="SimSun" w:hAnsi="SimSun" w:cs="SimSun"/>
          <w:sz w:val="21"/>
          <w:szCs w:val="22"/>
        </w:rPr>
        <w:t>(</w:t>
      </w:r>
      <w:r w:rsidRPr="00A1184E">
        <w:rPr>
          <w:rFonts w:ascii="SimSun" w:hAnsi="SimSun" w:cs="SimSun" w:hint="eastAsia"/>
          <w:sz w:val="21"/>
          <w:szCs w:val="22"/>
        </w:rPr>
        <w:t>附件四</w:t>
      </w:r>
      <w:r w:rsidRPr="00A1184E">
        <w:rPr>
          <w:rFonts w:ascii="SimSun" w:hAnsi="SimSun" w:cs="SimSun"/>
          <w:sz w:val="21"/>
          <w:szCs w:val="22"/>
        </w:rPr>
        <w:t>)</w:t>
      </w:r>
      <w:r w:rsidRPr="00A1184E">
        <w:rPr>
          <w:rFonts w:ascii="SimSun" w:hAnsi="SimSun" w:cs="SimSun" w:hint="eastAsia"/>
          <w:sz w:val="21"/>
          <w:szCs w:val="22"/>
        </w:rPr>
        <w:t>；</w:t>
      </w:r>
    </w:p>
    <w:p w:rsidR="0088575C" w:rsidRPr="00A1184E" w:rsidRDefault="0088575C" w:rsidP="00C7546B">
      <w:pPr>
        <w:numPr>
          <w:ilvl w:val="1"/>
          <w:numId w:val="3"/>
        </w:numPr>
        <w:tabs>
          <w:tab w:val="left" w:pos="1985"/>
        </w:tabs>
        <w:spacing w:after="120" w:line="340" w:lineRule="atLeast"/>
        <w:jc w:val="both"/>
        <w:rPr>
          <w:rFonts w:ascii="SimSun" w:hAnsi="SimSun" w:cs="SimSun"/>
          <w:sz w:val="21"/>
          <w:szCs w:val="22"/>
        </w:rPr>
      </w:pPr>
      <w:r w:rsidRPr="00A1184E">
        <w:rPr>
          <w:rFonts w:ascii="SimSun" w:hAnsi="SimSun" w:cs="SimSun" w:hint="eastAsia"/>
          <w:sz w:val="21"/>
          <w:szCs w:val="22"/>
        </w:rPr>
        <w:t>知识产权与社会经济发展项目</w:t>
      </w:r>
      <w:r w:rsidRPr="00A1184E">
        <w:rPr>
          <w:rFonts w:ascii="SimSun" w:hAnsi="SimSun" w:cs="SimSun"/>
          <w:sz w:val="21"/>
          <w:szCs w:val="22"/>
        </w:rPr>
        <w:t>(</w:t>
      </w:r>
      <w:r w:rsidRPr="00A1184E">
        <w:rPr>
          <w:rFonts w:ascii="SimSun" w:hAnsi="SimSun" w:cs="SimSun" w:hint="eastAsia"/>
          <w:sz w:val="21"/>
          <w:szCs w:val="22"/>
        </w:rPr>
        <w:t>附件五</w:t>
      </w:r>
      <w:r w:rsidRPr="00A1184E">
        <w:rPr>
          <w:rFonts w:ascii="SimSun" w:hAnsi="SimSun" w:cs="SimSun"/>
          <w:sz w:val="21"/>
          <w:szCs w:val="22"/>
        </w:rPr>
        <w:t>)；</w:t>
      </w:r>
    </w:p>
    <w:p w:rsidR="0088575C" w:rsidRPr="00A1184E" w:rsidRDefault="0088575C" w:rsidP="00C7546B">
      <w:pPr>
        <w:numPr>
          <w:ilvl w:val="1"/>
          <w:numId w:val="3"/>
        </w:numPr>
        <w:tabs>
          <w:tab w:val="left" w:pos="1985"/>
        </w:tabs>
        <w:spacing w:after="120" w:line="340" w:lineRule="atLeast"/>
        <w:jc w:val="both"/>
        <w:rPr>
          <w:rFonts w:ascii="SimSun" w:hAnsi="SimSun" w:cs="SimSun"/>
          <w:sz w:val="21"/>
          <w:szCs w:val="22"/>
        </w:rPr>
      </w:pPr>
      <w:r w:rsidRPr="00A1184E">
        <w:rPr>
          <w:rFonts w:ascii="SimSun" w:hAnsi="SimSun" w:cs="SimSun" w:hint="eastAsia"/>
          <w:sz w:val="21"/>
          <w:szCs w:val="22"/>
        </w:rPr>
        <w:t>知识产权与技术转让：共同挑战–共同解决项目</w:t>
      </w:r>
      <w:r w:rsidRPr="00A1184E">
        <w:rPr>
          <w:rFonts w:ascii="SimSun" w:hAnsi="SimSun" w:cs="SimSun"/>
          <w:sz w:val="21"/>
          <w:szCs w:val="22"/>
        </w:rPr>
        <w:t>(</w:t>
      </w:r>
      <w:r w:rsidRPr="00A1184E">
        <w:rPr>
          <w:rFonts w:ascii="SimSun" w:hAnsi="SimSun" w:cs="SimSun" w:hint="eastAsia"/>
          <w:sz w:val="21"/>
          <w:szCs w:val="22"/>
        </w:rPr>
        <w:t>附件六</w:t>
      </w:r>
      <w:r w:rsidRPr="00A1184E">
        <w:rPr>
          <w:rFonts w:ascii="SimSun" w:hAnsi="SimSun" w:cs="SimSun"/>
          <w:sz w:val="21"/>
          <w:szCs w:val="22"/>
        </w:rPr>
        <w:t>)；</w:t>
      </w:r>
    </w:p>
    <w:p w:rsidR="0088575C" w:rsidRPr="00A1184E" w:rsidRDefault="0088575C" w:rsidP="00C7546B">
      <w:pPr>
        <w:numPr>
          <w:ilvl w:val="1"/>
          <w:numId w:val="3"/>
        </w:numPr>
        <w:tabs>
          <w:tab w:val="left" w:pos="1985"/>
        </w:tabs>
        <w:spacing w:after="120" w:line="340" w:lineRule="atLeast"/>
        <w:jc w:val="both"/>
        <w:rPr>
          <w:rFonts w:ascii="SimSun" w:hAnsi="SimSun" w:cs="SimSun"/>
          <w:sz w:val="21"/>
          <w:szCs w:val="22"/>
        </w:rPr>
      </w:pPr>
      <w:r w:rsidRPr="00A1184E">
        <w:rPr>
          <w:rFonts w:ascii="SimSun" w:hAnsi="SimSun" w:cs="SimSun" w:hint="eastAsia"/>
          <w:sz w:val="21"/>
          <w:szCs w:val="22"/>
        </w:rPr>
        <w:t>开放式合作项目和知识产权模式项目</w:t>
      </w:r>
      <w:r w:rsidRPr="00A1184E">
        <w:rPr>
          <w:rFonts w:ascii="SimSun" w:hAnsi="SimSun" w:cs="SimSun"/>
          <w:sz w:val="21"/>
          <w:szCs w:val="22"/>
        </w:rPr>
        <w:t>(</w:t>
      </w:r>
      <w:r w:rsidRPr="00A1184E">
        <w:rPr>
          <w:rFonts w:ascii="SimSun" w:hAnsi="SimSun" w:cs="SimSun" w:hint="eastAsia"/>
          <w:sz w:val="21"/>
          <w:szCs w:val="22"/>
        </w:rPr>
        <w:t>附件七</w:t>
      </w:r>
      <w:r w:rsidRPr="00A1184E">
        <w:rPr>
          <w:rFonts w:ascii="SimSun" w:hAnsi="SimSun" w:cs="SimSun"/>
          <w:sz w:val="21"/>
          <w:szCs w:val="22"/>
        </w:rPr>
        <w:t>)</w:t>
      </w:r>
    </w:p>
    <w:p w:rsidR="0088575C" w:rsidRPr="00A1184E" w:rsidRDefault="0088575C" w:rsidP="00C7546B">
      <w:pPr>
        <w:numPr>
          <w:ilvl w:val="1"/>
          <w:numId w:val="3"/>
        </w:numPr>
        <w:tabs>
          <w:tab w:val="left" w:pos="1985"/>
        </w:tabs>
        <w:spacing w:after="120" w:line="340" w:lineRule="atLeast"/>
        <w:jc w:val="both"/>
        <w:rPr>
          <w:rFonts w:ascii="SimSun" w:hAnsi="SimSun" w:cs="SimSun"/>
          <w:sz w:val="21"/>
          <w:szCs w:val="22"/>
        </w:rPr>
      </w:pPr>
      <w:r w:rsidRPr="00A1184E">
        <w:rPr>
          <w:rFonts w:ascii="SimSun" w:hAnsi="SimSun" w:cs="SimSun" w:hint="eastAsia"/>
          <w:sz w:val="21"/>
          <w:szCs w:val="22"/>
        </w:rPr>
        <w:t>专利与公有领域项目</w:t>
      </w:r>
      <w:r w:rsidRPr="00A1184E">
        <w:rPr>
          <w:rFonts w:ascii="SimSun" w:hAnsi="SimSun" w:cs="SimSun"/>
          <w:sz w:val="21"/>
          <w:szCs w:val="22"/>
        </w:rPr>
        <w:t>(</w:t>
      </w:r>
      <w:proofErr w:type="gramStart"/>
      <w:r w:rsidRPr="00A1184E">
        <w:rPr>
          <w:rFonts w:ascii="SimSun" w:hAnsi="SimSun" w:cs="SimSun" w:hint="eastAsia"/>
          <w:sz w:val="21"/>
          <w:szCs w:val="22"/>
        </w:rPr>
        <w:t>附件八</w:t>
      </w:r>
      <w:proofErr w:type="gramEnd"/>
      <w:r w:rsidRPr="00A1184E">
        <w:rPr>
          <w:rFonts w:ascii="SimSun" w:hAnsi="SimSun" w:cs="SimSun"/>
          <w:sz w:val="21"/>
          <w:szCs w:val="22"/>
        </w:rPr>
        <w:t>)</w:t>
      </w:r>
      <w:r w:rsidRPr="00A1184E">
        <w:rPr>
          <w:rFonts w:ascii="SimSun" w:hAnsi="SimSun" w:cs="SimSun" w:hint="eastAsia"/>
          <w:sz w:val="21"/>
          <w:szCs w:val="22"/>
        </w:rPr>
        <w:t>；</w:t>
      </w:r>
    </w:p>
    <w:p w:rsidR="0088575C" w:rsidRPr="00A1184E" w:rsidRDefault="0088575C" w:rsidP="00C7546B">
      <w:pPr>
        <w:numPr>
          <w:ilvl w:val="1"/>
          <w:numId w:val="3"/>
        </w:numPr>
        <w:tabs>
          <w:tab w:val="left" w:pos="1985"/>
        </w:tabs>
        <w:spacing w:after="120" w:line="340" w:lineRule="atLeast"/>
        <w:jc w:val="both"/>
        <w:rPr>
          <w:rFonts w:ascii="SimSun" w:hAnsi="SimSun" w:cs="SimSun"/>
          <w:sz w:val="21"/>
          <w:szCs w:val="22"/>
        </w:rPr>
      </w:pPr>
      <w:r w:rsidRPr="00A1184E">
        <w:rPr>
          <w:rFonts w:ascii="SimSun" w:hAnsi="SimSun" w:cs="SimSun" w:hint="eastAsia"/>
          <w:sz w:val="21"/>
          <w:szCs w:val="22"/>
        </w:rPr>
        <w:t>关于加强发展中国家和最不发达国家之间知识产权与发展问题南南合作的项目</w:t>
      </w:r>
      <w:r w:rsidRPr="00A1184E">
        <w:rPr>
          <w:rFonts w:ascii="SimSun" w:hAnsi="SimSun" w:cs="SimSun"/>
          <w:sz w:val="21"/>
          <w:szCs w:val="22"/>
        </w:rPr>
        <w:t>(</w:t>
      </w:r>
      <w:r w:rsidRPr="00A1184E">
        <w:rPr>
          <w:rFonts w:ascii="SimSun" w:hAnsi="SimSun" w:cs="SimSun" w:hint="eastAsia"/>
          <w:sz w:val="21"/>
          <w:szCs w:val="22"/>
        </w:rPr>
        <w:t>附件九</w:t>
      </w:r>
      <w:r w:rsidRPr="00A1184E">
        <w:rPr>
          <w:rFonts w:ascii="SimSun" w:hAnsi="SimSun" w:cs="SimSun"/>
          <w:sz w:val="21"/>
          <w:szCs w:val="22"/>
        </w:rPr>
        <w:t>)</w:t>
      </w:r>
      <w:r w:rsidRPr="00A1184E">
        <w:rPr>
          <w:rFonts w:ascii="SimSun" w:hAnsi="SimSun" w:cs="SimSun" w:hint="eastAsia"/>
          <w:sz w:val="21"/>
          <w:szCs w:val="22"/>
        </w:rPr>
        <w:t>；</w:t>
      </w:r>
    </w:p>
    <w:p w:rsidR="0088575C" w:rsidRPr="00A1184E" w:rsidRDefault="0088575C" w:rsidP="00C7546B">
      <w:pPr>
        <w:numPr>
          <w:ilvl w:val="1"/>
          <w:numId w:val="3"/>
        </w:numPr>
        <w:tabs>
          <w:tab w:val="left" w:pos="1985"/>
        </w:tabs>
        <w:spacing w:after="120" w:line="340" w:lineRule="atLeast"/>
        <w:jc w:val="both"/>
        <w:rPr>
          <w:rFonts w:ascii="SimSun" w:hAnsi="SimSun" w:cs="SimSun"/>
          <w:sz w:val="21"/>
          <w:szCs w:val="22"/>
        </w:rPr>
      </w:pPr>
      <w:r w:rsidRPr="00A1184E">
        <w:rPr>
          <w:rFonts w:ascii="SimSun" w:hAnsi="SimSun" w:cs="SimSun" w:hint="eastAsia"/>
          <w:sz w:val="21"/>
          <w:szCs w:val="22"/>
        </w:rPr>
        <w:t>知识产权与人才流失项目(附件十)；</w:t>
      </w:r>
    </w:p>
    <w:p w:rsidR="0088575C" w:rsidRPr="00A1184E" w:rsidRDefault="0088575C" w:rsidP="00C7546B">
      <w:pPr>
        <w:numPr>
          <w:ilvl w:val="1"/>
          <w:numId w:val="3"/>
        </w:numPr>
        <w:tabs>
          <w:tab w:val="left" w:pos="1985"/>
        </w:tabs>
        <w:spacing w:after="120" w:line="340" w:lineRule="atLeast"/>
        <w:jc w:val="both"/>
        <w:rPr>
          <w:rFonts w:ascii="SimSun" w:hAnsi="SimSun" w:cs="SimSun"/>
          <w:sz w:val="21"/>
          <w:szCs w:val="22"/>
        </w:rPr>
      </w:pPr>
      <w:r w:rsidRPr="00A1184E">
        <w:rPr>
          <w:rFonts w:ascii="SimSun" w:hAnsi="SimSun" w:cs="SimSun" w:hint="eastAsia"/>
          <w:sz w:val="21"/>
          <w:szCs w:val="22"/>
        </w:rPr>
        <w:lastRenderedPageBreak/>
        <w:t>知识产权与非正规经济</w:t>
      </w:r>
      <w:r w:rsidRPr="00A1184E">
        <w:rPr>
          <w:rFonts w:ascii="SimSun" w:hAnsi="SimSun" w:cs="SimSun"/>
          <w:sz w:val="21"/>
          <w:szCs w:val="22"/>
        </w:rPr>
        <w:t>(</w:t>
      </w:r>
      <w:r w:rsidRPr="00A1184E">
        <w:rPr>
          <w:rFonts w:ascii="SimSun" w:hAnsi="SimSun" w:cs="SimSun" w:hint="eastAsia"/>
          <w:sz w:val="21"/>
          <w:szCs w:val="22"/>
        </w:rPr>
        <w:t>附件十一</w:t>
      </w:r>
      <w:r w:rsidRPr="00A1184E">
        <w:rPr>
          <w:rFonts w:ascii="SimSun" w:hAnsi="SimSun" w:cs="SimSun"/>
          <w:sz w:val="21"/>
          <w:szCs w:val="22"/>
        </w:rPr>
        <w:t>)；</w:t>
      </w:r>
    </w:p>
    <w:p w:rsidR="0088575C" w:rsidRPr="00A1184E" w:rsidRDefault="0088575C" w:rsidP="00A1184E">
      <w:pPr>
        <w:numPr>
          <w:ilvl w:val="1"/>
          <w:numId w:val="3"/>
        </w:numPr>
        <w:tabs>
          <w:tab w:val="left" w:pos="1985"/>
        </w:tabs>
        <w:spacing w:after="120" w:line="340" w:lineRule="atLeast"/>
        <w:jc w:val="both"/>
        <w:rPr>
          <w:rFonts w:ascii="SimSun" w:hAnsi="SimSun" w:cs="SimSun"/>
          <w:sz w:val="21"/>
          <w:szCs w:val="22"/>
        </w:rPr>
      </w:pPr>
      <w:r w:rsidRPr="00A1184E">
        <w:rPr>
          <w:rFonts w:ascii="SimSun" w:hAnsi="SimSun" w:cs="SimSun" w:hint="eastAsia"/>
          <w:sz w:val="21"/>
          <w:szCs w:val="22"/>
        </w:rPr>
        <w:t>关于加强和发展布基纳法索和若干非洲国家音像部门的项目(附件十二)；和</w:t>
      </w:r>
    </w:p>
    <w:p w:rsidR="0088575C" w:rsidRPr="00A1184E" w:rsidRDefault="0088575C" w:rsidP="00A1184E">
      <w:pPr>
        <w:numPr>
          <w:ilvl w:val="1"/>
          <w:numId w:val="3"/>
        </w:numPr>
        <w:tabs>
          <w:tab w:val="left" w:pos="1985"/>
        </w:tabs>
        <w:spacing w:after="120" w:line="340" w:lineRule="atLeast"/>
        <w:jc w:val="both"/>
        <w:rPr>
          <w:rFonts w:ascii="SimSun" w:hAnsi="SimSun" w:cs="SimSun"/>
          <w:sz w:val="21"/>
          <w:szCs w:val="22"/>
        </w:rPr>
      </w:pPr>
      <w:r w:rsidRPr="00A1184E">
        <w:rPr>
          <w:rFonts w:ascii="SimSun" w:hAnsi="SimSun" w:cs="SimSun" w:hint="eastAsia"/>
          <w:sz w:val="21"/>
          <w:szCs w:val="22"/>
        </w:rPr>
        <w:t>开发专利信息查询工具——第二阶段的项目(附件十三)。</w:t>
      </w:r>
    </w:p>
    <w:p w:rsidR="0088575C" w:rsidRPr="00C7546B" w:rsidRDefault="0088575C" w:rsidP="00F460C2">
      <w:pPr>
        <w:numPr>
          <w:ilvl w:val="0"/>
          <w:numId w:val="3"/>
        </w:numPr>
        <w:spacing w:after="120" w:line="340" w:lineRule="atLeast"/>
        <w:jc w:val="both"/>
        <w:rPr>
          <w:rFonts w:ascii="SimSun"/>
          <w:sz w:val="21"/>
        </w:rPr>
      </w:pPr>
      <w:r w:rsidRPr="00A1184E">
        <w:rPr>
          <w:rFonts w:ascii="SimSun" w:hint="eastAsia"/>
          <w:sz w:val="21"/>
        </w:rPr>
        <w:t>2012年7月至2013年6月期间关于应予立即落实的建议(19项建议)的进展报告。该报告与以往一样，侧重介绍为落实每项建议所采取的战略，并强调了取得的主要成果。活动清单及其他相关信息见技术援助数据库(IP-TAD)，可在以下网址查阅</w:t>
      </w:r>
      <w:r w:rsidRPr="00C7546B">
        <w:rPr>
          <w:rFonts w:ascii="SimSun" w:hint="eastAsia"/>
          <w:sz w:val="21"/>
        </w:rPr>
        <w:t>：</w:t>
      </w:r>
      <w:r w:rsidRPr="00C7546B">
        <w:rPr>
          <w:rStyle w:val="ae"/>
          <w:rFonts w:ascii="SimSun" w:hAnsi="SimSun" w:hint="eastAsia"/>
          <w:sz w:val="21"/>
          <w:szCs w:val="21"/>
        </w:rPr>
        <w:t>http://www.wipo.int/tad</w:t>
      </w:r>
      <w:r w:rsidRPr="00A1184E">
        <w:rPr>
          <w:rFonts w:ascii="SimSun" w:hint="eastAsia"/>
          <w:sz w:val="21"/>
        </w:rPr>
        <w:t>。</w:t>
      </w:r>
    </w:p>
    <w:p w:rsidR="0088575C" w:rsidRPr="006C1C13" w:rsidRDefault="0088575C" w:rsidP="007C7AA8">
      <w:pPr>
        <w:tabs>
          <w:tab w:val="left" w:pos="567"/>
        </w:tabs>
        <w:spacing w:after="120" w:line="340" w:lineRule="atLeast"/>
        <w:ind w:left="5534"/>
        <w:jc w:val="both"/>
        <w:rPr>
          <w:rFonts w:ascii="KaiTi" w:eastAsia="KaiTi" w:hAnsi="KaiTi"/>
          <w:i/>
          <w:iCs/>
          <w:sz w:val="21"/>
        </w:rPr>
      </w:pPr>
      <w:r w:rsidRPr="006C1C13">
        <w:rPr>
          <w:rFonts w:ascii="KaiTi" w:eastAsia="KaiTi" w:hAnsi="KaiTi"/>
          <w:i/>
          <w:iCs/>
          <w:sz w:val="21"/>
        </w:rPr>
        <w:fldChar w:fldCharType="begin"/>
      </w:r>
      <w:r w:rsidRPr="006C1C13">
        <w:rPr>
          <w:rFonts w:ascii="KaiTi" w:eastAsia="KaiTi" w:hAnsi="KaiTi"/>
          <w:i/>
          <w:iCs/>
          <w:sz w:val="21"/>
        </w:rPr>
        <w:instrText xml:space="preserve"> AUTONUM  </w:instrText>
      </w:r>
      <w:r w:rsidRPr="006C1C13">
        <w:rPr>
          <w:rFonts w:ascii="KaiTi" w:eastAsia="KaiTi" w:hAnsi="KaiTi"/>
          <w:i/>
          <w:iCs/>
          <w:sz w:val="21"/>
        </w:rPr>
        <w:fldChar w:fldCharType="end"/>
      </w:r>
      <w:r w:rsidRPr="006C1C13">
        <w:rPr>
          <w:rFonts w:ascii="KaiTi" w:eastAsia="KaiTi" w:hAnsi="KaiTi" w:hint="eastAsia"/>
          <w:i/>
          <w:iCs/>
          <w:sz w:val="21"/>
        </w:rPr>
        <w:t>.</w:t>
      </w:r>
      <w:r w:rsidRPr="006C1C13">
        <w:rPr>
          <w:rFonts w:ascii="KaiTi" w:eastAsia="KaiTi" w:hAnsi="KaiTi" w:hint="eastAsia"/>
          <w:i/>
          <w:iCs/>
          <w:sz w:val="21"/>
        </w:rPr>
        <w:tab/>
        <w:t>请委员会注意本文件附件中所载的信息。</w:t>
      </w:r>
    </w:p>
    <w:p w:rsidR="00060CB6" w:rsidRDefault="00060CB6" w:rsidP="00C7546B">
      <w:pPr>
        <w:tabs>
          <w:tab w:val="left" w:pos="567"/>
        </w:tabs>
        <w:spacing w:after="120" w:line="340" w:lineRule="atLeast"/>
        <w:ind w:left="5534"/>
        <w:jc w:val="both"/>
        <w:rPr>
          <w:rFonts w:ascii="SimSun"/>
          <w:iCs/>
          <w:sz w:val="21"/>
        </w:rPr>
      </w:pPr>
    </w:p>
    <w:p w:rsidR="00060CB6" w:rsidRPr="00C7546B" w:rsidRDefault="00060CB6" w:rsidP="00C7546B">
      <w:pPr>
        <w:tabs>
          <w:tab w:val="left" w:pos="567"/>
        </w:tabs>
        <w:spacing w:after="120" w:line="340" w:lineRule="atLeast"/>
        <w:ind w:left="5534"/>
        <w:jc w:val="both"/>
        <w:rPr>
          <w:rFonts w:ascii="SimSun"/>
          <w:iCs/>
          <w:sz w:val="21"/>
        </w:rPr>
      </w:pPr>
    </w:p>
    <w:p w:rsidR="0088575C" w:rsidRPr="00A1184E" w:rsidRDefault="0088575C" w:rsidP="0037511D">
      <w:pPr>
        <w:spacing w:after="120" w:line="340" w:lineRule="atLeast"/>
        <w:ind w:left="5534"/>
        <w:rPr>
          <w:rFonts w:ascii="KaiTi" w:eastAsia="KaiTi" w:hAnsi="KaiTi"/>
          <w:sz w:val="21"/>
        </w:rPr>
      </w:pPr>
      <w:r w:rsidRPr="00A1184E">
        <w:rPr>
          <w:rFonts w:ascii="KaiTi" w:eastAsia="KaiTi" w:hAnsi="KaiTi" w:hint="eastAsia"/>
          <w:sz w:val="21"/>
        </w:rPr>
        <w:t>[后接附件]</w:t>
      </w:r>
    </w:p>
    <w:p w:rsidR="00AD249E" w:rsidRPr="006C1C13" w:rsidRDefault="00AD249E" w:rsidP="003B0948">
      <w:pPr>
        <w:pStyle w:val="Endofdocument-Annex"/>
        <w:tabs>
          <w:tab w:val="left" w:pos="5580"/>
          <w:tab w:val="left" w:pos="5670"/>
        </w:tabs>
        <w:ind w:left="5670"/>
        <w:rPr>
          <w:sz w:val="21"/>
        </w:rPr>
        <w:sectPr w:rsidR="00AD249E" w:rsidRPr="006C1C13" w:rsidSect="005A5D8A">
          <w:headerReference w:type="default" r:id="rId10"/>
          <w:endnotePr>
            <w:numFmt w:val="decimal"/>
          </w:endnotePr>
          <w:pgSz w:w="11907" w:h="16840" w:code="9"/>
          <w:pgMar w:top="567" w:right="1134" w:bottom="1418" w:left="1418" w:header="510" w:footer="1021" w:gutter="0"/>
          <w:cols w:space="720"/>
          <w:titlePg/>
          <w:docGrid w:linePitch="299"/>
        </w:sectPr>
      </w:pPr>
    </w:p>
    <w:tbl>
      <w:tblPr>
        <w:tblW w:w="505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8306"/>
      </w:tblGrid>
      <w:tr w:rsidR="00D470B5" w:rsidRPr="00F70A7B" w:rsidTr="00F70A7B">
        <w:trPr>
          <w:trHeight w:val="432"/>
        </w:trPr>
        <w:tc>
          <w:tcPr>
            <w:tcW w:w="5000" w:type="pct"/>
            <w:gridSpan w:val="2"/>
            <w:tcBorders>
              <w:top w:val="single" w:sz="4" w:space="0" w:color="auto"/>
              <w:left w:val="single" w:sz="4" w:space="0" w:color="auto"/>
              <w:bottom w:val="single" w:sz="4" w:space="0" w:color="auto"/>
              <w:right w:val="single" w:sz="4" w:space="0" w:color="auto"/>
            </w:tcBorders>
            <w:hideMark/>
          </w:tcPr>
          <w:p w:rsidR="00D470B5" w:rsidRPr="00DD138F" w:rsidRDefault="00D470B5" w:rsidP="00F460C2">
            <w:pPr>
              <w:spacing w:beforeLines="50" w:before="120" w:afterLines="50" w:after="120" w:line="340" w:lineRule="atLeast"/>
              <w:jc w:val="both"/>
              <w:rPr>
                <w:rFonts w:ascii="SimHei" w:eastAsia="SimHei" w:hAnsi="SimHei"/>
                <w:sz w:val="21"/>
              </w:rPr>
            </w:pPr>
            <w:r w:rsidRPr="00DD138F">
              <w:rPr>
                <w:rFonts w:ascii="SimHei" w:eastAsia="SimHei" w:hAnsi="SimHei" w:hint="eastAsia"/>
                <w:sz w:val="21"/>
              </w:rPr>
              <w:lastRenderedPageBreak/>
              <w:t>项目提要</w:t>
            </w:r>
          </w:p>
        </w:tc>
      </w:tr>
      <w:tr w:rsidR="00D470B5" w:rsidRPr="00F70A7B" w:rsidTr="00F70A7B">
        <w:trPr>
          <w:trHeight w:val="496"/>
        </w:trPr>
        <w:tc>
          <w:tcPr>
            <w:tcW w:w="708" w:type="pct"/>
            <w:tcBorders>
              <w:top w:val="single" w:sz="4" w:space="0" w:color="auto"/>
              <w:left w:val="single" w:sz="4" w:space="0" w:color="auto"/>
              <w:bottom w:val="single" w:sz="4" w:space="0" w:color="auto"/>
              <w:right w:val="single" w:sz="4" w:space="0" w:color="auto"/>
            </w:tcBorders>
            <w:hideMark/>
          </w:tcPr>
          <w:p w:rsidR="00D470B5" w:rsidRPr="00F70A7B" w:rsidRDefault="00D470B5" w:rsidP="00F460C2">
            <w:pPr>
              <w:spacing w:beforeLines="50" w:before="120" w:afterLines="50" w:after="120" w:line="340" w:lineRule="atLeast"/>
              <w:jc w:val="both"/>
              <w:rPr>
                <w:rFonts w:ascii="SimSun"/>
                <w:sz w:val="21"/>
                <w:u w:val="single"/>
              </w:rPr>
            </w:pPr>
            <w:r w:rsidRPr="00F70A7B">
              <w:rPr>
                <w:rFonts w:ascii="SimSun" w:hint="eastAsia"/>
                <w:sz w:val="21"/>
                <w:u w:val="single"/>
              </w:rPr>
              <w:t>项目代码</w:t>
            </w:r>
          </w:p>
        </w:tc>
        <w:tc>
          <w:tcPr>
            <w:tcW w:w="4292" w:type="pct"/>
            <w:tcBorders>
              <w:top w:val="single" w:sz="4" w:space="0" w:color="auto"/>
              <w:left w:val="single" w:sz="4" w:space="0" w:color="auto"/>
              <w:bottom w:val="single" w:sz="4" w:space="0" w:color="auto"/>
              <w:right w:val="single" w:sz="4" w:space="0" w:color="auto"/>
            </w:tcBorders>
          </w:tcPr>
          <w:p w:rsidR="00D470B5" w:rsidRPr="00F70A7B" w:rsidRDefault="00D470B5" w:rsidP="00F460C2">
            <w:pPr>
              <w:spacing w:beforeLines="50" w:before="120" w:afterLines="50" w:after="120" w:line="340" w:lineRule="atLeast"/>
              <w:jc w:val="both"/>
              <w:rPr>
                <w:rFonts w:ascii="SimSun"/>
                <w:sz w:val="21"/>
              </w:rPr>
            </w:pPr>
            <w:r w:rsidRPr="00F70A7B">
              <w:rPr>
                <w:rFonts w:ascii="SimSun" w:hint="eastAsia"/>
                <w:sz w:val="21"/>
              </w:rPr>
              <w:t>DA_08_02</w:t>
            </w:r>
          </w:p>
        </w:tc>
      </w:tr>
      <w:tr w:rsidR="00D470B5" w:rsidRPr="00F70A7B" w:rsidTr="00F70A7B">
        <w:trPr>
          <w:trHeight w:val="404"/>
        </w:trPr>
        <w:tc>
          <w:tcPr>
            <w:tcW w:w="708" w:type="pct"/>
            <w:tcBorders>
              <w:top w:val="single" w:sz="4" w:space="0" w:color="auto"/>
              <w:left w:val="single" w:sz="4" w:space="0" w:color="auto"/>
              <w:bottom w:val="single" w:sz="4" w:space="0" w:color="auto"/>
              <w:right w:val="single" w:sz="4" w:space="0" w:color="auto"/>
            </w:tcBorders>
            <w:hideMark/>
          </w:tcPr>
          <w:p w:rsidR="00D470B5" w:rsidRPr="00F70A7B" w:rsidRDefault="00D470B5" w:rsidP="00F460C2">
            <w:pPr>
              <w:spacing w:beforeLines="50" w:before="120" w:afterLines="50" w:after="120" w:line="340" w:lineRule="atLeast"/>
              <w:jc w:val="both"/>
              <w:rPr>
                <w:rFonts w:ascii="SimSun"/>
                <w:sz w:val="21"/>
                <w:u w:val="single"/>
              </w:rPr>
            </w:pPr>
            <w:r w:rsidRPr="00F70A7B">
              <w:rPr>
                <w:rFonts w:ascii="SimSun" w:hint="eastAsia"/>
                <w:sz w:val="21"/>
                <w:u w:val="single"/>
              </w:rPr>
              <w:t>项目标题</w:t>
            </w:r>
          </w:p>
        </w:tc>
        <w:tc>
          <w:tcPr>
            <w:tcW w:w="4292" w:type="pct"/>
            <w:tcBorders>
              <w:top w:val="single" w:sz="4" w:space="0" w:color="auto"/>
              <w:left w:val="single" w:sz="4" w:space="0" w:color="auto"/>
              <w:bottom w:val="single" w:sz="4" w:space="0" w:color="auto"/>
              <w:right w:val="single" w:sz="4" w:space="0" w:color="auto"/>
            </w:tcBorders>
          </w:tcPr>
          <w:p w:rsidR="00D470B5" w:rsidRPr="00F70A7B" w:rsidRDefault="00D470B5" w:rsidP="00F460C2">
            <w:pPr>
              <w:spacing w:beforeLines="50" w:before="120" w:afterLines="50" w:after="120" w:line="340" w:lineRule="atLeast"/>
              <w:jc w:val="both"/>
              <w:rPr>
                <w:rFonts w:ascii="SimSun"/>
                <w:sz w:val="21"/>
              </w:rPr>
            </w:pPr>
            <w:r w:rsidRPr="00F70A7B">
              <w:rPr>
                <w:rFonts w:ascii="SimSun" w:hint="eastAsia"/>
                <w:sz w:val="21"/>
              </w:rPr>
              <w:t>专业数据库接入和支持——第二阶段</w:t>
            </w:r>
          </w:p>
        </w:tc>
      </w:tr>
      <w:tr w:rsidR="00D470B5" w:rsidRPr="00F70A7B" w:rsidTr="00F70A7B">
        <w:tc>
          <w:tcPr>
            <w:tcW w:w="708" w:type="pct"/>
            <w:tcBorders>
              <w:top w:val="single" w:sz="4" w:space="0" w:color="auto"/>
              <w:left w:val="single" w:sz="4" w:space="0" w:color="auto"/>
              <w:bottom w:val="single" w:sz="4" w:space="0" w:color="auto"/>
              <w:right w:val="single" w:sz="4" w:space="0" w:color="auto"/>
            </w:tcBorders>
          </w:tcPr>
          <w:p w:rsidR="00D470B5" w:rsidRPr="00F70A7B" w:rsidRDefault="00D470B5" w:rsidP="00F460C2">
            <w:pPr>
              <w:spacing w:beforeLines="50" w:before="120" w:afterLines="50" w:after="120" w:line="340" w:lineRule="atLeast"/>
              <w:jc w:val="both"/>
              <w:rPr>
                <w:rFonts w:ascii="SimSun"/>
                <w:sz w:val="21"/>
                <w:u w:val="single"/>
              </w:rPr>
            </w:pPr>
            <w:r w:rsidRPr="00F70A7B">
              <w:rPr>
                <w:rFonts w:ascii="SimSun" w:hint="eastAsia"/>
                <w:sz w:val="21"/>
                <w:u w:val="single"/>
              </w:rPr>
              <w:t>发展议程</w:t>
            </w:r>
            <w:r w:rsidR="00F70A7B" w:rsidRPr="00F70A7B">
              <w:rPr>
                <w:rFonts w:ascii="SimSun"/>
                <w:sz w:val="21"/>
                <w:u w:val="single"/>
              </w:rPr>
              <w:br/>
            </w:r>
            <w:r w:rsidRPr="00F70A7B">
              <w:rPr>
                <w:rFonts w:ascii="SimSun" w:hint="eastAsia"/>
                <w:sz w:val="21"/>
                <w:u w:val="single"/>
              </w:rPr>
              <w:t>建议</w:t>
            </w:r>
          </w:p>
        </w:tc>
        <w:tc>
          <w:tcPr>
            <w:tcW w:w="4292" w:type="pct"/>
            <w:tcBorders>
              <w:top w:val="single" w:sz="4" w:space="0" w:color="auto"/>
              <w:left w:val="single" w:sz="4" w:space="0" w:color="auto"/>
              <w:bottom w:val="single" w:sz="4" w:space="0" w:color="auto"/>
              <w:right w:val="single" w:sz="4" w:space="0" w:color="auto"/>
            </w:tcBorders>
          </w:tcPr>
          <w:p w:rsidR="00D470B5" w:rsidRPr="00F70A7B" w:rsidRDefault="00D470B5" w:rsidP="00F460C2">
            <w:pPr>
              <w:spacing w:beforeLines="50" w:before="120" w:afterLines="50" w:after="120" w:line="340" w:lineRule="atLeast"/>
              <w:jc w:val="both"/>
              <w:rPr>
                <w:rFonts w:ascii="SimSun"/>
                <w:sz w:val="21"/>
              </w:rPr>
            </w:pPr>
            <w:r w:rsidRPr="006C1C13">
              <w:rPr>
                <w:rFonts w:ascii="KaiTi" w:eastAsia="KaiTi" w:hAnsi="KaiTi" w:hint="eastAsia"/>
                <w:i/>
                <w:sz w:val="21"/>
              </w:rPr>
              <w:t>建议8：</w:t>
            </w:r>
            <w:r w:rsidRPr="00F70A7B">
              <w:rPr>
                <w:rFonts w:ascii="SimSun" w:hint="eastAsia"/>
                <w:sz w:val="21"/>
              </w:rPr>
              <w:t>请WIPO与研究机构和私营企业订立协议，以便利发展中国家尤其是最不发达国家的国家局及其区域和次区域知识产权组织，为专利检索的目的，查阅专业数据库。</w:t>
            </w:r>
          </w:p>
        </w:tc>
      </w:tr>
      <w:tr w:rsidR="00D470B5" w:rsidRPr="00F70A7B" w:rsidTr="00F70A7B">
        <w:tc>
          <w:tcPr>
            <w:tcW w:w="708" w:type="pct"/>
            <w:tcBorders>
              <w:top w:val="single" w:sz="4" w:space="0" w:color="auto"/>
              <w:left w:val="single" w:sz="4" w:space="0" w:color="auto"/>
              <w:bottom w:val="single" w:sz="4" w:space="0" w:color="auto"/>
              <w:right w:val="single" w:sz="4" w:space="0" w:color="auto"/>
            </w:tcBorders>
          </w:tcPr>
          <w:p w:rsidR="00D470B5" w:rsidRPr="00F70A7B" w:rsidRDefault="00D470B5" w:rsidP="00F460C2">
            <w:pPr>
              <w:spacing w:beforeLines="50" w:before="120" w:afterLines="50" w:after="120" w:line="340" w:lineRule="atLeast"/>
              <w:jc w:val="both"/>
              <w:rPr>
                <w:rFonts w:ascii="SimSun"/>
                <w:sz w:val="21"/>
                <w:u w:val="single"/>
              </w:rPr>
            </w:pPr>
            <w:r w:rsidRPr="00F70A7B">
              <w:rPr>
                <w:rFonts w:ascii="SimSun" w:hint="eastAsia"/>
                <w:sz w:val="21"/>
                <w:u w:val="single"/>
              </w:rPr>
              <w:t>项目预算</w:t>
            </w:r>
          </w:p>
        </w:tc>
        <w:tc>
          <w:tcPr>
            <w:tcW w:w="4292" w:type="pct"/>
            <w:tcBorders>
              <w:top w:val="single" w:sz="4" w:space="0" w:color="auto"/>
              <w:left w:val="single" w:sz="4" w:space="0" w:color="auto"/>
              <w:bottom w:val="single" w:sz="4" w:space="0" w:color="auto"/>
              <w:right w:val="single" w:sz="4" w:space="0" w:color="auto"/>
            </w:tcBorders>
          </w:tcPr>
          <w:p w:rsidR="00D470B5" w:rsidRDefault="00D470B5" w:rsidP="00F460C2">
            <w:pPr>
              <w:spacing w:beforeLines="50" w:before="120" w:afterLines="50" w:after="120" w:line="340" w:lineRule="atLeast"/>
              <w:jc w:val="both"/>
              <w:rPr>
                <w:rFonts w:ascii="SimSun"/>
                <w:sz w:val="21"/>
              </w:rPr>
            </w:pPr>
            <w:r w:rsidRPr="00F70A7B">
              <w:rPr>
                <w:rFonts w:ascii="SimSun" w:hint="eastAsia"/>
                <w:sz w:val="21"/>
              </w:rPr>
              <w:t>非人事费用：600,000瑞郎</w:t>
            </w:r>
          </w:p>
          <w:p w:rsidR="00F70A7B" w:rsidRPr="00F70A7B" w:rsidRDefault="00F70A7B" w:rsidP="00F70A7B">
            <w:pPr>
              <w:spacing w:afterLines="50" w:after="120" w:line="340" w:lineRule="atLeast"/>
              <w:jc w:val="both"/>
              <w:rPr>
                <w:rFonts w:ascii="SimSun"/>
                <w:sz w:val="21"/>
              </w:rPr>
            </w:pPr>
            <w:r w:rsidRPr="00F70A7B">
              <w:rPr>
                <w:rFonts w:ascii="SimSun" w:hint="eastAsia"/>
                <w:sz w:val="21"/>
              </w:rPr>
              <w:t>人事费用：1,006,400瑞郎</w:t>
            </w:r>
          </w:p>
        </w:tc>
      </w:tr>
      <w:tr w:rsidR="00F70A7B" w:rsidRPr="00F70A7B" w:rsidTr="00F70A7B">
        <w:tc>
          <w:tcPr>
            <w:tcW w:w="708" w:type="pct"/>
            <w:tcBorders>
              <w:top w:val="single" w:sz="4" w:space="0" w:color="auto"/>
              <w:left w:val="single" w:sz="4" w:space="0" w:color="auto"/>
              <w:bottom w:val="single" w:sz="4" w:space="0" w:color="auto"/>
              <w:right w:val="single" w:sz="4" w:space="0" w:color="auto"/>
            </w:tcBorders>
          </w:tcPr>
          <w:p w:rsidR="00F70A7B" w:rsidRPr="00F70A7B" w:rsidRDefault="00F70A7B" w:rsidP="00F460C2">
            <w:pPr>
              <w:spacing w:beforeLines="50" w:before="120" w:afterLines="50" w:after="120" w:line="340" w:lineRule="atLeast"/>
              <w:jc w:val="both"/>
              <w:rPr>
                <w:rFonts w:ascii="SimSun"/>
                <w:sz w:val="21"/>
                <w:u w:val="single"/>
              </w:rPr>
            </w:pPr>
            <w:r w:rsidRPr="00F70A7B">
              <w:rPr>
                <w:rFonts w:ascii="SimSun" w:hint="eastAsia"/>
                <w:sz w:val="21"/>
                <w:u w:val="single"/>
              </w:rPr>
              <w:t>项目开始</w:t>
            </w:r>
            <w:r w:rsidR="00DD138F">
              <w:rPr>
                <w:rFonts w:ascii="SimSun"/>
                <w:sz w:val="21"/>
                <w:u w:val="single"/>
              </w:rPr>
              <w:br/>
            </w:r>
            <w:r w:rsidRPr="00F70A7B">
              <w:rPr>
                <w:rFonts w:ascii="SimSun" w:hint="eastAsia"/>
                <w:sz w:val="21"/>
                <w:u w:val="single"/>
              </w:rPr>
              <w:t>日期</w:t>
            </w:r>
          </w:p>
        </w:tc>
        <w:tc>
          <w:tcPr>
            <w:tcW w:w="4292" w:type="pct"/>
            <w:tcBorders>
              <w:top w:val="single" w:sz="4" w:space="0" w:color="auto"/>
              <w:left w:val="single" w:sz="4" w:space="0" w:color="auto"/>
              <w:bottom w:val="single" w:sz="4" w:space="0" w:color="auto"/>
              <w:right w:val="single" w:sz="4" w:space="0" w:color="auto"/>
            </w:tcBorders>
          </w:tcPr>
          <w:p w:rsidR="00F70A7B" w:rsidRPr="00F70A7B" w:rsidRDefault="00F70A7B" w:rsidP="00F460C2">
            <w:pPr>
              <w:spacing w:beforeLines="50" w:before="120" w:afterLines="50" w:after="120" w:line="340" w:lineRule="atLeast"/>
              <w:jc w:val="both"/>
              <w:rPr>
                <w:rFonts w:ascii="SimSun"/>
                <w:sz w:val="21"/>
              </w:rPr>
            </w:pPr>
            <w:r w:rsidRPr="00F70A7B">
              <w:rPr>
                <w:rFonts w:ascii="SimSun" w:hint="eastAsia"/>
                <w:sz w:val="21"/>
              </w:rPr>
              <w:t>2012年5月</w:t>
            </w:r>
          </w:p>
        </w:tc>
      </w:tr>
      <w:tr w:rsidR="00F70A7B" w:rsidRPr="00F70A7B" w:rsidTr="00F70A7B">
        <w:tc>
          <w:tcPr>
            <w:tcW w:w="708" w:type="pct"/>
            <w:tcBorders>
              <w:top w:val="single" w:sz="4" w:space="0" w:color="auto"/>
              <w:left w:val="single" w:sz="4" w:space="0" w:color="auto"/>
              <w:bottom w:val="single" w:sz="4" w:space="0" w:color="auto"/>
              <w:right w:val="single" w:sz="4" w:space="0" w:color="auto"/>
            </w:tcBorders>
          </w:tcPr>
          <w:p w:rsidR="00F70A7B" w:rsidRPr="00F70A7B" w:rsidRDefault="00F70A7B" w:rsidP="00F460C2">
            <w:pPr>
              <w:spacing w:beforeLines="50" w:before="120" w:afterLines="50" w:after="120" w:line="340" w:lineRule="atLeast"/>
              <w:jc w:val="both"/>
              <w:rPr>
                <w:rFonts w:ascii="SimSun"/>
                <w:sz w:val="21"/>
                <w:u w:val="single"/>
              </w:rPr>
            </w:pPr>
            <w:r w:rsidRPr="00F70A7B">
              <w:rPr>
                <w:rFonts w:ascii="SimSun" w:hint="eastAsia"/>
                <w:sz w:val="21"/>
                <w:u w:val="single"/>
              </w:rPr>
              <w:t>项目期限</w:t>
            </w:r>
          </w:p>
        </w:tc>
        <w:tc>
          <w:tcPr>
            <w:tcW w:w="4292" w:type="pct"/>
            <w:tcBorders>
              <w:top w:val="single" w:sz="4" w:space="0" w:color="auto"/>
              <w:left w:val="single" w:sz="4" w:space="0" w:color="auto"/>
              <w:bottom w:val="single" w:sz="4" w:space="0" w:color="auto"/>
              <w:right w:val="single" w:sz="4" w:space="0" w:color="auto"/>
            </w:tcBorders>
          </w:tcPr>
          <w:p w:rsidR="00F70A7B" w:rsidRPr="00F70A7B" w:rsidRDefault="00F70A7B" w:rsidP="00F460C2">
            <w:pPr>
              <w:spacing w:beforeLines="50" w:before="120" w:afterLines="50" w:after="120" w:line="340" w:lineRule="atLeast"/>
              <w:jc w:val="both"/>
              <w:rPr>
                <w:rFonts w:ascii="SimSun"/>
                <w:sz w:val="21"/>
              </w:rPr>
            </w:pPr>
            <w:r w:rsidRPr="00F70A7B">
              <w:rPr>
                <w:rFonts w:ascii="SimSun" w:hint="eastAsia"/>
                <w:sz w:val="21"/>
              </w:rPr>
              <w:t>20个月</w:t>
            </w:r>
          </w:p>
        </w:tc>
      </w:tr>
      <w:tr w:rsidR="00F70A7B" w:rsidRPr="00F70A7B" w:rsidTr="00F70A7B">
        <w:tc>
          <w:tcPr>
            <w:tcW w:w="708" w:type="pct"/>
            <w:tcBorders>
              <w:top w:val="single" w:sz="4" w:space="0" w:color="auto"/>
              <w:left w:val="single" w:sz="4" w:space="0" w:color="auto"/>
              <w:bottom w:val="single" w:sz="4" w:space="0" w:color="auto"/>
              <w:right w:val="single" w:sz="4" w:space="0" w:color="auto"/>
            </w:tcBorders>
            <w:hideMark/>
          </w:tcPr>
          <w:p w:rsidR="00F70A7B" w:rsidRPr="00F70A7B" w:rsidRDefault="002F0768" w:rsidP="00732624">
            <w:pPr>
              <w:spacing w:beforeLines="50" w:before="120" w:afterLines="50" w:after="120" w:line="340" w:lineRule="atLeast"/>
              <w:jc w:val="both"/>
              <w:rPr>
                <w:rFonts w:ascii="SimSun"/>
                <w:sz w:val="21"/>
              </w:rPr>
            </w:pPr>
            <w:r w:rsidRPr="002F0768">
              <w:rPr>
                <w:rFonts w:ascii="SimSun" w:hint="eastAsia"/>
                <w:sz w:val="21"/>
                <w:u w:val="single"/>
              </w:rPr>
              <w:t>项目简介</w:t>
            </w:r>
          </w:p>
        </w:tc>
        <w:tc>
          <w:tcPr>
            <w:tcW w:w="4292" w:type="pct"/>
            <w:tcBorders>
              <w:top w:val="single" w:sz="4" w:space="0" w:color="auto"/>
              <w:left w:val="single" w:sz="4" w:space="0" w:color="auto"/>
              <w:bottom w:val="single" w:sz="4" w:space="0" w:color="auto"/>
              <w:right w:val="single" w:sz="4" w:space="0" w:color="auto"/>
            </w:tcBorders>
          </w:tcPr>
          <w:p w:rsidR="00F70A7B" w:rsidRPr="00F70A7B" w:rsidRDefault="00F70A7B" w:rsidP="00F460C2">
            <w:pPr>
              <w:spacing w:beforeLines="50" w:before="120" w:afterLines="50" w:after="120" w:line="340" w:lineRule="atLeast"/>
              <w:jc w:val="both"/>
              <w:outlineLvl w:val="2"/>
              <w:rPr>
                <w:rFonts w:ascii="SimSun" w:hAnsi="SimSun" w:cs="SimSun"/>
                <w:bCs/>
                <w:color w:val="000000"/>
                <w:sz w:val="21"/>
                <w:szCs w:val="21"/>
              </w:rPr>
            </w:pPr>
            <w:r w:rsidRPr="00F70A7B">
              <w:rPr>
                <w:rFonts w:ascii="SimSun" w:hAnsi="SimSun" w:cs="SimSun" w:hint="eastAsia"/>
                <w:bCs/>
                <w:color w:val="000000"/>
                <w:sz w:val="21"/>
                <w:szCs w:val="21"/>
              </w:rPr>
              <w:t>本项目旨在方便最不发达国家和发展中国家获取技术信息，加强各国有效利用这种信息的能力，从而</w:t>
            </w:r>
            <w:r w:rsidRPr="00F70A7B">
              <w:rPr>
                <w:rFonts w:ascii="SimSun" w:hAnsi="SimSun" w:hint="eastAsia"/>
                <w:bCs/>
                <w:sz w:val="21"/>
                <w:szCs w:val="21"/>
              </w:rPr>
              <w:t>促进</w:t>
            </w:r>
            <w:r w:rsidRPr="00F70A7B">
              <w:rPr>
                <w:rFonts w:ascii="SimSun" w:hAnsi="SimSun" w:cs="SimSun" w:hint="eastAsia"/>
                <w:bCs/>
                <w:color w:val="000000"/>
                <w:sz w:val="21"/>
                <w:szCs w:val="21"/>
              </w:rPr>
              <w:t>创新与经济增长。根据该项目，</w:t>
            </w:r>
            <w:r w:rsidRPr="00F70A7B">
              <w:rPr>
                <w:rFonts w:ascii="SimSun" w:hAnsi="SimSun" w:cs="SimSun"/>
                <w:bCs/>
                <w:color w:val="000000"/>
                <w:sz w:val="21"/>
                <w:szCs w:val="21"/>
              </w:rPr>
              <w:t>WIPO</w:t>
            </w:r>
            <w:r w:rsidRPr="00F70A7B">
              <w:rPr>
                <w:rFonts w:ascii="SimSun" w:hAnsi="SimSun" w:cs="SimSun" w:hint="eastAsia"/>
                <w:bCs/>
                <w:color w:val="000000"/>
                <w:sz w:val="21"/>
                <w:szCs w:val="21"/>
              </w:rPr>
              <w:t>帮助在国家、区域和国际层面成立和发展技术与创新支持中心</w:t>
            </w:r>
            <w:r w:rsidRPr="00F70A7B">
              <w:rPr>
                <w:rFonts w:ascii="SimSun" w:hAnsi="SimSun" w:cs="SimSun"/>
                <w:bCs/>
                <w:color w:val="000000"/>
                <w:sz w:val="21"/>
                <w:szCs w:val="21"/>
              </w:rPr>
              <w:t>(TISC)</w:t>
            </w:r>
            <w:r w:rsidRPr="00F70A7B">
              <w:rPr>
                <w:rFonts w:ascii="SimSun" w:hAnsi="SimSun" w:cs="SimSun" w:hint="eastAsia"/>
                <w:bCs/>
                <w:color w:val="000000"/>
                <w:sz w:val="21"/>
                <w:szCs w:val="21"/>
              </w:rPr>
              <w:t>及相应的网络。</w:t>
            </w:r>
          </w:p>
          <w:p w:rsidR="00F70A7B" w:rsidRPr="00F70A7B" w:rsidRDefault="00F70A7B" w:rsidP="00F70A7B">
            <w:pPr>
              <w:spacing w:afterLines="50" w:after="120" w:line="340" w:lineRule="atLeast"/>
              <w:jc w:val="both"/>
              <w:rPr>
                <w:rFonts w:ascii="SimSun" w:hAnsi="SimSun"/>
                <w:sz w:val="21"/>
                <w:szCs w:val="21"/>
              </w:rPr>
            </w:pPr>
            <w:r w:rsidRPr="00F70A7B">
              <w:rPr>
                <w:rFonts w:ascii="SimSun" w:hAnsi="SimSun" w:hint="eastAsia"/>
                <w:sz w:val="21"/>
                <w:szCs w:val="21"/>
              </w:rPr>
              <w:t>项目第二阶段的主要目标是确保</w:t>
            </w:r>
            <w:r w:rsidRPr="00F70A7B">
              <w:rPr>
                <w:rFonts w:ascii="SimSun" w:hAnsi="SimSun"/>
                <w:sz w:val="21"/>
                <w:szCs w:val="21"/>
              </w:rPr>
              <w:t>TISC</w:t>
            </w:r>
            <w:r w:rsidRPr="00F70A7B">
              <w:rPr>
                <w:rFonts w:ascii="SimSun" w:hAnsi="SimSun" w:hint="eastAsia"/>
                <w:sz w:val="21"/>
                <w:szCs w:val="21"/>
              </w:rPr>
              <w:t>的长期可持续性，并有能力提供适当的、高质量的技术与创新支持服务。</w:t>
            </w:r>
          </w:p>
          <w:p w:rsidR="00F70A7B" w:rsidRPr="00F70A7B" w:rsidRDefault="00F70A7B" w:rsidP="00F70A7B">
            <w:pPr>
              <w:widowControl w:val="0"/>
              <w:adjustRightInd w:val="0"/>
              <w:spacing w:afterLines="50" w:after="120" w:line="340" w:lineRule="atLeast"/>
              <w:jc w:val="both"/>
              <w:rPr>
                <w:rFonts w:ascii="SimSun" w:hAnsi="SimSun" w:cs="SimSun"/>
                <w:color w:val="000000"/>
                <w:sz w:val="21"/>
                <w:szCs w:val="21"/>
              </w:rPr>
            </w:pPr>
            <w:r w:rsidRPr="00F70A7B">
              <w:rPr>
                <w:rFonts w:ascii="SimSun" w:hAnsi="SimSun" w:cs="SimSun" w:hint="eastAsia"/>
                <w:color w:val="000000"/>
                <w:sz w:val="21"/>
                <w:szCs w:val="21"/>
              </w:rPr>
              <w:t>实现目标的办法是：</w:t>
            </w:r>
          </w:p>
          <w:p w:rsidR="00F70A7B" w:rsidRPr="00F70A7B" w:rsidRDefault="00F70A7B" w:rsidP="00B60346">
            <w:pPr>
              <w:numPr>
                <w:ilvl w:val="0"/>
                <w:numId w:val="41"/>
              </w:numPr>
              <w:spacing w:afterLines="50" w:after="120" w:line="340" w:lineRule="atLeast"/>
              <w:ind w:left="581" w:hanging="14"/>
              <w:jc w:val="both"/>
              <w:rPr>
                <w:rFonts w:ascii="SimSun" w:hAnsi="SimSun"/>
                <w:sz w:val="21"/>
                <w:szCs w:val="21"/>
              </w:rPr>
            </w:pPr>
            <w:r w:rsidRPr="00F70A7B">
              <w:rPr>
                <w:rFonts w:ascii="SimSun" w:hAnsi="SimSun" w:hint="eastAsia"/>
                <w:sz w:val="21"/>
                <w:szCs w:val="21"/>
              </w:rPr>
              <w:t>继续实施为发展TISC而成功落实的培训计划，包括现场培训和远程学习课程；</w:t>
            </w:r>
          </w:p>
          <w:p w:rsidR="00F70A7B" w:rsidRPr="00F70A7B" w:rsidRDefault="00F70A7B" w:rsidP="00B60346">
            <w:pPr>
              <w:numPr>
                <w:ilvl w:val="0"/>
                <w:numId w:val="41"/>
              </w:numPr>
              <w:spacing w:afterLines="50" w:after="120" w:line="340" w:lineRule="atLeast"/>
              <w:ind w:left="581" w:hanging="14"/>
              <w:jc w:val="both"/>
              <w:rPr>
                <w:rFonts w:ascii="SimSun" w:hAnsi="SimSun"/>
                <w:sz w:val="21"/>
                <w:szCs w:val="21"/>
              </w:rPr>
            </w:pPr>
            <w:r w:rsidRPr="00F70A7B">
              <w:rPr>
                <w:rFonts w:ascii="SimSun" w:hAnsi="SimSun" w:hint="eastAsia"/>
                <w:sz w:val="21"/>
                <w:szCs w:val="21"/>
              </w:rPr>
              <w:t>加强利用并进一步开展“专业化专利信息查询项目”(ASPI)和“获得研究结果，促进发展创新项目”(ARDI)，为查询专业化专利及非专利数据库提供便利；以及</w:t>
            </w:r>
          </w:p>
          <w:p w:rsidR="00F70A7B" w:rsidRPr="00F70A7B" w:rsidRDefault="00F70A7B" w:rsidP="00B60346">
            <w:pPr>
              <w:numPr>
                <w:ilvl w:val="0"/>
                <w:numId w:val="41"/>
              </w:numPr>
              <w:spacing w:afterLines="50" w:after="120" w:line="340" w:lineRule="atLeast"/>
              <w:ind w:left="581" w:hanging="14"/>
              <w:jc w:val="both"/>
              <w:rPr>
                <w:rFonts w:ascii="SimSun" w:hAnsi="SimSun"/>
                <w:sz w:val="21"/>
                <w:szCs w:val="21"/>
              </w:rPr>
            </w:pPr>
            <w:r w:rsidRPr="00F70A7B">
              <w:rPr>
                <w:rFonts w:ascii="SimSun" w:hAnsi="SimSun" w:hint="eastAsia"/>
                <w:sz w:val="21"/>
                <w:szCs w:val="21"/>
              </w:rPr>
              <w:t>建立一个TISC知识管理新平台，为国家、区域和国际层面的TISC之间相互交流提供便利，向TISC提供配套培训，并且向TISC和公众传播信息材料。</w:t>
            </w:r>
          </w:p>
          <w:p w:rsidR="00F70A7B" w:rsidRPr="00F70A7B" w:rsidRDefault="00F70A7B" w:rsidP="00F70A7B">
            <w:pPr>
              <w:spacing w:afterLines="50" w:after="120" w:line="340" w:lineRule="atLeast"/>
              <w:jc w:val="both"/>
              <w:rPr>
                <w:rFonts w:ascii="SimSun"/>
                <w:sz w:val="21"/>
              </w:rPr>
            </w:pPr>
            <w:r w:rsidRPr="00F70A7B">
              <w:rPr>
                <w:rFonts w:ascii="SimSun" w:hAnsi="SimSun" w:hint="eastAsia"/>
                <w:sz w:val="21"/>
                <w:szCs w:val="21"/>
              </w:rPr>
              <w:t>项目的次级目标是继续开展为许多国家制定的第一阶段初步培训课程。为建立TISC国家网络，这些国家已签署或已承诺签署服务等级协议，但是尚未收到这种培训。</w:t>
            </w:r>
          </w:p>
        </w:tc>
      </w:tr>
    </w:tbl>
    <w:p w:rsidR="00900C62" w:rsidRPr="006C1C13" w:rsidRDefault="00900C62">
      <w:pPr>
        <w:rPr>
          <w:sz w:val="21"/>
        </w:rPr>
      </w:pPr>
      <w:r w:rsidRPr="006C1C13">
        <w:rPr>
          <w:sz w:val="21"/>
        </w:rPr>
        <w:br w:type="page"/>
      </w:r>
    </w:p>
    <w:tbl>
      <w:tblPr>
        <w:tblW w:w="505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8306"/>
      </w:tblGrid>
      <w:tr w:rsidR="00F70A7B" w:rsidRPr="00F70A7B" w:rsidTr="007C7AA8">
        <w:tc>
          <w:tcPr>
            <w:tcW w:w="708" w:type="pct"/>
            <w:tcBorders>
              <w:top w:val="single" w:sz="4" w:space="0" w:color="auto"/>
              <w:left w:val="single" w:sz="4" w:space="0" w:color="auto"/>
              <w:bottom w:val="single" w:sz="4" w:space="0" w:color="auto"/>
              <w:right w:val="single" w:sz="4" w:space="0" w:color="auto"/>
            </w:tcBorders>
            <w:hideMark/>
          </w:tcPr>
          <w:p w:rsidR="00F70A7B" w:rsidRPr="00900C62" w:rsidRDefault="00F70A7B" w:rsidP="00900C62">
            <w:pPr>
              <w:keepNext/>
              <w:spacing w:beforeLines="50" w:before="120" w:afterLines="50" w:after="120" w:line="340" w:lineRule="atLeast"/>
              <w:jc w:val="both"/>
              <w:outlineLvl w:val="2"/>
              <w:rPr>
                <w:rFonts w:ascii="SimSun" w:hAnsi="SimSun"/>
                <w:bCs/>
                <w:sz w:val="21"/>
                <w:szCs w:val="21"/>
              </w:rPr>
            </w:pPr>
            <w:r w:rsidRPr="00F70A7B">
              <w:rPr>
                <w:rFonts w:ascii="SimSun" w:hAnsi="SimSun"/>
                <w:bCs/>
                <w:sz w:val="21"/>
                <w:szCs w:val="21"/>
              </w:rPr>
              <w:lastRenderedPageBreak/>
              <w:br w:type="page"/>
            </w:r>
            <w:r w:rsidRPr="00DD138F">
              <w:rPr>
                <w:rFonts w:ascii="SimSun" w:hAnsi="SimSun" w:hint="eastAsia"/>
                <w:sz w:val="21"/>
                <w:szCs w:val="21"/>
                <w:u w:val="single"/>
              </w:rPr>
              <w:t>项目管理人</w:t>
            </w:r>
          </w:p>
        </w:tc>
        <w:tc>
          <w:tcPr>
            <w:tcW w:w="4292" w:type="pct"/>
            <w:tcBorders>
              <w:top w:val="single" w:sz="4" w:space="0" w:color="auto"/>
              <w:left w:val="single" w:sz="4" w:space="0" w:color="auto"/>
              <w:bottom w:val="single" w:sz="4" w:space="0" w:color="auto"/>
              <w:right w:val="single" w:sz="4" w:space="0" w:color="auto"/>
            </w:tcBorders>
            <w:vAlign w:val="center"/>
          </w:tcPr>
          <w:p w:rsidR="00F70A7B" w:rsidRPr="00F70A7B" w:rsidRDefault="00F70A7B" w:rsidP="00900C62">
            <w:pPr>
              <w:spacing w:before="50" w:afterLines="50" w:after="120" w:line="340" w:lineRule="atLeast"/>
              <w:jc w:val="both"/>
              <w:rPr>
                <w:rFonts w:ascii="SimSun"/>
                <w:sz w:val="21"/>
                <w:szCs w:val="22"/>
              </w:rPr>
            </w:pPr>
            <w:r w:rsidRPr="00F70A7B">
              <w:rPr>
                <w:rFonts w:ascii="SimSun" w:hAnsi="SimSun"/>
                <w:iCs/>
                <w:sz w:val="21"/>
                <w:szCs w:val="21"/>
                <w:lang w:val="es-ES"/>
              </w:rPr>
              <w:t>Alejandro Roca Campaña</w:t>
            </w:r>
            <w:r w:rsidRPr="00F70A7B">
              <w:rPr>
                <w:rFonts w:ascii="SimSun" w:hAnsi="SimSun" w:hint="eastAsia"/>
                <w:iCs/>
                <w:sz w:val="21"/>
                <w:szCs w:val="21"/>
                <w:lang w:val="es-ES"/>
              </w:rPr>
              <w:t>先生和</w:t>
            </w:r>
            <w:r w:rsidRPr="00F70A7B">
              <w:rPr>
                <w:rFonts w:ascii="SimSun" w:hAnsi="SimSun"/>
                <w:iCs/>
                <w:sz w:val="21"/>
                <w:szCs w:val="21"/>
                <w:lang w:val="es-ES"/>
              </w:rPr>
              <w:t>Andrew Czajkowski</w:t>
            </w:r>
            <w:r w:rsidRPr="00F70A7B">
              <w:rPr>
                <w:rFonts w:ascii="SimSun" w:hAnsi="SimSun" w:hint="eastAsia"/>
                <w:iCs/>
                <w:sz w:val="21"/>
                <w:szCs w:val="21"/>
                <w:lang w:val="es-ES"/>
              </w:rPr>
              <w:t>先生</w:t>
            </w:r>
          </w:p>
        </w:tc>
      </w:tr>
      <w:tr w:rsidR="00F70A7B" w:rsidRPr="00F70A7B" w:rsidTr="00F70A7B">
        <w:trPr>
          <w:trHeight w:val="484"/>
        </w:trPr>
        <w:tc>
          <w:tcPr>
            <w:tcW w:w="708" w:type="pct"/>
            <w:tcBorders>
              <w:top w:val="single" w:sz="4" w:space="0" w:color="auto"/>
              <w:left w:val="single" w:sz="4" w:space="0" w:color="auto"/>
              <w:bottom w:val="single" w:sz="4" w:space="0" w:color="auto"/>
              <w:right w:val="single" w:sz="4" w:space="0" w:color="auto"/>
            </w:tcBorders>
            <w:hideMark/>
          </w:tcPr>
          <w:p w:rsidR="00F70A7B" w:rsidRPr="00F70A7B" w:rsidRDefault="00F70A7B" w:rsidP="00900C62">
            <w:pPr>
              <w:pStyle w:val="31"/>
              <w:keepNext w:val="0"/>
              <w:spacing w:before="120" w:afterLines="50" w:after="120" w:line="340" w:lineRule="atLeast"/>
              <w:jc w:val="both"/>
              <w:rPr>
                <w:rFonts w:ascii="SimSun" w:hAnsi="SimSun"/>
                <w:sz w:val="21"/>
                <w:szCs w:val="21"/>
              </w:rPr>
            </w:pPr>
            <w:r w:rsidRPr="00F70A7B">
              <w:rPr>
                <w:rFonts w:ascii="SimSun" w:hAnsi="SimSun" w:hint="eastAsia"/>
                <w:sz w:val="21"/>
                <w:szCs w:val="21"/>
              </w:rPr>
              <w:t>所关联的2012/13年计划和预算预期成果</w:t>
            </w:r>
          </w:p>
        </w:tc>
        <w:tc>
          <w:tcPr>
            <w:tcW w:w="4292" w:type="pct"/>
            <w:tcBorders>
              <w:top w:val="single" w:sz="4" w:space="0" w:color="auto"/>
              <w:left w:val="single" w:sz="4" w:space="0" w:color="auto"/>
              <w:bottom w:val="single" w:sz="4" w:space="0" w:color="auto"/>
              <w:right w:val="single" w:sz="4" w:space="0" w:color="auto"/>
            </w:tcBorders>
          </w:tcPr>
          <w:p w:rsidR="00F70A7B" w:rsidRPr="006C1C13" w:rsidRDefault="00F70A7B" w:rsidP="00900C62">
            <w:pPr>
              <w:spacing w:before="50" w:afterLines="50" w:after="120" w:line="340" w:lineRule="atLeast"/>
              <w:jc w:val="both"/>
              <w:rPr>
                <w:rFonts w:ascii="KaiTi" w:eastAsia="KaiTi" w:hAnsi="KaiTi"/>
                <w:bCs/>
                <w:i/>
                <w:sz w:val="21"/>
                <w:szCs w:val="21"/>
              </w:rPr>
            </w:pPr>
            <w:r w:rsidRPr="006C1C13">
              <w:rPr>
                <w:rFonts w:ascii="KaiTi" w:eastAsia="KaiTi" w:hAnsi="KaiTi" w:hint="eastAsia"/>
                <w:bCs/>
                <w:i/>
                <w:sz w:val="21"/>
                <w:szCs w:val="21"/>
              </w:rPr>
              <w:t>预期成果四.2</w:t>
            </w:r>
          </w:p>
          <w:p w:rsidR="00F70A7B" w:rsidRPr="00F70A7B" w:rsidRDefault="00F70A7B" w:rsidP="00900C62">
            <w:pPr>
              <w:spacing w:before="50" w:afterLines="50" w:after="120" w:line="340" w:lineRule="atLeast"/>
              <w:jc w:val="both"/>
              <w:rPr>
                <w:rFonts w:ascii="SimSun" w:hAnsi="SimSun"/>
                <w:iCs/>
                <w:sz w:val="21"/>
                <w:szCs w:val="21"/>
                <w:lang w:val="es-ES"/>
              </w:rPr>
            </w:pPr>
            <w:r w:rsidRPr="00F70A7B">
              <w:rPr>
                <w:rFonts w:ascii="SimSun" w:hAnsi="SimSun" w:hint="eastAsia"/>
                <w:iCs/>
                <w:sz w:val="21"/>
                <w:szCs w:val="21"/>
              </w:rPr>
              <w:t>增强知识产权机构和公众获取、利用知识产权信息和知识以促进创新并提高获取受保护的创意作品和公有领域中的创意作品</w:t>
            </w:r>
          </w:p>
        </w:tc>
      </w:tr>
      <w:tr w:rsidR="00F70A7B" w:rsidRPr="00F70A7B" w:rsidTr="00F70A7B">
        <w:trPr>
          <w:trHeight w:val="1165"/>
        </w:trPr>
        <w:tc>
          <w:tcPr>
            <w:tcW w:w="708" w:type="pct"/>
            <w:tcBorders>
              <w:top w:val="single" w:sz="4" w:space="0" w:color="auto"/>
              <w:left w:val="single" w:sz="4" w:space="0" w:color="auto"/>
              <w:bottom w:val="single" w:sz="4" w:space="0" w:color="auto"/>
              <w:right w:val="single" w:sz="4" w:space="0" w:color="auto"/>
            </w:tcBorders>
            <w:hideMark/>
          </w:tcPr>
          <w:p w:rsidR="00F70A7B" w:rsidRPr="00F70A7B" w:rsidDel="00196374" w:rsidRDefault="00F70A7B" w:rsidP="00741E05">
            <w:pPr>
              <w:pStyle w:val="31"/>
              <w:keepNext w:val="0"/>
              <w:spacing w:before="120" w:afterLines="50" w:after="120" w:line="340" w:lineRule="atLeast"/>
              <w:jc w:val="both"/>
              <w:rPr>
                <w:rFonts w:ascii="SimSun" w:hAnsi="SimSun"/>
                <w:sz w:val="21"/>
                <w:szCs w:val="21"/>
              </w:rPr>
            </w:pPr>
            <w:r w:rsidRPr="00741E05">
              <w:rPr>
                <w:rFonts w:ascii="SimSun" w:hAnsi="SimSun" w:hint="eastAsia"/>
                <w:sz w:val="21"/>
                <w:szCs w:val="21"/>
              </w:rPr>
              <w:t>项目</w:t>
            </w:r>
            <w:r w:rsidRPr="00F70A7B">
              <w:rPr>
                <w:rFonts w:ascii="SimSun" w:hint="eastAsia"/>
                <w:sz w:val="21"/>
              </w:rPr>
              <w:t>实施进展</w:t>
            </w:r>
          </w:p>
        </w:tc>
        <w:tc>
          <w:tcPr>
            <w:tcW w:w="4292" w:type="pct"/>
            <w:tcBorders>
              <w:top w:val="single" w:sz="4" w:space="0" w:color="auto"/>
              <w:left w:val="single" w:sz="4" w:space="0" w:color="auto"/>
              <w:bottom w:val="single" w:sz="4" w:space="0" w:color="auto"/>
              <w:right w:val="single" w:sz="4" w:space="0" w:color="auto"/>
            </w:tcBorders>
          </w:tcPr>
          <w:p w:rsidR="00F70A7B" w:rsidRPr="006C1C13" w:rsidRDefault="00F70A7B" w:rsidP="00B60346">
            <w:pPr>
              <w:numPr>
                <w:ilvl w:val="0"/>
                <w:numId w:val="20"/>
              </w:numPr>
              <w:tabs>
                <w:tab w:val="clear" w:pos="360"/>
                <w:tab w:val="num" w:pos="546"/>
              </w:tabs>
              <w:spacing w:afterLines="50" w:after="120" w:line="340" w:lineRule="atLeast"/>
              <w:ind w:left="-4" w:firstLine="4"/>
              <w:jc w:val="both"/>
              <w:rPr>
                <w:rFonts w:ascii="KaiTi" w:eastAsia="KaiTi" w:hAnsi="KaiTi"/>
                <w:i/>
                <w:iCs/>
                <w:sz w:val="21"/>
                <w:szCs w:val="21"/>
              </w:rPr>
            </w:pPr>
            <w:r w:rsidRPr="006C1C13">
              <w:rPr>
                <w:rFonts w:ascii="KaiTi" w:eastAsia="KaiTi" w:hAnsi="KaiTi" w:hint="eastAsia"/>
                <w:i/>
                <w:sz w:val="21"/>
                <w:szCs w:val="21"/>
              </w:rPr>
              <w:t>培训课程</w:t>
            </w:r>
          </w:p>
          <w:p w:rsidR="00F70A7B" w:rsidRPr="00F70A7B" w:rsidRDefault="00F70A7B" w:rsidP="00F70A7B">
            <w:pPr>
              <w:spacing w:afterLines="50" w:after="120" w:line="340" w:lineRule="atLeast"/>
              <w:jc w:val="both"/>
              <w:rPr>
                <w:rFonts w:ascii="SimSun" w:hAnsi="SimSun"/>
                <w:iCs/>
                <w:sz w:val="21"/>
                <w:szCs w:val="21"/>
              </w:rPr>
            </w:pPr>
            <w:r w:rsidRPr="00F70A7B">
              <w:rPr>
                <w:rFonts w:ascii="SimSun" w:hAnsi="SimSun" w:hint="eastAsia"/>
                <w:iCs/>
                <w:sz w:val="21"/>
                <w:szCs w:val="21"/>
              </w:rPr>
              <w:t>继续为已要求参加TISC项目或已签署服务等级协议(SLA)的成员国开办第二阶段现场培</w:t>
            </w:r>
            <w:r w:rsidR="00900C62">
              <w:rPr>
                <w:rFonts w:ascii="SimSun" w:hAnsi="SimSun"/>
                <w:iCs/>
                <w:sz w:val="21"/>
                <w:szCs w:val="21"/>
              </w:rPr>
              <w:t>‍</w:t>
            </w:r>
            <w:r w:rsidRPr="00F70A7B">
              <w:rPr>
                <w:rFonts w:ascii="SimSun" w:hAnsi="SimSun" w:hint="eastAsia"/>
                <w:iCs/>
                <w:sz w:val="21"/>
                <w:szCs w:val="21"/>
              </w:rPr>
              <w:t>训。</w:t>
            </w:r>
          </w:p>
          <w:p w:rsidR="00F70A7B" w:rsidRPr="00F70A7B" w:rsidRDefault="00F70A7B" w:rsidP="00F70A7B">
            <w:pPr>
              <w:spacing w:afterLines="50" w:after="120" w:line="340" w:lineRule="atLeast"/>
              <w:jc w:val="both"/>
              <w:rPr>
                <w:rFonts w:ascii="SimSun" w:hAnsi="SimSun"/>
                <w:iCs/>
                <w:sz w:val="21"/>
                <w:szCs w:val="21"/>
              </w:rPr>
            </w:pPr>
            <w:r w:rsidRPr="00F70A7B">
              <w:rPr>
                <w:rFonts w:ascii="SimSun" w:hAnsi="SimSun" w:hint="eastAsia"/>
                <w:iCs/>
                <w:sz w:val="21"/>
                <w:szCs w:val="21"/>
              </w:rPr>
              <w:t>在2013年7月底前的最近十二个月期间举办了下列现场培训讲习班：</w:t>
            </w:r>
          </w:p>
          <w:p w:rsidR="00F70A7B" w:rsidRPr="00F70A7B" w:rsidRDefault="00F70A7B" w:rsidP="00B60346">
            <w:pPr>
              <w:numPr>
                <w:ilvl w:val="0"/>
                <w:numId w:val="18"/>
              </w:numPr>
              <w:spacing w:afterLines="50" w:after="120" w:line="340" w:lineRule="atLeast"/>
              <w:jc w:val="both"/>
              <w:rPr>
                <w:rFonts w:ascii="SimSun" w:hAnsi="SimSun"/>
                <w:iCs/>
                <w:sz w:val="21"/>
                <w:szCs w:val="21"/>
              </w:rPr>
            </w:pPr>
            <w:r w:rsidRPr="00F70A7B">
              <w:rPr>
                <w:rFonts w:ascii="SimSun" w:hAnsi="SimSun" w:hint="eastAsia"/>
                <w:iCs/>
                <w:sz w:val="21"/>
                <w:szCs w:val="21"/>
              </w:rPr>
              <w:t>贝宁、布隆迪、喀麦隆、中非共和国、刚果共和国、哥斯达黎加、科特迪瓦、多米尼加共和国、洪都拉斯、萨尔瓦多、埃塞俄比亚、格鲁吉亚、吉尔吉斯斯坦、尼日尔、尼日利亚（2次）、阿曼、菲律宾、俄罗斯、卢旺达（2次）、圣多美和普林西比、南非、坦桑尼亚、多哥、乌干达、乌拉圭、越南、赞比亚、津巴布韦举办了30次国家活动；</w:t>
            </w:r>
          </w:p>
          <w:p w:rsidR="00F70A7B" w:rsidRPr="00F70A7B" w:rsidRDefault="00F70A7B" w:rsidP="00B60346">
            <w:pPr>
              <w:numPr>
                <w:ilvl w:val="0"/>
                <w:numId w:val="18"/>
              </w:numPr>
              <w:spacing w:afterLines="50" w:after="120" w:line="340" w:lineRule="atLeast"/>
              <w:jc w:val="both"/>
              <w:rPr>
                <w:rFonts w:ascii="SimSun" w:hAnsi="SimSun"/>
                <w:iCs/>
                <w:sz w:val="21"/>
                <w:szCs w:val="21"/>
              </w:rPr>
            </w:pPr>
            <w:r w:rsidRPr="00F70A7B">
              <w:rPr>
                <w:rFonts w:ascii="SimSun" w:hAnsi="SimSun" w:hint="eastAsia"/>
                <w:iCs/>
                <w:sz w:val="21"/>
                <w:szCs w:val="21"/>
              </w:rPr>
              <w:t>在亚的斯亚贝巴和埃塞俄比亚为非洲地区知识产权组织（ARIPO）成员国举办了一次区域活动；</w:t>
            </w:r>
          </w:p>
          <w:p w:rsidR="00F70A7B" w:rsidRPr="00F70A7B" w:rsidRDefault="00F70A7B" w:rsidP="00B60346">
            <w:pPr>
              <w:numPr>
                <w:ilvl w:val="0"/>
                <w:numId w:val="18"/>
              </w:numPr>
              <w:spacing w:afterLines="50" w:after="120" w:line="340" w:lineRule="atLeast"/>
              <w:jc w:val="both"/>
              <w:rPr>
                <w:rFonts w:ascii="SimSun" w:hAnsi="SimSun"/>
                <w:iCs/>
                <w:sz w:val="21"/>
                <w:szCs w:val="21"/>
              </w:rPr>
            </w:pPr>
            <w:r w:rsidRPr="00F70A7B">
              <w:rPr>
                <w:rFonts w:ascii="SimSun" w:hAnsi="SimSun" w:hint="eastAsia"/>
                <w:iCs/>
                <w:sz w:val="21"/>
                <w:szCs w:val="21"/>
              </w:rPr>
              <w:t>在沙特阿拉伯的利雅得为巴林、科威特、阿曼、卡塔尔、沙特阿拉伯和阿拉伯联合酋长国的代表举办了一次次区域活动。</w:t>
            </w:r>
          </w:p>
          <w:p w:rsidR="00F70A7B" w:rsidRPr="00F70A7B" w:rsidRDefault="00F70A7B" w:rsidP="00F70A7B">
            <w:pPr>
              <w:spacing w:afterLines="50" w:after="120" w:line="340" w:lineRule="atLeast"/>
              <w:jc w:val="both"/>
              <w:rPr>
                <w:rFonts w:ascii="SimSun" w:hAnsi="SimSun"/>
                <w:iCs/>
                <w:sz w:val="21"/>
                <w:szCs w:val="21"/>
              </w:rPr>
            </w:pPr>
            <w:r w:rsidRPr="00F70A7B">
              <w:rPr>
                <w:rFonts w:ascii="SimSun" w:hAnsi="SimSun" w:hint="eastAsia"/>
                <w:iCs/>
                <w:sz w:val="21"/>
                <w:szCs w:val="21"/>
              </w:rPr>
              <w:t>为了提高能力建设的效益，加强项目的影响和</w:t>
            </w:r>
            <w:proofErr w:type="gramStart"/>
            <w:r w:rsidRPr="00F70A7B">
              <w:rPr>
                <w:rFonts w:ascii="SimSun" w:hAnsi="SimSun" w:hint="eastAsia"/>
                <w:iCs/>
                <w:sz w:val="21"/>
                <w:szCs w:val="21"/>
              </w:rPr>
              <w:t>可</w:t>
            </w:r>
            <w:proofErr w:type="gramEnd"/>
            <w:r w:rsidRPr="00F70A7B">
              <w:rPr>
                <w:rFonts w:ascii="SimSun" w:hAnsi="SimSun" w:hint="eastAsia"/>
                <w:iCs/>
                <w:sz w:val="21"/>
                <w:szCs w:val="21"/>
              </w:rPr>
              <w:t>持续性，从2013年初开始的第二阶段现场培训还包括以下活动：</w:t>
            </w:r>
          </w:p>
          <w:p w:rsidR="00F70A7B" w:rsidRPr="00F70A7B" w:rsidRDefault="00F70A7B" w:rsidP="00B60346">
            <w:pPr>
              <w:numPr>
                <w:ilvl w:val="0"/>
                <w:numId w:val="42"/>
              </w:numPr>
              <w:spacing w:afterLines="50" w:after="120" w:line="340" w:lineRule="atLeast"/>
              <w:jc w:val="both"/>
              <w:rPr>
                <w:rFonts w:ascii="SimSun" w:hAnsi="SimSun"/>
                <w:iCs/>
                <w:sz w:val="21"/>
                <w:szCs w:val="21"/>
              </w:rPr>
            </w:pPr>
            <w:r w:rsidRPr="00F70A7B">
              <w:rPr>
                <w:rFonts w:ascii="SimSun" w:hAnsi="SimSun" w:hint="eastAsia"/>
                <w:iCs/>
                <w:sz w:val="21"/>
                <w:szCs w:val="21"/>
              </w:rPr>
              <w:t>规划会议，包括讨论项目文件，内容涉及日志框架目标、结果、成果、活动和实施行动计划，以及所有项目利益相关者对此达成一致;</w:t>
            </w:r>
          </w:p>
          <w:p w:rsidR="00F70A7B" w:rsidRPr="00F70A7B" w:rsidRDefault="00F70A7B" w:rsidP="00B60346">
            <w:pPr>
              <w:numPr>
                <w:ilvl w:val="0"/>
                <w:numId w:val="42"/>
              </w:numPr>
              <w:spacing w:afterLines="50" w:after="120" w:line="340" w:lineRule="atLeast"/>
              <w:jc w:val="both"/>
              <w:rPr>
                <w:rFonts w:ascii="SimSun" w:hAnsi="SimSun"/>
                <w:iCs/>
                <w:sz w:val="21"/>
                <w:szCs w:val="21"/>
              </w:rPr>
            </w:pPr>
            <w:r w:rsidRPr="00F70A7B">
              <w:rPr>
                <w:rFonts w:ascii="SimSun" w:hAnsi="SimSun" w:hint="eastAsia"/>
                <w:iCs/>
                <w:sz w:val="21"/>
                <w:szCs w:val="21"/>
              </w:rPr>
              <w:t>为目前和未来的TISC人员举办培训研讨会;以及</w:t>
            </w:r>
          </w:p>
          <w:p w:rsidR="00F70A7B" w:rsidRPr="00F70A7B" w:rsidRDefault="00F70A7B" w:rsidP="00B60346">
            <w:pPr>
              <w:numPr>
                <w:ilvl w:val="0"/>
                <w:numId w:val="42"/>
              </w:numPr>
              <w:spacing w:afterLines="50" w:after="120" w:line="340" w:lineRule="atLeast"/>
              <w:jc w:val="both"/>
              <w:rPr>
                <w:rFonts w:ascii="SimSun" w:hAnsi="SimSun"/>
                <w:iCs/>
                <w:sz w:val="21"/>
                <w:szCs w:val="21"/>
              </w:rPr>
            </w:pPr>
            <w:r w:rsidRPr="00F70A7B">
              <w:rPr>
                <w:rFonts w:ascii="SimSun" w:hAnsi="SimSun" w:hint="eastAsia"/>
                <w:iCs/>
                <w:sz w:val="21"/>
                <w:szCs w:val="21"/>
              </w:rPr>
              <w:t>为促进在全国进行能力建设的国家主要利益攸关方的资源人士举办培训师培训（TOT）。</w:t>
            </w:r>
          </w:p>
          <w:p w:rsidR="00F70A7B" w:rsidRPr="00F70A7B" w:rsidRDefault="00F70A7B" w:rsidP="00F70A7B">
            <w:pPr>
              <w:spacing w:afterLines="50" w:after="120" w:line="340" w:lineRule="atLeast"/>
              <w:ind w:left="360"/>
              <w:jc w:val="both"/>
              <w:rPr>
                <w:rFonts w:ascii="SimSun" w:hAnsi="SimSun"/>
                <w:iCs/>
                <w:sz w:val="21"/>
                <w:szCs w:val="21"/>
              </w:rPr>
            </w:pPr>
            <w:r w:rsidRPr="00F70A7B">
              <w:rPr>
                <w:rFonts w:ascii="SimSun" w:hAnsi="SimSun" w:hint="eastAsia"/>
                <w:iCs/>
                <w:sz w:val="21"/>
                <w:szCs w:val="21"/>
              </w:rPr>
              <w:t>从2009年项目启动时至今的现场TISC培训活动(包括第一阶段的活动)总数如下：</w:t>
            </w:r>
          </w:p>
          <w:p w:rsidR="00F70A7B" w:rsidRPr="00F70A7B" w:rsidRDefault="00F70A7B" w:rsidP="00B60346">
            <w:pPr>
              <w:numPr>
                <w:ilvl w:val="0"/>
                <w:numId w:val="19"/>
              </w:numPr>
              <w:spacing w:afterLines="50" w:after="120" w:line="340" w:lineRule="atLeast"/>
              <w:jc w:val="both"/>
              <w:rPr>
                <w:rFonts w:ascii="SimSun" w:hAnsi="SimSun"/>
                <w:iCs/>
                <w:sz w:val="21"/>
                <w:szCs w:val="21"/>
              </w:rPr>
            </w:pPr>
            <w:r w:rsidRPr="00F70A7B">
              <w:rPr>
                <w:rFonts w:ascii="SimSun" w:hAnsi="SimSun"/>
                <w:iCs/>
                <w:sz w:val="21"/>
                <w:szCs w:val="21"/>
              </w:rPr>
              <w:t>42</w:t>
            </w:r>
            <w:r w:rsidRPr="00F70A7B">
              <w:rPr>
                <w:rFonts w:ascii="SimSun" w:hAnsi="SimSun" w:hint="eastAsia"/>
                <w:iCs/>
                <w:sz w:val="21"/>
                <w:szCs w:val="21"/>
              </w:rPr>
              <w:t>个初步</w:t>
            </w:r>
            <w:r w:rsidRPr="00F70A7B">
              <w:rPr>
                <w:rFonts w:ascii="SimSun" w:hAnsi="SimSun"/>
                <w:iCs/>
                <w:sz w:val="21"/>
                <w:szCs w:val="21"/>
              </w:rPr>
              <w:t>(</w:t>
            </w:r>
            <w:r w:rsidRPr="00F70A7B">
              <w:rPr>
                <w:rFonts w:ascii="SimSun" w:hAnsi="SimSun" w:hint="eastAsia"/>
                <w:iCs/>
                <w:sz w:val="21"/>
                <w:szCs w:val="21"/>
              </w:rPr>
              <w:t>首次</w:t>
            </w:r>
            <w:r w:rsidRPr="00F70A7B">
              <w:rPr>
                <w:rFonts w:ascii="SimSun" w:hAnsi="SimSun"/>
                <w:iCs/>
                <w:sz w:val="21"/>
                <w:szCs w:val="21"/>
              </w:rPr>
              <w:t>)</w:t>
            </w:r>
            <w:r w:rsidRPr="00F70A7B">
              <w:rPr>
                <w:rFonts w:ascii="SimSun" w:hAnsi="SimSun" w:hint="eastAsia"/>
                <w:iCs/>
                <w:sz w:val="21"/>
                <w:szCs w:val="21"/>
              </w:rPr>
              <w:t>培训讲习班，</w:t>
            </w:r>
          </w:p>
          <w:p w:rsidR="00F70A7B" w:rsidRPr="00F70A7B" w:rsidRDefault="00F70A7B" w:rsidP="00B60346">
            <w:pPr>
              <w:numPr>
                <w:ilvl w:val="0"/>
                <w:numId w:val="19"/>
              </w:numPr>
              <w:spacing w:afterLines="50" w:after="120" w:line="340" w:lineRule="atLeast"/>
              <w:jc w:val="both"/>
              <w:rPr>
                <w:rFonts w:ascii="SimSun" w:hAnsi="SimSun"/>
                <w:iCs/>
                <w:sz w:val="21"/>
                <w:szCs w:val="21"/>
              </w:rPr>
            </w:pPr>
            <w:r w:rsidRPr="00F70A7B">
              <w:rPr>
                <w:rFonts w:ascii="SimSun" w:hAnsi="SimSun"/>
                <w:iCs/>
                <w:sz w:val="21"/>
                <w:szCs w:val="21"/>
              </w:rPr>
              <w:t>21</w:t>
            </w:r>
            <w:r w:rsidRPr="00F70A7B">
              <w:rPr>
                <w:rFonts w:ascii="SimSun" w:hAnsi="SimSun" w:hint="eastAsia"/>
                <w:iCs/>
                <w:sz w:val="21"/>
                <w:szCs w:val="21"/>
              </w:rPr>
              <w:t>个中级</w:t>
            </w:r>
            <w:r w:rsidRPr="00F70A7B">
              <w:rPr>
                <w:rFonts w:ascii="SimSun" w:hAnsi="SimSun"/>
                <w:iCs/>
                <w:sz w:val="21"/>
                <w:szCs w:val="21"/>
              </w:rPr>
              <w:t>(</w:t>
            </w:r>
            <w:r w:rsidRPr="00F70A7B">
              <w:rPr>
                <w:rFonts w:ascii="SimSun" w:hAnsi="SimSun" w:hint="eastAsia"/>
                <w:iCs/>
                <w:sz w:val="21"/>
                <w:szCs w:val="21"/>
              </w:rPr>
              <w:t>第二次</w:t>
            </w:r>
            <w:r w:rsidRPr="00F70A7B">
              <w:rPr>
                <w:rFonts w:ascii="SimSun" w:hAnsi="SimSun"/>
                <w:iCs/>
                <w:sz w:val="21"/>
                <w:szCs w:val="21"/>
              </w:rPr>
              <w:t>)</w:t>
            </w:r>
            <w:r w:rsidRPr="00F70A7B">
              <w:rPr>
                <w:rFonts w:ascii="SimSun" w:hAnsi="SimSun" w:hint="eastAsia"/>
                <w:iCs/>
                <w:sz w:val="21"/>
                <w:szCs w:val="21"/>
              </w:rPr>
              <w:t>培训讲习班，</w:t>
            </w:r>
          </w:p>
          <w:p w:rsidR="00F70A7B" w:rsidRPr="00F70A7B" w:rsidRDefault="00F70A7B" w:rsidP="00B60346">
            <w:pPr>
              <w:numPr>
                <w:ilvl w:val="0"/>
                <w:numId w:val="19"/>
              </w:numPr>
              <w:spacing w:afterLines="50" w:after="120" w:line="340" w:lineRule="atLeast"/>
              <w:jc w:val="both"/>
              <w:rPr>
                <w:rFonts w:ascii="SimSun" w:hAnsi="SimSun"/>
                <w:iCs/>
                <w:sz w:val="21"/>
                <w:szCs w:val="21"/>
              </w:rPr>
            </w:pPr>
            <w:r w:rsidRPr="00F70A7B">
              <w:rPr>
                <w:rFonts w:ascii="SimSun" w:hAnsi="SimSun" w:hint="eastAsia"/>
                <w:iCs/>
                <w:sz w:val="21"/>
                <w:szCs w:val="21"/>
              </w:rPr>
              <w:t>4个高级</w:t>
            </w:r>
            <w:r w:rsidRPr="00F70A7B">
              <w:rPr>
                <w:rFonts w:ascii="SimSun" w:hAnsi="SimSun"/>
                <w:iCs/>
                <w:sz w:val="21"/>
                <w:szCs w:val="21"/>
              </w:rPr>
              <w:t>(</w:t>
            </w:r>
            <w:r w:rsidRPr="00F70A7B">
              <w:rPr>
                <w:rFonts w:ascii="SimSun" w:hAnsi="SimSun" w:hint="eastAsia"/>
                <w:iCs/>
                <w:sz w:val="21"/>
                <w:szCs w:val="21"/>
              </w:rPr>
              <w:t>第三次</w:t>
            </w:r>
            <w:r w:rsidRPr="00F70A7B">
              <w:rPr>
                <w:rFonts w:ascii="SimSun" w:hAnsi="SimSun"/>
                <w:iCs/>
                <w:sz w:val="21"/>
                <w:szCs w:val="21"/>
              </w:rPr>
              <w:t>)</w:t>
            </w:r>
            <w:r w:rsidRPr="00F70A7B">
              <w:rPr>
                <w:rFonts w:ascii="SimSun" w:hAnsi="SimSun" w:hint="eastAsia"/>
                <w:iCs/>
                <w:sz w:val="21"/>
                <w:szCs w:val="21"/>
              </w:rPr>
              <w:t>培训讲习班，以及</w:t>
            </w:r>
          </w:p>
          <w:p w:rsidR="00F70A7B" w:rsidRPr="00F70A7B" w:rsidRDefault="00F70A7B" w:rsidP="00B60346">
            <w:pPr>
              <w:numPr>
                <w:ilvl w:val="0"/>
                <w:numId w:val="19"/>
              </w:numPr>
              <w:spacing w:afterLines="50" w:after="120" w:line="340" w:lineRule="atLeast"/>
              <w:jc w:val="both"/>
              <w:rPr>
                <w:rFonts w:ascii="SimSun" w:hAnsi="SimSun"/>
                <w:iCs/>
                <w:sz w:val="21"/>
                <w:szCs w:val="21"/>
              </w:rPr>
            </w:pPr>
            <w:r w:rsidRPr="00F70A7B">
              <w:rPr>
                <w:rFonts w:ascii="SimSun" w:hAnsi="SimSun" w:hint="eastAsia"/>
                <w:iCs/>
                <w:sz w:val="21"/>
                <w:szCs w:val="21"/>
              </w:rPr>
              <w:t>9个次区域</w:t>
            </w:r>
            <w:r w:rsidRPr="00F70A7B">
              <w:rPr>
                <w:rFonts w:ascii="SimSun" w:hAnsi="SimSun"/>
                <w:iCs/>
                <w:sz w:val="21"/>
                <w:szCs w:val="21"/>
              </w:rPr>
              <w:t>(</w:t>
            </w:r>
            <w:r w:rsidRPr="00F70A7B">
              <w:rPr>
                <w:rFonts w:ascii="SimSun" w:hAnsi="SimSun" w:hint="eastAsia"/>
                <w:iCs/>
                <w:sz w:val="21"/>
                <w:szCs w:val="21"/>
              </w:rPr>
              <w:t>推广和基础培训</w:t>
            </w:r>
            <w:r w:rsidRPr="00F70A7B">
              <w:rPr>
                <w:rFonts w:ascii="SimSun" w:hAnsi="SimSun"/>
                <w:iCs/>
                <w:sz w:val="21"/>
                <w:szCs w:val="21"/>
              </w:rPr>
              <w:t>)</w:t>
            </w:r>
            <w:r w:rsidRPr="00F70A7B">
              <w:rPr>
                <w:rFonts w:ascii="SimSun" w:hAnsi="SimSun" w:hint="eastAsia"/>
                <w:iCs/>
                <w:sz w:val="21"/>
                <w:szCs w:val="21"/>
              </w:rPr>
              <w:t>会议。</w:t>
            </w:r>
          </w:p>
          <w:p w:rsidR="00F70A7B" w:rsidRPr="00F70A7B" w:rsidRDefault="00F70A7B" w:rsidP="00F70A7B">
            <w:pPr>
              <w:spacing w:afterLines="50" w:after="120" w:line="340" w:lineRule="atLeast"/>
              <w:jc w:val="both"/>
              <w:rPr>
                <w:rFonts w:ascii="SimSun" w:hAnsi="SimSun"/>
                <w:iCs/>
                <w:sz w:val="21"/>
                <w:szCs w:val="21"/>
              </w:rPr>
            </w:pPr>
            <w:r w:rsidRPr="00F70A7B">
              <w:rPr>
                <w:rFonts w:ascii="SimSun" w:hAnsi="SimSun" w:hint="eastAsia"/>
                <w:iCs/>
                <w:sz w:val="21"/>
                <w:szCs w:val="21"/>
              </w:rPr>
              <w:t>迄今为止，</w:t>
            </w:r>
            <w:proofErr w:type="gramStart"/>
            <w:r w:rsidRPr="00F70A7B">
              <w:rPr>
                <w:rFonts w:ascii="SimSun" w:hAnsi="SimSun" w:hint="eastAsia"/>
                <w:iCs/>
                <w:sz w:val="21"/>
                <w:szCs w:val="21"/>
              </w:rPr>
              <w:t>共启动</w:t>
            </w:r>
            <w:proofErr w:type="gramEnd"/>
            <w:r w:rsidRPr="00F70A7B">
              <w:rPr>
                <w:rFonts w:ascii="SimSun" w:hAnsi="SimSun" w:hint="eastAsia"/>
                <w:iCs/>
                <w:sz w:val="21"/>
                <w:szCs w:val="21"/>
              </w:rPr>
              <w:t>了</w:t>
            </w:r>
            <w:r w:rsidRPr="00F70A7B">
              <w:rPr>
                <w:rFonts w:ascii="SimSun" w:hAnsi="SimSun"/>
                <w:iCs/>
                <w:sz w:val="21"/>
                <w:szCs w:val="21"/>
              </w:rPr>
              <w:t>37</w:t>
            </w:r>
            <w:r w:rsidRPr="00F70A7B">
              <w:rPr>
                <w:rFonts w:ascii="SimSun" w:hAnsi="SimSun" w:hint="eastAsia"/>
                <w:iCs/>
                <w:sz w:val="21"/>
                <w:szCs w:val="21"/>
              </w:rPr>
              <w:t>个</w:t>
            </w:r>
            <w:r w:rsidRPr="00F70A7B">
              <w:rPr>
                <w:rFonts w:ascii="SimSun" w:hAnsi="SimSun"/>
                <w:iCs/>
                <w:sz w:val="21"/>
                <w:szCs w:val="21"/>
              </w:rPr>
              <w:t>TISC</w:t>
            </w:r>
            <w:r w:rsidRPr="00F70A7B">
              <w:rPr>
                <w:rFonts w:ascii="SimSun" w:hAnsi="SimSun" w:hint="eastAsia"/>
                <w:iCs/>
                <w:sz w:val="21"/>
                <w:szCs w:val="21"/>
              </w:rPr>
              <w:t>网络，均已签署了SLA，且至少参加了一次初步培训讲习班。</w:t>
            </w:r>
          </w:p>
          <w:p w:rsidR="00F70A7B" w:rsidRPr="006C1C13" w:rsidRDefault="00F70A7B" w:rsidP="00B60346">
            <w:pPr>
              <w:numPr>
                <w:ilvl w:val="0"/>
                <w:numId w:val="20"/>
              </w:numPr>
              <w:tabs>
                <w:tab w:val="clear" w:pos="360"/>
                <w:tab w:val="num" w:pos="546"/>
              </w:tabs>
              <w:spacing w:afterLines="50" w:after="120" w:line="340" w:lineRule="atLeast"/>
              <w:ind w:left="-4" w:firstLine="4"/>
              <w:jc w:val="both"/>
              <w:rPr>
                <w:rFonts w:ascii="KaiTi" w:eastAsia="KaiTi" w:hAnsi="KaiTi"/>
                <w:i/>
                <w:iCs/>
                <w:sz w:val="21"/>
                <w:szCs w:val="21"/>
              </w:rPr>
            </w:pPr>
            <w:r w:rsidRPr="006C1C13">
              <w:rPr>
                <w:rFonts w:ascii="KaiTi" w:eastAsia="KaiTi" w:hAnsi="KaiTi"/>
                <w:i/>
                <w:sz w:val="21"/>
              </w:rPr>
              <w:t>ARDI</w:t>
            </w:r>
            <w:r w:rsidRPr="006C1C13">
              <w:rPr>
                <w:rFonts w:ascii="KaiTi" w:eastAsia="KaiTi" w:hAnsi="KaiTi" w:hint="eastAsia"/>
                <w:i/>
                <w:sz w:val="21"/>
                <w:szCs w:val="21"/>
              </w:rPr>
              <w:t>和</w:t>
            </w:r>
            <w:r w:rsidRPr="006C1C13">
              <w:rPr>
                <w:rFonts w:ascii="KaiTi" w:eastAsia="KaiTi" w:hAnsi="KaiTi"/>
                <w:i/>
                <w:sz w:val="21"/>
                <w:szCs w:val="21"/>
              </w:rPr>
              <w:t>ASPI</w:t>
            </w:r>
          </w:p>
          <w:p w:rsidR="00F70A7B" w:rsidRPr="00F70A7B" w:rsidRDefault="00F70A7B" w:rsidP="00F70A7B">
            <w:pPr>
              <w:spacing w:afterLines="50" w:after="120" w:line="340" w:lineRule="atLeast"/>
              <w:jc w:val="both"/>
              <w:rPr>
                <w:rFonts w:ascii="SimSun" w:hAnsi="SimSun"/>
                <w:sz w:val="21"/>
                <w:szCs w:val="21"/>
              </w:rPr>
            </w:pPr>
            <w:r w:rsidRPr="00F70A7B">
              <w:rPr>
                <w:rFonts w:ascii="SimSun" w:hAnsi="SimSun"/>
                <w:sz w:val="21"/>
                <w:szCs w:val="21"/>
              </w:rPr>
              <w:lastRenderedPageBreak/>
              <w:t>WIPO</w:t>
            </w:r>
            <w:r w:rsidRPr="00F70A7B">
              <w:rPr>
                <w:rFonts w:ascii="SimSun" w:hAnsi="SimSun" w:hint="eastAsia"/>
                <w:sz w:val="21"/>
                <w:szCs w:val="21"/>
              </w:rPr>
              <w:t>为获取科技刊物提供便利的“获得研究成果，促进发展和创新”</w:t>
            </w:r>
            <w:r w:rsidRPr="00F70A7B">
              <w:rPr>
                <w:rFonts w:ascii="SimSun" w:hAnsi="SimSun"/>
                <w:sz w:val="21"/>
                <w:szCs w:val="21"/>
              </w:rPr>
              <w:t>(ARDI)</w:t>
            </w:r>
            <w:r w:rsidRPr="00F70A7B">
              <w:rPr>
                <w:rFonts w:ascii="SimSun" w:hAnsi="SimSun" w:hint="eastAsia"/>
                <w:sz w:val="21"/>
                <w:szCs w:val="21"/>
              </w:rPr>
              <w:t>计划，自2012年10月加入</w:t>
            </w:r>
            <w:r w:rsidRPr="00F70A7B">
              <w:rPr>
                <w:rFonts w:ascii="SimSun" w:hAnsi="SimSun"/>
                <w:sz w:val="21"/>
                <w:szCs w:val="21"/>
              </w:rPr>
              <w:t>Research4Life(R4L)</w:t>
            </w:r>
            <w:r w:rsidRPr="00F70A7B">
              <w:rPr>
                <w:rFonts w:ascii="SimSun" w:hAnsi="SimSun" w:hint="eastAsia"/>
                <w:sz w:val="21"/>
                <w:szCs w:val="21"/>
              </w:rPr>
              <w:t>之后，活跃用户数再次增长了100%以上，现已达到174个机构。</w:t>
            </w:r>
          </w:p>
          <w:p w:rsidR="00F70A7B" w:rsidRPr="00F70A7B" w:rsidRDefault="00F70A7B" w:rsidP="00F70A7B">
            <w:pPr>
              <w:spacing w:afterLines="50" w:after="120" w:line="340" w:lineRule="atLeast"/>
              <w:jc w:val="both"/>
              <w:rPr>
                <w:rFonts w:ascii="SimSun" w:hAnsi="SimSun"/>
                <w:sz w:val="21"/>
                <w:szCs w:val="21"/>
              </w:rPr>
            </w:pPr>
            <w:r w:rsidRPr="00F70A7B">
              <w:rPr>
                <w:rFonts w:ascii="SimSun" w:hAnsi="SimSun"/>
                <w:sz w:val="21"/>
                <w:szCs w:val="21"/>
              </w:rPr>
              <w:t>ARDI</w:t>
            </w:r>
            <w:r w:rsidRPr="00F70A7B">
              <w:rPr>
                <w:rFonts w:ascii="SimSun" w:hAnsi="SimSun" w:hint="eastAsia"/>
                <w:sz w:val="21"/>
                <w:szCs w:val="21"/>
              </w:rPr>
              <w:t>把17个合作伙伴出版商向合格机构提供的同行评议刊物数量巩固在约</w:t>
            </w:r>
            <w:r w:rsidRPr="00F70A7B">
              <w:rPr>
                <w:rFonts w:ascii="SimSun" w:hAnsi="SimSun"/>
                <w:sz w:val="21"/>
                <w:szCs w:val="21"/>
              </w:rPr>
              <w:t>3,000</w:t>
            </w:r>
            <w:r w:rsidRPr="00F70A7B">
              <w:rPr>
                <w:rFonts w:ascii="SimSun" w:hAnsi="SimSun" w:hint="eastAsia"/>
                <w:sz w:val="21"/>
                <w:szCs w:val="21"/>
              </w:rPr>
              <w:t>种，还提供约</w:t>
            </w:r>
            <w:r w:rsidRPr="00F70A7B">
              <w:rPr>
                <w:rFonts w:ascii="SimSun" w:hAnsi="SimSun"/>
                <w:sz w:val="21"/>
                <w:szCs w:val="21"/>
              </w:rPr>
              <w:t>7,000</w:t>
            </w:r>
            <w:r w:rsidRPr="00F70A7B">
              <w:rPr>
                <w:rFonts w:ascii="SimSun" w:hAnsi="SimSun" w:hint="eastAsia"/>
                <w:sz w:val="21"/>
                <w:szCs w:val="21"/>
              </w:rPr>
              <w:t>种电子书。ARDI和联合国专门机构（</w:t>
            </w:r>
            <w:r w:rsidRPr="00F70A7B">
              <w:rPr>
                <w:rFonts w:ascii="SimSun" w:hAnsi="SimSun"/>
                <w:sz w:val="21"/>
                <w:szCs w:val="21"/>
              </w:rPr>
              <w:t>FAO、 UNEP</w:t>
            </w:r>
            <w:r w:rsidRPr="00F70A7B">
              <w:rPr>
                <w:rFonts w:ascii="SimSun" w:hAnsi="SimSun" w:hint="eastAsia"/>
                <w:sz w:val="21"/>
                <w:szCs w:val="21"/>
              </w:rPr>
              <w:t>和</w:t>
            </w:r>
            <w:r w:rsidRPr="00F70A7B">
              <w:rPr>
                <w:rFonts w:ascii="SimSun" w:hAnsi="SimSun"/>
                <w:sz w:val="21"/>
                <w:szCs w:val="21"/>
              </w:rPr>
              <w:t>WHO</w:t>
            </w:r>
            <w:r w:rsidRPr="00F70A7B">
              <w:rPr>
                <w:rFonts w:ascii="SimSun" w:hAnsi="SimSun" w:hint="eastAsia"/>
                <w:sz w:val="21"/>
                <w:szCs w:val="21"/>
              </w:rPr>
              <w:t>）管理的其它获取知识计划所加入的Research4Life（R4L）合作伙伴关系，在今年早些时候达到了35,000种期刊和电子图书这一里程碑数量。</w:t>
            </w:r>
          </w:p>
          <w:p w:rsidR="00F70A7B" w:rsidRPr="00F70A7B" w:rsidRDefault="00F70A7B" w:rsidP="00F70A7B">
            <w:pPr>
              <w:spacing w:afterLines="50" w:after="120" w:line="340" w:lineRule="atLeast"/>
              <w:jc w:val="both"/>
              <w:rPr>
                <w:rFonts w:ascii="SimSun" w:hAnsi="SimSun"/>
                <w:sz w:val="21"/>
                <w:szCs w:val="21"/>
              </w:rPr>
            </w:pPr>
            <w:r w:rsidRPr="00F70A7B">
              <w:rPr>
                <w:rFonts w:ascii="SimSun" w:hAnsi="SimSun"/>
                <w:sz w:val="21"/>
                <w:szCs w:val="21"/>
              </w:rPr>
              <w:t>WIPO</w:t>
            </w:r>
            <w:r w:rsidRPr="00F70A7B">
              <w:rPr>
                <w:rFonts w:ascii="SimSun" w:hAnsi="SimSun" w:hint="eastAsia"/>
                <w:sz w:val="21"/>
                <w:szCs w:val="21"/>
              </w:rPr>
              <w:t>为使用专业化商业专利数据库提供便利的“专业化专利信息查询”</w:t>
            </w:r>
            <w:r w:rsidRPr="00F70A7B">
              <w:rPr>
                <w:rFonts w:ascii="SimSun" w:hAnsi="SimSun"/>
                <w:sz w:val="21"/>
                <w:szCs w:val="21"/>
              </w:rPr>
              <w:t>(ASPI)</w:t>
            </w:r>
            <w:r w:rsidRPr="00F70A7B">
              <w:rPr>
                <w:rFonts w:ascii="SimSun" w:hAnsi="SimSun" w:hint="eastAsia"/>
                <w:sz w:val="21"/>
                <w:szCs w:val="21"/>
              </w:rPr>
              <w:t>计划继续吸引更多用户，但速度慢于</w:t>
            </w:r>
            <w:r w:rsidRPr="00F70A7B">
              <w:rPr>
                <w:rFonts w:ascii="SimSun" w:hAnsi="SimSun"/>
                <w:sz w:val="21"/>
                <w:szCs w:val="21"/>
              </w:rPr>
              <w:t>ARDI</w:t>
            </w:r>
            <w:r w:rsidRPr="00F70A7B">
              <w:rPr>
                <w:rFonts w:ascii="SimSun" w:hAnsi="SimSun" w:hint="eastAsia"/>
                <w:sz w:val="21"/>
                <w:szCs w:val="21"/>
              </w:rPr>
              <w:t>。目前共有57个以上用户注册，其中18个机构目前是</w:t>
            </w:r>
            <w:r w:rsidRPr="00F70A7B">
              <w:rPr>
                <w:rFonts w:ascii="SimSun" w:hAnsi="SimSun"/>
                <w:sz w:val="21"/>
                <w:szCs w:val="21"/>
              </w:rPr>
              <w:t>ASPI</w:t>
            </w:r>
            <w:r w:rsidRPr="00F70A7B">
              <w:rPr>
                <w:rFonts w:ascii="SimSun" w:hAnsi="SimSun" w:hint="eastAsia"/>
                <w:sz w:val="21"/>
                <w:szCs w:val="21"/>
              </w:rPr>
              <w:t>数据库的活跃用户。</w:t>
            </w:r>
          </w:p>
          <w:p w:rsidR="00F70A7B" w:rsidRPr="006C1C13" w:rsidRDefault="00F70A7B" w:rsidP="00B60346">
            <w:pPr>
              <w:numPr>
                <w:ilvl w:val="0"/>
                <w:numId w:val="20"/>
              </w:numPr>
              <w:tabs>
                <w:tab w:val="clear" w:pos="360"/>
                <w:tab w:val="num" w:pos="546"/>
              </w:tabs>
              <w:spacing w:afterLines="50" w:after="120" w:line="340" w:lineRule="atLeast"/>
              <w:ind w:left="-4" w:firstLine="4"/>
              <w:jc w:val="both"/>
              <w:rPr>
                <w:rFonts w:ascii="KaiTi" w:eastAsia="KaiTi" w:hAnsi="KaiTi"/>
                <w:i/>
                <w:sz w:val="21"/>
              </w:rPr>
            </w:pPr>
            <w:r w:rsidRPr="006C1C13">
              <w:rPr>
                <w:rFonts w:ascii="KaiTi" w:eastAsia="KaiTi" w:hAnsi="KaiTi" w:hint="eastAsia"/>
                <w:i/>
                <w:sz w:val="21"/>
              </w:rPr>
              <w:t>TISC知识管理</w:t>
            </w:r>
          </w:p>
          <w:p w:rsidR="00F70A7B" w:rsidRPr="00F70A7B" w:rsidRDefault="00F70A7B" w:rsidP="00F70A7B">
            <w:pPr>
              <w:spacing w:afterLines="50" w:after="120" w:line="340" w:lineRule="atLeast"/>
              <w:jc w:val="both"/>
              <w:rPr>
                <w:rFonts w:ascii="SimSun"/>
                <w:sz w:val="21"/>
              </w:rPr>
            </w:pPr>
            <w:r w:rsidRPr="00F70A7B">
              <w:rPr>
                <w:rFonts w:ascii="SimSun" w:hint="eastAsia"/>
                <w:sz w:val="21"/>
              </w:rPr>
              <w:t>借助该项目建立的支持</w:t>
            </w:r>
            <w:r w:rsidRPr="00F70A7B">
              <w:rPr>
                <w:rFonts w:ascii="SimSun"/>
                <w:sz w:val="21"/>
              </w:rPr>
              <w:t>TISC</w:t>
            </w:r>
            <w:r w:rsidRPr="00F70A7B">
              <w:rPr>
                <w:rFonts w:ascii="SimSun" w:hint="eastAsia"/>
                <w:sz w:val="21"/>
              </w:rPr>
              <w:t>和</w:t>
            </w:r>
            <w:r w:rsidRPr="00F70A7B">
              <w:rPr>
                <w:rFonts w:ascii="SimSun"/>
                <w:sz w:val="21"/>
              </w:rPr>
              <w:t>TISCs</w:t>
            </w:r>
            <w:r w:rsidRPr="00F70A7B">
              <w:rPr>
                <w:rFonts w:ascii="SimSun" w:hint="eastAsia"/>
                <w:sz w:val="21"/>
              </w:rPr>
              <w:t>网络的“eTISC”知识管理平台是在去年11月的CDIP会议上启动的。</w:t>
            </w:r>
            <w:r w:rsidRPr="00F70A7B">
              <w:rPr>
                <w:rFonts w:ascii="SimSun"/>
                <w:sz w:val="21"/>
              </w:rPr>
              <w:t>eTISC</w:t>
            </w:r>
            <w:r w:rsidRPr="00F70A7B">
              <w:rPr>
                <w:rFonts w:ascii="SimSun" w:hint="eastAsia"/>
                <w:sz w:val="21"/>
              </w:rPr>
              <w:t>包括论坛、讨论组、博客、即将举办的活动信息、项目相关视频和图片，以及电子学习和在线培训网络研讨会。关于后者，前三次网络研讨会(两次以英文，一次以法文)于2013年6月和7月进行。每月网络研讨会（以各种语言）计划自九月起定期举办。</w:t>
            </w:r>
            <w:r w:rsidRPr="00F70A7B">
              <w:rPr>
                <w:rFonts w:ascii="SimSun"/>
                <w:sz w:val="21"/>
              </w:rPr>
              <w:t>eTISC</w:t>
            </w:r>
            <w:r w:rsidRPr="00F70A7B">
              <w:rPr>
                <w:rFonts w:ascii="SimSun" w:hint="eastAsia"/>
                <w:sz w:val="21"/>
              </w:rPr>
              <w:t>的另一个独特特征是它的“问专家”系列，届时国际知名专家会在问答环节与</w:t>
            </w:r>
            <w:r w:rsidRPr="00F70A7B">
              <w:rPr>
                <w:rFonts w:ascii="SimSun"/>
                <w:sz w:val="21"/>
              </w:rPr>
              <w:t>TISC</w:t>
            </w:r>
            <w:r w:rsidRPr="00F70A7B">
              <w:rPr>
                <w:rFonts w:ascii="SimSun" w:hint="eastAsia"/>
                <w:sz w:val="21"/>
              </w:rPr>
              <w:t>成员分享他们的知识产权经验。截至2013年8月底的</w:t>
            </w:r>
            <w:r w:rsidRPr="00F70A7B">
              <w:rPr>
                <w:rFonts w:ascii="SimSun"/>
                <w:sz w:val="21"/>
              </w:rPr>
              <w:t>eTISC</w:t>
            </w:r>
            <w:r w:rsidRPr="00F70A7B">
              <w:rPr>
                <w:rFonts w:ascii="SimSun" w:hint="eastAsia"/>
                <w:sz w:val="21"/>
              </w:rPr>
              <w:t>成员数量已超过400个，正在稳步增长。</w:t>
            </w:r>
          </w:p>
          <w:p w:rsidR="00F70A7B" w:rsidRPr="00F70A7B" w:rsidRDefault="00F70A7B" w:rsidP="00F70A7B">
            <w:pPr>
              <w:spacing w:afterLines="50" w:after="120" w:line="340" w:lineRule="atLeast"/>
              <w:jc w:val="both"/>
              <w:rPr>
                <w:rFonts w:ascii="SimSun"/>
                <w:sz w:val="21"/>
              </w:rPr>
            </w:pPr>
            <w:r w:rsidRPr="00F70A7B">
              <w:rPr>
                <w:rFonts w:ascii="SimSun"/>
                <w:sz w:val="21"/>
              </w:rPr>
              <w:t>TISC</w:t>
            </w:r>
            <w:r w:rsidRPr="00F70A7B">
              <w:rPr>
                <w:rFonts w:ascii="SimSun" w:hint="eastAsia"/>
                <w:sz w:val="21"/>
              </w:rPr>
              <w:t>网站也已经过全面地重新设计，并于去年年底推出。重设计的目标将是扩大TISC网站所提供信息的范围和可用性，包括一份全球TISC的详细目录，并推广诸如近期完成的专利信息使用电子教程等资源。</w:t>
            </w:r>
          </w:p>
          <w:p w:rsidR="00F70A7B" w:rsidRPr="00F70A7B" w:rsidDel="00196374" w:rsidRDefault="00F70A7B" w:rsidP="00F70A7B">
            <w:pPr>
              <w:spacing w:afterLines="50" w:after="120" w:line="340" w:lineRule="atLeast"/>
              <w:jc w:val="both"/>
              <w:rPr>
                <w:rFonts w:ascii="SimSun" w:hAnsi="SimSun"/>
                <w:iCs/>
                <w:sz w:val="21"/>
                <w:szCs w:val="21"/>
              </w:rPr>
            </w:pPr>
            <w:r w:rsidRPr="00F70A7B">
              <w:rPr>
                <w:rFonts w:ascii="SimSun" w:hint="eastAsia"/>
                <w:sz w:val="21"/>
              </w:rPr>
              <w:t>2013年4月至7月的四个月期间，电子教程已经通过</w:t>
            </w:r>
            <w:r w:rsidRPr="00F70A7B">
              <w:rPr>
                <w:rFonts w:ascii="SimSun"/>
                <w:sz w:val="21"/>
              </w:rPr>
              <w:t>TISC</w:t>
            </w:r>
            <w:r w:rsidRPr="00F70A7B">
              <w:rPr>
                <w:rFonts w:ascii="SimSun" w:hint="eastAsia"/>
                <w:sz w:val="21"/>
              </w:rPr>
              <w:t>网站被访问了250多次。自2012年10月推出以来，有近2000多份教程已应要求采用光盘的形式发送给</w:t>
            </w:r>
            <w:r w:rsidRPr="00F70A7B">
              <w:rPr>
                <w:rFonts w:ascii="SimSun"/>
                <w:sz w:val="21"/>
              </w:rPr>
              <w:t>TISC</w:t>
            </w:r>
            <w:r w:rsidRPr="00F70A7B">
              <w:rPr>
                <w:rFonts w:ascii="SimSun" w:hint="eastAsia"/>
                <w:sz w:val="21"/>
              </w:rPr>
              <w:t>和个人。</w:t>
            </w:r>
          </w:p>
        </w:tc>
      </w:tr>
      <w:tr w:rsidR="00F70A7B" w:rsidRPr="00F70A7B" w:rsidTr="00F70A7B">
        <w:trPr>
          <w:trHeight w:val="1833"/>
        </w:trPr>
        <w:tc>
          <w:tcPr>
            <w:tcW w:w="708" w:type="pct"/>
            <w:tcBorders>
              <w:top w:val="single" w:sz="4" w:space="0" w:color="auto"/>
              <w:left w:val="single" w:sz="4" w:space="0" w:color="auto"/>
              <w:bottom w:val="single" w:sz="4" w:space="0" w:color="auto"/>
              <w:right w:val="single" w:sz="4" w:space="0" w:color="auto"/>
            </w:tcBorders>
          </w:tcPr>
          <w:p w:rsidR="00F70A7B" w:rsidRPr="00F70A7B" w:rsidRDefault="00F70A7B" w:rsidP="00B85A72">
            <w:pPr>
              <w:spacing w:beforeLines="50" w:before="120" w:afterLines="50" w:after="120" w:line="340" w:lineRule="atLeast"/>
              <w:jc w:val="both"/>
              <w:rPr>
                <w:rFonts w:ascii="SimSun" w:cs="Calibri"/>
                <w:sz w:val="21"/>
                <w:szCs w:val="22"/>
              </w:rPr>
            </w:pPr>
            <w:r w:rsidRPr="00F70A7B">
              <w:rPr>
                <w:rFonts w:ascii="SimSun" w:hint="eastAsia"/>
                <w:sz w:val="21"/>
                <w:u w:val="single"/>
              </w:rPr>
              <w:lastRenderedPageBreak/>
              <w:t>成功/影响实例和主要经验教训</w:t>
            </w:r>
          </w:p>
        </w:tc>
        <w:tc>
          <w:tcPr>
            <w:tcW w:w="4292" w:type="pct"/>
            <w:tcBorders>
              <w:top w:val="single" w:sz="4" w:space="0" w:color="auto"/>
              <w:left w:val="single" w:sz="4" w:space="0" w:color="auto"/>
              <w:bottom w:val="single" w:sz="4" w:space="0" w:color="auto"/>
              <w:right w:val="single" w:sz="4" w:space="0" w:color="auto"/>
            </w:tcBorders>
            <w:vAlign w:val="center"/>
          </w:tcPr>
          <w:p w:rsidR="00F70A7B" w:rsidRPr="00F70A7B" w:rsidRDefault="00F70A7B" w:rsidP="00B85A72">
            <w:pPr>
              <w:spacing w:beforeLines="50" w:before="120" w:afterLines="50" w:after="120" w:line="340" w:lineRule="atLeast"/>
              <w:rPr>
                <w:rFonts w:ascii="SimSun"/>
                <w:sz w:val="21"/>
              </w:rPr>
            </w:pPr>
            <w:r w:rsidRPr="00F70A7B">
              <w:rPr>
                <w:rFonts w:ascii="SimSun" w:hint="eastAsia"/>
                <w:sz w:val="21"/>
              </w:rPr>
              <w:t>来自各TISC的继续反馈显示了对其机构和用户的积极影响，可见“进展需求与评估问卷调查摘要报告”，地址：</w:t>
            </w:r>
            <w:hyperlink r:id="rId11" w:history="1">
              <w:r w:rsidRPr="00F70A7B">
                <w:rPr>
                  <w:rStyle w:val="ae"/>
                  <w:rFonts w:ascii="SimSun"/>
                  <w:sz w:val="21"/>
                </w:rPr>
                <w:t>http://www.wipo.int/export/sites/www/tisc/en/doc/tisc_2011_survey_report.pdf</w:t>
              </w:r>
            </w:hyperlink>
          </w:p>
          <w:p w:rsidR="00F70A7B" w:rsidRPr="00F70A7B" w:rsidRDefault="00F70A7B" w:rsidP="00F70A7B">
            <w:pPr>
              <w:spacing w:afterLines="50" w:after="120" w:line="340" w:lineRule="atLeast"/>
              <w:jc w:val="both"/>
              <w:rPr>
                <w:rFonts w:ascii="SimSun"/>
                <w:sz w:val="21"/>
              </w:rPr>
            </w:pPr>
            <w:r w:rsidRPr="00F70A7B">
              <w:rPr>
                <w:rFonts w:ascii="SimSun" w:hint="eastAsia"/>
                <w:sz w:val="21"/>
              </w:rPr>
              <w:t>以前的报告可在下列网站比较查阅：</w:t>
            </w:r>
          </w:p>
          <w:p w:rsidR="00F70A7B" w:rsidRPr="00F70A7B" w:rsidRDefault="00A0440C" w:rsidP="00F70A7B">
            <w:pPr>
              <w:spacing w:afterLines="50" w:after="120" w:line="340" w:lineRule="atLeast"/>
              <w:jc w:val="both"/>
              <w:rPr>
                <w:rFonts w:ascii="SimSun"/>
                <w:sz w:val="21"/>
              </w:rPr>
            </w:pPr>
            <w:hyperlink r:id="rId12" w:history="1">
              <w:r w:rsidR="00F70A7B" w:rsidRPr="00F70A7B">
                <w:rPr>
                  <w:rStyle w:val="ae"/>
                  <w:rFonts w:ascii="SimSun"/>
                  <w:sz w:val="21"/>
                </w:rPr>
                <w:t>http://www.wipo.int/export/sites/www/tisc/en/doc/tisc_survey_2012.pdf</w:t>
              </w:r>
            </w:hyperlink>
          </w:p>
          <w:p w:rsidR="00F70A7B" w:rsidRPr="00F70A7B" w:rsidRDefault="00F70A7B" w:rsidP="00F70A7B">
            <w:pPr>
              <w:spacing w:afterLines="50" w:after="120" w:line="340" w:lineRule="atLeast"/>
              <w:jc w:val="both"/>
              <w:rPr>
                <w:rFonts w:ascii="SimSun" w:cs="Calibri"/>
                <w:sz w:val="21"/>
                <w:szCs w:val="21"/>
              </w:rPr>
            </w:pPr>
            <w:r w:rsidRPr="00F70A7B">
              <w:rPr>
                <w:rFonts w:ascii="SimSun" w:hint="eastAsia"/>
                <w:sz w:val="21"/>
              </w:rPr>
              <w:t>最近的报告再次显示，已经参与项目的成员国以及新成员国对实施项目继续保持强劲需求，再次说明项目概念仍与其优先事项和需求相关。</w:t>
            </w:r>
          </w:p>
        </w:tc>
      </w:tr>
      <w:tr w:rsidR="00F70A7B" w:rsidRPr="00F70A7B" w:rsidTr="007C7AA8">
        <w:tc>
          <w:tcPr>
            <w:tcW w:w="708" w:type="pct"/>
            <w:tcBorders>
              <w:top w:val="single" w:sz="4" w:space="0" w:color="auto"/>
              <w:left w:val="single" w:sz="4" w:space="0" w:color="auto"/>
              <w:bottom w:val="single" w:sz="4" w:space="0" w:color="auto"/>
              <w:right w:val="single" w:sz="4" w:space="0" w:color="auto"/>
            </w:tcBorders>
            <w:hideMark/>
          </w:tcPr>
          <w:p w:rsidR="00F70A7B" w:rsidRPr="00F70A7B" w:rsidRDefault="00F70A7B" w:rsidP="00E004BF">
            <w:pPr>
              <w:keepNext/>
              <w:spacing w:beforeLines="50" w:before="120" w:afterLines="50" w:after="120" w:line="340" w:lineRule="atLeast"/>
              <w:jc w:val="both"/>
              <w:outlineLvl w:val="2"/>
              <w:rPr>
                <w:rFonts w:ascii="SimSun"/>
                <w:sz w:val="21"/>
                <w:szCs w:val="22"/>
                <w:u w:val="single"/>
              </w:rPr>
            </w:pPr>
            <w:r w:rsidRPr="00F70A7B">
              <w:rPr>
                <w:rFonts w:ascii="SimSun" w:hint="eastAsia"/>
                <w:sz w:val="21"/>
                <w:u w:val="single"/>
              </w:rPr>
              <w:lastRenderedPageBreak/>
              <w:t>风险和减缓</w:t>
            </w:r>
          </w:p>
        </w:tc>
        <w:tc>
          <w:tcPr>
            <w:tcW w:w="4292" w:type="pct"/>
            <w:tcBorders>
              <w:top w:val="single" w:sz="4" w:space="0" w:color="auto"/>
              <w:left w:val="single" w:sz="4" w:space="0" w:color="auto"/>
              <w:bottom w:val="single" w:sz="4" w:space="0" w:color="auto"/>
              <w:right w:val="single" w:sz="4" w:space="0" w:color="auto"/>
            </w:tcBorders>
          </w:tcPr>
          <w:p w:rsidR="00F70A7B" w:rsidRPr="00F70A7B" w:rsidRDefault="00F70A7B" w:rsidP="00B85A72">
            <w:pPr>
              <w:spacing w:beforeLines="50" w:before="120" w:afterLines="50" w:after="120" w:line="340" w:lineRule="atLeast"/>
              <w:jc w:val="both"/>
              <w:rPr>
                <w:rFonts w:ascii="SimSun"/>
                <w:sz w:val="21"/>
                <w:szCs w:val="22"/>
              </w:rPr>
            </w:pPr>
            <w:r w:rsidRPr="00F70A7B">
              <w:rPr>
                <w:rFonts w:ascii="SimSun" w:hint="eastAsia"/>
                <w:sz w:val="21"/>
              </w:rPr>
              <w:t>最初确定的风险在项目第二阶段未出现。</w:t>
            </w:r>
          </w:p>
        </w:tc>
      </w:tr>
      <w:tr w:rsidR="00F70A7B" w:rsidRPr="00F70A7B" w:rsidTr="00F70A7B">
        <w:trPr>
          <w:trHeight w:val="671"/>
        </w:trPr>
        <w:tc>
          <w:tcPr>
            <w:tcW w:w="708" w:type="pct"/>
            <w:tcBorders>
              <w:top w:val="single" w:sz="4" w:space="0" w:color="auto"/>
              <w:left w:val="single" w:sz="4" w:space="0" w:color="auto"/>
              <w:bottom w:val="single" w:sz="4" w:space="0" w:color="auto"/>
              <w:right w:val="single" w:sz="4" w:space="0" w:color="auto"/>
            </w:tcBorders>
            <w:hideMark/>
          </w:tcPr>
          <w:p w:rsidR="00F70A7B" w:rsidRPr="00F70A7B" w:rsidRDefault="00F70A7B" w:rsidP="00B85A72">
            <w:pPr>
              <w:keepNext/>
              <w:spacing w:beforeLines="50" w:before="120" w:afterLines="50" w:after="120" w:line="340" w:lineRule="atLeast"/>
              <w:jc w:val="both"/>
              <w:outlineLvl w:val="2"/>
              <w:rPr>
                <w:rFonts w:ascii="SimSun"/>
                <w:sz w:val="21"/>
                <w:szCs w:val="22"/>
                <w:u w:val="single"/>
              </w:rPr>
            </w:pPr>
            <w:r w:rsidRPr="00F70A7B">
              <w:rPr>
                <w:rFonts w:ascii="SimSun" w:hint="eastAsia"/>
                <w:sz w:val="21"/>
                <w:u w:val="single"/>
              </w:rPr>
              <w:t>需立即支持/关注的问题</w:t>
            </w:r>
          </w:p>
        </w:tc>
        <w:tc>
          <w:tcPr>
            <w:tcW w:w="4292" w:type="pct"/>
            <w:tcBorders>
              <w:top w:val="single" w:sz="4" w:space="0" w:color="auto"/>
              <w:left w:val="single" w:sz="4" w:space="0" w:color="auto"/>
              <w:bottom w:val="single" w:sz="4" w:space="0" w:color="auto"/>
              <w:right w:val="single" w:sz="4" w:space="0" w:color="auto"/>
            </w:tcBorders>
          </w:tcPr>
          <w:p w:rsidR="00F70A7B" w:rsidRPr="00B85A72" w:rsidRDefault="00F70A7B" w:rsidP="00B85A72">
            <w:pPr>
              <w:keepNext/>
              <w:spacing w:beforeLines="50" w:before="120" w:afterLines="50" w:after="120" w:line="340" w:lineRule="atLeast"/>
              <w:jc w:val="both"/>
              <w:outlineLvl w:val="2"/>
              <w:rPr>
                <w:rFonts w:ascii="SimSun"/>
                <w:sz w:val="21"/>
              </w:rPr>
            </w:pPr>
            <w:r w:rsidRPr="00F70A7B">
              <w:rPr>
                <w:rFonts w:ascii="SimSun" w:hint="eastAsia"/>
                <w:sz w:val="21"/>
              </w:rPr>
              <w:t>无</w:t>
            </w:r>
          </w:p>
        </w:tc>
      </w:tr>
      <w:tr w:rsidR="00F70A7B" w:rsidRPr="00F70A7B" w:rsidTr="00F70A7B">
        <w:trPr>
          <w:trHeight w:val="851"/>
        </w:trPr>
        <w:tc>
          <w:tcPr>
            <w:tcW w:w="708" w:type="pct"/>
            <w:tcBorders>
              <w:top w:val="single" w:sz="4" w:space="0" w:color="auto"/>
              <w:left w:val="single" w:sz="4" w:space="0" w:color="auto"/>
              <w:bottom w:val="single" w:sz="4" w:space="0" w:color="auto"/>
              <w:right w:val="single" w:sz="4" w:space="0" w:color="auto"/>
            </w:tcBorders>
            <w:hideMark/>
          </w:tcPr>
          <w:p w:rsidR="00F70A7B" w:rsidRPr="00F70A7B" w:rsidRDefault="00F70A7B" w:rsidP="00B85A72">
            <w:pPr>
              <w:keepNext/>
              <w:spacing w:beforeLines="50" w:before="120" w:afterLines="50" w:after="120" w:line="340" w:lineRule="atLeast"/>
              <w:jc w:val="both"/>
              <w:outlineLvl w:val="2"/>
              <w:rPr>
                <w:rFonts w:ascii="SimSun"/>
                <w:sz w:val="21"/>
                <w:szCs w:val="22"/>
                <w:u w:val="single"/>
              </w:rPr>
            </w:pPr>
            <w:r w:rsidRPr="00E004BF">
              <w:rPr>
                <w:rFonts w:ascii="SimSun" w:hint="eastAsia"/>
                <w:sz w:val="21"/>
                <w:szCs w:val="22"/>
                <w:u w:val="single"/>
              </w:rPr>
              <w:t>下一步</w:t>
            </w:r>
            <w:r w:rsidRPr="00F70A7B">
              <w:rPr>
                <w:rFonts w:ascii="SimSun" w:hint="eastAsia"/>
                <w:sz w:val="21"/>
                <w:u w:val="single"/>
              </w:rPr>
              <w:t>工作</w:t>
            </w:r>
          </w:p>
        </w:tc>
        <w:tc>
          <w:tcPr>
            <w:tcW w:w="4292" w:type="pct"/>
            <w:tcBorders>
              <w:top w:val="single" w:sz="4" w:space="0" w:color="auto"/>
              <w:left w:val="single" w:sz="4" w:space="0" w:color="auto"/>
              <w:bottom w:val="single" w:sz="4" w:space="0" w:color="auto"/>
              <w:right w:val="single" w:sz="4" w:space="0" w:color="auto"/>
            </w:tcBorders>
          </w:tcPr>
          <w:p w:rsidR="00F70A7B" w:rsidRPr="00F70A7B" w:rsidRDefault="00F70A7B" w:rsidP="00B60346">
            <w:pPr>
              <w:numPr>
                <w:ilvl w:val="0"/>
                <w:numId w:val="45"/>
              </w:numPr>
              <w:spacing w:beforeLines="50" w:before="120" w:afterLines="50" w:after="120" w:line="340" w:lineRule="atLeast"/>
              <w:ind w:left="0" w:firstLine="0"/>
              <w:jc w:val="both"/>
              <w:rPr>
                <w:rFonts w:ascii="SimSun" w:cs="Calibri"/>
                <w:sz w:val="21"/>
              </w:rPr>
            </w:pPr>
            <w:r w:rsidRPr="00F70A7B">
              <w:rPr>
                <w:rFonts w:ascii="SimSun"/>
                <w:sz w:val="21"/>
              </w:rPr>
              <w:t>TISC</w:t>
            </w:r>
            <w:r w:rsidRPr="00F70A7B">
              <w:rPr>
                <w:rFonts w:ascii="SimSun" w:hint="eastAsia"/>
                <w:sz w:val="21"/>
              </w:rPr>
              <w:t>项目是在发展议程框架内启动和发展的。提供服务，支持获取知识，对发展中国家和最不发达国家的创新进程起着极大的促进作用。鉴于对这种服务的需求在持续增加，因此现在要把项目纳入WIPO日常活动的主流之中。</w:t>
            </w:r>
          </w:p>
          <w:p w:rsidR="00F70A7B" w:rsidRPr="00F70A7B" w:rsidRDefault="00F70A7B" w:rsidP="00B60346">
            <w:pPr>
              <w:numPr>
                <w:ilvl w:val="0"/>
                <w:numId w:val="45"/>
              </w:numPr>
              <w:spacing w:afterLines="50" w:after="120" w:line="340" w:lineRule="atLeast"/>
              <w:ind w:left="0" w:firstLine="0"/>
              <w:jc w:val="both"/>
              <w:rPr>
                <w:rFonts w:ascii="SimSun" w:cs="Calibri"/>
                <w:sz w:val="21"/>
              </w:rPr>
            </w:pPr>
            <w:r w:rsidRPr="00F70A7B">
              <w:rPr>
                <w:rFonts w:ascii="SimSun" w:hint="eastAsia"/>
                <w:sz w:val="21"/>
              </w:rPr>
              <w:t>计划把进一步举办的现场</w:t>
            </w:r>
            <w:r w:rsidRPr="00F70A7B">
              <w:rPr>
                <w:rFonts w:ascii="SimSun"/>
                <w:sz w:val="21"/>
              </w:rPr>
              <w:t>TISC</w:t>
            </w:r>
            <w:r w:rsidRPr="00F70A7B">
              <w:rPr>
                <w:rFonts w:ascii="SimSun" w:hint="eastAsia"/>
                <w:sz w:val="21"/>
              </w:rPr>
              <w:t>培训讲习班纳入在线培训之中，其中包括WIPO世界学院的远程学习课程</w:t>
            </w:r>
            <w:r w:rsidRPr="00F70A7B">
              <w:rPr>
                <w:rFonts w:ascii="SimSun"/>
                <w:sz w:val="21"/>
              </w:rPr>
              <w:t>(DLCs)</w:t>
            </w:r>
            <w:r w:rsidRPr="00F70A7B">
              <w:rPr>
                <w:rFonts w:ascii="SimSun" w:hint="eastAsia"/>
                <w:sz w:val="21"/>
              </w:rPr>
              <w:t>、</w:t>
            </w:r>
            <w:r w:rsidRPr="00F70A7B">
              <w:rPr>
                <w:rFonts w:ascii="SimSun"/>
                <w:sz w:val="21"/>
              </w:rPr>
              <w:t>eTISC</w:t>
            </w:r>
            <w:r w:rsidRPr="00F70A7B">
              <w:rPr>
                <w:rFonts w:ascii="SimSun" w:hint="eastAsia"/>
                <w:sz w:val="21"/>
              </w:rPr>
              <w:t>平台，以及提供电子教程（关于使用和利用专利信息）和其他电子学习资源的网站，包括网络研讨班。</w:t>
            </w:r>
          </w:p>
          <w:p w:rsidR="00F70A7B" w:rsidRPr="00F70A7B" w:rsidRDefault="00F70A7B" w:rsidP="00B60346">
            <w:pPr>
              <w:numPr>
                <w:ilvl w:val="0"/>
                <w:numId w:val="45"/>
              </w:numPr>
              <w:spacing w:afterLines="50" w:after="120" w:line="340" w:lineRule="atLeast"/>
              <w:ind w:left="0" w:firstLine="0"/>
              <w:jc w:val="both"/>
              <w:rPr>
                <w:rFonts w:ascii="SimSun"/>
                <w:sz w:val="21"/>
                <w:szCs w:val="22"/>
              </w:rPr>
            </w:pPr>
            <w:r w:rsidRPr="00F70A7B">
              <w:rPr>
                <w:rFonts w:ascii="SimSun" w:hint="eastAsia"/>
                <w:sz w:val="21"/>
              </w:rPr>
              <w:t>继续在新用户和内容方面推广ARDI/ASPI。</w:t>
            </w:r>
          </w:p>
        </w:tc>
      </w:tr>
      <w:tr w:rsidR="00F70A7B" w:rsidRPr="00F70A7B" w:rsidTr="007C7AA8">
        <w:tc>
          <w:tcPr>
            <w:tcW w:w="708" w:type="pct"/>
            <w:tcBorders>
              <w:top w:val="single" w:sz="4" w:space="0" w:color="auto"/>
              <w:left w:val="single" w:sz="4" w:space="0" w:color="auto"/>
              <w:bottom w:val="single" w:sz="4" w:space="0" w:color="auto"/>
              <w:right w:val="single" w:sz="4" w:space="0" w:color="auto"/>
            </w:tcBorders>
            <w:hideMark/>
          </w:tcPr>
          <w:p w:rsidR="00F70A7B" w:rsidRPr="00F70A7B" w:rsidRDefault="00F70A7B" w:rsidP="00E004BF">
            <w:pPr>
              <w:keepNext/>
              <w:spacing w:beforeLines="50" w:before="120" w:afterLines="50" w:after="120" w:line="340" w:lineRule="atLeast"/>
              <w:jc w:val="both"/>
              <w:outlineLvl w:val="2"/>
              <w:rPr>
                <w:rFonts w:ascii="SimSun"/>
                <w:sz w:val="21"/>
                <w:szCs w:val="22"/>
                <w:u w:val="single"/>
              </w:rPr>
            </w:pPr>
            <w:r w:rsidRPr="00F70A7B">
              <w:rPr>
                <w:rFonts w:ascii="SimSun" w:hint="eastAsia"/>
                <w:sz w:val="21"/>
                <w:u w:val="single"/>
              </w:rPr>
              <w:t>落实时间安</w:t>
            </w:r>
            <w:r w:rsidR="00B85A72">
              <w:rPr>
                <w:rFonts w:ascii="SimSun" w:hAnsi="SimSun"/>
                <w:iCs/>
                <w:sz w:val="21"/>
                <w:szCs w:val="21"/>
              </w:rPr>
              <w:t>‍</w:t>
            </w:r>
            <w:r w:rsidRPr="00F70A7B">
              <w:rPr>
                <w:rFonts w:ascii="SimSun" w:hint="eastAsia"/>
                <w:sz w:val="21"/>
                <w:u w:val="single"/>
              </w:rPr>
              <w:t>排</w:t>
            </w:r>
          </w:p>
        </w:tc>
        <w:tc>
          <w:tcPr>
            <w:tcW w:w="4292" w:type="pct"/>
            <w:tcBorders>
              <w:top w:val="single" w:sz="4" w:space="0" w:color="auto"/>
              <w:left w:val="single" w:sz="4" w:space="0" w:color="auto"/>
              <w:bottom w:val="single" w:sz="4" w:space="0" w:color="auto"/>
              <w:right w:val="single" w:sz="4" w:space="0" w:color="auto"/>
            </w:tcBorders>
          </w:tcPr>
          <w:p w:rsidR="00F70A7B" w:rsidRPr="00F70A7B" w:rsidRDefault="00F70A7B" w:rsidP="00E004BF">
            <w:pPr>
              <w:spacing w:beforeLines="50" w:before="120" w:afterLines="50" w:after="120" w:line="340" w:lineRule="atLeast"/>
              <w:jc w:val="both"/>
              <w:rPr>
                <w:rFonts w:ascii="SimSun"/>
                <w:sz w:val="21"/>
              </w:rPr>
            </w:pPr>
            <w:r w:rsidRPr="00F70A7B">
              <w:rPr>
                <w:rFonts w:ascii="SimSun" w:hint="eastAsia"/>
                <w:sz w:val="21"/>
              </w:rPr>
              <w:t>落实工作正在按项目文件的说明进行。</w:t>
            </w:r>
          </w:p>
        </w:tc>
      </w:tr>
      <w:tr w:rsidR="00F70A7B" w:rsidRPr="00F70A7B" w:rsidTr="007C7AA8">
        <w:tc>
          <w:tcPr>
            <w:tcW w:w="708" w:type="pct"/>
            <w:tcBorders>
              <w:top w:val="single" w:sz="4" w:space="0" w:color="auto"/>
              <w:left w:val="single" w:sz="4" w:space="0" w:color="auto"/>
              <w:bottom w:val="single" w:sz="4" w:space="0" w:color="auto"/>
              <w:right w:val="single" w:sz="4" w:space="0" w:color="auto"/>
            </w:tcBorders>
            <w:hideMark/>
          </w:tcPr>
          <w:p w:rsidR="00F70A7B" w:rsidRPr="00F70A7B" w:rsidRDefault="00F70A7B" w:rsidP="00E004BF">
            <w:pPr>
              <w:keepNext/>
              <w:spacing w:beforeLines="50" w:before="120" w:afterLines="50" w:after="120" w:line="340" w:lineRule="atLeast"/>
              <w:jc w:val="both"/>
              <w:outlineLvl w:val="2"/>
              <w:rPr>
                <w:rFonts w:ascii="SimSun"/>
                <w:sz w:val="21"/>
                <w:szCs w:val="22"/>
                <w:u w:val="single"/>
              </w:rPr>
            </w:pPr>
            <w:r w:rsidRPr="00F70A7B">
              <w:rPr>
                <w:rFonts w:ascii="SimSun" w:hint="eastAsia"/>
                <w:sz w:val="21"/>
                <w:u w:val="single"/>
              </w:rPr>
              <w:t>项目实施率</w:t>
            </w:r>
          </w:p>
        </w:tc>
        <w:tc>
          <w:tcPr>
            <w:tcW w:w="4292" w:type="pct"/>
            <w:tcBorders>
              <w:top w:val="single" w:sz="4" w:space="0" w:color="auto"/>
              <w:left w:val="single" w:sz="4" w:space="0" w:color="auto"/>
              <w:bottom w:val="single" w:sz="4" w:space="0" w:color="auto"/>
              <w:right w:val="single" w:sz="4" w:space="0" w:color="auto"/>
            </w:tcBorders>
          </w:tcPr>
          <w:p w:rsidR="00F70A7B" w:rsidRPr="00F70A7B" w:rsidRDefault="00F70A7B" w:rsidP="00E004BF">
            <w:pPr>
              <w:spacing w:beforeLines="50" w:before="120" w:afterLines="50" w:after="120" w:line="340" w:lineRule="atLeast"/>
              <w:jc w:val="both"/>
              <w:rPr>
                <w:rFonts w:ascii="SimSun"/>
                <w:sz w:val="21"/>
                <w:szCs w:val="22"/>
              </w:rPr>
            </w:pPr>
            <w:r w:rsidRPr="00F70A7B">
              <w:rPr>
                <w:rFonts w:ascii="SimSun" w:hint="eastAsia"/>
                <w:sz w:val="21"/>
              </w:rPr>
              <w:t>到2013年8月底预算利用率：81.1%</w:t>
            </w:r>
          </w:p>
        </w:tc>
      </w:tr>
      <w:tr w:rsidR="00F70A7B" w:rsidRPr="00F70A7B" w:rsidTr="00F70A7B">
        <w:trPr>
          <w:trHeight w:val="848"/>
        </w:trPr>
        <w:tc>
          <w:tcPr>
            <w:tcW w:w="708" w:type="pct"/>
            <w:tcBorders>
              <w:top w:val="single" w:sz="4" w:space="0" w:color="auto"/>
              <w:left w:val="single" w:sz="4" w:space="0" w:color="auto"/>
              <w:bottom w:val="single" w:sz="4" w:space="0" w:color="auto"/>
              <w:right w:val="single" w:sz="4" w:space="0" w:color="auto"/>
            </w:tcBorders>
            <w:hideMark/>
          </w:tcPr>
          <w:p w:rsidR="00F70A7B" w:rsidRPr="00F70A7B" w:rsidRDefault="00F70A7B" w:rsidP="00E004BF">
            <w:pPr>
              <w:keepNext/>
              <w:spacing w:beforeLines="50" w:before="120" w:afterLines="50" w:after="120" w:line="340" w:lineRule="atLeast"/>
              <w:jc w:val="both"/>
              <w:outlineLvl w:val="2"/>
              <w:rPr>
                <w:rFonts w:ascii="SimSun"/>
                <w:sz w:val="21"/>
                <w:szCs w:val="22"/>
                <w:u w:val="single"/>
              </w:rPr>
            </w:pPr>
            <w:r w:rsidRPr="00F70A7B">
              <w:rPr>
                <w:rFonts w:ascii="SimSun" w:hint="eastAsia"/>
                <w:sz w:val="21"/>
                <w:u w:val="single"/>
              </w:rPr>
              <w:t>以前的报告</w:t>
            </w:r>
          </w:p>
        </w:tc>
        <w:tc>
          <w:tcPr>
            <w:tcW w:w="4292" w:type="pct"/>
            <w:tcBorders>
              <w:top w:val="single" w:sz="4" w:space="0" w:color="auto"/>
              <w:left w:val="single" w:sz="4" w:space="0" w:color="auto"/>
              <w:bottom w:val="single" w:sz="4" w:space="0" w:color="auto"/>
              <w:right w:val="single" w:sz="4" w:space="0" w:color="auto"/>
            </w:tcBorders>
          </w:tcPr>
          <w:p w:rsidR="00F70A7B" w:rsidRPr="00F70A7B" w:rsidRDefault="00F70A7B" w:rsidP="00E004BF">
            <w:pPr>
              <w:spacing w:beforeLines="50" w:before="120" w:afterLines="50" w:after="120" w:line="340" w:lineRule="atLeast"/>
              <w:jc w:val="both"/>
              <w:rPr>
                <w:rFonts w:ascii="SimSun"/>
                <w:sz w:val="21"/>
                <w:szCs w:val="22"/>
              </w:rPr>
            </w:pPr>
            <w:r w:rsidRPr="00F70A7B">
              <w:rPr>
                <w:rFonts w:ascii="SimSun" w:hint="eastAsia"/>
                <w:sz w:val="21"/>
              </w:rPr>
              <w:t>载于文件CDIP/6/2附件一的本项目第一份进度报告已提交给2012年11月举行的CDIP第十届会议。</w:t>
            </w:r>
          </w:p>
        </w:tc>
      </w:tr>
    </w:tbl>
    <w:p w:rsidR="00885A21" w:rsidRPr="00F70A7B" w:rsidRDefault="00885A21" w:rsidP="00F70A7B">
      <w:pPr>
        <w:spacing w:afterLines="50" w:after="120" w:line="340" w:lineRule="atLeast"/>
        <w:jc w:val="both"/>
        <w:rPr>
          <w:rFonts w:ascii="SimSun"/>
          <w:sz w:val="21"/>
        </w:rPr>
      </w:pPr>
    </w:p>
    <w:p w:rsidR="00710CEE" w:rsidRPr="00F70A7B" w:rsidRDefault="00885A21" w:rsidP="00F70A7B">
      <w:pPr>
        <w:spacing w:afterLines="50" w:after="120" w:line="340" w:lineRule="atLeast"/>
        <w:jc w:val="both"/>
        <w:rPr>
          <w:rFonts w:ascii="SimSun"/>
          <w:sz w:val="21"/>
        </w:rPr>
      </w:pPr>
      <w:r w:rsidRPr="00F70A7B">
        <w:rPr>
          <w:rFonts w:ascii="SimSun"/>
          <w:sz w:val="21"/>
        </w:rPr>
        <w:br w:type="page"/>
      </w:r>
    </w:p>
    <w:tbl>
      <w:tblPr>
        <w:tblW w:w="0" w:type="auto"/>
        <w:tblInd w:w="-106" w:type="dxa"/>
        <w:tblLook w:val="01E0" w:firstRow="1" w:lastRow="1" w:firstColumn="1" w:lastColumn="1" w:noHBand="0" w:noVBand="0"/>
      </w:tblPr>
      <w:tblGrid>
        <w:gridCol w:w="9287"/>
      </w:tblGrid>
      <w:tr w:rsidR="00710CEE" w:rsidRPr="00F70A7B" w:rsidTr="00710CEE">
        <w:trPr>
          <w:trHeight w:val="494"/>
        </w:trPr>
        <w:tc>
          <w:tcPr>
            <w:tcW w:w="9287" w:type="dxa"/>
            <w:vAlign w:val="center"/>
            <w:hideMark/>
          </w:tcPr>
          <w:p w:rsidR="00710CEE" w:rsidRPr="00E656F7" w:rsidRDefault="00710CEE" w:rsidP="00E656F7">
            <w:pPr>
              <w:spacing w:beforeLines="50" w:before="120" w:afterLines="50" w:after="120" w:line="340" w:lineRule="atLeast"/>
              <w:jc w:val="both"/>
              <w:rPr>
                <w:rFonts w:ascii="SimHei" w:eastAsia="SimHei" w:hAnsi="SimHei"/>
                <w:sz w:val="21"/>
                <w:szCs w:val="22"/>
              </w:rPr>
            </w:pPr>
            <w:r w:rsidRPr="00F70A7B">
              <w:rPr>
                <w:rFonts w:ascii="SimSun"/>
                <w:sz w:val="21"/>
              </w:rPr>
              <w:lastRenderedPageBreak/>
              <w:br w:type="page"/>
            </w:r>
            <w:r w:rsidRPr="00F70A7B">
              <w:rPr>
                <w:rFonts w:ascii="SimSun"/>
                <w:sz w:val="21"/>
              </w:rPr>
              <w:br w:type="page"/>
            </w:r>
            <w:r w:rsidR="00777E36" w:rsidRPr="00E656F7">
              <w:rPr>
                <w:rFonts w:ascii="SimHei" w:eastAsia="SimHei" w:hAnsi="SimHei" w:hint="eastAsia"/>
                <w:sz w:val="21"/>
              </w:rPr>
              <w:t>项目自我审评</w:t>
            </w:r>
          </w:p>
        </w:tc>
      </w:tr>
    </w:tbl>
    <w:p w:rsidR="00710CEE" w:rsidRPr="00F70A7B" w:rsidRDefault="00777E36" w:rsidP="00E656F7">
      <w:pPr>
        <w:spacing w:beforeLines="50" w:before="120" w:afterLines="50" w:after="120" w:line="340" w:lineRule="atLeast"/>
        <w:ind w:leftChars="-64" w:hangingChars="67" w:hanging="141"/>
        <w:jc w:val="both"/>
        <w:rPr>
          <w:rFonts w:ascii="SimSun"/>
          <w:sz w:val="21"/>
        </w:rPr>
      </w:pPr>
      <w:r w:rsidRPr="00F70A7B">
        <w:rPr>
          <w:rFonts w:ascii="SimSun" w:hint="eastAsia"/>
          <w:sz w:val="21"/>
        </w:rPr>
        <w:t>红绿灯系统(TLS)标识</w:t>
      </w:r>
    </w:p>
    <w:tbl>
      <w:tblPr>
        <w:tblW w:w="9348" w:type="dxa"/>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710CEE" w:rsidRPr="00F70A7B" w:rsidTr="00710CEE">
        <w:trPr>
          <w:trHeight w:val="469"/>
        </w:trPr>
        <w:tc>
          <w:tcPr>
            <w:tcW w:w="1416" w:type="dxa"/>
            <w:tcBorders>
              <w:top w:val="single" w:sz="2" w:space="0" w:color="auto"/>
              <w:left w:val="single" w:sz="2" w:space="0" w:color="auto"/>
              <w:bottom w:val="single" w:sz="2" w:space="0" w:color="auto"/>
              <w:right w:val="single" w:sz="2" w:space="0" w:color="auto"/>
            </w:tcBorders>
            <w:vAlign w:val="center"/>
            <w:hideMark/>
          </w:tcPr>
          <w:p w:rsidR="00710CEE" w:rsidRPr="00F70A7B" w:rsidRDefault="00777E36" w:rsidP="00F70A7B">
            <w:pPr>
              <w:spacing w:afterLines="50" w:after="120" w:line="340" w:lineRule="atLeast"/>
              <w:jc w:val="both"/>
              <w:rPr>
                <w:rFonts w:ascii="SimSun"/>
                <w:sz w:val="21"/>
              </w:rPr>
            </w:pPr>
            <w:r w:rsidRPr="00F70A7B">
              <w:rPr>
                <w:rFonts w:ascii="SimSun"/>
                <w:sz w:val="21"/>
              </w:rPr>
              <w:t>****</w:t>
            </w:r>
          </w:p>
        </w:tc>
        <w:tc>
          <w:tcPr>
            <w:tcW w:w="1677" w:type="dxa"/>
            <w:tcBorders>
              <w:top w:val="single" w:sz="2" w:space="0" w:color="auto"/>
              <w:left w:val="single" w:sz="2" w:space="0" w:color="auto"/>
              <w:bottom w:val="single" w:sz="2" w:space="0" w:color="auto"/>
              <w:right w:val="single" w:sz="2" w:space="0" w:color="auto"/>
            </w:tcBorders>
            <w:vAlign w:val="center"/>
            <w:hideMark/>
          </w:tcPr>
          <w:p w:rsidR="00710CEE" w:rsidRPr="00F70A7B" w:rsidRDefault="00777E36" w:rsidP="00F70A7B">
            <w:pPr>
              <w:spacing w:afterLines="50" w:after="120" w:line="340" w:lineRule="atLeast"/>
              <w:jc w:val="both"/>
              <w:rPr>
                <w:rFonts w:ascii="SimSun"/>
                <w:sz w:val="21"/>
              </w:rPr>
            </w:pPr>
            <w:r w:rsidRPr="00F70A7B">
              <w:rPr>
                <w:rFonts w:ascii="SimSun"/>
                <w:sz w:val="21"/>
              </w:rPr>
              <w:t>***</w:t>
            </w:r>
          </w:p>
        </w:tc>
        <w:tc>
          <w:tcPr>
            <w:tcW w:w="1797" w:type="dxa"/>
            <w:tcBorders>
              <w:top w:val="single" w:sz="2" w:space="0" w:color="auto"/>
              <w:left w:val="single" w:sz="2" w:space="0" w:color="auto"/>
              <w:bottom w:val="single" w:sz="2" w:space="0" w:color="auto"/>
              <w:right w:val="single" w:sz="2" w:space="0" w:color="auto"/>
            </w:tcBorders>
            <w:vAlign w:val="center"/>
            <w:hideMark/>
          </w:tcPr>
          <w:p w:rsidR="00710CEE" w:rsidRPr="00F70A7B" w:rsidRDefault="00710CEE" w:rsidP="00F70A7B">
            <w:pPr>
              <w:spacing w:afterLines="50" w:after="120" w:line="340" w:lineRule="atLeast"/>
              <w:jc w:val="both"/>
              <w:rPr>
                <w:rFonts w:ascii="SimSun"/>
                <w:sz w:val="21"/>
              </w:rPr>
            </w:pPr>
            <w:r w:rsidRPr="00F70A7B">
              <w:rPr>
                <w:rFonts w:ascii="SimSun"/>
                <w:sz w:val="21"/>
              </w:rPr>
              <w:t>**</w:t>
            </w:r>
          </w:p>
        </w:tc>
        <w:tc>
          <w:tcPr>
            <w:tcW w:w="1895" w:type="dxa"/>
            <w:tcBorders>
              <w:top w:val="single" w:sz="2" w:space="0" w:color="auto"/>
              <w:left w:val="single" w:sz="2" w:space="0" w:color="auto"/>
              <w:bottom w:val="single" w:sz="2" w:space="0" w:color="auto"/>
              <w:right w:val="single" w:sz="2" w:space="0" w:color="auto"/>
            </w:tcBorders>
            <w:vAlign w:val="center"/>
            <w:hideMark/>
          </w:tcPr>
          <w:p w:rsidR="00710CEE" w:rsidRPr="00F70A7B" w:rsidRDefault="00710CEE" w:rsidP="00F70A7B">
            <w:pPr>
              <w:spacing w:afterLines="50" w:after="120" w:line="340" w:lineRule="atLeast"/>
              <w:jc w:val="both"/>
              <w:rPr>
                <w:rFonts w:ascii="SimSun"/>
                <w:sz w:val="21"/>
              </w:rPr>
            </w:pPr>
            <w:r w:rsidRPr="00F70A7B">
              <w:rPr>
                <w:rFonts w:ascii="SimSun"/>
                <w:sz w:val="21"/>
              </w:rPr>
              <w:t>NP</w:t>
            </w:r>
          </w:p>
        </w:tc>
        <w:tc>
          <w:tcPr>
            <w:tcW w:w="2563" w:type="dxa"/>
            <w:tcBorders>
              <w:top w:val="single" w:sz="2" w:space="0" w:color="auto"/>
              <w:left w:val="single" w:sz="2" w:space="0" w:color="auto"/>
              <w:bottom w:val="single" w:sz="2" w:space="0" w:color="auto"/>
              <w:right w:val="single" w:sz="2" w:space="0" w:color="auto"/>
            </w:tcBorders>
            <w:vAlign w:val="center"/>
            <w:hideMark/>
          </w:tcPr>
          <w:p w:rsidR="00710CEE" w:rsidRPr="00F70A7B" w:rsidRDefault="00777E36" w:rsidP="00F70A7B">
            <w:pPr>
              <w:spacing w:afterLines="50" w:after="120" w:line="340" w:lineRule="atLeast"/>
              <w:jc w:val="both"/>
              <w:rPr>
                <w:rFonts w:ascii="SimSun"/>
                <w:sz w:val="21"/>
              </w:rPr>
            </w:pPr>
            <w:r w:rsidRPr="00F70A7B">
              <w:rPr>
                <w:rFonts w:ascii="SimSun"/>
                <w:sz w:val="21"/>
              </w:rPr>
              <w:t>NA</w:t>
            </w:r>
          </w:p>
        </w:tc>
      </w:tr>
      <w:tr w:rsidR="00710CEE" w:rsidRPr="00F70A7B" w:rsidTr="00710CEE">
        <w:tc>
          <w:tcPr>
            <w:tcW w:w="1416" w:type="dxa"/>
            <w:tcBorders>
              <w:top w:val="single" w:sz="2" w:space="0" w:color="auto"/>
              <w:left w:val="single" w:sz="2" w:space="0" w:color="auto"/>
              <w:bottom w:val="single" w:sz="2" w:space="0" w:color="auto"/>
              <w:right w:val="single" w:sz="2" w:space="0" w:color="auto"/>
            </w:tcBorders>
            <w:hideMark/>
          </w:tcPr>
          <w:p w:rsidR="00710CEE" w:rsidRPr="00F70A7B" w:rsidRDefault="00777E36" w:rsidP="00F70A7B">
            <w:pPr>
              <w:spacing w:afterLines="50" w:after="120" w:line="340" w:lineRule="atLeast"/>
              <w:jc w:val="both"/>
              <w:rPr>
                <w:rFonts w:ascii="SimSun"/>
                <w:sz w:val="21"/>
                <w:szCs w:val="22"/>
              </w:rPr>
            </w:pPr>
            <w:r w:rsidRPr="00F70A7B">
              <w:rPr>
                <w:rFonts w:ascii="SimSun" w:hint="eastAsia"/>
                <w:sz w:val="21"/>
                <w:szCs w:val="22"/>
              </w:rPr>
              <w:t>全部实现</w:t>
            </w:r>
          </w:p>
        </w:tc>
        <w:tc>
          <w:tcPr>
            <w:tcW w:w="1677" w:type="dxa"/>
            <w:tcBorders>
              <w:top w:val="single" w:sz="2" w:space="0" w:color="auto"/>
              <w:left w:val="single" w:sz="2" w:space="0" w:color="auto"/>
              <w:bottom w:val="single" w:sz="2" w:space="0" w:color="auto"/>
              <w:right w:val="single" w:sz="2" w:space="0" w:color="auto"/>
            </w:tcBorders>
            <w:hideMark/>
          </w:tcPr>
          <w:p w:rsidR="00710CEE" w:rsidRPr="00F70A7B" w:rsidRDefault="00777E36" w:rsidP="00F70A7B">
            <w:pPr>
              <w:spacing w:afterLines="50" w:after="120" w:line="340" w:lineRule="atLeast"/>
              <w:jc w:val="both"/>
              <w:rPr>
                <w:rFonts w:ascii="SimSun"/>
                <w:sz w:val="21"/>
                <w:szCs w:val="22"/>
              </w:rPr>
            </w:pPr>
            <w:r w:rsidRPr="00F70A7B">
              <w:rPr>
                <w:rFonts w:ascii="SimSun" w:hint="eastAsia"/>
                <w:sz w:val="21"/>
                <w:szCs w:val="22"/>
              </w:rPr>
              <w:t>显著进展</w:t>
            </w:r>
          </w:p>
        </w:tc>
        <w:tc>
          <w:tcPr>
            <w:tcW w:w="1797" w:type="dxa"/>
            <w:tcBorders>
              <w:top w:val="single" w:sz="2" w:space="0" w:color="auto"/>
              <w:left w:val="single" w:sz="2" w:space="0" w:color="auto"/>
              <w:bottom w:val="single" w:sz="2" w:space="0" w:color="auto"/>
              <w:right w:val="single" w:sz="2" w:space="0" w:color="auto"/>
            </w:tcBorders>
            <w:hideMark/>
          </w:tcPr>
          <w:p w:rsidR="00710CEE" w:rsidRPr="00F70A7B" w:rsidRDefault="00777E36" w:rsidP="00F70A7B">
            <w:pPr>
              <w:spacing w:afterLines="50" w:after="120" w:line="340" w:lineRule="atLeast"/>
              <w:jc w:val="both"/>
              <w:rPr>
                <w:rFonts w:ascii="SimSun"/>
                <w:sz w:val="21"/>
                <w:szCs w:val="22"/>
              </w:rPr>
            </w:pPr>
            <w:r w:rsidRPr="00F70A7B">
              <w:rPr>
                <w:rFonts w:ascii="SimSun" w:hint="eastAsia"/>
                <w:sz w:val="21"/>
                <w:szCs w:val="22"/>
              </w:rPr>
              <w:t>一定进展</w:t>
            </w:r>
          </w:p>
        </w:tc>
        <w:tc>
          <w:tcPr>
            <w:tcW w:w="1895" w:type="dxa"/>
            <w:tcBorders>
              <w:top w:val="single" w:sz="2" w:space="0" w:color="auto"/>
              <w:left w:val="single" w:sz="2" w:space="0" w:color="auto"/>
              <w:bottom w:val="single" w:sz="2" w:space="0" w:color="auto"/>
              <w:right w:val="single" w:sz="2" w:space="0" w:color="auto"/>
            </w:tcBorders>
            <w:hideMark/>
          </w:tcPr>
          <w:p w:rsidR="00710CEE" w:rsidRPr="00F70A7B" w:rsidRDefault="00777E36" w:rsidP="00F70A7B">
            <w:pPr>
              <w:spacing w:afterLines="50" w:after="120" w:line="340" w:lineRule="atLeast"/>
              <w:jc w:val="both"/>
              <w:rPr>
                <w:rFonts w:ascii="SimSun"/>
                <w:sz w:val="21"/>
                <w:szCs w:val="22"/>
              </w:rPr>
            </w:pPr>
            <w:r w:rsidRPr="00F70A7B">
              <w:rPr>
                <w:rFonts w:ascii="SimSun" w:hint="eastAsia"/>
                <w:sz w:val="21"/>
                <w:szCs w:val="22"/>
              </w:rPr>
              <w:t>毫无进展</w:t>
            </w:r>
          </w:p>
        </w:tc>
        <w:tc>
          <w:tcPr>
            <w:tcW w:w="2563" w:type="dxa"/>
            <w:tcBorders>
              <w:top w:val="single" w:sz="2" w:space="0" w:color="auto"/>
              <w:left w:val="single" w:sz="2" w:space="0" w:color="auto"/>
              <w:bottom w:val="single" w:sz="2" w:space="0" w:color="auto"/>
              <w:right w:val="single" w:sz="2" w:space="0" w:color="auto"/>
            </w:tcBorders>
            <w:hideMark/>
          </w:tcPr>
          <w:p w:rsidR="00710CEE" w:rsidRPr="00F70A7B" w:rsidRDefault="00777E36" w:rsidP="00F70A7B">
            <w:pPr>
              <w:spacing w:afterLines="50" w:after="120" w:line="340" w:lineRule="atLeast"/>
              <w:jc w:val="both"/>
              <w:rPr>
                <w:rFonts w:ascii="SimSun"/>
                <w:sz w:val="21"/>
                <w:szCs w:val="22"/>
              </w:rPr>
            </w:pPr>
            <w:r w:rsidRPr="00F70A7B">
              <w:rPr>
                <w:rFonts w:ascii="SimSun" w:hint="eastAsia"/>
                <w:sz w:val="21"/>
                <w:szCs w:val="22"/>
              </w:rPr>
              <w:t>尚未评估/业已停止</w:t>
            </w:r>
          </w:p>
        </w:tc>
      </w:tr>
    </w:tbl>
    <w:p w:rsidR="00710CEE" w:rsidRPr="00F70A7B" w:rsidRDefault="00710CEE" w:rsidP="00F70A7B">
      <w:pPr>
        <w:spacing w:afterLines="50" w:after="120" w:line="340" w:lineRule="atLeast"/>
        <w:jc w:val="both"/>
        <w:rPr>
          <w:rFonts w:ascii="SimSun" w:cs="Calibri"/>
          <w:sz w:val="21"/>
          <w:szCs w:val="22"/>
        </w:rPr>
      </w:pPr>
    </w:p>
    <w:tbl>
      <w:tblPr>
        <w:tblW w:w="9360" w:type="dxa"/>
        <w:tblInd w:w="-106" w:type="dxa"/>
        <w:tblLayout w:type="fixed"/>
        <w:tblLook w:val="01E0" w:firstRow="1" w:lastRow="1" w:firstColumn="1" w:lastColumn="1" w:noHBand="0" w:noVBand="0"/>
      </w:tblPr>
      <w:tblGrid>
        <w:gridCol w:w="2412"/>
        <w:gridCol w:w="2695"/>
        <w:gridCol w:w="3403"/>
        <w:gridCol w:w="850"/>
      </w:tblGrid>
      <w:tr w:rsidR="00710CEE" w:rsidRPr="00F70A7B" w:rsidTr="00710CEE">
        <w:trPr>
          <w:trHeight w:val="616"/>
          <w:tblHeader/>
        </w:trPr>
        <w:tc>
          <w:tcPr>
            <w:tcW w:w="2410" w:type="dxa"/>
            <w:tcBorders>
              <w:top w:val="single" w:sz="2" w:space="0" w:color="000000"/>
              <w:left w:val="single" w:sz="2" w:space="0" w:color="000000"/>
              <w:bottom w:val="single" w:sz="4" w:space="0" w:color="auto"/>
              <w:right w:val="single" w:sz="2" w:space="0" w:color="000000"/>
            </w:tcBorders>
            <w:hideMark/>
          </w:tcPr>
          <w:p w:rsidR="00710CEE" w:rsidRPr="00F70A7B" w:rsidRDefault="002141FB" w:rsidP="002E78B8">
            <w:pPr>
              <w:spacing w:afterLines="50" w:after="120" w:line="340" w:lineRule="atLeast"/>
              <w:jc w:val="center"/>
              <w:rPr>
                <w:rFonts w:ascii="SimSun"/>
                <w:sz w:val="21"/>
                <w:szCs w:val="22"/>
                <w:u w:val="single"/>
              </w:rPr>
            </w:pPr>
            <w:r w:rsidRPr="00F70A7B">
              <w:rPr>
                <w:rFonts w:ascii="SimSun" w:hint="eastAsia"/>
                <w:sz w:val="21"/>
                <w:u w:val="single"/>
              </w:rPr>
              <w:t>项目成果</w:t>
            </w:r>
            <w:r w:rsidR="00710CEE" w:rsidRPr="00F70A7B">
              <w:rPr>
                <w:rFonts w:ascii="SimSun"/>
                <w:sz w:val="21"/>
                <w:u w:val="single"/>
                <w:vertAlign w:val="superscript"/>
              </w:rPr>
              <w:footnoteReference w:id="2"/>
            </w:r>
            <w:r w:rsidR="00710CEE" w:rsidRPr="00F70A7B">
              <w:rPr>
                <w:rFonts w:ascii="SimSun"/>
                <w:sz w:val="21"/>
                <w:u w:val="single"/>
              </w:rPr>
              <w:br/>
              <w:t>(</w:t>
            </w:r>
            <w:r w:rsidRPr="00F70A7B">
              <w:rPr>
                <w:rFonts w:ascii="SimSun" w:hint="eastAsia"/>
                <w:sz w:val="21"/>
                <w:u w:val="single"/>
              </w:rPr>
              <w:t>预期结果</w:t>
            </w:r>
            <w:r w:rsidR="00710CEE" w:rsidRPr="00F70A7B">
              <w:rPr>
                <w:rFonts w:ascii="SimSun"/>
                <w:sz w:val="21"/>
                <w:u w:val="single"/>
              </w:rPr>
              <w:t>)</w:t>
            </w:r>
          </w:p>
        </w:tc>
        <w:tc>
          <w:tcPr>
            <w:tcW w:w="2694" w:type="dxa"/>
            <w:tcBorders>
              <w:top w:val="single" w:sz="2" w:space="0" w:color="000000"/>
              <w:left w:val="single" w:sz="2" w:space="0" w:color="000000"/>
              <w:bottom w:val="single" w:sz="4" w:space="0" w:color="auto"/>
              <w:right w:val="single" w:sz="2" w:space="0" w:color="000000"/>
            </w:tcBorders>
          </w:tcPr>
          <w:p w:rsidR="00710CEE" w:rsidRPr="00F70A7B" w:rsidRDefault="00777E36" w:rsidP="002E78B8">
            <w:pPr>
              <w:spacing w:afterLines="50" w:after="120" w:line="340" w:lineRule="atLeast"/>
              <w:jc w:val="center"/>
              <w:rPr>
                <w:rFonts w:ascii="SimSun"/>
                <w:sz w:val="21"/>
                <w:szCs w:val="22"/>
                <w:u w:val="single"/>
              </w:rPr>
            </w:pPr>
            <w:r w:rsidRPr="00F70A7B">
              <w:rPr>
                <w:rFonts w:ascii="SimSun" w:hint="eastAsia"/>
                <w:sz w:val="21"/>
              </w:rPr>
              <w:t>圆满完成的指标</w:t>
            </w:r>
            <w:r w:rsidR="00E656F7">
              <w:rPr>
                <w:rFonts w:ascii="SimSun"/>
                <w:sz w:val="21"/>
              </w:rPr>
              <w:br/>
            </w:r>
            <w:r w:rsidRPr="00F70A7B">
              <w:rPr>
                <w:rFonts w:ascii="SimSun" w:hint="eastAsia"/>
                <w:sz w:val="21"/>
              </w:rPr>
              <w:t>(成果指标)</w:t>
            </w:r>
          </w:p>
        </w:tc>
        <w:tc>
          <w:tcPr>
            <w:tcW w:w="3402" w:type="dxa"/>
            <w:tcBorders>
              <w:top w:val="single" w:sz="2" w:space="0" w:color="000000"/>
              <w:left w:val="single" w:sz="2" w:space="0" w:color="000000"/>
              <w:bottom w:val="single" w:sz="2" w:space="0" w:color="000000"/>
              <w:right w:val="single" w:sz="2" w:space="0" w:color="000000"/>
            </w:tcBorders>
            <w:hideMark/>
          </w:tcPr>
          <w:p w:rsidR="00710CEE" w:rsidRPr="00F70A7B" w:rsidRDefault="00777E36" w:rsidP="00A0440C">
            <w:pPr>
              <w:spacing w:beforeLines="50" w:before="120" w:afterLines="50" w:after="120" w:line="340" w:lineRule="atLeast"/>
              <w:jc w:val="center"/>
              <w:rPr>
                <w:rFonts w:ascii="SimSun"/>
                <w:sz w:val="21"/>
                <w:szCs w:val="22"/>
                <w:u w:val="single"/>
              </w:rPr>
            </w:pPr>
            <w:r w:rsidRPr="00F70A7B">
              <w:rPr>
                <w:rFonts w:ascii="SimSun" w:hint="eastAsia"/>
                <w:sz w:val="21"/>
                <w:u w:val="single"/>
              </w:rPr>
              <w:t>效</w:t>
            </w:r>
            <w:proofErr w:type="gramStart"/>
            <w:r w:rsidRPr="00F70A7B">
              <w:rPr>
                <w:rFonts w:ascii="SimSun" w:hint="eastAsia"/>
                <w:sz w:val="21"/>
                <w:u w:val="single"/>
              </w:rPr>
              <w:t>绩数据</w:t>
            </w:r>
            <w:proofErr w:type="gramEnd"/>
          </w:p>
        </w:tc>
        <w:tc>
          <w:tcPr>
            <w:tcW w:w="850" w:type="dxa"/>
            <w:tcBorders>
              <w:top w:val="single" w:sz="2" w:space="0" w:color="000000"/>
              <w:left w:val="single" w:sz="2" w:space="0" w:color="000000"/>
              <w:bottom w:val="single" w:sz="2" w:space="0" w:color="000000"/>
              <w:right w:val="single" w:sz="2" w:space="0" w:color="000000"/>
            </w:tcBorders>
            <w:hideMark/>
          </w:tcPr>
          <w:p w:rsidR="00710CEE" w:rsidRPr="00F70A7B" w:rsidRDefault="00777E36" w:rsidP="002E78B8">
            <w:pPr>
              <w:spacing w:afterLines="50" w:after="120" w:line="340" w:lineRule="atLeast"/>
              <w:jc w:val="center"/>
              <w:rPr>
                <w:rFonts w:ascii="SimSun"/>
                <w:sz w:val="21"/>
                <w:szCs w:val="22"/>
                <w:u w:val="single"/>
              </w:rPr>
            </w:pPr>
            <w:r w:rsidRPr="00F70A7B">
              <w:rPr>
                <w:rFonts w:ascii="SimSun" w:hint="eastAsia"/>
                <w:sz w:val="21"/>
                <w:u w:val="single"/>
              </w:rPr>
              <w:t>红绿灯系统</w:t>
            </w:r>
          </w:p>
        </w:tc>
      </w:tr>
      <w:tr w:rsidR="00710CEE" w:rsidRPr="00F70A7B" w:rsidTr="00710CEE">
        <w:trPr>
          <w:trHeight w:val="509"/>
        </w:trPr>
        <w:tc>
          <w:tcPr>
            <w:tcW w:w="2410" w:type="dxa"/>
            <w:tcBorders>
              <w:top w:val="single" w:sz="4" w:space="0" w:color="auto"/>
              <w:left w:val="single" w:sz="4" w:space="0" w:color="auto"/>
              <w:bottom w:val="single" w:sz="4" w:space="0" w:color="auto"/>
              <w:right w:val="single" w:sz="4" w:space="0" w:color="auto"/>
            </w:tcBorders>
          </w:tcPr>
          <w:p w:rsidR="00777E36" w:rsidRPr="00F968B2" w:rsidRDefault="00033549" w:rsidP="00F968B2">
            <w:pPr>
              <w:numPr>
                <w:ilvl w:val="0"/>
                <w:numId w:val="17"/>
              </w:numPr>
              <w:spacing w:beforeLines="50" w:before="120" w:afterLines="50" w:after="120" w:line="340" w:lineRule="atLeast"/>
              <w:jc w:val="both"/>
              <w:rPr>
                <w:rFonts w:ascii="SimSun" w:cs="Calibri"/>
                <w:sz w:val="21"/>
                <w:szCs w:val="22"/>
              </w:rPr>
            </w:pPr>
            <w:r w:rsidRPr="00F70A7B">
              <w:rPr>
                <w:rFonts w:ascii="SimSun" w:hint="eastAsia"/>
                <w:sz w:val="21"/>
              </w:rPr>
              <w:t>(i)</w:t>
            </w:r>
            <w:r w:rsidR="00777E36" w:rsidRPr="00F968B2">
              <w:rPr>
                <w:rFonts w:ascii="SimSun" w:hint="eastAsia"/>
                <w:sz w:val="21"/>
              </w:rPr>
              <w:t>在TISC网站上推出一项网络研讨会服务；</w:t>
            </w:r>
          </w:p>
          <w:p w:rsidR="00777E36" w:rsidRPr="00F70A7B" w:rsidRDefault="00033549" w:rsidP="00F70A7B">
            <w:pPr>
              <w:spacing w:afterLines="50" w:after="120" w:line="340" w:lineRule="atLeast"/>
              <w:jc w:val="both"/>
              <w:rPr>
                <w:rFonts w:ascii="SimSun"/>
                <w:sz w:val="21"/>
                <w:highlight w:val="red"/>
              </w:rPr>
            </w:pPr>
            <w:r w:rsidRPr="00F70A7B">
              <w:rPr>
                <w:rFonts w:ascii="SimSun"/>
                <w:sz w:val="21"/>
              </w:rPr>
              <w:t>(ii)</w:t>
            </w:r>
            <w:r w:rsidRPr="00F70A7B">
              <w:rPr>
                <w:rFonts w:ascii="SimSun" w:hint="eastAsia"/>
                <w:sz w:val="21"/>
              </w:rPr>
              <w:t>成立一个在线论坛，用以交流TISC经验和最佳做法；</w:t>
            </w:r>
          </w:p>
          <w:p w:rsidR="00777E36" w:rsidRPr="00F70A7B" w:rsidRDefault="00033549" w:rsidP="00F70A7B">
            <w:pPr>
              <w:spacing w:afterLines="50" w:after="120" w:line="340" w:lineRule="atLeast"/>
              <w:jc w:val="both"/>
              <w:rPr>
                <w:rFonts w:ascii="SimSun"/>
                <w:sz w:val="21"/>
              </w:rPr>
            </w:pPr>
            <w:r w:rsidRPr="00F70A7B">
              <w:rPr>
                <w:rFonts w:ascii="SimSun" w:hint="eastAsia"/>
                <w:sz w:val="21"/>
              </w:rPr>
              <w:t>(iii)</w:t>
            </w:r>
            <w:r w:rsidR="00777E36" w:rsidRPr="00F70A7B">
              <w:rPr>
                <w:rFonts w:ascii="SimSun" w:hint="eastAsia"/>
                <w:sz w:val="21"/>
              </w:rPr>
              <w:t>成立一个在线帮助台；以及</w:t>
            </w:r>
          </w:p>
          <w:p w:rsidR="00710CEE" w:rsidRPr="00F968B2" w:rsidRDefault="00033549" w:rsidP="00F968B2">
            <w:pPr>
              <w:adjustRightInd w:val="0"/>
              <w:spacing w:afterLines="50" w:after="120" w:line="340" w:lineRule="atLeast"/>
              <w:jc w:val="both"/>
              <w:rPr>
                <w:rFonts w:ascii="SimSun"/>
                <w:sz w:val="21"/>
              </w:rPr>
            </w:pPr>
            <w:r w:rsidRPr="00F70A7B">
              <w:rPr>
                <w:rFonts w:ascii="SimSun" w:hint="eastAsia"/>
                <w:sz w:val="21"/>
              </w:rPr>
              <w:t>(iv)</w:t>
            </w:r>
            <w:r w:rsidR="00777E36" w:rsidRPr="00F70A7B">
              <w:rPr>
                <w:rFonts w:ascii="SimSun" w:hint="eastAsia"/>
                <w:sz w:val="21"/>
              </w:rPr>
              <w:t>将WIPO学院的远程学习课程(DLC)纳入TISC的培训计划之中。</w:t>
            </w:r>
          </w:p>
        </w:tc>
        <w:tc>
          <w:tcPr>
            <w:tcW w:w="2694" w:type="dxa"/>
            <w:tcBorders>
              <w:top w:val="single" w:sz="4" w:space="0" w:color="auto"/>
              <w:left w:val="single" w:sz="4" w:space="0" w:color="auto"/>
              <w:bottom w:val="single" w:sz="4" w:space="0" w:color="auto"/>
              <w:right w:val="single" w:sz="4" w:space="0" w:color="auto"/>
            </w:tcBorders>
          </w:tcPr>
          <w:p w:rsidR="00777E36" w:rsidRPr="00F70A7B" w:rsidRDefault="00777E36" w:rsidP="00F968B2">
            <w:pPr>
              <w:spacing w:beforeLines="50" w:before="120" w:afterLines="50" w:after="120" w:line="340" w:lineRule="atLeast"/>
              <w:jc w:val="both"/>
              <w:rPr>
                <w:rFonts w:ascii="SimSun"/>
                <w:sz w:val="21"/>
                <w:szCs w:val="22"/>
              </w:rPr>
            </w:pPr>
            <w:r w:rsidRPr="00F70A7B">
              <w:rPr>
                <w:rFonts w:ascii="SimSun" w:hint="eastAsia"/>
                <w:sz w:val="21"/>
              </w:rPr>
              <w:t>网络研讨会服务自第二阶段开始起运行12个月。</w:t>
            </w:r>
          </w:p>
          <w:p w:rsidR="00777E36" w:rsidRPr="00F70A7B" w:rsidRDefault="00777E36" w:rsidP="00F70A7B">
            <w:pPr>
              <w:spacing w:afterLines="50" w:after="120" w:line="340" w:lineRule="atLeast"/>
              <w:jc w:val="both"/>
              <w:rPr>
                <w:rFonts w:ascii="SimSun"/>
                <w:sz w:val="21"/>
              </w:rPr>
            </w:pPr>
            <w:r w:rsidRPr="00F70A7B">
              <w:rPr>
                <w:rFonts w:ascii="SimSun" w:hint="eastAsia"/>
                <w:sz w:val="21"/>
              </w:rPr>
              <w:t>在线论坛自第二阶段开始起运行12个月。</w:t>
            </w:r>
          </w:p>
          <w:p w:rsidR="00777E36" w:rsidRPr="00F70A7B" w:rsidRDefault="00777E36" w:rsidP="00F70A7B">
            <w:pPr>
              <w:spacing w:afterLines="50" w:after="120" w:line="340" w:lineRule="atLeast"/>
              <w:jc w:val="both"/>
              <w:rPr>
                <w:rFonts w:ascii="SimSun"/>
                <w:sz w:val="21"/>
              </w:rPr>
            </w:pPr>
            <w:r w:rsidRPr="00F70A7B">
              <w:rPr>
                <w:rFonts w:ascii="SimSun" w:hint="eastAsia"/>
                <w:sz w:val="21"/>
              </w:rPr>
              <w:t>在线帮助台自第二阶段开始起运行12个月。</w:t>
            </w:r>
          </w:p>
          <w:p w:rsidR="00710CEE" w:rsidRPr="00F968B2" w:rsidRDefault="00777E36" w:rsidP="00F70A7B">
            <w:pPr>
              <w:spacing w:afterLines="50" w:after="120" w:line="340" w:lineRule="atLeast"/>
              <w:jc w:val="both"/>
              <w:rPr>
                <w:rFonts w:ascii="SimSun"/>
                <w:sz w:val="21"/>
              </w:rPr>
            </w:pPr>
            <w:r w:rsidRPr="00F70A7B">
              <w:rPr>
                <w:rFonts w:ascii="SimSun" w:hint="eastAsia"/>
                <w:sz w:val="21"/>
              </w:rPr>
              <w:t>所启动的所有TISC在20个月内至少采用两门WIPO世界学院的远程学习课</w:t>
            </w:r>
            <w:r w:rsidR="00F968B2">
              <w:rPr>
                <w:rFonts w:ascii="SimSun" w:hAnsi="SimSun"/>
                <w:iCs/>
                <w:sz w:val="21"/>
                <w:szCs w:val="21"/>
              </w:rPr>
              <w:t>‍</w:t>
            </w:r>
            <w:r w:rsidRPr="00F70A7B">
              <w:rPr>
                <w:rFonts w:ascii="SimSun" w:hint="eastAsia"/>
                <w:sz w:val="21"/>
              </w:rPr>
              <w:t>程。</w:t>
            </w:r>
          </w:p>
        </w:tc>
        <w:tc>
          <w:tcPr>
            <w:tcW w:w="3402" w:type="dxa"/>
            <w:tcBorders>
              <w:top w:val="single" w:sz="2" w:space="0" w:color="000000"/>
              <w:left w:val="single" w:sz="4" w:space="0" w:color="auto"/>
              <w:bottom w:val="single" w:sz="2" w:space="0" w:color="000000"/>
              <w:right w:val="single" w:sz="2" w:space="0" w:color="000000"/>
            </w:tcBorders>
          </w:tcPr>
          <w:p w:rsidR="00777E36" w:rsidRPr="00F70A7B" w:rsidRDefault="00F701E3" w:rsidP="00F968B2">
            <w:pPr>
              <w:spacing w:beforeLines="50" w:before="120" w:afterLines="50" w:after="120" w:line="340" w:lineRule="atLeast"/>
              <w:jc w:val="both"/>
              <w:rPr>
                <w:rFonts w:ascii="SimSun"/>
                <w:sz w:val="21"/>
              </w:rPr>
            </w:pPr>
            <w:r w:rsidRPr="00F70A7B">
              <w:rPr>
                <w:rFonts w:ascii="SimSun" w:hint="eastAsia"/>
                <w:sz w:val="21"/>
              </w:rPr>
              <w:t>经过重新设计的TISC网站已于2012年9月推出，</w:t>
            </w:r>
            <w:r w:rsidR="00A772EE" w:rsidRPr="00F70A7B">
              <w:rPr>
                <w:rFonts w:ascii="SimSun" w:hint="eastAsia"/>
                <w:sz w:val="21"/>
              </w:rPr>
              <w:t>2013年中期新增了</w:t>
            </w:r>
            <w:r w:rsidRPr="00F70A7B">
              <w:rPr>
                <w:rFonts w:ascii="SimSun" w:hint="eastAsia"/>
                <w:sz w:val="21"/>
              </w:rPr>
              <w:t>网络研讨会和其他电子学习资</w:t>
            </w:r>
            <w:r w:rsidR="00F968B2">
              <w:rPr>
                <w:rFonts w:ascii="SimSun" w:hAnsi="SimSun"/>
                <w:iCs/>
                <w:sz w:val="21"/>
                <w:szCs w:val="21"/>
              </w:rPr>
              <w:t>‍</w:t>
            </w:r>
            <w:r w:rsidRPr="00F70A7B">
              <w:rPr>
                <w:rFonts w:ascii="SimSun" w:hint="eastAsia"/>
                <w:sz w:val="21"/>
              </w:rPr>
              <w:t>源。</w:t>
            </w:r>
          </w:p>
          <w:p w:rsidR="00777E36" w:rsidRPr="00F70A7B" w:rsidRDefault="002B0B5F" w:rsidP="00F70A7B">
            <w:pPr>
              <w:spacing w:afterLines="50" w:after="120" w:line="340" w:lineRule="atLeast"/>
              <w:jc w:val="both"/>
              <w:rPr>
                <w:rFonts w:ascii="SimSun"/>
                <w:sz w:val="21"/>
              </w:rPr>
            </w:pPr>
            <w:r w:rsidRPr="00F70A7B">
              <w:rPr>
                <w:rFonts w:ascii="SimSun" w:hint="eastAsia"/>
                <w:sz w:val="21"/>
              </w:rPr>
              <w:t>eTISC</w:t>
            </w:r>
            <w:r w:rsidR="00777E36" w:rsidRPr="00F70A7B">
              <w:rPr>
                <w:rFonts w:ascii="SimSun" w:hint="eastAsia"/>
                <w:sz w:val="21"/>
              </w:rPr>
              <w:t>于2012年11月推出。</w:t>
            </w:r>
          </w:p>
          <w:p w:rsidR="00F968B2" w:rsidRDefault="00F968B2" w:rsidP="00F70A7B">
            <w:pPr>
              <w:spacing w:afterLines="50" w:after="120" w:line="340" w:lineRule="atLeast"/>
              <w:jc w:val="both"/>
              <w:rPr>
                <w:rFonts w:ascii="SimSun"/>
                <w:sz w:val="21"/>
              </w:rPr>
            </w:pPr>
          </w:p>
          <w:p w:rsidR="00777E36" w:rsidRPr="00F70A7B" w:rsidRDefault="00F701E3" w:rsidP="00F70A7B">
            <w:pPr>
              <w:spacing w:afterLines="50" w:after="120" w:line="340" w:lineRule="atLeast"/>
              <w:jc w:val="both"/>
              <w:rPr>
                <w:rFonts w:ascii="SimSun"/>
                <w:sz w:val="21"/>
              </w:rPr>
            </w:pPr>
            <w:r w:rsidRPr="00F70A7B">
              <w:rPr>
                <w:rFonts w:ascii="SimSun" w:hint="eastAsia"/>
                <w:sz w:val="21"/>
              </w:rPr>
              <w:t>在线帮助</w:t>
            </w:r>
            <w:r w:rsidR="00777E36" w:rsidRPr="00F70A7B">
              <w:rPr>
                <w:rFonts w:ascii="SimSun" w:hint="eastAsia"/>
                <w:sz w:val="21"/>
              </w:rPr>
              <w:t>台</w:t>
            </w:r>
            <w:r w:rsidRPr="00F70A7B">
              <w:rPr>
                <w:rFonts w:ascii="SimSun" w:hint="eastAsia"/>
                <w:sz w:val="21"/>
              </w:rPr>
              <w:t>服务</w:t>
            </w:r>
            <w:proofErr w:type="gramStart"/>
            <w:r w:rsidRPr="00F70A7B">
              <w:rPr>
                <w:rFonts w:ascii="SimSun" w:hint="eastAsia"/>
                <w:sz w:val="21"/>
              </w:rPr>
              <w:t>由创新</w:t>
            </w:r>
            <w:proofErr w:type="gramEnd"/>
            <w:r w:rsidRPr="00F70A7B">
              <w:rPr>
                <w:rFonts w:ascii="SimSun" w:hint="eastAsia"/>
                <w:sz w:val="21"/>
              </w:rPr>
              <w:t>与技术支持科的成员通过eTISC提供。</w:t>
            </w:r>
          </w:p>
          <w:p w:rsidR="00F968B2" w:rsidRDefault="00F968B2" w:rsidP="00F70A7B">
            <w:pPr>
              <w:spacing w:afterLines="50" w:after="120" w:line="340" w:lineRule="atLeast"/>
              <w:jc w:val="both"/>
              <w:rPr>
                <w:rFonts w:ascii="SimSun"/>
                <w:sz w:val="21"/>
              </w:rPr>
            </w:pPr>
          </w:p>
          <w:p w:rsidR="00710CEE" w:rsidRPr="00F70A7B" w:rsidRDefault="00F701E3" w:rsidP="00F70A7B">
            <w:pPr>
              <w:spacing w:afterLines="50" w:after="120" w:line="340" w:lineRule="atLeast"/>
              <w:jc w:val="both"/>
              <w:rPr>
                <w:rFonts w:ascii="SimSun" w:cs="Calibri"/>
                <w:sz w:val="21"/>
                <w:szCs w:val="22"/>
              </w:rPr>
            </w:pPr>
            <w:r w:rsidRPr="00F70A7B">
              <w:rPr>
                <w:rFonts w:ascii="SimSun" w:hint="eastAsia"/>
                <w:sz w:val="21"/>
              </w:rPr>
              <w:t>大多数的TISC采用了一门或两门远程学习课程。</w:t>
            </w:r>
          </w:p>
        </w:tc>
        <w:tc>
          <w:tcPr>
            <w:tcW w:w="850" w:type="dxa"/>
            <w:tcBorders>
              <w:top w:val="single" w:sz="2" w:space="0" w:color="000000"/>
              <w:left w:val="single" w:sz="2" w:space="0" w:color="000000"/>
              <w:bottom w:val="single" w:sz="2" w:space="0" w:color="000000"/>
              <w:right w:val="single" w:sz="2" w:space="0" w:color="000000"/>
            </w:tcBorders>
          </w:tcPr>
          <w:p w:rsidR="00777E36" w:rsidRPr="00F70A7B" w:rsidRDefault="00710CEE" w:rsidP="00F70A7B">
            <w:pPr>
              <w:spacing w:afterLines="50" w:after="120" w:line="340" w:lineRule="atLeast"/>
              <w:jc w:val="both"/>
              <w:rPr>
                <w:rFonts w:ascii="SimSun" w:cs="Calibri"/>
                <w:sz w:val="21"/>
                <w:szCs w:val="22"/>
              </w:rPr>
            </w:pPr>
            <w:r w:rsidRPr="00F70A7B">
              <w:rPr>
                <w:rFonts w:ascii="SimSun"/>
                <w:sz w:val="21"/>
              </w:rPr>
              <w:t>****</w:t>
            </w:r>
          </w:p>
          <w:p w:rsidR="00885A21" w:rsidRPr="00F70A7B" w:rsidRDefault="00885A21" w:rsidP="00F70A7B">
            <w:pPr>
              <w:spacing w:afterLines="50" w:after="120" w:line="340" w:lineRule="atLeast"/>
              <w:jc w:val="both"/>
              <w:rPr>
                <w:rFonts w:ascii="SimSun"/>
                <w:sz w:val="21"/>
              </w:rPr>
            </w:pPr>
          </w:p>
          <w:p w:rsidR="00885A21" w:rsidRDefault="00885A21" w:rsidP="00F70A7B">
            <w:pPr>
              <w:spacing w:afterLines="50" w:after="120" w:line="340" w:lineRule="atLeast"/>
              <w:jc w:val="both"/>
              <w:rPr>
                <w:rFonts w:ascii="SimSun"/>
                <w:sz w:val="21"/>
              </w:rPr>
            </w:pPr>
          </w:p>
          <w:p w:rsidR="00F968B2" w:rsidRPr="00F70A7B" w:rsidRDefault="00F968B2" w:rsidP="00F70A7B">
            <w:pPr>
              <w:spacing w:afterLines="50" w:after="120" w:line="340" w:lineRule="atLeast"/>
              <w:jc w:val="both"/>
              <w:rPr>
                <w:rFonts w:ascii="SimSun"/>
                <w:sz w:val="21"/>
              </w:rPr>
            </w:pPr>
          </w:p>
          <w:p w:rsidR="00777E36" w:rsidRPr="00F70A7B" w:rsidRDefault="00710CEE" w:rsidP="00F70A7B">
            <w:pPr>
              <w:spacing w:afterLines="50" w:after="120" w:line="340" w:lineRule="atLeast"/>
              <w:jc w:val="both"/>
              <w:rPr>
                <w:rFonts w:ascii="SimSun"/>
                <w:sz w:val="21"/>
              </w:rPr>
            </w:pPr>
            <w:r w:rsidRPr="00F70A7B">
              <w:rPr>
                <w:rFonts w:ascii="SimSun"/>
                <w:sz w:val="21"/>
              </w:rPr>
              <w:t>****</w:t>
            </w:r>
          </w:p>
          <w:p w:rsidR="00F968B2" w:rsidRDefault="00F968B2" w:rsidP="00F70A7B">
            <w:pPr>
              <w:spacing w:afterLines="50" w:after="120" w:line="340" w:lineRule="atLeast"/>
              <w:jc w:val="both"/>
              <w:rPr>
                <w:rFonts w:ascii="SimSun"/>
                <w:sz w:val="21"/>
              </w:rPr>
            </w:pPr>
          </w:p>
          <w:p w:rsidR="00777E36" w:rsidRPr="00F70A7B" w:rsidRDefault="00710CEE" w:rsidP="00F70A7B">
            <w:pPr>
              <w:spacing w:afterLines="50" w:after="120" w:line="340" w:lineRule="atLeast"/>
              <w:jc w:val="both"/>
              <w:rPr>
                <w:rFonts w:ascii="SimSun"/>
                <w:sz w:val="21"/>
              </w:rPr>
            </w:pPr>
            <w:r w:rsidRPr="00F70A7B">
              <w:rPr>
                <w:rFonts w:ascii="SimSun"/>
                <w:sz w:val="21"/>
              </w:rPr>
              <w:t>****</w:t>
            </w:r>
          </w:p>
          <w:p w:rsidR="00777E36" w:rsidRPr="00F70A7B" w:rsidRDefault="00777E36" w:rsidP="00F70A7B">
            <w:pPr>
              <w:spacing w:afterLines="50" w:after="120" w:line="340" w:lineRule="atLeast"/>
              <w:jc w:val="both"/>
              <w:rPr>
                <w:rFonts w:ascii="SimSun"/>
                <w:sz w:val="21"/>
              </w:rPr>
            </w:pPr>
          </w:p>
          <w:p w:rsidR="00710CEE" w:rsidRPr="00F70A7B" w:rsidRDefault="00710CEE" w:rsidP="00F70A7B">
            <w:pPr>
              <w:spacing w:afterLines="50" w:after="120" w:line="340" w:lineRule="atLeast"/>
              <w:jc w:val="both"/>
              <w:rPr>
                <w:rFonts w:ascii="SimSun" w:cs="Calibri"/>
                <w:sz w:val="21"/>
                <w:szCs w:val="22"/>
              </w:rPr>
            </w:pPr>
            <w:r w:rsidRPr="00F70A7B">
              <w:rPr>
                <w:rFonts w:ascii="SimSun"/>
                <w:sz w:val="21"/>
              </w:rPr>
              <w:t>***</w:t>
            </w:r>
          </w:p>
        </w:tc>
      </w:tr>
      <w:tr w:rsidR="00710CEE" w:rsidRPr="00F70A7B" w:rsidTr="00710CEE">
        <w:trPr>
          <w:trHeight w:val="509"/>
        </w:trPr>
        <w:tc>
          <w:tcPr>
            <w:tcW w:w="2410" w:type="dxa"/>
            <w:tcBorders>
              <w:top w:val="single" w:sz="4" w:space="0" w:color="auto"/>
              <w:left w:val="single" w:sz="4" w:space="0" w:color="auto"/>
              <w:bottom w:val="single" w:sz="4" w:space="0" w:color="auto"/>
              <w:right w:val="single" w:sz="4" w:space="0" w:color="auto"/>
            </w:tcBorders>
          </w:tcPr>
          <w:p w:rsidR="00710CEE" w:rsidRPr="00F968B2" w:rsidRDefault="00777E36" w:rsidP="00F70A7B">
            <w:pPr>
              <w:numPr>
                <w:ilvl w:val="0"/>
                <w:numId w:val="17"/>
              </w:numPr>
              <w:spacing w:beforeLines="50" w:before="120" w:afterLines="50" w:after="120" w:line="340" w:lineRule="atLeast"/>
              <w:jc w:val="both"/>
              <w:rPr>
                <w:rFonts w:ascii="SimSun"/>
                <w:sz w:val="21"/>
                <w:szCs w:val="22"/>
              </w:rPr>
            </w:pPr>
            <w:r w:rsidRPr="00F70A7B">
              <w:rPr>
                <w:rFonts w:ascii="SimSun" w:hint="eastAsia"/>
                <w:sz w:val="21"/>
              </w:rPr>
              <w:t>尤其从企业的角度开发、发展用户/客户服务</w:t>
            </w:r>
          </w:p>
        </w:tc>
        <w:tc>
          <w:tcPr>
            <w:tcW w:w="2694" w:type="dxa"/>
            <w:tcBorders>
              <w:top w:val="single" w:sz="4" w:space="0" w:color="auto"/>
              <w:left w:val="single" w:sz="4" w:space="0" w:color="auto"/>
              <w:bottom w:val="single" w:sz="4" w:space="0" w:color="auto"/>
              <w:right w:val="single" w:sz="4" w:space="0" w:color="auto"/>
            </w:tcBorders>
          </w:tcPr>
          <w:p w:rsidR="00710CEE" w:rsidRPr="00F70A7B" w:rsidRDefault="00777E36" w:rsidP="00F968B2">
            <w:pPr>
              <w:spacing w:beforeLines="50" w:before="120" w:afterLines="50" w:after="120" w:line="340" w:lineRule="atLeast"/>
              <w:jc w:val="both"/>
              <w:rPr>
                <w:rFonts w:ascii="SimSun"/>
                <w:sz w:val="21"/>
                <w:szCs w:val="22"/>
              </w:rPr>
            </w:pPr>
            <w:r w:rsidRPr="00F70A7B">
              <w:rPr>
                <w:rFonts w:ascii="SimSun" w:hint="eastAsia"/>
                <w:sz w:val="21"/>
              </w:rPr>
              <w:t>所启动的所有TISC在项目启动20个月内至少推出一次侧重于企业/客户发展的培训。</w:t>
            </w:r>
          </w:p>
        </w:tc>
        <w:tc>
          <w:tcPr>
            <w:tcW w:w="3402" w:type="dxa"/>
            <w:tcBorders>
              <w:top w:val="single" w:sz="2" w:space="0" w:color="000000"/>
              <w:left w:val="single" w:sz="4" w:space="0" w:color="auto"/>
              <w:bottom w:val="single" w:sz="2" w:space="0" w:color="000000"/>
              <w:right w:val="single" w:sz="2" w:space="0" w:color="000000"/>
            </w:tcBorders>
            <w:hideMark/>
          </w:tcPr>
          <w:p w:rsidR="00710CEE" w:rsidRPr="00F70A7B" w:rsidRDefault="00282D57" w:rsidP="00F968B2">
            <w:pPr>
              <w:spacing w:beforeLines="50" w:before="120" w:afterLines="50" w:after="120" w:line="340" w:lineRule="atLeast"/>
              <w:jc w:val="both"/>
              <w:rPr>
                <w:rFonts w:ascii="SimSun"/>
                <w:sz w:val="21"/>
                <w:szCs w:val="22"/>
              </w:rPr>
            </w:pPr>
            <w:r w:rsidRPr="00F70A7B">
              <w:rPr>
                <w:rFonts w:ascii="SimSun" w:hint="eastAsia"/>
                <w:sz w:val="21"/>
              </w:rPr>
              <w:t>一些</w:t>
            </w:r>
            <w:r w:rsidRPr="00F70A7B">
              <w:rPr>
                <w:rFonts w:ascii="SimSun"/>
                <w:sz w:val="21"/>
              </w:rPr>
              <w:t>TISC</w:t>
            </w:r>
            <w:r w:rsidRPr="00F70A7B">
              <w:rPr>
                <w:rFonts w:ascii="SimSun" w:hint="eastAsia"/>
                <w:sz w:val="21"/>
              </w:rPr>
              <w:t>已经接受了侧重于企业/客户发展的培训，其他需求有待探</w:t>
            </w:r>
            <w:r w:rsidR="00F968B2">
              <w:rPr>
                <w:rFonts w:ascii="SimSun" w:hAnsi="SimSun"/>
                <w:iCs/>
                <w:sz w:val="21"/>
                <w:szCs w:val="21"/>
              </w:rPr>
              <w:t>‍</w:t>
            </w:r>
            <w:r w:rsidRPr="00F70A7B">
              <w:rPr>
                <w:rFonts w:ascii="SimSun" w:hint="eastAsia"/>
                <w:sz w:val="21"/>
              </w:rPr>
              <w:t>索。</w:t>
            </w:r>
          </w:p>
        </w:tc>
        <w:tc>
          <w:tcPr>
            <w:tcW w:w="850" w:type="dxa"/>
            <w:tcBorders>
              <w:top w:val="single" w:sz="2" w:space="0" w:color="000000"/>
              <w:left w:val="single" w:sz="2" w:space="0" w:color="000000"/>
              <w:bottom w:val="single" w:sz="2" w:space="0" w:color="000000"/>
              <w:right w:val="single" w:sz="2" w:space="0" w:color="000000"/>
            </w:tcBorders>
            <w:hideMark/>
          </w:tcPr>
          <w:p w:rsidR="00710CEE" w:rsidRPr="00F70A7B" w:rsidRDefault="00710CEE" w:rsidP="00F70A7B">
            <w:pPr>
              <w:spacing w:afterLines="50" w:after="120" w:line="340" w:lineRule="atLeast"/>
              <w:jc w:val="both"/>
              <w:rPr>
                <w:rFonts w:ascii="SimSun"/>
                <w:sz w:val="21"/>
                <w:szCs w:val="22"/>
              </w:rPr>
            </w:pPr>
            <w:r w:rsidRPr="00F70A7B">
              <w:rPr>
                <w:rFonts w:ascii="SimSun"/>
                <w:sz w:val="21"/>
              </w:rPr>
              <w:t>**</w:t>
            </w:r>
          </w:p>
        </w:tc>
      </w:tr>
      <w:tr w:rsidR="00710CEE" w:rsidRPr="00F70A7B" w:rsidTr="00710CEE">
        <w:trPr>
          <w:trHeight w:val="509"/>
        </w:trPr>
        <w:tc>
          <w:tcPr>
            <w:tcW w:w="2410" w:type="dxa"/>
            <w:tcBorders>
              <w:top w:val="single" w:sz="4" w:space="0" w:color="auto"/>
              <w:left w:val="single" w:sz="4" w:space="0" w:color="auto"/>
              <w:bottom w:val="single" w:sz="4" w:space="0" w:color="auto"/>
              <w:right w:val="single" w:sz="4" w:space="0" w:color="auto"/>
            </w:tcBorders>
          </w:tcPr>
          <w:p w:rsidR="00710CEE" w:rsidRPr="00F968B2" w:rsidRDefault="00777E36" w:rsidP="00F70A7B">
            <w:pPr>
              <w:numPr>
                <w:ilvl w:val="0"/>
                <w:numId w:val="17"/>
              </w:numPr>
              <w:spacing w:beforeLines="50" w:before="120" w:afterLines="50" w:after="120" w:line="340" w:lineRule="atLeast"/>
              <w:jc w:val="both"/>
              <w:rPr>
                <w:rFonts w:ascii="SimSun"/>
                <w:sz w:val="21"/>
                <w:szCs w:val="22"/>
              </w:rPr>
            </w:pPr>
            <w:r w:rsidRPr="00F70A7B">
              <w:rPr>
                <w:rFonts w:ascii="SimSun" w:hint="eastAsia"/>
                <w:sz w:val="21"/>
              </w:rPr>
              <w:t>继续进行第一期的初步培训</w:t>
            </w:r>
          </w:p>
        </w:tc>
        <w:tc>
          <w:tcPr>
            <w:tcW w:w="2694" w:type="dxa"/>
            <w:tcBorders>
              <w:top w:val="single" w:sz="4" w:space="0" w:color="auto"/>
              <w:left w:val="single" w:sz="4" w:space="0" w:color="auto"/>
              <w:bottom w:val="single" w:sz="4" w:space="0" w:color="auto"/>
              <w:right w:val="single" w:sz="4" w:space="0" w:color="auto"/>
            </w:tcBorders>
          </w:tcPr>
          <w:p w:rsidR="00777E36" w:rsidRPr="00F70A7B" w:rsidRDefault="00777E36" w:rsidP="00F968B2">
            <w:pPr>
              <w:spacing w:beforeLines="50" w:before="120" w:afterLines="50" w:after="120" w:line="340" w:lineRule="atLeast"/>
              <w:jc w:val="both"/>
              <w:rPr>
                <w:rFonts w:ascii="SimSun"/>
                <w:sz w:val="21"/>
                <w:szCs w:val="22"/>
              </w:rPr>
            </w:pPr>
            <w:r w:rsidRPr="00F70A7B">
              <w:rPr>
                <w:rFonts w:ascii="SimSun" w:hint="eastAsia"/>
                <w:sz w:val="21"/>
              </w:rPr>
              <w:t>所有新成立的TISC国家网络均与WIPO签署共同商定的服务等级协议(SLA)；</w:t>
            </w:r>
          </w:p>
          <w:p w:rsidR="00710CEE" w:rsidRPr="00F968B2" w:rsidRDefault="00777E36" w:rsidP="00F968B2">
            <w:pPr>
              <w:keepNext/>
              <w:keepLines/>
              <w:spacing w:afterLines="50" w:after="120" w:line="340" w:lineRule="atLeast"/>
              <w:jc w:val="both"/>
              <w:rPr>
                <w:rFonts w:ascii="SimSun"/>
                <w:sz w:val="21"/>
              </w:rPr>
            </w:pPr>
            <w:r w:rsidRPr="00F70A7B">
              <w:rPr>
                <w:rFonts w:ascii="SimSun" w:hint="eastAsia"/>
                <w:sz w:val="21"/>
              </w:rPr>
              <w:t>在第二阶段开始20个月后，至少在另外12个感兴趣的国家和机构推出TISC服务。</w:t>
            </w:r>
          </w:p>
        </w:tc>
        <w:tc>
          <w:tcPr>
            <w:tcW w:w="3402" w:type="dxa"/>
            <w:tcBorders>
              <w:top w:val="single" w:sz="2" w:space="0" w:color="000000"/>
              <w:left w:val="single" w:sz="4" w:space="0" w:color="auto"/>
              <w:bottom w:val="single" w:sz="2" w:space="0" w:color="000000"/>
              <w:right w:val="single" w:sz="2" w:space="0" w:color="000000"/>
            </w:tcBorders>
          </w:tcPr>
          <w:p w:rsidR="00777E36" w:rsidRPr="00F70A7B" w:rsidRDefault="00DC7565" w:rsidP="00F968B2">
            <w:pPr>
              <w:spacing w:beforeLines="50" w:before="120" w:afterLines="50" w:after="120" w:line="340" w:lineRule="atLeast"/>
              <w:jc w:val="both"/>
              <w:rPr>
                <w:rFonts w:ascii="SimSun" w:cs="Calibri"/>
                <w:sz w:val="21"/>
                <w:szCs w:val="22"/>
              </w:rPr>
            </w:pPr>
            <w:r w:rsidRPr="00F70A7B">
              <w:rPr>
                <w:rFonts w:ascii="SimSun" w:hint="eastAsia"/>
                <w:sz w:val="21"/>
              </w:rPr>
              <w:t>继续在承诺签署SLA的国家开办初步培训；2012年新签了8份SLA。</w:t>
            </w:r>
          </w:p>
          <w:p w:rsidR="00F968B2" w:rsidRDefault="00F968B2" w:rsidP="00F70A7B">
            <w:pPr>
              <w:spacing w:afterLines="50" w:after="120" w:line="340" w:lineRule="atLeast"/>
              <w:jc w:val="both"/>
              <w:outlineLvl w:val="2"/>
              <w:rPr>
                <w:rFonts w:ascii="SimSun"/>
                <w:sz w:val="21"/>
              </w:rPr>
            </w:pPr>
          </w:p>
          <w:p w:rsidR="00710CEE" w:rsidRPr="00F70A7B" w:rsidRDefault="00DC7565" w:rsidP="00F70A7B">
            <w:pPr>
              <w:spacing w:afterLines="50" w:after="120" w:line="340" w:lineRule="atLeast"/>
              <w:jc w:val="both"/>
              <w:outlineLvl w:val="2"/>
              <w:rPr>
                <w:rFonts w:ascii="SimSun" w:cs="Calibri"/>
                <w:sz w:val="21"/>
                <w:szCs w:val="22"/>
              </w:rPr>
            </w:pPr>
            <w:r w:rsidRPr="00F70A7B">
              <w:rPr>
                <w:rFonts w:ascii="SimSun" w:hint="eastAsia"/>
                <w:sz w:val="21"/>
              </w:rPr>
              <w:t>2012年启动了14个TISC(签署了SLA，接受了初步培训)，2013年预计再成立5个TISC。</w:t>
            </w:r>
          </w:p>
        </w:tc>
        <w:tc>
          <w:tcPr>
            <w:tcW w:w="850" w:type="dxa"/>
            <w:tcBorders>
              <w:top w:val="single" w:sz="2" w:space="0" w:color="000000"/>
              <w:left w:val="single" w:sz="2" w:space="0" w:color="000000"/>
              <w:bottom w:val="single" w:sz="2" w:space="0" w:color="000000"/>
              <w:right w:val="single" w:sz="2" w:space="0" w:color="000000"/>
            </w:tcBorders>
          </w:tcPr>
          <w:p w:rsidR="00885A21" w:rsidRPr="00F70A7B" w:rsidRDefault="00F968B2" w:rsidP="00F968B2">
            <w:pPr>
              <w:pBdr>
                <w:bottom w:val="dotted" w:sz="24" w:space="1" w:color="auto"/>
              </w:pBdr>
              <w:spacing w:afterLines="50" w:after="120" w:line="340" w:lineRule="atLeast"/>
              <w:jc w:val="both"/>
              <w:rPr>
                <w:rFonts w:ascii="SimSun"/>
                <w:sz w:val="21"/>
                <w:szCs w:val="22"/>
              </w:rPr>
            </w:pPr>
            <w:r w:rsidRPr="00F70A7B">
              <w:rPr>
                <w:rFonts w:ascii="SimSun"/>
                <w:sz w:val="21"/>
              </w:rPr>
              <w:t>***</w:t>
            </w:r>
          </w:p>
          <w:p w:rsidR="00F968B2" w:rsidRDefault="00F968B2" w:rsidP="00F70A7B">
            <w:pPr>
              <w:spacing w:afterLines="50" w:after="120" w:line="340" w:lineRule="atLeast"/>
              <w:jc w:val="both"/>
              <w:rPr>
                <w:rFonts w:ascii="SimSun"/>
                <w:sz w:val="21"/>
              </w:rPr>
            </w:pPr>
          </w:p>
          <w:p w:rsidR="00F968B2" w:rsidRDefault="00F968B2" w:rsidP="00F70A7B">
            <w:pPr>
              <w:spacing w:afterLines="50" w:after="120" w:line="340" w:lineRule="atLeast"/>
              <w:jc w:val="both"/>
              <w:rPr>
                <w:rFonts w:ascii="SimSun"/>
                <w:sz w:val="21"/>
              </w:rPr>
            </w:pPr>
          </w:p>
          <w:p w:rsidR="00777E36" w:rsidRPr="00F70A7B" w:rsidRDefault="00710CEE" w:rsidP="00F70A7B">
            <w:pPr>
              <w:spacing w:afterLines="50" w:after="120" w:line="340" w:lineRule="atLeast"/>
              <w:jc w:val="both"/>
              <w:rPr>
                <w:rFonts w:ascii="SimSun" w:cs="Calibri"/>
                <w:sz w:val="21"/>
              </w:rPr>
            </w:pPr>
            <w:r w:rsidRPr="00F70A7B">
              <w:rPr>
                <w:rFonts w:ascii="SimSun"/>
                <w:sz w:val="21"/>
              </w:rPr>
              <w:t>****</w:t>
            </w:r>
          </w:p>
          <w:p w:rsidR="00710CEE" w:rsidRPr="00F70A7B" w:rsidRDefault="00710CEE" w:rsidP="00F70A7B">
            <w:pPr>
              <w:spacing w:afterLines="50" w:after="120" w:line="340" w:lineRule="atLeast"/>
              <w:jc w:val="both"/>
              <w:rPr>
                <w:rFonts w:ascii="SimSun" w:cs="Calibri"/>
                <w:sz w:val="21"/>
                <w:szCs w:val="22"/>
              </w:rPr>
            </w:pPr>
          </w:p>
        </w:tc>
      </w:tr>
      <w:tr w:rsidR="00710CEE" w:rsidRPr="00F70A7B" w:rsidTr="00710CEE">
        <w:trPr>
          <w:trHeight w:val="509"/>
        </w:trPr>
        <w:tc>
          <w:tcPr>
            <w:tcW w:w="2410" w:type="dxa"/>
            <w:tcBorders>
              <w:top w:val="single" w:sz="4" w:space="0" w:color="auto"/>
              <w:left w:val="single" w:sz="4" w:space="0" w:color="auto"/>
              <w:bottom w:val="single" w:sz="4" w:space="0" w:color="auto"/>
              <w:right w:val="single" w:sz="4" w:space="0" w:color="auto"/>
            </w:tcBorders>
            <w:hideMark/>
          </w:tcPr>
          <w:p w:rsidR="00710CEE" w:rsidRPr="00F70A7B" w:rsidRDefault="00777E36" w:rsidP="00F70A7B">
            <w:pPr>
              <w:tabs>
                <w:tab w:val="num" w:pos="567"/>
              </w:tabs>
              <w:spacing w:afterLines="50" w:after="120" w:line="340" w:lineRule="atLeast"/>
              <w:jc w:val="both"/>
              <w:rPr>
                <w:rFonts w:ascii="SimSun" w:cs="Calibri"/>
                <w:sz w:val="21"/>
                <w:szCs w:val="22"/>
              </w:rPr>
            </w:pPr>
            <w:r w:rsidRPr="00F70A7B">
              <w:rPr>
                <w:rFonts w:ascii="SimSun" w:hint="eastAsia"/>
                <w:sz w:val="21"/>
              </w:rPr>
              <w:t>除了就获取技术数据库</w:t>
            </w:r>
            <w:r w:rsidRPr="00F70A7B">
              <w:rPr>
                <w:rFonts w:ascii="SimSun" w:hint="eastAsia"/>
                <w:sz w:val="21"/>
              </w:rPr>
              <w:lastRenderedPageBreak/>
              <w:t>提供培训之外，还就创新支持的其他方面进行培训。</w:t>
            </w:r>
          </w:p>
        </w:tc>
        <w:tc>
          <w:tcPr>
            <w:tcW w:w="2694" w:type="dxa"/>
            <w:tcBorders>
              <w:top w:val="single" w:sz="4" w:space="0" w:color="auto"/>
              <w:left w:val="single" w:sz="4" w:space="0" w:color="auto"/>
              <w:bottom w:val="single" w:sz="4" w:space="0" w:color="auto"/>
              <w:right w:val="single" w:sz="4" w:space="0" w:color="auto"/>
            </w:tcBorders>
          </w:tcPr>
          <w:p w:rsidR="00777E36" w:rsidRPr="00F70A7B" w:rsidRDefault="00777E36" w:rsidP="00F70A7B">
            <w:pPr>
              <w:spacing w:afterLines="50" w:after="120" w:line="340" w:lineRule="atLeast"/>
              <w:jc w:val="both"/>
              <w:rPr>
                <w:rFonts w:ascii="SimSun"/>
                <w:sz w:val="21"/>
                <w:szCs w:val="22"/>
              </w:rPr>
            </w:pPr>
            <w:r w:rsidRPr="00F70A7B">
              <w:rPr>
                <w:rFonts w:ascii="SimSun" w:hint="eastAsia"/>
                <w:sz w:val="21"/>
              </w:rPr>
              <w:lastRenderedPageBreak/>
              <w:t>所启动的所有TISC在项目</w:t>
            </w:r>
            <w:r w:rsidRPr="00F70A7B">
              <w:rPr>
                <w:rFonts w:ascii="SimSun" w:hint="eastAsia"/>
                <w:sz w:val="21"/>
              </w:rPr>
              <w:lastRenderedPageBreak/>
              <w:t>启动后20个月内至少推出一次有关知识产权/知识产权资产管理/技术转让/商业化的培训。</w:t>
            </w:r>
          </w:p>
          <w:p w:rsidR="00710CEE" w:rsidRPr="00F70A7B" w:rsidRDefault="00710CEE" w:rsidP="00F70A7B">
            <w:pPr>
              <w:spacing w:afterLines="50" w:after="120" w:line="340" w:lineRule="atLeast"/>
              <w:jc w:val="both"/>
              <w:rPr>
                <w:rFonts w:ascii="SimSun"/>
                <w:sz w:val="21"/>
                <w:szCs w:val="22"/>
              </w:rPr>
            </w:pPr>
          </w:p>
        </w:tc>
        <w:tc>
          <w:tcPr>
            <w:tcW w:w="3402" w:type="dxa"/>
            <w:tcBorders>
              <w:top w:val="single" w:sz="2" w:space="0" w:color="000000"/>
              <w:left w:val="single" w:sz="4" w:space="0" w:color="auto"/>
              <w:bottom w:val="single" w:sz="2" w:space="0" w:color="000000"/>
              <w:right w:val="single" w:sz="2" w:space="0" w:color="000000"/>
            </w:tcBorders>
          </w:tcPr>
          <w:p w:rsidR="00710CEE" w:rsidRPr="00F70A7B" w:rsidRDefault="006D3DCC" w:rsidP="00F70A7B">
            <w:pPr>
              <w:spacing w:afterLines="50" w:after="120" w:line="340" w:lineRule="atLeast"/>
              <w:jc w:val="both"/>
              <w:rPr>
                <w:rFonts w:ascii="SimSun"/>
                <w:sz w:val="21"/>
                <w:szCs w:val="22"/>
              </w:rPr>
            </w:pPr>
            <w:r w:rsidRPr="00F70A7B">
              <w:rPr>
                <w:rFonts w:ascii="SimSun" w:hint="eastAsia"/>
                <w:sz w:val="21"/>
              </w:rPr>
              <w:lastRenderedPageBreak/>
              <w:t>少数TISC接受了有关知识产权资</w:t>
            </w:r>
            <w:r w:rsidRPr="00F70A7B">
              <w:rPr>
                <w:rFonts w:ascii="SimSun" w:hint="eastAsia"/>
                <w:sz w:val="21"/>
              </w:rPr>
              <w:lastRenderedPageBreak/>
              <w:t>产管理、技术转让，或商业化的培训，只对完成了第三次培训的TISC(截至2013年7月共有4个TISC)提供侧重于技术信息项目的培训。</w:t>
            </w:r>
          </w:p>
        </w:tc>
        <w:tc>
          <w:tcPr>
            <w:tcW w:w="850" w:type="dxa"/>
            <w:tcBorders>
              <w:top w:val="single" w:sz="2" w:space="0" w:color="000000"/>
              <w:left w:val="single" w:sz="2" w:space="0" w:color="000000"/>
              <w:bottom w:val="single" w:sz="2" w:space="0" w:color="000000"/>
              <w:right w:val="single" w:sz="2" w:space="0" w:color="000000"/>
            </w:tcBorders>
            <w:hideMark/>
          </w:tcPr>
          <w:p w:rsidR="00710CEE" w:rsidRPr="00F70A7B" w:rsidRDefault="00710CEE" w:rsidP="00F70A7B">
            <w:pPr>
              <w:spacing w:afterLines="50" w:after="120" w:line="340" w:lineRule="atLeast"/>
              <w:jc w:val="both"/>
              <w:rPr>
                <w:rFonts w:ascii="SimSun" w:cs="Calibri"/>
                <w:sz w:val="21"/>
                <w:szCs w:val="22"/>
              </w:rPr>
            </w:pPr>
            <w:r w:rsidRPr="00F70A7B">
              <w:rPr>
                <w:rFonts w:ascii="SimSun"/>
                <w:sz w:val="21"/>
              </w:rPr>
              <w:lastRenderedPageBreak/>
              <w:t>**</w:t>
            </w:r>
          </w:p>
        </w:tc>
      </w:tr>
      <w:tr w:rsidR="00710CEE" w:rsidRPr="00F70A7B" w:rsidTr="00710CEE">
        <w:trPr>
          <w:trHeight w:val="548"/>
        </w:trPr>
        <w:tc>
          <w:tcPr>
            <w:tcW w:w="2410" w:type="dxa"/>
            <w:tcBorders>
              <w:top w:val="single" w:sz="4" w:space="0" w:color="auto"/>
              <w:left w:val="single" w:sz="4" w:space="0" w:color="auto"/>
              <w:bottom w:val="single" w:sz="4" w:space="0" w:color="auto"/>
              <w:right w:val="single" w:sz="4" w:space="0" w:color="auto"/>
            </w:tcBorders>
          </w:tcPr>
          <w:p w:rsidR="00777E36" w:rsidRPr="00F70A7B" w:rsidRDefault="00777E36" w:rsidP="00F70A7B">
            <w:pPr>
              <w:tabs>
                <w:tab w:val="num" w:pos="567"/>
              </w:tabs>
              <w:spacing w:afterLines="50" w:after="120" w:line="340" w:lineRule="atLeast"/>
              <w:jc w:val="both"/>
              <w:rPr>
                <w:rFonts w:ascii="SimSun"/>
                <w:sz w:val="21"/>
                <w:szCs w:val="22"/>
              </w:rPr>
            </w:pPr>
            <w:r w:rsidRPr="00F70A7B">
              <w:rPr>
                <w:rFonts w:ascii="SimSun" w:hint="eastAsia"/>
                <w:sz w:val="21"/>
              </w:rPr>
              <w:lastRenderedPageBreak/>
              <w:t>进一步加强政府间和非政府组织的协调与合作</w:t>
            </w:r>
          </w:p>
          <w:p w:rsidR="00710CEE" w:rsidRPr="00F70A7B" w:rsidRDefault="00710CEE" w:rsidP="00F70A7B">
            <w:pPr>
              <w:spacing w:afterLines="50" w:after="120" w:line="340" w:lineRule="atLeast"/>
              <w:jc w:val="both"/>
              <w:rPr>
                <w:rFonts w:ascii="SimSun" w:cs="Calibri"/>
                <w:sz w:val="21"/>
                <w:szCs w:val="22"/>
              </w:rPr>
            </w:pPr>
          </w:p>
        </w:tc>
        <w:tc>
          <w:tcPr>
            <w:tcW w:w="2694" w:type="dxa"/>
            <w:tcBorders>
              <w:top w:val="single" w:sz="4" w:space="0" w:color="auto"/>
              <w:left w:val="single" w:sz="4" w:space="0" w:color="auto"/>
              <w:bottom w:val="single" w:sz="4" w:space="0" w:color="auto"/>
              <w:right w:val="single" w:sz="4" w:space="0" w:color="auto"/>
            </w:tcBorders>
            <w:hideMark/>
          </w:tcPr>
          <w:p w:rsidR="00710CEE" w:rsidRPr="00F70A7B" w:rsidRDefault="00777E36" w:rsidP="00F70A7B">
            <w:pPr>
              <w:spacing w:afterLines="50" w:after="120" w:line="340" w:lineRule="atLeast"/>
              <w:jc w:val="both"/>
              <w:rPr>
                <w:rFonts w:ascii="SimSun"/>
                <w:sz w:val="21"/>
                <w:szCs w:val="22"/>
              </w:rPr>
            </w:pPr>
            <w:r w:rsidRPr="00F70A7B">
              <w:rPr>
                <w:rFonts w:ascii="SimSun" w:hint="eastAsia"/>
                <w:sz w:val="21"/>
              </w:rPr>
              <w:t>在第二阶段结束之前至少与两个政府间组织/非政府组织开始合作。</w:t>
            </w:r>
          </w:p>
        </w:tc>
        <w:tc>
          <w:tcPr>
            <w:tcW w:w="3402" w:type="dxa"/>
            <w:tcBorders>
              <w:top w:val="single" w:sz="2" w:space="0" w:color="000000"/>
              <w:left w:val="single" w:sz="4" w:space="0" w:color="auto"/>
              <w:bottom w:val="single" w:sz="2" w:space="0" w:color="000000"/>
              <w:right w:val="single" w:sz="2" w:space="0" w:color="000000"/>
            </w:tcBorders>
            <w:hideMark/>
          </w:tcPr>
          <w:p w:rsidR="00710CEE" w:rsidRPr="00F70A7B" w:rsidRDefault="0039088C" w:rsidP="00F70A7B">
            <w:pPr>
              <w:spacing w:afterLines="50" w:after="120" w:line="340" w:lineRule="atLeast"/>
              <w:jc w:val="both"/>
              <w:rPr>
                <w:rFonts w:ascii="SimSun" w:cs="Calibri"/>
                <w:sz w:val="21"/>
                <w:szCs w:val="22"/>
              </w:rPr>
            </w:pPr>
            <w:r w:rsidRPr="00F70A7B">
              <w:rPr>
                <w:rFonts w:ascii="SimSun" w:hint="eastAsia"/>
                <w:sz w:val="21"/>
              </w:rPr>
              <w:t>与三个政府间组织</w:t>
            </w:r>
            <w:r w:rsidRPr="00F70A7B">
              <w:rPr>
                <w:rFonts w:ascii="SimSun"/>
                <w:sz w:val="21"/>
              </w:rPr>
              <w:t>(ARIPO</w:t>
            </w:r>
            <w:r w:rsidRPr="00F70A7B">
              <w:rPr>
                <w:rFonts w:ascii="SimSun" w:hint="eastAsia"/>
                <w:sz w:val="21"/>
              </w:rPr>
              <w:t>、</w:t>
            </w:r>
            <w:r w:rsidRPr="00F70A7B">
              <w:rPr>
                <w:rFonts w:ascii="SimSun"/>
                <w:sz w:val="21"/>
              </w:rPr>
              <w:t>OAPI</w:t>
            </w:r>
            <w:r w:rsidRPr="00F70A7B">
              <w:rPr>
                <w:rFonts w:ascii="SimSun" w:hint="eastAsia"/>
                <w:sz w:val="21"/>
              </w:rPr>
              <w:t>和</w:t>
            </w:r>
            <w:r w:rsidR="00710CEE" w:rsidRPr="00F70A7B">
              <w:rPr>
                <w:rFonts w:ascii="SimSun"/>
                <w:sz w:val="21"/>
              </w:rPr>
              <w:t>ASEAN)</w:t>
            </w:r>
            <w:r w:rsidRPr="00F70A7B">
              <w:rPr>
                <w:rFonts w:ascii="SimSun" w:hint="eastAsia"/>
                <w:sz w:val="21"/>
              </w:rPr>
              <w:t>的合作已开始，为开展区域活动之目的与法语国家国际组织</w:t>
            </w:r>
            <w:r w:rsidR="00322660" w:rsidRPr="00F70A7B">
              <w:rPr>
                <w:rFonts w:ascii="SimSun"/>
                <w:sz w:val="21"/>
              </w:rPr>
              <w:t>(OIF)</w:t>
            </w:r>
            <w:r w:rsidRPr="00F70A7B">
              <w:rPr>
                <w:rFonts w:ascii="SimSun" w:hint="eastAsia"/>
                <w:sz w:val="21"/>
              </w:rPr>
              <w:t>进行了初步接触。</w:t>
            </w:r>
          </w:p>
        </w:tc>
        <w:tc>
          <w:tcPr>
            <w:tcW w:w="850" w:type="dxa"/>
            <w:tcBorders>
              <w:top w:val="single" w:sz="2" w:space="0" w:color="000000"/>
              <w:left w:val="single" w:sz="2" w:space="0" w:color="000000"/>
              <w:bottom w:val="single" w:sz="2" w:space="0" w:color="000000"/>
              <w:right w:val="single" w:sz="2" w:space="0" w:color="000000"/>
            </w:tcBorders>
            <w:hideMark/>
          </w:tcPr>
          <w:p w:rsidR="00710CEE" w:rsidRPr="00F70A7B" w:rsidRDefault="00710CEE" w:rsidP="00F70A7B">
            <w:pPr>
              <w:spacing w:afterLines="50" w:after="120" w:line="340" w:lineRule="atLeast"/>
              <w:jc w:val="both"/>
              <w:rPr>
                <w:rFonts w:ascii="SimSun" w:cs="Calibri"/>
                <w:sz w:val="21"/>
                <w:szCs w:val="22"/>
              </w:rPr>
            </w:pPr>
            <w:r w:rsidRPr="00F70A7B">
              <w:rPr>
                <w:rFonts w:ascii="SimSun"/>
                <w:sz w:val="21"/>
              </w:rPr>
              <w:t>****</w:t>
            </w:r>
          </w:p>
        </w:tc>
      </w:tr>
    </w:tbl>
    <w:p w:rsidR="00777E36" w:rsidRPr="00F70A7B" w:rsidRDefault="00777E36" w:rsidP="00F70A7B">
      <w:pPr>
        <w:spacing w:afterLines="50" w:after="120" w:line="340" w:lineRule="atLeast"/>
        <w:jc w:val="both"/>
        <w:rPr>
          <w:rFonts w:ascii="SimSun" w:cs="Calibri"/>
          <w:sz w:val="21"/>
          <w:szCs w:val="22"/>
        </w:rPr>
      </w:pPr>
    </w:p>
    <w:p w:rsidR="00710CEE" w:rsidRPr="00F70A7B" w:rsidRDefault="00710CEE" w:rsidP="00F70A7B">
      <w:pPr>
        <w:spacing w:afterLines="50" w:after="120" w:line="340" w:lineRule="atLeast"/>
        <w:jc w:val="both"/>
        <w:rPr>
          <w:rFonts w:ascii="SimSun"/>
          <w:sz w:val="21"/>
        </w:rPr>
      </w:pPr>
    </w:p>
    <w:tbl>
      <w:tblPr>
        <w:tblW w:w="9360" w:type="dxa"/>
        <w:tblInd w:w="-106" w:type="dxa"/>
        <w:tblLayout w:type="fixed"/>
        <w:tblLook w:val="01E0" w:firstRow="1" w:lastRow="1" w:firstColumn="1" w:lastColumn="1" w:noHBand="0" w:noVBand="0"/>
      </w:tblPr>
      <w:tblGrid>
        <w:gridCol w:w="2412"/>
        <w:gridCol w:w="2695"/>
        <w:gridCol w:w="3403"/>
        <w:gridCol w:w="850"/>
      </w:tblGrid>
      <w:tr w:rsidR="00710CEE" w:rsidRPr="00F70A7B" w:rsidTr="00C411A3">
        <w:trPr>
          <w:trHeight w:val="616"/>
          <w:tblHeader/>
        </w:trPr>
        <w:tc>
          <w:tcPr>
            <w:tcW w:w="2412" w:type="dxa"/>
            <w:tcBorders>
              <w:top w:val="single" w:sz="2" w:space="0" w:color="000000"/>
              <w:left w:val="single" w:sz="2" w:space="0" w:color="000000"/>
              <w:bottom w:val="single" w:sz="4" w:space="0" w:color="auto"/>
              <w:right w:val="single" w:sz="2" w:space="0" w:color="000000"/>
            </w:tcBorders>
            <w:hideMark/>
          </w:tcPr>
          <w:p w:rsidR="00710CEE" w:rsidRPr="00F70A7B" w:rsidRDefault="00777E36" w:rsidP="00141D80">
            <w:pPr>
              <w:keepNext/>
              <w:spacing w:beforeLines="50" w:before="120" w:afterLines="50" w:after="120" w:line="340" w:lineRule="atLeast"/>
              <w:jc w:val="both"/>
              <w:outlineLvl w:val="2"/>
              <w:rPr>
                <w:rFonts w:ascii="SimSun"/>
                <w:sz w:val="21"/>
                <w:szCs w:val="22"/>
                <w:u w:val="single"/>
              </w:rPr>
            </w:pPr>
            <w:r w:rsidRPr="00F70A7B">
              <w:rPr>
                <w:rFonts w:ascii="SimSun" w:hint="eastAsia"/>
                <w:sz w:val="21"/>
                <w:u w:val="single"/>
              </w:rPr>
              <w:t>项目目标</w:t>
            </w:r>
          </w:p>
        </w:tc>
        <w:tc>
          <w:tcPr>
            <w:tcW w:w="2695" w:type="dxa"/>
            <w:tcBorders>
              <w:top w:val="single" w:sz="2" w:space="0" w:color="000000"/>
              <w:left w:val="single" w:sz="2" w:space="0" w:color="000000"/>
              <w:bottom w:val="single" w:sz="4" w:space="0" w:color="auto"/>
              <w:right w:val="single" w:sz="2" w:space="0" w:color="000000"/>
            </w:tcBorders>
          </w:tcPr>
          <w:p w:rsidR="00710CEE" w:rsidRPr="00141D80" w:rsidRDefault="00777E36" w:rsidP="002E78B8">
            <w:pPr>
              <w:keepNext/>
              <w:spacing w:beforeLines="50" w:before="120" w:afterLines="50" w:after="120" w:line="340" w:lineRule="atLeast"/>
              <w:jc w:val="both"/>
              <w:outlineLvl w:val="2"/>
              <w:rPr>
                <w:rFonts w:ascii="SimSun" w:hAnsi="SimSun"/>
                <w:sz w:val="21"/>
                <w:u w:val="single"/>
              </w:rPr>
            </w:pPr>
            <w:r w:rsidRPr="00F70A7B">
              <w:rPr>
                <w:rFonts w:ascii="SimSun" w:hint="eastAsia"/>
                <w:sz w:val="21"/>
                <w:u w:val="single"/>
              </w:rPr>
              <w:t>圆满实现项目目标的指标</w:t>
            </w:r>
            <w:r w:rsidR="002E78B8">
              <w:rPr>
                <w:rFonts w:ascii="SimSun" w:hint="eastAsia"/>
                <w:sz w:val="21"/>
                <w:szCs w:val="22"/>
                <w:u w:val="single"/>
              </w:rPr>
              <w:br/>
            </w:r>
            <w:r w:rsidRPr="00141D80">
              <w:rPr>
                <w:rFonts w:ascii="SimSun" w:hAnsi="SimSun" w:hint="eastAsia"/>
                <w:sz w:val="21"/>
                <w:u w:val="single"/>
              </w:rPr>
              <w:t>（成果指标）</w:t>
            </w:r>
          </w:p>
        </w:tc>
        <w:tc>
          <w:tcPr>
            <w:tcW w:w="3403" w:type="dxa"/>
            <w:tcBorders>
              <w:top w:val="single" w:sz="2" w:space="0" w:color="000000"/>
              <w:left w:val="single" w:sz="2" w:space="0" w:color="000000"/>
              <w:bottom w:val="single" w:sz="2" w:space="0" w:color="000000"/>
              <w:right w:val="single" w:sz="2" w:space="0" w:color="000000"/>
            </w:tcBorders>
            <w:hideMark/>
          </w:tcPr>
          <w:p w:rsidR="00710CEE" w:rsidRPr="00A0440C" w:rsidRDefault="00777E36" w:rsidP="00A0440C">
            <w:pPr>
              <w:spacing w:beforeLines="50" w:before="120" w:afterLines="50" w:after="120" w:line="340" w:lineRule="atLeast"/>
              <w:jc w:val="center"/>
              <w:rPr>
                <w:rFonts w:ascii="SimSun"/>
                <w:sz w:val="21"/>
                <w:u w:val="single"/>
              </w:rPr>
            </w:pPr>
            <w:r w:rsidRPr="00F70A7B">
              <w:rPr>
                <w:rFonts w:ascii="SimSun" w:hint="eastAsia"/>
                <w:sz w:val="21"/>
                <w:u w:val="single"/>
              </w:rPr>
              <w:t>效</w:t>
            </w:r>
            <w:proofErr w:type="gramStart"/>
            <w:r w:rsidRPr="00F70A7B">
              <w:rPr>
                <w:rFonts w:ascii="SimSun" w:hint="eastAsia"/>
                <w:sz w:val="21"/>
                <w:u w:val="single"/>
              </w:rPr>
              <w:t>绩数据</w:t>
            </w:r>
            <w:proofErr w:type="gramEnd"/>
          </w:p>
        </w:tc>
        <w:tc>
          <w:tcPr>
            <w:tcW w:w="850" w:type="dxa"/>
            <w:tcBorders>
              <w:top w:val="single" w:sz="2" w:space="0" w:color="000000"/>
              <w:left w:val="single" w:sz="2" w:space="0" w:color="000000"/>
              <w:bottom w:val="single" w:sz="2" w:space="0" w:color="000000"/>
              <w:right w:val="single" w:sz="2" w:space="0" w:color="000000"/>
            </w:tcBorders>
            <w:hideMark/>
          </w:tcPr>
          <w:p w:rsidR="00710CEE" w:rsidRPr="00F70A7B" w:rsidRDefault="00777E36" w:rsidP="00141D80">
            <w:pPr>
              <w:keepNext/>
              <w:spacing w:beforeLines="50" w:before="120" w:afterLines="50" w:after="120" w:line="340" w:lineRule="atLeast"/>
              <w:jc w:val="both"/>
              <w:outlineLvl w:val="2"/>
              <w:rPr>
                <w:rFonts w:ascii="SimSun"/>
                <w:sz w:val="21"/>
                <w:szCs w:val="22"/>
                <w:u w:val="single"/>
              </w:rPr>
            </w:pPr>
            <w:r w:rsidRPr="00F70A7B">
              <w:rPr>
                <w:rFonts w:ascii="SimSun" w:hint="eastAsia"/>
                <w:sz w:val="21"/>
                <w:u w:val="single"/>
              </w:rPr>
              <w:t>红绿灯系统</w:t>
            </w:r>
          </w:p>
        </w:tc>
      </w:tr>
      <w:tr w:rsidR="00710CEE" w:rsidRPr="00F70A7B" w:rsidTr="00C411A3">
        <w:trPr>
          <w:trHeight w:val="509"/>
        </w:trPr>
        <w:tc>
          <w:tcPr>
            <w:tcW w:w="2412" w:type="dxa"/>
            <w:tcBorders>
              <w:top w:val="single" w:sz="4" w:space="0" w:color="auto"/>
              <w:left w:val="single" w:sz="4" w:space="0" w:color="auto"/>
              <w:bottom w:val="single" w:sz="4" w:space="0" w:color="auto"/>
              <w:right w:val="single" w:sz="4" w:space="0" w:color="auto"/>
            </w:tcBorders>
            <w:hideMark/>
          </w:tcPr>
          <w:p w:rsidR="00710CEE" w:rsidRPr="00F70A7B" w:rsidRDefault="00777E36" w:rsidP="00B60346">
            <w:pPr>
              <w:numPr>
                <w:ilvl w:val="0"/>
                <w:numId w:val="46"/>
              </w:numPr>
              <w:spacing w:beforeLines="50" w:before="120" w:afterLines="50" w:after="120" w:line="340" w:lineRule="atLeast"/>
              <w:jc w:val="both"/>
              <w:rPr>
                <w:rFonts w:ascii="SimSun" w:cs="Calibri"/>
                <w:sz w:val="21"/>
                <w:szCs w:val="22"/>
              </w:rPr>
            </w:pPr>
            <w:r w:rsidRPr="00F70A7B">
              <w:rPr>
                <w:rFonts w:ascii="SimSun" w:hint="eastAsia"/>
                <w:sz w:val="21"/>
              </w:rPr>
              <w:t>确保TISC得到长期可持续发展，并有能力提供适当的、高质量的技术与创新支持服务</w:t>
            </w:r>
          </w:p>
        </w:tc>
        <w:tc>
          <w:tcPr>
            <w:tcW w:w="2695" w:type="dxa"/>
            <w:tcBorders>
              <w:top w:val="single" w:sz="4" w:space="0" w:color="auto"/>
              <w:left w:val="single" w:sz="4" w:space="0" w:color="auto"/>
              <w:bottom w:val="single" w:sz="4" w:space="0" w:color="auto"/>
              <w:right w:val="single" w:sz="4" w:space="0" w:color="auto"/>
            </w:tcBorders>
          </w:tcPr>
          <w:p w:rsidR="00777E36" w:rsidRPr="00F70A7B" w:rsidRDefault="00777E36" w:rsidP="00C411A3">
            <w:pPr>
              <w:spacing w:beforeLines="50" w:before="120" w:afterLines="50" w:after="120" w:line="340" w:lineRule="atLeast"/>
              <w:jc w:val="both"/>
              <w:rPr>
                <w:rFonts w:ascii="SimSun"/>
                <w:sz w:val="21"/>
                <w:szCs w:val="22"/>
              </w:rPr>
            </w:pPr>
            <w:r w:rsidRPr="00F70A7B">
              <w:rPr>
                <w:rFonts w:ascii="SimSun" w:hint="eastAsia"/>
                <w:sz w:val="21"/>
              </w:rPr>
              <w:t>每天收到5个以上本地用户咨询的TISC数量应维持在TISC总数的30%左右(2011年的基准：根据2011年的TISC“调查报告摘要”，每天收到5个以上咨询的TISC数量占TISC总数的28%)。</w:t>
            </w:r>
          </w:p>
          <w:p w:rsidR="00710CEE" w:rsidRPr="00F70A7B" w:rsidRDefault="00777E36" w:rsidP="00F70A7B">
            <w:pPr>
              <w:spacing w:afterLines="50" w:after="120" w:line="340" w:lineRule="atLeast"/>
              <w:jc w:val="both"/>
              <w:rPr>
                <w:rFonts w:ascii="SimSun"/>
                <w:sz w:val="21"/>
              </w:rPr>
            </w:pPr>
            <w:r w:rsidRPr="00F70A7B">
              <w:rPr>
                <w:rFonts w:ascii="SimSun" w:hint="eastAsia"/>
                <w:sz w:val="21"/>
              </w:rPr>
              <w:t>签署SLA后一年内至少接受过一次培训的TISC百分比维持在70%(培训统计数据表明，2010/11的基准为69%)。</w:t>
            </w:r>
          </w:p>
        </w:tc>
        <w:tc>
          <w:tcPr>
            <w:tcW w:w="3403" w:type="dxa"/>
            <w:tcBorders>
              <w:top w:val="single" w:sz="2" w:space="0" w:color="000000"/>
              <w:left w:val="single" w:sz="4" w:space="0" w:color="auto"/>
              <w:bottom w:val="single" w:sz="2" w:space="0" w:color="000000"/>
              <w:right w:val="single" w:sz="2" w:space="0" w:color="000000"/>
            </w:tcBorders>
          </w:tcPr>
          <w:p w:rsidR="00777E36" w:rsidRPr="00F70A7B" w:rsidRDefault="00F1417E" w:rsidP="00C411A3">
            <w:pPr>
              <w:spacing w:beforeLines="50" w:before="120" w:afterLines="50" w:after="120" w:line="340" w:lineRule="atLeast"/>
              <w:jc w:val="both"/>
              <w:rPr>
                <w:rFonts w:ascii="SimSun"/>
                <w:sz w:val="21"/>
              </w:rPr>
            </w:pPr>
            <w:r w:rsidRPr="00F70A7B">
              <w:rPr>
                <w:rFonts w:ascii="SimSun" w:hint="eastAsia"/>
                <w:sz w:val="21"/>
              </w:rPr>
              <w:t>根据2012年12月的TISC“调查报告摘要”，每天收到5个以上咨询的TISC数量占TISC总数的</w:t>
            </w:r>
            <w:r w:rsidR="00710CEE" w:rsidRPr="00F70A7B">
              <w:rPr>
                <w:rFonts w:ascii="SimSun"/>
                <w:sz w:val="21"/>
              </w:rPr>
              <w:t>40%</w:t>
            </w:r>
            <w:r w:rsidRPr="00F70A7B">
              <w:rPr>
                <w:rFonts w:ascii="SimSun" w:hint="eastAsia"/>
                <w:sz w:val="21"/>
              </w:rPr>
              <w:t>。</w:t>
            </w:r>
          </w:p>
          <w:p w:rsidR="00777E36" w:rsidRPr="00F70A7B" w:rsidRDefault="00777E36" w:rsidP="00F70A7B">
            <w:pPr>
              <w:spacing w:afterLines="50" w:after="120" w:line="340" w:lineRule="atLeast"/>
              <w:jc w:val="both"/>
              <w:rPr>
                <w:rFonts w:ascii="SimSun"/>
                <w:sz w:val="21"/>
              </w:rPr>
            </w:pPr>
          </w:p>
          <w:p w:rsidR="00777E36" w:rsidRPr="00F70A7B" w:rsidRDefault="00777E36" w:rsidP="00F70A7B">
            <w:pPr>
              <w:spacing w:afterLines="50" w:after="120" w:line="340" w:lineRule="atLeast"/>
              <w:jc w:val="both"/>
              <w:rPr>
                <w:rFonts w:ascii="SimSun"/>
                <w:sz w:val="21"/>
              </w:rPr>
            </w:pPr>
          </w:p>
          <w:p w:rsidR="00777E36" w:rsidRPr="00F70A7B" w:rsidRDefault="00777E36" w:rsidP="00F70A7B">
            <w:pPr>
              <w:spacing w:afterLines="50" w:after="120" w:line="340" w:lineRule="atLeast"/>
              <w:jc w:val="both"/>
              <w:rPr>
                <w:rFonts w:ascii="SimSun"/>
                <w:sz w:val="21"/>
              </w:rPr>
            </w:pPr>
          </w:p>
          <w:p w:rsidR="00710CEE" w:rsidRPr="00F70A7B" w:rsidRDefault="00130EAE" w:rsidP="00F70A7B">
            <w:pPr>
              <w:spacing w:afterLines="50" w:after="120" w:line="340" w:lineRule="atLeast"/>
              <w:jc w:val="both"/>
              <w:rPr>
                <w:rFonts w:ascii="SimSun"/>
                <w:sz w:val="21"/>
                <w:szCs w:val="22"/>
              </w:rPr>
            </w:pPr>
            <w:r w:rsidRPr="00F70A7B">
              <w:rPr>
                <w:rFonts w:ascii="SimSun" w:hint="eastAsia"/>
                <w:sz w:val="21"/>
              </w:rPr>
              <w:t>根据2012年12月的TISC“调查报告摘要”，有</w:t>
            </w:r>
            <w:r w:rsidRPr="00F70A7B">
              <w:rPr>
                <w:rFonts w:ascii="SimSun"/>
                <w:sz w:val="21"/>
              </w:rPr>
              <w:t>92%</w:t>
            </w:r>
            <w:r w:rsidRPr="00F70A7B">
              <w:rPr>
                <w:rFonts w:ascii="SimSun" w:hint="eastAsia"/>
                <w:sz w:val="21"/>
              </w:rPr>
              <w:t>的TISC在签署SLA后一年内至少接受过一次培训。</w:t>
            </w:r>
          </w:p>
        </w:tc>
        <w:tc>
          <w:tcPr>
            <w:tcW w:w="850" w:type="dxa"/>
            <w:tcBorders>
              <w:top w:val="single" w:sz="2" w:space="0" w:color="000000"/>
              <w:left w:val="single" w:sz="2" w:space="0" w:color="000000"/>
              <w:bottom w:val="single" w:sz="2" w:space="0" w:color="000000"/>
              <w:right w:val="single" w:sz="2" w:space="0" w:color="000000"/>
            </w:tcBorders>
          </w:tcPr>
          <w:p w:rsidR="00777E36" w:rsidRPr="00F70A7B" w:rsidRDefault="00BA204E" w:rsidP="00C411A3">
            <w:pPr>
              <w:spacing w:beforeLines="50" w:before="120" w:afterLines="50" w:after="120" w:line="340" w:lineRule="atLeast"/>
              <w:jc w:val="both"/>
              <w:rPr>
                <w:rFonts w:ascii="SimSun"/>
                <w:sz w:val="21"/>
              </w:rPr>
            </w:pPr>
            <w:r w:rsidRPr="00F70A7B">
              <w:rPr>
                <w:rFonts w:ascii="SimSun"/>
                <w:sz w:val="21"/>
              </w:rPr>
              <w:t>***</w:t>
            </w:r>
          </w:p>
          <w:p w:rsidR="00777E36" w:rsidRPr="00F70A7B" w:rsidRDefault="00777E36" w:rsidP="00F70A7B">
            <w:pPr>
              <w:spacing w:afterLines="50" w:after="120" w:line="340" w:lineRule="atLeast"/>
              <w:jc w:val="both"/>
              <w:rPr>
                <w:rFonts w:ascii="SimSun"/>
                <w:sz w:val="21"/>
              </w:rPr>
            </w:pPr>
          </w:p>
          <w:p w:rsidR="00777E36" w:rsidRPr="00F70A7B" w:rsidRDefault="00777E36" w:rsidP="00F70A7B">
            <w:pPr>
              <w:spacing w:afterLines="50" w:after="120" w:line="340" w:lineRule="atLeast"/>
              <w:jc w:val="both"/>
              <w:rPr>
                <w:rFonts w:ascii="SimSun"/>
                <w:sz w:val="21"/>
              </w:rPr>
            </w:pPr>
          </w:p>
          <w:p w:rsidR="00777E36" w:rsidRPr="00F70A7B" w:rsidRDefault="00777E36" w:rsidP="00F70A7B">
            <w:pPr>
              <w:spacing w:afterLines="50" w:after="120" w:line="340" w:lineRule="atLeast"/>
              <w:jc w:val="both"/>
              <w:rPr>
                <w:rFonts w:ascii="SimSun"/>
                <w:sz w:val="21"/>
              </w:rPr>
            </w:pPr>
          </w:p>
          <w:p w:rsidR="00777E36" w:rsidRPr="00F70A7B" w:rsidRDefault="00777E36" w:rsidP="00F70A7B">
            <w:pPr>
              <w:spacing w:afterLines="50" w:after="120" w:line="340" w:lineRule="atLeast"/>
              <w:jc w:val="both"/>
              <w:rPr>
                <w:rFonts w:ascii="SimSun"/>
                <w:sz w:val="21"/>
              </w:rPr>
            </w:pPr>
          </w:p>
          <w:p w:rsidR="00777E36" w:rsidRPr="00F70A7B" w:rsidRDefault="00777E36" w:rsidP="00F70A7B">
            <w:pPr>
              <w:spacing w:afterLines="50" w:after="120" w:line="340" w:lineRule="atLeast"/>
              <w:jc w:val="both"/>
              <w:rPr>
                <w:rFonts w:ascii="SimSun"/>
                <w:sz w:val="21"/>
              </w:rPr>
            </w:pPr>
          </w:p>
          <w:p w:rsidR="00710CEE" w:rsidRPr="00F70A7B" w:rsidRDefault="00710CEE" w:rsidP="00F70A7B">
            <w:pPr>
              <w:spacing w:afterLines="50" w:after="120" w:line="340" w:lineRule="atLeast"/>
              <w:jc w:val="both"/>
              <w:rPr>
                <w:rFonts w:ascii="SimSun"/>
                <w:sz w:val="21"/>
                <w:szCs w:val="22"/>
              </w:rPr>
            </w:pPr>
            <w:r w:rsidRPr="00F70A7B">
              <w:rPr>
                <w:rFonts w:ascii="SimSun"/>
                <w:sz w:val="21"/>
              </w:rPr>
              <w:t>****</w:t>
            </w:r>
          </w:p>
        </w:tc>
      </w:tr>
      <w:tr w:rsidR="00710CEE" w:rsidRPr="00F70A7B" w:rsidTr="00C411A3">
        <w:trPr>
          <w:trHeight w:val="509"/>
        </w:trPr>
        <w:tc>
          <w:tcPr>
            <w:tcW w:w="2412" w:type="dxa"/>
            <w:tcBorders>
              <w:top w:val="single" w:sz="4" w:space="0" w:color="auto"/>
              <w:left w:val="single" w:sz="4" w:space="0" w:color="auto"/>
              <w:bottom w:val="single" w:sz="4" w:space="0" w:color="auto"/>
              <w:right w:val="single" w:sz="4" w:space="0" w:color="auto"/>
            </w:tcBorders>
            <w:hideMark/>
          </w:tcPr>
          <w:p w:rsidR="00710CEE" w:rsidRPr="00F70A7B" w:rsidRDefault="00777E36" w:rsidP="00B60346">
            <w:pPr>
              <w:numPr>
                <w:ilvl w:val="0"/>
                <w:numId w:val="46"/>
              </w:numPr>
              <w:spacing w:beforeLines="50" w:before="120" w:afterLines="50" w:after="120" w:line="340" w:lineRule="atLeast"/>
              <w:jc w:val="both"/>
              <w:rPr>
                <w:rFonts w:ascii="SimSun"/>
                <w:sz w:val="21"/>
              </w:rPr>
            </w:pPr>
            <w:r w:rsidRPr="00F70A7B">
              <w:rPr>
                <w:rFonts w:ascii="SimSun" w:hint="eastAsia"/>
                <w:sz w:val="21"/>
              </w:rPr>
              <w:t>利用日益增多的TISC及其不断增强的专业性所逐渐产生的网络影响。</w:t>
            </w:r>
          </w:p>
        </w:tc>
        <w:tc>
          <w:tcPr>
            <w:tcW w:w="2695" w:type="dxa"/>
            <w:tcBorders>
              <w:top w:val="single" w:sz="4" w:space="0" w:color="auto"/>
              <w:left w:val="single" w:sz="4" w:space="0" w:color="auto"/>
              <w:bottom w:val="single" w:sz="4" w:space="0" w:color="auto"/>
              <w:right w:val="single" w:sz="4" w:space="0" w:color="auto"/>
            </w:tcBorders>
          </w:tcPr>
          <w:p w:rsidR="00777E36" w:rsidRPr="00F70A7B" w:rsidRDefault="00777E36" w:rsidP="00C411A3">
            <w:pPr>
              <w:spacing w:beforeLines="50" w:before="120" w:afterLines="50" w:after="120" w:line="340" w:lineRule="atLeast"/>
              <w:jc w:val="both"/>
              <w:rPr>
                <w:rFonts w:ascii="SimSun"/>
                <w:sz w:val="21"/>
                <w:szCs w:val="22"/>
              </w:rPr>
            </w:pPr>
            <w:r w:rsidRPr="00F70A7B">
              <w:rPr>
                <w:rFonts w:ascii="SimSun" w:hint="eastAsia"/>
                <w:sz w:val="21"/>
              </w:rPr>
              <w:t>TISC知识管理平台的独特用户的数量</w:t>
            </w:r>
          </w:p>
          <w:p w:rsidR="00777E36" w:rsidRPr="00F70A7B" w:rsidRDefault="00777E36" w:rsidP="00F70A7B">
            <w:pPr>
              <w:spacing w:afterLines="50" w:after="120" w:line="340" w:lineRule="atLeast"/>
              <w:jc w:val="both"/>
              <w:rPr>
                <w:rFonts w:ascii="SimSun"/>
                <w:sz w:val="21"/>
              </w:rPr>
            </w:pPr>
            <w:r w:rsidRPr="00F70A7B">
              <w:rPr>
                <w:rFonts w:ascii="SimSun" w:hint="eastAsia"/>
                <w:sz w:val="21"/>
              </w:rPr>
              <w:t>用户向TISC知识管理平台做出捐助的数量。</w:t>
            </w:r>
          </w:p>
          <w:p w:rsidR="00710CEE" w:rsidRPr="00F70A7B" w:rsidRDefault="00710CEE" w:rsidP="00F70A7B">
            <w:pPr>
              <w:spacing w:afterLines="50" w:after="120" w:line="340" w:lineRule="atLeast"/>
              <w:jc w:val="both"/>
              <w:rPr>
                <w:rFonts w:ascii="SimSun" w:cs="Calibri"/>
                <w:sz w:val="21"/>
                <w:szCs w:val="22"/>
              </w:rPr>
            </w:pPr>
          </w:p>
        </w:tc>
        <w:tc>
          <w:tcPr>
            <w:tcW w:w="3403" w:type="dxa"/>
            <w:tcBorders>
              <w:top w:val="single" w:sz="2" w:space="0" w:color="000000"/>
              <w:left w:val="single" w:sz="4" w:space="0" w:color="auto"/>
              <w:bottom w:val="single" w:sz="2" w:space="0" w:color="000000"/>
              <w:right w:val="single" w:sz="2" w:space="0" w:color="000000"/>
            </w:tcBorders>
          </w:tcPr>
          <w:p w:rsidR="00777E36" w:rsidRPr="00F70A7B" w:rsidRDefault="00130EAE" w:rsidP="00C411A3">
            <w:pPr>
              <w:spacing w:beforeLines="50" w:before="120" w:afterLines="50" w:after="120" w:line="340" w:lineRule="atLeast"/>
              <w:jc w:val="both"/>
              <w:rPr>
                <w:rFonts w:ascii="SimSun"/>
                <w:sz w:val="21"/>
                <w:szCs w:val="22"/>
              </w:rPr>
            </w:pPr>
            <w:r w:rsidRPr="00F70A7B">
              <w:rPr>
                <w:rFonts w:ascii="SimSun"/>
                <w:sz w:val="21"/>
              </w:rPr>
              <w:t>eTISC</w:t>
            </w:r>
            <w:r w:rsidRPr="00F70A7B">
              <w:rPr>
                <w:rFonts w:ascii="SimSun" w:hint="eastAsia"/>
                <w:sz w:val="21"/>
              </w:rPr>
              <w:t>有421个成员</w:t>
            </w:r>
            <w:r w:rsidR="00710CEE" w:rsidRPr="00F70A7B">
              <w:rPr>
                <w:rFonts w:ascii="SimSun"/>
                <w:sz w:val="21"/>
              </w:rPr>
              <w:t>(</w:t>
            </w:r>
            <w:r w:rsidRPr="00F70A7B">
              <w:rPr>
                <w:rFonts w:ascii="SimSun" w:hint="eastAsia"/>
                <w:sz w:val="21"/>
              </w:rPr>
              <w:t>截至2013年8月</w:t>
            </w:r>
            <w:r w:rsidR="00710CEE" w:rsidRPr="00F70A7B">
              <w:rPr>
                <w:rFonts w:ascii="SimSun"/>
                <w:sz w:val="21"/>
              </w:rPr>
              <w:t>)</w:t>
            </w:r>
          </w:p>
          <w:p w:rsidR="00710CEE" w:rsidRPr="00F70A7B" w:rsidRDefault="00B31347" w:rsidP="00F70A7B">
            <w:pPr>
              <w:spacing w:afterLines="50" w:after="120" w:line="340" w:lineRule="atLeast"/>
              <w:jc w:val="both"/>
              <w:rPr>
                <w:rFonts w:ascii="SimSun"/>
                <w:sz w:val="21"/>
                <w:szCs w:val="22"/>
              </w:rPr>
            </w:pPr>
            <w:r w:rsidRPr="00F70A7B">
              <w:rPr>
                <w:rFonts w:ascii="SimSun" w:hint="eastAsia"/>
                <w:sz w:val="21"/>
              </w:rPr>
              <w:t>用户向</w:t>
            </w:r>
            <w:r w:rsidR="00710CEE" w:rsidRPr="00F70A7B">
              <w:rPr>
                <w:rFonts w:ascii="SimSun"/>
                <w:sz w:val="21"/>
              </w:rPr>
              <w:t>eTISC</w:t>
            </w:r>
            <w:r w:rsidRPr="00F70A7B">
              <w:rPr>
                <w:rFonts w:ascii="SimSun" w:hint="eastAsia"/>
                <w:sz w:val="21"/>
              </w:rPr>
              <w:t>做出了359次捐助</w:t>
            </w:r>
            <w:r w:rsidR="00710CEE" w:rsidRPr="00F70A7B">
              <w:rPr>
                <w:rFonts w:ascii="SimSun"/>
                <w:sz w:val="21"/>
              </w:rPr>
              <w:t>(</w:t>
            </w:r>
            <w:r w:rsidRPr="00F70A7B">
              <w:rPr>
                <w:rFonts w:ascii="SimSun" w:hint="eastAsia"/>
                <w:sz w:val="21"/>
              </w:rPr>
              <w:t>截至2013年8月</w:t>
            </w:r>
            <w:r w:rsidR="00710CEE" w:rsidRPr="00F70A7B">
              <w:rPr>
                <w:rFonts w:ascii="SimSun"/>
                <w:sz w:val="21"/>
              </w:rPr>
              <w:t>)</w:t>
            </w:r>
          </w:p>
        </w:tc>
        <w:tc>
          <w:tcPr>
            <w:tcW w:w="850" w:type="dxa"/>
            <w:tcBorders>
              <w:top w:val="single" w:sz="2" w:space="0" w:color="000000"/>
              <w:left w:val="single" w:sz="2" w:space="0" w:color="000000"/>
              <w:bottom w:val="single" w:sz="2" w:space="0" w:color="000000"/>
              <w:right w:val="single" w:sz="2" w:space="0" w:color="000000"/>
            </w:tcBorders>
          </w:tcPr>
          <w:p w:rsidR="00710CEE" w:rsidRPr="00F70A7B" w:rsidRDefault="00536D5B" w:rsidP="00C411A3">
            <w:pPr>
              <w:spacing w:beforeLines="50" w:before="120" w:afterLines="50" w:after="120" w:line="340" w:lineRule="atLeast"/>
              <w:jc w:val="both"/>
              <w:rPr>
                <w:rFonts w:ascii="SimSun"/>
                <w:sz w:val="21"/>
                <w:szCs w:val="22"/>
              </w:rPr>
            </w:pPr>
            <w:r w:rsidRPr="00F70A7B">
              <w:rPr>
                <w:rFonts w:ascii="SimSun"/>
                <w:sz w:val="21"/>
              </w:rPr>
              <w:t>****</w:t>
            </w:r>
          </w:p>
        </w:tc>
      </w:tr>
    </w:tbl>
    <w:p w:rsidR="00C411A3" w:rsidRPr="006C1C13" w:rsidRDefault="00C411A3">
      <w:pPr>
        <w:rPr>
          <w:sz w:val="21"/>
        </w:rPr>
      </w:pPr>
      <w:r w:rsidRPr="006C1C13">
        <w:rPr>
          <w:sz w:val="21"/>
        </w:rPr>
        <w:br w:type="page"/>
      </w:r>
    </w:p>
    <w:tbl>
      <w:tblPr>
        <w:tblW w:w="9360" w:type="dxa"/>
        <w:tblInd w:w="-106" w:type="dxa"/>
        <w:tblLayout w:type="fixed"/>
        <w:tblLook w:val="01E0" w:firstRow="1" w:lastRow="1" w:firstColumn="1" w:lastColumn="1" w:noHBand="0" w:noVBand="0"/>
      </w:tblPr>
      <w:tblGrid>
        <w:gridCol w:w="2412"/>
        <w:gridCol w:w="2695"/>
        <w:gridCol w:w="3403"/>
        <w:gridCol w:w="850"/>
      </w:tblGrid>
      <w:tr w:rsidR="00710CEE" w:rsidRPr="00F70A7B" w:rsidTr="00C411A3">
        <w:trPr>
          <w:trHeight w:val="509"/>
        </w:trPr>
        <w:tc>
          <w:tcPr>
            <w:tcW w:w="2412" w:type="dxa"/>
            <w:tcBorders>
              <w:top w:val="single" w:sz="4" w:space="0" w:color="auto"/>
              <w:left w:val="single" w:sz="4" w:space="0" w:color="auto"/>
              <w:bottom w:val="single" w:sz="4" w:space="0" w:color="auto"/>
              <w:right w:val="single" w:sz="4" w:space="0" w:color="auto"/>
            </w:tcBorders>
            <w:hideMark/>
          </w:tcPr>
          <w:p w:rsidR="00710CEE" w:rsidRPr="00F70A7B" w:rsidRDefault="00777E36" w:rsidP="00B60346">
            <w:pPr>
              <w:numPr>
                <w:ilvl w:val="0"/>
                <w:numId w:val="46"/>
              </w:numPr>
              <w:spacing w:beforeLines="50" w:before="120" w:afterLines="50" w:after="120" w:line="340" w:lineRule="atLeast"/>
              <w:jc w:val="both"/>
              <w:rPr>
                <w:rFonts w:ascii="SimSun"/>
                <w:sz w:val="21"/>
                <w:szCs w:val="22"/>
              </w:rPr>
            </w:pPr>
            <w:r w:rsidRPr="00F70A7B">
              <w:rPr>
                <w:rFonts w:ascii="SimSun" w:hint="eastAsia"/>
                <w:sz w:val="21"/>
              </w:rPr>
              <w:lastRenderedPageBreak/>
              <w:t>发展并增加有资格使用ARDI和ASPI的机构和用户的数量。</w:t>
            </w:r>
          </w:p>
        </w:tc>
        <w:tc>
          <w:tcPr>
            <w:tcW w:w="2695" w:type="dxa"/>
            <w:tcBorders>
              <w:top w:val="single" w:sz="4" w:space="0" w:color="auto"/>
              <w:left w:val="single" w:sz="4" w:space="0" w:color="auto"/>
              <w:bottom w:val="single" w:sz="4" w:space="0" w:color="auto"/>
              <w:right w:val="single" w:sz="4" w:space="0" w:color="auto"/>
            </w:tcBorders>
            <w:hideMark/>
          </w:tcPr>
          <w:p w:rsidR="00710CEE" w:rsidRPr="00F70A7B" w:rsidRDefault="00777E36" w:rsidP="00C411A3">
            <w:pPr>
              <w:spacing w:beforeLines="50" w:before="120" w:afterLines="50" w:after="120" w:line="340" w:lineRule="atLeast"/>
              <w:jc w:val="both"/>
              <w:rPr>
                <w:rFonts w:ascii="SimSun"/>
                <w:sz w:val="21"/>
                <w:szCs w:val="22"/>
              </w:rPr>
            </w:pPr>
            <w:r w:rsidRPr="00F70A7B">
              <w:rPr>
                <w:rFonts w:ascii="SimSun" w:hint="eastAsia"/>
                <w:sz w:val="21"/>
              </w:rPr>
              <w:t>ARDI机构数量增加50%，ASPI数量增加100%；用户数量按比例增加。</w:t>
            </w:r>
          </w:p>
        </w:tc>
        <w:tc>
          <w:tcPr>
            <w:tcW w:w="3403" w:type="dxa"/>
            <w:tcBorders>
              <w:top w:val="single" w:sz="2" w:space="0" w:color="000000"/>
              <w:left w:val="single" w:sz="4" w:space="0" w:color="auto"/>
              <w:bottom w:val="single" w:sz="2" w:space="0" w:color="000000"/>
              <w:right w:val="single" w:sz="2" w:space="0" w:color="000000"/>
            </w:tcBorders>
          </w:tcPr>
          <w:p w:rsidR="00A1643D" w:rsidRPr="00F70A7B" w:rsidRDefault="00A1643D" w:rsidP="00C411A3">
            <w:pPr>
              <w:spacing w:beforeLines="50" w:before="120" w:afterLines="50" w:after="120" w:line="340" w:lineRule="atLeast"/>
              <w:jc w:val="both"/>
              <w:rPr>
                <w:rFonts w:ascii="SimSun"/>
                <w:sz w:val="21"/>
              </w:rPr>
            </w:pPr>
            <w:r w:rsidRPr="00F70A7B">
              <w:rPr>
                <w:rFonts w:ascii="SimSun" w:hint="eastAsia"/>
                <w:sz w:val="21"/>
              </w:rPr>
              <w:t>积极参与ARDI的机构数量增加100%以上(从</w:t>
            </w:r>
            <w:r w:rsidR="002B0B5F" w:rsidRPr="00F70A7B">
              <w:rPr>
                <w:rFonts w:ascii="SimSun" w:hint="eastAsia"/>
                <w:sz w:val="21"/>
              </w:rPr>
              <w:t>约</w:t>
            </w:r>
            <w:r w:rsidRPr="00F70A7B">
              <w:rPr>
                <w:rFonts w:ascii="SimSun" w:hint="eastAsia"/>
                <w:sz w:val="21"/>
              </w:rPr>
              <w:t>30个增加至70个以上)</w:t>
            </w:r>
          </w:p>
          <w:p w:rsidR="00710CEE" w:rsidRPr="00F70A7B" w:rsidRDefault="00A1643D" w:rsidP="00F70A7B">
            <w:pPr>
              <w:spacing w:afterLines="50" w:after="120" w:line="340" w:lineRule="atLeast"/>
              <w:jc w:val="both"/>
              <w:rPr>
                <w:rFonts w:ascii="SimSun"/>
                <w:sz w:val="21"/>
              </w:rPr>
            </w:pPr>
            <w:r w:rsidRPr="00F70A7B">
              <w:rPr>
                <w:rFonts w:ascii="SimSun" w:hint="eastAsia"/>
                <w:sz w:val="21"/>
              </w:rPr>
              <w:t>积极参与ASPI的机构数量增加了200%</w:t>
            </w:r>
            <w:r w:rsidR="00710CEE" w:rsidRPr="00F70A7B">
              <w:rPr>
                <w:rFonts w:ascii="SimSun"/>
                <w:sz w:val="21"/>
              </w:rPr>
              <w:t>(</w:t>
            </w:r>
            <w:r w:rsidRPr="00F70A7B">
              <w:rPr>
                <w:rFonts w:ascii="SimSun" w:hint="eastAsia"/>
                <w:sz w:val="21"/>
              </w:rPr>
              <w:t>从6个增加至18个</w:t>
            </w:r>
            <w:r w:rsidR="00710CEE" w:rsidRPr="00F70A7B">
              <w:rPr>
                <w:rFonts w:ascii="SimSun"/>
                <w:sz w:val="21"/>
              </w:rPr>
              <w:t>)</w:t>
            </w:r>
          </w:p>
        </w:tc>
        <w:tc>
          <w:tcPr>
            <w:tcW w:w="850" w:type="dxa"/>
            <w:tcBorders>
              <w:top w:val="single" w:sz="2" w:space="0" w:color="000000"/>
              <w:left w:val="single" w:sz="2" w:space="0" w:color="000000"/>
              <w:bottom w:val="single" w:sz="2" w:space="0" w:color="000000"/>
              <w:right w:val="single" w:sz="2" w:space="0" w:color="000000"/>
            </w:tcBorders>
            <w:hideMark/>
          </w:tcPr>
          <w:p w:rsidR="00710CEE" w:rsidRPr="00F70A7B" w:rsidRDefault="00710CEE" w:rsidP="00C411A3">
            <w:pPr>
              <w:spacing w:beforeLines="50" w:before="120" w:afterLines="50" w:after="120" w:line="340" w:lineRule="atLeast"/>
              <w:jc w:val="both"/>
              <w:rPr>
                <w:rFonts w:ascii="SimSun"/>
                <w:sz w:val="21"/>
                <w:szCs w:val="22"/>
              </w:rPr>
            </w:pPr>
            <w:r w:rsidRPr="00F70A7B">
              <w:rPr>
                <w:rFonts w:ascii="SimSun"/>
                <w:sz w:val="21"/>
              </w:rPr>
              <w:t>****</w:t>
            </w:r>
          </w:p>
        </w:tc>
      </w:tr>
    </w:tbl>
    <w:p w:rsidR="00777E36" w:rsidRPr="00A1184E" w:rsidRDefault="00777E36" w:rsidP="00A1184E">
      <w:pPr>
        <w:spacing w:afterLines="50" w:after="120" w:line="340" w:lineRule="atLeast"/>
        <w:jc w:val="both"/>
        <w:rPr>
          <w:rFonts w:ascii="SimSun" w:cs="Calibri"/>
          <w:sz w:val="21"/>
          <w:szCs w:val="22"/>
        </w:rPr>
      </w:pPr>
    </w:p>
    <w:p w:rsidR="00777E36" w:rsidRPr="00A1184E" w:rsidRDefault="00777E36" w:rsidP="00A1184E">
      <w:pPr>
        <w:spacing w:afterLines="50" w:after="120" w:line="340" w:lineRule="atLeast"/>
        <w:jc w:val="both"/>
        <w:rPr>
          <w:rFonts w:ascii="SimSun"/>
          <w:sz w:val="21"/>
        </w:rPr>
      </w:pPr>
    </w:p>
    <w:p w:rsidR="00777E36" w:rsidRPr="00A1184E" w:rsidRDefault="00777E36" w:rsidP="00A1184E">
      <w:pPr>
        <w:spacing w:afterLines="50" w:after="120" w:line="340" w:lineRule="atLeast"/>
        <w:jc w:val="both"/>
        <w:rPr>
          <w:rFonts w:ascii="SimSun" w:hAnsi="Calibri"/>
          <w:sz w:val="21"/>
          <w:lang w:eastAsia="en-US"/>
        </w:rPr>
      </w:pPr>
    </w:p>
    <w:p w:rsidR="00AA1C11" w:rsidRPr="00A1184E" w:rsidRDefault="00777E36" w:rsidP="0037511D">
      <w:pPr>
        <w:spacing w:after="120" w:line="340" w:lineRule="atLeast"/>
        <w:ind w:left="5534"/>
        <w:rPr>
          <w:rFonts w:ascii="KaiTi" w:eastAsia="KaiTi" w:hAnsi="KaiTi"/>
          <w:sz w:val="21"/>
        </w:rPr>
        <w:sectPr w:rsidR="00AA1C11" w:rsidRPr="00A1184E" w:rsidSect="00FF39CF">
          <w:headerReference w:type="default"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A1184E">
        <w:rPr>
          <w:rFonts w:ascii="KaiTi" w:eastAsia="KaiTi" w:hAnsi="KaiTi" w:hint="eastAsia"/>
          <w:sz w:val="21"/>
        </w:rPr>
        <w:t>［后接附件二］</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77272E" w:rsidRPr="00A1184E" w:rsidTr="00A67CA4">
        <w:trPr>
          <w:trHeight w:val="432"/>
        </w:trPr>
        <w:tc>
          <w:tcPr>
            <w:tcW w:w="9288" w:type="dxa"/>
            <w:gridSpan w:val="2"/>
            <w:shd w:val="clear" w:color="auto" w:fill="auto"/>
            <w:vAlign w:val="center"/>
          </w:tcPr>
          <w:p w:rsidR="00590DC1" w:rsidRPr="0014302C" w:rsidRDefault="00777E36" w:rsidP="0014302C">
            <w:pPr>
              <w:keepNext/>
              <w:spacing w:beforeLines="50" w:before="120" w:afterLines="50" w:after="120" w:line="340" w:lineRule="atLeast"/>
              <w:jc w:val="both"/>
              <w:outlineLvl w:val="1"/>
              <w:rPr>
                <w:rFonts w:ascii="SimHei" w:eastAsia="SimHei" w:hAnsi="SimHei"/>
                <w:bCs/>
                <w:iCs/>
                <w:caps/>
                <w:sz w:val="21"/>
                <w:szCs w:val="28"/>
                <w:lang w:eastAsia="en-US"/>
              </w:rPr>
            </w:pPr>
            <w:r w:rsidRPr="0014302C">
              <w:rPr>
                <w:rFonts w:ascii="SimHei" w:eastAsia="SimHei" w:hAnsi="SimHei" w:hint="eastAsia"/>
                <w:bCs/>
                <w:iCs/>
                <w:sz w:val="21"/>
                <w:szCs w:val="28"/>
                <w:lang w:eastAsia="en-US"/>
              </w:rPr>
              <w:lastRenderedPageBreak/>
              <w:t>项目提要</w:t>
            </w:r>
          </w:p>
        </w:tc>
      </w:tr>
      <w:tr w:rsidR="0077272E" w:rsidRPr="00A1184E" w:rsidTr="00A67CA4">
        <w:trPr>
          <w:trHeight w:val="496"/>
        </w:trPr>
        <w:tc>
          <w:tcPr>
            <w:tcW w:w="2376" w:type="dxa"/>
            <w:shd w:val="clear" w:color="auto" w:fill="auto"/>
          </w:tcPr>
          <w:p w:rsidR="0077272E" w:rsidRPr="00A1184E" w:rsidRDefault="00777E36" w:rsidP="0014302C">
            <w:pPr>
              <w:keepNext/>
              <w:spacing w:beforeLines="50" w:before="120" w:afterLines="50" w:after="120" w:line="340" w:lineRule="atLeast"/>
              <w:jc w:val="both"/>
              <w:outlineLvl w:val="2"/>
              <w:rPr>
                <w:rFonts w:ascii="SimSun"/>
                <w:bCs/>
                <w:sz w:val="21"/>
                <w:szCs w:val="26"/>
                <w:u w:val="single"/>
                <w:lang w:eastAsia="en-US"/>
              </w:rPr>
            </w:pPr>
            <w:r w:rsidRPr="00A1184E">
              <w:rPr>
                <w:rFonts w:ascii="SimSun" w:hint="eastAsia"/>
                <w:bCs/>
                <w:sz w:val="21"/>
                <w:szCs w:val="26"/>
                <w:u w:val="single"/>
                <w:lang w:eastAsia="en-US"/>
              </w:rPr>
              <w:t>项目代码</w:t>
            </w:r>
          </w:p>
        </w:tc>
        <w:tc>
          <w:tcPr>
            <w:tcW w:w="6912" w:type="dxa"/>
            <w:shd w:val="clear" w:color="auto" w:fill="auto"/>
            <w:vAlign w:val="center"/>
          </w:tcPr>
          <w:p w:rsidR="0077272E" w:rsidRPr="00A1184E" w:rsidRDefault="0077272E" w:rsidP="0014302C">
            <w:pPr>
              <w:spacing w:beforeLines="50" w:before="120" w:afterLines="50" w:after="120" w:line="340" w:lineRule="atLeast"/>
              <w:jc w:val="both"/>
              <w:rPr>
                <w:rFonts w:ascii="SimSun"/>
                <w:i/>
                <w:sz w:val="21"/>
                <w:lang w:eastAsia="en-US"/>
              </w:rPr>
            </w:pPr>
            <w:r w:rsidRPr="00A1184E">
              <w:rPr>
                <w:rFonts w:ascii="SimSun"/>
                <w:sz w:val="21"/>
                <w:lang w:eastAsia="en-US"/>
              </w:rPr>
              <w:t>DA_10_02</w:t>
            </w:r>
          </w:p>
        </w:tc>
      </w:tr>
      <w:tr w:rsidR="0077272E" w:rsidRPr="00A1184E" w:rsidTr="00A67CA4">
        <w:trPr>
          <w:trHeight w:val="404"/>
        </w:trPr>
        <w:tc>
          <w:tcPr>
            <w:tcW w:w="2376" w:type="dxa"/>
            <w:shd w:val="clear" w:color="auto" w:fill="auto"/>
          </w:tcPr>
          <w:p w:rsidR="0077272E" w:rsidRPr="0014302C" w:rsidRDefault="00777E36" w:rsidP="0014302C">
            <w:pPr>
              <w:keepNext/>
              <w:spacing w:beforeLines="50" w:before="120" w:afterLines="50" w:after="120" w:line="340" w:lineRule="atLeast"/>
              <w:jc w:val="both"/>
              <w:outlineLvl w:val="2"/>
              <w:rPr>
                <w:rFonts w:ascii="SimSun"/>
                <w:bCs/>
                <w:sz w:val="21"/>
                <w:szCs w:val="26"/>
                <w:u w:val="single"/>
              </w:rPr>
            </w:pPr>
            <w:r w:rsidRPr="00A1184E">
              <w:rPr>
                <w:rFonts w:ascii="SimSun" w:hint="eastAsia"/>
                <w:bCs/>
                <w:sz w:val="21"/>
                <w:szCs w:val="26"/>
                <w:u w:val="single"/>
                <w:lang w:eastAsia="en-US"/>
              </w:rPr>
              <w:t>职　务</w:t>
            </w:r>
          </w:p>
        </w:tc>
        <w:tc>
          <w:tcPr>
            <w:tcW w:w="6912" w:type="dxa"/>
            <w:shd w:val="clear" w:color="auto" w:fill="auto"/>
            <w:vAlign w:val="center"/>
          </w:tcPr>
          <w:p w:rsidR="0077272E" w:rsidRPr="00A1184E" w:rsidRDefault="00777E36" w:rsidP="006C1C13">
            <w:pPr>
              <w:spacing w:before="50" w:afterLines="50" w:after="120" w:line="340" w:lineRule="atLeast"/>
              <w:jc w:val="both"/>
              <w:rPr>
                <w:rFonts w:ascii="SimSun"/>
                <w:i/>
                <w:sz w:val="21"/>
              </w:rPr>
            </w:pPr>
            <w:r w:rsidRPr="00A1184E">
              <w:rPr>
                <w:rFonts w:ascii="SimSun" w:hAnsi="SimSun" w:cs="SimSun" w:hint="eastAsia"/>
                <w:sz w:val="21"/>
              </w:rPr>
              <w:t>建立</w:t>
            </w:r>
            <w:r w:rsidR="006C1C13">
              <w:rPr>
                <w:rFonts w:ascii="SimSun" w:hint="eastAsia"/>
                <w:sz w:val="21"/>
              </w:rPr>
              <w:t>“</w:t>
            </w:r>
            <w:r w:rsidRPr="00A1184E">
              <w:rPr>
                <w:rFonts w:ascii="SimSun" w:hAnsi="SimSun" w:cs="SimSun" w:hint="eastAsia"/>
                <w:sz w:val="21"/>
              </w:rPr>
              <w:t>初创</w:t>
            </w:r>
            <w:r w:rsidR="006C1C13">
              <w:rPr>
                <w:rFonts w:ascii="SimSun" w:hAnsi="SimSun" w:cs="SimSun" w:hint="eastAsia"/>
                <w:sz w:val="21"/>
              </w:rPr>
              <w:t>”</w:t>
            </w:r>
            <w:r w:rsidRPr="00A1184E">
              <w:rPr>
                <w:rFonts w:ascii="SimSun" w:hAnsi="SimSun" w:cs="SimSun" w:hint="eastAsia"/>
                <w:sz w:val="21"/>
              </w:rPr>
              <w:t>国家知识产权学院试点项目</w:t>
            </w:r>
            <w:r w:rsidRPr="00A1184E">
              <w:rPr>
                <w:rFonts w:ascii="SimSun"/>
                <w:sz w:val="21"/>
              </w:rPr>
              <w:t>——</w:t>
            </w:r>
            <w:r w:rsidRPr="00A1184E">
              <w:rPr>
                <w:rFonts w:ascii="SimSun" w:hAnsi="SimSun" w:cs="SimSun" w:hint="eastAsia"/>
                <w:sz w:val="21"/>
              </w:rPr>
              <w:t>第二阶段</w:t>
            </w:r>
          </w:p>
        </w:tc>
      </w:tr>
      <w:tr w:rsidR="0077272E" w:rsidRPr="00A1184E" w:rsidTr="00A67CA4">
        <w:tc>
          <w:tcPr>
            <w:tcW w:w="2376" w:type="dxa"/>
            <w:shd w:val="clear" w:color="auto" w:fill="auto"/>
          </w:tcPr>
          <w:p w:rsidR="00777E36" w:rsidRPr="00A1184E" w:rsidRDefault="00777E36" w:rsidP="0014302C">
            <w:pPr>
              <w:keepNext/>
              <w:spacing w:beforeLines="50" w:before="120" w:afterLines="50" w:after="120" w:line="340" w:lineRule="atLeast"/>
              <w:jc w:val="both"/>
              <w:outlineLvl w:val="2"/>
              <w:rPr>
                <w:rFonts w:ascii="SimSun"/>
                <w:bCs/>
                <w:sz w:val="21"/>
                <w:szCs w:val="26"/>
                <w:u w:val="single"/>
                <w:lang w:eastAsia="en-US"/>
              </w:rPr>
            </w:pPr>
            <w:r w:rsidRPr="00A1184E">
              <w:rPr>
                <w:rFonts w:ascii="SimSun" w:hint="eastAsia"/>
                <w:bCs/>
                <w:sz w:val="21"/>
                <w:szCs w:val="26"/>
                <w:u w:val="single"/>
                <w:lang w:eastAsia="en-US"/>
              </w:rPr>
              <w:t>发展议程建议</w:t>
            </w:r>
          </w:p>
          <w:p w:rsidR="0077272E" w:rsidRPr="00A1184E" w:rsidRDefault="0077272E" w:rsidP="00A1184E">
            <w:pPr>
              <w:spacing w:afterLines="50" w:after="120" w:line="340" w:lineRule="atLeast"/>
              <w:jc w:val="both"/>
              <w:rPr>
                <w:rFonts w:ascii="SimSun"/>
                <w:sz w:val="21"/>
                <w:lang w:eastAsia="en-US"/>
              </w:rPr>
            </w:pPr>
          </w:p>
        </w:tc>
        <w:tc>
          <w:tcPr>
            <w:tcW w:w="6912" w:type="dxa"/>
            <w:shd w:val="clear" w:color="auto" w:fill="auto"/>
          </w:tcPr>
          <w:p w:rsidR="00777E36" w:rsidRPr="00A1184E" w:rsidRDefault="00777E36" w:rsidP="0014302C">
            <w:pPr>
              <w:spacing w:beforeLines="50" w:before="120" w:afterLines="50" w:after="120" w:line="340" w:lineRule="atLeast"/>
              <w:jc w:val="both"/>
              <w:rPr>
                <w:rFonts w:ascii="SimSun"/>
                <w:sz w:val="21"/>
                <w:lang w:val="en"/>
              </w:rPr>
            </w:pPr>
            <w:r w:rsidRPr="006C1C13">
              <w:rPr>
                <w:rFonts w:ascii="KaiTi" w:eastAsia="KaiTi" w:hAnsi="KaiTi" w:cs="SimSun" w:hint="eastAsia"/>
                <w:i/>
                <w:sz w:val="21"/>
                <w:u w:val="single"/>
                <w:lang w:val="en"/>
              </w:rPr>
              <w:t>建议</w:t>
            </w:r>
            <w:r w:rsidRPr="006C1C13">
              <w:rPr>
                <w:rFonts w:ascii="KaiTi" w:eastAsia="KaiTi" w:hAnsi="KaiTi"/>
                <w:i/>
                <w:sz w:val="21"/>
                <w:u w:val="single"/>
                <w:lang w:val="en"/>
              </w:rPr>
              <w:t>10</w:t>
            </w:r>
            <w:r w:rsidRPr="006C1C13">
              <w:rPr>
                <w:rFonts w:ascii="KaiTi" w:eastAsia="KaiTi" w:hAnsi="KaiTi" w:cs="SimSun" w:hint="eastAsia"/>
                <w:i/>
                <w:sz w:val="21"/>
                <w:lang w:val="en"/>
              </w:rPr>
              <w:t>：</w:t>
            </w:r>
            <w:r w:rsidRPr="00A1184E">
              <w:rPr>
                <w:rFonts w:ascii="SimSun" w:hAnsi="SimSun" w:cs="SimSun" w:hint="eastAsia"/>
                <w:sz w:val="21"/>
                <w:lang w:val="en"/>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次区域和区域组织。</w:t>
            </w:r>
          </w:p>
          <w:p w:rsidR="0077272E" w:rsidRPr="00C67B54" w:rsidRDefault="00777E36" w:rsidP="00A1184E">
            <w:pPr>
              <w:spacing w:afterLines="50" w:after="120" w:line="340" w:lineRule="atLeast"/>
              <w:jc w:val="both"/>
              <w:rPr>
                <w:rFonts w:ascii="SimSun"/>
                <w:sz w:val="21"/>
                <w:lang w:val="en"/>
              </w:rPr>
            </w:pPr>
            <w:r w:rsidRPr="00A1184E">
              <w:rPr>
                <w:rFonts w:ascii="SimSun" w:hAnsi="SimSun" w:cs="SimSun" w:hint="eastAsia"/>
                <w:sz w:val="21"/>
                <w:lang w:val="en"/>
              </w:rPr>
              <w:t>也考虑到建议</w:t>
            </w:r>
            <w:r w:rsidRPr="00A1184E">
              <w:rPr>
                <w:rFonts w:ascii="SimSun"/>
                <w:sz w:val="21"/>
                <w:lang w:val="en"/>
              </w:rPr>
              <w:t>1</w:t>
            </w:r>
            <w:r w:rsidRPr="00A1184E">
              <w:rPr>
                <w:rFonts w:ascii="SimSun" w:hAnsi="SimSun" w:cs="SimSun" w:hint="eastAsia"/>
                <w:sz w:val="21"/>
                <w:lang w:val="en"/>
              </w:rPr>
              <w:t>和建议</w:t>
            </w:r>
            <w:r w:rsidRPr="00A1184E">
              <w:rPr>
                <w:rFonts w:ascii="SimSun"/>
                <w:sz w:val="21"/>
                <w:lang w:val="en"/>
              </w:rPr>
              <w:t>3</w:t>
            </w:r>
            <w:r w:rsidRPr="00A1184E">
              <w:rPr>
                <w:rFonts w:ascii="SimSun" w:hAnsi="SimSun" w:cs="SimSun" w:hint="eastAsia"/>
                <w:sz w:val="21"/>
                <w:lang w:val="en"/>
              </w:rPr>
              <w:t>。</w:t>
            </w:r>
          </w:p>
        </w:tc>
      </w:tr>
      <w:tr w:rsidR="0077272E" w:rsidRPr="00A1184E" w:rsidTr="00A67CA4">
        <w:tc>
          <w:tcPr>
            <w:tcW w:w="2376" w:type="dxa"/>
            <w:shd w:val="clear" w:color="auto" w:fill="auto"/>
          </w:tcPr>
          <w:p w:rsidR="0077272E" w:rsidRPr="0014302C" w:rsidRDefault="00777E36" w:rsidP="0014302C">
            <w:pPr>
              <w:keepNext/>
              <w:spacing w:beforeLines="50" w:before="120" w:afterLines="50" w:after="120" w:line="340" w:lineRule="atLeast"/>
              <w:jc w:val="both"/>
              <w:outlineLvl w:val="2"/>
              <w:rPr>
                <w:rFonts w:ascii="SimSun"/>
                <w:bCs/>
                <w:sz w:val="21"/>
                <w:szCs w:val="26"/>
                <w:u w:val="single"/>
              </w:rPr>
            </w:pPr>
            <w:r w:rsidRPr="0014302C">
              <w:rPr>
                <w:rFonts w:ascii="SimSun" w:hint="eastAsia"/>
                <w:bCs/>
                <w:sz w:val="21"/>
                <w:szCs w:val="26"/>
                <w:u w:val="single"/>
                <w:lang w:eastAsia="en-US"/>
              </w:rPr>
              <w:t>项目预算</w:t>
            </w:r>
          </w:p>
        </w:tc>
        <w:tc>
          <w:tcPr>
            <w:tcW w:w="6912" w:type="dxa"/>
            <w:shd w:val="clear" w:color="auto" w:fill="auto"/>
          </w:tcPr>
          <w:p w:rsidR="00777E36" w:rsidRPr="00A1184E" w:rsidRDefault="00777E36" w:rsidP="0014302C">
            <w:pPr>
              <w:spacing w:beforeLines="50" w:before="120" w:afterLines="50" w:after="120" w:line="340" w:lineRule="atLeast"/>
              <w:jc w:val="both"/>
              <w:rPr>
                <w:rFonts w:ascii="SimSun"/>
                <w:sz w:val="21"/>
              </w:rPr>
            </w:pPr>
            <w:r w:rsidRPr="0014302C">
              <w:rPr>
                <w:rFonts w:ascii="SimSun" w:hint="eastAsia"/>
                <w:sz w:val="21"/>
              </w:rPr>
              <w:t>非人</w:t>
            </w:r>
            <w:r w:rsidRPr="00A1184E">
              <w:rPr>
                <w:rFonts w:ascii="SimSun" w:hAnsi="SimSun" w:cs="SimSun" w:hint="eastAsia"/>
                <w:sz w:val="21"/>
              </w:rPr>
              <w:t>事费用：</w:t>
            </w:r>
            <w:r w:rsidRPr="00A1184E">
              <w:rPr>
                <w:rFonts w:ascii="SimSun"/>
                <w:sz w:val="21"/>
              </w:rPr>
              <w:t>443,200</w:t>
            </w:r>
            <w:r w:rsidRPr="00A1184E">
              <w:rPr>
                <w:rFonts w:ascii="SimSun" w:hAnsi="SimSun" w:cs="SimSun" w:hint="eastAsia"/>
                <w:sz w:val="21"/>
              </w:rPr>
              <w:t>瑞郎</w:t>
            </w:r>
          </w:p>
          <w:p w:rsidR="0077272E" w:rsidRPr="00A1184E" w:rsidRDefault="00777E36" w:rsidP="00A1184E">
            <w:pPr>
              <w:spacing w:afterLines="50" w:after="120" w:line="340" w:lineRule="atLeast"/>
              <w:jc w:val="both"/>
              <w:rPr>
                <w:rFonts w:ascii="SimSun"/>
                <w:sz w:val="21"/>
              </w:rPr>
            </w:pPr>
            <w:r w:rsidRPr="00A1184E">
              <w:rPr>
                <w:rFonts w:ascii="SimSun" w:hAnsi="SimSun" w:cs="SimSun" w:hint="eastAsia"/>
                <w:sz w:val="21"/>
              </w:rPr>
              <w:t>人事费用：</w:t>
            </w:r>
            <w:r w:rsidRPr="00A1184E">
              <w:rPr>
                <w:rFonts w:ascii="SimSun"/>
                <w:sz w:val="21"/>
              </w:rPr>
              <w:t>66,800</w:t>
            </w:r>
            <w:r w:rsidRPr="00A1184E">
              <w:rPr>
                <w:rFonts w:ascii="SimSun" w:hAnsi="SimSun" w:cs="SimSun" w:hint="eastAsia"/>
                <w:sz w:val="21"/>
              </w:rPr>
              <w:t>瑞郎</w:t>
            </w:r>
          </w:p>
        </w:tc>
      </w:tr>
      <w:tr w:rsidR="0077272E" w:rsidRPr="00A1184E" w:rsidTr="00A67CA4">
        <w:tc>
          <w:tcPr>
            <w:tcW w:w="2376" w:type="dxa"/>
            <w:shd w:val="clear" w:color="auto" w:fill="auto"/>
          </w:tcPr>
          <w:p w:rsidR="0077272E" w:rsidRPr="00220CDA" w:rsidRDefault="00777E36" w:rsidP="00220CDA">
            <w:pPr>
              <w:keepNext/>
              <w:spacing w:beforeLines="50" w:before="120" w:afterLines="50" w:after="120" w:line="340" w:lineRule="atLeast"/>
              <w:jc w:val="both"/>
              <w:outlineLvl w:val="2"/>
              <w:rPr>
                <w:rFonts w:ascii="SimSun"/>
                <w:bCs/>
                <w:sz w:val="21"/>
                <w:szCs w:val="26"/>
                <w:u w:val="single"/>
              </w:rPr>
            </w:pPr>
            <w:r w:rsidRPr="00A1184E">
              <w:rPr>
                <w:rFonts w:ascii="SimSun" w:hint="eastAsia"/>
                <w:bCs/>
                <w:sz w:val="21"/>
                <w:szCs w:val="26"/>
                <w:u w:val="single"/>
                <w:lang w:eastAsia="en-US"/>
              </w:rPr>
              <w:t>项目开始日期</w:t>
            </w:r>
          </w:p>
        </w:tc>
        <w:tc>
          <w:tcPr>
            <w:tcW w:w="6912" w:type="dxa"/>
            <w:shd w:val="clear" w:color="auto" w:fill="auto"/>
          </w:tcPr>
          <w:p w:rsidR="0077272E" w:rsidRPr="00A1184E" w:rsidRDefault="00777E36" w:rsidP="0014302C">
            <w:pPr>
              <w:spacing w:beforeLines="50" w:before="120" w:afterLines="50" w:after="120" w:line="340" w:lineRule="atLeast"/>
              <w:jc w:val="both"/>
              <w:rPr>
                <w:rFonts w:ascii="SimSun"/>
                <w:sz w:val="21"/>
                <w:lang w:eastAsia="en-US"/>
              </w:rPr>
            </w:pPr>
            <w:r w:rsidRPr="00A1184E">
              <w:rPr>
                <w:rFonts w:ascii="SimSun"/>
                <w:sz w:val="21"/>
                <w:lang w:eastAsia="en-US"/>
              </w:rPr>
              <w:t>2012</w:t>
            </w:r>
            <w:r w:rsidRPr="00A1184E">
              <w:rPr>
                <w:rFonts w:ascii="SimSun" w:hAnsi="SimSun" w:cs="SimSun" w:hint="eastAsia"/>
                <w:sz w:val="21"/>
                <w:lang w:eastAsia="en-US"/>
              </w:rPr>
              <w:t>年</w:t>
            </w:r>
            <w:r w:rsidRPr="00A1184E">
              <w:rPr>
                <w:rFonts w:ascii="SimSun"/>
                <w:sz w:val="21"/>
                <w:lang w:eastAsia="en-US"/>
              </w:rPr>
              <w:t>5</w:t>
            </w:r>
            <w:r w:rsidRPr="00A1184E">
              <w:rPr>
                <w:rFonts w:ascii="SimSun" w:hAnsi="SimSun" w:cs="SimSun" w:hint="eastAsia"/>
                <w:sz w:val="21"/>
                <w:lang w:eastAsia="en-US"/>
              </w:rPr>
              <w:t>月</w:t>
            </w:r>
          </w:p>
        </w:tc>
      </w:tr>
      <w:tr w:rsidR="0077272E" w:rsidRPr="00A1184E" w:rsidTr="00A67CA4">
        <w:tc>
          <w:tcPr>
            <w:tcW w:w="2376" w:type="dxa"/>
            <w:shd w:val="clear" w:color="auto" w:fill="auto"/>
          </w:tcPr>
          <w:p w:rsidR="0077272E" w:rsidRPr="00C67B54" w:rsidRDefault="00777E36" w:rsidP="0014302C">
            <w:pPr>
              <w:keepNext/>
              <w:spacing w:beforeLines="50" w:before="120" w:afterLines="50" w:after="120" w:line="340" w:lineRule="atLeast"/>
              <w:jc w:val="both"/>
              <w:outlineLvl w:val="2"/>
              <w:rPr>
                <w:rFonts w:ascii="SimSun"/>
                <w:bCs/>
                <w:sz w:val="21"/>
                <w:szCs w:val="26"/>
                <w:u w:val="single"/>
              </w:rPr>
            </w:pPr>
            <w:r w:rsidRPr="00A1184E">
              <w:rPr>
                <w:rFonts w:ascii="SimSun" w:hint="eastAsia"/>
                <w:bCs/>
                <w:sz w:val="21"/>
                <w:szCs w:val="26"/>
                <w:u w:val="single"/>
                <w:lang w:eastAsia="en-US"/>
              </w:rPr>
              <w:t>项目期限</w:t>
            </w:r>
          </w:p>
        </w:tc>
        <w:tc>
          <w:tcPr>
            <w:tcW w:w="6912" w:type="dxa"/>
            <w:shd w:val="clear" w:color="auto" w:fill="auto"/>
          </w:tcPr>
          <w:p w:rsidR="0077272E" w:rsidRPr="00A1184E" w:rsidRDefault="00777E36" w:rsidP="0014302C">
            <w:pPr>
              <w:spacing w:beforeLines="50" w:before="120" w:afterLines="50" w:after="120" w:line="340" w:lineRule="atLeast"/>
              <w:jc w:val="both"/>
              <w:rPr>
                <w:rFonts w:ascii="SimSun"/>
                <w:sz w:val="21"/>
              </w:rPr>
            </w:pPr>
            <w:r w:rsidRPr="00A1184E">
              <w:rPr>
                <w:rFonts w:ascii="SimSun"/>
                <w:sz w:val="21"/>
                <w:lang w:eastAsia="en-US"/>
              </w:rPr>
              <w:t>20</w:t>
            </w:r>
            <w:r w:rsidRPr="00A1184E">
              <w:rPr>
                <w:rFonts w:ascii="SimSun" w:hAnsi="SimSun" w:cs="SimSun" w:hint="eastAsia"/>
                <w:sz w:val="21"/>
                <w:lang w:eastAsia="en-US"/>
              </w:rPr>
              <w:t>个月</w:t>
            </w:r>
          </w:p>
        </w:tc>
      </w:tr>
      <w:tr w:rsidR="0077272E" w:rsidRPr="00A1184E" w:rsidTr="00A67CA4">
        <w:tc>
          <w:tcPr>
            <w:tcW w:w="2376" w:type="dxa"/>
            <w:shd w:val="clear" w:color="auto" w:fill="auto"/>
          </w:tcPr>
          <w:p w:rsidR="0077272E" w:rsidRPr="00A1184E" w:rsidRDefault="00777E36" w:rsidP="0014302C">
            <w:pPr>
              <w:keepNext/>
              <w:spacing w:beforeLines="50" w:before="120" w:afterLines="50" w:after="120" w:line="340" w:lineRule="atLeast"/>
              <w:jc w:val="both"/>
              <w:outlineLvl w:val="2"/>
              <w:rPr>
                <w:rFonts w:ascii="SimSun"/>
                <w:bCs/>
                <w:sz w:val="21"/>
                <w:szCs w:val="26"/>
                <w:u w:val="single"/>
              </w:rPr>
            </w:pPr>
            <w:r w:rsidRPr="00A1184E">
              <w:rPr>
                <w:rFonts w:ascii="SimSun" w:hint="eastAsia"/>
                <w:bCs/>
                <w:sz w:val="21"/>
                <w:szCs w:val="26"/>
                <w:u w:val="single"/>
              </w:rPr>
              <w:t>所涉的WIPO重要部门和所关联的WIPO计划</w:t>
            </w:r>
          </w:p>
        </w:tc>
        <w:tc>
          <w:tcPr>
            <w:tcW w:w="6912" w:type="dxa"/>
            <w:shd w:val="clear" w:color="auto" w:fill="auto"/>
          </w:tcPr>
          <w:p w:rsidR="00777E36" w:rsidRPr="00A1184E" w:rsidRDefault="00777E36" w:rsidP="0014302C">
            <w:pPr>
              <w:spacing w:beforeLines="50" w:before="120" w:afterLines="50" w:after="120" w:line="340" w:lineRule="atLeast"/>
              <w:jc w:val="both"/>
              <w:rPr>
                <w:rFonts w:ascii="SimSun"/>
                <w:sz w:val="21"/>
              </w:rPr>
            </w:pPr>
            <w:r w:rsidRPr="00A1184E">
              <w:rPr>
                <w:rFonts w:ascii="SimSun" w:hAnsi="SimSun" w:cs="SimSun" w:hint="eastAsia"/>
                <w:sz w:val="21"/>
              </w:rPr>
              <w:t>发展部门</w:t>
            </w:r>
          </w:p>
          <w:p w:rsidR="0077272E" w:rsidRPr="00A1184E" w:rsidRDefault="00777E36" w:rsidP="00A1184E">
            <w:pPr>
              <w:spacing w:afterLines="50" w:after="120" w:line="340" w:lineRule="atLeast"/>
              <w:jc w:val="both"/>
              <w:rPr>
                <w:rFonts w:ascii="SimSun"/>
                <w:sz w:val="21"/>
              </w:rPr>
            </w:pPr>
            <w:r w:rsidRPr="00A1184E">
              <w:rPr>
                <w:rFonts w:ascii="SimSun" w:hAnsi="SimSun" w:cs="SimSun" w:hint="eastAsia"/>
                <w:sz w:val="21"/>
              </w:rPr>
              <w:t>关联的</w:t>
            </w:r>
            <w:r w:rsidRPr="00A1184E">
              <w:rPr>
                <w:rFonts w:ascii="SimSun"/>
                <w:sz w:val="21"/>
              </w:rPr>
              <w:t>WIPO</w:t>
            </w:r>
            <w:r w:rsidRPr="00A1184E">
              <w:rPr>
                <w:rFonts w:ascii="SimSun" w:hAnsi="SimSun" w:cs="SimSun" w:hint="eastAsia"/>
                <w:sz w:val="21"/>
              </w:rPr>
              <w:t>计划：</w:t>
            </w:r>
            <w:r w:rsidRPr="00A1184E">
              <w:rPr>
                <w:rFonts w:ascii="SimSun"/>
                <w:sz w:val="21"/>
              </w:rPr>
              <w:t>9</w:t>
            </w:r>
            <w:r w:rsidRPr="00A1184E">
              <w:rPr>
                <w:rFonts w:ascii="SimSun" w:hAnsi="SimSun" w:cs="SimSun" w:hint="eastAsia"/>
                <w:sz w:val="21"/>
              </w:rPr>
              <w:t>和</w:t>
            </w:r>
            <w:r w:rsidRPr="00A1184E">
              <w:rPr>
                <w:rFonts w:ascii="SimSun"/>
                <w:sz w:val="21"/>
              </w:rPr>
              <w:t>10</w:t>
            </w:r>
            <w:r w:rsidRPr="00A1184E">
              <w:rPr>
                <w:rFonts w:ascii="SimSun" w:hAnsi="SimSun" w:cs="SimSun" w:hint="eastAsia"/>
                <w:sz w:val="21"/>
              </w:rPr>
              <w:t>。</w:t>
            </w:r>
          </w:p>
        </w:tc>
      </w:tr>
      <w:tr w:rsidR="0077272E" w:rsidRPr="00A1184E" w:rsidTr="00220CDA">
        <w:trPr>
          <w:trHeight w:val="1247"/>
        </w:trPr>
        <w:tc>
          <w:tcPr>
            <w:tcW w:w="2376" w:type="dxa"/>
            <w:shd w:val="clear" w:color="auto" w:fill="auto"/>
          </w:tcPr>
          <w:p w:rsidR="0077272E" w:rsidRPr="00A1184E" w:rsidRDefault="00777E36" w:rsidP="0014302C">
            <w:pPr>
              <w:keepNext/>
              <w:spacing w:beforeLines="50" w:before="120" w:afterLines="50" w:after="120" w:line="340" w:lineRule="atLeast"/>
              <w:jc w:val="both"/>
              <w:outlineLvl w:val="2"/>
              <w:rPr>
                <w:rFonts w:ascii="SimSun"/>
                <w:bCs/>
                <w:sz w:val="21"/>
                <w:szCs w:val="26"/>
                <w:u w:val="single"/>
                <w:lang w:eastAsia="en-US"/>
              </w:rPr>
            </w:pPr>
            <w:r w:rsidRPr="00A1184E">
              <w:rPr>
                <w:rFonts w:ascii="SimSun" w:hint="eastAsia"/>
                <w:bCs/>
                <w:sz w:val="21"/>
                <w:szCs w:val="26"/>
                <w:u w:val="single"/>
                <w:lang w:eastAsia="en-US"/>
              </w:rPr>
              <w:t>项目简介</w:t>
            </w:r>
          </w:p>
        </w:tc>
        <w:tc>
          <w:tcPr>
            <w:tcW w:w="6912" w:type="dxa"/>
            <w:shd w:val="clear" w:color="auto" w:fill="auto"/>
          </w:tcPr>
          <w:p w:rsidR="00777E36" w:rsidRPr="00A1184E" w:rsidRDefault="00777E36" w:rsidP="0014302C">
            <w:pPr>
              <w:spacing w:beforeLines="50" w:before="120" w:afterLines="50" w:after="120" w:line="340" w:lineRule="atLeast"/>
              <w:jc w:val="both"/>
              <w:rPr>
                <w:rFonts w:ascii="SimSun"/>
                <w:sz w:val="21"/>
                <w:szCs w:val="22"/>
              </w:rPr>
            </w:pPr>
            <w:r w:rsidRPr="0014302C">
              <w:rPr>
                <w:rFonts w:ascii="SimSun" w:hint="eastAsia"/>
                <w:sz w:val="21"/>
              </w:rPr>
              <w:t>“初创”</w:t>
            </w:r>
            <w:r w:rsidRPr="00A1184E">
              <w:rPr>
                <w:rFonts w:ascii="SimSun" w:hint="eastAsia"/>
                <w:sz w:val="21"/>
                <w:szCs w:val="22"/>
              </w:rPr>
              <w:t>国家知识产权学院项目的总体目标是通过进一步发展基础设施和其他设施，增强国家和区域的机构与人力资源能力，争取使国家机构提高效率，促进知识产权保护和公共利益之间的公正平衡，以及满足国家发展优先事项和目标，满足知识产权专家、专业人员、政府官员和其他利益有关者提出的日益增多的当地需求。</w:t>
            </w:r>
          </w:p>
          <w:p w:rsidR="00777E36" w:rsidRPr="00C67B54" w:rsidRDefault="00777E36" w:rsidP="00A1184E">
            <w:pPr>
              <w:adjustRightInd w:val="0"/>
              <w:spacing w:afterLines="50" w:after="120" w:line="340" w:lineRule="atLeast"/>
              <w:jc w:val="both"/>
              <w:rPr>
                <w:rFonts w:ascii="SimSun"/>
                <w:sz w:val="21"/>
                <w:szCs w:val="22"/>
              </w:rPr>
            </w:pPr>
            <w:r w:rsidRPr="00A1184E">
              <w:rPr>
                <w:rFonts w:ascii="SimSun" w:hint="eastAsia"/>
                <w:sz w:val="21"/>
                <w:szCs w:val="22"/>
              </w:rPr>
              <w:t>根据第二阶段提案，至2013年年底，WIPO学院将完成：</w:t>
            </w:r>
          </w:p>
          <w:p w:rsidR="00777E36" w:rsidRPr="00A1184E" w:rsidRDefault="00777E36" w:rsidP="00A1184E">
            <w:pPr>
              <w:adjustRightInd w:val="0"/>
              <w:spacing w:afterLines="50" w:after="120" w:line="340" w:lineRule="atLeast"/>
              <w:jc w:val="both"/>
              <w:rPr>
                <w:rFonts w:ascii="SimSun"/>
                <w:sz w:val="21"/>
                <w:szCs w:val="22"/>
              </w:rPr>
            </w:pPr>
            <w:r w:rsidRPr="00A1184E">
              <w:rPr>
                <w:rFonts w:ascii="SimSun" w:hint="eastAsia"/>
                <w:sz w:val="21"/>
                <w:szCs w:val="22"/>
              </w:rPr>
              <w:t>1、按与受益国的约定，协助哥伦比亚、多米尼加共和国、埃及、埃塞俄比亚、秘鲁和突尼斯建立自主运作的知识产权培训中心，能够就新近出现的知识产权问题举办至少两种定期培训班。</w:t>
            </w:r>
          </w:p>
          <w:p w:rsidR="00777E36" w:rsidRPr="00A1184E" w:rsidRDefault="0038791D" w:rsidP="00A1184E">
            <w:pPr>
              <w:adjustRightInd w:val="0"/>
              <w:spacing w:afterLines="50" w:after="120" w:line="340" w:lineRule="atLeast"/>
              <w:jc w:val="both"/>
              <w:rPr>
                <w:rFonts w:ascii="SimSun"/>
                <w:sz w:val="21"/>
                <w:szCs w:val="22"/>
              </w:rPr>
            </w:pPr>
            <w:r w:rsidRPr="00A1184E">
              <w:rPr>
                <w:rFonts w:ascii="SimSun" w:hint="eastAsia"/>
                <w:sz w:val="21"/>
                <w:szCs w:val="22"/>
              </w:rPr>
              <w:t>2、构建有能力根据国家发展挑战、优先事项和当地需求，以及知识产权与公共利益之间的公正平衡，制定和开展知识产权培训计划的关键人力资源。</w:t>
            </w:r>
          </w:p>
          <w:p w:rsidR="00777E36" w:rsidRPr="00C67B54" w:rsidRDefault="0038791D" w:rsidP="00B60346">
            <w:pPr>
              <w:pStyle w:val="affd"/>
              <w:numPr>
                <w:ilvl w:val="0"/>
                <w:numId w:val="21"/>
              </w:numPr>
              <w:adjustRightInd w:val="0"/>
              <w:spacing w:afterLines="50" w:after="120" w:line="340" w:lineRule="atLeast"/>
              <w:jc w:val="both"/>
              <w:rPr>
                <w:rFonts w:ascii="SimSun" w:eastAsia="SimSun"/>
                <w:sz w:val="21"/>
                <w:szCs w:val="22"/>
                <w:lang w:eastAsia="zh-CN"/>
              </w:rPr>
            </w:pPr>
            <w:r w:rsidRPr="00A1184E">
              <w:rPr>
                <w:rFonts w:ascii="SimSun" w:eastAsia="SimSun" w:hAnsi="SimSun" w:cs="SimSun" w:hint="eastAsia"/>
                <w:sz w:val="21"/>
                <w:szCs w:val="22"/>
                <w:lang w:eastAsia="zh-CN"/>
              </w:rPr>
              <w:t>开发一套工具，制定指导方针，可供其他感兴趣的成员国参考，以建立各自的培训机构。</w:t>
            </w:r>
          </w:p>
          <w:p w:rsidR="0077272E" w:rsidRPr="0014302C" w:rsidRDefault="0038791D" w:rsidP="00B60346">
            <w:pPr>
              <w:pStyle w:val="affd"/>
              <w:numPr>
                <w:ilvl w:val="0"/>
                <w:numId w:val="21"/>
              </w:numPr>
              <w:spacing w:afterLines="50" w:after="120" w:line="340" w:lineRule="atLeast"/>
              <w:jc w:val="both"/>
              <w:rPr>
                <w:rFonts w:ascii="SimSun" w:eastAsia="SimSun"/>
                <w:sz w:val="21"/>
                <w:szCs w:val="22"/>
                <w:lang w:eastAsia="zh-CN"/>
              </w:rPr>
            </w:pPr>
            <w:r w:rsidRPr="00A1184E">
              <w:rPr>
                <w:rFonts w:ascii="SimSun" w:eastAsia="SimSun" w:hAnsi="SimSun" w:cs="SimSun" w:hint="eastAsia"/>
                <w:sz w:val="21"/>
                <w:szCs w:val="22"/>
                <w:lang w:eastAsia="zh-CN"/>
              </w:rPr>
              <w:t>协助创立论坛，讨论如何运用知识产权推动国家和区域层面的社会和经济发展。</w:t>
            </w:r>
          </w:p>
        </w:tc>
      </w:tr>
      <w:tr w:rsidR="0077272E" w:rsidRPr="00A1184E" w:rsidTr="00A67CA4">
        <w:trPr>
          <w:trHeight w:val="484"/>
        </w:trPr>
        <w:tc>
          <w:tcPr>
            <w:tcW w:w="2376" w:type="dxa"/>
            <w:shd w:val="clear" w:color="auto" w:fill="auto"/>
          </w:tcPr>
          <w:p w:rsidR="0077272E" w:rsidRPr="00A1184E" w:rsidRDefault="0038791D" w:rsidP="0018035B">
            <w:pPr>
              <w:keepNext/>
              <w:spacing w:beforeLines="50" w:before="120" w:afterLines="50" w:after="120" w:line="340" w:lineRule="atLeast"/>
              <w:jc w:val="both"/>
              <w:outlineLvl w:val="2"/>
              <w:rPr>
                <w:rFonts w:ascii="SimSun"/>
                <w:bCs/>
                <w:sz w:val="21"/>
                <w:szCs w:val="26"/>
                <w:u w:val="single"/>
                <w:lang w:eastAsia="en-US"/>
              </w:rPr>
            </w:pPr>
            <w:r w:rsidRPr="00A1184E">
              <w:rPr>
                <w:rFonts w:ascii="SimSun" w:hint="eastAsia"/>
                <w:bCs/>
                <w:sz w:val="21"/>
                <w:szCs w:val="26"/>
                <w:u w:val="single"/>
                <w:lang w:eastAsia="en-US"/>
              </w:rPr>
              <w:lastRenderedPageBreak/>
              <w:t>项目管理</w:t>
            </w:r>
          </w:p>
        </w:tc>
        <w:tc>
          <w:tcPr>
            <w:tcW w:w="6912" w:type="dxa"/>
            <w:vAlign w:val="center"/>
          </w:tcPr>
          <w:p w:rsidR="00C11223" w:rsidRPr="00A1184E" w:rsidRDefault="0038791D" w:rsidP="0018035B">
            <w:pPr>
              <w:spacing w:beforeLines="50" w:before="120" w:afterLines="50" w:after="120" w:line="340" w:lineRule="atLeast"/>
              <w:jc w:val="both"/>
              <w:rPr>
                <w:rFonts w:ascii="SimSun"/>
                <w:iCs/>
                <w:sz w:val="21"/>
              </w:rPr>
            </w:pPr>
            <w:r w:rsidRPr="00A1184E">
              <w:rPr>
                <w:rFonts w:ascii="SimSun"/>
                <w:iCs/>
                <w:sz w:val="21"/>
                <w:lang w:eastAsia="en-US"/>
              </w:rPr>
              <w:t>Marcelo Di Pietro</w:t>
            </w:r>
            <w:r w:rsidRPr="00A1184E">
              <w:rPr>
                <w:rFonts w:ascii="SimSun" w:hAnsi="SimSun" w:cs="SimSun" w:hint="eastAsia"/>
                <w:iCs/>
                <w:sz w:val="21"/>
                <w:lang w:eastAsia="en-US"/>
              </w:rPr>
              <w:t>先生</w:t>
            </w:r>
          </w:p>
        </w:tc>
      </w:tr>
      <w:tr w:rsidR="0077272E" w:rsidRPr="00A1184E" w:rsidTr="007C7AA8">
        <w:tc>
          <w:tcPr>
            <w:tcW w:w="2376" w:type="dxa"/>
            <w:shd w:val="clear" w:color="auto" w:fill="auto"/>
          </w:tcPr>
          <w:p w:rsidR="0077272E" w:rsidRPr="00A1184E" w:rsidDel="00196374" w:rsidRDefault="0038791D" w:rsidP="0018035B">
            <w:pPr>
              <w:keepNext/>
              <w:spacing w:beforeLines="50" w:before="120" w:afterLines="50" w:after="120" w:line="340" w:lineRule="atLeast"/>
              <w:jc w:val="both"/>
              <w:outlineLvl w:val="2"/>
              <w:rPr>
                <w:rFonts w:ascii="SimSun"/>
                <w:bCs/>
                <w:sz w:val="21"/>
                <w:szCs w:val="26"/>
                <w:u w:val="single"/>
              </w:rPr>
            </w:pPr>
            <w:r w:rsidRPr="00A1184E">
              <w:rPr>
                <w:rFonts w:ascii="SimSun" w:hint="eastAsia"/>
                <w:bCs/>
                <w:sz w:val="21"/>
                <w:szCs w:val="26"/>
                <w:u w:val="single"/>
              </w:rPr>
              <w:t>所关联的2012/13年计划和预算预期成果</w:t>
            </w:r>
          </w:p>
        </w:tc>
        <w:tc>
          <w:tcPr>
            <w:tcW w:w="6912" w:type="dxa"/>
          </w:tcPr>
          <w:p w:rsidR="0077272E" w:rsidRPr="00C67B54" w:rsidDel="00196374" w:rsidRDefault="00234A0C" w:rsidP="006C1C13">
            <w:pPr>
              <w:spacing w:beforeLines="50" w:before="120" w:afterLines="50" w:after="120" w:line="340" w:lineRule="atLeast"/>
              <w:rPr>
                <w:rFonts w:ascii="SimSun"/>
                <w:sz w:val="21"/>
                <w:szCs w:val="22"/>
              </w:rPr>
            </w:pPr>
            <w:r w:rsidRPr="006C1C13">
              <w:rPr>
                <w:rFonts w:ascii="KaiTi" w:eastAsia="KaiTi" w:hAnsi="KaiTi" w:hint="eastAsia"/>
                <w:i/>
                <w:sz w:val="21"/>
                <w:szCs w:val="22"/>
              </w:rPr>
              <w:t>预期成果三</w:t>
            </w:r>
            <w:r w:rsidR="006C1C13">
              <w:rPr>
                <w:rFonts w:ascii="KaiTi" w:eastAsia="KaiTi" w:hAnsi="KaiTi" w:hint="eastAsia"/>
                <w:i/>
                <w:sz w:val="21"/>
                <w:szCs w:val="22"/>
              </w:rPr>
              <w:t>.</w:t>
            </w:r>
            <w:r w:rsidR="0077272E" w:rsidRPr="006C1C13">
              <w:rPr>
                <w:rFonts w:ascii="KaiTi" w:eastAsia="KaiTi" w:hAnsi="KaiTi"/>
                <w:i/>
                <w:sz w:val="21"/>
                <w:szCs w:val="22"/>
              </w:rPr>
              <w:t>4</w:t>
            </w:r>
            <w:r w:rsidR="007C7AA8">
              <w:rPr>
                <w:rFonts w:ascii="KaiTi" w:eastAsia="KaiTi" w:hAnsi="KaiTi"/>
                <w:sz w:val="21"/>
                <w:szCs w:val="22"/>
              </w:rPr>
              <w:t>：</w:t>
            </w:r>
            <w:r w:rsidR="0077272E" w:rsidRPr="00A1184E">
              <w:rPr>
                <w:rFonts w:ascii="SimSun" w:hAnsi="KaiTi"/>
                <w:sz w:val="21"/>
                <w:szCs w:val="22"/>
              </w:rPr>
              <w:br/>
            </w:r>
            <w:r w:rsidRPr="00A1184E">
              <w:rPr>
                <w:rFonts w:ascii="SimSun" w:hint="eastAsia"/>
                <w:sz w:val="21"/>
                <w:szCs w:val="22"/>
              </w:rPr>
              <w:t>为获取知识产权教育提供便利</w:t>
            </w:r>
          </w:p>
        </w:tc>
      </w:tr>
      <w:tr w:rsidR="0077272E" w:rsidRPr="00A1184E" w:rsidTr="00A67CA4">
        <w:trPr>
          <w:trHeight w:val="1735"/>
        </w:trPr>
        <w:tc>
          <w:tcPr>
            <w:tcW w:w="2376" w:type="dxa"/>
            <w:shd w:val="clear" w:color="auto" w:fill="auto"/>
          </w:tcPr>
          <w:p w:rsidR="0077272E" w:rsidRPr="0018035B" w:rsidRDefault="0038791D" w:rsidP="0018035B">
            <w:pPr>
              <w:keepNext/>
              <w:spacing w:beforeLines="50" w:before="120" w:afterLines="50" w:after="120" w:line="340" w:lineRule="atLeast"/>
              <w:jc w:val="both"/>
              <w:outlineLvl w:val="2"/>
              <w:rPr>
                <w:rFonts w:ascii="SimSun"/>
                <w:bCs/>
                <w:sz w:val="21"/>
                <w:szCs w:val="26"/>
                <w:u w:val="single"/>
              </w:rPr>
            </w:pPr>
            <w:r w:rsidRPr="00A1184E">
              <w:rPr>
                <w:rFonts w:ascii="SimSun" w:hint="eastAsia"/>
                <w:bCs/>
                <w:sz w:val="21"/>
                <w:szCs w:val="26"/>
                <w:u w:val="single"/>
                <w:lang w:eastAsia="en-US"/>
              </w:rPr>
              <w:t>项目实施进展</w:t>
            </w:r>
          </w:p>
        </w:tc>
        <w:tc>
          <w:tcPr>
            <w:tcW w:w="6912" w:type="dxa"/>
          </w:tcPr>
          <w:p w:rsidR="00777E36" w:rsidRPr="00A1184E" w:rsidRDefault="0038791D" w:rsidP="0018035B">
            <w:pPr>
              <w:spacing w:beforeLines="50" w:before="120" w:afterLines="50" w:after="120" w:line="340" w:lineRule="atLeast"/>
              <w:jc w:val="both"/>
              <w:rPr>
                <w:rFonts w:ascii="SimSun"/>
                <w:iCs/>
                <w:sz w:val="21"/>
                <w:u w:val="single"/>
              </w:rPr>
            </w:pPr>
            <w:r w:rsidRPr="00A1184E">
              <w:rPr>
                <w:rFonts w:ascii="SimSun" w:hAnsi="SimSun" w:cs="SimSun" w:hint="eastAsia"/>
                <w:iCs/>
                <w:sz w:val="21"/>
                <w:u w:val="single"/>
              </w:rPr>
              <w:t>背　景</w:t>
            </w:r>
          </w:p>
          <w:p w:rsidR="00F27DF3" w:rsidRPr="00A1184E" w:rsidRDefault="00F27DF3" w:rsidP="00A1184E">
            <w:pPr>
              <w:spacing w:afterLines="50" w:after="120" w:line="340" w:lineRule="atLeast"/>
              <w:jc w:val="both"/>
              <w:rPr>
                <w:rFonts w:ascii="SimSun"/>
                <w:iCs/>
                <w:sz w:val="21"/>
              </w:rPr>
            </w:pPr>
            <w:proofErr w:type="gramStart"/>
            <w:r w:rsidRPr="00A1184E">
              <w:rPr>
                <w:rFonts w:ascii="SimSun" w:hAnsi="SimSun" w:hint="eastAsia"/>
                <w:iCs/>
                <w:sz w:val="21"/>
              </w:rPr>
              <w:t>继项目</w:t>
            </w:r>
            <w:proofErr w:type="gramEnd"/>
            <w:r w:rsidRPr="00A1184E">
              <w:rPr>
                <w:rFonts w:ascii="SimSun" w:hAnsi="SimSun" w:hint="eastAsia"/>
                <w:iCs/>
                <w:sz w:val="21"/>
              </w:rPr>
              <w:t>第一阶段结束和独立顾问提交了一份评估报告之后，</w:t>
            </w:r>
            <w:r w:rsidR="00A772EE">
              <w:rPr>
                <w:rFonts w:ascii="SimSun" w:hAnsi="SimSun" w:hint="eastAsia"/>
                <w:iCs/>
                <w:sz w:val="21"/>
              </w:rPr>
              <w:t>又提议了</w:t>
            </w:r>
            <w:r w:rsidRPr="00A1184E">
              <w:rPr>
                <w:rFonts w:ascii="SimSun" w:hAnsi="SimSun" w:hint="eastAsia"/>
                <w:iCs/>
                <w:sz w:val="21"/>
              </w:rPr>
              <w:t>项目第二阶段，并在2012年5月CDIP第九届会议上获得批准。</w:t>
            </w:r>
          </w:p>
          <w:p w:rsidR="00777E36" w:rsidRPr="00A1184E" w:rsidRDefault="00EC7AFF" w:rsidP="00A1184E">
            <w:pPr>
              <w:spacing w:afterLines="50" w:after="120" w:line="340" w:lineRule="atLeast"/>
              <w:jc w:val="both"/>
              <w:rPr>
                <w:rFonts w:ascii="SimSun" w:hAnsi="SimSun"/>
                <w:iCs/>
                <w:sz w:val="21"/>
              </w:rPr>
            </w:pPr>
            <w:r w:rsidRPr="00A1184E">
              <w:rPr>
                <w:rFonts w:ascii="SimSun" w:hAnsi="SimSun" w:hint="eastAsia"/>
                <w:iCs/>
                <w:sz w:val="21"/>
              </w:rPr>
              <w:t>项目第二阶段重点</w:t>
            </w:r>
            <w:r w:rsidR="00A772EE">
              <w:rPr>
                <w:rFonts w:ascii="SimSun" w:hAnsi="SimSun" w:hint="eastAsia"/>
                <w:iCs/>
                <w:sz w:val="21"/>
              </w:rPr>
              <w:t>为</w:t>
            </w:r>
            <w:r w:rsidRPr="00A1184E">
              <w:rPr>
                <w:rFonts w:ascii="SimSun" w:hAnsi="SimSun" w:hint="eastAsia"/>
                <w:iCs/>
                <w:sz w:val="21"/>
              </w:rPr>
              <w:t>签订合作协议，帮助六个试点国家</w:t>
            </w:r>
            <w:r w:rsidR="00A772EE">
              <w:rPr>
                <w:rFonts w:ascii="SimSun" w:hAnsi="SimSun" w:hint="eastAsia"/>
                <w:iCs/>
                <w:sz w:val="21"/>
              </w:rPr>
              <w:t>-</w:t>
            </w:r>
            <w:r w:rsidR="0038791D" w:rsidRPr="00A1184E">
              <w:rPr>
                <w:rFonts w:ascii="SimSun" w:hAnsi="SimSun" w:hint="eastAsia"/>
                <w:iCs/>
                <w:sz w:val="21"/>
              </w:rPr>
              <w:t>哥伦比亚</w:t>
            </w:r>
            <w:r w:rsidRPr="00A1184E">
              <w:rPr>
                <w:rFonts w:ascii="SimSun" w:hAnsi="SimSun" w:hint="eastAsia"/>
                <w:iCs/>
                <w:sz w:val="21"/>
              </w:rPr>
              <w:t>、</w:t>
            </w:r>
            <w:r w:rsidR="0038791D" w:rsidRPr="00A1184E">
              <w:rPr>
                <w:rFonts w:ascii="SimSun" w:hAnsi="SimSun" w:hint="eastAsia"/>
                <w:iCs/>
                <w:sz w:val="21"/>
              </w:rPr>
              <w:t>多米尼加</w:t>
            </w:r>
            <w:r w:rsidRPr="00A1184E">
              <w:rPr>
                <w:rFonts w:ascii="SimSun" w:hAnsi="SimSun" w:hint="eastAsia"/>
                <w:iCs/>
                <w:sz w:val="21"/>
              </w:rPr>
              <w:t>共和国、</w:t>
            </w:r>
            <w:r w:rsidR="0038791D" w:rsidRPr="00A1184E">
              <w:rPr>
                <w:rFonts w:ascii="SimSun" w:hAnsi="SimSun" w:hint="eastAsia"/>
                <w:iCs/>
                <w:sz w:val="21"/>
              </w:rPr>
              <w:t>埃及</w:t>
            </w:r>
            <w:r w:rsidRPr="00A1184E">
              <w:rPr>
                <w:rFonts w:ascii="SimSun" w:hAnsi="SimSun" w:hint="eastAsia"/>
                <w:iCs/>
                <w:sz w:val="21"/>
              </w:rPr>
              <w:t>、</w:t>
            </w:r>
            <w:r w:rsidR="0038791D" w:rsidRPr="00A1184E">
              <w:rPr>
                <w:rFonts w:ascii="SimSun" w:hAnsi="SimSun" w:hint="eastAsia"/>
                <w:iCs/>
                <w:sz w:val="21"/>
              </w:rPr>
              <w:t>埃塞俄比亚</w:t>
            </w:r>
            <w:r w:rsidRPr="00A1184E">
              <w:rPr>
                <w:rFonts w:ascii="SimSun" w:hAnsi="SimSun" w:hint="eastAsia"/>
                <w:iCs/>
                <w:sz w:val="21"/>
              </w:rPr>
              <w:t>、</w:t>
            </w:r>
            <w:r w:rsidR="0038791D" w:rsidRPr="00A1184E">
              <w:rPr>
                <w:rFonts w:ascii="SimSun" w:hAnsi="SimSun" w:hint="eastAsia"/>
                <w:iCs/>
                <w:sz w:val="21"/>
              </w:rPr>
              <w:t>秘鲁</w:t>
            </w:r>
            <w:r w:rsidRPr="00A1184E">
              <w:rPr>
                <w:rFonts w:ascii="SimSun" w:hAnsi="SimSun" w:hint="eastAsia"/>
                <w:iCs/>
                <w:sz w:val="21"/>
              </w:rPr>
              <w:t>和</w:t>
            </w:r>
            <w:r w:rsidR="0038791D" w:rsidRPr="00A1184E">
              <w:rPr>
                <w:rFonts w:ascii="SimSun" w:hAnsi="SimSun" w:hint="eastAsia"/>
                <w:iCs/>
                <w:sz w:val="21"/>
              </w:rPr>
              <w:t>突尼斯</w:t>
            </w:r>
            <w:r w:rsidRPr="00A1184E">
              <w:rPr>
                <w:rFonts w:ascii="SimSun" w:hAnsi="SimSun" w:hint="eastAsia"/>
                <w:iCs/>
                <w:sz w:val="21"/>
              </w:rPr>
              <w:t>，建立国家知识产权培训机构。</w:t>
            </w:r>
          </w:p>
          <w:p w:rsidR="003221E0" w:rsidRPr="00A1184E" w:rsidRDefault="003221E0" w:rsidP="00A1184E">
            <w:pPr>
              <w:spacing w:afterLines="50" w:after="120" w:line="340" w:lineRule="atLeast"/>
              <w:jc w:val="both"/>
              <w:rPr>
                <w:rFonts w:ascii="SimSun"/>
                <w:iCs/>
                <w:sz w:val="21"/>
              </w:rPr>
            </w:pPr>
            <w:r w:rsidRPr="00A1184E">
              <w:rPr>
                <w:rFonts w:ascii="SimSun" w:hAnsi="SimSun" w:hint="eastAsia"/>
                <w:iCs/>
                <w:sz w:val="21"/>
              </w:rPr>
              <w:t>第一阶段完成了一至四个项目(参见下文项目自我评价)。</w:t>
            </w:r>
          </w:p>
          <w:p w:rsidR="003221E0" w:rsidRPr="00A1184E" w:rsidRDefault="003221E0" w:rsidP="00A1184E">
            <w:pPr>
              <w:spacing w:afterLines="50" w:after="120" w:line="340" w:lineRule="atLeast"/>
              <w:jc w:val="both"/>
              <w:rPr>
                <w:rFonts w:ascii="SimSun"/>
                <w:iCs/>
                <w:sz w:val="21"/>
              </w:rPr>
            </w:pPr>
            <w:r w:rsidRPr="00A1184E">
              <w:rPr>
                <w:rFonts w:ascii="SimSun" w:hAnsi="SimSun" w:hint="eastAsia"/>
                <w:iCs/>
                <w:sz w:val="21"/>
                <w:u w:val="single"/>
              </w:rPr>
              <w:t>进度报告期间：</w:t>
            </w:r>
          </w:p>
          <w:p w:rsidR="003221E0" w:rsidRPr="00A1184E" w:rsidRDefault="003221E0" w:rsidP="00A1184E">
            <w:pPr>
              <w:spacing w:afterLines="50" w:after="120" w:line="340" w:lineRule="atLeast"/>
              <w:jc w:val="both"/>
              <w:rPr>
                <w:rFonts w:ascii="SimSun"/>
                <w:iCs/>
                <w:sz w:val="21"/>
              </w:rPr>
            </w:pPr>
            <w:r w:rsidRPr="00A1184E">
              <w:rPr>
                <w:rFonts w:ascii="SimSun" w:hAnsi="SimSun" w:hint="eastAsia"/>
                <w:iCs/>
                <w:sz w:val="21"/>
              </w:rPr>
              <w:t>成果报告在下文项目自我评价栏中提供。</w:t>
            </w:r>
          </w:p>
          <w:p w:rsidR="00777E36" w:rsidRPr="00A1184E" w:rsidRDefault="00AA44D9" w:rsidP="00A1184E">
            <w:pPr>
              <w:spacing w:afterLines="50" w:after="120" w:line="340" w:lineRule="atLeast"/>
              <w:jc w:val="both"/>
              <w:rPr>
                <w:rFonts w:ascii="SimSun"/>
                <w:iCs/>
                <w:sz w:val="21"/>
              </w:rPr>
            </w:pPr>
            <w:r w:rsidRPr="00A1184E">
              <w:rPr>
                <w:rFonts w:ascii="SimSun" w:hAnsi="SimSun" w:hint="eastAsia"/>
                <w:iCs/>
                <w:sz w:val="21"/>
              </w:rPr>
              <w:t>报告期内按国家开展的活动说明如下：</w:t>
            </w:r>
          </w:p>
          <w:p w:rsidR="00AA44D9" w:rsidRPr="00A1184E" w:rsidRDefault="00AA44D9" w:rsidP="00A1184E">
            <w:pPr>
              <w:spacing w:afterLines="50" w:after="120" w:line="340" w:lineRule="atLeast"/>
              <w:jc w:val="both"/>
              <w:rPr>
                <w:rFonts w:ascii="SimSun" w:hAnsi="SimSun"/>
                <w:iCs/>
                <w:sz w:val="21"/>
              </w:rPr>
            </w:pPr>
            <w:r w:rsidRPr="00A1184E">
              <w:rPr>
                <w:rFonts w:ascii="SimSun" w:hAnsi="SimSun" w:hint="eastAsia"/>
                <w:iCs/>
                <w:sz w:val="21"/>
                <w:u w:val="single"/>
              </w:rPr>
              <w:t>哥伦比亚</w:t>
            </w:r>
            <w:r w:rsidRPr="00A1184E">
              <w:rPr>
                <w:rFonts w:ascii="SimSun" w:hAnsi="SimSun" w:hint="eastAsia"/>
                <w:iCs/>
                <w:sz w:val="21"/>
              </w:rPr>
              <w:t>：一个关键培训师完成了WIPO与都灵大学联合开设的</w:t>
            </w:r>
            <w:r w:rsidR="00A772EE" w:rsidRPr="00A1184E">
              <w:rPr>
                <w:rFonts w:ascii="SimSun" w:hAnsi="SimSun" w:hint="eastAsia"/>
                <w:iCs/>
                <w:sz w:val="21"/>
              </w:rPr>
              <w:t>2012年</w:t>
            </w:r>
            <w:r w:rsidR="00A772EE">
              <w:rPr>
                <w:rFonts w:ascii="SimSun" w:hAnsi="SimSun" w:hint="eastAsia"/>
                <w:iCs/>
                <w:sz w:val="21"/>
              </w:rPr>
              <w:t>度</w:t>
            </w:r>
            <w:r w:rsidRPr="00A1184E">
              <w:rPr>
                <w:rFonts w:ascii="SimSun" w:hAnsi="SimSun" w:hint="eastAsia"/>
                <w:iCs/>
                <w:sz w:val="21"/>
              </w:rPr>
              <w:t>硕士课程；一个关键培训师被授予了</w:t>
            </w:r>
            <w:r w:rsidR="0077272E" w:rsidRPr="00A1184E">
              <w:rPr>
                <w:rFonts w:ascii="SimSun"/>
                <w:iCs/>
                <w:sz w:val="21"/>
              </w:rPr>
              <w:t>WIPO-Austral</w:t>
            </w:r>
            <w:r w:rsidR="00EE2D76" w:rsidRPr="00A1184E">
              <w:rPr>
                <w:rFonts w:ascii="SimSun" w:hAnsi="SimSun" w:hint="eastAsia"/>
                <w:iCs/>
                <w:sz w:val="21"/>
              </w:rPr>
              <w:t>大学知识产权硕士课程</w:t>
            </w:r>
            <w:r w:rsidR="00A772EE" w:rsidRPr="00A1184E">
              <w:rPr>
                <w:rFonts w:ascii="SimSun" w:hAnsi="SimSun" w:hint="eastAsia"/>
                <w:iCs/>
                <w:sz w:val="21"/>
              </w:rPr>
              <w:t>2013年</w:t>
            </w:r>
            <w:r w:rsidR="00A772EE">
              <w:rPr>
                <w:rFonts w:ascii="SimSun" w:hAnsi="SimSun" w:hint="eastAsia"/>
                <w:iCs/>
                <w:sz w:val="21"/>
              </w:rPr>
              <w:t>度</w:t>
            </w:r>
            <w:r w:rsidR="00EE2D76" w:rsidRPr="00A1184E">
              <w:rPr>
                <w:rFonts w:ascii="SimSun" w:hAnsi="SimSun" w:hint="eastAsia"/>
                <w:iCs/>
                <w:sz w:val="21"/>
              </w:rPr>
              <w:t>全额奖学金；一个关键培训师被授予了</w:t>
            </w:r>
            <w:r w:rsidR="00EE2D76" w:rsidRPr="00A1184E">
              <w:rPr>
                <w:rFonts w:ascii="SimSun"/>
                <w:iCs/>
                <w:sz w:val="21"/>
              </w:rPr>
              <w:t>WIPO-</w:t>
            </w:r>
            <w:r w:rsidR="00EE2D76" w:rsidRPr="00A1184E">
              <w:rPr>
                <w:rFonts w:ascii="SimSun" w:hAnsi="SimSun" w:hint="eastAsia"/>
                <w:iCs/>
                <w:sz w:val="21"/>
              </w:rPr>
              <w:t>都灵大学硕士课程</w:t>
            </w:r>
            <w:r w:rsidR="00A772EE" w:rsidRPr="00A1184E">
              <w:rPr>
                <w:rFonts w:ascii="SimSun" w:hAnsi="SimSun" w:hint="eastAsia"/>
                <w:iCs/>
                <w:sz w:val="21"/>
              </w:rPr>
              <w:t>2013年</w:t>
            </w:r>
            <w:r w:rsidR="00A772EE">
              <w:rPr>
                <w:rFonts w:ascii="SimSun" w:hAnsi="SimSun" w:hint="eastAsia"/>
                <w:iCs/>
                <w:sz w:val="21"/>
              </w:rPr>
              <w:t>度</w:t>
            </w:r>
            <w:r w:rsidR="00EE2D76" w:rsidRPr="00A1184E">
              <w:rPr>
                <w:rFonts w:ascii="SimSun" w:hAnsi="SimSun" w:hint="eastAsia"/>
                <w:iCs/>
                <w:sz w:val="21"/>
              </w:rPr>
              <w:t>全额奖学金。</w:t>
            </w:r>
          </w:p>
          <w:p w:rsidR="005E3AA4" w:rsidRPr="00A1184E" w:rsidRDefault="006D37A5" w:rsidP="00A1184E">
            <w:pPr>
              <w:spacing w:afterLines="50" w:after="120" w:line="340" w:lineRule="atLeast"/>
              <w:jc w:val="both"/>
              <w:rPr>
                <w:rFonts w:ascii="SimSun"/>
                <w:iCs/>
                <w:sz w:val="21"/>
              </w:rPr>
            </w:pPr>
            <w:r w:rsidRPr="00A1184E">
              <w:rPr>
                <w:rFonts w:ascii="SimSun" w:hAnsi="SimSun" w:hint="eastAsia"/>
                <w:iCs/>
                <w:sz w:val="21"/>
              </w:rPr>
              <w:t>向</w:t>
            </w:r>
            <w:r w:rsidRPr="00B15EA1">
              <w:rPr>
                <w:rFonts w:ascii="KaiTi" w:eastAsia="KaiTi" w:hAnsi="KaiTi" w:hint="eastAsia"/>
                <w:i/>
                <w:iCs/>
                <w:sz w:val="21"/>
              </w:rPr>
              <w:t>哥伦比亚知识产权局</w:t>
            </w:r>
            <w:r w:rsidRPr="00A1184E">
              <w:rPr>
                <w:rFonts w:ascii="SimSun" w:hAnsi="SimSun" w:hint="eastAsia"/>
                <w:iCs/>
                <w:sz w:val="21"/>
              </w:rPr>
              <w:t>(API)提供了两个知识产权教学方面的模块(2013年2月和2013年6月),每个模块持续约36个小时。最后一个模块涉及纳入WIPO发展议程的问题，预计将在2013年第三季度</w:t>
            </w:r>
            <w:r w:rsidR="004C63F2">
              <w:rPr>
                <w:rFonts w:ascii="SimSun" w:hAnsi="SimSun" w:hint="eastAsia"/>
                <w:iCs/>
                <w:sz w:val="21"/>
              </w:rPr>
              <w:t>完成</w:t>
            </w:r>
            <w:r w:rsidRPr="00A1184E">
              <w:rPr>
                <w:rFonts w:ascii="SimSun" w:hAnsi="SimSun" w:hint="eastAsia"/>
                <w:iCs/>
                <w:sz w:val="21"/>
              </w:rPr>
              <w:t>。</w:t>
            </w:r>
          </w:p>
          <w:p w:rsidR="00893349" w:rsidRPr="00A1184E" w:rsidRDefault="005E3AA4" w:rsidP="00A1184E">
            <w:pPr>
              <w:spacing w:afterLines="50" w:after="120" w:line="340" w:lineRule="atLeast"/>
              <w:jc w:val="both"/>
              <w:rPr>
                <w:rFonts w:ascii="SimSun"/>
                <w:iCs/>
                <w:sz w:val="21"/>
              </w:rPr>
            </w:pPr>
            <w:r w:rsidRPr="00A1184E">
              <w:rPr>
                <w:rFonts w:ascii="SimSun" w:hAnsi="SimSun" w:hint="eastAsia"/>
                <w:iCs/>
                <w:sz w:val="21"/>
              </w:rPr>
              <w:t>哥伦比亚对拉丁美洲的学术协调人进行了最后一个模块的培训(2013年5月27日至31日)，内容涉及关于WIPO发展议程的高级讨论和项目管理高级问题，其中包括制定业务计划。培训的目的是鼓励国家学术协调人自己编制业务计划(第八项成果)。该项目资助了多米尼加共和国的两名学术协调人和秘鲁的两名学术协调人参加了</w:t>
            </w:r>
            <w:proofErr w:type="gramStart"/>
            <w:r w:rsidRPr="00A1184E">
              <w:rPr>
                <w:rFonts w:ascii="SimSun" w:hAnsi="SimSun" w:hint="eastAsia"/>
                <w:iCs/>
                <w:sz w:val="21"/>
              </w:rPr>
              <w:t>此培训</w:t>
            </w:r>
            <w:proofErr w:type="gramEnd"/>
            <w:r w:rsidRPr="00A1184E">
              <w:rPr>
                <w:rFonts w:ascii="SimSun" w:hAnsi="SimSun" w:hint="eastAsia"/>
                <w:iCs/>
                <w:sz w:val="21"/>
              </w:rPr>
              <w:t>模块。</w:t>
            </w:r>
          </w:p>
          <w:p w:rsidR="00F40A16" w:rsidRPr="00A1184E" w:rsidRDefault="00893349" w:rsidP="00A1184E">
            <w:pPr>
              <w:spacing w:afterLines="50" w:after="120" w:line="340" w:lineRule="atLeast"/>
              <w:jc w:val="both"/>
              <w:rPr>
                <w:rFonts w:ascii="SimSun"/>
                <w:iCs/>
                <w:sz w:val="21"/>
              </w:rPr>
            </w:pPr>
            <w:r w:rsidRPr="00A1184E">
              <w:rPr>
                <w:rFonts w:ascii="SimSun" w:hAnsi="SimSun" w:hint="eastAsia"/>
                <w:iCs/>
                <w:sz w:val="21"/>
              </w:rPr>
              <w:t>哥伦比亚现有两名学术协调人，在协调国家知识产权培训机构特定技巧方面均接受了160</w:t>
            </w:r>
            <w:r w:rsidR="00C4677A" w:rsidRPr="00A1184E">
              <w:rPr>
                <w:rFonts w:ascii="SimSun" w:hAnsi="SimSun" w:hint="eastAsia"/>
                <w:iCs/>
                <w:sz w:val="21"/>
              </w:rPr>
              <w:t>个小时的培训。原先被指定担任学术协调人的专业</w:t>
            </w:r>
            <w:r w:rsidRPr="00A1184E">
              <w:rPr>
                <w:rFonts w:ascii="SimSun" w:hAnsi="SimSun" w:hint="eastAsia"/>
                <w:iCs/>
                <w:sz w:val="21"/>
              </w:rPr>
              <w:t>人员已胜任协调范围更广的项目。因此，他们既从事业务工作，又为加强知识产权促进国家发展的整体利益开展工作。</w:t>
            </w:r>
          </w:p>
          <w:p w:rsidR="00F40A16" w:rsidRPr="00A1184E" w:rsidRDefault="00F40A16" w:rsidP="00A1184E">
            <w:pPr>
              <w:spacing w:afterLines="50" w:after="120" w:line="340" w:lineRule="atLeast"/>
              <w:jc w:val="both"/>
              <w:rPr>
                <w:rFonts w:ascii="SimSun"/>
                <w:iCs/>
                <w:sz w:val="21"/>
              </w:rPr>
            </w:pPr>
            <w:r w:rsidRPr="00A1184E">
              <w:rPr>
                <w:rFonts w:ascii="SimSun" w:hAnsi="SimSun" w:hint="eastAsia"/>
                <w:iCs/>
                <w:sz w:val="21"/>
              </w:rPr>
              <w:t>项目管理团队目前正在为API图书馆谈判购买更多参考文献一事。</w:t>
            </w:r>
          </w:p>
          <w:p w:rsidR="00777E36" w:rsidRPr="00A1184E" w:rsidRDefault="006A50EE" w:rsidP="00A1184E">
            <w:pPr>
              <w:spacing w:afterLines="50" w:after="120" w:line="340" w:lineRule="atLeast"/>
              <w:jc w:val="both"/>
              <w:rPr>
                <w:rFonts w:ascii="SimSun"/>
                <w:i/>
                <w:iCs/>
                <w:sz w:val="21"/>
              </w:rPr>
            </w:pPr>
            <w:r w:rsidRPr="00A1184E">
              <w:rPr>
                <w:rFonts w:ascii="SimSun" w:hAnsi="SimSun" w:hint="eastAsia"/>
                <w:iCs/>
                <w:sz w:val="21"/>
                <w:u w:val="single"/>
              </w:rPr>
              <w:t>多米尼加共和国</w:t>
            </w:r>
            <w:r w:rsidRPr="00A1184E">
              <w:rPr>
                <w:rFonts w:ascii="SimSun" w:hAnsi="SimSun" w:hint="eastAsia"/>
                <w:iCs/>
                <w:sz w:val="21"/>
              </w:rPr>
              <w:t>：一名关键的培训师完成了WIPO与都灵大学联合开设的</w:t>
            </w:r>
            <w:r w:rsidR="004C63F2" w:rsidRPr="00A1184E">
              <w:rPr>
                <w:rFonts w:ascii="SimSun" w:hAnsi="SimSun" w:hint="eastAsia"/>
                <w:iCs/>
                <w:sz w:val="21"/>
              </w:rPr>
              <w:t>2012年</w:t>
            </w:r>
            <w:r w:rsidR="004C63F2">
              <w:rPr>
                <w:rFonts w:ascii="SimSun" w:hAnsi="SimSun" w:hint="eastAsia"/>
                <w:iCs/>
                <w:sz w:val="21"/>
              </w:rPr>
              <w:t>度</w:t>
            </w:r>
            <w:r w:rsidRPr="00A1184E">
              <w:rPr>
                <w:rFonts w:ascii="SimSun" w:hAnsi="SimSun" w:hint="eastAsia"/>
                <w:iCs/>
                <w:sz w:val="21"/>
              </w:rPr>
              <w:t>硕士课程；一名关键的培训师被授予了WIPO与</w:t>
            </w:r>
            <w:r w:rsidRPr="006C1C13">
              <w:rPr>
                <w:rFonts w:ascii="SimSun"/>
                <w:iCs/>
                <w:sz w:val="21"/>
              </w:rPr>
              <w:t>Austral</w:t>
            </w:r>
            <w:r w:rsidRPr="006C1C13">
              <w:rPr>
                <w:rFonts w:ascii="SimSun" w:hAnsi="SimSun" w:hint="eastAsia"/>
                <w:iCs/>
                <w:sz w:val="21"/>
              </w:rPr>
              <w:t>大学</w:t>
            </w:r>
            <w:r w:rsidRPr="00A1184E">
              <w:rPr>
                <w:rFonts w:ascii="SimSun" w:hAnsi="SimSun" w:hint="eastAsia"/>
                <w:iCs/>
                <w:sz w:val="21"/>
              </w:rPr>
              <w:t>联合开设的知识产权硕士课程</w:t>
            </w:r>
            <w:r w:rsidR="004C63F2" w:rsidRPr="00A1184E">
              <w:rPr>
                <w:rFonts w:ascii="SimSun" w:hAnsi="SimSun" w:hint="eastAsia"/>
                <w:iCs/>
                <w:sz w:val="21"/>
              </w:rPr>
              <w:t>2013年</w:t>
            </w:r>
            <w:r w:rsidR="004C63F2">
              <w:rPr>
                <w:rFonts w:ascii="SimSun" w:hAnsi="SimSun" w:hint="eastAsia"/>
                <w:iCs/>
                <w:sz w:val="21"/>
              </w:rPr>
              <w:t>度</w:t>
            </w:r>
            <w:r w:rsidRPr="00A1184E">
              <w:rPr>
                <w:rFonts w:ascii="SimSun" w:hAnsi="SimSun" w:hint="eastAsia"/>
                <w:iCs/>
                <w:sz w:val="21"/>
              </w:rPr>
              <w:t>奖学金。</w:t>
            </w:r>
          </w:p>
          <w:p w:rsidR="00AE533D" w:rsidRPr="00A1184E" w:rsidRDefault="00AE533D" w:rsidP="00A1184E">
            <w:pPr>
              <w:spacing w:afterLines="50" w:after="120" w:line="340" w:lineRule="atLeast"/>
              <w:jc w:val="both"/>
              <w:rPr>
                <w:rFonts w:ascii="SimSun"/>
                <w:iCs/>
                <w:sz w:val="21"/>
              </w:rPr>
            </w:pPr>
            <w:r w:rsidRPr="00A1184E">
              <w:rPr>
                <w:rFonts w:ascii="SimSun" w:hAnsi="SimSun" w:hint="eastAsia"/>
                <w:iCs/>
                <w:sz w:val="21"/>
              </w:rPr>
              <w:t>为培训之目的提供了两个关于知识产权</w:t>
            </w:r>
            <w:r w:rsidR="004C63F2">
              <w:rPr>
                <w:rFonts w:ascii="SimSun" w:hAnsi="SimSun" w:hint="eastAsia"/>
                <w:iCs/>
                <w:sz w:val="21"/>
              </w:rPr>
              <w:t>师资</w:t>
            </w:r>
            <w:r w:rsidRPr="00A1184E">
              <w:rPr>
                <w:rFonts w:ascii="SimSun" w:hAnsi="SimSun" w:hint="eastAsia"/>
                <w:iCs/>
                <w:sz w:val="21"/>
              </w:rPr>
              <w:t>教学问题和WIPO发展议程问</w:t>
            </w:r>
            <w:r w:rsidRPr="00A1184E">
              <w:rPr>
                <w:rFonts w:ascii="SimSun" w:hAnsi="SimSun" w:hint="eastAsia"/>
                <w:iCs/>
                <w:sz w:val="21"/>
              </w:rPr>
              <w:lastRenderedPageBreak/>
              <w:t>题的培训培训师模块，每个持续约36个小时。15名选定的培训师被授予了</w:t>
            </w:r>
            <w:proofErr w:type="gramStart"/>
            <w:r w:rsidRPr="00A1184E">
              <w:rPr>
                <w:rFonts w:ascii="SimSun" w:hAnsi="SimSun" w:hint="eastAsia"/>
                <w:iCs/>
                <w:sz w:val="21"/>
              </w:rPr>
              <w:t>此培训</w:t>
            </w:r>
            <w:proofErr w:type="gramEnd"/>
            <w:r w:rsidRPr="00A1184E">
              <w:rPr>
                <w:rFonts w:ascii="SimSun" w:hAnsi="SimSun" w:hint="eastAsia"/>
                <w:iCs/>
                <w:sz w:val="21"/>
              </w:rPr>
              <w:t>课程证书。</w:t>
            </w:r>
          </w:p>
          <w:p w:rsidR="00374367" w:rsidRPr="00A1184E" w:rsidRDefault="004C63F2" w:rsidP="00A1184E">
            <w:pPr>
              <w:spacing w:afterLines="50" w:after="120" w:line="340" w:lineRule="atLeast"/>
              <w:jc w:val="both"/>
              <w:rPr>
                <w:rFonts w:ascii="SimSun"/>
                <w:iCs/>
                <w:sz w:val="21"/>
              </w:rPr>
            </w:pPr>
            <w:r>
              <w:rPr>
                <w:rFonts w:ascii="SimSun" w:hAnsi="SimSun" w:hint="eastAsia"/>
                <w:iCs/>
                <w:sz w:val="21"/>
              </w:rPr>
              <w:t>关于</w:t>
            </w:r>
            <w:r w:rsidRPr="00A1184E">
              <w:rPr>
                <w:rFonts w:ascii="SimSun" w:hAnsi="SimSun" w:hint="eastAsia"/>
                <w:iCs/>
                <w:sz w:val="21"/>
              </w:rPr>
              <w:t>知识产权实质问题</w:t>
            </w:r>
            <w:r>
              <w:rPr>
                <w:rFonts w:ascii="SimSun" w:hAnsi="SimSun" w:hint="eastAsia"/>
                <w:iCs/>
                <w:sz w:val="21"/>
              </w:rPr>
              <w:t>的</w:t>
            </w:r>
            <w:r w:rsidR="00374367" w:rsidRPr="00A1184E">
              <w:rPr>
                <w:rFonts w:ascii="SimSun" w:hAnsi="SimSun" w:hint="eastAsia"/>
                <w:iCs/>
                <w:sz w:val="21"/>
              </w:rPr>
              <w:t>培训司法机构的培训师的模块</w:t>
            </w:r>
            <w:r w:rsidR="00C4677A" w:rsidRPr="00A1184E">
              <w:rPr>
                <w:rFonts w:ascii="SimSun" w:hAnsi="SimSun" w:hint="eastAsia"/>
                <w:iCs/>
                <w:sz w:val="21"/>
              </w:rPr>
              <w:t>由国际和国内专家</w:t>
            </w:r>
            <w:r>
              <w:rPr>
                <w:rFonts w:ascii="SimSun" w:hAnsi="SimSun" w:hint="eastAsia"/>
                <w:iCs/>
                <w:sz w:val="21"/>
              </w:rPr>
              <w:t>完成</w:t>
            </w:r>
            <w:r w:rsidR="00C4677A" w:rsidRPr="00A1184E">
              <w:rPr>
                <w:rFonts w:ascii="SimSun" w:hAnsi="SimSun" w:hint="eastAsia"/>
                <w:iCs/>
                <w:sz w:val="21"/>
              </w:rPr>
              <w:t>，</w:t>
            </w:r>
            <w:proofErr w:type="gramStart"/>
            <w:r>
              <w:rPr>
                <w:rFonts w:ascii="SimSun" w:hAnsi="SimSun" w:hint="eastAsia"/>
                <w:iCs/>
                <w:sz w:val="21"/>
              </w:rPr>
              <w:t>之后</w:t>
            </w:r>
            <w:r w:rsidR="00C4677A" w:rsidRPr="00A1184E">
              <w:rPr>
                <w:rFonts w:ascii="SimSun" w:hAnsi="SimSun" w:hint="eastAsia"/>
                <w:iCs/>
                <w:sz w:val="21"/>
              </w:rPr>
              <w:t>此培训</w:t>
            </w:r>
            <w:proofErr w:type="gramEnd"/>
            <w:r w:rsidR="00C4677A" w:rsidRPr="00A1184E">
              <w:rPr>
                <w:rFonts w:ascii="SimSun" w:hAnsi="SimSun" w:hint="eastAsia"/>
                <w:iCs/>
                <w:sz w:val="21"/>
              </w:rPr>
              <w:t>课程</w:t>
            </w:r>
            <w:r>
              <w:rPr>
                <w:rFonts w:ascii="SimSun" w:hAnsi="SimSun" w:hint="eastAsia"/>
                <w:iCs/>
                <w:sz w:val="21"/>
              </w:rPr>
              <w:t>结束，向</w:t>
            </w:r>
            <w:r w:rsidR="00374367" w:rsidRPr="00A1184E">
              <w:rPr>
                <w:rFonts w:ascii="SimSun" w:hAnsi="SimSun" w:hint="eastAsia"/>
                <w:iCs/>
                <w:sz w:val="21"/>
              </w:rPr>
              <w:t>来自司法机构的22名培训师授予了证</w:t>
            </w:r>
            <w:r w:rsidR="00010B86">
              <w:rPr>
                <w:rFonts w:ascii="SimSun" w:hAnsi="SimSun"/>
                <w:iCs/>
                <w:sz w:val="21"/>
              </w:rPr>
              <w:t>‍</w:t>
            </w:r>
            <w:r w:rsidR="00374367" w:rsidRPr="00A1184E">
              <w:rPr>
                <w:rFonts w:ascii="SimSun" w:hAnsi="SimSun" w:hint="eastAsia"/>
                <w:iCs/>
                <w:sz w:val="21"/>
              </w:rPr>
              <w:t>书。</w:t>
            </w:r>
          </w:p>
          <w:p w:rsidR="00A1339E" w:rsidRPr="00A1184E" w:rsidRDefault="00C4677A" w:rsidP="00A1184E">
            <w:pPr>
              <w:spacing w:afterLines="50" w:after="120" w:line="340" w:lineRule="atLeast"/>
              <w:jc w:val="both"/>
              <w:rPr>
                <w:rFonts w:ascii="SimSun"/>
                <w:iCs/>
                <w:sz w:val="21"/>
              </w:rPr>
            </w:pPr>
            <w:r w:rsidRPr="00A1184E">
              <w:rPr>
                <w:rFonts w:ascii="SimSun" w:hAnsi="SimSun" w:hint="eastAsia"/>
                <w:iCs/>
                <w:sz w:val="21"/>
              </w:rPr>
              <w:t>该项目通过资助一名国际教授讲述教学大纲中的其中两个模块</w:t>
            </w:r>
            <w:r w:rsidR="004C63F2">
              <w:rPr>
                <w:rFonts w:ascii="SimSun" w:hAnsi="SimSun" w:hint="eastAsia"/>
                <w:iCs/>
                <w:sz w:val="21"/>
              </w:rPr>
              <w:t>对</w:t>
            </w:r>
            <w:r w:rsidR="00374367" w:rsidRPr="006C1C13">
              <w:rPr>
                <w:rFonts w:ascii="KaiTi" w:eastAsia="KaiTi" w:hAnsi="KaiTi" w:hint="eastAsia"/>
                <w:i/>
                <w:iCs/>
                <w:sz w:val="21"/>
              </w:rPr>
              <w:t>国家知识产权学院</w:t>
            </w:r>
            <w:r w:rsidR="0077272E" w:rsidRPr="00A1184E">
              <w:rPr>
                <w:rFonts w:ascii="SimSun"/>
                <w:iCs/>
                <w:sz w:val="21"/>
              </w:rPr>
              <w:t>(ANPI)</w:t>
            </w:r>
            <w:r w:rsidRPr="00A1184E">
              <w:rPr>
                <w:rFonts w:ascii="SimSun" w:hAnsi="SimSun" w:hint="eastAsia"/>
                <w:iCs/>
                <w:sz w:val="21"/>
              </w:rPr>
              <w:t>提供的</w:t>
            </w:r>
            <w:r w:rsidR="00374367" w:rsidRPr="00A1184E">
              <w:rPr>
                <w:rFonts w:ascii="SimSun" w:hAnsi="SimSun" w:hint="eastAsia"/>
                <w:iCs/>
                <w:sz w:val="21"/>
              </w:rPr>
              <w:t>针对外部受众的首次培训</w:t>
            </w:r>
            <w:r w:rsidR="004C63F2">
              <w:rPr>
                <w:rFonts w:ascii="SimSun" w:hAnsi="SimSun" w:hint="eastAsia"/>
                <w:iCs/>
                <w:sz w:val="21"/>
              </w:rPr>
              <w:t>给予了</w:t>
            </w:r>
            <w:r w:rsidR="004C63F2" w:rsidRPr="00A1184E">
              <w:rPr>
                <w:rFonts w:ascii="SimSun" w:hAnsi="SimSun" w:hint="eastAsia"/>
                <w:iCs/>
                <w:sz w:val="21"/>
              </w:rPr>
              <w:t>支持</w:t>
            </w:r>
            <w:r w:rsidR="00374367" w:rsidRPr="00A1184E">
              <w:rPr>
                <w:rFonts w:ascii="SimSun" w:hAnsi="SimSun" w:hint="eastAsia"/>
                <w:iCs/>
                <w:sz w:val="21"/>
              </w:rPr>
              <w:t>。其他模块由</w:t>
            </w:r>
            <w:r w:rsidR="007B62C7" w:rsidRPr="00A1184E">
              <w:rPr>
                <w:rFonts w:ascii="SimSun" w:hAnsi="SimSun" w:hint="eastAsia"/>
                <w:iCs/>
                <w:sz w:val="21"/>
              </w:rPr>
              <w:t>ANPI的培训师</w:t>
            </w:r>
            <w:r w:rsidR="00E4251F" w:rsidRPr="00A1184E">
              <w:rPr>
                <w:rFonts w:ascii="SimSun" w:hAnsi="SimSun" w:hint="eastAsia"/>
                <w:iCs/>
                <w:sz w:val="21"/>
              </w:rPr>
              <w:t>传授</w:t>
            </w:r>
            <w:r w:rsidR="007B62C7" w:rsidRPr="00A1184E">
              <w:rPr>
                <w:rFonts w:ascii="SimSun" w:hAnsi="SimSun" w:hint="eastAsia"/>
                <w:iCs/>
                <w:sz w:val="21"/>
              </w:rPr>
              <w:t>。</w:t>
            </w:r>
          </w:p>
          <w:p w:rsidR="00777E36" w:rsidRPr="00A1184E" w:rsidRDefault="008E601B" w:rsidP="00A1184E">
            <w:pPr>
              <w:spacing w:afterLines="50" w:after="120" w:line="340" w:lineRule="atLeast"/>
              <w:jc w:val="both"/>
              <w:rPr>
                <w:rFonts w:ascii="SimSun"/>
                <w:iCs/>
                <w:sz w:val="21"/>
              </w:rPr>
            </w:pPr>
            <w:r w:rsidRPr="00A35ABA">
              <w:rPr>
                <w:rFonts w:ascii="SimSun" w:hAnsi="SimSun" w:hint="eastAsia"/>
                <w:iCs/>
                <w:sz w:val="21"/>
                <w:u w:val="single"/>
              </w:rPr>
              <w:t>埃及：</w:t>
            </w:r>
            <w:r w:rsidRPr="00A35ABA">
              <w:rPr>
                <w:rFonts w:ascii="SimSun" w:hAnsi="SimSun" w:hint="eastAsia"/>
                <w:iCs/>
                <w:sz w:val="21"/>
              </w:rPr>
              <w:t>一名关键的培训师完成了WIPO与都灵大学联合开设的2012年的硕士课程，两名关键的培训师被授予了该课程2013年度全额奖学金。</w:t>
            </w:r>
          </w:p>
          <w:p w:rsidR="00777E36" w:rsidRPr="00A1184E" w:rsidRDefault="00835E0B" w:rsidP="00A1184E">
            <w:pPr>
              <w:spacing w:afterLines="50" w:after="120" w:line="340" w:lineRule="atLeast"/>
              <w:jc w:val="both"/>
              <w:rPr>
                <w:rFonts w:ascii="SimSun"/>
                <w:iCs/>
                <w:sz w:val="21"/>
              </w:rPr>
            </w:pPr>
            <w:r w:rsidRPr="00A35ABA">
              <w:rPr>
                <w:rFonts w:ascii="SimSun" w:hAnsi="SimSun" w:hint="eastAsia"/>
                <w:iCs/>
                <w:sz w:val="21"/>
              </w:rPr>
              <w:t>关于课程设计和将WIPO发展议程纳入教学大纲之中的两个培训培训师模块在开罗举办。</w:t>
            </w:r>
          </w:p>
          <w:p w:rsidR="00835E0B" w:rsidRPr="00A35ABA" w:rsidRDefault="00835E0B" w:rsidP="00A1184E">
            <w:pPr>
              <w:spacing w:afterLines="50" w:after="120" w:line="340" w:lineRule="atLeast"/>
              <w:jc w:val="both"/>
              <w:rPr>
                <w:rFonts w:ascii="SimSun" w:hAnsi="SimSun"/>
                <w:iCs/>
                <w:sz w:val="21"/>
              </w:rPr>
            </w:pPr>
            <w:r w:rsidRPr="00A35ABA">
              <w:rPr>
                <w:rFonts w:ascii="SimSun" w:hAnsi="SimSun" w:hint="eastAsia"/>
                <w:iCs/>
                <w:sz w:val="21"/>
              </w:rPr>
              <w:t>项目管理团队正在为埃及知识产权学院的知识产权图书馆购买更多参考文献。</w:t>
            </w:r>
          </w:p>
          <w:p w:rsidR="00777E36" w:rsidRPr="00A1184E" w:rsidRDefault="00835E0B" w:rsidP="00A1184E">
            <w:pPr>
              <w:spacing w:afterLines="50" w:after="120" w:line="340" w:lineRule="atLeast"/>
              <w:jc w:val="both"/>
              <w:rPr>
                <w:rFonts w:ascii="SimSun"/>
                <w:iCs/>
                <w:sz w:val="21"/>
              </w:rPr>
            </w:pPr>
            <w:r w:rsidRPr="00A35ABA">
              <w:rPr>
                <w:rFonts w:ascii="SimSun" w:hAnsi="SimSun" w:hint="eastAsia"/>
                <w:iCs/>
                <w:sz w:val="21"/>
              </w:rPr>
              <w:t>该国的政治局势危</w:t>
            </w:r>
            <w:r w:rsidR="004C63F2">
              <w:rPr>
                <w:rFonts w:ascii="SimSun" w:hAnsi="SimSun" w:hint="eastAsia"/>
                <w:iCs/>
                <w:sz w:val="21"/>
              </w:rPr>
              <w:t>及</w:t>
            </w:r>
            <w:r w:rsidRPr="00A35ABA">
              <w:rPr>
                <w:rFonts w:ascii="SimSun" w:hAnsi="SimSun" w:hint="eastAsia"/>
                <w:iCs/>
                <w:sz w:val="21"/>
              </w:rPr>
              <w:t>了在开罗举办由一名国际培训师讲授培训培训师模块。项目管理团队一直努力通过找出可以</w:t>
            </w:r>
            <w:r w:rsidR="00E4251F" w:rsidRPr="00A35ABA">
              <w:rPr>
                <w:rFonts w:ascii="SimSun" w:hAnsi="SimSun" w:hint="eastAsia"/>
                <w:iCs/>
                <w:sz w:val="21"/>
              </w:rPr>
              <w:t>传授</w:t>
            </w:r>
            <w:r w:rsidRPr="00A35ABA">
              <w:rPr>
                <w:rFonts w:ascii="SimSun" w:hAnsi="SimSun" w:hint="eastAsia"/>
                <w:iCs/>
                <w:sz w:val="21"/>
              </w:rPr>
              <w:t>这种模块的当地培训师避开这一问题。</w:t>
            </w:r>
            <w:r w:rsidR="009E5207" w:rsidRPr="00A35ABA">
              <w:rPr>
                <w:rFonts w:ascii="SimSun" w:hAnsi="SimSun" w:hint="eastAsia"/>
                <w:iCs/>
                <w:sz w:val="21"/>
              </w:rPr>
              <w:t>不过，找出国内的培训师进行知识产权教学方面的培训颇具挑战性。项目管理小组和参与项目的埃及有关机构正在为此次培训评估替代方案</w:t>
            </w:r>
            <w:r w:rsidR="007F4B98" w:rsidRPr="00A35ABA">
              <w:rPr>
                <w:rFonts w:ascii="SimSun" w:hAnsi="SimSun" w:hint="eastAsia"/>
                <w:iCs/>
                <w:sz w:val="21"/>
              </w:rPr>
              <w:t>，可能会延长合作期。</w:t>
            </w:r>
          </w:p>
          <w:p w:rsidR="00777E36" w:rsidRPr="00A1184E" w:rsidRDefault="00F75CBA" w:rsidP="00A1184E">
            <w:pPr>
              <w:spacing w:afterLines="50" w:after="120" w:line="340" w:lineRule="atLeast"/>
              <w:jc w:val="both"/>
              <w:rPr>
                <w:rFonts w:ascii="SimSun"/>
                <w:iCs/>
                <w:sz w:val="21"/>
              </w:rPr>
            </w:pPr>
            <w:r w:rsidRPr="00A35ABA">
              <w:rPr>
                <w:rFonts w:ascii="SimSun" w:hAnsi="SimSun" w:hint="eastAsia"/>
                <w:iCs/>
                <w:sz w:val="21"/>
                <w:u w:val="single"/>
              </w:rPr>
              <w:t>埃塞俄比亚</w:t>
            </w:r>
            <w:r w:rsidRPr="00A35ABA">
              <w:rPr>
                <w:rFonts w:ascii="SimSun" w:hAnsi="SimSun" w:hint="eastAsia"/>
                <w:iCs/>
                <w:sz w:val="21"/>
              </w:rPr>
              <w:t>：两名关键的培训师被授予了WIPO与非洲大学联合开设的硕士课程2013年度奖学金，一名关键的培训师被授予了</w:t>
            </w:r>
            <w:r w:rsidR="003D1482" w:rsidRPr="00A35ABA">
              <w:rPr>
                <w:rFonts w:ascii="SimSun" w:hAnsi="SimSun" w:hint="eastAsia"/>
                <w:iCs/>
                <w:sz w:val="21"/>
              </w:rPr>
              <w:t>WIPO</w:t>
            </w:r>
            <w:r w:rsidRPr="00A35ABA">
              <w:rPr>
                <w:rFonts w:ascii="SimSun" w:hAnsi="SimSun"/>
                <w:iCs/>
                <w:sz w:val="21"/>
              </w:rPr>
              <w:t>–</w:t>
            </w:r>
            <w:r w:rsidRPr="00A35ABA">
              <w:rPr>
                <w:rFonts w:ascii="SimSun" w:hAnsi="SimSun" w:hint="eastAsia"/>
                <w:iCs/>
                <w:sz w:val="21"/>
              </w:rPr>
              <w:t>都灵大学知识产权硕士课程2013年度全额奖学金。</w:t>
            </w:r>
          </w:p>
          <w:p w:rsidR="00EE578C" w:rsidRPr="00A1184E" w:rsidRDefault="00FE115B" w:rsidP="00A1184E">
            <w:pPr>
              <w:spacing w:afterLines="50" w:after="120" w:line="340" w:lineRule="atLeast"/>
              <w:jc w:val="both"/>
              <w:rPr>
                <w:rFonts w:ascii="SimSun"/>
                <w:iCs/>
                <w:sz w:val="21"/>
              </w:rPr>
            </w:pPr>
            <w:r w:rsidRPr="00A35ABA">
              <w:rPr>
                <w:rFonts w:ascii="SimSun" w:hAnsi="SimSun" w:hint="eastAsia"/>
                <w:iCs/>
                <w:sz w:val="21"/>
              </w:rPr>
              <w:t>由于非洲的受益国希望WIPO提供合作促进开发知识产权方面的远程学习课程，因此在埃及专家的参与下，</w:t>
            </w:r>
            <w:r w:rsidR="004C63F2">
              <w:rPr>
                <w:rFonts w:ascii="SimSun" w:hAnsi="SimSun" w:hint="eastAsia"/>
                <w:iCs/>
                <w:sz w:val="21"/>
              </w:rPr>
              <w:t>并</w:t>
            </w:r>
            <w:r w:rsidRPr="00A35ABA">
              <w:rPr>
                <w:rFonts w:ascii="SimSun" w:hAnsi="SimSun" w:hint="eastAsia"/>
                <w:iCs/>
                <w:sz w:val="21"/>
              </w:rPr>
              <w:t>在学术协调人培训计划框架内，在亚的斯亚贝巴开设了一门关于远程学习方法的特殊</w:t>
            </w:r>
            <w:r w:rsidR="003D1482" w:rsidRPr="00A35ABA">
              <w:rPr>
                <w:rFonts w:ascii="SimSun" w:hAnsi="SimSun" w:hint="eastAsia"/>
                <w:iCs/>
                <w:sz w:val="21"/>
              </w:rPr>
              <w:t>培训</w:t>
            </w:r>
            <w:r w:rsidRPr="00A35ABA">
              <w:rPr>
                <w:rFonts w:ascii="SimSun" w:hAnsi="SimSun" w:hint="eastAsia"/>
                <w:iCs/>
                <w:sz w:val="21"/>
              </w:rPr>
              <w:t>课程。</w:t>
            </w:r>
          </w:p>
          <w:p w:rsidR="00EE578C" w:rsidRPr="00C67B54" w:rsidRDefault="00EE578C" w:rsidP="00A1184E">
            <w:pPr>
              <w:spacing w:afterLines="50" w:after="120" w:line="340" w:lineRule="atLeast"/>
              <w:jc w:val="both"/>
              <w:rPr>
                <w:rFonts w:ascii="SimSun"/>
                <w:sz w:val="21"/>
              </w:rPr>
            </w:pPr>
            <w:r w:rsidRPr="00A35ABA">
              <w:rPr>
                <w:rFonts w:ascii="SimSun" w:hAnsi="SimSun" w:hint="eastAsia"/>
                <w:iCs/>
                <w:sz w:val="21"/>
              </w:rPr>
              <w:t>该项目为埃塞俄比亚学术协调人参与</w:t>
            </w:r>
            <w:r w:rsidR="0077272E" w:rsidRPr="00A1184E">
              <w:rPr>
                <w:rFonts w:ascii="SimSun"/>
                <w:sz w:val="21"/>
              </w:rPr>
              <w:t>WIPO/</w:t>
            </w:r>
            <w:r w:rsidRPr="00A35ABA">
              <w:rPr>
                <w:rFonts w:ascii="SimSun" w:hAnsi="SimSun" w:hint="eastAsia"/>
                <w:sz w:val="21"/>
              </w:rPr>
              <w:t>瑞典的全球经济中的工业产权培训课程提供了便利，课程重点为项目设计</w:t>
            </w:r>
            <w:r w:rsidR="004C63F2">
              <w:rPr>
                <w:rFonts w:ascii="SimSun" w:hAnsi="SimSun" w:hint="eastAsia"/>
                <w:sz w:val="21"/>
              </w:rPr>
              <w:t>以及</w:t>
            </w:r>
            <w:r w:rsidRPr="00A35ABA">
              <w:rPr>
                <w:rFonts w:ascii="SimSun" w:hAnsi="SimSun" w:hint="eastAsia"/>
                <w:sz w:val="21"/>
              </w:rPr>
              <w:t>培训学术协调人的</w:t>
            </w:r>
            <w:r w:rsidR="004C63F2" w:rsidRPr="00A35ABA">
              <w:rPr>
                <w:rFonts w:ascii="SimSun" w:hAnsi="SimSun" w:hint="eastAsia"/>
                <w:sz w:val="21"/>
              </w:rPr>
              <w:t>两个</w:t>
            </w:r>
            <w:r w:rsidRPr="00A35ABA">
              <w:rPr>
                <w:rFonts w:ascii="SimSun" w:hAnsi="SimSun" w:hint="eastAsia"/>
                <w:sz w:val="21"/>
              </w:rPr>
              <w:t>模块。</w:t>
            </w:r>
          </w:p>
          <w:p w:rsidR="00CB5E05" w:rsidRPr="00A1184E" w:rsidRDefault="00CB5E05" w:rsidP="00A1184E">
            <w:pPr>
              <w:spacing w:afterLines="50" w:after="120" w:line="340" w:lineRule="atLeast"/>
              <w:jc w:val="both"/>
              <w:rPr>
                <w:rFonts w:ascii="SimSun"/>
                <w:iCs/>
                <w:sz w:val="21"/>
              </w:rPr>
            </w:pPr>
            <w:r w:rsidRPr="00A35ABA">
              <w:rPr>
                <w:rFonts w:ascii="SimSun" w:hAnsi="SimSun" w:hint="eastAsia"/>
                <w:iCs/>
                <w:sz w:val="21"/>
              </w:rPr>
              <w:t>正在为国家知识产权图书馆确定并购买专业化参考文献。</w:t>
            </w:r>
          </w:p>
          <w:p w:rsidR="00777E36" w:rsidRPr="00A1184E" w:rsidRDefault="00CB5E05" w:rsidP="00A1184E">
            <w:pPr>
              <w:spacing w:afterLines="50" w:after="120" w:line="340" w:lineRule="atLeast"/>
              <w:jc w:val="both"/>
              <w:rPr>
                <w:rFonts w:ascii="SimSun"/>
                <w:iCs/>
                <w:sz w:val="21"/>
              </w:rPr>
            </w:pPr>
            <w:r w:rsidRPr="00A35ABA">
              <w:rPr>
                <w:rFonts w:ascii="SimSun" w:hAnsi="SimSun" w:hint="eastAsia"/>
                <w:iCs/>
                <w:sz w:val="21"/>
                <w:u w:val="single"/>
              </w:rPr>
              <w:t>秘鲁：</w:t>
            </w:r>
            <w:r w:rsidRPr="00A35ABA">
              <w:rPr>
                <w:rFonts w:ascii="SimSun" w:hAnsi="SimSun" w:hint="eastAsia"/>
                <w:iCs/>
                <w:sz w:val="21"/>
              </w:rPr>
              <w:t>来自</w:t>
            </w:r>
            <w:r w:rsidRPr="006C1C13">
              <w:rPr>
                <w:rFonts w:ascii="KaiTi" w:eastAsia="KaiTi" w:hAnsi="KaiTi" w:hint="eastAsia"/>
                <w:i/>
                <w:iCs/>
                <w:sz w:val="21"/>
              </w:rPr>
              <w:t>知识产权竞争力学校和竞争保护与知识产权研究所</w:t>
            </w:r>
            <w:r w:rsidR="003D1482">
              <w:rPr>
                <w:rFonts w:ascii="SimSun"/>
                <w:iCs/>
                <w:sz w:val="21"/>
              </w:rPr>
              <w:t>(ECPI-INDECOPI)</w:t>
            </w:r>
            <w:r w:rsidRPr="00A35ABA">
              <w:rPr>
                <w:rFonts w:ascii="SimSun" w:hAnsi="SimSun" w:hint="eastAsia"/>
                <w:iCs/>
                <w:sz w:val="21"/>
              </w:rPr>
              <w:t>两名关键的培训师被授予了</w:t>
            </w:r>
            <w:r w:rsidR="003D1482" w:rsidRPr="00A35ABA">
              <w:rPr>
                <w:rFonts w:ascii="SimSun" w:hAnsi="SimSun" w:hint="eastAsia"/>
                <w:iCs/>
                <w:sz w:val="21"/>
              </w:rPr>
              <w:t>WIPO-</w:t>
            </w:r>
            <w:r w:rsidR="0077272E" w:rsidRPr="006C1C13">
              <w:rPr>
                <w:rFonts w:ascii="KaiTi" w:eastAsia="KaiTi" w:hAnsi="KaiTi"/>
                <w:i/>
                <w:iCs/>
                <w:sz w:val="21"/>
              </w:rPr>
              <w:t>Austral</w:t>
            </w:r>
            <w:r w:rsidR="00195DC9" w:rsidRPr="006C1C13">
              <w:rPr>
                <w:rFonts w:ascii="KaiTi" w:eastAsia="KaiTi" w:hAnsi="SimSun" w:hint="eastAsia"/>
                <w:i/>
                <w:iCs/>
                <w:sz w:val="21"/>
              </w:rPr>
              <w:t>大学</w:t>
            </w:r>
            <w:r w:rsidR="00195DC9" w:rsidRPr="00A35ABA">
              <w:rPr>
                <w:rFonts w:ascii="SimSun" w:hAnsi="SimSun" w:hint="eastAsia"/>
                <w:iCs/>
                <w:sz w:val="21"/>
              </w:rPr>
              <w:t>知识产权硕士课程2013年度奖学金。</w:t>
            </w:r>
          </w:p>
          <w:p w:rsidR="00195DC9" w:rsidRPr="00A1184E" w:rsidRDefault="00195DC9" w:rsidP="00A1184E">
            <w:pPr>
              <w:spacing w:afterLines="50" w:after="120" w:line="340" w:lineRule="atLeast"/>
              <w:jc w:val="both"/>
              <w:rPr>
                <w:rFonts w:ascii="SimSun"/>
                <w:iCs/>
                <w:sz w:val="21"/>
              </w:rPr>
            </w:pPr>
            <w:r w:rsidRPr="00A35ABA">
              <w:rPr>
                <w:rFonts w:ascii="SimSun" w:hAnsi="SimSun" w:hint="eastAsia"/>
                <w:iCs/>
                <w:sz w:val="21"/>
              </w:rPr>
              <w:t>培训培训师的最后一个国家模块于2013年7月9日至24日进行，内容涉及将WIPO发展议程问题纳入培训大纲之中。</w:t>
            </w:r>
            <w:r w:rsidRPr="006C1C13">
              <w:rPr>
                <w:rFonts w:ascii="KaiTi" w:eastAsia="KaiTi" w:hAnsi="KaiTi" w:hint="eastAsia"/>
                <w:i/>
                <w:iCs/>
                <w:sz w:val="21"/>
              </w:rPr>
              <w:t>特别顾问</w:t>
            </w:r>
            <w:r w:rsidRPr="00A35ABA">
              <w:rPr>
                <w:rFonts w:ascii="SimSun" w:hAnsi="SimSun" w:hint="eastAsia"/>
                <w:iCs/>
                <w:sz w:val="21"/>
              </w:rPr>
              <w:t>将与有关专家联合对培训师进行评价，以</w:t>
            </w:r>
            <w:r w:rsidR="004C63F2">
              <w:rPr>
                <w:rFonts w:ascii="SimSun" w:hAnsi="SimSun" w:hint="eastAsia"/>
                <w:iCs/>
                <w:sz w:val="21"/>
              </w:rPr>
              <w:t>颁发</w:t>
            </w:r>
            <w:r w:rsidRPr="00A35ABA">
              <w:rPr>
                <w:rFonts w:ascii="SimSun" w:hAnsi="SimSun" w:hint="eastAsia"/>
                <w:iCs/>
                <w:sz w:val="21"/>
              </w:rPr>
              <w:t>2013年第二学期的证书。</w:t>
            </w:r>
          </w:p>
          <w:p w:rsidR="007C7AA8" w:rsidRDefault="00195DC9" w:rsidP="009B1C55">
            <w:pPr>
              <w:spacing w:afterLines="50" w:after="120" w:line="340" w:lineRule="atLeast"/>
              <w:rPr>
                <w:rFonts w:ascii="SimSun"/>
                <w:iCs/>
                <w:sz w:val="21"/>
              </w:rPr>
            </w:pPr>
            <w:r w:rsidRPr="00A1184E">
              <w:rPr>
                <w:rFonts w:ascii="SimSun" w:hint="eastAsia"/>
                <w:iCs/>
                <w:sz w:val="21"/>
              </w:rPr>
              <w:t>一个为拉丁美洲初</w:t>
            </w:r>
            <w:r w:rsidR="004C63F2">
              <w:rPr>
                <w:rFonts w:ascii="SimSun" w:hint="eastAsia"/>
                <w:iCs/>
                <w:sz w:val="21"/>
              </w:rPr>
              <w:t>创</w:t>
            </w:r>
            <w:r w:rsidRPr="00A1184E">
              <w:rPr>
                <w:rFonts w:ascii="SimSun" w:hint="eastAsia"/>
                <w:iCs/>
                <w:sz w:val="21"/>
              </w:rPr>
              <w:t>学院</w:t>
            </w:r>
            <w:r w:rsidR="009B1C55">
              <w:rPr>
                <w:rFonts w:ascii="SimSun" w:hint="eastAsia"/>
                <w:iCs/>
                <w:sz w:val="21"/>
              </w:rPr>
              <w:t>培训</w:t>
            </w:r>
            <w:r w:rsidRPr="00A1184E">
              <w:rPr>
                <w:rFonts w:ascii="SimSun" w:hint="eastAsia"/>
                <w:iCs/>
                <w:sz w:val="21"/>
              </w:rPr>
              <w:t>学术协调人的模块已于2012年11月26日</w:t>
            </w:r>
            <w:r w:rsidRPr="00A1184E">
              <w:rPr>
                <w:rFonts w:ascii="SimSun" w:hint="eastAsia"/>
                <w:iCs/>
                <w:sz w:val="21"/>
              </w:rPr>
              <w:lastRenderedPageBreak/>
              <w:t>至30日进行，培训重点讨论WIPO发展议程问题。该项目资助了两名来</w:t>
            </w:r>
            <w:r w:rsidR="009B1C55">
              <w:rPr>
                <w:rFonts w:ascii="SimSun" w:hint="eastAsia"/>
                <w:iCs/>
                <w:sz w:val="21"/>
              </w:rPr>
              <w:t>自哥伦比亚的学术</w:t>
            </w:r>
            <w:r w:rsidRPr="00A1184E">
              <w:rPr>
                <w:rFonts w:ascii="SimSun" w:hint="eastAsia"/>
                <w:iCs/>
                <w:sz w:val="21"/>
              </w:rPr>
              <w:t>协调人和两名来自多米尼加共和国的学术协调人参加培训。</w:t>
            </w:r>
          </w:p>
          <w:p w:rsidR="005F2A1B" w:rsidRPr="00A1184E" w:rsidRDefault="005F2A1B" w:rsidP="009B1C55">
            <w:pPr>
              <w:spacing w:afterLines="50" w:after="120" w:line="340" w:lineRule="atLeast"/>
              <w:rPr>
                <w:rFonts w:ascii="SimSun"/>
                <w:iCs/>
                <w:sz w:val="21"/>
              </w:rPr>
            </w:pPr>
            <w:r w:rsidRPr="00A35ABA">
              <w:rPr>
                <w:rFonts w:ascii="SimSun" w:hAnsi="SimSun" w:hint="eastAsia"/>
                <w:iCs/>
                <w:sz w:val="21"/>
              </w:rPr>
              <w:t>秘鲁的学术协调人已于2012年8月辞职，其继任者现已接受了80个小时的关于协调国家知识产权学院具体问题的培训。</w:t>
            </w:r>
          </w:p>
          <w:p w:rsidR="00777E36" w:rsidRPr="00A1184E" w:rsidRDefault="005F2A1B" w:rsidP="00A1184E">
            <w:pPr>
              <w:spacing w:afterLines="50" w:after="120" w:line="340" w:lineRule="atLeast"/>
              <w:jc w:val="both"/>
              <w:rPr>
                <w:rFonts w:ascii="SimSun"/>
                <w:iCs/>
                <w:sz w:val="21"/>
              </w:rPr>
            </w:pPr>
            <w:r w:rsidRPr="00A35ABA">
              <w:rPr>
                <w:rFonts w:ascii="SimSun" w:hAnsi="SimSun" w:hint="eastAsia"/>
                <w:iCs/>
                <w:sz w:val="21"/>
              </w:rPr>
              <w:t>按照ECPI的要求，</w:t>
            </w:r>
            <w:r w:rsidR="00AF67BC" w:rsidRPr="00A35ABA">
              <w:rPr>
                <w:rFonts w:ascii="SimSun" w:hAnsi="SimSun" w:hint="eastAsia"/>
                <w:iCs/>
                <w:sz w:val="21"/>
              </w:rPr>
              <w:t>已向</w:t>
            </w:r>
            <w:r w:rsidR="0077272E" w:rsidRPr="00A1184E">
              <w:rPr>
                <w:rFonts w:ascii="SimSun"/>
                <w:iCs/>
                <w:sz w:val="21"/>
              </w:rPr>
              <w:t>INDECOPI</w:t>
            </w:r>
            <w:r w:rsidRPr="00A35ABA">
              <w:rPr>
                <w:rFonts w:ascii="SimSun" w:hAnsi="SimSun" w:hint="eastAsia"/>
                <w:iCs/>
                <w:sz w:val="21"/>
              </w:rPr>
              <w:t>图书馆提供了更多出版物。</w:t>
            </w:r>
          </w:p>
          <w:p w:rsidR="00641BD3" w:rsidRPr="00A1184E" w:rsidRDefault="00641BD3" w:rsidP="00A1184E">
            <w:pPr>
              <w:spacing w:afterLines="50" w:after="120" w:line="340" w:lineRule="atLeast"/>
              <w:jc w:val="both"/>
              <w:rPr>
                <w:rFonts w:ascii="SimSun"/>
                <w:iCs/>
                <w:sz w:val="21"/>
              </w:rPr>
            </w:pPr>
            <w:r w:rsidRPr="00A35ABA">
              <w:rPr>
                <w:rFonts w:ascii="SimSun" w:hAnsi="SimSun" w:hint="eastAsia"/>
                <w:iCs/>
                <w:sz w:val="21"/>
                <w:u w:val="single"/>
              </w:rPr>
              <w:t>突尼斯</w:t>
            </w:r>
            <w:r w:rsidRPr="00A35ABA">
              <w:rPr>
                <w:rFonts w:ascii="SimSun" w:hAnsi="SimSun" w:hint="eastAsia"/>
                <w:iCs/>
                <w:sz w:val="21"/>
              </w:rPr>
              <w:t>：突尼斯开发并交付了六个培训培训师模块。因此，培训培训师课程已接近尾声，培训师很快将会获得证书。</w:t>
            </w:r>
          </w:p>
          <w:p w:rsidR="00777E36" w:rsidRPr="00A1184E" w:rsidRDefault="00641BD3" w:rsidP="00A1184E">
            <w:pPr>
              <w:spacing w:afterLines="50" w:after="120" w:line="340" w:lineRule="atLeast"/>
              <w:jc w:val="both"/>
              <w:rPr>
                <w:rFonts w:ascii="SimSun"/>
                <w:iCs/>
                <w:sz w:val="21"/>
              </w:rPr>
            </w:pPr>
            <w:r w:rsidRPr="00A35ABA">
              <w:rPr>
                <w:rFonts w:ascii="SimSun" w:hAnsi="SimSun" w:hint="eastAsia"/>
                <w:iCs/>
                <w:sz w:val="21"/>
              </w:rPr>
              <w:t>培训师已开始向外部受众提供知识产权具体问题方面的短期课程(版权与执法，至2013年8月)，共有50名国内专业人士愿意获取或深入了解知识产权问题。</w:t>
            </w:r>
          </w:p>
          <w:p w:rsidR="00777E36" w:rsidRPr="00A1184E" w:rsidRDefault="002B47C9" w:rsidP="00A1184E">
            <w:pPr>
              <w:spacing w:afterLines="50" w:after="120" w:line="340" w:lineRule="atLeast"/>
              <w:jc w:val="both"/>
              <w:rPr>
                <w:rFonts w:ascii="SimSun"/>
                <w:iCs/>
                <w:sz w:val="21"/>
              </w:rPr>
            </w:pPr>
            <w:r w:rsidRPr="00A35ABA">
              <w:rPr>
                <w:rFonts w:ascii="SimSun" w:hAnsi="SimSun" w:hint="eastAsia"/>
                <w:iCs/>
                <w:sz w:val="21"/>
              </w:rPr>
              <w:t>一名来自埃及初创学院的培训师对突尼斯进行了访问，在辅导和定制远程学习课程方面对潜在的远程学习培训师进行了培训，因为两个学院有着共同的目标，即开发知识产权方面的适合自己需求的远程学习课程。为了促进密切合作，加强中期的自我运行，该项目为突尼斯学术协调人参加今年在东京举行的全球知识产权学术网络</w:t>
            </w:r>
            <w:r w:rsidR="0077272E" w:rsidRPr="00A1184E">
              <w:rPr>
                <w:rFonts w:ascii="SimSun"/>
                <w:iCs/>
                <w:sz w:val="21"/>
              </w:rPr>
              <w:t>(GNIPA)</w:t>
            </w:r>
            <w:r w:rsidRPr="00A35ABA">
              <w:rPr>
                <w:rFonts w:ascii="SimSun" w:hAnsi="SimSun" w:hint="eastAsia"/>
                <w:iCs/>
                <w:sz w:val="21"/>
              </w:rPr>
              <w:t>第六届研讨会提供了便利。</w:t>
            </w:r>
          </w:p>
          <w:p w:rsidR="000E1ED4" w:rsidRPr="00A1184E" w:rsidRDefault="002B47C9" w:rsidP="00A1184E">
            <w:pPr>
              <w:spacing w:afterLines="50" w:after="120" w:line="340" w:lineRule="atLeast"/>
              <w:jc w:val="both"/>
              <w:rPr>
                <w:rFonts w:ascii="SimSun"/>
                <w:iCs/>
                <w:sz w:val="21"/>
              </w:rPr>
            </w:pPr>
            <w:r w:rsidRPr="00A35ABA">
              <w:rPr>
                <w:rFonts w:ascii="SimSun" w:hAnsi="SimSun" w:hint="eastAsia"/>
                <w:iCs/>
                <w:sz w:val="21"/>
              </w:rPr>
              <w:t>此外，</w:t>
            </w:r>
            <w:r w:rsidRPr="006C1C13">
              <w:rPr>
                <w:rFonts w:ascii="KaiTi" w:eastAsia="KaiTi" w:hAnsi="KaiTi" w:hint="eastAsia"/>
                <w:i/>
                <w:iCs/>
                <w:sz w:val="21"/>
              </w:rPr>
              <w:t>突尼斯知识产权学院</w:t>
            </w:r>
            <w:r w:rsidRPr="00A35ABA">
              <w:rPr>
                <w:rFonts w:ascii="SimSun" w:hAnsi="SimSun" w:hint="eastAsia"/>
                <w:iCs/>
                <w:sz w:val="21"/>
              </w:rPr>
              <w:t>也主办了一个培训学术协调人的模块，重点特别放在了WIPO发展议程主题和促进知识产权保护与公共利益之间实现公平的平衡方面</w:t>
            </w:r>
            <w:r w:rsidR="004C63F2">
              <w:rPr>
                <w:rFonts w:ascii="SimSun" w:hAnsi="SimSun" w:hint="eastAsia"/>
                <w:iCs/>
                <w:sz w:val="21"/>
              </w:rPr>
              <w:t>。</w:t>
            </w:r>
            <w:r w:rsidRPr="00A35ABA">
              <w:rPr>
                <w:rFonts w:ascii="SimSun" w:hAnsi="SimSun" w:hint="eastAsia"/>
                <w:iCs/>
                <w:sz w:val="21"/>
              </w:rPr>
              <w:t>突尼斯学术协调人和培训师、两名埃及</w:t>
            </w:r>
            <w:r w:rsidR="004C63F2" w:rsidRPr="004C63F2">
              <w:rPr>
                <w:rFonts w:ascii="SimSun" w:hAnsi="SimSun" w:hint="eastAsia"/>
                <w:iCs/>
                <w:sz w:val="21"/>
              </w:rPr>
              <w:t>初创学院的协调人</w:t>
            </w:r>
            <w:r w:rsidRPr="00A35ABA">
              <w:rPr>
                <w:rFonts w:ascii="SimSun" w:hAnsi="SimSun" w:hint="eastAsia"/>
                <w:iCs/>
                <w:sz w:val="21"/>
              </w:rPr>
              <w:t>和两名埃塞俄比亚初创学院的协调人也参与了此次培训。</w:t>
            </w:r>
          </w:p>
          <w:p w:rsidR="0077272E" w:rsidRPr="00AF67BC" w:rsidRDefault="000E1ED4" w:rsidP="00A1184E">
            <w:pPr>
              <w:spacing w:afterLines="50" w:after="120" w:line="340" w:lineRule="atLeast"/>
              <w:jc w:val="both"/>
              <w:rPr>
                <w:rFonts w:ascii="SimSun"/>
                <w:iCs/>
                <w:sz w:val="21"/>
              </w:rPr>
            </w:pPr>
            <w:r w:rsidRPr="00A35ABA">
              <w:rPr>
                <w:rFonts w:ascii="SimSun" w:hAnsi="SimSun" w:hint="eastAsia"/>
                <w:iCs/>
                <w:sz w:val="21"/>
              </w:rPr>
              <w:t>该项目通过购买国内培训师所需要的更多参考文献而对成立突尼斯知识产权学院图书馆做出了贡献。值得一提的是，</w:t>
            </w:r>
            <w:r w:rsidRPr="006C1C13">
              <w:rPr>
                <w:rFonts w:ascii="KaiTi" w:eastAsia="KaiTi" w:hAnsi="KaiTi" w:hint="eastAsia"/>
                <w:i/>
                <w:iCs/>
                <w:sz w:val="21"/>
              </w:rPr>
              <w:t>突尼斯知识产权学院</w:t>
            </w:r>
            <w:r w:rsidRPr="00A35ABA">
              <w:rPr>
                <w:rFonts w:ascii="SimSun" w:hAnsi="SimSun" w:hint="eastAsia"/>
                <w:iCs/>
                <w:sz w:val="21"/>
              </w:rPr>
              <w:t>现已参加了WIPO托存图书馆项目。</w:t>
            </w:r>
          </w:p>
        </w:tc>
      </w:tr>
      <w:tr w:rsidR="0077272E" w:rsidRPr="00C32BE3" w:rsidTr="00A67CA4">
        <w:trPr>
          <w:trHeight w:val="1212"/>
        </w:trPr>
        <w:tc>
          <w:tcPr>
            <w:tcW w:w="2376" w:type="dxa"/>
            <w:shd w:val="clear" w:color="auto" w:fill="auto"/>
          </w:tcPr>
          <w:p w:rsidR="0077272E" w:rsidRPr="00C32BE3" w:rsidRDefault="0055797E" w:rsidP="00010B86">
            <w:pPr>
              <w:spacing w:beforeLines="50" w:before="120" w:afterLines="50" w:after="120" w:line="340" w:lineRule="atLeast"/>
              <w:jc w:val="both"/>
              <w:outlineLvl w:val="2"/>
              <w:rPr>
                <w:rFonts w:ascii="SimSun"/>
                <w:bCs/>
                <w:sz w:val="21"/>
                <w:szCs w:val="26"/>
                <w:u w:val="single"/>
              </w:rPr>
            </w:pPr>
            <w:r w:rsidRPr="00C32BE3">
              <w:rPr>
                <w:rFonts w:ascii="SimSun" w:hint="eastAsia"/>
                <w:bCs/>
                <w:sz w:val="21"/>
                <w:szCs w:val="26"/>
                <w:u w:val="single"/>
              </w:rPr>
              <w:lastRenderedPageBreak/>
              <w:t>成功/影响实例和主要经验教训</w:t>
            </w:r>
          </w:p>
        </w:tc>
        <w:tc>
          <w:tcPr>
            <w:tcW w:w="6912" w:type="dxa"/>
            <w:vAlign w:val="center"/>
          </w:tcPr>
          <w:p w:rsidR="00777E36" w:rsidRPr="00C32BE3" w:rsidRDefault="00450105" w:rsidP="00010B86">
            <w:pPr>
              <w:spacing w:beforeLines="50" w:before="120" w:afterLines="50" w:after="120" w:line="340" w:lineRule="atLeast"/>
              <w:jc w:val="both"/>
              <w:rPr>
                <w:rFonts w:ascii="SimSun"/>
                <w:iCs/>
                <w:sz w:val="21"/>
              </w:rPr>
            </w:pPr>
            <w:r w:rsidRPr="00586847">
              <w:rPr>
                <w:rFonts w:ascii="SimSun" w:hAnsi="SimSun" w:hint="eastAsia"/>
                <w:iCs/>
                <w:sz w:val="21"/>
              </w:rPr>
              <w:t>报告期内可以确定的成功案例中，值得一提的有以下案例：</w:t>
            </w:r>
          </w:p>
          <w:p w:rsidR="00777E36" w:rsidRPr="00C32BE3" w:rsidRDefault="003F1442" w:rsidP="00B60346">
            <w:pPr>
              <w:numPr>
                <w:ilvl w:val="0"/>
                <w:numId w:val="30"/>
              </w:numPr>
              <w:spacing w:afterLines="50" w:after="120" w:line="340" w:lineRule="atLeast"/>
              <w:jc w:val="both"/>
              <w:rPr>
                <w:rFonts w:ascii="SimSun"/>
                <w:iCs/>
                <w:sz w:val="21"/>
              </w:rPr>
            </w:pPr>
            <w:r w:rsidRPr="00586847">
              <w:rPr>
                <w:rFonts w:ascii="SimSun" w:hAnsi="SimSun" w:hint="eastAsia"/>
                <w:iCs/>
                <w:sz w:val="21"/>
              </w:rPr>
              <w:t>知识产权师资教学方面的培训</w:t>
            </w:r>
            <w:proofErr w:type="gramStart"/>
            <w:r w:rsidRPr="00586847">
              <w:rPr>
                <w:rFonts w:ascii="SimSun" w:hAnsi="SimSun" w:hint="eastAsia"/>
                <w:iCs/>
                <w:sz w:val="21"/>
              </w:rPr>
              <w:t>师培训</w:t>
            </w:r>
            <w:proofErr w:type="gramEnd"/>
            <w:r w:rsidRPr="00586847">
              <w:rPr>
                <w:rFonts w:ascii="SimSun" w:hAnsi="SimSun" w:hint="eastAsia"/>
                <w:iCs/>
                <w:sz w:val="21"/>
              </w:rPr>
              <w:t>提高了国内培训</w:t>
            </w:r>
            <w:proofErr w:type="gramStart"/>
            <w:r w:rsidRPr="00586847">
              <w:rPr>
                <w:rFonts w:ascii="SimSun" w:hAnsi="SimSun" w:hint="eastAsia"/>
                <w:iCs/>
                <w:sz w:val="21"/>
              </w:rPr>
              <w:t>师提供</w:t>
            </w:r>
            <w:proofErr w:type="gramEnd"/>
            <w:r w:rsidR="00450105" w:rsidRPr="00586847">
              <w:rPr>
                <w:rFonts w:ascii="SimSun" w:hAnsi="SimSun" w:hint="eastAsia"/>
                <w:iCs/>
                <w:sz w:val="21"/>
              </w:rPr>
              <w:t>的培训质量。国内培训师对教授</w:t>
            </w:r>
            <w:r w:rsidR="00AB62BB" w:rsidRPr="00586847">
              <w:rPr>
                <w:rFonts w:ascii="SimSun" w:hAnsi="SimSun" w:hint="eastAsia"/>
                <w:iCs/>
                <w:sz w:val="21"/>
              </w:rPr>
              <w:t>他们所接受</w:t>
            </w:r>
            <w:r w:rsidR="00450105" w:rsidRPr="00586847">
              <w:rPr>
                <w:rFonts w:ascii="SimSun" w:hAnsi="SimSun" w:hint="eastAsia"/>
                <w:iCs/>
                <w:sz w:val="21"/>
              </w:rPr>
              <w:t>的适当的教学培训内容感觉更为自如，而且也鼓励他们纳入近期发展中国家或在社会经济发展背景下对知识产权问题的讨论，</w:t>
            </w:r>
            <w:r w:rsidR="004C63F2">
              <w:rPr>
                <w:rFonts w:ascii="SimSun" w:hAnsi="SimSun" w:hint="eastAsia"/>
                <w:iCs/>
                <w:sz w:val="21"/>
              </w:rPr>
              <w:t>以</w:t>
            </w:r>
            <w:r w:rsidR="00450105" w:rsidRPr="00586847">
              <w:rPr>
                <w:rFonts w:ascii="SimSun" w:hAnsi="SimSun" w:hint="eastAsia"/>
                <w:iCs/>
                <w:sz w:val="21"/>
              </w:rPr>
              <w:t>利于学员总体受益。</w:t>
            </w:r>
          </w:p>
          <w:p w:rsidR="00777E36" w:rsidRPr="00C32BE3" w:rsidRDefault="00450105" w:rsidP="00B60346">
            <w:pPr>
              <w:numPr>
                <w:ilvl w:val="0"/>
                <w:numId w:val="30"/>
              </w:numPr>
              <w:spacing w:afterLines="50" w:after="120" w:line="340" w:lineRule="atLeast"/>
              <w:jc w:val="both"/>
              <w:rPr>
                <w:rFonts w:ascii="SimSun"/>
                <w:iCs/>
                <w:sz w:val="21"/>
              </w:rPr>
            </w:pPr>
            <w:r w:rsidRPr="00586847">
              <w:rPr>
                <w:rFonts w:ascii="SimSun" w:hAnsi="SimSun" w:hint="eastAsia"/>
                <w:iCs/>
                <w:sz w:val="21"/>
              </w:rPr>
              <w:t>现在，哥伦比亚、多米尼加共和国和秘鲁均已经成立了国家知识产权培训机构，</w:t>
            </w:r>
            <w:r w:rsidR="004C63F2">
              <w:rPr>
                <w:rFonts w:ascii="SimSun" w:hAnsi="SimSun" w:hint="eastAsia"/>
                <w:iCs/>
                <w:sz w:val="21"/>
              </w:rPr>
              <w:t>也</w:t>
            </w:r>
            <w:r w:rsidRPr="00586847">
              <w:rPr>
                <w:rFonts w:ascii="SimSun" w:hAnsi="SimSun" w:hint="eastAsia"/>
                <w:iCs/>
                <w:sz w:val="21"/>
              </w:rPr>
              <w:t>制定了法律框架，指派了工作人员，</w:t>
            </w:r>
            <w:r w:rsidR="004C63F2">
              <w:rPr>
                <w:rFonts w:ascii="SimSun" w:hAnsi="SimSun" w:hint="eastAsia"/>
                <w:iCs/>
                <w:sz w:val="21"/>
              </w:rPr>
              <w:t>并</w:t>
            </w:r>
            <w:r w:rsidRPr="00586847">
              <w:rPr>
                <w:rFonts w:ascii="SimSun" w:hAnsi="SimSun" w:hint="eastAsia"/>
                <w:iCs/>
                <w:sz w:val="21"/>
              </w:rPr>
              <w:t>配备了培训</w:t>
            </w:r>
            <w:proofErr w:type="gramStart"/>
            <w:r w:rsidRPr="00586847">
              <w:rPr>
                <w:rFonts w:ascii="SimSun" w:hAnsi="SimSun" w:hint="eastAsia"/>
                <w:iCs/>
                <w:sz w:val="21"/>
              </w:rPr>
              <w:t>师核心</w:t>
            </w:r>
            <w:proofErr w:type="gramEnd"/>
            <w:r w:rsidRPr="00586847">
              <w:rPr>
                <w:rFonts w:ascii="SimSun" w:hAnsi="SimSun" w:hint="eastAsia"/>
                <w:iCs/>
                <w:sz w:val="21"/>
              </w:rPr>
              <w:t>团队，建立了图书馆，明确了使命</w:t>
            </w:r>
            <w:proofErr w:type="gramStart"/>
            <w:r w:rsidRPr="00586847">
              <w:rPr>
                <w:rFonts w:ascii="SimSun" w:hAnsi="SimSun" w:hint="eastAsia"/>
                <w:iCs/>
                <w:sz w:val="21"/>
              </w:rPr>
              <w:t>和愿景</w:t>
            </w:r>
            <w:proofErr w:type="gramEnd"/>
            <w:r w:rsidRPr="00586847">
              <w:rPr>
                <w:rFonts w:ascii="SimSun" w:hAnsi="SimSun" w:hint="eastAsia"/>
                <w:iCs/>
                <w:sz w:val="21"/>
              </w:rPr>
              <w:t>。他们已经能够以一种合理、自主的方式交付培训计划。制定培训计划，确定重点工作，对这些培训机构编制具体课程</w:t>
            </w:r>
            <w:r w:rsidR="004C63F2">
              <w:rPr>
                <w:rFonts w:ascii="SimSun" w:hAnsi="SimSun" w:hint="eastAsia"/>
                <w:iCs/>
                <w:sz w:val="21"/>
              </w:rPr>
              <w:t>起了帮助作用</w:t>
            </w:r>
            <w:r w:rsidRPr="00586847">
              <w:rPr>
                <w:rFonts w:ascii="SimSun" w:hAnsi="SimSun" w:hint="eastAsia"/>
                <w:iCs/>
                <w:sz w:val="21"/>
              </w:rPr>
              <w:t>。</w:t>
            </w:r>
          </w:p>
          <w:p w:rsidR="00777E36" w:rsidRPr="00C32BE3" w:rsidRDefault="00450105" w:rsidP="00B60346">
            <w:pPr>
              <w:numPr>
                <w:ilvl w:val="0"/>
                <w:numId w:val="30"/>
              </w:numPr>
              <w:spacing w:afterLines="50" w:after="120" w:line="340" w:lineRule="atLeast"/>
              <w:jc w:val="both"/>
              <w:rPr>
                <w:rFonts w:ascii="SimSun"/>
                <w:iCs/>
                <w:sz w:val="21"/>
              </w:rPr>
            </w:pPr>
            <w:r w:rsidRPr="00586847">
              <w:rPr>
                <w:rFonts w:ascii="SimSun" w:hAnsi="SimSun" w:hint="eastAsia"/>
                <w:iCs/>
                <w:sz w:val="21"/>
              </w:rPr>
              <w:t>应多米尼加共和国的要求对来自司法机构的培训师进行了培训，这促使ANPI与多米尼加共和国司法当局积极合作，其中为了</w:t>
            </w:r>
            <w:r w:rsidRPr="00586847">
              <w:rPr>
                <w:rFonts w:ascii="SimSun" w:hAnsi="SimSun" w:hint="eastAsia"/>
                <w:iCs/>
                <w:sz w:val="21"/>
              </w:rPr>
              <w:lastRenderedPageBreak/>
              <w:t>促进执法人员之间讨论知识产权问题，还设计了专业课。</w:t>
            </w:r>
          </w:p>
          <w:p w:rsidR="00777E36" w:rsidRPr="00C32BE3" w:rsidRDefault="00401C48" w:rsidP="00B60346">
            <w:pPr>
              <w:numPr>
                <w:ilvl w:val="0"/>
                <w:numId w:val="30"/>
              </w:numPr>
              <w:spacing w:afterLines="50" w:after="120" w:line="340" w:lineRule="atLeast"/>
              <w:jc w:val="both"/>
              <w:rPr>
                <w:rFonts w:ascii="SimSun"/>
                <w:iCs/>
                <w:sz w:val="21"/>
              </w:rPr>
            </w:pPr>
            <w:r w:rsidRPr="00586847">
              <w:rPr>
                <w:rFonts w:ascii="SimSun" w:hAnsi="SimSun" w:hint="eastAsia"/>
                <w:iCs/>
                <w:sz w:val="21"/>
              </w:rPr>
              <w:t>最初被指</w:t>
            </w:r>
            <w:r w:rsidR="00E6719A" w:rsidRPr="00586847">
              <w:rPr>
                <w:rFonts w:ascii="SimSun" w:hAnsi="SimSun" w:hint="eastAsia"/>
                <w:iCs/>
                <w:sz w:val="21"/>
              </w:rPr>
              <w:t>定担任哥伦比亚知识产权学院学术协调人的官员已经转而负责范围更广的项目，这将有利于加强知识产权服务，促进该国的社会经济发展。这种调动部分是由于通过培训学术协调人，专业人员的培训和项目管理方面的专业背景均已加</w:t>
            </w:r>
            <w:r w:rsidR="00C32BE3" w:rsidRPr="00586847">
              <w:rPr>
                <w:rFonts w:ascii="SimSun" w:hAnsi="SimSun"/>
                <w:iCs/>
                <w:sz w:val="21"/>
              </w:rPr>
              <w:t>‍</w:t>
            </w:r>
            <w:r w:rsidR="00E6719A" w:rsidRPr="00586847">
              <w:rPr>
                <w:rFonts w:ascii="SimSun" w:hAnsi="SimSun" w:hint="eastAsia"/>
                <w:iCs/>
                <w:sz w:val="21"/>
              </w:rPr>
              <w:t>强。</w:t>
            </w:r>
          </w:p>
          <w:p w:rsidR="00777E36" w:rsidRPr="00C32BE3" w:rsidRDefault="00E6719A" w:rsidP="00C32BE3">
            <w:pPr>
              <w:spacing w:afterLines="50" w:after="120" w:line="340" w:lineRule="atLeast"/>
              <w:jc w:val="both"/>
              <w:rPr>
                <w:rFonts w:ascii="SimSun"/>
                <w:iCs/>
                <w:sz w:val="21"/>
              </w:rPr>
            </w:pPr>
            <w:r w:rsidRPr="00586847">
              <w:rPr>
                <w:rFonts w:ascii="SimSun" w:hAnsi="SimSun" w:hint="eastAsia"/>
                <w:iCs/>
                <w:sz w:val="21"/>
              </w:rPr>
              <w:t>报告期内汲取了以下经验教训：</w:t>
            </w:r>
          </w:p>
          <w:p w:rsidR="00777E36" w:rsidRPr="00C32BE3" w:rsidRDefault="00E6719A" w:rsidP="00B60346">
            <w:pPr>
              <w:numPr>
                <w:ilvl w:val="0"/>
                <w:numId w:val="31"/>
              </w:numPr>
              <w:spacing w:afterLines="50" w:after="120" w:line="340" w:lineRule="atLeast"/>
              <w:jc w:val="both"/>
              <w:rPr>
                <w:rFonts w:ascii="SimSun"/>
                <w:iCs/>
                <w:sz w:val="21"/>
              </w:rPr>
            </w:pPr>
            <w:r w:rsidRPr="00586847">
              <w:rPr>
                <w:rFonts w:ascii="SimSun" w:hAnsi="SimSun" w:hint="eastAsia"/>
                <w:iCs/>
                <w:sz w:val="21"/>
              </w:rPr>
              <w:t>国家学术协调人对项目取得圆满成功至关重要，因此有必要在他们可能需要的用于项目交付的任何工具方面提供尽可能多的、尽可能清晰的培训；</w:t>
            </w:r>
          </w:p>
          <w:p w:rsidR="00777E36" w:rsidRPr="00C32BE3" w:rsidRDefault="001A617D" w:rsidP="00B60346">
            <w:pPr>
              <w:numPr>
                <w:ilvl w:val="0"/>
                <w:numId w:val="31"/>
              </w:numPr>
              <w:spacing w:afterLines="50" w:after="120" w:line="340" w:lineRule="atLeast"/>
              <w:jc w:val="both"/>
              <w:rPr>
                <w:rFonts w:ascii="SimSun"/>
                <w:iCs/>
                <w:sz w:val="21"/>
              </w:rPr>
            </w:pPr>
            <w:r w:rsidRPr="00586847">
              <w:rPr>
                <w:rFonts w:ascii="SimSun" w:hAnsi="SimSun" w:hint="eastAsia"/>
                <w:iCs/>
                <w:sz w:val="21"/>
              </w:rPr>
              <w:t>国家知识产权局的工作人员</w:t>
            </w:r>
            <w:r w:rsidR="0021198F">
              <w:rPr>
                <w:rFonts w:ascii="SimSun" w:hAnsi="SimSun" w:hint="eastAsia"/>
                <w:iCs/>
                <w:sz w:val="21"/>
              </w:rPr>
              <w:t>讲述</w:t>
            </w:r>
            <w:r w:rsidRPr="00586847">
              <w:rPr>
                <w:rFonts w:ascii="SimSun" w:hAnsi="SimSun" w:hint="eastAsia"/>
                <w:iCs/>
                <w:sz w:val="21"/>
              </w:rPr>
              <w:t>交付被列为当地重点工作的培训计划所需的技能，并做出承诺。</w:t>
            </w:r>
            <w:r w:rsidR="0021198F">
              <w:rPr>
                <w:rFonts w:ascii="SimSun" w:hAnsi="SimSun" w:hint="eastAsia"/>
                <w:iCs/>
                <w:sz w:val="21"/>
              </w:rPr>
              <w:t>有关</w:t>
            </w:r>
            <w:r w:rsidRPr="00586847">
              <w:rPr>
                <w:rFonts w:ascii="SimSun" w:hAnsi="SimSun" w:hint="eastAsia"/>
                <w:iCs/>
                <w:sz w:val="21"/>
              </w:rPr>
              <w:t>师资方法</w:t>
            </w:r>
            <w:r w:rsidR="0021198F">
              <w:rPr>
                <w:rFonts w:ascii="SimSun" w:hAnsi="SimSun" w:hint="eastAsia"/>
                <w:iCs/>
                <w:sz w:val="21"/>
              </w:rPr>
              <w:t>的培训以及有关</w:t>
            </w:r>
            <w:r w:rsidRPr="00586847">
              <w:rPr>
                <w:rFonts w:ascii="SimSun" w:hAnsi="SimSun" w:hint="eastAsia"/>
                <w:iCs/>
                <w:sz w:val="21"/>
              </w:rPr>
              <w:t>促进讨论</w:t>
            </w:r>
            <w:r w:rsidR="0021198F">
              <w:rPr>
                <w:rFonts w:ascii="SimSun" w:hAnsi="SimSun" w:hint="eastAsia"/>
                <w:iCs/>
                <w:sz w:val="21"/>
              </w:rPr>
              <w:t>，</w:t>
            </w:r>
            <w:r w:rsidRPr="00586847">
              <w:rPr>
                <w:rFonts w:ascii="SimSun" w:hAnsi="SimSun" w:hint="eastAsia"/>
                <w:iCs/>
                <w:sz w:val="21"/>
              </w:rPr>
              <w:t>在知识产权保护和公共利益之间实现公平的平衡的培训，已被认为对提高课堂质量非常重要；</w:t>
            </w:r>
          </w:p>
          <w:p w:rsidR="00777E36" w:rsidRPr="00C32BE3" w:rsidRDefault="00A44B44" w:rsidP="00B60346">
            <w:pPr>
              <w:numPr>
                <w:ilvl w:val="0"/>
                <w:numId w:val="31"/>
              </w:numPr>
              <w:spacing w:afterLines="50" w:after="120" w:line="340" w:lineRule="atLeast"/>
              <w:jc w:val="both"/>
              <w:rPr>
                <w:rFonts w:ascii="SimSun"/>
                <w:iCs/>
                <w:sz w:val="21"/>
              </w:rPr>
            </w:pPr>
            <w:r w:rsidRPr="00586847">
              <w:rPr>
                <w:rFonts w:ascii="SimSun" w:hAnsi="SimSun" w:hint="eastAsia"/>
                <w:iCs/>
                <w:sz w:val="21"/>
              </w:rPr>
              <w:t>人们已经认识到，</w:t>
            </w:r>
            <w:r w:rsidR="00BD0DC7" w:rsidRPr="00586847">
              <w:rPr>
                <w:rFonts w:ascii="SimSun" w:hAnsi="SimSun" w:hint="eastAsia"/>
                <w:iCs/>
                <w:sz w:val="21"/>
              </w:rPr>
              <w:t>项目能否取得圆满成功要取决于是否有能力根据不同国家情况和灵活性调整项目实施的时间安排，以让这种时间安排在不可预见的情况下得到重新调整；</w:t>
            </w:r>
          </w:p>
          <w:p w:rsidR="00777E36" w:rsidRPr="00C32BE3" w:rsidRDefault="00401C48" w:rsidP="00B60346">
            <w:pPr>
              <w:numPr>
                <w:ilvl w:val="0"/>
                <w:numId w:val="31"/>
              </w:numPr>
              <w:spacing w:afterLines="50" w:after="120" w:line="340" w:lineRule="atLeast"/>
              <w:jc w:val="both"/>
              <w:rPr>
                <w:rFonts w:ascii="SimSun"/>
                <w:iCs/>
                <w:sz w:val="21"/>
              </w:rPr>
            </w:pPr>
            <w:r w:rsidRPr="00586847">
              <w:rPr>
                <w:rFonts w:ascii="SimSun" w:hAnsi="SimSun" w:hint="eastAsia"/>
                <w:iCs/>
                <w:sz w:val="21"/>
              </w:rPr>
              <w:t>人们了解到，两年的合作期仅</w:t>
            </w:r>
            <w:r w:rsidR="00BD0DC7" w:rsidRPr="00586847">
              <w:rPr>
                <w:rFonts w:ascii="SimSun" w:hAnsi="SimSun" w:hint="eastAsia"/>
                <w:iCs/>
                <w:sz w:val="21"/>
              </w:rPr>
              <w:t>在基本要求在合作协议签署之前便得到满足的情况下才足够长，因为这样培训</w:t>
            </w:r>
            <w:proofErr w:type="gramStart"/>
            <w:r w:rsidR="00BD0DC7" w:rsidRPr="00586847">
              <w:rPr>
                <w:rFonts w:ascii="SimSun" w:hAnsi="SimSun" w:hint="eastAsia"/>
                <w:iCs/>
                <w:sz w:val="21"/>
              </w:rPr>
              <w:t>师培训</w:t>
            </w:r>
            <w:proofErr w:type="gramEnd"/>
            <w:r w:rsidR="00BD0DC7" w:rsidRPr="00586847">
              <w:rPr>
                <w:rFonts w:ascii="SimSun" w:hAnsi="SimSun" w:hint="eastAsia"/>
                <w:iCs/>
                <w:sz w:val="21"/>
              </w:rPr>
              <w:t>和学术协调人培训才可立即开始进行；</w:t>
            </w:r>
          </w:p>
          <w:p w:rsidR="00777E36" w:rsidRPr="00C32BE3" w:rsidRDefault="00BD0DC7" w:rsidP="00B60346">
            <w:pPr>
              <w:numPr>
                <w:ilvl w:val="0"/>
                <w:numId w:val="31"/>
              </w:numPr>
              <w:spacing w:afterLines="50" w:after="120" w:line="340" w:lineRule="atLeast"/>
              <w:jc w:val="both"/>
              <w:rPr>
                <w:rFonts w:ascii="SimSun"/>
                <w:iCs/>
                <w:sz w:val="21"/>
              </w:rPr>
            </w:pPr>
            <w:r w:rsidRPr="00586847">
              <w:rPr>
                <w:rFonts w:ascii="SimSun" w:hAnsi="SimSun" w:hint="eastAsia"/>
                <w:iCs/>
                <w:sz w:val="21"/>
              </w:rPr>
              <w:t>提高了对特别顾问的要求。人们认为，要让项目取得圆满成功，这种特别顾问应当具有多学科背景，拥有知识产权教学方面的学术经验，全面了解国家情况(当地专家具有优势)，</w:t>
            </w:r>
            <w:r w:rsidR="0021198F">
              <w:rPr>
                <w:rFonts w:ascii="SimSun" w:hAnsi="SimSun" w:hint="eastAsia"/>
                <w:iCs/>
                <w:sz w:val="21"/>
              </w:rPr>
              <w:t>并</w:t>
            </w:r>
            <w:r w:rsidRPr="00586847">
              <w:rPr>
                <w:rFonts w:ascii="SimSun" w:hAnsi="SimSun" w:hint="eastAsia"/>
                <w:iCs/>
                <w:sz w:val="21"/>
              </w:rPr>
              <w:t>遵守时间表，具备项目管理技能；</w:t>
            </w:r>
          </w:p>
          <w:p w:rsidR="00777E36" w:rsidRPr="00C32BE3" w:rsidRDefault="004B4C34" w:rsidP="00B60346">
            <w:pPr>
              <w:numPr>
                <w:ilvl w:val="0"/>
                <w:numId w:val="31"/>
              </w:numPr>
              <w:spacing w:afterLines="50" w:after="120" w:line="340" w:lineRule="atLeast"/>
              <w:jc w:val="both"/>
              <w:rPr>
                <w:rFonts w:ascii="SimSun"/>
                <w:iCs/>
                <w:sz w:val="21"/>
              </w:rPr>
            </w:pPr>
            <w:r w:rsidRPr="00586847">
              <w:rPr>
                <w:rFonts w:ascii="SimSun" w:hAnsi="SimSun" w:hint="eastAsia"/>
                <w:iCs/>
                <w:sz w:val="21"/>
              </w:rPr>
              <w:t>国家学术协调人的职位调整一直在促使项目管理团队</w:t>
            </w:r>
            <w:r w:rsidR="00401C48" w:rsidRPr="00586847">
              <w:rPr>
                <w:rFonts w:ascii="SimSun" w:hAnsi="SimSun" w:hint="eastAsia"/>
                <w:iCs/>
                <w:sz w:val="21"/>
              </w:rPr>
              <w:t>重新</w:t>
            </w:r>
            <w:r w:rsidRPr="00586847">
              <w:rPr>
                <w:rFonts w:ascii="SimSun" w:hAnsi="SimSun" w:hint="eastAsia"/>
                <w:iCs/>
                <w:sz w:val="21"/>
              </w:rPr>
              <w:t>思考培训学术协调人的方式；</w:t>
            </w:r>
          </w:p>
          <w:p w:rsidR="00777E36" w:rsidRPr="00C32BE3" w:rsidRDefault="004B4C34" w:rsidP="00B60346">
            <w:pPr>
              <w:numPr>
                <w:ilvl w:val="0"/>
                <w:numId w:val="31"/>
              </w:numPr>
              <w:spacing w:afterLines="50" w:after="120" w:line="340" w:lineRule="atLeast"/>
              <w:jc w:val="both"/>
              <w:rPr>
                <w:rFonts w:ascii="SimSun"/>
                <w:iCs/>
                <w:sz w:val="21"/>
              </w:rPr>
            </w:pPr>
            <w:r w:rsidRPr="00586847">
              <w:rPr>
                <w:rFonts w:ascii="SimSun" w:hAnsi="SimSun" w:hint="eastAsia"/>
                <w:iCs/>
                <w:sz w:val="21"/>
              </w:rPr>
              <w:t>该项目能否取得圆满的结果取决于日内瓦总部可</w:t>
            </w:r>
            <w:r w:rsidR="0021198F" w:rsidRPr="00586847">
              <w:rPr>
                <w:rFonts w:ascii="SimSun" w:hAnsi="SimSun" w:hint="eastAsia"/>
                <w:iCs/>
                <w:sz w:val="21"/>
              </w:rPr>
              <w:t>否</w:t>
            </w:r>
            <w:r w:rsidRPr="00586847">
              <w:rPr>
                <w:rFonts w:ascii="SimSun" w:hAnsi="SimSun" w:hint="eastAsia"/>
                <w:iCs/>
                <w:sz w:val="21"/>
              </w:rPr>
              <w:t>提供一名全职协调人；以及</w:t>
            </w:r>
          </w:p>
          <w:p w:rsidR="0077272E" w:rsidRPr="00C32BE3" w:rsidRDefault="004B4C34" w:rsidP="00B60346">
            <w:pPr>
              <w:numPr>
                <w:ilvl w:val="0"/>
                <w:numId w:val="31"/>
              </w:numPr>
              <w:spacing w:afterLines="50" w:after="120" w:line="340" w:lineRule="atLeast"/>
              <w:jc w:val="both"/>
              <w:rPr>
                <w:rFonts w:ascii="SimSun"/>
                <w:iCs/>
                <w:sz w:val="21"/>
              </w:rPr>
            </w:pPr>
            <w:r w:rsidRPr="00586847">
              <w:rPr>
                <w:rFonts w:ascii="SimSun" w:hAnsi="SimSun" w:hint="eastAsia"/>
                <w:iCs/>
                <w:sz w:val="21"/>
              </w:rPr>
              <w:t>必须在专门设计的</w:t>
            </w:r>
            <w:r w:rsidR="00401C48" w:rsidRPr="00586847">
              <w:rPr>
                <w:rFonts w:ascii="SimSun" w:hAnsi="SimSun" w:hint="eastAsia"/>
                <w:iCs/>
                <w:sz w:val="21"/>
              </w:rPr>
              <w:t>具体</w:t>
            </w:r>
            <w:r w:rsidRPr="00586847">
              <w:rPr>
                <w:rFonts w:ascii="SimSun" w:hAnsi="SimSun" w:hint="eastAsia"/>
                <w:iCs/>
                <w:sz w:val="21"/>
              </w:rPr>
              <w:t>国家项目范围内开展合作，并确定工作人员、利益攸关者、目标和时间表。</w:t>
            </w:r>
          </w:p>
        </w:tc>
      </w:tr>
      <w:tr w:rsidR="0077272E" w:rsidRPr="00C32BE3" w:rsidTr="00A67CA4">
        <w:trPr>
          <w:trHeight w:val="713"/>
        </w:trPr>
        <w:tc>
          <w:tcPr>
            <w:tcW w:w="2376" w:type="dxa"/>
            <w:shd w:val="clear" w:color="auto" w:fill="auto"/>
          </w:tcPr>
          <w:p w:rsidR="0077272E" w:rsidRPr="00C32BE3" w:rsidRDefault="0055797E" w:rsidP="00010B86">
            <w:pPr>
              <w:spacing w:beforeLines="50" w:before="120" w:afterLines="50" w:after="120" w:line="340" w:lineRule="atLeast"/>
              <w:jc w:val="both"/>
              <w:outlineLvl w:val="2"/>
              <w:rPr>
                <w:rFonts w:ascii="SimSun"/>
                <w:bCs/>
                <w:sz w:val="21"/>
                <w:szCs w:val="26"/>
                <w:u w:val="single"/>
                <w:lang w:eastAsia="en-US"/>
              </w:rPr>
            </w:pPr>
            <w:r w:rsidRPr="00C32BE3">
              <w:rPr>
                <w:rFonts w:ascii="SimSun" w:hint="eastAsia"/>
                <w:bCs/>
                <w:sz w:val="21"/>
                <w:szCs w:val="26"/>
                <w:u w:val="single"/>
                <w:lang w:eastAsia="en-US"/>
              </w:rPr>
              <w:lastRenderedPageBreak/>
              <w:t>风险和减缓</w:t>
            </w:r>
          </w:p>
        </w:tc>
        <w:tc>
          <w:tcPr>
            <w:tcW w:w="6912" w:type="dxa"/>
          </w:tcPr>
          <w:p w:rsidR="00777E36" w:rsidRPr="00C32BE3" w:rsidRDefault="00CB5588" w:rsidP="00010B86">
            <w:pPr>
              <w:spacing w:beforeLines="50" w:before="120" w:afterLines="50" w:after="120" w:line="340" w:lineRule="atLeast"/>
              <w:jc w:val="both"/>
              <w:rPr>
                <w:rFonts w:ascii="SimSun"/>
                <w:iCs/>
                <w:sz w:val="21"/>
              </w:rPr>
            </w:pPr>
            <w:r>
              <w:rPr>
                <w:rFonts w:ascii="SimSun" w:hint="eastAsia"/>
                <w:iCs/>
                <w:sz w:val="21"/>
              </w:rPr>
              <w:t>项目实施期间，协调人或其他关键人员辞职或调离显然属于危险因素。</w:t>
            </w:r>
            <w:r w:rsidR="00F86581">
              <w:rPr>
                <w:rFonts w:ascii="SimSun" w:hint="eastAsia"/>
                <w:iCs/>
                <w:sz w:val="21"/>
              </w:rPr>
              <w:t>秘书处正在对可能的风险减缓措施进行审议，以在2014年</w:t>
            </w:r>
            <w:r w:rsidR="008E3BBC">
              <w:rPr>
                <w:rFonts w:ascii="SimSun" w:hint="eastAsia"/>
                <w:iCs/>
                <w:sz w:val="21"/>
              </w:rPr>
              <w:t xml:space="preserve"> </w:t>
            </w:r>
            <w:r w:rsidR="00F86581">
              <w:rPr>
                <w:rFonts w:ascii="SimSun" w:hint="eastAsia"/>
                <w:iCs/>
                <w:sz w:val="21"/>
              </w:rPr>
              <w:t>-</w:t>
            </w:r>
            <w:r w:rsidR="008E3BBC">
              <w:rPr>
                <w:rFonts w:ascii="SimSun" w:hint="eastAsia"/>
                <w:iCs/>
                <w:sz w:val="21"/>
              </w:rPr>
              <w:t xml:space="preserve"> </w:t>
            </w:r>
            <w:r w:rsidR="00F86581">
              <w:rPr>
                <w:rFonts w:ascii="SimSun" w:hint="eastAsia"/>
                <w:iCs/>
                <w:sz w:val="21"/>
              </w:rPr>
              <w:t>2015年两年</w:t>
            </w:r>
            <w:proofErr w:type="gramStart"/>
            <w:r w:rsidR="00F86581">
              <w:rPr>
                <w:rFonts w:ascii="SimSun" w:hint="eastAsia"/>
                <w:iCs/>
                <w:sz w:val="21"/>
              </w:rPr>
              <w:t>期落实</w:t>
            </w:r>
            <w:proofErr w:type="gramEnd"/>
            <w:r w:rsidR="00F86581">
              <w:rPr>
                <w:rFonts w:ascii="SimSun" w:hint="eastAsia"/>
                <w:iCs/>
                <w:sz w:val="21"/>
              </w:rPr>
              <w:t>到位。</w:t>
            </w:r>
          </w:p>
          <w:p w:rsidR="00777E36" w:rsidRDefault="00F86581" w:rsidP="00C32BE3">
            <w:pPr>
              <w:spacing w:afterLines="50" w:after="120" w:line="340" w:lineRule="atLeast"/>
              <w:jc w:val="both"/>
              <w:rPr>
                <w:rFonts w:ascii="SimSun"/>
                <w:iCs/>
                <w:sz w:val="21"/>
              </w:rPr>
            </w:pPr>
            <w:r>
              <w:rPr>
                <w:rFonts w:ascii="SimSun" w:hint="eastAsia"/>
                <w:iCs/>
                <w:sz w:val="21"/>
              </w:rPr>
              <w:t>出于不可预见的原因，预计两个国家的国家培训培训师计划要在年底前才会完成。为了满足一个小组至少要有五名关键的培训师这一基本要求，该项目向所确定的关键培训师授予了知识产权硕士课程奖学金。另</w:t>
            </w:r>
            <w:r>
              <w:rPr>
                <w:rFonts w:ascii="SimSun" w:hint="eastAsia"/>
                <w:iCs/>
                <w:sz w:val="21"/>
              </w:rPr>
              <w:lastRenderedPageBreak/>
              <w:t>一种方法是延长与这些国家的合作期。</w:t>
            </w:r>
          </w:p>
          <w:p w:rsidR="0077272E" w:rsidRPr="00C32BE3" w:rsidRDefault="00F86581" w:rsidP="00F86581">
            <w:pPr>
              <w:spacing w:afterLines="50" w:after="120" w:line="340" w:lineRule="atLeast"/>
              <w:jc w:val="both"/>
              <w:rPr>
                <w:rFonts w:ascii="SimSun"/>
                <w:iCs/>
                <w:sz w:val="21"/>
              </w:rPr>
            </w:pPr>
            <w:r>
              <w:rPr>
                <w:rFonts w:ascii="SimSun" w:hint="eastAsia"/>
                <w:iCs/>
                <w:sz w:val="21"/>
              </w:rPr>
              <w:t>国家体制不稳定可能会危及或延迟项目在国家层面的全面落实工作。</w:t>
            </w:r>
          </w:p>
        </w:tc>
      </w:tr>
      <w:tr w:rsidR="0077272E" w:rsidRPr="00C32BE3" w:rsidTr="00A67CA4">
        <w:trPr>
          <w:trHeight w:val="901"/>
        </w:trPr>
        <w:tc>
          <w:tcPr>
            <w:tcW w:w="2376" w:type="dxa"/>
            <w:shd w:val="clear" w:color="auto" w:fill="auto"/>
          </w:tcPr>
          <w:p w:rsidR="0077272E" w:rsidRPr="00C32BE3" w:rsidRDefault="0055797E" w:rsidP="00010B86">
            <w:pPr>
              <w:spacing w:beforeLines="50" w:before="120" w:afterLines="50" w:after="120" w:line="340" w:lineRule="atLeast"/>
              <w:jc w:val="both"/>
              <w:outlineLvl w:val="2"/>
              <w:rPr>
                <w:rFonts w:ascii="SimSun"/>
                <w:bCs/>
                <w:sz w:val="21"/>
                <w:szCs w:val="26"/>
                <w:u w:val="single"/>
              </w:rPr>
            </w:pPr>
            <w:r w:rsidRPr="00C32BE3">
              <w:rPr>
                <w:rFonts w:ascii="SimSun" w:hint="eastAsia"/>
                <w:bCs/>
                <w:sz w:val="21"/>
                <w:szCs w:val="26"/>
                <w:u w:val="single"/>
              </w:rPr>
              <w:lastRenderedPageBreak/>
              <w:t>需立即支持/关注的问</w:t>
            </w:r>
            <w:r w:rsidR="00010B86" w:rsidRPr="00A35ABA">
              <w:rPr>
                <w:rFonts w:ascii="SimSun" w:hAnsi="SimSun"/>
                <w:sz w:val="21"/>
              </w:rPr>
              <w:t>‍</w:t>
            </w:r>
            <w:r w:rsidRPr="00C32BE3">
              <w:rPr>
                <w:rFonts w:ascii="SimSun" w:hint="eastAsia"/>
                <w:bCs/>
                <w:sz w:val="21"/>
                <w:szCs w:val="26"/>
                <w:u w:val="single"/>
              </w:rPr>
              <w:t>题</w:t>
            </w:r>
          </w:p>
        </w:tc>
        <w:tc>
          <w:tcPr>
            <w:tcW w:w="6912" w:type="dxa"/>
          </w:tcPr>
          <w:p w:rsidR="0077272E" w:rsidRPr="00C32BE3" w:rsidRDefault="00DD4FB3" w:rsidP="00010B86">
            <w:pPr>
              <w:spacing w:beforeLines="50" w:before="120" w:afterLines="50" w:after="120" w:line="340" w:lineRule="atLeast"/>
              <w:jc w:val="both"/>
              <w:rPr>
                <w:rFonts w:ascii="SimSun"/>
                <w:iCs/>
                <w:sz w:val="21"/>
              </w:rPr>
            </w:pPr>
            <w:r>
              <w:rPr>
                <w:rFonts w:ascii="SimSun" w:hint="eastAsia"/>
                <w:iCs/>
                <w:sz w:val="21"/>
              </w:rPr>
              <w:t>撰写本报告之时(2013年8月)</w:t>
            </w:r>
            <w:r w:rsidR="0021198F">
              <w:rPr>
                <w:rFonts w:ascii="SimSun" w:hint="eastAsia"/>
                <w:iCs/>
                <w:sz w:val="21"/>
              </w:rPr>
              <w:t>，预计</w:t>
            </w:r>
            <w:r w:rsidR="008E3BBC">
              <w:rPr>
                <w:rFonts w:ascii="SimSun" w:hint="eastAsia"/>
                <w:iCs/>
                <w:sz w:val="21"/>
              </w:rPr>
              <w:t>计划于</w:t>
            </w:r>
            <w:r>
              <w:rPr>
                <w:rFonts w:ascii="SimSun" w:hint="eastAsia"/>
                <w:iCs/>
                <w:sz w:val="21"/>
              </w:rPr>
              <w:t>2013年年底之前在埃及和埃塞俄比亚开展的一些活动可能在这个时限内不能</w:t>
            </w:r>
            <w:r w:rsidR="0021198F">
              <w:rPr>
                <w:rFonts w:ascii="SimSun" w:hint="eastAsia"/>
                <w:iCs/>
                <w:sz w:val="21"/>
              </w:rPr>
              <w:t>开展</w:t>
            </w:r>
            <w:r>
              <w:rPr>
                <w:rFonts w:ascii="SimSun" w:hint="eastAsia"/>
                <w:iCs/>
                <w:sz w:val="21"/>
              </w:rPr>
              <w:t>。</w:t>
            </w:r>
          </w:p>
        </w:tc>
      </w:tr>
      <w:tr w:rsidR="0077272E" w:rsidRPr="00C32BE3" w:rsidTr="00A67CA4">
        <w:trPr>
          <w:trHeight w:val="1081"/>
        </w:trPr>
        <w:tc>
          <w:tcPr>
            <w:tcW w:w="2376" w:type="dxa"/>
            <w:shd w:val="clear" w:color="auto" w:fill="auto"/>
          </w:tcPr>
          <w:p w:rsidR="0077272E" w:rsidRPr="00C32BE3" w:rsidRDefault="0055797E" w:rsidP="00010B86">
            <w:pPr>
              <w:spacing w:beforeLines="50" w:before="120" w:afterLines="50" w:after="120" w:line="340" w:lineRule="atLeast"/>
              <w:jc w:val="both"/>
              <w:outlineLvl w:val="2"/>
              <w:rPr>
                <w:rFonts w:ascii="SimSun"/>
                <w:bCs/>
                <w:sz w:val="21"/>
                <w:szCs w:val="26"/>
                <w:u w:val="single"/>
                <w:lang w:eastAsia="en-US"/>
              </w:rPr>
            </w:pPr>
            <w:r w:rsidRPr="00C32BE3">
              <w:rPr>
                <w:rFonts w:ascii="SimSun" w:hint="eastAsia"/>
                <w:bCs/>
                <w:sz w:val="21"/>
                <w:szCs w:val="26"/>
                <w:u w:val="single"/>
                <w:lang w:eastAsia="en-US"/>
              </w:rPr>
              <w:t>下一步工作</w:t>
            </w:r>
          </w:p>
        </w:tc>
        <w:tc>
          <w:tcPr>
            <w:tcW w:w="6912" w:type="dxa"/>
          </w:tcPr>
          <w:p w:rsidR="00777E36" w:rsidRDefault="00DD4FB3" w:rsidP="00010B86">
            <w:pPr>
              <w:spacing w:beforeLines="50" w:before="120" w:afterLines="50" w:after="120" w:line="340" w:lineRule="atLeast"/>
              <w:jc w:val="both"/>
              <w:rPr>
                <w:rFonts w:ascii="SimSun"/>
                <w:iCs/>
                <w:sz w:val="21"/>
              </w:rPr>
            </w:pPr>
            <w:r>
              <w:rPr>
                <w:rFonts w:ascii="SimSun" w:hint="eastAsia"/>
                <w:iCs/>
                <w:sz w:val="21"/>
              </w:rPr>
              <w:t>本报告撰写之时(2013年8月)</w:t>
            </w:r>
            <w:r w:rsidR="00031557">
              <w:rPr>
                <w:rFonts w:ascii="SimSun" w:hint="eastAsia"/>
                <w:iCs/>
                <w:sz w:val="21"/>
              </w:rPr>
              <w:t>至</w:t>
            </w:r>
            <w:r>
              <w:rPr>
                <w:rFonts w:ascii="SimSun" w:hint="eastAsia"/>
                <w:iCs/>
                <w:sz w:val="21"/>
              </w:rPr>
              <w:t>2013年12月间，项目活动将以交付其余预期成果为重点。</w:t>
            </w:r>
          </w:p>
          <w:p w:rsidR="00DD4FB3" w:rsidRDefault="00DD4FB3" w:rsidP="00C32BE3">
            <w:pPr>
              <w:spacing w:afterLines="50" w:after="120" w:line="340" w:lineRule="atLeast"/>
              <w:jc w:val="both"/>
              <w:rPr>
                <w:rFonts w:ascii="SimSun"/>
                <w:iCs/>
                <w:sz w:val="21"/>
              </w:rPr>
            </w:pPr>
            <w:r>
              <w:rPr>
                <w:rFonts w:ascii="SimSun" w:hint="eastAsia"/>
                <w:iCs/>
                <w:sz w:val="21"/>
              </w:rPr>
              <w:t>在此背景下，WIPO将增办一门关于高级项目管理的学术协调人培训课程，并把WIPO发展议程问题纳入培训计划之中。</w:t>
            </w:r>
          </w:p>
          <w:p w:rsidR="00DD4FB3" w:rsidRDefault="00DD4FB3" w:rsidP="00C32BE3">
            <w:pPr>
              <w:spacing w:afterLines="50" w:after="120" w:line="340" w:lineRule="atLeast"/>
              <w:jc w:val="both"/>
              <w:rPr>
                <w:rFonts w:ascii="SimSun"/>
                <w:iCs/>
                <w:sz w:val="21"/>
              </w:rPr>
            </w:pPr>
            <w:r>
              <w:rPr>
                <w:rFonts w:ascii="SimSun" w:hint="eastAsia"/>
                <w:iCs/>
                <w:sz w:val="21"/>
              </w:rPr>
              <w:t>哥伦比亚、多米尼加共和国、秘鲁和突尼斯已经实现了第一</w:t>
            </w:r>
            <w:r w:rsidR="0021198F">
              <w:rPr>
                <w:rFonts w:ascii="SimSun" w:hint="eastAsia"/>
                <w:iCs/>
                <w:sz w:val="21"/>
              </w:rPr>
              <w:t>项</w:t>
            </w:r>
            <w:r>
              <w:rPr>
                <w:rFonts w:ascii="SimSun" w:hint="eastAsia"/>
                <w:iCs/>
                <w:sz w:val="21"/>
              </w:rPr>
              <w:t>至第七</w:t>
            </w:r>
            <w:r w:rsidR="0021198F">
              <w:rPr>
                <w:rFonts w:ascii="SimSun" w:hint="eastAsia"/>
                <w:iCs/>
                <w:sz w:val="21"/>
              </w:rPr>
              <w:t>项</w:t>
            </w:r>
            <w:r>
              <w:rPr>
                <w:rFonts w:ascii="SimSun" w:hint="eastAsia"/>
                <w:iCs/>
                <w:sz w:val="21"/>
              </w:rPr>
              <w:t>成果。有关活动将以交付第八项成果(制定业务计划)、第九项成果(制定能力建设计划)和第</w:t>
            </w:r>
            <w:r w:rsidR="0021198F">
              <w:rPr>
                <w:rFonts w:ascii="SimSun" w:hint="eastAsia"/>
                <w:iCs/>
                <w:sz w:val="21"/>
              </w:rPr>
              <w:t>十一</w:t>
            </w:r>
            <w:r>
              <w:rPr>
                <w:rFonts w:ascii="SimSun" w:hint="eastAsia"/>
                <w:iCs/>
                <w:sz w:val="21"/>
              </w:rPr>
              <w:t>项成果(成立知识产权图书馆)为重点。</w:t>
            </w:r>
          </w:p>
          <w:p w:rsidR="0077272E" w:rsidRPr="00C32BE3" w:rsidRDefault="00DD4FB3" w:rsidP="00DD4FB3">
            <w:pPr>
              <w:spacing w:afterLines="50" w:after="120" w:line="340" w:lineRule="atLeast"/>
              <w:jc w:val="both"/>
              <w:rPr>
                <w:rFonts w:ascii="SimSun"/>
                <w:iCs/>
                <w:sz w:val="21"/>
              </w:rPr>
            </w:pPr>
            <w:r>
              <w:rPr>
                <w:rFonts w:ascii="SimSun" w:hint="eastAsia"/>
                <w:iCs/>
                <w:sz w:val="21"/>
              </w:rPr>
              <w:t>此外，项目管理团队将继续就第</w:t>
            </w:r>
            <w:r w:rsidR="0021198F">
              <w:rPr>
                <w:rFonts w:ascii="SimSun" w:hint="eastAsia"/>
                <w:iCs/>
                <w:sz w:val="21"/>
              </w:rPr>
              <w:t>十</w:t>
            </w:r>
            <w:r>
              <w:rPr>
                <w:rFonts w:ascii="SimSun" w:hint="eastAsia"/>
                <w:iCs/>
                <w:sz w:val="21"/>
              </w:rPr>
              <w:t>项成果(工具与准则)开展工作，这一成果预计在年底前实现。</w:t>
            </w:r>
          </w:p>
        </w:tc>
      </w:tr>
      <w:tr w:rsidR="0077272E" w:rsidRPr="00C32BE3" w:rsidTr="00A67CA4">
        <w:trPr>
          <w:trHeight w:val="1407"/>
        </w:trPr>
        <w:tc>
          <w:tcPr>
            <w:tcW w:w="2376" w:type="dxa"/>
            <w:shd w:val="clear" w:color="auto" w:fill="auto"/>
          </w:tcPr>
          <w:p w:rsidR="0077272E" w:rsidRPr="00C32BE3" w:rsidRDefault="0055797E" w:rsidP="00010B86">
            <w:pPr>
              <w:spacing w:beforeLines="50" w:before="120" w:afterLines="50" w:after="120" w:line="340" w:lineRule="atLeast"/>
              <w:jc w:val="both"/>
              <w:outlineLvl w:val="2"/>
              <w:rPr>
                <w:rFonts w:ascii="SimSun"/>
                <w:bCs/>
                <w:sz w:val="21"/>
                <w:szCs w:val="26"/>
                <w:u w:val="single"/>
                <w:lang w:eastAsia="en-US"/>
              </w:rPr>
            </w:pPr>
            <w:r w:rsidRPr="00C32BE3">
              <w:rPr>
                <w:rFonts w:ascii="SimSun" w:hint="eastAsia"/>
                <w:bCs/>
                <w:sz w:val="21"/>
                <w:szCs w:val="26"/>
                <w:u w:val="single"/>
                <w:lang w:eastAsia="en-US"/>
              </w:rPr>
              <w:t>落实时间安排</w:t>
            </w:r>
          </w:p>
        </w:tc>
        <w:tc>
          <w:tcPr>
            <w:tcW w:w="6912" w:type="dxa"/>
          </w:tcPr>
          <w:p w:rsidR="00777E36" w:rsidRPr="00C32BE3" w:rsidRDefault="005E579A" w:rsidP="00010B86">
            <w:pPr>
              <w:spacing w:beforeLines="50" w:before="120" w:afterLines="50" w:after="120" w:line="340" w:lineRule="atLeast"/>
              <w:jc w:val="both"/>
              <w:rPr>
                <w:rFonts w:ascii="SimSun"/>
                <w:iCs/>
                <w:sz w:val="21"/>
              </w:rPr>
            </w:pPr>
            <w:r>
              <w:rPr>
                <w:rFonts w:ascii="SimSun" w:hint="eastAsia"/>
                <w:iCs/>
                <w:sz w:val="21"/>
              </w:rPr>
              <w:t>哥伦比亚、多米尼加共和国、秘鲁和突尼斯的落实工作目前正在按项目文件第4点中说明的项目</w:t>
            </w:r>
            <w:r w:rsidR="00B42090">
              <w:rPr>
                <w:rFonts w:ascii="SimSun" w:hint="eastAsia"/>
                <w:iCs/>
                <w:sz w:val="21"/>
              </w:rPr>
              <w:t>落实时间安排进行。</w:t>
            </w:r>
          </w:p>
          <w:p w:rsidR="0077272E" w:rsidRPr="00C32BE3" w:rsidRDefault="00B42090" w:rsidP="00B42090">
            <w:pPr>
              <w:spacing w:afterLines="50" w:after="120" w:line="340" w:lineRule="atLeast"/>
              <w:jc w:val="both"/>
              <w:rPr>
                <w:rFonts w:ascii="SimSun"/>
                <w:iCs/>
                <w:sz w:val="21"/>
              </w:rPr>
            </w:pPr>
            <w:r>
              <w:rPr>
                <w:rFonts w:ascii="SimSun" w:hint="eastAsia"/>
                <w:iCs/>
                <w:sz w:val="21"/>
              </w:rPr>
              <w:t>关于埃及和埃塞俄比亚，请参照上文的“需立即支持/关注的问题”。</w:t>
            </w:r>
          </w:p>
        </w:tc>
      </w:tr>
      <w:tr w:rsidR="0077272E" w:rsidRPr="00C32BE3" w:rsidTr="00B24634">
        <w:trPr>
          <w:trHeight w:val="755"/>
        </w:trPr>
        <w:tc>
          <w:tcPr>
            <w:tcW w:w="2376" w:type="dxa"/>
            <w:shd w:val="clear" w:color="auto" w:fill="auto"/>
          </w:tcPr>
          <w:p w:rsidR="008D1AD4" w:rsidRPr="00C32BE3" w:rsidRDefault="0055797E" w:rsidP="00010B86">
            <w:pPr>
              <w:spacing w:beforeLines="50" w:before="120" w:afterLines="50" w:after="120" w:line="340" w:lineRule="atLeast"/>
              <w:jc w:val="both"/>
              <w:outlineLvl w:val="2"/>
              <w:rPr>
                <w:rFonts w:ascii="SimSun"/>
                <w:bCs/>
                <w:sz w:val="21"/>
                <w:szCs w:val="26"/>
                <w:u w:val="single"/>
              </w:rPr>
            </w:pPr>
            <w:r w:rsidRPr="00C32BE3">
              <w:rPr>
                <w:rFonts w:ascii="SimSun" w:hint="eastAsia"/>
                <w:bCs/>
                <w:sz w:val="21"/>
                <w:szCs w:val="26"/>
                <w:u w:val="single"/>
                <w:lang w:eastAsia="en-US"/>
              </w:rPr>
              <w:t>项目实施率</w:t>
            </w:r>
          </w:p>
        </w:tc>
        <w:tc>
          <w:tcPr>
            <w:tcW w:w="6912" w:type="dxa"/>
          </w:tcPr>
          <w:p w:rsidR="0077272E" w:rsidRPr="00C32BE3" w:rsidRDefault="0055797E" w:rsidP="00010B86">
            <w:pPr>
              <w:spacing w:beforeLines="50" w:before="120" w:afterLines="50" w:after="120" w:line="340" w:lineRule="atLeast"/>
              <w:jc w:val="both"/>
              <w:rPr>
                <w:rFonts w:ascii="SimSun"/>
                <w:iCs/>
                <w:sz w:val="21"/>
              </w:rPr>
            </w:pPr>
            <w:r w:rsidRPr="00C32BE3">
              <w:rPr>
                <w:rFonts w:ascii="SimSun" w:hint="eastAsia"/>
                <w:sz w:val="21"/>
              </w:rPr>
              <w:t>到2013年8月底预算利用率：59.9%</w:t>
            </w:r>
          </w:p>
        </w:tc>
      </w:tr>
      <w:tr w:rsidR="0077272E" w:rsidRPr="00C32BE3" w:rsidTr="00A67CA4">
        <w:trPr>
          <w:trHeight w:val="848"/>
        </w:trPr>
        <w:tc>
          <w:tcPr>
            <w:tcW w:w="2376" w:type="dxa"/>
            <w:shd w:val="clear" w:color="auto" w:fill="auto"/>
          </w:tcPr>
          <w:p w:rsidR="0077272E" w:rsidRPr="00C32BE3" w:rsidRDefault="0055797E" w:rsidP="00010B86">
            <w:pPr>
              <w:spacing w:beforeLines="50" w:before="120" w:afterLines="50" w:after="120" w:line="340" w:lineRule="atLeast"/>
              <w:jc w:val="both"/>
              <w:outlineLvl w:val="2"/>
              <w:rPr>
                <w:rFonts w:ascii="SimSun"/>
                <w:bCs/>
                <w:sz w:val="21"/>
                <w:szCs w:val="26"/>
                <w:u w:val="single"/>
                <w:lang w:eastAsia="en-US"/>
              </w:rPr>
            </w:pPr>
            <w:r w:rsidRPr="00C32BE3">
              <w:rPr>
                <w:rFonts w:ascii="SimSun" w:hint="eastAsia"/>
                <w:bCs/>
                <w:sz w:val="21"/>
                <w:szCs w:val="26"/>
                <w:u w:val="single"/>
                <w:lang w:eastAsia="en-US"/>
              </w:rPr>
              <w:t>以前的报告</w:t>
            </w:r>
          </w:p>
        </w:tc>
        <w:tc>
          <w:tcPr>
            <w:tcW w:w="6912" w:type="dxa"/>
          </w:tcPr>
          <w:p w:rsidR="002F2457" w:rsidRPr="00B24634" w:rsidRDefault="0055797E" w:rsidP="00010B86">
            <w:pPr>
              <w:spacing w:beforeLines="50" w:before="120" w:afterLines="50" w:after="120" w:line="340" w:lineRule="atLeast"/>
              <w:jc w:val="both"/>
              <w:rPr>
                <w:rFonts w:ascii="SimSun"/>
                <w:iCs/>
                <w:sz w:val="21"/>
              </w:rPr>
            </w:pPr>
            <w:r w:rsidRPr="00C32BE3">
              <w:rPr>
                <w:rFonts w:ascii="SimSun" w:hAnsi="SimSun" w:cs="SimSun" w:hint="eastAsia"/>
                <w:iCs/>
                <w:sz w:val="21"/>
              </w:rPr>
              <w:t>载于文件</w:t>
            </w:r>
            <w:r w:rsidRPr="00C32BE3">
              <w:rPr>
                <w:rFonts w:ascii="SimSun"/>
                <w:iCs/>
                <w:sz w:val="21"/>
              </w:rPr>
              <w:t>CDIP/10/2</w:t>
            </w:r>
            <w:r w:rsidRPr="00C32BE3">
              <w:rPr>
                <w:rFonts w:ascii="SimSun" w:hAnsi="SimSun" w:cs="SimSun" w:hint="eastAsia"/>
                <w:iCs/>
                <w:sz w:val="21"/>
              </w:rPr>
              <w:t>附件四的本项目的第一份进度报告已提交给</w:t>
            </w:r>
            <w:r w:rsidRPr="00C32BE3">
              <w:rPr>
                <w:rFonts w:ascii="SimSun"/>
                <w:iCs/>
                <w:sz w:val="21"/>
              </w:rPr>
              <w:t>2012</w:t>
            </w:r>
            <w:r w:rsidRPr="00C32BE3">
              <w:rPr>
                <w:rFonts w:ascii="SimSun" w:hAnsi="SimSun" w:cs="SimSun" w:hint="eastAsia"/>
                <w:iCs/>
                <w:sz w:val="21"/>
              </w:rPr>
              <w:t>年</w:t>
            </w:r>
            <w:r w:rsidRPr="00C32BE3">
              <w:rPr>
                <w:rFonts w:ascii="SimSun"/>
                <w:iCs/>
                <w:sz w:val="21"/>
              </w:rPr>
              <w:t>11</w:t>
            </w:r>
            <w:r w:rsidRPr="00C32BE3">
              <w:rPr>
                <w:rFonts w:ascii="SimSun" w:hAnsi="SimSun" w:cs="SimSun" w:hint="eastAsia"/>
                <w:iCs/>
                <w:sz w:val="21"/>
              </w:rPr>
              <w:t>月举行的</w:t>
            </w:r>
            <w:r w:rsidRPr="00C32BE3">
              <w:rPr>
                <w:rFonts w:ascii="SimSun"/>
                <w:iCs/>
                <w:sz w:val="21"/>
              </w:rPr>
              <w:t>CDIP</w:t>
            </w:r>
            <w:r w:rsidRPr="00C32BE3">
              <w:rPr>
                <w:rFonts w:ascii="SimSun" w:hAnsi="SimSun" w:cs="SimSun" w:hint="eastAsia"/>
                <w:iCs/>
                <w:sz w:val="21"/>
              </w:rPr>
              <w:t>第十届会议。</w:t>
            </w:r>
          </w:p>
        </w:tc>
      </w:tr>
    </w:tbl>
    <w:p w:rsidR="00010B86" w:rsidRDefault="00010B86" w:rsidP="00C32BE3">
      <w:pPr>
        <w:spacing w:afterLines="50" w:after="120" w:line="340" w:lineRule="atLeast"/>
        <w:jc w:val="both"/>
        <w:rPr>
          <w:rFonts w:ascii="SimSun"/>
          <w:sz w:val="21"/>
        </w:rPr>
      </w:pPr>
    </w:p>
    <w:p w:rsidR="00EA7E25" w:rsidRPr="006C1C13" w:rsidRDefault="00010B86" w:rsidP="00C32BE3">
      <w:pPr>
        <w:spacing w:afterLines="50" w:after="120" w:line="340" w:lineRule="atLeast"/>
        <w:jc w:val="both"/>
        <w:rPr>
          <w:rFonts w:ascii="Times New Roman" w:eastAsia="Times New Roman" w:hAnsi="Times New Roman" w:cs="Times New Roman"/>
          <w:sz w:val="21"/>
        </w:rPr>
      </w:pPr>
      <w:r>
        <w:rPr>
          <w:rFonts w:ascii="SimSun"/>
          <w:sz w:val="21"/>
        </w:rPr>
        <w:br w:type="page"/>
      </w:r>
    </w:p>
    <w:tbl>
      <w:tblPr>
        <w:tblW w:w="0" w:type="auto"/>
        <w:tblLook w:val="01E0" w:firstRow="1" w:lastRow="1" w:firstColumn="1" w:lastColumn="1" w:noHBand="0" w:noVBand="0"/>
      </w:tblPr>
      <w:tblGrid>
        <w:gridCol w:w="9287"/>
      </w:tblGrid>
      <w:tr w:rsidR="00EA7E25" w:rsidRPr="006C1C13" w:rsidTr="00031E9C">
        <w:trPr>
          <w:trHeight w:val="494"/>
        </w:trPr>
        <w:tc>
          <w:tcPr>
            <w:tcW w:w="9287" w:type="dxa"/>
            <w:vAlign w:val="center"/>
          </w:tcPr>
          <w:p w:rsidR="00EA7E25" w:rsidRPr="006C1C13" w:rsidRDefault="00EA7E25" w:rsidP="00010B86">
            <w:pPr>
              <w:spacing w:beforeLines="50" w:before="120" w:afterLines="50" w:after="120" w:line="340" w:lineRule="atLeast"/>
              <w:jc w:val="both"/>
              <w:rPr>
                <w:rFonts w:ascii="Times New Roman" w:eastAsia="Times New Roman" w:hAnsi="Times New Roman" w:cs="Times New Roman"/>
                <w:sz w:val="21"/>
                <w:szCs w:val="21"/>
              </w:rPr>
            </w:pPr>
            <w:r w:rsidRPr="006C1C13">
              <w:rPr>
                <w:rFonts w:ascii="Times New Roman" w:eastAsia="SimHei" w:hAnsi="Times New Roman" w:cs="Times New Roman"/>
                <w:sz w:val="21"/>
                <w:szCs w:val="21"/>
              </w:rPr>
              <w:lastRenderedPageBreak/>
              <w:t>项目自我审评</w:t>
            </w:r>
          </w:p>
        </w:tc>
      </w:tr>
    </w:tbl>
    <w:p w:rsidR="00EA7E25" w:rsidRPr="009F46BC" w:rsidRDefault="00EA7E25" w:rsidP="00010B86">
      <w:pPr>
        <w:spacing w:beforeLines="50" w:before="120" w:afterLines="50" w:after="120" w:line="340" w:lineRule="atLeast"/>
        <w:jc w:val="both"/>
        <w:rPr>
          <w:rFonts w:ascii="SimSun" w:hAnsi="SimSun" w:cs="Times New Roman"/>
          <w:sz w:val="21"/>
          <w:szCs w:val="21"/>
        </w:rPr>
      </w:pPr>
      <w:r w:rsidRPr="009F46BC">
        <w:rPr>
          <w:rFonts w:ascii="SimSun" w:hAnsi="SimSun" w:cs="Times New Roman"/>
          <w:sz w:val="21"/>
          <w:szCs w:val="21"/>
        </w:rPr>
        <w:t>红绿灯系统</w:t>
      </w:r>
      <w:r w:rsidR="00010B86" w:rsidRPr="009F46BC">
        <w:rPr>
          <w:rFonts w:ascii="SimSun" w:hAnsi="SimSun" w:cs="Times New Roman"/>
          <w:sz w:val="21"/>
          <w:szCs w:val="21"/>
        </w:rPr>
        <w:t>(TLS)</w:t>
      </w:r>
      <w:r w:rsidRPr="009F46BC">
        <w:rPr>
          <w:rFonts w:ascii="SimSun" w:hAnsi="SimSun" w:cs="Times New Roman"/>
          <w:sz w:val="21"/>
          <w:szCs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EA7E25" w:rsidRPr="00B47FF1" w:rsidTr="00031E9C">
        <w:trPr>
          <w:trHeight w:val="469"/>
        </w:trPr>
        <w:tc>
          <w:tcPr>
            <w:tcW w:w="1416" w:type="dxa"/>
            <w:shd w:val="clear" w:color="auto" w:fill="auto"/>
            <w:vAlign w:val="center"/>
          </w:tcPr>
          <w:p w:rsidR="00EA7E25" w:rsidRPr="008D1455" w:rsidRDefault="00EA7E25" w:rsidP="008D1455">
            <w:pPr>
              <w:spacing w:afterLines="50" w:after="120" w:line="340" w:lineRule="atLeast"/>
              <w:jc w:val="center"/>
              <w:rPr>
                <w:rFonts w:ascii="SimSun" w:hAnsi="SimSun" w:cs="Times New Roman"/>
                <w:sz w:val="21"/>
                <w:szCs w:val="21"/>
              </w:rPr>
            </w:pPr>
            <w:r w:rsidRPr="008D1455">
              <w:rPr>
                <w:rFonts w:ascii="SimSun" w:hAnsi="SimSun" w:cs="Times New Roman"/>
                <w:sz w:val="21"/>
                <w:szCs w:val="21"/>
              </w:rPr>
              <w:t>****</w:t>
            </w:r>
          </w:p>
        </w:tc>
        <w:tc>
          <w:tcPr>
            <w:tcW w:w="1677" w:type="dxa"/>
            <w:shd w:val="clear" w:color="auto" w:fill="auto"/>
            <w:vAlign w:val="center"/>
          </w:tcPr>
          <w:p w:rsidR="00EA7E25" w:rsidRPr="008D1455" w:rsidRDefault="00EA7E25" w:rsidP="008D1455">
            <w:pPr>
              <w:spacing w:afterLines="50" w:after="120" w:line="340" w:lineRule="atLeast"/>
              <w:jc w:val="center"/>
              <w:rPr>
                <w:rFonts w:ascii="SimSun" w:hAnsi="SimSun" w:cs="Times New Roman"/>
                <w:sz w:val="21"/>
                <w:szCs w:val="21"/>
              </w:rPr>
            </w:pPr>
            <w:r w:rsidRPr="008D1455">
              <w:rPr>
                <w:rFonts w:ascii="SimSun" w:hAnsi="SimSun" w:cs="Times New Roman"/>
                <w:sz w:val="21"/>
                <w:szCs w:val="21"/>
              </w:rPr>
              <w:t>***</w:t>
            </w:r>
          </w:p>
        </w:tc>
        <w:tc>
          <w:tcPr>
            <w:tcW w:w="1797" w:type="dxa"/>
            <w:shd w:val="clear" w:color="auto" w:fill="auto"/>
            <w:vAlign w:val="center"/>
          </w:tcPr>
          <w:p w:rsidR="00EA7E25" w:rsidRPr="008D1455" w:rsidRDefault="00EA7E25" w:rsidP="008D1455">
            <w:pPr>
              <w:spacing w:afterLines="50" w:after="120" w:line="340" w:lineRule="atLeast"/>
              <w:jc w:val="center"/>
              <w:rPr>
                <w:rFonts w:ascii="SimSun" w:hAnsi="SimSun" w:cs="Times New Roman"/>
                <w:sz w:val="21"/>
                <w:szCs w:val="21"/>
              </w:rPr>
            </w:pPr>
            <w:r w:rsidRPr="008D1455">
              <w:rPr>
                <w:rFonts w:ascii="SimSun" w:hAnsi="SimSun" w:cs="Times New Roman"/>
                <w:sz w:val="21"/>
                <w:szCs w:val="21"/>
              </w:rPr>
              <w:t>**</w:t>
            </w:r>
          </w:p>
        </w:tc>
        <w:tc>
          <w:tcPr>
            <w:tcW w:w="1895" w:type="dxa"/>
            <w:shd w:val="clear" w:color="auto" w:fill="auto"/>
            <w:vAlign w:val="center"/>
          </w:tcPr>
          <w:p w:rsidR="00EA7E25" w:rsidRPr="008D1455" w:rsidRDefault="00EA7E25" w:rsidP="008D1455">
            <w:pPr>
              <w:spacing w:afterLines="50" w:after="120" w:line="340" w:lineRule="atLeast"/>
              <w:jc w:val="center"/>
              <w:rPr>
                <w:rFonts w:ascii="SimSun" w:hAnsi="SimSun" w:cs="Times New Roman"/>
                <w:sz w:val="21"/>
                <w:szCs w:val="21"/>
              </w:rPr>
            </w:pPr>
            <w:r w:rsidRPr="008D1455">
              <w:rPr>
                <w:rFonts w:ascii="SimSun" w:hAnsi="SimSun" w:cs="Times New Roman"/>
                <w:sz w:val="21"/>
                <w:szCs w:val="21"/>
              </w:rPr>
              <w:t>NP</w:t>
            </w:r>
          </w:p>
        </w:tc>
        <w:tc>
          <w:tcPr>
            <w:tcW w:w="2563" w:type="dxa"/>
            <w:shd w:val="clear" w:color="auto" w:fill="auto"/>
            <w:vAlign w:val="center"/>
          </w:tcPr>
          <w:p w:rsidR="00EA7E25" w:rsidRPr="008D1455" w:rsidRDefault="00EA7E25" w:rsidP="008D1455">
            <w:pPr>
              <w:spacing w:afterLines="50" w:after="120" w:line="340" w:lineRule="atLeast"/>
              <w:jc w:val="center"/>
              <w:rPr>
                <w:rFonts w:ascii="SimSun" w:hAnsi="SimSun" w:cs="Times New Roman"/>
                <w:sz w:val="21"/>
                <w:szCs w:val="21"/>
              </w:rPr>
            </w:pPr>
            <w:r w:rsidRPr="008D1455">
              <w:rPr>
                <w:rFonts w:ascii="SimSun" w:hAnsi="SimSun" w:cs="Times New Roman"/>
                <w:sz w:val="21"/>
                <w:szCs w:val="21"/>
              </w:rPr>
              <w:t>NA</w:t>
            </w:r>
          </w:p>
        </w:tc>
      </w:tr>
      <w:tr w:rsidR="00EA7E25" w:rsidRPr="00B47FF1" w:rsidTr="00031E9C">
        <w:tc>
          <w:tcPr>
            <w:tcW w:w="1416" w:type="dxa"/>
            <w:shd w:val="clear" w:color="auto" w:fill="auto"/>
          </w:tcPr>
          <w:p w:rsidR="00EA7E25" w:rsidRPr="008D1455" w:rsidRDefault="00EA7E25" w:rsidP="008D1455">
            <w:pPr>
              <w:spacing w:afterLines="50" w:after="120" w:line="340" w:lineRule="atLeast"/>
              <w:jc w:val="center"/>
              <w:rPr>
                <w:rFonts w:ascii="SimSun" w:hAnsi="SimSun" w:cs="Times New Roman"/>
                <w:sz w:val="21"/>
                <w:szCs w:val="21"/>
              </w:rPr>
            </w:pPr>
            <w:r w:rsidRPr="008D1455">
              <w:rPr>
                <w:rFonts w:ascii="SimSun" w:hAnsi="SimSun" w:cs="Times New Roman"/>
                <w:sz w:val="21"/>
                <w:szCs w:val="21"/>
              </w:rPr>
              <w:t>全部实现</w:t>
            </w:r>
          </w:p>
        </w:tc>
        <w:tc>
          <w:tcPr>
            <w:tcW w:w="1677" w:type="dxa"/>
            <w:shd w:val="clear" w:color="auto" w:fill="auto"/>
          </w:tcPr>
          <w:p w:rsidR="00EA7E25" w:rsidRPr="008D1455" w:rsidRDefault="00EA7E25" w:rsidP="008D1455">
            <w:pPr>
              <w:spacing w:afterLines="50" w:after="120" w:line="340" w:lineRule="atLeast"/>
              <w:jc w:val="center"/>
              <w:rPr>
                <w:rFonts w:ascii="SimSun" w:hAnsi="SimSun" w:cs="Times New Roman"/>
                <w:sz w:val="21"/>
                <w:szCs w:val="21"/>
              </w:rPr>
            </w:pPr>
            <w:r w:rsidRPr="008D1455">
              <w:rPr>
                <w:rFonts w:ascii="SimSun" w:hAnsi="SimSun" w:cs="Times New Roman"/>
                <w:sz w:val="21"/>
                <w:szCs w:val="21"/>
              </w:rPr>
              <w:t>显著进展</w:t>
            </w:r>
          </w:p>
        </w:tc>
        <w:tc>
          <w:tcPr>
            <w:tcW w:w="1797" w:type="dxa"/>
            <w:shd w:val="clear" w:color="auto" w:fill="auto"/>
          </w:tcPr>
          <w:p w:rsidR="00EA7E25" w:rsidRPr="008D1455" w:rsidRDefault="00EA7E25" w:rsidP="008D1455">
            <w:pPr>
              <w:spacing w:afterLines="50" w:after="120" w:line="340" w:lineRule="atLeast"/>
              <w:jc w:val="center"/>
              <w:rPr>
                <w:rFonts w:ascii="SimSun" w:hAnsi="SimSun" w:cs="Times New Roman"/>
                <w:sz w:val="21"/>
                <w:szCs w:val="21"/>
              </w:rPr>
            </w:pPr>
            <w:r w:rsidRPr="008D1455">
              <w:rPr>
                <w:rFonts w:ascii="SimSun" w:hAnsi="SimSun" w:cs="Times New Roman"/>
                <w:sz w:val="21"/>
                <w:szCs w:val="21"/>
              </w:rPr>
              <w:t>一定进展</w:t>
            </w:r>
          </w:p>
        </w:tc>
        <w:tc>
          <w:tcPr>
            <w:tcW w:w="1895" w:type="dxa"/>
            <w:shd w:val="clear" w:color="auto" w:fill="auto"/>
          </w:tcPr>
          <w:p w:rsidR="00EA7E25" w:rsidRPr="008D1455" w:rsidRDefault="00EA7E25" w:rsidP="008D1455">
            <w:pPr>
              <w:spacing w:afterLines="50" w:after="120" w:line="340" w:lineRule="atLeast"/>
              <w:jc w:val="center"/>
              <w:rPr>
                <w:rFonts w:ascii="SimSun" w:hAnsi="SimSun" w:cs="Times New Roman"/>
                <w:sz w:val="21"/>
                <w:szCs w:val="21"/>
              </w:rPr>
            </w:pPr>
            <w:r w:rsidRPr="008D1455">
              <w:rPr>
                <w:rFonts w:ascii="SimSun" w:hAnsi="SimSun" w:cs="Times New Roman"/>
                <w:sz w:val="21"/>
                <w:szCs w:val="21"/>
              </w:rPr>
              <w:t>毫无进展</w:t>
            </w:r>
          </w:p>
        </w:tc>
        <w:tc>
          <w:tcPr>
            <w:tcW w:w="2563" w:type="dxa"/>
            <w:shd w:val="clear" w:color="auto" w:fill="auto"/>
          </w:tcPr>
          <w:p w:rsidR="00EA7E25" w:rsidRPr="008D1455" w:rsidRDefault="00EA7E25" w:rsidP="008D1455">
            <w:pPr>
              <w:spacing w:afterLines="50" w:after="120" w:line="340" w:lineRule="atLeast"/>
              <w:jc w:val="center"/>
              <w:rPr>
                <w:rFonts w:ascii="SimSun" w:hAnsi="SimSun" w:cs="Times New Roman"/>
                <w:sz w:val="21"/>
                <w:szCs w:val="21"/>
              </w:rPr>
            </w:pPr>
            <w:r w:rsidRPr="008D1455">
              <w:rPr>
                <w:rFonts w:ascii="SimSun" w:hAnsi="SimSun" w:cs="Times New Roman"/>
                <w:sz w:val="21"/>
                <w:szCs w:val="21"/>
              </w:rPr>
              <w:t>尚未评估/业已停止</w:t>
            </w:r>
          </w:p>
        </w:tc>
      </w:tr>
    </w:tbl>
    <w:p w:rsidR="00EA7E25" w:rsidRPr="00B47FF1" w:rsidRDefault="00EA7E25" w:rsidP="00EA7E25">
      <w:pPr>
        <w:rPr>
          <w:rFonts w:ascii="Times New Roman" w:eastAsia="Times New Roman" w:hAnsi="Times New Roman" w:cs="Times New Roman"/>
        </w:rPr>
      </w:pPr>
    </w:p>
    <w:tbl>
      <w:tblPr>
        <w:tblW w:w="9356" w:type="dxa"/>
        <w:tblInd w:w="-34" w:type="dxa"/>
        <w:tblLayout w:type="fixed"/>
        <w:tblLook w:val="01E0" w:firstRow="1" w:lastRow="1" w:firstColumn="1" w:lastColumn="1" w:noHBand="0" w:noVBand="0"/>
      </w:tblPr>
      <w:tblGrid>
        <w:gridCol w:w="2410"/>
        <w:gridCol w:w="2694"/>
        <w:gridCol w:w="3402"/>
        <w:gridCol w:w="850"/>
      </w:tblGrid>
      <w:tr w:rsidR="00EA7E25" w:rsidRPr="006C1C13" w:rsidTr="00031E9C">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A7E25" w:rsidRPr="006C1C13" w:rsidRDefault="00EA7E25" w:rsidP="00D62F3A">
            <w:pPr>
              <w:spacing w:beforeLines="50" w:before="120" w:afterLines="50" w:after="120" w:line="340" w:lineRule="atLeast"/>
              <w:jc w:val="center"/>
              <w:rPr>
                <w:rFonts w:ascii="SimSun" w:hAnsi="SimSun" w:cs="Times New Roman"/>
                <w:sz w:val="21"/>
                <w:szCs w:val="22"/>
                <w:u w:val="single"/>
              </w:rPr>
            </w:pPr>
            <w:r w:rsidRPr="006C1C13">
              <w:rPr>
                <w:rStyle w:val="3Char"/>
                <w:rFonts w:ascii="SimSun" w:hAnsi="SimSun"/>
                <w:b w:val="0"/>
                <w:sz w:val="21"/>
                <w:szCs w:val="22"/>
                <w:u w:val="single"/>
              </w:rPr>
              <w:t>项目成果</w:t>
            </w:r>
            <w:r w:rsidRPr="006C1C13">
              <w:rPr>
                <w:rStyle w:val="af"/>
                <w:rFonts w:ascii="SimSun" w:hAnsi="SimSun" w:cs="Times New Roman"/>
                <w:sz w:val="21"/>
                <w:szCs w:val="22"/>
                <w:u w:val="single"/>
              </w:rPr>
              <w:footnoteReference w:id="3"/>
            </w:r>
            <w:r w:rsidRPr="006C1C13">
              <w:rPr>
                <w:rStyle w:val="3Char"/>
                <w:rFonts w:ascii="SimSun" w:hAnsi="SimSun"/>
                <w:b w:val="0"/>
                <w:sz w:val="21"/>
                <w:szCs w:val="22"/>
              </w:rPr>
              <w:br/>
            </w:r>
            <w:r w:rsidRPr="006C1C13">
              <w:rPr>
                <w:rStyle w:val="3Char"/>
                <w:rFonts w:ascii="SimSun" w:hAnsi="SimSun"/>
                <w:b w:val="0"/>
                <w:sz w:val="21"/>
                <w:szCs w:val="22"/>
                <w:u w:val="single"/>
              </w:rPr>
              <w:t>(预期结果)</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A7E25" w:rsidRPr="006C1C13" w:rsidRDefault="00EA7E25" w:rsidP="00D62F3A">
            <w:pPr>
              <w:spacing w:beforeLines="50" w:before="120" w:afterLines="50" w:after="120" w:line="340" w:lineRule="atLeast"/>
              <w:jc w:val="center"/>
              <w:rPr>
                <w:rFonts w:ascii="SimSun" w:hAnsi="SimSun" w:cs="Times New Roman"/>
                <w:sz w:val="21"/>
                <w:szCs w:val="22"/>
                <w:u w:val="single"/>
              </w:rPr>
            </w:pPr>
            <w:r w:rsidRPr="006C1C13">
              <w:rPr>
                <w:rStyle w:val="3Char"/>
                <w:rFonts w:ascii="SimSun" w:hAnsi="SimSun"/>
                <w:b w:val="0"/>
                <w:sz w:val="21"/>
                <w:szCs w:val="22"/>
                <w:u w:val="single"/>
              </w:rPr>
              <w:t>圆满完成指标</w:t>
            </w:r>
            <w:r w:rsidRPr="006C1C13">
              <w:rPr>
                <w:rStyle w:val="3Char"/>
                <w:rFonts w:ascii="SimSun" w:hAnsi="SimSun"/>
                <w:b w:val="0"/>
                <w:sz w:val="21"/>
                <w:szCs w:val="22"/>
              </w:rPr>
              <w:br/>
            </w:r>
            <w:r w:rsidRPr="006C1C13">
              <w:rPr>
                <w:rStyle w:val="3Char"/>
                <w:rFonts w:ascii="SimSun" w:hAnsi="SimSun"/>
                <w:b w:val="0"/>
                <w:sz w:val="21"/>
                <w:szCs w:val="22"/>
                <w:u w:val="single"/>
              </w:rPr>
              <w:t>(成果指标)</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EA7E25" w:rsidRPr="006C1C13" w:rsidRDefault="00EA7E25" w:rsidP="00D62F3A">
            <w:pPr>
              <w:spacing w:beforeLines="50" w:before="120" w:afterLines="50" w:after="120" w:line="340" w:lineRule="atLeast"/>
              <w:jc w:val="center"/>
              <w:rPr>
                <w:rStyle w:val="3Char"/>
                <w:rFonts w:ascii="SimSun" w:hAnsi="SimSun"/>
                <w:b w:val="0"/>
                <w:sz w:val="21"/>
                <w:szCs w:val="22"/>
                <w:u w:val="single"/>
              </w:rPr>
            </w:pPr>
            <w:r w:rsidRPr="006C1C13">
              <w:rPr>
                <w:rStyle w:val="3Char"/>
                <w:rFonts w:ascii="SimSun" w:hAnsi="SimSun"/>
                <w:b w:val="0"/>
                <w:sz w:val="21"/>
                <w:szCs w:val="22"/>
                <w:u w:val="single"/>
              </w:rPr>
              <w:t>效</w:t>
            </w:r>
            <w:proofErr w:type="gramStart"/>
            <w:r w:rsidRPr="006C1C13">
              <w:rPr>
                <w:rStyle w:val="3Char"/>
                <w:rFonts w:ascii="SimSun" w:hAnsi="SimSun"/>
                <w:b w:val="0"/>
                <w:sz w:val="21"/>
                <w:szCs w:val="22"/>
                <w:u w:val="single"/>
              </w:rPr>
              <w:t>绩数据</w:t>
            </w:r>
            <w:proofErr w:type="gramEnd"/>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A7E25" w:rsidRPr="006C1C13" w:rsidRDefault="00EA7E25" w:rsidP="00D62F3A">
            <w:pPr>
              <w:keepNext/>
              <w:spacing w:beforeLines="50" w:before="120" w:afterLines="50" w:after="120" w:line="340" w:lineRule="atLeast"/>
              <w:jc w:val="center"/>
              <w:outlineLvl w:val="2"/>
              <w:rPr>
                <w:rFonts w:ascii="SimSun" w:hAnsi="SimSun" w:cs="Times New Roman"/>
                <w:bCs/>
                <w:sz w:val="21"/>
                <w:szCs w:val="26"/>
                <w:u w:val="single"/>
              </w:rPr>
            </w:pPr>
            <w:r w:rsidRPr="006C1C13">
              <w:rPr>
                <w:rFonts w:ascii="SimSun" w:hAnsi="SimSun" w:cs="Times New Roman"/>
                <w:bCs/>
                <w:sz w:val="21"/>
                <w:szCs w:val="26"/>
                <w:u w:val="single"/>
              </w:rPr>
              <w:t>TLS</w:t>
            </w:r>
          </w:p>
        </w:tc>
      </w:tr>
      <w:tr w:rsidR="00EA7E25" w:rsidRPr="009862A6" w:rsidTr="00031E9C">
        <w:trPr>
          <w:trHeight w:val="509"/>
        </w:trPr>
        <w:tc>
          <w:tcPr>
            <w:tcW w:w="2410" w:type="dxa"/>
            <w:vMerge w:val="restart"/>
            <w:tcBorders>
              <w:top w:val="single" w:sz="2" w:space="0" w:color="000000"/>
              <w:left w:val="single" w:sz="2" w:space="0" w:color="000000"/>
              <w:right w:val="single" w:sz="6" w:space="0" w:color="000000"/>
            </w:tcBorders>
            <w:shd w:val="clear" w:color="auto" w:fill="auto"/>
          </w:tcPr>
          <w:p w:rsidR="00EA7E25" w:rsidRPr="009F46BC" w:rsidRDefault="008D1455" w:rsidP="009F46BC">
            <w:pPr>
              <w:spacing w:beforeLines="50" w:before="120" w:afterLines="50" w:after="120" w:line="340" w:lineRule="atLeast"/>
              <w:jc w:val="both"/>
              <w:rPr>
                <w:rFonts w:ascii="SimSun" w:hAnsi="Times New Roman" w:cs="Times New Roman"/>
                <w:color w:val="0D0D0D"/>
                <w:sz w:val="21"/>
                <w:szCs w:val="22"/>
              </w:rPr>
            </w:pPr>
            <w:r w:rsidRPr="009862A6">
              <w:rPr>
                <w:rFonts w:ascii="SimSun" w:hAnsi="Times New Roman" w:cs="Times New Roman"/>
                <w:bCs/>
                <w:sz w:val="21"/>
              </w:rPr>
              <w:t>1.</w:t>
            </w:r>
            <w:r w:rsidR="00EA7E25" w:rsidRPr="009862A6">
              <w:rPr>
                <w:rFonts w:ascii="SimSun" w:hAnsi="Times New Roman" w:cs="Times New Roman"/>
                <w:color w:val="0D0D0D"/>
                <w:sz w:val="21"/>
                <w:szCs w:val="22"/>
              </w:rPr>
              <w:t>发放需求评估问卷并选定</w:t>
            </w:r>
            <w:r w:rsidR="00EA7E25" w:rsidRPr="006C1C13">
              <w:rPr>
                <w:rFonts w:ascii="KaiTi" w:eastAsia="KaiTi" w:hAnsi="KaiTi" w:cs="Times New Roman"/>
                <w:i/>
                <w:color w:val="0D0D0D"/>
                <w:sz w:val="21"/>
                <w:szCs w:val="22"/>
              </w:rPr>
              <w:t>专门</w:t>
            </w:r>
            <w:r w:rsidR="00EA7E25" w:rsidRPr="009862A6">
              <w:rPr>
                <w:rFonts w:ascii="SimSun" w:hAnsi="Times New Roman" w:cs="Times New Roman"/>
                <w:color w:val="0D0D0D"/>
                <w:sz w:val="21"/>
                <w:szCs w:val="22"/>
              </w:rPr>
              <w:t>顾问</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在开始进行需求评估工作前10天内完成对国家利益攸关者提交的需求评估问卷的答复。</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在项目第一阶段完成。</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t>****</w:t>
            </w:r>
          </w:p>
        </w:tc>
      </w:tr>
      <w:tr w:rsidR="00EA7E25" w:rsidRPr="009862A6" w:rsidTr="00031E9C">
        <w:trPr>
          <w:trHeight w:val="509"/>
        </w:trPr>
        <w:tc>
          <w:tcPr>
            <w:tcW w:w="2410" w:type="dxa"/>
            <w:vMerge/>
            <w:tcBorders>
              <w:left w:val="single" w:sz="2" w:space="0" w:color="000000"/>
              <w:bottom w:val="single" w:sz="4" w:space="0" w:color="auto"/>
              <w:right w:val="single" w:sz="6" w:space="0" w:color="000000"/>
            </w:tcBorders>
            <w:shd w:val="clear" w:color="auto" w:fill="auto"/>
          </w:tcPr>
          <w:p w:rsidR="00EA7E25" w:rsidRPr="009862A6" w:rsidRDefault="00EA7E25" w:rsidP="009862A6">
            <w:pPr>
              <w:spacing w:afterLines="50" w:after="120" w:line="340" w:lineRule="atLeast"/>
              <w:jc w:val="both"/>
              <w:rPr>
                <w:rFonts w:ascii="SimSun" w:hAnsi="Times New Roman" w:cs="Times New Roman"/>
                <w:bCs/>
                <w:sz w:val="21"/>
                <w:lang w:eastAsia="en-US"/>
              </w:rPr>
            </w:pPr>
          </w:p>
        </w:tc>
        <w:tc>
          <w:tcPr>
            <w:tcW w:w="2694" w:type="dxa"/>
            <w:tcBorders>
              <w:top w:val="single" w:sz="6" w:space="0" w:color="000000"/>
              <w:left w:val="single" w:sz="6" w:space="0" w:color="000000"/>
              <w:bottom w:val="single" w:sz="4" w:space="0" w:color="auto"/>
              <w:right w:val="single" w:sz="2" w:space="0" w:color="000000"/>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在开展需求评估工作前15天内确定并聘请</w:t>
            </w:r>
            <w:r w:rsidRPr="006C1C13">
              <w:rPr>
                <w:rFonts w:ascii="KaiTi" w:eastAsia="KaiTi" w:hAnsi="KaiTi" w:cs="Times New Roman"/>
                <w:i/>
                <w:color w:val="0D0D0D"/>
                <w:sz w:val="21"/>
                <w:szCs w:val="22"/>
              </w:rPr>
              <w:t>专门</w:t>
            </w:r>
            <w:r w:rsidRPr="009862A6">
              <w:rPr>
                <w:rFonts w:ascii="SimSun" w:hAnsi="Times New Roman" w:cs="Times New Roman"/>
                <w:sz w:val="21"/>
              </w:rPr>
              <w:t>顾</w:t>
            </w:r>
            <w:r w:rsidR="009F46BC" w:rsidRPr="00A35ABA">
              <w:rPr>
                <w:rFonts w:ascii="SimSun" w:hAnsi="SimSun"/>
                <w:sz w:val="21"/>
              </w:rPr>
              <w:t>‍</w:t>
            </w:r>
            <w:r w:rsidRPr="009862A6">
              <w:rPr>
                <w:rFonts w:ascii="SimSun" w:hAnsi="Times New Roman" w:cs="Times New Roman"/>
                <w:sz w:val="21"/>
              </w:rPr>
              <w:t>问</w:t>
            </w:r>
            <w:r w:rsidRPr="009862A6">
              <w:rPr>
                <w:rFonts w:ascii="SimSun" w:hAnsi="Times New Roman" w:cs="Times New Roman" w:hint="eastAsia"/>
                <w:sz w:val="21"/>
              </w:rPr>
              <w:t>。</w:t>
            </w: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在项目第一阶段完成。</w:t>
            </w:r>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t>****</w:t>
            </w:r>
          </w:p>
        </w:tc>
      </w:tr>
      <w:tr w:rsidR="00EA7E25" w:rsidRPr="009862A6" w:rsidTr="00031E9C">
        <w:trPr>
          <w:trHeight w:val="509"/>
        </w:trPr>
        <w:tc>
          <w:tcPr>
            <w:tcW w:w="2410" w:type="dxa"/>
            <w:vMerge w:val="restart"/>
            <w:tcBorders>
              <w:top w:val="single" w:sz="4" w:space="0" w:color="auto"/>
              <w:left w:val="single" w:sz="4" w:space="0" w:color="auto"/>
              <w:right w:val="single" w:sz="4" w:space="0" w:color="auto"/>
            </w:tcBorders>
            <w:shd w:val="clear" w:color="auto" w:fill="auto"/>
          </w:tcPr>
          <w:p w:rsidR="00EA7E25" w:rsidRPr="009862A6" w:rsidRDefault="009F46BC" w:rsidP="000A73E8">
            <w:pPr>
              <w:spacing w:beforeLines="50" w:before="120" w:afterLines="50" w:after="120" w:line="340" w:lineRule="atLeast"/>
              <w:jc w:val="both"/>
              <w:rPr>
                <w:rFonts w:ascii="SimSun" w:hAnsi="Times New Roman" w:cs="Times New Roman"/>
                <w:bCs/>
                <w:sz w:val="21"/>
              </w:rPr>
            </w:pPr>
            <w:r>
              <w:rPr>
                <w:rFonts w:ascii="SimSun" w:hAnsi="Times New Roman" w:cs="Times New Roman"/>
                <w:bCs/>
                <w:sz w:val="21"/>
              </w:rPr>
              <w:t>2.</w:t>
            </w:r>
            <w:r w:rsidR="00EA7E25" w:rsidRPr="009862A6">
              <w:rPr>
                <w:rFonts w:ascii="SimSun" w:hAnsi="Times New Roman" w:cs="Times New Roman"/>
                <w:bCs/>
                <w:color w:val="0D0D0D"/>
                <w:sz w:val="21"/>
              </w:rPr>
              <w:t>拟定需求评估报告，明确优先行动</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i/>
                <w:sz w:val="21"/>
              </w:rPr>
            </w:pPr>
            <w:r w:rsidRPr="009862A6">
              <w:rPr>
                <w:rFonts w:ascii="SimSun" w:hAnsi="Times New Roman" w:cs="Times New Roman"/>
                <w:sz w:val="21"/>
              </w:rPr>
              <w:t>如国家利益攸关者在既定的时间期限内提交了所有要求的文件，在需求评估工作开始后30天提供需求评估报告。</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在项目第一阶段完成。</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t>****</w:t>
            </w:r>
          </w:p>
        </w:tc>
      </w:tr>
      <w:tr w:rsidR="00EA7E25" w:rsidRPr="009862A6" w:rsidTr="00031E9C">
        <w:trPr>
          <w:trHeight w:val="509"/>
        </w:trPr>
        <w:tc>
          <w:tcPr>
            <w:tcW w:w="2410" w:type="dxa"/>
            <w:vMerge/>
            <w:tcBorders>
              <w:left w:val="single" w:sz="4" w:space="0" w:color="auto"/>
              <w:bottom w:val="single" w:sz="4" w:space="0" w:color="auto"/>
              <w:right w:val="single" w:sz="4" w:space="0" w:color="auto"/>
            </w:tcBorders>
            <w:shd w:val="clear" w:color="auto" w:fill="auto"/>
          </w:tcPr>
          <w:p w:rsidR="00EA7E25" w:rsidRPr="009862A6" w:rsidRDefault="00EA7E25" w:rsidP="009862A6">
            <w:pPr>
              <w:spacing w:afterLines="50" w:after="120" w:line="340" w:lineRule="atLeast"/>
              <w:jc w:val="both"/>
              <w:rPr>
                <w:rFonts w:ascii="SimSun" w:hAnsi="Times New Roman" w:cs="Times New Roman"/>
                <w:bCs/>
                <w:sz w:val="21"/>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i/>
                <w:sz w:val="21"/>
              </w:rPr>
            </w:pPr>
            <w:r w:rsidRPr="009862A6">
              <w:rPr>
                <w:rFonts w:ascii="SimSun" w:hAnsi="Times New Roman" w:cs="Times New Roman"/>
                <w:sz w:val="21"/>
              </w:rPr>
              <w:t>报告将提交给国家主管部门，供其审议，并进一步通过官方渠道提交。</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在项目第一阶段完成。</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t>****</w:t>
            </w:r>
          </w:p>
        </w:tc>
      </w:tr>
      <w:tr w:rsidR="00EA7E25" w:rsidRPr="009862A6" w:rsidTr="00031E9C">
        <w:trPr>
          <w:trHeight w:val="509"/>
        </w:trPr>
        <w:tc>
          <w:tcPr>
            <w:tcW w:w="2410" w:type="dxa"/>
            <w:vMerge w:val="restart"/>
            <w:tcBorders>
              <w:top w:val="single" w:sz="4" w:space="0" w:color="auto"/>
              <w:left w:val="single" w:sz="4" w:space="0" w:color="auto"/>
              <w:right w:val="single" w:sz="4" w:space="0" w:color="auto"/>
            </w:tcBorders>
            <w:shd w:val="clear" w:color="auto" w:fill="auto"/>
          </w:tcPr>
          <w:p w:rsidR="00EA7E25" w:rsidRPr="009862A6" w:rsidRDefault="008D1455" w:rsidP="000A73E8">
            <w:pPr>
              <w:spacing w:beforeLines="50" w:before="120" w:afterLines="50" w:after="120" w:line="340" w:lineRule="atLeast"/>
              <w:jc w:val="both"/>
              <w:rPr>
                <w:rFonts w:ascii="SimSun" w:hAnsi="Times New Roman" w:cs="Times New Roman"/>
                <w:bCs/>
                <w:sz w:val="21"/>
                <w:lang w:eastAsia="en-US"/>
              </w:rPr>
            </w:pPr>
            <w:r w:rsidRPr="009862A6">
              <w:rPr>
                <w:rFonts w:ascii="SimSun" w:hAnsi="Times New Roman" w:cs="Times New Roman"/>
                <w:bCs/>
                <w:sz w:val="21"/>
                <w:lang w:eastAsia="en-US"/>
              </w:rPr>
              <w:t>3.</w:t>
            </w:r>
            <w:r w:rsidR="00EA7E25" w:rsidRPr="009862A6">
              <w:rPr>
                <w:rFonts w:ascii="SimSun" w:hAnsi="Times New Roman" w:cs="Times New Roman"/>
                <w:bCs/>
                <w:color w:val="0D0D0D"/>
                <w:sz w:val="21"/>
              </w:rPr>
              <w:t>明确优先行动</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i/>
                <w:sz w:val="21"/>
              </w:rPr>
            </w:pPr>
            <w:r w:rsidRPr="009862A6">
              <w:rPr>
                <w:rFonts w:ascii="SimSun" w:hAnsi="Times New Roman" w:cs="Times New Roman"/>
                <w:sz w:val="21"/>
              </w:rPr>
              <w:t>预期国家主管部门将明确需求评估报告中提出的优先建议。</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在项目第一阶段完成。</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t>****</w:t>
            </w:r>
          </w:p>
        </w:tc>
      </w:tr>
      <w:tr w:rsidR="00EA7E25" w:rsidRPr="009862A6" w:rsidTr="00031E9C">
        <w:trPr>
          <w:trHeight w:val="509"/>
        </w:trPr>
        <w:tc>
          <w:tcPr>
            <w:tcW w:w="2410" w:type="dxa"/>
            <w:vMerge/>
            <w:tcBorders>
              <w:left w:val="single" w:sz="4" w:space="0" w:color="auto"/>
              <w:bottom w:val="single" w:sz="4" w:space="0" w:color="auto"/>
              <w:right w:val="single" w:sz="4" w:space="0" w:color="auto"/>
            </w:tcBorders>
            <w:shd w:val="clear" w:color="auto" w:fill="auto"/>
          </w:tcPr>
          <w:p w:rsidR="00EA7E25" w:rsidRPr="009862A6" w:rsidRDefault="00EA7E25" w:rsidP="009862A6">
            <w:pPr>
              <w:spacing w:afterLines="50" w:after="120" w:line="340" w:lineRule="atLeast"/>
              <w:jc w:val="both"/>
              <w:rPr>
                <w:rFonts w:ascii="SimSun" w:hAnsi="Times New Roman" w:cs="Times New Roman"/>
                <w:bCs/>
                <w:sz w:val="21"/>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i/>
                <w:sz w:val="21"/>
              </w:rPr>
            </w:pPr>
            <w:r w:rsidRPr="009862A6">
              <w:rPr>
                <w:rFonts w:ascii="SimSun" w:hAnsi="Times New Roman" w:cs="Times New Roman"/>
                <w:sz w:val="21"/>
              </w:rPr>
              <w:t>合作期间的项目实施工作将侧重于所明确的优先建议</w:t>
            </w:r>
            <w:r w:rsidRPr="009862A6">
              <w:rPr>
                <w:rFonts w:ascii="SimSun" w:hAnsi="Times New Roman" w:cs="Times New Roman" w:hint="eastAsia"/>
                <w:sz w:val="21"/>
              </w:rPr>
              <w:t>，</w:t>
            </w:r>
            <w:r w:rsidRPr="009862A6">
              <w:rPr>
                <w:rFonts w:ascii="SimSun" w:hAnsi="Times New Roman" w:cs="Times New Roman"/>
                <w:sz w:val="21"/>
              </w:rPr>
              <w:t>除非外部因素导致国家优先问题的重新调整，应将这种情况书面通知WIPO。</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迄今为止，项目侧重于受益国所确定的优先行动</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t>***</w:t>
            </w:r>
          </w:p>
        </w:tc>
      </w:tr>
      <w:tr w:rsidR="00EA7E25" w:rsidRPr="009862A6" w:rsidTr="00031E9C">
        <w:trPr>
          <w:trHeight w:val="509"/>
        </w:trPr>
        <w:tc>
          <w:tcPr>
            <w:tcW w:w="2410" w:type="dxa"/>
            <w:vMerge w:val="restart"/>
            <w:tcBorders>
              <w:top w:val="single" w:sz="4" w:space="0" w:color="auto"/>
              <w:left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bCs/>
                <w:sz w:val="21"/>
                <w:lang w:eastAsia="en-US"/>
              </w:rPr>
            </w:pPr>
            <w:r w:rsidRPr="009862A6">
              <w:rPr>
                <w:rFonts w:ascii="SimSun" w:hAnsi="Times New Roman" w:cs="Times New Roman"/>
                <w:bCs/>
                <w:sz w:val="21"/>
                <w:lang w:eastAsia="en-US"/>
              </w:rPr>
              <w:lastRenderedPageBreak/>
              <w:t>4.</w:t>
            </w:r>
            <w:r w:rsidRPr="009862A6">
              <w:rPr>
                <w:rFonts w:ascii="SimSun" w:hAnsi="Times New Roman" w:cs="Times New Roman"/>
                <w:bCs/>
                <w:color w:val="0D0D0D"/>
                <w:sz w:val="21"/>
                <w:lang w:eastAsia="en-US"/>
              </w:rPr>
              <w:t>签署合作协议</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i/>
                <w:sz w:val="21"/>
              </w:rPr>
            </w:pPr>
            <w:r w:rsidRPr="009862A6">
              <w:rPr>
                <w:rFonts w:ascii="SimSun" w:hAnsi="Times New Roman" w:cs="Times New Roman"/>
                <w:sz w:val="21"/>
                <w:szCs w:val="22"/>
              </w:rPr>
              <w:t>要求满足了基本项目条件并对项目时间期限、条件、方法和期待表示同意的成员国，与WIPO在本项目的框架内签署一项合作协议，使其承诺在合作期期满后继续运行国家知识产权培训中心。</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在项目第一阶段完成。</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9862A6">
            <w:pPr>
              <w:spacing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t>****</w:t>
            </w:r>
          </w:p>
        </w:tc>
      </w:tr>
      <w:tr w:rsidR="00EA7E25" w:rsidRPr="009862A6" w:rsidTr="00031E9C">
        <w:trPr>
          <w:trHeight w:val="509"/>
        </w:trPr>
        <w:tc>
          <w:tcPr>
            <w:tcW w:w="2410" w:type="dxa"/>
            <w:vMerge/>
            <w:tcBorders>
              <w:left w:val="single" w:sz="4" w:space="0" w:color="auto"/>
              <w:bottom w:val="single" w:sz="4" w:space="0" w:color="auto"/>
              <w:right w:val="single" w:sz="4" w:space="0" w:color="auto"/>
            </w:tcBorders>
            <w:shd w:val="clear" w:color="auto" w:fill="auto"/>
          </w:tcPr>
          <w:p w:rsidR="00EA7E25" w:rsidRPr="009862A6" w:rsidRDefault="00EA7E25" w:rsidP="009862A6">
            <w:pPr>
              <w:spacing w:afterLines="50" w:after="120" w:line="340" w:lineRule="atLeast"/>
              <w:jc w:val="both"/>
              <w:rPr>
                <w:rFonts w:ascii="SimSun" w:hAnsi="Times New Roman" w:cs="Times New Roman"/>
                <w:bCs/>
                <w:sz w:val="21"/>
                <w:lang w:eastAsia="en-US"/>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i/>
                <w:sz w:val="21"/>
              </w:rPr>
            </w:pPr>
            <w:r w:rsidRPr="009862A6">
              <w:rPr>
                <w:rFonts w:ascii="SimSun" w:hAnsi="Times New Roman" w:cs="Times New Roman"/>
                <w:sz w:val="21"/>
                <w:szCs w:val="22"/>
              </w:rPr>
              <w:t>在本项目的框架内的后续合作将取决于是否签署协</w:t>
            </w:r>
            <w:r w:rsidR="000A73E8" w:rsidRPr="00A35ABA">
              <w:rPr>
                <w:rFonts w:ascii="SimSun" w:hAnsi="SimSun"/>
                <w:sz w:val="21"/>
              </w:rPr>
              <w:t>‍</w:t>
            </w:r>
            <w:r w:rsidRPr="009862A6">
              <w:rPr>
                <w:rFonts w:ascii="SimSun" w:hAnsi="Times New Roman" w:cs="Times New Roman"/>
                <w:sz w:val="21"/>
                <w:szCs w:val="22"/>
              </w:rPr>
              <w:t>议。</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在项目第一阶段完成。</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9862A6">
            <w:pPr>
              <w:spacing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t>****</w:t>
            </w:r>
          </w:p>
        </w:tc>
      </w:tr>
      <w:tr w:rsidR="00EA7E25" w:rsidRPr="009862A6" w:rsidTr="00031E9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0A73E8" w:rsidP="000A73E8">
            <w:pPr>
              <w:spacing w:beforeLines="50" w:before="120" w:afterLines="50" w:after="120" w:line="340" w:lineRule="atLeast"/>
              <w:jc w:val="both"/>
              <w:rPr>
                <w:rFonts w:ascii="SimSun" w:hAnsi="Times New Roman" w:cs="Times New Roman"/>
                <w:bCs/>
                <w:sz w:val="21"/>
                <w:lang w:eastAsia="en-US"/>
              </w:rPr>
            </w:pPr>
            <w:r>
              <w:rPr>
                <w:rFonts w:ascii="SimSun" w:hAnsi="Times New Roman" w:cs="Times New Roman"/>
                <w:bCs/>
                <w:sz w:val="21"/>
                <w:lang w:eastAsia="en-US"/>
              </w:rPr>
              <w:t>5.</w:t>
            </w:r>
            <w:r w:rsidR="00EA7E25" w:rsidRPr="009862A6">
              <w:rPr>
                <w:rFonts w:ascii="SimSun" w:hAnsi="Times New Roman" w:cs="Times New Roman"/>
                <w:sz w:val="21"/>
                <w:szCs w:val="22"/>
              </w:rPr>
              <w:t>制定工作计划</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szCs w:val="22"/>
              </w:rPr>
            </w:pPr>
            <w:r w:rsidRPr="009862A6">
              <w:rPr>
                <w:rFonts w:ascii="SimSun" w:hAnsi="Times New Roman" w:cs="Times New Roman"/>
                <w:sz w:val="21"/>
                <w:szCs w:val="22"/>
              </w:rPr>
              <w:t>签署合作协议后，为成立本地知识产权培训中心，有关培训者以及在合作范围内预期活动的工作计划将由国家联络人在专门顾问的指导下拟定。</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7E25" w:rsidRPr="000A73E8" w:rsidRDefault="00EA7E25" w:rsidP="000A73E8">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拟定了国家工作计划。</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9862A6">
            <w:pPr>
              <w:spacing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t>****</w:t>
            </w:r>
          </w:p>
        </w:tc>
      </w:tr>
      <w:tr w:rsidR="00EA7E25" w:rsidRPr="009862A6" w:rsidTr="00031E9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0A73E8" w:rsidP="000A73E8">
            <w:pPr>
              <w:spacing w:beforeLines="50" w:before="120" w:afterLines="50" w:after="120" w:line="340" w:lineRule="atLeast"/>
              <w:jc w:val="both"/>
              <w:rPr>
                <w:rFonts w:ascii="SimSun" w:hAnsi="Times New Roman" w:cs="Times New Roman"/>
                <w:bCs/>
                <w:sz w:val="21"/>
              </w:rPr>
            </w:pPr>
            <w:r>
              <w:rPr>
                <w:rFonts w:ascii="SimSun" w:hAnsi="Times New Roman" w:cs="Times New Roman"/>
                <w:sz w:val="21"/>
                <w:szCs w:val="22"/>
              </w:rPr>
              <w:t>6.</w:t>
            </w:r>
            <w:r w:rsidR="00EA7E25" w:rsidRPr="000A73E8">
              <w:rPr>
                <w:rFonts w:ascii="SimSun" w:hAnsi="Times New Roman" w:cs="Times New Roman"/>
                <w:color w:val="0D0D0D"/>
                <w:sz w:val="21"/>
                <w:szCs w:val="22"/>
              </w:rPr>
              <w:t>核心</w:t>
            </w:r>
            <w:r w:rsidR="00EA7E25" w:rsidRPr="009862A6">
              <w:rPr>
                <w:rFonts w:ascii="SimSun" w:hAnsi="Times New Roman" w:cs="Times New Roman" w:hint="eastAsia"/>
                <w:sz w:val="21"/>
                <w:szCs w:val="22"/>
              </w:rPr>
              <w:t>培训者</w:t>
            </w:r>
            <w:proofErr w:type="gramStart"/>
            <w:r w:rsidR="00EA7E25" w:rsidRPr="009862A6">
              <w:rPr>
                <w:rFonts w:ascii="SimSun" w:hAnsi="Times New Roman" w:cs="Times New Roman"/>
                <w:sz w:val="21"/>
                <w:szCs w:val="22"/>
              </w:rPr>
              <w:t>组得到培</w:t>
            </w:r>
            <w:proofErr w:type="gramEnd"/>
            <w:r w:rsidRPr="00A35ABA">
              <w:rPr>
                <w:rFonts w:ascii="SimSun" w:hAnsi="SimSun"/>
                <w:sz w:val="21"/>
              </w:rPr>
              <w:t>‍</w:t>
            </w:r>
            <w:r w:rsidR="00EA7E25" w:rsidRPr="009862A6">
              <w:rPr>
                <w:rFonts w:ascii="SimSun" w:hAnsi="Times New Roman" w:cs="Times New Roman"/>
                <w:sz w:val="21"/>
                <w:szCs w:val="22"/>
              </w:rPr>
              <w:t>训</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szCs w:val="22"/>
              </w:rPr>
            </w:pPr>
            <w:r w:rsidRPr="009862A6">
              <w:rPr>
                <w:rFonts w:ascii="SimSun" w:hAnsi="Times New Roman" w:cs="Times New Roman"/>
                <w:sz w:val="21"/>
                <w:szCs w:val="22"/>
              </w:rPr>
              <w:t>-至少五名本地核心培训</w:t>
            </w:r>
            <w:r w:rsidR="000A73E8" w:rsidRPr="00A35ABA">
              <w:rPr>
                <w:rFonts w:ascii="SimSun" w:hAnsi="SimSun"/>
                <w:sz w:val="21"/>
              </w:rPr>
              <w:t>‍</w:t>
            </w:r>
            <w:r w:rsidRPr="009862A6">
              <w:rPr>
                <w:rFonts w:ascii="SimSun" w:hAnsi="Times New Roman" w:cs="Times New Roman"/>
                <w:sz w:val="21"/>
                <w:szCs w:val="22"/>
              </w:rPr>
              <w:t>者。</w:t>
            </w:r>
          </w:p>
          <w:p w:rsidR="00EA7E25" w:rsidRPr="009862A6" w:rsidRDefault="00EA7E25" w:rsidP="009862A6">
            <w:pPr>
              <w:spacing w:afterLines="50" w:after="120" w:line="340" w:lineRule="atLeast"/>
              <w:jc w:val="both"/>
              <w:rPr>
                <w:rFonts w:ascii="SimSun" w:hAnsi="Times New Roman" w:cs="Times New Roman"/>
                <w:sz w:val="21"/>
                <w:szCs w:val="22"/>
              </w:rPr>
            </w:pPr>
            <w:r w:rsidRPr="009862A6">
              <w:rPr>
                <w:rFonts w:ascii="SimSun" w:hAnsi="Times New Roman" w:cs="Times New Roman"/>
                <w:sz w:val="21"/>
                <w:szCs w:val="22"/>
              </w:rPr>
              <w:t>-完成大约200个小时的培训。</w:t>
            </w:r>
          </w:p>
          <w:p w:rsidR="00EA7E25" w:rsidRPr="009862A6" w:rsidRDefault="00EA7E25" w:rsidP="009862A6">
            <w:pPr>
              <w:spacing w:afterLines="50" w:after="120" w:line="340" w:lineRule="atLeast"/>
              <w:jc w:val="both"/>
              <w:rPr>
                <w:rFonts w:ascii="SimSun" w:hAnsi="Times New Roman" w:cs="Times New Roman"/>
                <w:i/>
                <w:sz w:val="21"/>
              </w:rPr>
            </w:pPr>
            <w:r w:rsidRPr="009862A6">
              <w:rPr>
                <w:rFonts w:ascii="SimSun" w:hAnsi="Times New Roman" w:cs="Times New Roman"/>
                <w:sz w:val="21"/>
                <w:szCs w:val="22"/>
              </w:rPr>
              <w:t>-参加培训证明需经过最终评估。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本项成果被精简为两项主要计划：向硕士计划提供奖学金，以及为选定的培训</w:t>
            </w:r>
            <w:proofErr w:type="gramStart"/>
            <w:r w:rsidRPr="009862A6">
              <w:rPr>
                <w:rFonts w:ascii="SimSun" w:hAnsi="Times New Roman" w:cs="Times New Roman" w:hint="eastAsia"/>
                <w:sz w:val="21"/>
              </w:rPr>
              <w:t>者</w:t>
            </w:r>
            <w:r w:rsidRPr="009862A6">
              <w:rPr>
                <w:rFonts w:ascii="SimSun" w:hAnsi="Times New Roman" w:cs="Times New Roman"/>
                <w:sz w:val="21"/>
              </w:rPr>
              <w:t>小组</w:t>
            </w:r>
            <w:proofErr w:type="gramEnd"/>
            <w:r w:rsidRPr="009862A6">
              <w:rPr>
                <w:rFonts w:ascii="SimSun" w:hAnsi="Times New Roman" w:cs="Times New Roman"/>
                <w:sz w:val="21"/>
              </w:rPr>
              <w:t>(须经过需求评估)组织约200个小时的国家培训活动</w:t>
            </w:r>
          </w:p>
          <w:p w:rsidR="00EA7E25" w:rsidRPr="009862A6" w:rsidRDefault="00EA7E25" w:rsidP="009862A6">
            <w:pPr>
              <w:spacing w:afterLines="50" w:after="120" w:line="340" w:lineRule="atLeast"/>
              <w:jc w:val="both"/>
              <w:rPr>
                <w:rFonts w:ascii="SimSun" w:hAnsi="Times New Roman" w:cs="Times New Roman"/>
                <w:sz w:val="21"/>
              </w:rPr>
            </w:pPr>
            <w:r w:rsidRPr="009862A6">
              <w:rPr>
                <w:rFonts w:ascii="SimSun" w:hAnsi="Times New Roman" w:cs="Times New Roman"/>
                <w:sz w:val="21"/>
              </w:rPr>
              <w:t>每个国家的累效</w:t>
            </w:r>
            <w:proofErr w:type="gramStart"/>
            <w:r w:rsidRPr="009862A6">
              <w:rPr>
                <w:rFonts w:ascii="SimSun" w:hAnsi="Times New Roman" w:cs="Times New Roman"/>
                <w:sz w:val="21"/>
              </w:rPr>
              <w:t>绩数据</w:t>
            </w:r>
            <w:proofErr w:type="gramEnd"/>
            <w:r w:rsidRPr="009862A6">
              <w:rPr>
                <w:rFonts w:ascii="SimSun" w:hAnsi="Times New Roman" w:cs="Times New Roman"/>
                <w:sz w:val="21"/>
              </w:rPr>
              <w:t>如下：</w:t>
            </w:r>
          </w:p>
          <w:p w:rsidR="00EA7E25" w:rsidRPr="009862A6" w:rsidRDefault="00EA7E25" w:rsidP="009862A6">
            <w:pPr>
              <w:spacing w:afterLines="50" w:after="120" w:line="340" w:lineRule="atLeast"/>
              <w:jc w:val="both"/>
              <w:rPr>
                <w:rFonts w:ascii="SimSun" w:hAnsi="Times New Roman" w:cs="Times New Roman"/>
                <w:sz w:val="21"/>
              </w:rPr>
            </w:pPr>
            <w:r w:rsidRPr="009862A6">
              <w:rPr>
                <w:rFonts w:ascii="SimSun" w:hAnsi="Times New Roman" w:cs="Times New Roman"/>
                <w:sz w:val="21"/>
                <w:u w:val="single"/>
              </w:rPr>
              <w:t>柬埔寨</w:t>
            </w:r>
            <w:r w:rsidR="007C7AA8">
              <w:rPr>
                <w:rFonts w:ascii="SimSun" w:hAnsi="Times New Roman" w:cs="Times New Roman"/>
                <w:sz w:val="21"/>
              </w:rPr>
              <w:t>：</w:t>
            </w:r>
          </w:p>
          <w:p w:rsidR="00EA7E25" w:rsidRPr="009862A6" w:rsidRDefault="00EA7E25" w:rsidP="00B60346">
            <w:pPr>
              <w:numPr>
                <w:ilvl w:val="0"/>
                <w:numId w:val="22"/>
              </w:numPr>
              <w:spacing w:afterLines="50" w:after="120" w:line="340" w:lineRule="atLeast"/>
              <w:ind w:left="33" w:firstLine="0"/>
              <w:jc w:val="both"/>
              <w:rPr>
                <w:rFonts w:ascii="SimSun" w:hAnsi="Times New Roman" w:cs="Times New Roman"/>
                <w:sz w:val="21"/>
              </w:rPr>
            </w:pPr>
            <w:r w:rsidRPr="009862A6">
              <w:rPr>
                <w:rFonts w:ascii="SimSun" w:hAnsi="Times New Roman" w:cs="Times New Roman"/>
                <w:sz w:val="21"/>
              </w:rPr>
              <w:t>两名主要培训者被授予知识产权法律硕士学位，其他两名培训者目前正在以学者身份参加硕士课程。</w:t>
            </w:r>
          </w:p>
          <w:p w:rsidR="00EA7E25" w:rsidRPr="009862A6" w:rsidRDefault="00EA7E25" w:rsidP="00B60346">
            <w:pPr>
              <w:numPr>
                <w:ilvl w:val="0"/>
                <w:numId w:val="22"/>
              </w:numPr>
              <w:spacing w:afterLines="50" w:after="120" w:line="340" w:lineRule="atLeast"/>
              <w:ind w:left="33" w:firstLine="0"/>
              <w:jc w:val="both"/>
              <w:rPr>
                <w:rFonts w:ascii="SimSun" w:hAnsi="Times New Roman" w:cs="Times New Roman"/>
                <w:sz w:val="21"/>
              </w:rPr>
            </w:pPr>
            <w:r w:rsidRPr="009862A6">
              <w:rPr>
                <w:rFonts w:ascii="SimSun" w:hAnsi="Times New Roman" w:cs="Times New Roman"/>
                <w:sz w:val="21"/>
              </w:rPr>
              <w:t>提供了六个有关培训方法和WIPO发展议程方面的培训培训者的国家教学模块，其中有两个是在报告期间组织的。</w:t>
            </w:r>
          </w:p>
          <w:p w:rsidR="00EA7E25" w:rsidRPr="009862A6" w:rsidRDefault="00EA7E25" w:rsidP="000A73E8">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u w:val="single"/>
              </w:rPr>
              <w:t>多米尼加共和国</w:t>
            </w:r>
            <w:r w:rsidR="007C7AA8">
              <w:rPr>
                <w:rFonts w:ascii="SimSun" w:hAnsi="Times New Roman" w:cs="Times New Roman"/>
                <w:sz w:val="21"/>
              </w:rPr>
              <w:t>：</w:t>
            </w:r>
          </w:p>
          <w:p w:rsidR="00EA7E25" w:rsidRPr="009862A6" w:rsidRDefault="00EA7E25" w:rsidP="00B60346">
            <w:pPr>
              <w:numPr>
                <w:ilvl w:val="0"/>
                <w:numId w:val="22"/>
              </w:numPr>
              <w:spacing w:afterLines="50" w:after="120" w:line="340" w:lineRule="atLeast"/>
              <w:ind w:left="33" w:firstLine="0"/>
              <w:jc w:val="both"/>
              <w:rPr>
                <w:rFonts w:ascii="SimSun" w:hAnsi="Times New Roman" w:cs="Times New Roman"/>
                <w:sz w:val="21"/>
              </w:rPr>
            </w:pPr>
            <w:r w:rsidRPr="009862A6">
              <w:rPr>
                <w:rFonts w:ascii="SimSun" w:hAnsi="Times New Roman" w:cs="Times New Roman"/>
                <w:sz w:val="21"/>
              </w:rPr>
              <w:t>一名主要培训者被授予知识</w:t>
            </w:r>
            <w:r w:rsidRPr="009862A6">
              <w:rPr>
                <w:rFonts w:ascii="SimSun" w:hAnsi="Times New Roman" w:cs="Times New Roman"/>
                <w:sz w:val="21"/>
              </w:rPr>
              <w:lastRenderedPageBreak/>
              <w:t>产权法律硕士学位，一名培训者目前正在以学者身份参加硕士课程。</w:t>
            </w:r>
          </w:p>
          <w:p w:rsidR="00EA7E25" w:rsidRPr="009862A6" w:rsidRDefault="00EA7E25" w:rsidP="00B60346">
            <w:pPr>
              <w:numPr>
                <w:ilvl w:val="0"/>
                <w:numId w:val="22"/>
              </w:numPr>
              <w:spacing w:afterLines="50" w:after="120" w:line="340" w:lineRule="atLeast"/>
              <w:ind w:left="33" w:firstLine="0"/>
              <w:jc w:val="both"/>
              <w:rPr>
                <w:rFonts w:ascii="SimSun" w:hAnsi="Times New Roman" w:cs="Times New Roman"/>
                <w:sz w:val="21"/>
              </w:rPr>
            </w:pPr>
            <w:r w:rsidRPr="009862A6">
              <w:rPr>
                <w:rFonts w:ascii="SimSun" w:hAnsi="Times New Roman" w:cs="Times New Roman"/>
                <w:sz w:val="21"/>
              </w:rPr>
              <w:t>向来自司法界的培训者提供了两个有关知识产权实质性问题的特殊国家教学模块(90个小时))，并对22名学员进行了认证，这些人员将与</w:t>
            </w:r>
            <w:r w:rsidRPr="006C1C13">
              <w:rPr>
                <w:rFonts w:ascii="KaiTi" w:eastAsia="KaiTi" w:hAnsi="KaiTi" w:cs="Times New Roman"/>
                <w:i/>
                <w:sz w:val="21"/>
              </w:rPr>
              <w:t>国家知识产权学院</w:t>
            </w:r>
            <w:r w:rsidRPr="009862A6">
              <w:rPr>
                <w:rFonts w:ascii="SimSun" w:hAnsi="Times New Roman" w:cs="Times New Roman"/>
                <w:sz w:val="21"/>
              </w:rPr>
              <w:t>(ANPI)合作，为执法人员提供知识产权培训课程。</w:t>
            </w:r>
          </w:p>
          <w:p w:rsidR="00EA7E25" w:rsidRPr="009862A6" w:rsidRDefault="00EA7E25" w:rsidP="00B60346">
            <w:pPr>
              <w:numPr>
                <w:ilvl w:val="0"/>
                <w:numId w:val="22"/>
              </w:numPr>
              <w:spacing w:afterLines="50" w:after="120" w:line="340" w:lineRule="atLeast"/>
              <w:ind w:left="33" w:firstLine="0"/>
              <w:jc w:val="both"/>
              <w:rPr>
                <w:rFonts w:ascii="SimSun" w:hAnsi="Times New Roman" w:cs="Times New Roman"/>
                <w:sz w:val="21"/>
              </w:rPr>
            </w:pPr>
            <w:r w:rsidRPr="009862A6">
              <w:rPr>
                <w:rFonts w:ascii="SimSun" w:hAnsi="Times New Roman" w:cs="Times New Roman"/>
                <w:sz w:val="21"/>
              </w:rPr>
              <w:t>提供了七个有关培训方法和WIPO发展议程方面的培训培训者的国家教学模块。</w:t>
            </w:r>
          </w:p>
          <w:p w:rsidR="00EA7E25" w:rsidRPr="009862A6" w:rsidRDefault="00EA7E25" w:rsidP="00B60346">
            <w:pPr>
              <w:numPr>
                <w:ilvl w:val="0"/>
                <w:numId w:val="22"/>
              </w:numPr>
              <w:spacing w:afterLines="50" w:after="120" w:line="340" w:lineRule="atLeast"/>
              <w:ind w:left="33" w:firstLine="0"/>
              <w:jc w:val="both"/>
              <w:rPr>
                <w:rFonts w:ascii="SimSun" w:hAnsi="Times New Roman" w:cs="Times New Roman"/>
                <w:sz w:val="21"/>
              </w:rPr>
            </w:pPr>
            <w:r w:rsidRPr="009862A6">
              <w:rPr>
                <w:rFonts w:ascii="SimSun" w:hAnsi="Times New Roman" w:cs="Times New Roman"/>
                <w:sz w:val="21"/>
              </w:rPr>
              <w:t>来自多米尼加共和国的6名培训</w:t>
            </w:r>
            <w:proofErr w:type="gramStart"/>
            <w:r w:rsidRPr="009862A6">
              <w:rPr>
                <w:rFonts w:ascii="SimSun" w:hAnsi="Times New Roman" w:cs="Times New Roman"/>
                <w:sz w:val="21"/>
              </w:rPr>
              <w:t>者小组</w:t>
            </w:r>
            <w:proofErr w:type="gramEnd"/>
            <w:r w:rsidRPr="009862A6">
              <w:rPr>
                <w:rFonts w:ascii="SimSun" w:hAnsi="Times New Roman" w:cs="Times New Roman"/>
                <w:sz w:val="21"/>
              </w:rPr>
              <w:t>获得了完成200个小时)的培训证书，9名培训</w:t>
            </w:r>
            <w:proofErr w:type="gramStart"/>
            <w:r w:rsidRPr="009862A6">
              <w:rPr>
                <w:rFonts w:ascii="SimSun" w:hAnsi="Times New Roman" w:cs="Times New Roman"/>
                <w:sz w:val="21"/>
              </w:rPr>
              <w:t>者小组</w:t>
            </w:r>
            <w:proofErr w:type="gramEnd"/>
            <w:r w:rsidRPr="009862A6">
              <w:rPr>
                <w:rFonts w:ascii="SimSun" w:hAnsi="Times New Roman" w:cs="Times New Roman"/>
                <w:sz w:val="21"/>
              </w:rPr>
              <w:t>获得了完成至少130个小时)的培训证书。</w:t>
            </w:r>
          </w:p>
          <w:p w:rsidR="00EA7E25" w:rsidRPr="009862A6" w:rsidRDefault="00EA7E25" w:rsidP="009862A6">
            <w:pPr>
              <w:spacing w:afterLines="50" w:after="120" w:line="340" w:lineRule="atLeast"/>
              <w:jc w:val="both"/>
              <w:rPr>
                <w:rFonts w:ascii="SimSun" w:hAnsi="Times New Roman" w:cs="Times New Roman"/>
                <w:sz w:val="21"/>
              </w:rPr>
            </w:pPr>
            <w:r w:rsidRPr="009862A6">
              <w:rPr>
                <w:rFonts w:ascii="SimSun" w:hAnsi="Times New Roman" w:cs="Times New Roman"/>
                <w:sz w:val="21"/>
                <w:u w:val="single"/>
              </w:rPr>
              <w:t>埃及</w:t>
            </w:r>
            <w:r w:rsidR="007C7AA8">
              <w:rPr>
                <w:rFonts w:ascii="SimSun" w:hAnsi="Times New Roman" w:cs="Times New Roman"/>
                <w:sz w:val="21"/>
              </w:rPr>
              <w:t>：</w:t>
            </w:r>
          </w:p>
          <w:p w:rsidR="00EA7E25" w:rsidRPr="009862A6" w:rsidRDefault="00EA7E25" w:rsidP="00B60346">
            <w:pPr>
              <w:numPr>
                <w:ilvl w:val="0"/>
                <w:numId w:val="22"/>
              </w:numPr>
              <w:spacing w:afterLines="50" w:after="120" w:line="340" w:lineRule="atLeast"/>
              <w:ind w:left="33" w:firstLine="0"/>
              <w:jc w:val="both"/>
              <w:rPr>
                <w:rFonts w:ascii="SimSun" w:hAnsi="Times New Roman" w:cs="Times New Roman"/>
                <w:sz w:val="21"/>
              </w:rPr>
            </w:pPr>
            <w:r w:rsidRPr="009862A6">
              <w:rPr>
                <w:rFonts w:ascii="SimSun" w:hAnsi="Times New Roman" w:cs="Times New Roman"/>
                <w:sz w:val="21"/>
              </w:rPr>
              <w:t>三名主要培训者被授予知识产权法律硕士学位，其他两名培训者目前正在以学者身份参加硕士课程。</w:t>
            </w:r>
          </w:p>
          <w:p w:rsidR="00EA7E25" w:rsidRPr="009862A6" w:rsidRDefault="00EA7E25" w:rsidP="00B60346">
            <w:pPr>
              <w:numPr>
                <w:ilvl w:val="0"/>
                <w:numId w:val="22"/>
              </w:numPr>
              <w:spacing w:afterLines="50" w:after="120" w:line="340" w:lineRule="atLeast"/>
              <w:ind w:left="33" w:firstLine="0"/>
              <w:jc w:val="both"/>
              <w:rPr>
                <w:rFonts w:ascii="SimSun" w:hAnsi="Times New Roman" w:cs="Times New Roman"/>
                <w:sz w:val="21"/>
              </w:rPr>
            </w:pPr>
            <w:r w:rsidRPr="009862A6">
              <w:rPr>
                <w:rFonts w:ascii="SimSun" w:hAnsi="Times New Roman" w:cs="Times New Roman"/>
                <w:sz w:val="21"/>
              </w:rPr>
              <w:t>在本报告期间，提供了两个有关培训方法和WIPO发展议程方面的培训培训者的国家教学模块。</w:t>
            </w:r>
          </w:p>
          <w:p w:rsidR="00EA7E25" w:rsidRPr="009862A6" w:rsidRDefault="00EA7E25" w:rsidP="009862A6">
            <w:pPr>
              <w:spacing w:afterLines="50" w:after="120" w:line="340" w:lineRule="atLeast"/>
              <w:jc w:val="both"/>
              <w:rPr>
                <w:rFonts w:ascii="SimSun" w:hAnsi="Times New Roman" w:cs="Times New Roman"/>
                <w:sz w:val="21"/>
              </w:rPr>
            </w:pPr>
            <w:r w:rsidRPr="009862A6">
              <w:rPr>
                <w:rFonts w:ascii="SimSun" w:hAnsi="Times New Roman" w:cs="Times New Roman"/>
                <w:sz w:val="21"/>
                <w:u w:val="single"/>
              </w:rPr>
              <w:t>埃塞俄比亚</w:t>
            </w:r>
            <w:r w:rsidR="007C7AA8">
              <w:rPr>
                <w:rFonts w:ascii="SimSun" w:hAnsi="Times New Roman" w:cs="Times New Roman"/>
                <w:sz w:val="21"/>
              </w:rPr>
              <w:t>：</w:t>
            </w:r>
          </w:p>
          <w:p w:rsidR="00EA7E25" w:rsidRPr="009862A6" w:rsidRDefault="00EA7E25" w:rsidP="00B60346">
            <w:pPr>
              <w:numPr>
                <w:ilvl w:val="0"/>
                <w:numId w:val="22"/>
              </w:numPr>
              <w:spacing w:afterLines="50" w:after="120" w:line="340" w:lineRule="atLeast"/>
              <w:ind w:left="33" w:firstLine="0"/>
              <w:jc w:val="both"/>
              <w:rPr>
                <w:rFonts w:ascii="SimSun" w:hAnsi="Times New Roman" w:cs="Times New Roman"/>
                <w:sz w:val="21"/>
              </w:rPr>
            </w:pPr>
            <w:r w:rsidRPr="009862A6">
              <w:rPr>
                <w:rFonts w:ascii="SimSun" w:hAnsi="Times New Roman" w:cs="Times New Roman"/>
                <w:sz w:val="21"/>
              </w:rPr>
              <w:t>一名主要培训者被授予知识产权法律硕士学位，其他三名培训者目前正在以学者身份参加硕士课</w:t>
            </w:r>
            <w:r w:rsidR="000A73E8" w:rsidRPr="00A35ABA">
              <w:rPr>
                <w:rFonts w:ascii="SimSun" w:hAnsi="SimSun"/>
                <w:sz w:val="21"/>
              </w:rPr>
              <w:t>‍</w:t>
            </w:r>
            <w:r w:rsidRPr="009862A6">
              <w:rPr>
                <w:rFonts w:ascii="SimSun" w:hAnsi="Times New Roman" w:cs="Times New Roman"/>
                <w:sz w:val="21"/>
              </w:rPr>
              <w:t>程。</w:t>
            </w:r>
          </w:p>
          <w:p w:rsidR="00EA7E25" w:rsidRPr="009862A6" w:rsidRDefault="00EA7E25" w:rsidP="00B60346">
            <w:pPr>
              <w:numPr>
                <w:ilvl w:val="0"/>
                <w:numId w:val="22"/>
              </w:numPr>
              <w:spacing w:afterLines="50" w:after="120" w:line="340" w:lineRule="atLeast"/>
              <w:ind w:left="33" w:firstLine="0"/>
              <w:jc w:val="both"/>
              <w:rPr>
                <w:rFonts w:ascii="SimSun" w:hAnsi="Times New Roman" w:cs="Times New Roman"/>
                <w:sz w:val="21"/>
              </w:rPr>
            </w:pPr>
            <w:r w:rsidRPr="009862A6">
              <w:rPr>
                <w:rFonts w:ascii="SimSun" w:hAnsi="Times New Roman" w:cs="Times New Roman"/>
                <w:sz w:val="21"/>
              </w:rPr>
              <w:t>在本报告期间，提供了一个有关培训方法和WIPO发展议程方面的培训培训者的国家教学模块。</w:t>
            </w:r>
          </w:p>
          <w:p w:rsidR="00EA7E25" w:rsidRPr="009862A6" w:rsidRDefault="00EA7E25" w:rsidP="009862A6">
            <w:pPr>
              <w:spacing w:afterLines="50" w:after="120" w:line="340" w:lineRule="atLeast"/>
              <w:jc w:val="both"/>
              <w:rPr>
                <w:rFonts w:ascii="SimSun" w:hAnsi="Times New Roman" w:cs="Times New Roman"/>
                <w:sz w:val="21"/>
              </w:rPr>
            </w:pPr>
            <w:r w:rsidRPr="009862A6">
              <w:rPr>
                <w:rFonts w:ascii="SimSun" w:hAnsi="Times New Roman" w:cs="Times New Roman"/>
                <w:sz w:val="21"/>
                <w:u w:val="single"/>
              </w:rPr>
              <w:lastRenderedPageBreak/>
              <w:t>秘鲁</w:t>
            </w:r>
            <w:r w:rsidR="007C7AA8">
              <w:rPr>
                <w:rFonts w:ascii="SimSun" w:hAnsi="Times New Roman" w:cs="Times New Roman"/>
                <w:sz w:val="21"/>
              </w:rPr>
              <w:t>：</w:t>
            </w:r>
          </w:p>
          <w:p w:rsidR="00EA7E25" w:rsidRPr="009862A6" w:rsidRDefault="00EA7E25" w:rsidP="00B60346">
            <w:pPr>
              <w:numPr>
                <w:ilvl w:val="0"/>
                <w:numId w:val="43"/>
              </w:numPr>
              <w:spacing w:afterLines="50" w:after="120" w:line="340" w:lineRule="atLeast"/>
              <w:ind w:left="33" w:firstLine="0"/>
              <w:jc w:val="both"/>
              <w:rPr>
                <w:rFonts w:ascii="SimSun" w:hAnsi="Times New Roman" w:cs="Times New Roman"/>
                <w:sz w:val="21"/>
              </w:rPr>
            </w:pPr>
            <w:r w:rsidRPr="009862A6">
              <w:rPr>
                <w:rFonts w:ascii="SimSun" w:hAnsi="Times New Roman" w:cs="Times New Roman"/>
                <w:sz w:val="21"/>
              </w:rPr>
              <w:t>一名主要培训者被授予知识产权法律硕士学位，其他两名培训者目前正在以学者身份参加硕士课</w:t>
            </w:r>
            <w:r w:rsidR="000A73E8" w:rsidRPr="00A35ABA">
              <w:rPr>
                <w:rFonts w:ascii="SimSun" w:hAnsi="SimSun"/>
                <w:sz w:val="21"/>
              </w:rPr>
              <w:t>‍</w:t>
            </w:r>
            <w:r w:rsidRPr="009862A6">
              <w:rPr>
                <w:rFonts w:ascii="SimSun" w:hAnsi="Times New Roman" w:cs="Times New Roman"/>
                <w:sz w:val="21"/>
              </w:rPr>
              <w:t>程。</w:t>
            </w:r>
          </w:p>
          <w:p w:rsidR="00EA7E25" w:rsidRPr="009862A6" w:rsidRDefault="00EA7E25" w:rsidP="00B60346">
            <w:pPr>
              <w:numPr>
                <w:ilvl w:val="0"/>
                <w:numId w:val="22"/>
              </w:numPr>
              <w:spacing w:afterLines="50" w:after="120" w:line="340" w:lineRule="atLeast"/>
              <w:ind w:left="33" w:firstLine="0"/>
              <w:jc w:val="both"/>
              <w:rPr>
                <w:rFonts w:ascii="SimSun" w:hAnsi="Times New Roman" w:cs="Times New Roman"/>
                <w:sz w:val="21"/>
              </w:rPr>
            </w:pPr>
            <w:r w:rsidRPr="009862A6">
              <w:rPr>
                <w:rFonts w:ascii="SimSun" w:hAnsi="Times New Roman" w:cs="Times New Roman"/>
                <w:sz w:val="21"/>
              </w:rPr>
              <w:t>在本报告期间，提供了五个有关培训方法的培训培训者的国家教学模块。</w:t>
            </w:r>
          </w:p>
          <w:p w:rsidR="00EA7E25" w:rsidRPr="009862A6" w:rsidRDefault="00EA7E25" w:rsidP="009862A6">
            <w:pPr>
              <w:spacing w:afterLines="50" w:after="120" w:line="340" w:lineRule="atLeast"/>
              <w:jc w:val="both"/>
              <w:rPr>
                <w:rFonts w:ascii="SimSun" w:hAnsi="Times New Roman" w:cs="Times New Roman"/>
                <w:sz w:val="21"/>
              </w:rPr>
            </w:pPr>
            <w:r w:rsidRPr="009862A6">
              <w:rPr>
                <w:rFonts w:ascii="SimSun" w:hAnsi="Times New Roman" w:cs="Times New Roman"/>
                <w:sz w:val="21"/>
                <w:u w:val="single"/>
              </w:rPr>
              <w:t>突尼斯</w:t>
            </w:r>
            <w:r w:rsidR="007C7AA8">
              <w:rPr>
                <w:rFonts w:ascii="SimSun" w:hAnsi="Times New Roman" w:cs="Times New Roman"/>
                <w:sz w:val="21"/>
              </w:rPr>
              <w:t>：</w:t>
            </w:r>
          </w:p>
          <w:p w:rsidR="00EA7E25" w:rsidRPr="009862A6" w:rsidRDefault="00EA7E25" w:rsidP="00B60346">
            <w:pPr>
              <w:numPr>
                <w:ilvl w:val="0"/>
                <w:numId w:val="22"/>
              </w:numPr>
              <w:spacing w:afterLines="50" w:after="120" w:line="340" w:lineRule="atLeast"/>
              <w:ind w:left="33" w:firstLine="0"/>
              <w:jc w:val="both"/>
              <w:rPr>
                <w:rFonts w:ascii="SimSun" w:hAnsi="Times New Roman" w:cs="Times New Roman"/>
                <w:i/>
                <w:sz w:val="21"/>
              </w:rPr>
            </w:pPr>
            <w:r w:rsidRPr="009862A6">
              <w:rPr>
                <w:rFonts w:ascii="SimSun" w:hAnsi="Times New Roman" w:cs="Times New Roman"/>
                <w:sz w:val="21"/>
              </w:rPr>
              <w:t>在本报告期间，提供了六个有关培训方法和WIPO发展议程方面的培训培训者的教学模块。</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9862A6">
            <w:pPr>
              <w:spacing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lastRenderedPageBreak/>
              <w:t>***</w:t>
            </w:r>
          </w:p>
        </w:tc>
      </w:tr>
      <w:tr w:rsidR="00EA7E25" w:rsidRPr="009862A6" w:rsidTr="00031E9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0A73E8" w:rsidP="00FE5AB8">
            <w:pPr>
              <w:spacing w:beforeLines="50" w:before="120" w:afterLines="50" w:after="120" w:line="340" w:lineRule="atLeast"/>
              <w:jc w:val="both"/>
              <w:rPr>
                <w:rFonts w:ascii="SimSun" w:hAnsi="Times New Roman" w:cs="Times New Roman"/>
                <w:bCs/>
                <w:sz w:val="21"/>
                <w:lang w:eastAsia="en-US"/>
              </w:rPr>
            </w:pPr>
            <w:r>
              <w:rPr>
                <w:rFonts w:ascii="SimSun" w:hAnsi="Times New Roman" w:cs="Times New Roman"/>
                <w:sz w:val="21"/>
                <w:szCs w:val="22"/>
              </w:rPr>
              <w:lastRenderedPageBreak/>
              <w:t>7.</w:t>
            </w:r>
            <w:r w:rsidR="00EA7E25" w:rsidRPr="009862A6">
              <w:rPr>
                <w:rFonts w:ascii="SimSun" w:hAnsi="Times New Roman" w:cs="Times New Roman"/>
                <w:sz w:val="21"/>
                <w:szCs w:val="22"/>
              </w:rPr>
              <w:t>学术协调员接受培训</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szCs w:val="22"/>
              </w:rPr>
            </w:pPr>
            <w:r w:rsidRPr="009862A6">
              <w:rPr>
                <w:rFonts w:ascii="SimSun" w:hAnsi="Times New Roman" w:cs="Times New Roman"/>
                <w:sz w:val="21"/>
                <w:szCs w:val="22"/>
              </w:rPr>
              <w:t>- 一个或更多本地学术协调员接受有关协调公共资金资助的培训机构所必备的特定技能，如项目管理、人力资源管理和筹款</w:t>
            </w:r>
            <w:r w:rsidR="000A73E8" w:rsidRPr="00A35ABA">
              <w:rPr>
                <w:rFonts w:ascii="SimSun" w:hAnsi="SimSun"/>
                <w:sz w:val="21"/>
              </w:rPr>
              <w:t>‍</w:t>
            </w:r>
            <w:r w:rsidRPr="009862A6">
              <w:rPr>
                <w:rFonts w:ascii="SimSun" w:hAnsi="Times New Roman" w:cs="Times New Roman"/>
                <w:sz w:val="21"/>
                <w:szCs w:val="22"/>
              </w:rPr>
              <w:t>等。</w:t>
            </w:r>
          </w:p>
          <w:p w:rsidR="00EA7E25" w:rsidRPr="009862A6" w:rsidRDefault="00EA7E25" w:rsidP="009862A6">
            <w:pPr>
              <w:spacing w:afterLines="50" w:after="120" w:line="340" w:lineRule="atLeast"/>
              <w:jc w:val="both"/>
              <w:rPr>
                <w:rFonts w:ascii="SimSun" w:hAnsi="Times New Roman" w:cs="Times New Roman"/>
                <w:sz w:val="21"/>
                <w:szCs w:val="22"/>
              </w:rPr>
            </w:pPr>
            <w:r w:rsidRPr="009862A6">
              <w:rPr>
                <w:rFonts w:ascii="SimSun" w:hAnsi="Times New Roman" w:cs="Times New Roman"/>
                <w:sz w:val="21"/>
                <w:szCs w:val="22"/>
              </w:rPr>
              <w:t>- 完成约160个小时的培训</w:t>
            </w:r>
            <w:r w:rsidRPr="009862A6">
              <w:rPr>
                <w:rFonts w:ascii="SimSun" w:hAnsi="Times New Roman" w:cs="Times New Roman"/>
                <w:sz w:val="21"/>
                <w:szCs w:val="22"/>
                <w:vertAlign w:val="superscript"/>
              </w:rPr>
              <w:footnoteReference w:id="4"/>
            </w:r>
            <w:r w:rsidRPr="009862A6">
              <w:rPr>
                <w:rFonts w:ascii="SimSun" w:hAnsi="Times New Roman" w:cs="Times New Roman"/>
                <w:sz w:val="21"/>
                <w:szCs w:val="22"/>
              </w:rPr>
              <w:t>。</w:t>
            </w:r>
          </w:p>
          <w:p w:rsidR="00EA7E25" w:rsidRPr="009862A6" w:rsidRDefault="00EA7E25" w:rsidP="009862A6">
            <w:pPr>
              <w:spacing w:afterLines="50" w:after="120" w:line="340" w:lineRule="atLeast"/>
              <w:jc w:val="both"/>
              <w:rPr>
                <w:rFonts w:ascii="SimSun" w:hAnsi="Times New Roman" w:cs="Times New Roman"/>
                <w:i/>
                <w:sz w:val="21"/>
              </w:rPr>
            </w:pPr>
            <w:r w:rsidRPr="009862A6">
              <w:rPr>
                <w:rFonts w:ascii="SimSun" w:hAnsi="Times New Roman" w:cs="Times New Roman"/>
                <w:sz w:val="21"/>
                <w:szCs w:val="22"/>
              </w:rPr>
              <w:t>- 参加培训证明需经过最终评估。</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迄今为止，共举办了七个学术协调员培训教学模块(一次国际课程和六次区域课程)，涉及项目管理、业务模式以及在培训大纲中插入WIPO发展议程的讨论。</w:t>
            </w:r>
          </w:p>
          <w:p w:rsidR="00EA7E25" w:rsidRPr="009862A6" w:rsidRDefault="00EA7E25" w:rsidP="009862A6">
            <w:pPr>
              <w:spacing w:afterLines="50" w:after="120" w:line="340" w:lineRule="atLeast"/>
              <w:jc w:val="both"/>
              <w:rPr>
                <w:rFonts w:ascii="SimSun" w:hAnsi="Times New Roman" w:cs="Times New Roman"/>
                <w:sz w:val="21"/>
              </w:rPr>
            </w:pPr>
            <w:r w:rsidRPr="009862A6">
              <w:rPr>
                <w:rFonts w:ascii="SimSun" w:hAnsi="Times New Roman" w:cs="Times New Roman"/>
                <w:sz w:val="21"/>
              </w:rPr>
              <w:t>在本报告期间，为选定的学术协调</w:t>
            </w:r>
            <w:proofErr w:type="gramStart"/>
            <w:r w:rsidRPr="009862A6">
              <w:rPr>
                <w:rFonts w:ascii="SimSun" w:hAnsi="Times New Roman" w:cs="Times New Roman"/>
                <w:sz w:val="21"/>
              </w:rPr>
              <w:t>员开发</w:t>
            </w:r>
            <w:proofErr w:type="gramEnd"/>
            <w:r w:rsidRPr="009862A6">
              <w:rPr>
                <w:rFonts w:ascii="SimSun" w:hAnsi="Times New Roman" w:cs="Times New Roman"/>
                <w:sz w:val="21"/>
              </w:rPr>
              <w:t>了四个区域教学模块(非洲初创学院两个，拉丁美洲初创学院两个)。</w:t>
            </w:r>
          </w:p>
          <w:p w:rsidR="00EA7E25" w:rsidRPr="009862A6" w:rsidRDefault="00EA7E25" w:rsidP="009862A6">
            <w:pPr>
              <w:spacing w:afterLines="50" w:after="120" w:line="340" w:lineRule="atLeast"/>
              <w:jc w:val="both"/>
              <w:rPr>
                <w:rFonts w:ascii="SimSun" w:hAnsi="Times New Roman" w:cs="Times New Roman"/>
                <w:sz w:val="21"/>
              </w:rPr>
            </w:pPr>
            <w:r w:rsidRPr="009862A6">
              <w:rPr>
                <w:rFonts w:ascii="SimSun" w:hAnsi="Times New Roman" w:cs="Times New Roman"/>
                <w:sz w:val="21"/>
              </w:rPr>
              <w:t>由于国家学术协调员职位的轮换，只有一个国家能够派遣同一个学员参加所有的教学模块。</w:t>
            </w:r>
          </w:p>
          <w:p w:rsidR="00EA7E25" w:rsidRPr="009862A6" w:rsidRDefault="00EA7E25" w:rsidP="009862A6">
            <w:pPr>
              <w:spacing w:afterLines="50" w:after="120" w:line="340" w:lineRule="atLeast"/>
              <w:jc w:val="both"/>
              <w:rPr>
                <w:rFonts w:ascii="SimSun" w:hAnsi="Times New Roman" w:cs="Times New Roman"/>
                <w:sz w:val="21"/>
              </w:rPr>
            </w:pPr>
            <w:r w:rsidRPr="009862A6">
              <w:rPr>
                <w:rFonts w:ascii="SimSun" w:hAnsi="Times New Roman" w:cs="Times New Roman"/>
                <w:sz w:val="21"/>
              </w:rPr>
              <w:t>为避开这种风险，该项目在WIPO/瑞典有关全球经济中的知识产权2013年</w:t>
            </w:r>
            <w:proofErr w:type="gramStart"/>
            <w:r w:rsidRPr="009862A6">
              <w:rPr>
                <w:rFonts w:ascii="SimSun" w:hAnsi="Times New Roman" w:cs="Times New Roman"/>
                <w:sz w:val="21"/>
              </w:rPr>
              <w:t>版培训</w:t>
            </w:r>
            <w:proofErr w:type="gramEnd"/>
            <w:r w:rsidRPr="009862A6">
              <w:rPr>
                <w:rFonts w:ascii="SimSun" w:hAnsi="Times New Roman" w:cs="Times New Roman"/>
                <w:sz w:val="21"/>
              </w:rPr>
              <w:t>课程(课时为80个小时)，以项目管理为核心授课内容)中，为两名学术协调员(分别来自柬埔寨和突尼斯)提供了参加培训的便利，并将派出两名学术协调</w:t>
            </w:r>
            <w:r w:rsidRPr="009862A6">
              <w:rPr>
                <w:rFonts w:ascii="SimSun" w:hAnsi="Times New Roman" w:cs="Times New Roman"/>
                <w:sz w:val="21"/>
              </w:rPr>
              <w:lastRenderedPageBreak/>
              <w:t>员(来自秘鲁)参加预期将在2013年最后一个学期在非洲举办的一个区域性教学模块。</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lastRenderedPageBreak/>
              <w:t>***</w:t>
            </w:r>
          </w:p>
        </w:tc>
      </w:tr>
      <w:tr w:rsidR="00EA7E25" w:rsidRPr="009862A6" w:rsidTr="00031E9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23F74" w:rsidP="000A73E8">
            <w:pPr>
              <w:spacing w:beforeLines="50" w:before="120" w:afterLines="50" w:after="120" w:line="340" w:lineRule="atLeast"/>
              <w:jc w:val="both"/>
              <w:rPr>
                <w:rFonts w:ascii="SimSun" w:hAnsi="Times New Roman" w:cs="Times New Roman"/>
                <w:bCs/>
                <w:sz w:val="21"/>
                <w:lang w:eastAsia="en-US"/>
              </w:rPr>
            </w:pPr>
            <w:r>
              <w:rPr>
                <w:rFonts w:ascii="SimSun" w:hAnsi="Times New Roman" w:cs="Times New Roman"/>
                <w:sz w:val="21"/>
                <w:szCs w:val="22"/>
              </w:rPr>
              <w:lastRenderedPageBreak/>
              <w:t>8.</w:t>
            </w:r>
            <w:r w:rsidR="00EA7E25" w:rsidRPr="009862A6">
              <w:rPr>
                <w:rFonts w:ascii="SimSun" w:hAnsi="Times New Roman" w:cs="Times New Roman"/>
                <w:sz w:val="21"/>
                <w:szCs w:val="22"/>
              </w:rPr>
              <w:t>制定业务计划</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A7E25" w:rsidRPr="00E23F74" w:rsidRDefault="00EA7E25" w:rsidP="00E23F74">
            <w:pPr>
              <w:spacing w:beforeLines="50" w:before="120" w:afterLines="50" w:after="120" w:line="340" w:lineRule="atLeast"/>
              <w:jc w:val="both"/>
              <w:rPr>
                <w:rFonts w:ascii="SimSun" w:hAnsi="Times New Roman" w:cs="Times New Roman"/>
                <w:sz w:val="21"/>
                <w:szCs w:val="22"/>
              </w:rPr>
            </w:pPr>
            <w:r w:rsidRPr="009862A6">
              <w:rPr>
                <w:rFonts w:ascii="SimSun" w:hAnsi="Times New Roman" w:cs="Times New Roman"/>
                <w:sz w:val="21"/>
                <w:szCs w:val="22"/>
              </w:rPr>
              <w:t>为本地培训机构制定业务规划，该计划应预见到合作期满后两年期间自我可持续性的目标和措施。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学术协调员将在2013年第二个学期制定并提交其业务计划。</w:t>
            </w:r>
          </w:p>
          <w:p w:rsidR="00EA7E25" w:rsidRPr="009862A6" w:rsidRDefault="00EA7E25" w:rsidP="009862A6">
            <w:pPr>
              <w:spacing w:afterLines="50" w:after="120" w:line="340" w:lineRule="atLeast"/>
              <w:jc w:val="both"/>
              <w:rPr>
                <w:rFonts w:ascii="SimSun" w:hAnsi="Times New Roman" w:cs="Times New Roman"/>
                <w:sz w:val="21"/>
              </w:rPr>
            </w:pPr>
          </w:p>
          <w:p w:rsidR="00EA7E25" w:rsidRPr="009862A6" w:rsidRDefault="00EA7E25" w:rsidP="009862A6">
            <w:pPr>
              <w:spacing w:afterLines="50" w:after="120" w:line="340" w:lineRule="atLeast"/>
              <w:jc w:val="both"/>
              <w:rPr>
                <w:rFonts w:ascii="SimSun" w:hAnsi="Times New Roman" w:cs="Times New Roman"/>
                <w:sz w:val="21"/>
              </w:rPr>
            </w:pPr>
            <w:r w:rsidRPr="009862A6">
              <w:rPr>
                <w:rFonts w:ascii="SimSun" w:hAnsi="Times New Roman" w:cs="Times New Roman"/>
                <w:sz w:val="21"/>
              </w:rPr>
              <w:t>学术协调员和国家主管部门目前正在确保为国家培训机构举行的活动分配预算，并为在国家知识产权学员的范围内开展培训活动拟定双边协议。</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t>***</w:t>
            </w:r>
          </w:p>
        </w:tc>
      </w:tr>
      <w:tr w:rsidR="00EA7E25" w:rsidRPr="009862A6" w:rsidTr="00031E9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0A73E8" w:rsidP="000A73E8">
            <w:pPr>
              <w:spacing w:beforeLines="50" w:before="120" w:afterLines="50" w:after="120" w:line="340" w:lineRule="atLeast"/>
              <w:jc w:val="both"/>
              <w:rPr>
                <w:rFonts w:ascii="SimSun" w:hAnsi="Times New Roman" w:cs="Times New Roman"/>
                <w:bCs/>
                <w:sz w:val="21"/>
                <w:lang w:eastAsia="en-US"/>
              </w:rPr>
            </w:pPr>
            <w:r>
              <w:rPr>
                <w:rFonts w:ascii="SimSun" w:hAnsi="Times New Roman" w:cs="Times New Roman"/>
                <w:sz w:val="21"/>
                <w:szCs w:val="22"/>
              </w:rPr>
              <w:t>9.</w:t>
            </w:r>
            <w:r w:rsidR="00EA7E25" w:rsidRPr="009862A6">
              <w:rPr>
                <w:rFonts w:ascii="SimSun" w:hAnsi="Times New Roman" w:cs="Times New Roman"/>
                <w:sz w:val="21"/>
                <w:szCs w:val="22"/>
              </w:rPr>
              <w:t>制定能力建设计划</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A7E25" w:rsidRPr="00E23F74" w:rsidRDefault="00EA7E25" w:rsidP="00E23F74">
            <w:pPr>
              <w:spacing w:beforeLines="50" w:before="120" w:afterLines="50" w:after="120" w:line="340" w:lineRule="atLeast"/>
              <w:jc w:val="both"/>
              <w:rPr>
                <w:rFonts w:ascii="SimSun" w:hAnsi="Times New Roman" w:cs="Times New Roman"/>
                <w:sz w:val="21"/>
                <w:szCs w:val="22"/>
              </w:rPr>
            </w:pPr>
            <w:r w:rsidRPr="009862A6">
              <w:rPr>
                <w:rFonts w:ascii="SimSun" w:hAnsi="Times New Roman" w:cs="Times New Roman"/>
                <w:sz w:val="21"/>
                <w:szCs w:val="22"/>
              </w:rPr>
              <w:t>制定本地培训机构的能力建设计划，以平衡公共和私人利益为目的。该计划应由接受过培训的培训者在专门顾问的监督下制定，并应涵盖合作期满后的两年期间。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培训者和专门顾问目前正在制定计划，这些计划应在2013年第二学期期间正式提交。</w:t>
            </w:r>
          </w:p>
          <w:p w:rsidR="00EA7E25" w:rsidRPr="009862A6" w:rsidRDefault="00EA7E25" w:rsidP="009862A6">
            <w:pPr>
              <w:spacing w:afterLines="50" w:after="120" w:line="340" w:lineRule="atLeast"/>
              <w:jc w:val="both"/>
              <w:rPr>
                <w:rFonts w:ascii="SimSun" w:hAnsi="Times New Roman" w:cs="Times New Roman"/>
                <w:sz w:val="21"/>
              </w:rPr>
            </w:pPr>
            <w:r w:rsidRPr="009862A6">
              <w:rPr>
                <w:rFonts w:ascii="SimSun" w:hAnsi="Times New Roman" w:cs="Times New Roman"/>
                <w:sz w:val="21"/>
              </w:rPr>
              <w:t>四所国家知识产权培训机构(柬埔寨、多米尼加共和国、秘鲁和突尼斯)已经开始为外部和内部学员提供培训课程。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t>***</w:t>
            </w:r>
          </w:p>
        </w:tc>
      </w:tr>
      <w:tr w:rsidR="00EA7E25" w:rsidRPr="009862A6" w:rsidTr="00031E9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0A73E8" w:rsidP="000A73E8">
            <w:pPr>
              <w:spacing w:beforeLines="50" w:before="120" w:afterLines="50" w:after="120" w:line="340" w:lineRule="atLeast"/>
              <w:jc w:val="both"/>
              <w:rPr>
                <w:rFonts w:ascii="SimSun" w:hAnsi="Times New Roman" w:cs="Times New Roman"/>
                <w:sz w:val="21"/>
                <w:szCs w:val="22"/>
              </w:rPr>
            </w:pPr>
            <w:r>
              <w:rPr>
                <w:rFonts w:ascii="SimSun" w:hAnsi="Times New Roman" w:cs="Times New Roman"/>
                <w:sz w:val="21"/>
                <w:szCs w:val="22"/>
              </w:rPr>
              <w:t>10.</w:t>
            </w:r>
            <w:r w:rsidR="00EA7E25" w:rsidRPr="009862A6">
              <w:rPr>
                <w:rFonts w:ascii="SimSun" w:hAnsi="Times New Roman" w:cs="Times New Roman"/>
                <w:sz w:val="21"/>
                <w:szCs w:val="22"/>
              </w:rPr>
              <w:t>制定工具和指南</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szCs w:val="22"/>
              </w:rPr>
            </w:pPr>
            <w:r w:rsidRPr="009862A6">
              <w:rPr>
                <w:rFonts w:ascii="SimSun" w:hAnsi="Times New Roman" w:cs="Times New Roman"/>
                <w:sz w:val="21"/>
                <w:szCs w:val="22"/>
              </w:rPr>
              <w:t>作为项目退出战略的一部分，项目管理团队将提供一套工具和参考培训资</w:t>
            </w:r>
            <w:r w:rsidR="000A73E8" w:rsidRPr="00A35ABA">
              <w:rPr>
                <w:rFonts w:ascii="SimSun" w:hAnsi="SimSun"/>
                <w:sz w:val="21"/>
              </w:rPr>
              <w:t>‍</w:t>
            </w:r>
            <w:r w:rsidRPr="009862A6">
              <w:rPr>
                <w:rFonts w:ascii="SimSun" w:hAnsi="Times New Roman" w:cs="Times New Roman"/>
                <w:sz w:val="21"/>
                <w:szCs w:val="22"/>
              </w:rPr>
              <w:t>料。</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一套包括培训培训者和顾问数据库、以及一个包含所有在本项目试点阶段期间制作的培训材料和</w:t>
            </w:r>
            <w:proofErr w:type="gramStart"/>
            <w:r w:rsidRPr="009862A6">
              <w:rPr>
                <w:rFonts w:ascii="SimSun" w:hAnsi="Times New Roman" w:cs="Times New Roman"/>
                <w:sz w:val="21"/>
              </w:rPr>
              <w:t>模版</w:t>
            </w:r>
            <w:proofErr w:type="gramEnd"/>
            <w:r w:rsidRPr="009862A6">
              <w:rPr>
                <w:rFonts w:ascii="SimSun" w:hAnsi="Times New Roman" w:cs="Times New Roman"/>
                <w:sz w:val="21"/>
              </w:rPr>
              <w:t>文件的在线工具，将在2013年年底完成开发和交付。</w:t>
            </w:r>
          </w:p>
          <w:p w:rsidR="00EA7E25" w:rsidRPr="009862A6" w:rsidRDefault="00EA7E25" w:rsidP="009862A6">
            <w:pPr>
              <w:spacing w:afterLines="50" w:after="120" w:line="340" w:lineRule="atLeast"/>
              <w:jc w:val="both"/>
              <w:rPr>
                <w:rFonts w:ascii="SimSun" w:hAnsi="Times New Roman" w:cs="Times New Roman"/>
                <w:sz w:val="21"/>
              </w:rPr>
            </w:pPr>
            <w:r w:rsidRPr="009862A6">
              <w:rPr>
                <w:rFonts w:ascii="SimSun" w:hAnsi="Times New Roman" w:cs="Times New Roman"/>
                <w:sz w:val="21"/>
              </w:rPr>
              <w:t>这些材料中将不收录受益国提供的敏感文件，包括填写后的问卷调查表、需求评估报告、签署的合作协议、工作计划和评估报告等。</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t>***</w:t>
            </w:r>
          </w:p>
        </w:tc>
      </w:tr>
      <w:tr w:rsidR="00EA7E25" w:rsidRPr="009862A6" w:rsidTr="00031E9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0A73E8" w:rsidP="000A73E8">
            <w:pPr>
              <w:spacing w:beforeLines="50" w:before="120" w:afterLines="50" w:after="120" w:line="340" w:lineRule="atLeast"/>
              <w:jc w:val="both"/>
              <w:rPr>
                <w:rFonts w:ascii="SimSun" w:hAnsi="Times New Roman" w:cs="Times New Roman"/>
                <w:bCs/>
                <w:sz w:val="21"/>
              </w:rPr>
            </w:pPr>
            <w:r>
              <w:rPr>
                <w:rFonts w:ascii="SimSun" w:hAnsi="Times New Roman" w:cs="Times New Roman"/>
                <w:sz w:val="21"/>
                <w:szCs w:val="22"/>
              </w:rPr>
              <w:t>11.</w:t>
            </w:r>
            <w:r w:rsidR="00EA7E25" w:rsidRPr="009862A6">
              <w:rPr>
                <w:rFonts w:ascii="SimSun" w:hAnsi="Times New Roman" w:cs="Times New Roman"/>
                <w:sz w:val="21"/>
                <w:szCs w:val="22"/>
              </w:rPr>
              <w:t>成立知识产权图书</w:t>
            </w:r>
            <w:r w:rsidR="00FE5AB8" w:rsidRPr="00A35ABA">
              <w:rPr>
                <w:rFonts w:ascii="SimSun" w:hAnsi="SimSun"/>
                <w:sz w:val="21"/>
              </w:rPr>
              <w:t>‍</w:t>
            </w:r>
            <w:r w:rsidR="00EA7E25" w:rsidRPr="009862A6">
              <w:rPr>
                <w:rFonts w:ascii="SimSun" w:hAnsi="Times New Roman" w:cs="Times New Roman"/>
                <w:sz w:val="21"/>
                <w:szCs w:val="22"/>
              </w:rPr>
              <w:t>馆</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szCs w:val="22"/>
              </w:rPr>
            </w:pPr>
            <w:r w:rsidRPr="009862A6">
              <w:rPr>
                <w:rFonts w:ascii="SimSun" w:hAnsi="Times New Roman" w:cs="Times New Roman"/>
                <w:sz w:val="21"/>
                <w:szCs w:val="22"/>
              </w:rPr>
              <w:t>与WIPO托存图书馆项目联络，为提供所确定的培训计划购买必要书目。</w:t>
            </w:r>
          </w:p>
          <w:p w:rsidR="00EA7E25" w:rsidRPr="009862A6" w:rsidRDefault="00EA7E25" w:rsidP="009862A6">
            <w:pPr>
              <w:spacing w:afterLines="50" w:after="120" w:line="340" w:lineRule="atLeast"/>
              <w:jc w:val="both"/>
              <w:rPr>
                <w:rFonts w:ascii="SimSun" w:hAnsi="Times New Roman" w:cs="Times New Roman"/>
                <w:i/>
                <w:sz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所有六个受益国均是WIPO托存图书馆项目的一部分。</w:t>
            </w:r>
          </w:p>
          <w:p w:rsidR="00EA7E25" w:rsidRPr="009862A6" w:rsidRDefault="00EA7E25" w:rsidP="009862A6">
            <w:pPr>
              <w:spacing w:afterLines="50" w:after="120" w:line="340" w:lineRule="atLeast"/>
              <w:jc w:val="both"/>
              <w:rPr>
                <w:rFonts w:ascii="SimSun" w:hAnsi="Times New Roman" w:cs="Times New Roman"/>
                <w:sz w:val="21"/>
              </w:rPr>
            </w:pPr>
            <w:r w:rsidRPr="009862A6">
              <w:rPr>
                <w:rFonts w:ascii="SimSun" w:hAnsi="Times New Roman" w:cs="Times New Roman"/>
                <w:sz w:val="21"/>
              </w:rPr>
              <w:t>购买了额外的书目和参考资料，并交付给了秘鲁和突尼斯。</w:t>
            </w:r>
          </w:p>
          <w:p w:rsidR="00EA7E25" w:rsidRPr="009862A6" w:rsidRDefault="00EA7E25" w:rsidP="009862A6">
            <w:pPr>
              <w:spacing w:afterLines="50" w:after="120" w:line="340" w:lineRule="atLeast"/>
              <w:jc w:val="both"/>
              <w:rPr>
                <w:rFonts w:ascii="SimSun" w:hAnsi="Times New Roman" w:cs="Times New Roman"/>
                <w:sz w:val="21"/>
              </w:rPr>
            </w:pPr>
            <w:r w:rsidRPr="009862A6">
              <w:rPr>
                <w:rFonts w:ascii="SimSun" w:hAnsi="Times New Roman" w:cs="Times New Roman"/>
                <w:sz w:val="21"/>
              </w:rPr>
              <w:t>该项目目前正在为柬埔寨、多米尼</w:t>
            </w:r>
            <w:r w:rsidRPr="009862A6">
              <w:rPr>
                <w:rFonts w:ascii="SimSun" w:hAnsi="Times New Roman" w:cs="Times New Roman"/>
                <w:sz w:val="21"/>
              </w:rPr>
              <w:lastRenderedPageBreak/>
              <w:t>加共和国、埃及和埃塞俄比亚国家培训机构所确定的书目组织投标。</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0A73E8">
            <w:pPr>
              <w:spacing w:beforeLines="50" w:before="120"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lastRenderedPageBreak/>
              <w:t>***</w:t>
            </w:r>
          </w:p>
        </w:tc>
      </w:tr>
      <w:tr w:rsidR="00EA7E25" w:rsidRPr="009862A6" w:rsidTr="00031E9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0A73E8" w:rsidP="000A73E8">
            <w:pPr>
              <w:spacing w:beforeLines="50" w:before="120" w:afterLines="50" w:after="120" w:line="340" w:lineRule="atLeast"/>
              <w:jc w:val="both"/>
              <w:rPr>
                <w:rFonts w:ascii="SimSun" w:hAnsi="Times New Roman" w:cs="Times New Roman"/>
                <w:bCs/>
                <w:sz w:val="21"/>
                <w:lang w:eastAsia="en-US"/>
              </w:rPr>
            </w:pPr>
            <w:r>
              <w:rPr>
                <w:rFonts w:ascii="SimSun" w:hAnsi="Times New Roman" w:cs="Times New Roman"/>
                <w:sz w:val="21"/>
                <w:szCs w:val="22"/>
              </w:rPr>
              <w:lastRenderedPageBreak/>
              <w:t>12.</w:t>
            </w:r>
            <w:r w:rsidR="00EA7E25" w:rsidRPr="009862A6">
              <w:rPr>
                <w:rFonts w:ascii="SimSun" w:hAnsi="Times New Roman" w:cs="Times New Roman"/>
                <w:sz w:val="21"/>
                <w:szCs w:val="22"/>
              </w:rPr>
              <w:t>建立知识产权学院</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E23F74">
            <w:pPr>
              <w:spacing w:beforeLines="50" w:before="120" w:afterLines="50" w:after="120" w:line="340" w:lineRule="atLeast"/>
              <w:jc w:val="both"/>
              <w:rPr>
                <w:rFonts w:ascii="SimSun" w:hAnsi="Times New Roman" w:cs="Times New Roman"/>
                <w:i/>
                <w:sz w:val="21"/>
              </w:rPr>
            </w:pPr>
            <w:r w:rsidRPr="00E23F74">
              <w:rPr>
                <w:rFonts w:ascii="SimSun" w:hAnsi="Times New Roman" w:cs="Times New Roman"/>
                <w:sz w:val="21"/>
              </w:rPr>
              <w:t>预期</w:t>
            </w:r>
            <w:r w:rsidRPr="009862A6">
              <w:rPr>
                <w:rFonts w:ascii="SimSun" w:hAnsi="Times New Roman" w:cs="Times New Roman"/>
                <w:sz w:val="21"/>
                <w:szCs w:val="22"/>
              </w:rPr>
              <w:t>将有六所国家知识产权培训中心投入运行，至少有两个定期培训项目是关于新出现的问题，涉及特定国家的知识产权需求，即：柬埔寨、多米尼加共和国、埃及、埃塞俄比亚、秘鲁和突尼斯。</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E23F74">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柬埔寨、多米尼加共和国、秘鲁和突尼斯的国家知识产权培训机构目前正在向外部学员提供培训课程，重点是推动有关在知识产权保护和公共利益之间达成适当平衡的讨</w:t>
            </w:r>
            <w:r w:rsidR="00E23F74" w:rsidRPr="00A35ABA">
              <w:rPr>
                <w:rFonts w:ascii="SimSun" w:hAnsi="SimSun"/>
                <w:sz w:val="21"/>
              </w:rPr>
              <w:t>‍</w:t>
            </w:r>
            <w:r w:rsidRPr="009862A6">
              <w:rPr>
                <w:rFonts w:ascii="SimSun" w:hAnsi="Times New Roman" w:cs="Times New Roman"/>
                <w:sz w:val="21"/>
              </w:rPr>
              <w:t>论。</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7E25" w:rsidRPr="009862A6" w:rsidRDefault="00EA7E25" w:rsidP="00E23F74">
            <w:pPr>
              <w:spacing w:beforeLines="50" w:before="120"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t>***</w:t>
            </w:r>
          </w:p>
        </w:tc>
      </w:tr>
    </w:tbl>
    <w:p w:rsidR="00882F26" w:rsidRPr="009862A6" w:rsidRDefault="008961D5" w:rsidP="009862A6">
      <w:pPr>
        <w:spacing w:afterLines="50" w:after="120" w:line="340" w:lineRule="atLeast"/>
        <w:jc w:val="both"/>
        <w:rPr>
          <w:rFonts w:ascii="SimSun" w:hAnsi="Times New Roman" w:cs="Times New Roman"/>
          <w:sz w:val="21"/>
        </w:rPr>
      </w:pPr>
      <w:r>
        <w:rPr>
          <w:rFonts w:ascii="SimSun" w:hAnsi="Times New Roman" w:cs="Times New Roman"/>
          <w:sz w:val="21"/>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EA7E25" w:rsidRPr="009862A6" w:rsidTr="00CA7141">
        <w:trPr>
          <w:tblHeader/>
        </w:trPr>
        <w:tc>
          <w:tcPr>
            <w:tcW w:w="2410" w:type="dxa"/>
            <w:shd w:val="clear" w:color="auto" w:fill="auto"/>
            <w:vAlign w:val="center"/>
          </w:tcPr>
          <w:p w:rsidR="00EA7E25" w:rsidRPr="009862A6" w:rsidRDefault="00EA7E25" w:rsidP="00D62F3A">
            <w:pPr>
              <w:adjustRightInd w:val="0"/>
              <w:spacing w:afterLines="50" w:after="120" w:line="340" w:lineRule="atLeast"/>
              <w:jc w:val="center"/>
              <w:rPr>
                <w:rFonts w:ascii="SimSun" w:hAnsi="Times New Roman" w:cs="Times New Roman"/>
                <w:bCs/>
                <w:sz w:val="21"/>
                <w:szCs w:val="21"/>
                <w:u w:val="single"/>
              </w:rPr>
            </w:pPr>
            <w:r w:rsidRPr="009862A6">
              <w:rPr>
                <w:rFonts w:ascii="SimSun" w:hAnsi="Times New Roman" w:cs="Times New Roman"/>
                <w:bCs/>
                <w:sz w:val="21"/>
                <w:szCs w:val="21"/>
                <w:u w:val="single"/>
              </w:rPr>
              <w:lastRenderedPageBreak/>
              <w:t>项目目标</w:t>
            </w:r>
          </w:p>
        </w:tc>
        <w:tc>
          <w:tcPr>
            <w:tcW w:w="2694" w:type="dxa"/>
            <w:shd w:val="clear" w:color="auto" w:fill="auto"/>
            <w:vAlign w:val="center"/>
          </w:tcPr>
          <w:p w:rsidR="00EA7E25" w:rsidRPr="009862A6" w:rsidRDefault="00EA7E25" w:rsidP="00CA7141">
            <w:pPr>
              <w:adjustRightInd w:val="0"/>
              <w:spacing w:afterLines="50" w:after="120" w:line="340" w:lineRule="atLeast"/>
              <w:jc w:val="both"/>
              <w:rPr>
                <w:rFonts w:ascii="SimSun" w:hAnsi="Times New Roman" w:cs="Times New Roman"/>
                <w:bCs/>
                <w:sz w:val="21"/>
                <w:szCs w:val="21"/>
                <w:u w:val="single"/>
              </w:rPr>
            </w:pPr>
            <w:r w:rsidRPr="009862A6">
              <w:rPr>
                <w:rFonts w:ascii="SimSun" w:hAnsi="Times New Roman" w:cs="Times New Roman"/>
                <w:bCs/>
                <w:sz w:val="21"/>
                <w:szCs w:val="21"/>
                <w:u w:val="single"/>
              </w:rPr>
              <w:t>圆满实现项目目标的指标</w:t>
            </w:r>
            <w:r w:rsidRPr="009862A6">
              <w:rPr>
                <w:rFonts w:ascii="SimSun" w:hAnsi="Times New Roman" w:cs="Times New Roman"/>
                <w:bCs/>
                <w:sz w:val="21"/>
                <w:szCs w:val="21"/>
                <w:u w:val="single"/>
              </w:rPr>
              <w:br/>
              <w:t>(成果指标)</w:t>
            </w:r>
          </w:p>
        </w:tc>
        <w:tc>
          <w:tcPr>
            <w:tcW w:w="3402" w:type="dxa"/>
            <w:shd w:val="clear" w:color="auto" w:fill="auto"/>
            <w:vAlign w:val="center"/>
          </w:tcPr>
          <w:p w:rsidR="00EA7E25" w:rsidRPr="009862A6" w:rsidRDefault="00EA7E25" w:rsidP="00D62F3A">
            <w:pPr>
              <w:spacing w:afterLines="50" w:after="120" w:line="340" w:lineRule="atLeast"/>
              <w:jc w:val="center"/>
              <w:rPr>
                <w:rFonts w:ascii="SimSun" w:hAnsi="Times New Roman" w:cs="Times New Roman"/>
                <w:bCs/>
                <w:sz w:val="21"/>
                <w:szCs w:val="21"/>
                <w:u w:val="single"/>
              </w:rPr>
            </w:pPr>
            <w:r w:rsidRPr="009862A6">
              <w:rPr>
                <w:rFonts w:ascii="SimSun" w:hAnsi="Times New Roman" w:cs="Times New Roman"/>
                <w:bCs/>
                <w:sz w:val="21"/>
                <w:szCs w:val="21"/>
                <w:u w:val="single"/>
              </w:rPr>
              <w:t>效</w:t>
            </w:r>
            <w:proofErr w:type="gramStart"/>
            <w:r w:rsidRPr="009862A6">
              <w:rPr>
                <w:rFonts w:ascii="SimSun" w:hAnsi="Times New Roman" w:cs="Times New Roman"/>
                <w:bCs/>
                <w:sz w:val="21"/>
                <w:szCs w:val="21"/>
                <w:u w:val="single"/>
              </w:rPr>
              <w:t>绩数据</w:t>
            </w:r>
            <w:proofErr w:type="gramEnd"/>
          </w:p>
        </w:tc>
        <w:tc>
          <w:tcPr>
            <w:tcW w:w="850" w:type="dxa"/>
            <w:shd w:val="clear" w:color="auto" w:fill="auto"/>
          </w:tcPr>
          <w:p w:rsidR="00EA7E25" w:rsidRPr="009862A6" w:rsidRDefault="00EA7E25" w:rsidP="00CA7141">
            <w:pPr>
              <w:keepNext/>
              <w:spacing w:afterLines="50" w:after="120" w:line="340" w:lineRule="atLeast"/>
              <w:jc w:val="both"/>
              <w:outlineLvl w:val="2"/>
              <w:rPr>
                <w:rFonts w:ascii="SimSun" w:hAnsi="Times New Roman" w:cs="Times New Roman"/>
                <w:bCs/>
                <w:sz w:val="21"/>
                <w:szCs w:val="26"/>
                <w:u w:val="single"/>
                <w:lang w:eastAsia="en-US"/>
              </w:rPr>
            </w:pPr>
            <w:r w:rsidRPr="009862A6">
              <w:rPr>
                <w:rFonts w:ascii="SimSun" w:hAnsi="Times New Roman" w:cs="Times New Roman"/>
                <w:bCs/>
                <w:sz w:val="21"/>
                <w:szCs w:val="26"/>
                <w:u w:val="single"/>
                <w:lang w:eastAsia="en-US"/>
              </w:rPr>
              <w:t>TLS</w:t>
            </w:r>
          </w:p>
        </w:tc>
      </w:tr>
      <w:tr w:rsidR="00882F26" w:rsidRPr="009862A6" w:rsidTr="00CA7141">
        <w:trPr>
          <w:cantSplit/>
          <w:trHeight w:val="509"/>
        </w:trPr>
        <w:tc>
          <w:tcPr>
            <w:tcW w:w="2410" w:type="dxa"/>
            <w:vMerge w:val="restart"/>
            <w:shd w:val="clear" w:color="auto" w:fill="auto"/>
          </w:tcPr>
          <w:p w:rsidR="00882F26" w:rsidRPr="009862A6" w:rsidRDefault="00882F26" w:rsidP="00CA7141">
            <w:pPr>
              <w:spacing w:beforeLines="50" w:before="120" w:afterLines="50" w:after="120" w:line="340" w:lineRule="atLeast"/>
              <w:jc w:val="both"/>
              <w:rPr>
                <w:rFonts w:ascii="SimSun" w:hAnsi="Times New Roman" w:cs="Times New Roman"/>
                <w:sz w:val="21"/>
                <w:szCs w:val="22"/>
              </w:rPr>
            </w:pPr>
            <w:r w:rsidRPr="009862A6">
              <w:rPr>
                <w:rFonts w:ascii="SimSun" w:hAnsi="Times New Roman" w:cs="Times New Roman"/>
                <w:sz w:val="21"/>
                <w:szCs w:val="22"/>
              </w:rPr>
              <w:t>通过进一步发展基础设施和其他设施，使国家和区域机构和人力资源的能力得到加强，从而提高国家机构的效率，促进知识产权保护和公共利益之间的适当平衡，同时满足国家发展优先事项和目标，并满足来自知识产权专家、专业人员、政府官员和其他利益攸关者的本地需求。</w:t>
            </w:r>
          </w:p>
        </w:tc>
        <w:tc>
          <w:tcPr>
            <w:tcW w:w="2694" w:type="dxa"/>
            <w:shd w:val="clear" w:color="auto" w:fill="auto"/>
          </w:tcPr>
          <w:p w:rsidR="00882F26" w:rsidRPr="009862A6" w:rsidRDefault="00882F26" w:rsidP="00CA7141">
            <w:pPr>
              <w:spacing w:beforeLines="50" w:before="120" w:afterLines="50" w:after="120" w:line="340" w:lineRule="atLeast"/>
              <w:jc w:val="both"/>
              <w:rPr>
                <w:rFonts w:ascii="SimSun" w:hAnsi="Times New Roman" w:cs="Times New Roman"/>
                <w:sz w:val="21"/>
                <w:szCs w:val="22"/>
              </w:rPr>
            </w:pPr>
            <w:r w:rsidRPr="009862A6">
              <w:rPr>
                <w:rFonts w:ascii="SimSun" w:hAnsi="Times New Roman" w:cs="Times New Roman"/>
                <w:sz w:val="21"/>
                <w:szCs w:val="22"/>
              </w:rPr>
              <w:t>%的培训者接受过培训、 制定了课程大纲并且为确定的目标学员讲授过培训课程。</w:t>
            </w:r>
          </w:p>
        </w:tc>
        <w:tc>
          <w:tcPr>
            <w:tcW w:w="3402" w:type="dxa"/>
            <w:shd w:val="clear" w:color="auto" w:fill="auto"/>
          </w:tcPr>
          <w:p w:rsidR="00882F26" w:rsidRPr="008961D5" w:rsidRDefault="00882F26" w:rsidP="00CA7141">
            <w:pPr>
              <w:spacing w:beforeLines="50" w:before="120" w:afterLines="50" w:after="120" w:line="340" w:lineRule="atLeast"/>
              <w:jc w:val="both"/>
              <w:rPr>
                <w:rFonts w:ascii="SimSun" w:hAnsi="Times New Roman" w:cs="Times New Roman"/>
                <w:sz w:val="21"/>
                <w:szCs w:val="22"/>
              </w:rPr>
            </w:pPr>
            <w:r w:rsidRPr="008961D5">
              <w:rPr>
                <w:rFonts w:ascii="SimSun" w:hAnsi="Times New Roman" w:cs="Times New Roman"/>
                <w:sz w:val="21"/>
                <w:szCs w:val="22"/>
              </w:rPr>
              <w:t>受益国中，有17</w:t>
            </w:r>
            <w:r>
              <w:rPr>
                <w:rFonts w:ascii="SimSun" w:hAnsi="Times New Roman" w:cs="Times New Roman"/>
                <w:sz w:val="21"/>
                <w:szCs w:val="22"/>
              </w:rPr>
              <w:t>%</w:t>
            </w:r>
            <w:r w:rsidRPr="008961D5">
              <w:rPr>
                <w:rFonts w:ascii="SimSun" w:hAnsi="Times New Roman" w:cs="Times New Roman"/>
                <w:sz w:val="21"/>
                <w:szCs w:val="22"/>
              </w:rPr>
              <w:t>拥有经过认证的培训者</w:t>
            </w:r>
            <w:r w:rsidRPr="008961D5">
              <w:rPr>
                <w:rFonts w:ascii="SimSun" w:hAnsi="Times New Roman" w:cs="Times New Roman" w:hint="eastAsia"/>
                <w:sz w:val="21"/>
                <w:szCs w:val="22"/>
              </w:rPr>
              <w:t>小组</w:t>
            </w:r>
            <w:r w:rsidRPr="008961D5">
              <w:rPr>
                <w:rFonts w:ascii="SimSun" w:hAnsi="Times New Roman" w:cs="Times New Roman"/>
                <w:sz w:val="21"/>
                <w:szCs w:val="22"/>
              </w:rPr>
              <w:t>，其中75%</w:t>
            </w:r>
            <w:r w:rsidRPr="008961D5">
              <w:rPr>
                <w:rFonts w:ascii="SimSun" w:hAnsi="Times New Roman" w:cs="Times New Roman" w:hint="eastAsia"/>
                <w:sz w:val="21"/>
                <w:szCs w:val="22"/>
              </w:rPr>
              <w:t>的</w:t>
            </w:r>
            <w:r w:rsidRPr="008961D5">
              <w:rPr>
                <w:rFonts w:ascii="SimSun" w:hAnsi="Times New Roman" w:cs="Times New Roman"/>
                <w:sz w:val="21"/>
                <w:szCs w:val="22"/>
              </w:rPr>
              <w:t>培训者正在提供培训课程。</w:t>
            </w:r>
          </w:p>
        </w:tc>
        <w:tc>
          <w:tcPr>
            <w:tcW w:w="850" w:type="dxa"/>
            <w:shd w:val="clear" w:color="auto" w:fill="auto"/>
          </w:tcPr>
          <w:p w:rsidR="00882F26" w:rsidRPr="009862A6" w:rsidRDefault="00882F26" w:rsidP="00CA7141">
            <w:pPr>
              <w:spacing w:beforeLines="50" w:before="120"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t>***</w:t>
            </w:r>
          </w:p>
        </w:tc>
      </w:tr>
      <w:tr w:rsidR="00882F26" w:rsidRPr="009862A6" w:rsidTr="00CA7141">
        <w:trPr>
          <w:trHeight w:val="509"/>
        </w:trPr>
        <w:tc>
          <w:tcPr>
            <w:tcW w:w="2410" w:type="dxa"/>
            <w:vMerge/>
            <w:shd w:val="clear" w:color="auto" w:fill="auto"/>
          </w:tcPr>
          <w:p w:rsidR="00882F26" w:rsidRPr="009862A6" w:rsidRDefault="00882F26" w:rsidP="00CA7141">
            <w:pPr>
              <w:spacing w:afterLines="50" w:after="120" w:line="340" w:lineRule="atLeast"/>
              <w:jc w:val="both"/>
              <w:rPr>
                <w:rFonts w:ascii="SimSun" w:hAnsi="Times New Roman" w:cs="Times New Roman"/>
                <w:sz w:val="21"/>
                <w:szCs w:val="22"/>
              </w:rPr>
            </w:pPr>
          </w:p>
        </w:tc>
        <w:tc>
          <w:tcPr>
            <w:tcW w:w="2694" w:type="dxa"/>
            <w:shd w:val="clear" w:color="auto" w:fill="auto"/>
          </w:tcPr>
          <w:p w:rsidR="00882F26" w:rsidRPr="009862A6" w:rsidRDefault="00882F26" w:rsidP="00CA7141">
            <w:pPr>
              <w:spacing w:beforeLines="50" w:before="120" w:afterLines="50" w:after="120" w:line="340" w:lineRule="atLeast"/>
              <w:jc w:val="both"/>
              <w:rPr>
                <w:rFonts w:ascii="SimSun" w:hAnsi="Times New Roman" w:cs="Times New Roman"/>
                <w:sz w:val="21"/>
                <w:szCs w:val="22"/>
              </w:rPr>
            </w:pPr>
            <w:r w:rsidRPr="009862A6">
              <w:rPr>
                <w:rFonts w:ascii="SimSun" w:hAnsi="Times New Roman" w:cs="Times New Roman"/>
                <w:sz w:val="21"/>
                <w:szCs w:val="22"/>
              </w:rPr>
              <w:t>%的学术协调员经过培训并且组织过培训课程。</w:t>
            </w:r>
          </w:p>
        </w:tc>
        <w:tc>
          <w:tcPr>
            <w:tcW w:w="3402" w:type="dxa"/>
            <w:shd w:val="clear" w:color="auto" w:fill="auto"/>
          </w:tcPr>
          <w:p w:rsidR="00882F26" w:rsidRPr="009862A6" w:rsidRDefault="00882F26" w:rsidP="00CA7141">
            <w:pPr>
              <w:spacing w:beforeLines="50" w:before="120" w:afterLines="50" w:after="120" w:line="340" w:lineRule="atLeast"/>
              <w:jc w:val="both"/>
              <w:rPr>
                <w:rFonts w:ascii="SimSun" w:hAnsi="Times New Roman" w:cs="Times New Roman"/>
                <w:sz w:val="21"/>
              </w:rPr>
            </w:pPr>
            <w:r w:rsidRPr="008961D5">
              <w:rPr>
                <w:rFonts w:ascii="SimSun" w:hAnsi="Times New Roman" w:cs="Times New Roman"/>
                <w:sz w:val="21"/>
                <w:szCs w:val="22"/>
              </w:rPr>
              <w:t>尽管</w:t>
            </w:r>
            <w:r w:rsidRPr="009862A6">
              <w:rPr>
                <w:rFonts w:ascii="SimSun" w:hAnsi="Times New Roman" w:cs="Times New Roman"/>
                <w:sz w:val="21"/>
              </w:rPr>
              <w:t>学术协调员的培训尚未结束，在接受部分培训的协调员中，有67%已经开始向外部学员提供培训课程。</w:t>
            </w:r>
          </w:p>
        </w:tc>
        <w:tc>
          <w:tcPr>
            <w:tcW w:w="850" w:type="dxa"/>
            <w:shd w:val="clear" w:color="auto" w:fill="auto"/>
          </w:tcPr>
          <w:p w:rsidR="00882F26" w:rsidRPr="009862A6" w:rsidRDefault="00882F26" w:rsidP="00CA7141">
            <w:pPr>
              <w:spacing w:beforeLines="50" w:before="120"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t>***</w:t>
            </w:r>
          </w:p>
        </w:tc>
      </w:tr>
      <w:tr w:rsidR="00882F26" w:rsidRPr="009862A6" w:rsidTr="00CA7141">
        <w:trPr>
          <w:trHeight w:val="509"/>
        </w:trPr>
        <w:tc>
          <w:tcPr>
            <w:tcW w:w="2410" w:type="dxa"/>
            <w:vMerge/>
            <w:shd w:val="clear" w:color="auto" w:fill="auto"/>
          </w:tcPr>
          <w:p w:rsidR="00882F26" w:rsidRPr="009862A6" w:rsidRDefault="00882F26" w:rsidP="00CA7141">
            <w:pPr>
              <w:spacing w:afterLines="50" w:after="120" w:line="340" w:lineRule="atLeast"/>
              <w:jc w:val="both"/>
              <w:rPr>
                <w:rFonts w:ascii="SimSun" w:hAnsi="Times New Roman" w:cs="Times New Roman"/>
                <w:sz w:val="21"/>
                <w:szCs w:val="22"/>
              </w:rPr>
            </w:pPr>
          </w:p>
        </w:tc>
        <w:tc>
          <w:tcPr>
            <w:tcW w:w="2694" w:type="dxa"/>
            <w:shd w:val="clear" w:color="auto" w:fill="auto"/>
          </w:tcPr>
          <w:p w:rsidR="00882F26" w:rsidRPr="009862A6" w:rsidRDefault="00882F26" w:rsidP="00CA7141">
            <w:pPr>
              <w:spacing w:beforeLines="50" w:before="120" w:afterLines="50" w:after="120" w:line="340" w:lineRule="atLeast"/>
              <w:jc w:val="both"/>
              <w:rPr>
                <w:rFonts w:ascii="SimSun" w:hAnsi="Times New Roman" w:cs="Times New Roman"/>
                <w:sz w:val="21"/>
                <w:szCs w:val="22"/>
              </w:rPr>
            </w:pPr>
            <w:r w:rsidRPr="009862A6">
              <w:rPr>
                <w:rFonts w:ascii="SimSun" w:hAnsi="Times New Roman" w:cs="Times New Roman"/>
                <w:sz w:val="21"/>
                <w:szCs w:val="22"/>
              </w:rPr>
              <w:t>与国家机构(如大学、行业协会和商会、中小企业支助机构和其他部委)建立了伙伴关系的初创学院的数</w:t>
            </w:r>
            <w:r w:rsidRPr="00A35ABA">
              <w:rPr>
                <w:rFonts w:ascii="SimSun" w:hAnsi="SimSun"/>
                <w:sz w:val="21"/>
              </w:rPr>
              <w:t>‍</w:t>
            </w:r>
            <w:r w:rsidRPr="009862A6">
              <w:rPr>
                <w:rFonts w:ascii="SimSun" w:hAnsi="Times New Roman" w:cs="Times New Roman"/>
                <w:sz w:val="21"/>
                <w:szCs w:val="22"/>
              </w:rPr>
              <w:t>量</w:t>
            </w:r>
          </w:p>
        </w:tc>
        <w:tc>
          <w:tcPr>
            <w:tcW w:w="3402" w:type="dxa"/>
            <w:shd w:val="clear" w:color="auto" w:fill="auto"/>
          </w:tcPr>
          <w:p w:rsidR="00882F26" w:rsidRPr="009862A6" w:rsidRDefault="00882F26" w:rsidP="00CA7141">
            <w:pPr>
              <w:spacing w:afterLines="50" w:after="120" w:line="340" w:lineRule="atLeast"/>
              <w:jc w:val="both"/>
              <w:rPr>
                <w:rFonts w:ascii="SimSun" w:hAnsi="Times New Roman" w:cs="Times New Roman"/>
                <w:sz w:val="21"/>
              </w:rPr>
            </w:pPr>
            <w:r w:rsidRPr="009862A6">
              <w:rPr>
                <w:rFonts w:ascii="SimSun" w:hAnsi="Times New Roman" w:cs="Times New Roman"/>
                <w:sz w:val="21"/>
              </w:rPr>
              <w:t>柬埔寨、多米尼加共和国和秘鲁。</w:t>
            </w:r>
          </w:p>
        </w:tc>
        <w:tc>
          <w:tcPr>
            <w:tcW w:w="850" w:type="dxa"/>
            <w:shd w:val="clear" w:color="auto" w:fill="auto"/>
          </w:tcPr>
          <w:p w:rsidR="00882F26" w:rsidRPr="009862A6" w:rsidRDefault="00882F26" w:rsidP="00CA7141">
            <w:pPr>
              <w:spacing w:beforeLines="50" w:before="120"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t>***</w:t>
            </w:r>
          </w:p>
        </w:tc>
      </w:tr>
      <w:tr w:rsidR="00882F26" w:rsidRPr="009862A6" w:rsidTr="00CA7141">
        <w:trPr>
          <w:trHeight w:val="509"/>
        </w:trPr>
        <w:tc>
          <w:tcPr>
            <w:tcW w:w="2410" w:type="dxa"/>
            <w:vMerge/>
            <w:shd w:val="clear" w:color="auto" w:fill="auto"/>
          </w:tcPr>
          <w:p w:rsidR="00882F26" w:rsidRPr="009862A6" w:rsidRDefault="00882F26" w:rsidP="00CA7141">
            <w:pPr>
              <w:spacing w:afterLines="50" w:after="120" w:line="340" w:lineRule="atLeast"/>
              <w:jc w:val="both"/>
              <w:rPr>
                <w:rFonts w:ascii="SimSun" w:hAnsi="Times New Roman" w:cs="Times New Roman"/>
                <w:bCs/>
                <w:sz w:val="21"/>
                <w:lang w:eastAsia="en-US"/>
              </w:rPr>
            </w:pPr>
          </w:p>
        </w:tc>
        <w:tc>
          <w:tcPr>
            <w:tcW w:w="2694" w:type="dxa"/>
            <w:shd w:val="clear" w:color="auto" w:fill="auto"/>
          </w:tcPr>
          <w:p w:rsidR="00882F26" w:rsidRPr="008961D5" w:rsidRDefault="00882F26" w:rsidP="00CA7141">
            <w:pPr>
              <w:spacing w:beforeLines="50" w:before="120" w:afterLines="50" w:after="120" w:line="340" w:lineRule="atLeast"/>
              <w:jc w:val="both"/>
              <w:rPr>
                <w:rFonts w:ascii="SimSun" w:hAnsi="Times New Roman" w:cs="Times New Roman"/>
                <w:sz w:val="21"/>
                <w:szCs w:val="22"/>
              </w:rPr>
            </w:pPr>
            <w:r w:rsidRPr="009862A6">
              <w:rPr>
                <w:rFonts w:ascii="SimSun" w:hAnsi="Times New Roman" w:cs="Times New Roman"/>
                <w:sz w:val="21"/>
                <w:szCs w:val="22"/>
              </w:rPr>
              <w:t>落实了可持续发展举措(如筹款及建立了预期将享有独立预算的法律结构)的初创学院的数量</w:t>
            </w:r>
          </w:p>
        </w:tc>
        <w:tc>
          <w:tcPr>
            <w:tcW w:w="3402" w:type="dxa"/>
            <w:shd w:val="clear" w:color="auto" w:fill="auto"/>
          </w:tcPr>
          <w:p w:rsidR="00882F26" w:rsidRPr="009862A6" w:rsidRDefault="00882F26" w:rsidP="00CA7141">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三所国家知识产权机构(柬埔寨、多米尼加共和国和秘鲁</w:t>
            </w:r>
            <w:r>
              <w:rPr>
                <w:rFonts w:ascii="SimSun" w:hAnsi="Times New Roman" w:cs="Times New Roman"/>
                <w:sz w:val="21"/>
              </w:rPr>
              <w:t>)</w:t>
            </w:r>
            <w:r w:rsidRPr="009862A6">
              <w:rPr>
                <w:rFonts w:ascii="SimSun" w:hAnsi="Times New Roman" w:cs="Times New Roman"/>
                <w:sz w:val="21"/>
              </w:rPr>
              <w:t>已经建立了运行法律框架。</w:t>
            </w:r>
          </w:p>
          <w:p w:rsidR="00882F26" w:rsidRPr="009862A6" w:rsidRDefault="00882F26" w:rsidP="00CA7141">
            <w:pPr>
              <w:spacing w:afterLines="50" w:after="120" w:line="340" w:lineRule="atLeast"/>
              <w:jc w:val="both"/>
              <w:rPr>
                <w:rFonts w:ascii="SimSun" w:hAnsi="Times New Roman" w:cs="Times New Roman"/>
                <w:sz w:val="21"/>
              </w:rPr>
            </w:pPr>
            <w:r w:rsidRPr="009862A6">
              <w:rPr>
                <w:rFonts w:ascii="SimSun" w:hAnsi="Times New Roman" w:cs="Times New Roman"/>
                <w:sz w:val="21"/>
              </w:rPr>
              <w:t>五所国家知识产权培训机构(柬埔寨,、多米尼加共和国、埃及、秘鲁和突尼斯</w:t>
            </w:r>
            <w:r>
              <w:rPr>
                <w:rFonts w:ascii="SimSun" w:hAnsi="Times New Roman" w:cs="Times New Roman"/>
                <w:sz w:val="21"/>
              </w:rPr>
              <w:t>)</w:t>
            </w:r>
            <w:r w:rsidRPr="009862A6">
              <w:rPr>
                <w:rFonts w:ascii="SimSun" w:hAnsi="Times New Roman" w:cs="Times New Roman"/>
                <w:sz w:val="21"/>
              </w:rPr>
              <w:t>是全球知识产权学员网络(GNIPA)的成员。</w:t>
            </w:r>
          </w:p>
        </w:tc>
        <w:tc>
          <w:tcPr>
            <w:tcW w:w="850" w:type="dxa"/>
            <w:shd w:val="clear" w:color="auto" w:fill="auto"/>
          </w:tcPr>
          <w:p w:rsidR="00882F26" w:rsidRPr="009862A6" w:rsidRDefault="00882F26" w:rsidP="00CA7141">
            <w:pPr>
              <w:spacing w:beforeLines="50" w:before="120"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t>***</w:t>
            </w:r>
          </w:p>
        </w:tc>
      </w:tr>
      <w:tr w:rsidR="00882F26" w:rsidRPr="009862A6" w:rsidTr="00CA7141">
        <w:trPr>
          <w:trHeight w:val="548"/>
        </w:trPr>
        <w:tc>
          <w:tcPr>
            <w:tcW w:w="2410" w:type="dxa"/>
            <w:vMerge/>
            <w:shd w:val="clear" w:color="auto" w:fill="auto"/>
          </w:tcPr>
          <w:p w:rsidR="00882F26" w:rsidRPr="009862A6" w:rsidRDefault="00882F26" w:rsidP="00CA7141">
            <w:pPr>
              <w:spacing w:afterLines="50" w:after="120" w:line="340" w:lineRule="atLeast"/>
              <w:jc w:val="both"/>
              <w:rPr>
                <w:rFonts w:ascii="SimSun" w:hAnsi="Times New Roman" w:cs="Times New Roman"/>
                <w:bCs/>
                <w:sz w:val="21"/>
                <w:lang w:eastAsia="en-US"/>
              </w:rPr>
            </w:pPr>
          </w:p>
        </w:tc>
        <w:tc>
          <w:tcPr>
            <w:tcW w:w="2694" w:type="dxa"/>
            <w:shd w:val="clear" w:color="auto" w:fill="auto"/>
          </w:tcPr>
          <w:p w:rsidR="00882F26" w:rsidRPr="009862A6" w:rsidRDefault="00882F26" w:rsidP="00CA7141">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szCs w:val="22"/>
              </w:rPr>
              <w:t>评估课程大纲和培训计划，以促进在知识产权保护和公共利益之间达成适当的平衡，并满足国家发展的优先事项和目标。</w:t>
            </w:r>
          </w:p>
        </w:tc>
        <w:tc>
          <w:tcPr>
            <w:tcW w:w="3402" w:type="dxa"/>
            <w:shd w:val="clear" w:color="auto" w:fill="auto"/>
          </w:tcPr>
          <w:p w:rsidR="00882F26" w:rsidRPr="009862A6" w:rsidRDefault="00882F26" w:rsidP="00CA7141">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众所周知，独立评估师将在项目评估的过程中评估国家知识产权培训机构提供的培训课程大纲。</w:t>
            </w:r>
          </w:p>
        </w:tc>
        <w:tc>
          <w:tcPr>
            <w:tcW w:w="850" w:type="dxa"/>
            <w:shd w:val="clear" w:color="auto" w:fill="auto"/>
          </w:tcPr>
          <w:p w:rsidR="00882F26" w:rsidRPr="009862A6" w:rsidRDefault="00882F26" w:rsidP="00CA7141">
            <w:pPr>
              <w:spacing w:beforeLines="50" w:before="120" w:afterLines="50" w:after="120" w:line="340" w:lineRule="atLeast"/>
              <w:jc w:val="both"/>
              <w:rPr>
                <w:rFonts w:ascii="SimSun" w:hAnsi="Times New Roman" w:cs="Times New Roman"/>
                <w:sz w:val="21"/>
                <w:lang w:eastAsia="en-US"/>
              </w:rPr>
            </w:pPr>
            <w:r w:rsidRPr="008961D5">
              <w:rPr>
                <w:rFonts w:ascii="SimSun" w:hAnsi="Times New Roman" w:cs="Times New Roman"/>
                <w:sz w:val="21"/>
                <w:szCs w:val="22"/>
              </w:rPr>
              <w:t>NA</w:t>
            </w:r>
          </w:p>
        </w:tc>
      </w:tr>
      <w:tr w:rsidR="00882F26" w:rsidRPr="009862A6" w:rsidTr="00CA7141">
        <w:trPr>
          <w:cantSplit/>
          <w:trHeight w:val="548"/>
        </w:trPr>
        <w:tc>
          <w:tcPr>
            <w:tcW w:w="2410" w:type="dxa"/>
            <w:vMerge/>
            <w:shd w:val="clear" w:color="auto" w:fill="auto"/>
          </w:tcPr>
          <w:p w:rsidR="00882F26" w:rsidRPr="009862A6" w:rsidRDefault="00882F26" w:rsidP="00CA7141">
            <w:pPr>
              <w:spacing w:afterLines="50" w:after="120" w:line="340" w:lineRule="atLeast"/>
              <w:jc w:val="both"/>
              <w:rPr>
                <w:rFonts w:ascii="SimSun" w:hAnsi="Times New Roman" w:cs="Times New Roman"/>
                <w:bCs/>
                <w:sz w:val="21"/>
                <w:lang w:eastAsia="en-US"/>
              </w:rPr>
            </w:pPr>
          </w:p>
        </w:tc>
        <w:tc>
          <w:tcPr>
            <w:tcW w:w="2694" w:type="dxa"/>
            <w:shd w:val="clear" w:color="auto" w:fill="auto"/>
          </w:tcPr>
          <w:p w:rsidR="00882F26" w:rsidRPr="009862A6" w:rsidRDefault="00882F26" w:rsidP="00CA7141">
            <w:pPr>
              <w:spacing w:beforeLines="50" w:before="120" w:afterLines="50" w:after="120" w:line="340" w:lineRule="atLeast"/>
              <w:jc w:val="both"/>
              <w:rPr>
                <w:rFonts w:ascii="SimSun" w:hAnsi="Times New Roman" w:cs="Times New Roman"/>
                <w:sz w:val="21"/>
                <w:szCs w:val="22"/>
              </w:rPr>
            </w:pPr>
            <w:r w:rsidRPr="009862A6">
              <w:rPr>
                <w:rFonts w:ascii="SimSun" w:hAnsi="Times New Roman" w:cs="Times New Roman"/>
                <w:sz w:val="21"/>
                <w:szCs w:val="22"/>
              </w:rPr>
              <w:t>按照与受益国达成的协议，提供至少两门有关知识产权的定期培训课程的若干家初创学院。</w:t>
            </w:r>
          </w:p>
          <w:p w:rsidR="00882F26" w:rsidRPr="009862A6" w:rsidRDefault="00882F26" w:rsidP="00CA7141">
            <w:pPr>
              <w:spacing w:afterLines="50" w:after="120" w:line="340" w:lineRule="atLeast"/>
              <w:jc w:val="both"/>
              <w:rPr>
                <w:rFonts w:ascii="SimSun" w:hAnsi="Times New Roman" w:cs="Times New Roman"/>
                <w:sz w:val="21"/>
                <w:szCs w:val="22"/>
              </w:rPr>
            </w:pPr>
          </w:p>
        </w:tc>
        <w:tc>
          <w:tcPr>
            <w:tcW w:w="3402" w:type="dxa"/>
            <w:shd w:val="clear" w:color="auto" w:fill="auto"/>
          </w:tcPr>
          <w:p w:rsidR="00882F26" w:rsidRPr="009862A6" w:rsidRDefault="00882F26" w:rsidP="00CA7141">
            <w:pPr>
              <w:spacing w:beforeLines="50" w:before="120" w:afterLines="50" w:after="120" w:line="340" w:lineRule="atLeast"/>
              <w:jc w:val="both"/>
              <w:rPr>
                <w:rFonts w:ascii="SimSun" w:hAnsi="Times New Roman" w:cs="Times New Roman"/>
                <w:sz w:val="21"/>
              </w:rPr>
            </w:pPr>
            <w:r w:rsidRPr="008961D5">
              <w:rPr>
                <w:rFonts w:ascii="SimSun" w:hAnsi="Times New Roman" w:cs="Times New Roman"/>
                <w:sz w:val="21"/>
                <w:szCs w:val="22"/>
              </w:rPr>
              <w:t>达到</w:t>
            </w:r>
            <w:r w:rsidRPr="009862A6">
              <w:rPr>
                <w:rFonts w:ascii="SimSun" w:hAnsi="Times New Roman" w:cs="Times New Roman"/>
                <w:sz w:val="21"/>
              </w:rPr>
              <w:t>67%。</w:t>
            </w:r>
          </w:p>
          <w:p w:rsidR="00882F26" w:rsidRPr="009862A6" w:rsidRDefault="00882F26" w:rsidP="00CA7141">
            <w:pPr>
              <w:spacing w:afterLines="50" w:after="120" w:line="340" w:lineRule="atLeast"/>
              <w:jc w:val="both"/>
              <w:rPr>
                <w:rFonts w:ascii="SimSun" w:hAnsi="Times New Roman" w:cs="Times New Roman"/>
                <w:sz w:val="21"/>
              </w:rPr>
            </w:pPr>
            <w:r w:rsidRPr="009862A6">
              <w:rPr>
                <w:rFonts w:ascii="SimSun" w:hAnsi="Times New Roman" w:cs="Times New Roman"/>
                <w:sz w:val="21"/>
              </w:rPr>
              <w:t>四所国家知识产权培训机构(柬埔寨、多米尼加共和国、秘鲁和突尼斯</w:t>
            </w:r>
            <w:r>
              <w:rPr>
                <w:rFonts w:ascii="SimSun" w:hAnsi="Times New Roman" w:cs="Times New Roman"/>
                <w:sz w:val="21"/>
              </w:rPr>
              <w:t>)</w:t>
            </w:r>
            <w:r w:rsidRPr="009862A6">
              <w:rPr>
                <w:rFonts w:ascii="SimSun" w:hAnsi="Times New Roman" w:cs="Times New Roman"/>
                <w:sz w:val="21"/>
              </w:rPr>
              <w:t>目前正在向外部学员提供定期培训课程。</w:t>
            </w:r>
          </w:p>
        </w:tc>
        <w:tc>
          <w:tcPr>
            <w:tcW w:w="850" w:type="dxa"/>
            <w:shd w:val="clear" w:color="auto" w:fill="auto"/>
          </w:tcPr>
          <w:p w:rsidR="00882F26" w:rsidRPr="009862A6" w:rsidRDefault="00882F26" w:rsidP="00CA7141">
            <w:pPr>
              <w:spacing w:beforeLines="50" w:before="120"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t>***</w:t>
            </w:r>
          </w:p>
        </w:tc>
      </w:tr>
      <w:tr w:rsidR="00EA7E25" w:rsidRPr="009862A6" w:rsidTr="00CA7141">
        <w:trPr>
          <w:cantSplit/>
          <w:trHeight w:val="548"/>
        </w:trPr>
        <w:tc>
          <w:tcPr>
            <w:tcW w:w="2410" w:type="dxa"/>
            <w:shd w:val="clear" w:color="auto" w:fill="auto"/>
          </w:tcPr>
          <w:p w:rsidR="00EA7E25" w:rsidRPr="009862A6" w:rsidRDefault="00EA7E25" w:rsidP="00CA7141">
            <w:pPr>
              <w:spacing w:afterLines="50" w:after="120" w:line="340" w:lineRule="atLeast"/>
              <w:jc w:val="both"/>
              <w:rPr>
                <w:rFonts w:ascii="SimSun" w:hAnsi="Times New Roman" w:cs="Times New Roman"/>
                <w:bCs/>
                <w:sz w:val="21"/>
                <w:lang w:eastAsia="en-US"/>
              </w:rPr>
            </w:pPr>
          </w:p>
        </w:tc>
        <w:tc>
          <w:tcPr>
            <w:tcW w:w="2694" w:type="dxa"/>
            <w:shd w:val="clear" w:color="auto" w:fill="auto"/>
          </w:tcPr>
          <w:p w:rsidR="00EA7E25" w:rsidRPr="009862A6" w:rsidRDefault="00EA7E25" w:rsidP="00CA7141">
            <w:pPr>
              <w:spacing w:beforeLines="50" w:before="120" w:afterLines="50" w:after="120" w:line="340" w:lineRule="atLeast"/>
              <w:jc w:val="both"/>
              <w:rPr>
                <w:rFonts w:ascii="SimSun" w:hAnsi="Times New Roman" w:cs="Times New Roman"/>
                <w:sz w:val="21"/>
                <w:szCs w:val="22"/>
              </w:rPr>
            </w:pPr>
            <w:r w:rsidRPr="009862A6">
              <w:rPr>
                <w:rFonts w:ascii="SimSun" w:hAnsi="Times New Roman" w:cs="Times New Roman"/>
                <w:sz w:val="21"/>
                <w:szCs w:val="22"/>
              </w:rPr>
              <w:t>接受了初创培训学院的课程培训、完成培训和收到证书的学员数量</w:t>
            </w:r>
          </w:p>
        </w:tc>
        <w:tc>
          <w:tcPr>
            <w:tcW w:w="3402" w:type="dxa"/>
            <w:shd w:val="clear" w:color="auto" w:fill="auto"/>
          </w:tcPr>
          <w:p w:rsidR="00EA7E25" w:rsidRPr="009862A6" w:rsidRDefault="00EA7E25" w:rsidP="00CA7141">
            <w:pPr>
              <w:spacing w:beforeLines="50" w:before="120" w:afterLines="50" w:after="120" w:line="340" w:lineRule="atLeast"/>
              <w:jc w:val="both"/>
              <w:rPr>
                <w:rFonts w:ascii="SimSun" w:hAnsi="Times New Roman" w:cs="Times New Roman"/>
                <w:sz w:val="21"/>
              </w:rPr>
            </w:pPr>
            <w:r w:rsidRPr="009862A6">
              <w:rPr>
                <w:rFonts w:ascii="SimSun" w:hAnsi="Times New Roman" w:cs="Times New Roman"/>
                <w:sz w:val="21"/>
              </w:rPr>
              <w:t>至今为止提供的证书数量：</w:t>
            </w:r>
          </w:p>
          <w:p w:rsidR="00EA7E25" w:rsidRPr="009862A6" w:rsidRDefault="00EA7E25" w:rsidP="00CA7141">
            <w:pPr>
              <w:spacing w:afterLines="50" w:after="120" w:line="340" w:lineRule="atLeast"/>
              <w:jc w:val="both"/>
              <w:rPr>
                <w:rFonts w:ascii="SimSun" w:hAnsi="Times New Roman" w:cs="Times New Roman"/>
                <w:sz w:val="21"/>
                <w:lang w:val="es-ES"/>
              </w:rPr>
            </w:pPr>
            <w:r w:rsidRPr="006C1C13">
              <w:rPr>
                <w:rFonts w:ascii="KaiTi" w:eastAsia="KaiTi" w:hAnsi="KaiTi" w:cs="Times New Roman"/>
                <w:i/>
                <w:sz w:val="21"/>
                <w:lang w:val="es-ES"/>
              </w:rPr>
              <w:t>知识产权教室</w:t>
            </w:r>
            <w:r w:rsidRPr="009862A6">
              <w:rPr>
                <w:rFonts w:ascii="SimSun" w:hAnsi="Times New Roman" w:cs="Times New Roman"/>
                <w:sz w:val="21"/>
                <w:lang w:val="es-ES"/>
              </w:rPr>
              <w:t>(柬埔寨</w:t>
            </w:r>
            <w:r w:rsidR="00622C15">
              <w:rPr>
                <w:rFonts w:ascii="SimSun" w:hAnsi="Times New Roman" w:cs="Times New Roman"/>
                <w:sz w:val="21"/>
                <w:lang w:val="es-ES"/>
              </w:rPr>
              <w:t>)</w:t>
            </w:r>
            <w:r w:rsidR="007C7AA8">
              <w:rPr>
                <w:rFonts w:ascii="SimSun" w:hAnsi="Times New Roman" w:cs="Times New Roman"/>
                <w:sz w:val="21"/>
                <w:lang w:val="es-ES"/>
              </w:rPr>
              <w:t>：</w:t>
            </w:r>
            <w:r w:rsidR="00622C15">
              <w:rPr>
                <w:rFonts w:ascii="SimSun" w:hAnsi="Times New Roman" w:cs="Times New Roman"/>
                <w:sz w:val="21"/>
                <w:lang w:val="es-ES"/>
              </w:rPr>
              <w:t>497</w:t>
            </w:r>
            <w:r w:rsidRPr="009862A6">
              <w:rPr>
                <w:rFonts w:ascii="SimSun" w:hAnsi="Times New Roman" w:cs="Times New Roman"/>
                <w:sz w:val="21"/>
                <w:lang w:val="es-ES"/>
              </w:rPr>
              <w:t>个</w:t>
            </w:r>
          </w:p>
          <w:p w:rsidR="00EA7E25" w:rsidRPr="006C1C13" w:rsidRDefault="00EA7E25" w:rsidP="00CA7141">
            <w:pPr>
              <w:spacing w:afterLines="50" w:after="120" w:line="340" w:lineRule="atLeast"/>
              <w:jc w:val="both"/>
              <w:rPr>
                <w:rFonts w:ascii="KaiTi" w:eastAsia="KaiTi" w:hAnsi="Times New Roman" w:cs="Times New Roman"/>
                <w:i/>
                <w:sz w:val="21"/>
                <w:lang w:val="es-ES"/>
              </w:rPr>
            </w:pPr>
            <w:r w:rsidRPr="006C1C13">
              <w:rPr>
                <w:rFonts w:ascii="KaiTi" w:eastAsia="KaiTi" w:hAnsi="KaiTi" w:cs="Times New Roman"/>
                <w:i/>
                <w:sz w:val="21"/>
                <w:lang w:val="es-ES"/>
              </w:rPr>
              <w:t>国家知识产权学院</w:t>
            </w:r>
            <w:r w:rsidRPr="009862A6">
              <w:rPr>
                <w:rFonts w:ascii="SimSun" w:hAnsi="Times New Roman" w:cs="Times New Roman"/>
                <w:sz w:val="21"/>
                <w:lang w:val="es-ES"/>
              </w:rPr>
              <w:t>(多米尼加共和国)</w:t>
            </w:r>
            <w:r w:rsidR="007C7AA8">
              <w:rPr>
                <w:rFonts w:ascii="SimSun" w:hAnsi="Times New Roman" w:cs="Times New Roman"/>
                <w:sz w:val="21"/>
                <w:lang w:val="es-ES"/>
              </w:rPr>
              <w:t>：</w:t>
            </w:r>
            <w:r w:rsidRPr="009862A6">
              <w:rPr>
                <w:rFonts w:ascii="SimSun" w:hAnsi="Times New Roman" w:cs="Times New Roman"/>
                <w:sz w:val="21"/>
                <w:lang w:val="es-ES"/>
              </w:rPr>
              <w:t>27个</w:t>
            </w:r>
          </w:p>
          <w:p w:rsidR="00EA7E25" w:rsidRPr="009862A6" w:rsidRDefault="00EA7E25" w:rsidP="00CA7141">
            <w:pPr>
              <w:spacing w:afterLines="50" w:after="120" w:line="340" w:lineRule="atLeast"/>
              <w:jc w:val="both"/>
              <w:rPr>
                <w:rFonts w:ascii="SimSun" w:hAnsi="Times New Roman" w:cs="Times New Roman"/>
                <w:sz w:val="21"/>
                <w:lang w:val="es-ES"/>
              </w:rPr>
            </w:pPr>
            <w:r w:rsidRPr="006C1C13">
              <w:rPr>
                <w:rFonts w:ascii="KaiTi" w:eastAsia="KaiTi" w:hAnsi="KaiTi" w:cs="Times New Roman"/>
                <w:i/>
                <w:sz w:val="21"/>
                <w:lang w:val="es-ES"/>
              </w:rPr>
              <w:t>知识产权技能学院</w:t>
            </w:r>
            <w:r w:rsidRPr="009862A6">
              <w:rPr>
                <w:rFonts w:ascii="SimSun" w:hAnsi="Times New Roman" w:cs="Times New Roman"/>
                <w:sz w:val="21"/>
                <w:lang w:val="es-ES"/>
              </w:rPr>
              <w:t>(秘鲁)</w:t>
            </w:r>
            <w:r w:rsidR="007C7AA8">
              <w:rPr>
                <w:rFonts w:ascii="SimSun" w:hAnsi="Times New Roman" w:cs="Times New Roman"/>
                <w:sz w:val="21"/>
                <w:lang w:val="es-ES"/>
              </w:rPr>
              <w:t>：</w:t>
            </w:r>
            <w:r w:rsidRPr="009862A6">
              <w:rPr>
                <w:rFonts w:ascii="SimSun" w:hAnsi="Times New Roman" w:cs="Times New Roman"/>
                <w:sz w:val="21"/>
                <w:lang w:val="es-ES"/>
              </w:rPr>
              <w:t>超过</w:t>
            </w:r>
            <w:r w:rsidR="008961D5">
              <w:rPr>
                <w:rFonts w:ascii="SimSun" w:hAnsi="Times New Roman" w:cs="Times New Roman"/>
                <w:sz w:val="21"/>
                <w:lang w:val="es-ES"/>
              </w:rPr>
              <w:t>950</w:t>
            </w:r>
            <w:r w:rsidRPr="009862A6">
              <w:rPr>
                <w:rFonts w:ascii="SimSun" w:hAnsi="Times New Roman" w:cs="Times New Roman"/>
                <w:sz w:val="21"/>
                <w:lang w:val="es-ES"/>
              </w:rPr>
              <w:t>个</w:t>
            </w:r>
          </w:p>
          <w:p w:rsidR="00EA7E25" w:rsidRPr="009862A6" w:rsidRDefault="00EA7E25" w:rsidP="00CA7141">
            <w:pPr>
              <w:spacing w:afterLines="50" w:after="120" w:line="340" w:lineRule="atLeast"/>
              <w:jc w:val="both"/>
              <w:rPr>
                <w:rFonts w:ascii="SimSun" w:hAnsi="Times New Roman" w:cs="Times New Roman"/>
                <w:sz w:val="21"/>
                <w:lang w:val="es-ES"/>
              </w:rPr>
            </w:pPr>
            <w:r w:rsidRPr="006C1C13">
              <w:rPr>
                <w:rFonts w:ascii="KaiTi" w:eastAsia="KaiTi" w:hAnsi="KaiTi" w:cs="Times New Roman"/>
                <w:i/>
                <w:sz w:val="21"/>
                <w:lang w:val="es-ES"/>
              </w:rPr>
              <w:t>突尼斯知识产权学院</w:t>
            </w:r>
            <w:r w:rsidRPr="009862A6">
              <w:rPr>
                <w:rFonts w:ascii="SimSun" w:hAnsi="Times New Roman" w:cs="Times New Roman"/>
                <w:sz w:val="21"/>
                <w:lang w:val="fr-FR"/>
              </w:rPr>
              <w:t>(突尼斯</w:t>
            </w:r>
            <w:r w:rsidR="008961D5">
              <w:rPr>
                <w:rFonts w:ascii="SimSun" w:hAnsi="Times New Roman" w:cs="Times New Roman"/>
                <w:sz w:val="21"/>
                <w:lang w:val="fr-FR"/>
              </w:rPr>
              <w:t>)</w:t>
            </w:r>
            <w:r w:rsidR="007C7AA8">
              <w:rPr>
                <w:rFonts w:ascii="SimSun" w:hAnsi="Times New Roman" w:cs="Times New Roman"/>
                <w:sz w:val="21"/>
                <w:lang w:val="fr-FR"/>
              </w:rPr>
              <w:t>：</w:t>
            </w:r>
            <w:r w:rsidR="008961D5">
              <w:rPr>
                <w:rFonts w:ascii="SimSun" w:hAnsi="Times New Roman" w:cs="Times New Roman"/>
                <w:sz w:val="21"/>
                <w:lang w:val="fr-FR"/>
              </w:rPr>
              <w:t>50</w:t>
            </w:r>
            <w:r w:rsidR="008961D5" w:rsidRPr="00A35ABA">
              <w:rPr>
                <w:rFonts w:ascii="SimSun" w:hAnsi="SimSun"/>
                <w:sz w:val="21"/>
              </w:rPr>
              <w:t>‍</w:t>
            </w:r>
            <w:proofErr w:type="gramStart"/>
            <w:r w:rsidRPr="009862A6">
              <w:rPr>
                <w:rFonts w:ascii="SimSun" w:hAnsi="Times New Roman" w:cs="Times New Roman"/>
                <w:sz w:val="21"/>
                <w:lang w:val="fr-FR"/>
              </w:rPr>
              <w:t>个</w:t>
            </w:r>
            <w:proofErr w:type="gramEnd"/>
          </w:p>
        </w:tc>
        <w:tc>
          <w:tcPr>
            <w:tcW w:w="850" w:type="dxa"/>
            <w:shd w:val="clear" w:color="auto" w:fill="auto"/>
          </w:tcPr>
          <w:p w:rsidR="00EA7E25" w:rsidRPr="009862A6" w:rsidRDefault="00EA7E25" w:rsidP="00CA7141">
            <w:pPr>
              <w:spacing w:beforeLines="50" w:before="120" w:afterLines="50" w:after="120" w:line="340" w:lineRule="atLeast"/>
              <w:jc w:val="both"/>
              <w:rPr>
                <w:rFonts w:ascii="SimSun" w:hAnsi="Times New Roman" w:cs="Times New Roman"/>
                <w:sz w:val="21"/>
                <w:lang w:eastAsia="en-US"/>
              </w:rPr>
            </w:pPr>
            <w:r w:rsidRPr="009862A6">
              <w:rPr>
                <w:rFonts w:ascii="SimSun" w:hAnsi="Times New Roman" w:cs="Times New Roman"/>
                <w:sz w:val="21"/>
                <w:lang w:eastAsia="en-US"/>
              </w:rPr>
              <w:t>***</w:t>
            </w:r>
          </w:p>
        </w:tc>
      </w:tr>
    </w:tbl>
    <w:p w:rsidR="00EA7E25" w:rsidRPr="009862A6" w:rsidRDefault="00EA7E25" w:rsidP="00EA7E25">
      <w:pPr>
        <w:rPr>
          <w:rFonts w:ascii="SimSun" w:hAnsi="Times New Roman" w:cs="Times New Roman"/>
          <w:sz w:val="21"/>
          <w:lang w:eastAsia="en-US"/>
        </w:rPr>
      </w:pPr>
    </w:p>
    <w:p w:rsidR="00EA7E25" w:rsidRPr="006C1C13" w:rsidRDefault="00EA7E25" w:rsidP="00EA7E25">
      <w:pPr>
        <w:rPr>
          <w:rFonts w:ascii="Times New Roman" w:hAnsi="Times New Roman" w:cs="Times New Roman"/>
          <w:sz w:val="21"/>
        </w:rPr>
      </w:pPr>
    </w:p>
    <w:p w:rsidR="009C7491" w:rsidRPr="00906EF3" w:rsidRDefault="00EA7E25" w:rsidP="0037511D">
      <w:pPr>
        <w:spacing w:after="120" w:line="340" w:lineRule="atLeast"/>
        <w:ind w:left="5534"/>
        <w:rPr>
          <w:rFonts w:ascii="KaiTi" w:eastAsia="KaiTi" w:hAnsi="KaiTi"/>
          <w:sz w:val="21"/>
          <w:szCs w:val="21"/>
        </w:rPr>
        <w:sectPr w:rsidR="009C7491" w:rsidRPr="00906EF3" w:rsidSect="00A67CA4">
          <w:headerReference w:type="default" r:id="rId17"/>
          <w:footerReference w:type="default" r:id="rId18"/>
          <w:headerReference w:type="first" r:id="rId19"/>
          <w:footerReference w:type="first" r:id="rId20"/>
          <w:pgSz w:w="11907" w:h="16840" w:code="9"/>
          <w:pgMar w:top="992" w:right="1418" w:bottom="1438" w:left="1418" w:header="510" w:footer="1021" w:gutter="0"/>
          <w:pgNumType w:start="1"/>
          <w:cols w:space="720"/>
          <w:titlePg/>
          <w:docGrid w:linePitch="299"/>
        </w:sectPr>
      </w:pPr>
      <w:r w:rsidRPr="00906EF3">
        <w:rPr>
          <w:rFonts w:ascii="KaiTi" w:eastAsia="KaiTi" w:hAnsi="KaiTi"/>
          <w:sz w:val="21"/>
          <w:szCs w:val="21"/>
        </w:rPr>
        <w:t>[</w:t>
      </w:r>
      <w:r w:rsidRPr="0037511D">
        <w:rPr>
          <w:rFonts w:ascii="KaiTi" w:eastAsia="KaiTi" w:hAnsi="KaiTi"/>
          <w:sz w:val="21"/>
        </w:rPr>
        <w:t>后接附件</w:t>
      </w:r>
      <w:r w:rsidRPr="00906EF3">
        <w:rPr>
          <w:rFonts w:ascii="KaiTi" w:eastAsia="KaiTi" w:hAnsi="KaiTi"/>
          <w:sz w:val="21"/>
          <w:szCs w:val="21"/>
        </w:rPr>
        <w:t>三</w:t>
      </w:r>
      <w:r w:rsidR="009307DB" w:rsidRPr="00906EF3">
        <w:rPr>
          <w:rFonts w:ascii="KaiTi" w:eastAsia="KaiTi" w:hAnsi="KaiTi"/>
          <w:sz w:val="21"/>
          <w:szCs w:val="21"/>
        </w:rPr>
        <w:t>]</w:t>
      </w:r>
    </w:p>
    <w:tbl>
      <w:tblPr>
        <w:tblpPr w:leftFromText="180" w:rightFromText="180" w:vertAnchor="text" w:horzAnchor="margin" w:tblpY="9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951F0" w:rsidRPr="008621E0" w:rsidTr="008A3EC1">
        <w:trPr>
          <w:trHeight w:val="432"/>
        </w:trPr>
        <w:tc>
          <w:tcPr>
            <w:tcW w:w="9288" w:type="dxa"/>
            <w:gridSpan w:val="2"/>
            <w:shd w:val="clear" w:color="auto" w:fill="auto"/>
            <w:vAlign w:val="center"/>
          </w:tcPr>
          <w:p w:rsidR="00B951F0" w:rsidRPr="00565374" w:rsidRDefault="009307DB" w:rsidP="00565374">
            <w:pPr>
              <w:keepNext/>
              <w:spacing w:beforeLines="50" w:before="120" w:afterLines="50" w:after="120" w:line="340" w:lineRule="atLeast"/>
              <w:jc w:val="both"/>
              <w:outlineLvl w:val="1"/>
              <w:rPr>
                <w:rFonts w:ascii="SimHei" w:eastAsia="SimHei" w:hAnsi="SimHei"/>
                <w:bCs/>
                <w:iCs/>
                <w:caps/>
                <w:sz w:val="21"/>
                <w:szCs w:val="28"/>
                <w:lang w:eastAsia="en-US"/>
              </w:rPr>
            </w:pPr>
            <w:r w:rsidRPr="00565374">
              <w:rPr>
                <w:rFonts w:ascii="SimHei" w:eastAsia="SimHei" w:hAnsi="SimHei" w:hint="eastAsia"/>
                <w:bCs/>
                <w:iCs/>
                <w:sz w:val="21"/>
                <w:szCs w:val="28"/>
                <w:lang w:eastAsia="en-US"/>
              </w:rPr>
              <w:lastRenderedPageBreak/>
              <w:t>项目提要</w:t>
            </w:r>
          </w:p>
        </w:tc>
      </w:tr>
      <w:tr w:rsidR="00B951F0" w:rsidRPr="008621E0" w:rsidTr="008A3EC1">
        <w:trPr>
          <w:trHeight w:val="496"/>
        </w:trPr>
        <w:tc>
          <w:tcPr>
            <w:tcW w:w="2376" w:type="dxa"/>
            <w:shd w:val="clear" w:color="auto" w:fill="auto"/>
          </w:tcPr>
          <w:p w:rsidR="00B951F0" w:rsidRPr="008621E0" w:rsidRDefault="009307DB" w:rsidP="00565374">
            <w:pPr>
              <w:keepNext/>
              <w:spacing w:beforeLines="50" w:before="120" w:afterLines="50" w:after="120" w:line="340" w:lineRule="atLeast"/>
              <w:jc w:val="both"/>
              <w:outlineLvl w:val="2"/>
              <w:rPr>
                <w:rFonts w:ascii="SimSun"/>
                <w:bCs/>
                <w:sz w:val="21"/>
                <w:szCs w:val="26"/>
                <w:u w:val="single"/>
                <w:lang w:eastAsia="en-US"/>
              </w:rPr>
            </w:pPr>
            <w:r w:rsidRPr="008621E0">
              <w:rPr>
                <w:rFonts w:ascii="SimSun" w:hint="eastAsia"/>
                <w:bCs/>
                <w:sz w:val="21"/>
                <w:szCs w:val="26"/>
                <w:u w:val="single"/>
                <w:lang w:eastAsia="en-US"/>
              </w:rPr>
              <w:t>项目代码</w:t>
            </w:r>
          </w:p>
        </w:tc>
        <w:tc>
          <w:tcPr>
            <w:tcW w:w="6912" w:type="dxa"/>
            <w:shd w:val="clear" w:color="auto" w:fill="auto"/>
            <w:vAlign w:val="center"/>
          </w:tcPr>
          <w:p w:rsidR="00B951F0" w:rsidRPr="008621E0" w:rsidRDefault="00B951F0" w:rsidP="00565374">
            <w:pPr>
              <w:spacing w:beforeLines="50" w:before="120" w:afterLines="50" w:after="120" w:line="340" w:lineRule="atLeast"/>
              <w:jc w:val="both"/>
              <w:rPr>
                <w:rFonts w:ascii="SimSun"/>
                <w:sz w:val="21"/>
                <w:lang w:eastAsia="en-US"/>
              </w:rPr>
            </w:pPr>
            <w:r w:rsidRPr="008621E0">
              <w:rPr>
                <w:rFonts w:ascii="SimSun"/>
                <w:sz w:val="21"/>
                <w:lang w:eastAsia="en-US"/>
              </w:rPr>
              <w:t>DA_10_04</w:t>
            </w:r>
          </w:p>
        </w:tc>
      </w:tr>
      <w:tr w:rsidR="00B951F0" w:rsidRPr="008621E0" w:rsidTr="008A3EC1">
        <w:trPr>
          <w:trHeight w:val="404"/>
        </w:trPr>
        <w:tc>
          <w:tcPr>
            <w:tcW w:w="2376" w:type="dxa"/>
            <w:shd w:val="clear" w:color="auto" w:fill="auto"/>
          </w:tcPr>
          <w:p w:rsidR="00777E36" w:rsidRPr="008621E0" w:rsidRDefault="009307DB" w:rsidP="00565374">
            <w:pPr>
              <w:keepNext/>
              <w:spacing w:beforeLines="50" w:before="120" w:afterLines="50" w:after="120" w:line="340" w:lineRule="atLeast"/>
              <w:jc w:val="both"/>
              <w:outlineLvl w:val="2"/>
              <w:rPr>
                <w:rFonts w:ascii="SimSun"/>
                <w:bCs/>
                <w:sz w:val="21"/>
                <w:szCs w:val="26"/>
                <w:u w:val="single"/>
                <w:lang w:eastAsia="en-US"/>
              </w:rPr>
            </w:pPr>
            <w:r w:rsidRPr="008621E0">
              <w:rPr>
                <w:rFonts w:ascii="SimSun" w:hint="eastAsia"/>
                <w:bCs/>
                <w:sz w:val="21"/>
                <w:szCs w:val="26"/>
                <w:u w:val="single"/>
                <w:lang w:eastAsia="en-US"/>
              </w:rPr>
              <w:t>职　务</w:t>
            </w:r>
          </w:p>
          <w:p w:rsidR="00B951F0" w:rsidRPr="008621E0" w:rsidRDefault="00B951F0" w:rsidP="008621E0">
            <w:pPr>
              <w:spacing w:afterLines="50" w:after="120" w:line="340" w:lineRule="atLeast"/>
              <w:jc w:val="both"/>
              <w:rPr>
                <w:rFonts w:ascii="SimSun"/>
                <w:sz w:val="21"/>
                <w:lang w:eastAsia="en-US"/>
              </w:rPr>
            </w:pPr>
          </w:p>
        </w:tc>
        <w:tc>
          <w:tcPr>
            <w:tcW w:w="6912" w:type="dxa"/>
            <w:shd w:val="clear" w:color="auto" w:fill="auto"/>
            <w:vAlign w:val="center"/>
          </w:tcPr>
          <w:p w:rsidR="009A24B3" w:rsidRPr="008621E0" w:rsidRDefault="009307DB" w:rsidP="00565374">
            <w:pPr>
              <w:spacing w:beforeLines="50" w:before="120" w:afterLines="50" w:after="120" w:line="340" w:lineRule="atLeast"/>
              <w:jc w:val="both"/>
              <w:rPr>
                <w:rFonts w:ascii="SimSun"/>
                <w:sz w:val="21"/>
              </w:rPr>
            </w:pPr>
            <w:r w:rsidRPr="008621E0">
              <w:rPr>
                <w:rFonts w:ascii="SimSun" w:hAnsi="SimSun" w:cs="SimSun" w:hint="eastAsia"/>
                <w:sz w:val="21"/>
              </w:rPr>
              <w:t>加强各国负责知识产权事务的政府机构和利益攸关方机构管理、监督、促进创意产业发展的能力，提高版权集体管理组织的业绩和联网能力。</w:t>
            </w:r>
          </w:p>
        </w:tc>
      </w:tr>
      <w:tr w:rsidR="00B951F0" w:rsidRPr="008621E0" w:rsidTr="008A3EC1">
        <w:tc>
          <w:tcPr>
            <w:tcW w:w="2376" w:type="dxa"/>
            <w:shd w:val="clear" w:color="auto" w:fill="auto"/>
          </w:tcPr>
          <w:p w:rsidR="00777E36" w:rsidRPr="008621E0" w:rsidRDefault="009307DB" w:rsidP="00565374">
            <w:pPr>
              <w:keepNext/>
              <w:spacing w:beforeLines="50" w:before="120" w:afterLines="50" w:after="120" w:line="340" w:lineRule="atLeast"/>
              <w:jc w:val="both"/>
              <w:outlineLvl w:val="2"/>
              <w:rPr>
                <w:rFonts w:ascii="SimSun"/>
                <w:bCs/>
                <w:sz w:val="21"/>
                <w:szCs w:val="26"/>
                <w:u w:val="single"/>
                <w:lang w:eastAsia="en-US"/>
              </w:rPr>
            </w:pPr>
            <w:r w:rsidRPr="008621E0">
              <w:rPr>
                <w:rFonts w:ascii="SimSun" w:hint="eastAsia"/>
                <w:bCs/>
                <w:sz w:val="21"/>
                <w:szCs w:val="26"/>
                <w:u w:val="single"/>
                <w:lang w:eastAsia="en-US"/>
              </w:rPr>
              <w:t>发展议程建议</w:t>
            </w:r>
          </w:p>
          <w:p w:rsidR="00B951F0" w:rsidRPr="008621E0" w:rsidRDefault="00B951F0" w:rsidP="008621E0">
            <w:pPr>
              <w:spacing w:afterLines="50" w:after="120" w:line="340" w:lineRule="atLeast"/>
              <w:jc w:val="both"/>
              <w:rPr>
                <w:rFonts w:ascii="SimSun"/>
                <w:sz w:val="21"/>
                <w:lang w:eastAsia="en-US"/>
              </w:rPr>
            </w:pPr>
          </w:p>
        </w:tc>
        <w:tc>
          <w:tcPr>
            <w:tcW w:w="6912" w:type="dxa"/>
            <w:shd w:val="clear" w:color="auto" w:fill="auto"/>
          </w:tcPr>
          <w:p w:rsidR="000F501A" w:rsidRPr="008621E0" w:rsidRDefault="009307DB" w:rsidP="00565374">
            <w:pPr>
              <w:spacing w:beforeLines="50" w:before="120" w:afterLines="50" w:after="120" w:line="340" w:lineRule="atLeast"/>
              <w:jc w:val="both"/>
              <w:rPr>
                <w:rFonts w:ascii="SimSun"/>
                <w:sz w:val="21"/>
                <w:lang w:val="en"/>
              </w:rPr>
            </w:pPr>
            <w:r w:rsidRPr="006C1C13">
              <w:rPr>
                <w:rFonts w:ascii="KaiTi" w:eastAsia="KaiTi" w:hAnsi="KaiTi" w:hint="eastAsia"/>
                <w:i/>
                <w:sz w:val="21"/>
              </w:rPr>
              <w:t>建议</w:t>
            </w:r>
            <w:r w:rsidRPr="006C1C13">
              <w:rPr>
                <w:rFonts w:ascii="KaiTi" w:eastAsia="KaiTi" w:hAnsi="KaiTi"/>
                <w:i/>
                <w:sz w:val="21"/>
                <w:lang w:val="en"/>
              </w:rPr>
              <w:t>10</w:t>
            </w:r>
            <w:r w:rsidRPr="006C1C13">
              <w:rPr>
                <w:rFonts w:ascii="KaiTi" w:eastAsia="KaiTi" w:hAnsi="KaiTi" w:cs="SimSun" w:hint="eastAsia"/>
                <w:i/>
                <w:sz w:val="21"/>
                <w:lang w:val="en"/>
              </w:rPr>
              <w:t>：</w:t>
            </w:r>
            <w:r w:rsidRPr="008621E0">
              <w:rPr>
                <w:rFonts w:ascii="SimSun" w:hAnsi="SimSun" w:cs="SimSun" w:hint="eastAsia"/>
                <w:sz w:val="21"/>
                <w:lang w:val="en"/>
              </w:rPr>
              <w:t>帮助成员国通过进一步发展基础设施及其他设施，发展并提高国家知识产权机构的能力，争取提高国家知识产权机构的效率，并促进知识产权保护与公共利益之间实行公平的平衡。</w:t>
            </w:r>
            <w:r w:rsidRPr="008621E0">
              <w:rPr>
                <w:rFonts w:ascii="SimSun" w:hAnsi="SimSun" w:cs="SimSun"/>
                <w:sz w:val="21"/>
                <w:lang w:val="en"/>
              </w:rPr>
              <w:t>此项技术援助亦应延及处理知识产权事务的次区域和区域组织。</w:t>
            </w:r>
          </w:p>
        </w:tc>
      </w:tr>
      <w:tr w:rsidR="00B951F0" w:rsidRPr="008621E0" w:rsidTr="008A3EC1">
        <w:tc>
          <w:tcPr>
            <w:tcW w:w="2376" w:type="dxa"/>
            <w:shd w:val="clear" w:color="auto" w:fill="auto"/>
          </w:tcPr>
          <w:p w:rsidR="00777E36" w:rsidRPr="00301677" w:rsidRDefault="009307DB" w:rsidP="00565374">
            <w:pPr>
              <w:keepNext/>
              <w:spacing w:beforeLines="50" w:before="120" w:afterLines="50" w:after="120" w:line="340" w:lineRule="atLeast"/>
              <w:jc w:val="both"/>
              <w:outlineLvl w:val="2"/>
              <w:rPr>
                <w:rFonts w:ascii="SimSun"/>
                <w:bCs/>
                <w:sz w:val="21"/>
                <w:szCs w:val="26"/>
                <w:u w:val="single"/>
                <w:lang w:eastAsia="en-US"/>
              </w:rPr>
            </w:pPr>
            <w:r w:rsidRPr="00301677">
              <w:rPr>
                <w:rFonts w:ascii="SimSun" w:hint="eastAsia"/>
                <w:bCs/>
                <w:sz w:val="21"/>
                <w:szCs w:val="26"/>
                <w:lang w:eastAsia="en-US"/>
              </w:rPr>
              <w:t>项目预算</w:t>
            </w:r>
          </w:p>
          <w:p w:rsidR="00B951F0" w:rsidRPr="008621E0" w:rsidRDefault="00B951F0" w:rsidP="008621E0">
            <w:pPr>
              <w:spacing w:afterLines="50" w:after="120" w:line="340" w:lineRule="atLeast"/>
              <w:jc w:val="both"/>
              <w:rPr>
                <w:rFonts w:ascii="SimSun"/>
                <w:sz w:val="21"/>
                <w:lang w:eastAsia="en-US"/>
              </w:rPr>
            </w:pPr>
          </w:p>
        </w:tc>
        <w:tc>
          <w:tcPr>
            <w:tcW w:w="6912" w:type="dxa"/>
            <w:shd w:val="clear" w:color="auto" w:fill="auto"/>
          </w:tcPr>
          <w:p w:rsidR="00777E36" w:rsidRPr="008621E0" w:rsidRDefault="009307DB" w:rsidP="00565374">
            <w:pPr>
              <w:spacing w:beforeLines="50" w:before="120" w:afterLines="50" w:after="120" w:line="340" w:lineRule="atLeast"/>
              <w:jc w:val="both"/>
              <w:rPr>
                <w:rFonts w:ascii="SimSun"/>
                <w:sz w:val="21"/>
              </w:rPr>
            </w:pPr>
            <w:r w:rsidRPr="008621E0">
              <w:rPr>
                <w:rFonts w:ascii="SimSun" w:hAnsi="SimSun" w:cs="SimSun" w:hint="eastAsia"/>
                <w:sz w:val="21"/>
              </w:rPr>
              <w:t>非人事费用：</w:t>
            </w:r>
            <w:r w:rsidRPr="008621E0">
              <w:rPr>
                <w:rFonts w:ascii="SimSun"/>
                <w:sz w:val="21"/>
              </w:rPr>
              <w:t>840,000</w:t>
            </w:r>
            <w:r w:rsidRPr="008621E0">
              <w:rPr>
                <w:rFonts w:ascii="SimSun" w:hAnsi="SimSun" w:cs="SimSun" w:hint="eastAsia"/>
                <w:sz w:val="21"/>
              </w:rPr>
              <w:t>瑞郎</w:t>
            </w:r>
          </w:p>
          <w:p w:rsidR="00DF1B22" w:rsidRPr="008621E0" w:rsidRDefault="009307DB" w:rsidP="008621E0">
            <w:pPr>
              <w:spacing w:afterLines="50" w:after="120" w:line="340" w:lineRule="atLeast"/>
              <w:jc w:val="both"/>
              <w:rPr>
                <w:rFonts w:ascii="SimSun"/>
                <w:sz w:val="21"/>
              </w:rPr>
            </w:pPr>
            <w:r w:rsidRPr="008621E0">
              <w:rPr>
                <w:rFonts w:ascii="SimSun" w:hAnsi="SimSun" w:cs="SimSun" w:hint="eastAsia"/>
                <w:sz w:val="21"/>
              </w:rPr>
              <w:t>新增人事费用：</w:t>
            </w:r>
            <w:r w:rsidRPr="008621E0">
              <w:rPr>
                <w:rFonts w:ascii="SimSun"/>
                <w:sz w:val="21"/>
              </w:rPr>
              <w:t>268,000</w:t>
            </w:r>
            <w:r w:rsidRPr="008621E0">
              <w:rPr>
                <w:rFonts w:ascii="SimSun" w:hAnsi="SimSun" w:cs="SimSun" w:hint="eastAsia"/>
                <w:sz w:val="21"/>
              </w:rPr>
              <w:t>瑞郎</w:t>
            </w:r>
          </w:p>
        </w:tc>
      </w:tr>
      <w:tr w:rsidR="00B951F0" w:rsidRPr="008621E0" w:rsidTr="008A3EC1">
        <w:tc>
          <w:tcPr>
            <w:tcW w:w="2376" w:type="dxa"/>
            <w:shd w:val="clear" w:color="auto" w:fill="auto"/>
          </w:tcPr>
          <w:p w:rsidR="00B951F0" w:rsidRPr="008621E0" w:rsidRDefault="009307DB" w:rsidP="00565374">
            <w:pPr>
              <w:keepNext/>
              <w:spacing w:beforeLines="50" w:before="120" w:afterLines="50" w:after="120" w:line="340" w:lineRule="atLeast"/>
              <w:jc w:val="both"/>
              <w:outlineLvl w:val="2"/>
              <w:rPr>
                <w:rFonts w:ascii="SimSun"/>
                <w:bCs/>
                <w:sz w:val="21"/>
                <w:szCs w:val="26"/>
                <w:u w:val="single"/>
              </w:rPr>
            </w:pPr>
            <w:r w:rsidRPr="008621E0">
              <w:rPr>
                <w:rFonts w:ascii="SimSun" w:hint="eastAsia"/>
                <w:bCs/>
                <w:sz w:val="21"/>
                <w:szCs w:val="26"/>
                <w:u w:val="single"/>
                <w:lang w:eastAsia="en-US"/>
              </w:rPr>
              <w:t>项目开始日期</w:t>
            </w:r>
          </w:p>
        </w:tc>
        <w:tc>
          <w:tcPr>
            <w:tcW w:w="6912" w:type="dxa"/>
            <w:shd w:val="clear" w:color="auto" w:fill="auto"/>
          </w:tcPr>
          <w:p w:rsidR="00B951F0" w:rsidRPr="008621E0" w:rsidRDefault="009307DB" w:rsidP="00565374">
            <w:pPr>
              <w:spacing w:beforeLines="50" w:before="120" w:afterLines="50" w:after="120" w:line="340" w:lineRule="atLeast"/>
              <w:jc w:val="both"/>
              <w:rPr>
                <w:rFonts w:ascii="SimSun"/>
                <w:sz w:val="21"/>
                <w:lang w:eastAsia="en-US"/>
              </w:rPr>
            </w:pPr>
            <w:r w:rsidRPr="008621E0">
              <w:rPr>
                <w:rFonts w:ascii="SimSun"/>
                <w:sz w:val="21"/>
                <w:lang w:eastAsia="en-US"/>
              </w:rPr>
              <w:t>2009</w:t>
            </w:r>
            <w:r w:rsidRPr="008621E0">
              <w:rPr>
                <w:rFonts w:ascii="SimSun" w:hAnsi="SimSun" w:cs="SimSun" w:hint="eastAsia"/>
                <w:sz w:val="21"/>
                <w:lang w:eastAsia="en-US"/>
              </w:rPr>
              <w:t>年</w:t>
            </w:r>
            <w:r w:rsidRPr="008621E0">
              <w:rPr>
                <w:rFonts w:ascii="SimSun"/>
                <w:sz w:val="21"/>
                <w:lang w:eastAsia="en-US"/>
              </w:rPr>
              <w:t>4</w:t>
            </w:r>
            <w:r w:rsidRPr="008621E0">
              <w:rPr>
                <w:rFonts w:ascii="SimSun" w:hAnsi="SimSun" w:cs="SimSun" w:hint="eastAsia"/>
                <w:sz w:val="21"/>
                <w:lang w:eastAsia="en-US"/>
              </w:rPr>
              <w:t>月</w:t>
            </w:r>
          </w:p>
        </w:tc>
      </w:tr>
      <w:tr w:rsidR="00B951F0" w:rsidRPr="008621E0" w:rsidTr="008A3EC1">
        <w:tc>
          <w:tcPr>
            <w:tcW w:w="2376" w:type="dxa"/>
            <w:shd w:val="clear" w:color="auto" w:fill="auto"/>
          </w:tcPr>
          <w:p w:rsidR="00777E36" w:rsidRPr="008621E0" w:rsidRDefault="009307DB" w:rsidP="00565374">
            <w:pPr>
              <w:keepNext/>
              <w:spacing w:beforeLines="50" w:before="120" w:afterLines="50" w:after="120" w:line="340" w:lineRule="atLeast"/>
              <w:jc w:val="both"/>
              <w:outlineLvl w:val="2"/>
              <w:rPr>
                <w:rFonts w:ascii="SimSun"/>
                <w:bCs/>
                <w:sz w:val="21"/>
                <w:szCs w:val="26"/>
                <w:u w:val="single"/>
                <w:lang w:eastAsia="en-US"/>
              </w:rPr>
            </w:pPr>
            <w:r w:rsidRPr="008621E0">
              <w:rPr>
                <w:rFonts w:ascii="SimSun" w:hint="eastAsia"/>
                <w:bCs/>
                <w:sz w:val="21"/>
                <w:szCs w:val="26"/>
                <w:u w:val="single"/>
                <w:lang w:eastAsia="en-US"/>
              </w:rPr>
              <w:t>项目期限</w:t>
            </w:r>
          </w:p>
          <w:p w:rsidR="00B951F0" w:rsidRPr="008621E0" w:rsidRDefault="00B951F0" w:rsidP="008621E0">
            <w:pPr>
              <w:spacing w:afterLines="50" w:after="120" w:line="340" w:lineRule="atLeast"/>
              <w:jc w:val="both"/>
              <w:rPr>
                <w:rFonts w:ascii="SimSun"/>
                <w:sz w:val="21"/>
                <w:lang w:eastAsia="en-US"/>
              </w:rPr>
            </w:pPr>
          </w:p>
        </w:tc>
        <w:tc>
          <w:tcPr>
            <w:tcW w:w="6912" w:type="dxa"/>
            <w:shd w:val="clear" w:color="auto" w:fill="auto"/>
          </w:tcPr>
          <w:p w:rsidR="00777E36" w:rsidRPr="008621E0" w:rsidRDefault="009307DB" w:rsidP="00565374">
            <w:pPr>
              <w:spacing w:beforeLines="50" w:before="120" w:afterLines="50" w:after="120" w:line="340" w:lineRule="atLeast"/>
              <w:jc w:val="both"/>
              <w:rPr>
                <w:rFonts w:ascii="SimSun"/>
                <w:sz w:val="21"/>
              </w:rPr>
            </w:pPr>
            <w:r w:rsidRPr="008621E0">
              <w:rPr>
                <w:rFonts w:ascii="SimSun"/>
                <w:sz w:val="21"/>
              </w:rPr>
              <w:t>18</w:t>
            </w:r>
            <w:r w:rsidRPr="008621E0">
              <w:rPr>
                <w:rFonts w:ascii="SimSun" w:hAnsi="SimSun" w:cs="SimSun" w:hint="eastAsia"/>
                <w:sz w:val="21"/>
              </w:rPr>
              <w:t>个月</w:t>
            </w:r>
          </w:p>
          <w:p w:rsidR="00B951F0" w:rsidRPr="008621E0" w:rsidRDefault="008621E0" w:rsidP="008621E0">
            <w:pPr>
              <w:spacing w:afterLines="50" w:after="120" w:line="340" w:lineRule="atLeast"/>
              <w:jc w:val="both"/>
              <w:rPr>
                <w:rFonts w:ascii="SimSun"/>
                <w:sz w:val="21"/>
              </w:rPr>
            </w:pPr>
            <w:r>
              <w:rPr>
                <w:rFonts w:ascii="SimSun" w:hint="eastAsia"/>
                <w:sz w:val="21"/>
              </w:rPr>
              <w:t>CDIP第十届会议已</w:t>
            </w:r>
            <w:r w:rsidR="0021198F">
              <w:rPr>
                <w:rFonts w:ascii="SimSun" w:hint="eastAsia"/>
                <w:sz w:val="21"/>
              </w:rPr>
              <w:t>将</w:t>
            </w:r>
            <w:r>
              <w:rPr>
                <w:rFonts w:ascii="SimSun" w:hint="eastAsia"/>
                <w:sz w:val="21"/>
              </w:rPr>
              <w:t>本项目期限延至2015年12月。</w:t>
            </w:r>
          </w:p>
        </w:tc>
      </w:tr>
      <w:tr w:rsidR="00B951F0" w:rsidRPr="008621E0" w:rsidTr="008A3EC1">
        <w:tc>
          <w:tcPr>
            <w:tcW w:w="2376" w:type="dxa"/>
            <w:shd w:val="clear" w:color="auto" w:fill="auto"/>
          </w:tcPr>
          <w:p w:rsidR="00B951F0" w:rsidRPr="008621E0" w:rsidRDefault="009307DB" w:rsidP="00565374">
            <w:pPr>
              <w:keepNext/>
              <w:spacing w:beforeLines="50" w:before="120" w:afterLines="50" w:after="120" w:line="340" w:lineRule="atLeast"/>
              <w:jc w:val="both"/>
              <w:outlineLvl w:val="2"/>
              <w:rPr>
                <w:rFonts w:ascii="SimSun"/>
                <w:bCs/>
                <w:sz w:val="21"/>
                <w:szCs w:val="26"/>
                <w:u w:val="single"/>
              </w:rPr>
            </w:pPr>
            <w:r w:rsidRPr="008621E0">
              <w:rPr>
                <w:rFonts w:ascii="SimSun" w:hint="eastAsia"/>
                <w:bCs/>
                <w:sz w:val="21"/>
                <w:szCs w:val="26"/>
                <w:u w:val="single"/>
              </w:rPr>
              <w:t>所涉的WIPO重要部门和所关联的WIPO计划</w:t>
            </w:r>
          </w:p>
        </w:tc>
        <w:tc>
          <w:tcPr>
            <w:tcW w:w="6912" w:type="dxa"/>
            <w:shd w:val="clear" w:color="auto" w:fill="auto"/>
          </w:tcPr>
          <w:p w:rsidR="00777E36" w:rsidRPr="008621E0" w:rsidRDefault="009307DB" w:rsidP="00565374">
            <w:pPr>
              <w:spacing w:beforeLines="50" w:before="120" w:afterLines="50" w:after="120" w:line="340" w:lineRule="atLeast"/>
              <w:jc w:val="both"/>
              <w:rPr>
                <w:rFonts w:ascii="SimSun"/>
                <w:sz w:val="21"/>
              </w:rPr>
            </w:pPr>
            <w:r w:rsidRPr="00565374">
              <w:rPr>
                <w:rFonts w:ascii="SimSun" w:hint="eastAsia"/>
                <w:sz w:val="21"/>
              </w:rPr>
              <w:t>文化与创意产业部门</w:t>
            </w:r>
          </w:p>
          <w:p w:rsidR="00777E36" w:rsidRPr="008621E0" w:rsidRDefault="009307DB" w:rsidP="00565374">
            <w:pPr>
              <w:spacing w:beforeLines="50" w:before="120" w:afterLines="50" w:after="120" w:line="340" w:lineRule="atLeast"/>
              <w:jc w:val="both"/>
              <w:rPr>
                <w:rFonts w:ascii="SimSun"/>
                <w:sz w:val="21"/>
              </w:rPr>
            </w:pPr>
            <w:r w:rsidRPr="00565374">
              <w:rPr>
                <w:rFonts w:ascii="SimSun" w:hint="eastAsia"/>
                <w:sz w:val="21"/>
              </w:rPr>
              <w:t>全球基础设施部门；</w:t>
            </w:r>
          </w:p>
          <w:p w:rsidR="00777E36" w:rsidRPr="008621E0" w:rsidRDefault="009307DB" w:rsidP="00565374">
            <w:pPr>
              <w:spacing w:beforeLines="50" w:before="120" w:afterLines="50" w:after="120" w:line="340" w:lineRule="atLeast"/>
              <w:jc w:val="both"/>
              <w:rPr>
                <w:rFonts w:ascii="SimSun"/>
                <w:sz w:val="21"/>
              </w:rPr>
            </w:pPr>
            <w:r w:rsidRPr="00565374">
              <w:rPr>
                <w:rFonts w:ascii="SimSun" w:hint="eastAsia"/>
                <w:sz w:val="21"/>
              </w:rPr>
              <w:t>发展部门</w:t>
            </w:r>
          </w:p>
          <w:p w:rsidR="00763BA3" w:rsidRPr="008621E0" w:rsidRDefault="009307DB" w:rsidP="00565374">
            <w:pPr>
              <w:spacing w:beforeLines="50" w:before="120" w:afterLines="50" w:after="120" w:line="340" w:lineRule="atLeast"/>
              <w:jc w:val="both"/>
              <w:rPr>
                <w:rFonts w:ascii="SimSun"/>
                <w:sz w:val="21"/>
              </w:rPr>
            </w:pPr>
            <w:r w:rsidRPr="00565374">
              <w:rPr>
                <w:rFonts w:ascii="SimSun" w:hint="eastAsia"/>
                <w:sz w:val="21"/>
              </w:rPr>
              <w:t>所关联的</w:t>
            </w:r>
            <w:r w:rsidRPr="008621E0">
              <w:rPr>
                <w:rFonts w:ascii="SimSun"/>
                <w:sz w:val="21"/>
              </w:rPr>
              <w:t>WIPO</w:t>
            </w:r>
            <w:r w:rsidRPr="00565374">
              <w:rPr>
                <w:rFonts w:ascii="SimSun" w:hint="eastAsia"/>
                <w:sz w:val="21"/>
              </w:rPr>
              <w:t>计划</w:t>
            </w:r>
            <w:r w:rsidRPr="008621E0">
              <w:rPr>
                <w:rFonts w:ascii="SimSun"/>
                <w:sz w:val="21"/>
              </w:rPr>
              <w:t>3</w:t>
            </w:r>
            <w:r w:rsidRPr="00565374">
              <w:rPr>
                <w:rFonts w:ascii="SimSun" w:hint="eastAsia"/>
                <w:sz w:val="21"/>
              </w:rPr>
              <w:t>、</w:t>
            </w:r>
            <w:r w:rsidRPr="008621E0">
              <w:rPr>
                <w:rFonts w:ascii="SimSun"/>
                <w:sz w:val="21"/>
              </w:rPr>
              <w:t>9</w:t>
            </w:r>
            <w:r w:rsidRPr="00565374">
              <w:rPr>
                <w:rFonts w:ascii="SimSun" w:hint="eastAsia"/>
                <w:sz w:val="21"/>
              </w:rPr>
              <w:t>、</w:t>
            </w:r>
            <w:r w:rsidRPr="008621E0">
              <w:rPr>
                <w:rFonts w:ascii="SimSun"/>
                <w:sz w:val="21"/>
              </w:rPr>
              <w:t>10</w:t>
            </w:r>
            <w:r w:rsidRPr="00565374">
              <w:rPr>
                <w:rFonts w:ascii="SimSun" w:hint="eastAsia"/>
                <w:sz w:val="21"/>
              </w:rPr>
              <w:t>和</w:t>
            </w:r>
            <w:r w:rsidRPr="008621E0">
              <w:rPr>
                <w:rFonts w:ascii="SimSun"/>
                <w:sz w:val="21"/>
              </w:rPr>
              <w:t>15</w:t>
            </w:r>
            <w:r w:rsidRPr="00565374">
              <w:rPr>
                <w:rFonts w:ascii="SimSun" w:hint="eastAsia"/>
                <w:sz w:val="21"/>
              </w:rPr>
              <w:t>。</w:t>
            </w:r>
          </w:p>
        </w:tc>
      </w:tr>
      <w:tr w:rsidR="00B951F0" w:rsidRPr="008621E0" w:rsidTr="008A3EC1">
        <w:trPr>
          <w:trHeight w:val="2664"/>
        </w:trPr>
        <w:tc>
          <w:tcPr>
            <w:tcW w:w="2376" w:type="dxa"/>
            <w:shd w:val="clear" w:color="auto" w:fill="auto"/>
          </w:tcPr>
          <w:p w:rsidR="00B951F0" w:rsidRPr="008621E0" w:rsidRDefault="009307DB" w:rsidP="00565374">
            <w:pPr>
              <w:keepNext/>
              <w:spacing w:beforeLines="50" w:before="120" w:afterLines="50" w:after="120" w:line="340" w:lineRule="atLeast"/>
              <w:jc w:val="both"/>
              <w:outlineLvl w:val="2"/>
              <w:rPr>
                <w:rFonts w:ascii="SimSun"/>
                <w:sz w:val="21"/>
              </w:rPr>
            </w:pPr>
            <w:r w:rsidRPr="008621E0">
              <w:rPr>
                <w:rFonts w:ascii="SimSun" w:hint="eastAsia"/>
                <w:sz w:val="21"/>
              </w:rPr>
              <w:t>项目简介</w:t>
            </w:r>
          </w:p>
        </w:tc>
        <w:tc>
          <w:tcPr>
            <w:tcW w:w="6912" w:type="dxa"/>
            <w:shd w:val="clear" w:color="auto" w:fill="auto"/>
          </w:tcPr>
          <w:p w:rsidR="00777E36" w:rsidRPr="008621E0" w:rsidRDefault="009307DB" w:rsidP="00565374">
            <w:pPr>
              <w:spacing w:beforeLines="50" w:before="120" w:afterLines="50" w:after="120" w:line="340" w:lineRule="atLeast"/>
              <w:jc w:val="both"/>
              <w:rPr>
                <w:rFonts w:ascii="SimSun"/>
                <w:sz w:val="21"/>
              </w:rPr>
            </w:pPr>
            <w:r w:rsidRPr="008621E0">
              <w:rPr>
                <w:rFonts w:ascii="SimSun" w:hAnsi="SimSun" w:cs="SimSun" w:hint="eastAsia"/>
                <w:sz w:val="21"/>
              </w:rPr>
              <w:t>本项目旨在帮助完善和加强各国涉及和代表创意产业的机构和利益攸关者组织，提高它们对知识产权在创意产业有效管理和发展中作用的认识，并为建立版权及邻接</w:t>
            </w:r>
            <w:proofErr w:type="gramStart"/>
            <w:r w:rsidRPr="008621E0">
              <w:rPr>
                <w:rFonts w:ascii="SimSun" w:hAnsi="SimSun" w:cs="SimSun" w:hint="eastAsia"/>
                <w:sz w:val="21"/>
              </w:rPr>
              <w:t>权集体</w:t>
            </w:r>
            <w:proofErr w:type="gramEnd"/>
            <w:r w:rsidRPr="008621E0">
              <w:rPr>
                <w:rFonts w:ascii="SimSun" w:hAnsi="SimSun" w:cs="SimSun" w:hint="eastAsia"/>
                <w:sz w:val="21"/>
              </w:rPr>
              <w:t>管理区域或次区域网络提供便利。</w:t>
            </w:r>
          </w:p>
          <w:p w:rsidR="00777E36" w:rsidRPr="008621E0" w:rsidRDefault="00563AF9" w:rsidP="008621E0">
            <w:pPr>
              <w:spacing w:afterLines="50" w:after="120" w:line="340" w:lineRule="atLeast"/>
              <w:jc w:val="both"/>
              <w:rPr>
                <w:rFonts w:ascii="SimSun"/>
                <w:sz w:val="21"/>
              </w:rPr>
            </w:pPr>
            <w:r>
              <w:rPr>
                <w:rFonts w:ascii="SimSun" w:hint="eastAsia"/>
                <w:sz w:val="21"/>
              </w:rPr>
              <w:t>项目第一部分，内容涉及创意产业，已于2012年圆满完成</w:t>
            </w:r>
            <w:r w:rsidR="00B951F0" w:rsidRPr="008621E0">
              <w:rPr>
                <w:rFonts w:ascii="SimSun"/>
                <w:sz w:val="21"/>
              </w:rPr>
              <w:t>(</w:t>
            </w:r>
            <w:r>
              <w:rPr>
                <w:rFonts w:ascii="SimSun" w:hint="eastAsia"/>
                <w:sz w:val="21"/>
              </w:rPr>
              <w:t>见</w:t>
            </w:r>
            <w:r w:rsidR="005A4D8F">
              <w:rPr>
                <w:rFonts w:ascii="SimSun"/>
                <w:sz w:val="21"/>
              </w:rPr>
              <w:t>CDIP/6/2</w:t>
            </w:r>
            <w:proofErr w:type="gramStart"/>
            <w:r>
              <w:rPr>
                <w:rFonts w:ascii="SimSun" w:hint="eastAsia"/>
                <w:sz w:val="21"/>
              </w:rPr>
              <w:t>附件八</w:t>
            </w:r>
            <w:proofErr w:type="gramEnd"/>
            <w:r w:rsidR="005B34B7">
              <w:rPr>
                <w:rFonts w:ascii="SimSun"/>
                <w:sz w:val="21"/>
              </w:rPr>
              <w:t>)</w:t>
            </w:r>
            <w:r w:rsidR="005B34B7">
              <w:rPr>
                <w:rFonts w:ascii="SimSun" w:hint="eastAsia"/>
                <w:sz w:val="21"/>
              </w:rPr>
              <w:t>。</w:t>
            </w:r>
          </w:p>
          <w:p w:rsidR="004011BF" w:rsidRDefault="005B34B7" w:rsidP="008621E0">
            <w:pPr>
              <w:spacing w:afterLines="50" w:after="120" w:line="340" w:lineRule="atLeast"/>
              <w:jc w:val="both"/>
              <w:rPr>
                <w:rFonts w:ascii="SimSun"/>
                <w:sz w:val="21"/>
              </w:rPr>
            </w:pPr>
            <w:r>
              <w:rPr>
                <w:rFonts w:ascii="SimSun" w:hint="eastAsia"/>
                <w:sz w:val="21"/>
              </w:rPr>
              <w:t>项目第二部分，内容涉及集体管理组织，目前仍在进展中。本项目的宗旨是向西非版权网络</w:t>
            </w:r>
            <w:r w:rsidR="00B951F0" w:rsidRPr="008621E0">
              <w:rPr>
                <w:rFonts w:ascii="SimSun"/>
                <w:sz w:val="21"/>
              </w:rPr>
              <w:t>(WAN)</w:t>
            </w:r>
            <w:r>
              <w:rPr>
                <w:rFonts w:ascii="SimSun" w:hint="eastAsia"/>
                <w:sz w:val="21"/>
              </w:rPr>
              <w:t>内部的集体管理组织提供一套技术基础设施工具，促使它们有效地管理版权文献，</w:t>
            </w:r>
            <w:r w:rsidR="0021198F">
              <w:rPr>
                <w:rFonts w:ascii="SimSun" w:hint="eastAsia"/>
                <w:sz w:val="21"/>
              </w:rPr>
              <w:t>在其管辖范围内</w:t>
            </w:r>
            <w:r>
              <w:rPr>
                <w:rFonts w:ascii="SimSun" w:hint="eastAsia"/>
                <w:sz w:val="21"/>
              </w:rPr>
              <w:t>进行许可及分销</w:t>
            </w:r>
            <w:r w:rsidR="004011BF">
              <w:rPr>
                <w:rFonts w:ascii="SimSun" w:hint="eastAsia"/>
                <w:sz w:val="21"/>
              </w:rPr>
              <w:t>，并在地区层面建立一个集体管理平台，利用既定的全球标准，使用工具把集体管理组织并入国际网络之中。</w:t>
            </w:r>
          </w:p>
          <w:p w:rsidR="008E7A57" w:rsidRPr="008621E0" w:rsidRDefault="004011BF" w:rsidP="004011BF">
            <w:pPr>
              <w:spacing w:afterLines="50" w:after="120" w:line="340" w:lineRule="atLeast"/>
              <w:jc w:val="both"/>
              <w:rPr>
                <w:rFonts w:ascii="SimSun"/>
                <w:sz w:val="21"/>
              </w:rPr>
            </w:pPr>
            <w:r>
              <w:rPr>
                <w:rFonts w:ascii="SimSun" w:hint="eastAsia"/>
                <w:sz w:val="21"/>
              </w:rPr>
              <w:t>项目以及待开发和部署的工具应当以这样一种方式设计，即有关成果可以随后在集体管理组织或国家集团的类似试点项目中调整使用和部署。</w:t>
            </w:r>
          </w:p>
        </w:tc>
      </w:tr>
    </w:tbl>
    <w:p w:rsidR="003069E3" w:rsidRPr="008621E0" w:rsidRDefault="003069E3" w:rsidP="008621E0">
      <w:pPr>
        <w:spacing w:afterLines="50" w:after="120" w:line="340" w:lineRule="atLeast"/>
        <w:jc w:val="both"/>
        <w:rPr>
          <w:rFonts w:ascii="SimSun"/>
          <w:sz w:val="21"/>
        </w:rPr>
      </w:pPr>
      <w:r w:rsidRPr="008621E0">
        <w:rPr>
          <w:rFonts w:ascii="SimSun"/>
          <w:sz w:val="21"/>
        </w:rPr>
        <w:br w:type="page"/>
      </w:r>
    </w:p>
    <w:tbl>
      <w:tblPr>
        <w:tblpPr w:leftFromText="180" w:rightFromText="180" w:vertAnchor="text" w:horzAnchor="margin" w:tblpY="9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951F0" w:rsidRPr="008621E0" w:rsidTr="008A3EC1">
        <w:trPr>
          <w:trHeight w:val="484"/>
        </w:trPr>
        <w:tc>
          <w:tcPr>
            <w:tcW w:w="2376" w:type="dxa"/>
            <w:shd w:val="clear" w:color="auto" w:fill="auto"/>
          </w:tcPr>
          <w:p w:rsidR="00B951F0" w:rsidRPr="00D2701E" w:rsidRDefault="009307DB" w:rsidP="00565374">
            <w:pPr>
              <w:keepNext/>
              <w:spacing w:beforeLines="50" w:before="120" w:afterLines="50" w:after="120" w:line="340" w:lineRule="atLeast"/>
              <w:jc w:val="both"/>
              <w:outlineLvl w:val="2"/>
              <w:rPr>
                <w:rFonts w:ascii="SimSun"/>
                <w:bCs/>
                <w:sz w:val="21"/>
                <w:szCs w:val="26"/>
                <w:u w:val="single"/>
                <w:lang w:eastAsia="en-US"/>
              </w:rPr>
            </w:pPr>
            <w:r w:rsidRPr="00D2701E">
              <w:rPr>
                <w:rFonts w:ascii="SimSun" w:hint="eastAsia"/>
                <w:bCs/>
                <w:sz w:val="21"/>
                <w:szCs w:val="26"/>
                <w:u w:val="single"/>
                <w:lang w:eastAsia="en-US"/>
              </w:rPr>
              <w:lastRenderedPageBreak/>
              <w:t>项目管理</w:t>
            </w:r>
          </w:p>
        </w:tc>
        <w:tc>
          <w:tcPr>
            <w:tcW w:w="6912" w:type="dxa"/>
            <w:vAlign w:val="center"/>
          </w:tcPr>
          <w:p w:rsidR="006138B4" w:rsidRPr="00D2701E" w:rsidRDefault="00B951F0" w:rsidP="00565374">
            <w:pPr>
              <w:spacing w:beforeLines="50" w:before="120" w:afterLines="50" w:after="120" w:line="340" w:lineRule="atLeast"/>
              <w:jc w:val="both"/>
              <w:rPr>
                <w:rFonts w:ascii="SimSun"/>
                <w:iCs/>
                <w:sz w:val="21"/>
              </w:rPr>
            </w:pPr>
            <w:r w:rsidRPr="00565374">
              <w:rPr>
                <w:rFonts w:ascii="SimSun"/>
                <w:sz w:val="21"/>
                <w:lang w:eastAsia="en-US"/>
              </w:rPr>
              <w:t>William</w:t>
            </w:r>
            <w:r w:rsidRPr="00D2701E">
              <w:rPr>
                <w:rFonts w:ascii="SimSun"/>
                <w:iCs/>
                <w:sz w:val="21"/>
                <w:lang w:eastAsia="en-US"/>
              </w:rPr>
              <w:t xml:space="preserve"> Meredith</w:t>
            </w:r>
            <w:r w:rsidR="00005F52" w:rsidRPr="00D2701E">
              <w:rPr>
                <w:rFonts w:ascii="SimSun" w:hint="eastAsia"/>
                <w:iCs/>
                <w:sz w:val="21"/>
              </w:rPr>
              <w:t>先生</w:t>
            </w:r>
          </w:p>
        </w:tc>
      </w:tr>
      <w:tr w:rsidR="00B951F0" w:rsidRPr="008621E0" w:rsidTr="008A3EC1">
        <w:trPr>
          <w:trHeight w:val="1165"/>
        </w:trPr>
        <w:tc>
          <w:tcPr>
            <w:tcW w:w="2376" w:type="dxa"/>
            <w:shd w:val="clear" w:color="auto" w:fill="auto"/>
          </w:tcPr>
          <w:p w:rsidR="00B951F0" w:rsidRPr="008621E0" w:rsidDel="00196374" w:rsidRDefault="009307DB" w:rsidP="00565374">
            <w:pPr>
              <w:keepNext/>
              <w:spacing w:beforeLines="50" w:before="120" w:afterLines="50" w:after="120" w:line="340" w:lineRule="atLeast"/>
              <w:jc w:val="both"/>
              <w:outlineLvl w:val="2"/>
              <w:rPr>
                <w:rFonts w:ascii="SimSun"/>
                <w:bCs/>
                <w:sz w:val="21"/>
                <w:szCs w:val="26"/>
                <w:u w:val="single"/>
              </w:rPr>
            </w:pPr>
            <w:r w:rsidRPr="008621E0">
              <w:rPr>
                <w:rFonts w:ascii="SimSun" w:hint="eastAsia"/>
                <w:bCs/>
                <w:sz w:val="21"/>
                <w:szCs w:val="26"/>
                <w:u w:val="single"/>
              </w:rPr>
              <w:t>所关联的2012/13年计划和预算预期成果</w:t>
            </w:r>
          </w:p>
        </w:tc>
        <w:tc>
          <w:tcPr>
            <w:tcW w:w="6912" w:type="dxa"/>
          </w:tcPr>
          <w:p w:rsidR="00777E36" w:rsidRPr="006C1C13" w:rsidRDefault="009307DB" w:rsidP="00565374">
            <w:pPr>
              <w:spacing w:beforeLines="50" w:before="120" w:afterLines="50" w:after="120" w:line="340" w:lineRule="atLeast"/>
              <w:jc w:val="both"/>
              <w:rPr>
                <w:rFonts w:ascii="KaiTi" w:eastAsia="KaiTi" w:hAnsi="KaiTi"/>
                <w:i/>
                <w:iCs/>
                <w:sz w:val="21"/>
              </w:rPr>
            </w:pPr>
            <w:r w:rsidRPr="006C1C13">
              <w:rPr>
                <w:rFonts w:ascii="KaiTi" w:eastAsia="KaiTi" w:hAnsi="KaiTi" w:cs="SimSun" w:hint="eastAsia"/>
                <w:i/>
                <w:iCs/>
                <w:sz w:val="21"/>
              </w:rPr>
              <w:t>预期成果四</w:t>
            </w:r>
            <w:r w:rsidRPr="006C1C13">
              <w:rPr>
                <w:rFonts w:ascii="KaiTi" w:eastAsia="KaiTi" w:hAnsi="KaiTi"/>
                <w:i/>
                <w:iCs/>
                <w:sz w:val="21"/>
              </w:rPr>
              <w:t>.5</w:t>
            </w:r>
          </w:p>
          <w:p w:rsidR="006138B4" w:rsidRPr="008621E0" w:rsidDel="00196374" w:rsidRDefault="009307DB" w:rsidP="008621E0">
            <w:pPr>
              <w:spacing w:afterLines="50" w:after="120" w:line="340" w:lineRule="atLeast"/>
              <w:jc w:val="both"/>
              <w:rPr>
                <w:rFonts w:ascii="SimSun"/>
                <w:iCs/>
                <w:sz w:val="21"/>
              </w:rPr>
            </w:pPr>
            <w:r w:rsidRPr="008621E0">
              <w:rPr>
                <w:rFonts w:ascii="SimSun" w:hAnsi="SimSun" w:cs="SimSun" w:hint="eastAsia"/>
                <w:iCs/>
                <w:sz w:val="21"/>
              </w:rPr>
              <w:t>知识产权局和其他知识产权机构的技术和知识基础设施得到加强，为各自的利益有关者提供更好的服务</w:t>
            </w:r>
            <w:r w:rsidRPr="008621E0">
              <w:rPr>
                <w:rFonts w:ascii="SimSun"/>
                <w:iCs/>
                <w:sz w:val="21"/>
              </w:rPr>
              <w:t>(</w:t>
            </w:r>
            <w:r w:rsidRPr="008621E0">
              <w:rPr>
                <w:rFonts w:ascii="SimSun" w:hAnsi="SimSun" w:cs="SimSun" w:hint="eastAsia"/>
                <w:iCs/>
                <w:sz w:val="21"/>
              </w:rPr>
              <w:t>更低廉、更迅速、更优质</w:t>
            </w:r>
            <w:r w:rsidRPr="008621E0">
              <w:rPr>
                <w:rFonts w:ascii="SimSun"/>
                <w:iCs/>
                <w:sz w:val="21"/>
              </w:rPr>
              <w:t>)</w:t>
            </w:r>
          </w:p>
        </w:tc>
      </w:tr>
      <w:tr w:rsidR="00B951F0" w:rsidRPr="008621E0" w:rsidTr="008A3EC1">
        <w:trPr>
          <w:trHeight w:val="530"/>
        </w:trPr>
        <w:tc>
          <w:tcPr>
            <w:tcW w:w="2376" w:type="dxa"/>
            <w:shd w:val="clear" w:color="auto" w:fill="auto"/>
          </w:tcPr>
          <w:p w:rsidR="00777E36" w:rsidRPr="008621E0" w:rsidRDefault="009307DB" w:rsidP="00565374">
            <w:pPr>
              <w:keepNext/>
              <w:spacing w:beforeLines="50" w:before="120" w:afterLines="50" w:after="120" w:line="340" w:lineRule="atLeast"/>
              <w:jc w:val="both"/>
              <w:outlineLvl w:val="2"/>
              <w:rPr>
                <w:rFonts w:ascii="SimSun"/>
                <w:bCs/>
                <w:sz w:val="21"/>
                <w:szCs w:val="26"/>
                <w:u w:val="single"/>
                <w:lang w:eastAsia="en-US"/>
              </w:rPr>
            </w:pPr>
            <w:r w:rsidRPr="008621E0">
              <w:rPr>
                <w:rFonts w:ascii="SimSun" w:hint="eastAsia"/>
                <w:bCs/>
                <w:sz w:val="21"/>
                <w:szCs w:val="26"/>
                <w:u w:val="single"/>
                <w:lang w:eastAsia="en-US"/>
              </w:rPr>
              <w:t>项目实施进展</w:t>
            </w:r>
          </w:p>
          <w:p w:rsidR="00B951F0" w:rsidRPr="008621E0" w:rsidRDefault="00B951F0" w:rsidP="008621E0">
            <w:pPr>
              <w:spacing w:afterLines="50" w:after="120" w:line="340" w:lineRule="atLeast"/>
              <w:jc w:val="both"/>
              <w:rPr>
                <w:rFonts w:ascii="SimSun"/>
                <w:sz w:val="21"/>
                <w:lang w:eastAsia="en-US"/>
              </w:rPr>
            </w:pPr>
          </w:p>
        </w:tc>
        <w:tc>
          <w:tcPr>
            <w:tcW w:w="6912" w:type="dxa"/>
          </w:tcPr>
          <w:p w:rsidR="00777E36" w:rsidRPr="008621E0" w:rsidRDefault="00005F52" w:rsidP="00565374">
            <w:pPr>
              <w:spacing w:beforeLines="50" w:before="120" w:afterLines="50" w:after="120" w:line="340" w:lineRule="atLeast"/>
              <w:jc w:val="both"/>
              <w:rPr>
                <w:rFonts w:ascii="SimSun"/>
                <w:sz w:val="21"/>
              </w:rPr>
            </w:pPr>
            <w:r>
              <w:rPr>
                <w:rFonts w:ascii="SimSun" w:hint="eastAsia"/>
                <w:sz w:val="21"/>
              </w:rPr>
              <w:t>项目第一部分，内容涉及创意产业，已于2010年圆满完成</w:t>
            </w:r>
            <w:r w:rsidR="00B951F0" w:rsidRPr="008621E0">
              <w:rPr>
                <w:rFonts w:ascii="SimSun"/>
                <w:sz w:val="21"/>
              </w:rPr>
              <w:t>(</w:t>
            </w:r>
            <w:r>
              <w:rPr>
                <w:rFonts w:ascii="SimSun" w:hint="eastAsia"/>
                <w:sz w:val="21"/>
              </w:rPr>
              <w:t>见</w:t>
            </w:r>
            <w:r>
              <w:rPr>
                <w:rFonts w:ascii="SimSun"/>
                <w:sz w:val="21"/>
              </w:rPr>
              <w:t>CDIP/6/2</w:t>
            </w:r>
            <w:proofErr w:type="gramStart"/>
            <w:r>
              <w:rPr>
                <w:rFonts w:ascii="SimSun" w:hint="eastAsia"/>
                <w:sz w:val="21"/>
              </w:rPr>
              <w:t>附件八</w:t>
            </w:r>
            <w:proofErr w:type="gramEnd"/>
            <w:r w:rsidR="00B951F0" w:rsidRPr="008621E0">
              <w:rPr>
                <w:rFonts w:ascii="SimSun"/>
                <w:sz w:val="21"/>
              </w:rPr>
              <w:t>)</w:t>
            </w:r>
            <w:r>
              <w:rPr>
                <w:rFonts w:ascii="SimSun" w:hint="eastAsia"/>
                <w:sz w:val="21"/>
              </w:rPr>
              <w:t>。本报告仅涵盖项目第二部分，内容涉及集体管理组织。</w:t>
            </w:r>
          </w:p>
          <w:p w:rsidR="00777E36" w:rsidRPr="008621E0" w:rsidRDefault="00005F52" w:rsidP="008621E0">
            <w:pPr>
              <w:spacing w:afterLines="50" w:after="120" w:line="340" w:lineRule="atLeast"/>
              <w:jc w:val="both"/>
              <w:rPr>
                <w:rFonts w:ascii="SimSun"/>
                <w:sz w:val="21"/>
              </w:rPr>
            </w:pPr>
            <w:r>
              <w:rPr>
                <w:rFonts w:ascii="SimSun" w:hAnsi="SimSun" w:cs="SimSun" w:hint="eastAsia"/>
                <w:sz w:val="21"/>
              </w:rPr>
              <w:t>本</w:t>
            </w:r>
            <w:r w:rsidR="009307DB" w:rsidRPr="008621E0">
              <w:rPr>
                <w:rFonts w:ascii="SimSun" w:hAnsi="SimSun" w:cs="SimSun" w:hint="eastAsia"/>
                <w:sz w:val="21"/>
              </w:rPr>
              <w:t>项目始于</w:t>
            </w:r>
            <w:r w:rsidR="009307DB" w:rsidRPr="008621E0">
              <w:rPr>
                <w:rFonts w:ascii="SimSun"/>
                <w:sz w:val="21"/>
              </w:rPr>
              <w:t>2009</w:t>
            </w:r>
            <w:r w:rsidR="009307DB" w:rsidRPr="008621E0">
              <w:rPr>
                <w:rFonts w:ascii="SimSun" w:hAnsi="SimSun" w:cs="SimSun" w:hint="eastAsia"/>
                <w:sz w:val="21"/>
              </w:rPr>
              <w:t>年。</w:t>
            </w:r>
            <w:r>
              <w:rPr>
                <w:rFonts w:ascii="SimSun" w:hAnsi="SimSun" w:cs="SimSun" w:hint="eastAsia"/>
                <w:sz w:val="21"/>
              </w:rPr>
              <w:t>正如最</w:t>
            </w:r>
            <w:r w:rsidR="00F42AA7">
              <w:rPr>
                <w:rFonts w:ascii="SimSun" w:hAnsi="SimSun" w:cs="SimSun" w:hint="eastAsia"/>
                <w:sz w:val="21"/>
              </w:rPr>
              <w:t>近</w:t>
            </w:r>
            <w:r>
              <w:rPr>
                <w:rFonts w:ascii="SimSun" w:hAnsi="SimSun" w:cs="SimSun" w:hint="eastAsia"/>
                <w:sz w:val="21"/>
              </w:rPr>
              <w:t>一份进度报告</w:t>
            </w:r>
            <w:r>
              <w:rPr>
                <w:rFonts w:ascii="SimSun"/>
                <w:sz w:val="21"/>
              </w:rPr>
              <w:t>(</w:t>
            </w:r>
            <w:r>
              <w:rPr>
                <w:rFonts w:ascii="SimSun" w:hint="eastAsia"/>
                <w:sz w:val="21"/>
              </w:rPr>
              <w:t>见</w:t>
            </w:r>
            <w:r w:rsidR="00B951F0" w:rsidRPr="008621E0">
              <w:rPr>
                <w:rFonts w:ascii="SimSun"/>
                <w:sz w:val="21"/>
              </w:rPr>
              <w:t>CDIP/10/2</w:t>
            </w:r>
            <w:r>
              <w:rPr>
                <w:rFonts w:ascii="SimSun" w:hint="eastAsia"/>
                <w:sz w:val="21"/>
              </w:rPr>
              <w:t>附件三</w:t>
            </w:r>
            <w:r w:rsidR="00D2701E">
              <w:rPr>
                <w:rFonts w:ascii="SimSun" w:hint="eastAsia"/>
                <w:sz w:val="21"/>
              </w:rPr>
              <w:t>)</w:t>
            </w:r>
            <w:r>
              <w:rPr>
                <w:rFonts w:ascii="SimSun" w:hint="eastAsia"/>
                <w:sz w:val="21"/>
              </w:rPr>
              <w:t>所述，项目设计依据的一个主要假设是与谷歌公司</w:t>
            </w:r>
            <w:r w:rsidR="00D2701E">
              <w:rPr>
                <w:rFonts w:ascii="SimSun" w:hint="eastAsia"/>
                <w:sz w:val="21"/>
              </w:rPr>
              <w:t>建立伙伴关系，谷歌公司打算提交项目的地区和国际数据管理和连接组件。</w:t>
            </w:r>
            <w:proofErr w:type="gramStart"/>
            <w:r w:rsidR="00D2701E">
              <w:rPr>
                <w:rFonts w:ascii="SimSun" w:hint="eastAsia"/>
                <w:sz w:val="21"/>
              </w:rPr>
              <w:t>如之前</w:t>
            </w:r>
            <w:proofErr w:type="gramEnd"/>
            <w:r w:rsidR="00D2701E">
              <w:rPr>
                <w:rFonts w:ascii="SimSun" w:hint="eastAsia"/>
                <w:sz w:val="21"/>
              </w:rPr>
              <w:t>所述，与谷歌的合作已终止，</w:t>
            </w:r>
            <w:r>
              <w:rPr>
                <w:rFonts w:ascii="SimSun" w:hint="eastAsia"/>
                <w:sz w:val="21"/>
              </w:rPr>
              <w:t>WIPO现已开始与主要的国际贸易协会</w:t>
            </w:r>
            <w:r w:rsidR="00B951F0" w:rsidRPr="008621E0">
              <w:rPr>
                <w:rFonts w:ascii="SimSun"/>
                <w:sz w:val="21"/>
              </w:rPr>
              <w:t>(CISAC</w:t>
            </w:r>
            <w:r>
              <w:rPr>
                <w:rFonts w:ascii="SimSun" w:hint="eastAsia"/>
                <w:sz w:val="21"/>
              </w:rPr>
              <w:t>和</w:t>
            </w:r>
            <w:r w:rsidR="00B951F0" w:rsidRPr="008621E0">
              <w:rPr>
                <w:rFonts w:ascii="SimSun"/>
                <w:sz w:val="21"/>
              </w:rPr>
              <w:t>SCAPR)</w:t>
            </w:r>
            <w:r>
              <w:rPr>
                <w:rFonts w:ascii="SimSun" w:hint="eastAsia"/>
                <w:sz w:val="21"/>
              </w:rPr>
              <w:t>讨论，以找出办法填补这一空白。</w:t>
            </w:r>
          </w:p>
          <w:p w:rsidR="00777E36" w:rsidRPr="008621E0" w:rsidRDefault="00083959" w:rsidP="008621E0">
            <w:pPr>
              <w:spacing w:afterLines="50" w:after="120" w:line="340" w:lineRule="atLeast"/>
              <w:jc w:val="both"/>
              <w:rPr>
                <w:rFonts w:ascii="SimSun"/>
                <w:sz w:val="21"/>
              </w:rPr>
            </w:pPr>
            <w:r>
              <w:rPr>
                <w:rFonts w:ascii="SimSun" w:hint="eastAsia"/>
                <w:sz w:val="21"/>
              </w:rPr>
              <w:t>已开发了软件，用来记录个体集体管理组织的作品，而不是用来增加更多功能，或用于地区和国际数据管理与连接功能。</w:t>
            </w:r>
          </w:p>
          <w:p w:rsidR="00083959" w:rsidRDefault="00083959" w:rsidP="008621E0">
            <w:pPr>
              <w:spacing w:afterLines="50" w:after="120" w:line="340" w:lineRule="atLeast"/>
              <w:jc w:val="both"/>
              <w:rPr>
                <w:rFonts w:ascii="SimSun"/>
                <w:sz w:val="21"/>
              </w:rPr>
            </w:pPr>
            <w:r>
              <w:rPr>
                <w:rFonts w:ascii="SimSun" w:hint="eastAsia"/>
                <w:sz w:val="21"/>
              </w:rPr>
              <w:t>由于地区和国际一体化战略具有不确定性，因此软件开发工作被搁置。</w:t>
            </w:r>
          </w:p>
          <w:p w:rsidR="00083959" w:rsidRDefault="00083959" w:rsidP="008621E0">
            <w:pPr>
              <w:spacing w:afterLines="50" w:after="120" w:line="340" w:lineRule="atLeast"/>
              <w:jc w:val="both"/>
              <w:rPr>
                <w:rFonts w:ascii="SimSun"/>
                <w:sz w:val="21"/>
              </w:rPr>
            </w:pPr>
            <w:r>
              <w:rPr>
                <w:rFonts w:ascii="SimSun" w:hint="eastAsia"/>
                <w:sz w:val="21"/>
              </w:rPr>
              <w:t>2013年间，继续就制定一整套系统要求开展工作，其中包括地区和国际数据管理和一体化方面的要求，以及寻找一个</w:t>
            </w:r>
            <w:r w:rsidR="00331759">
              <w:rPr>
                <w:rFonts w:ascii="SimSun" w:hint="eastAsia"/>
                <w:sz w:val="21"/>
              </w:rPr>
              <w:t>具有业务和技术专长的合作伙伴，以在这种复杂的环境中实施系统</w:t>
            </w:r>
            <w:r>
              <w:rPr>
                <w:rFonts w:ascii="SimSun" w:hint="eastAsia"/>
                <w:sz w:val="21"/>
              </w:rPr>
              <w:t>。</w:t>
            </w:r>
          </w:p>
          <w:p w:rsidR="00B951F0" w:rsidRPr="008621E0" w:rsidRDefault="00083959" w:rsidP="00351E01">
            <w:pPr>
              <w:spacing w:afterLines="50" w:after="120" w:line="340" w:lineRule="atLeast"/>
              <w:jc w:val="both"/>
              <w:rPr>
                <w:rFonts w:ascii="SimSun"/>
                <w:sz w:val="21"/>
              </w:rPr>
            </w:pPr>
            <w:r>
              <w:rPr>
                <w:rFonts w:ascii="SimSun" w:hint="eastAsia"/>
                <w:sz w:val="21"/>
              </w:rPr>
              <w:t>现已编拟一套要求草案，并已送交行业专家审查。此外，</w:t>
            </w:r>
            <w:proofErr w:type="gramStart"/>
            <w:r>
              <w:rPr>
                <w:rFonts w:ascii="SimSun" w:hint="eastAsia"/>
                <w:sz w:val="21"/>
              </w:rPr>
              <w:t>还启动</w:t>
            </w:r>
            <w:proofErr w:type="gramEnd"/>
            <w:r>
              <w:rPr>
                <w:rFonts w:ascii="SimSun" w:hint="eastAsia"/>
                <w:sz w:val="21"/>
              </w:rPr>
              <w:t>了招聘一名技术项目经理的工作，用以推进项目取得进展。</w:t>
            </w:r>
          </w:p>
        </w:tc>
      </w:tr>
      <w:tr w:rsidR="00B951F0" w:rsidRPr="008621E0" w:rsidTr="008A3EC1">
        <w:trPr>
          <w:trHeight w:val="1212"/>
        </w:trPr>
        <w:tc>
          <w:tcPr>
            <w:tcW w:w="2376" w:type="dxa"/>
            <w:shd w:val="clear" w:color="auto" w:fill="auto"/>
          </w:tcPr>
          <w:p w:rsidR="00B951F0" w:rsidRPr="008621E0" w:rsidRDefault="009307DB" w:rsidP="00565374">
            <w:pPr>
              <w:keepNext/>
              <w:spacing w:beforeLines="50" w:before="120" w:afterLines="50" w:after="120" w:line="340" w:lineRule="atLeast"/>
              <w:jc w:val="both"/>
              <w:outlineLvl w:val="2"/>
              <w:rPr>
                <w:rFonts w:ascii="SimSun"/>
                <w:bCs/>
                <w:sz w:val="21"/>
                <w:szCs w:val="26"/>
                <w:u w:val="single"/>
              </w:rPr>
            </w:pPr>
            <w:r w:rsidRPr="008621E0">
              <w:rPr>
                <w:rFonts w:ascii="SimSun" w:hint="eastAsia"/>
                <w:bCs/>
                <w:sz w:val="21"/>
                <w:szCs w:val="26"/>
                <w:u w:val="single"/>
              </w:rPr>
              <w:t>成功/影响实例和主要经验教训</w:t>
            </w:r>
          </w:p>
        </w:tc>
        <w:tc>
          <w:tcPr>
            <w:tcW w:w="6912" w:type="dxa"/>
            <w:vAlign w:val="center"/>
          </w:tcPr>
          <w:p w:rsidR="00777E36" w:rsidRDefault="00351E01" w:rsidP="00565374">
            <w:pPr>
              <w:spacing w:beforeLines="50" w:before="120" w:afterLines="50" w:after="120" w:line="340" w:lineRule="atLeast"/>
              <w:jc w:val="both"/>
              <w:rPr>
                <w:rFonts w:ascii="SimSun"/>
                <w:iCs/>
                <w:sz w:val="21"/>
              </w:rPr>
            </w:pPr>
            <w:r>
              <w:rPr>
                <w:rFonts w:ascii="SimSun" w:hint="eastAsia"/>
                <w:iCs/>
                <w:sz w:val="21"/>
              </w:rPr>
              <w:t>已将下列经验教训纳入项目之中。</w:t>
            </w:r>
          </w:p>
          <w:p w:rsidR="00351E01" w:rsidRDefault="00351E01" w:rsidP="008621E0">
            <w:pPr>
              <w:spacing w:afterLines="50" w:after="120" w:line="340" w:lineRule="atLeast"/>
              <w:jc w:val="both"/>
              <w:rPr>
                <w:rFonts w:ascii="SimSun"/>
                <w:iCs/>
                <w:sz w:val="21"/>
              </w:rPr>
            </w:pPr>
            <w:r>
              <w:rPr>
                <w:rFonts w:ascii="SimSun" w:hint="eastAsia"/>
                <w:iCs/>
                <w:sz w:val="21"/>
              </w:rPr>
              <w:t>首先，要想取得成功，重要的一点是要得到</w:t>
            </w:r>
            <w:proofErr w:type="gramStart"/>
            <w:r>
              <w:rPr>
                <w:rFonts w:ascii="SimSun" w:hint="eastAsia"/>
                <w:iCs/>
                <w:sz w:val="21"/>
              </w:rPr>
              <w:t>所有利益</w:t>
            </w:r>
            <w:proofErr w:type="gramEnd"/>
            <w:r>
              <w:rPr>
                <w:rFonts w:ascii="SimSun" w:hint="eastAsia"/>
                <w:iCs/>
                <w:sz w:val="21"/>
              </w:rPr>
              <w:t>攸关者的认可，包括业务用户和国际贸易协会的认可。</w:t>
            </w:r>
          </w:p>
          <w:p w:rsidR="00366836" w:rsidRPr="008621E0" w:rsidRDefault="00351E01" w:rsidP="00144AE1">
            <w:pPr>
              <w:spacing w:afterLines="50" w:after="120" w:line="340" w:lineRule="atLeast"/>
              <w:jc w:val="both"/>
              <w:rPr>
                <w:rFonts w:ascii="SimSun"/>
                <w:iCs/>
                <w:sz w:val="21"/>
              </w:rPr>
            </w:pPr>
            <w:r>
              <w:rPr>
                <w:rFonts w:ascii="SimSun" w:hint="eastAsia"/>
                <w:iCs/>
                <w:sz w:val="21"/>
              </w:rPr>
              <w:t>其次，版权集体管理业务非常复杂，因此，在没有一个具备相应的行业知识和经验的业务合作伙伴的情况下就落实该项目是有风险的。同样，该项目也需要内部人员具备相应的专业知识，</w:t>
            </w:r>
            <w:r w:rsidR="00144AE1">
              <w:rPr>
                <w:rFonts w:ascii="SimSun" w:hint="eastAsia"/>
                <w:iCs/>
                <w:sz w:val="21"/>
              </w:rPr>
              <w:t>以协调技术交付。</w:t>
            </w:r>
          </w:p>
        </w:tc>
      </w:tr>
      <w:tr w:rsidR="00B951F0" w:rsidRPr="008621E0" w:rsidTr="008A3EC1">
        <w:trPr>
          <w:trHeight w:val="713"/>
        </w:trPr>
        <w:tc>
          <w:tcPr>
            <w:tcW w:w="2376" w:type="dxa"/>
            <w:shd w:val="clear" w:color="auto" w:fill="auto"/>
          </w:tcPr>
          <w:p w:rsidR="00B951F0" w:rsidRPr="008621E0" w:rsidRDefault="009307DB" w:rsidP="00565374">
            <w:pPr>
              <w:keepNext/>
              <w:spacing w:beforeLines="50" w:before="120" w:afterLines="50" w:after="120" w:line="340" w:lineRule="atLeast"/>
              <w:jc w:val="both"/>
              <w:outlineLvl w:val="2"/>
              <w:rPr>
                <w:rFonts w:ascii="SimSun"/>
                <w:bCs/>
                <w:sz w:val="21"/>
                <w:szCs w:val="26"/>
                <w:u w:val="single"/>
                <w:lang w:eastAsia="en-US"/>
              </w:rPr>
            </w:pPr>
            <w:r w:rsidRPr="008621E0">
              <w:rPr>
                <w:rFonts w:ascii="SimSun" w:hint="eastAsia"/>
                <w:bCs/>
                <w:sz w:val="21"/>
                <w:szCs w:val="26"/>
                <w:u w:val="single"/>
                <w:lang w:eastAsia="en-US"/>
              </w:rPr>
              <w:t>风险和减缓</w:t>
            </w:r>
          </w:p>
        </w:tc>
        <w:tc>
          <w:tcPr>
            <w:tcW w:w="6912" w:type="dxa"/>
          </w:tcPr>
          <w:p w:rsidR="00777E36" w:rsidRPr="008621E0" w:rsidRDefault="00F42AA7" w:rsidP="00565374">
            <w:pPr>
              <w:spacing w:beforeLines="50" w:before="120" w:afterLines="50" w:after="120" w:line="340" w:lineRule="atLeast"/>
              <w:jc w:val="both"/>
              <w:rPr>
                <w:rFonts w:ascii="SimSun"/>
                <w:iCs/>
                <w:sz w:val="21"/>
              </w:rPr>
            </w:pPr>
            <w:r w:rsidRPr="00565374">
              <w:rPr>
                <w:rFonts w:ascii="SimSun" w:hint="eastAsia"/>
                <w:sz w:val="21"/>
              </w:rPr>
              <w:t>早期</w:t>
            </w:r>
            <w:r w:rsidR="007C6CFE">
              <w:rPr>
                <w:rFonts w:ascii="SimSun" w:hint="eastAsia"/>
                <w:iCs/>
                <w:sz w:val="21"/>
              </w:rPr>
              <w:t>项目报告中确定的主要风险是，国家系统与广域网互联，数据管理与连接尤其与</w:t>
            </w:r>
            <w:r w:rsidR="007C6CFE">
              <w:rPr>
                <w:rFonts w:ascii="SimSun"/>
                <w:iCs/>
                <w:sz w:val="21"/>
              </w:rPr>
              <w:t>CISAC</w:t>
            </w:r>
            <w:r w:rsidR="007C6CFE">
              <w:rPr>
                <w:rFonts w:ascii="SimSun" w:hint="eastAsia"/>
                <w:iCs/>
                <w:sz w:val="21"/>
              </w:rPr>
              <w:t>与</w:t>
            </w:r>
            <w:r w:rsidR="007C6CFE">
              <w:rPr>
                <w:rFonts w:ascii="SimSun"/>
                <w:iCs/>
                <w:sz w:val="21"/>
              </w:rPr>
              <w:t>SCAPR</w:t>
            </w:r>
            <w:r w:rsidR="007C6CFE">
              <w:rPr>
                <w:rFonts w:ascii="SimSun" w:hint="eastAsia"/>
                <w:iCs/>
                <w:sz w:val="21"/>
              </w:rPr>
              <w:t>的国际系统互联。</w:t>
            </w:r>
          </w:p>
          <w:p w:rsidR="00777E36" w:rsidRDefault="007C6CFE" w:rsidP="008621E0">
            <w:pPr>
              <w:spacing w:afterLines="50" w:after="120" w:line="340" w:lineRule="atLeast"/>
              <w:jc w:val="both"/>
              <w:rPr>
                <w:rFonts w:ascii="SimSun"/>
                <w:iCs/>
                <w:sz w:val="21"/>
              </w:rPr>
            </w:pPr>
            <w:r>
              <w:rPr>
                <w:rFonts w:ascii="SimSun" w:hint="eastAsia"/>
                <w:iCs/>
                <w:sz w:val="21"/>
              </w:rPr>
              <w:t>为了减缓这种风险，本项目方法旨在寻找一位具备业务和技术专长的新的外部伙伴，以实施地区和国际数据管理以及系统的连接组</w:t>
            </w:r>
            <w:r w:rsidR="00F42AA7">
              <w:rPr>
                <w:rFonts w:ascii="SimSun" w:hint="eastAsia"/>
                <w:iCs/>
                <w:sz w:val="21"/>
              </w:rPr>
              <w:t>件</w:t>
            </w:r>
            <w:r>
              <w:rPr>
                <w:rFonts w:ascii="SimSun" w:hint="eastAsia"/>
                <w:iCs/>
                <w:sz w:val="21"/>
              </w:rPr>
              <w:t>。</w:t>
            </w:r>
          </w:p>
          <w:p w:rsidR="00B951F0" w:rsidRPr="008621E0" w:rsidRDefault="007C6CFE" w:rsidP="009002D4">
            <w:pPr>
              <w:spacing w:afterLines="50" w:after="120" w:line="340" w:lineRule="atLeast"/>
              <w:jc w:val="both"/>
              <w:rPr>
                <w:rFonts w:ascii="SimSun"/>
                <w:iCs/>
                <w:sz w:val="21"/>
              </w:rPr>
            </w:pPr>
            <w:r>
              <w:rPr>
                <w:rFonts w:ascii="SimSun" w:hint="eastAsia"/>
                <w:iCs/>
                <w:sz w:val="21"/>
              </w:rPr>
              <w:t>一个相关风险是</w:t>
            </w:r>
            <w:r w:rsidR="00331759">
              <w:rPr>
                <w:rFonts w:ascii="SimSun" w:hint="eastAsia"/>
                <w:iCs/>
                <w:sz w:val="21"/>
              </w:rPr>
              <w:t>，</w:t>
            </w:r>
            <w:r>
              <w:rPr>
                <w:rFonts w:ascii="SimSun" w:hint="eastAsia"/>
                <w:iCs/>
                <w:sz w:val="21"/>
              </w:rPr>
              <w:t>项目预算几乎肯定不足以在没有</w:t>
            </w:r>
            <w:r w:rsidR="00F42AA7">
              <w:rPr>
                <w:rFonts w:ascii="SimSun" w:hint="eastAsia"/>
                <w:iCs/>
                <w:sz w:val="21"/>
              </w:rPr>
              <w:t>最初设想外部合作伙伴的情况下按照预期交付项目。要减缓这种风险，</w:t>
            </w:r>
            <w:r>
              <w:rPr>
                <w:rFonts w:ascii="SimSun" w:hint="eastAsia"/>
                <w:iCs/>
                <w:sz w:val="21"/>
              </w:rPr>
              <w:t>期望未来的合作伙伴为交付这种项目提出一种业务模式，可以</w:t>
            </w:r>
            <w:r w:rsidR="00A14FE5">
              <w:rPr>
                <w:rFonts w:ascii="SimSun" w:hint="eastAsia"/>
                <w:iCs/>
                <w:sz w:val="21"/>
              </w:rPr>
              <w:t>纳入</w:t>
            </w:r>
            <w:r>
              <w:rPr>
                <w:rFonts w:ascii="SimSun" w:hint="eastAsia"/>
                <w:iCs/>
                <w:sz w:val="21"/>
              </w:rPr>
              <w:t>风险和投资共享。</w:t>
            </w:r>
          </w:p>
        </w:tc>
      </w:tr>
      <w:tr w:rsidR="00B951F0" w:rsidRPr="008621E0" w:rsidTr="008A3EC1">
        <w:trPr>
          <w:trHeight w:val="901"/>
        </w:trPr>
        <w:tc>
          <w:tcPr>
            <w:tcW w:w="2376" w:type="dxa"/>
            <w:shd w:val="clear" w:color="auto" w:fill="auto"/>
          </w:tcPr>
          <w:p w:rsidR="00B951F0" w:rsidRPr="008621E0" w:rsidRDefault="009307DB" w:rsidP="00565374">
            <w:pPr>
              <w:keepNext/>
              <w:spacing w:beforeLines="50" w:before="120" w:afterLines="50" w:after="120" w:line="340" w:lineRule="atLeast"/>
              <w:jc w:val="both"/>
              <w:outlineLvl w:val="2"/>
              <w:rPr>
                <w:rFonts w:ascii="SimSun"/>
                <w:bCs/>
                <w:sz w:val="21"/>
                <w:szCs w:val="26"/>
                <w:u w:val="single"/>
              </w:rPr>
            </w:pPr>
            <w:r w:rsidRPr="008621E0">
              <w:rPr>
                <w:rFonts w:ascii="SimSun" w:hint="eastAsia"/>
                <w:bCs/>
                <w:sz w:val="21"/>
                <w:szCs w:val="26"/>
                <w:u w:val="single"/>
              </w:rPr>
              <w:lastRenderedPageBreak/>
              <w:t>需立即支持/关注的问题</w:t>
            </w:r>
          </w:p>
        </w:tc>
        <w:tc>
          <w:tcPr>
            <w:tcW w:w="6912" w:type="dxa"/>
          </w:tcPr>
          <w:p w:rsidR="00777E36" w:rsidRPr="008621E0" w:rsidRDefault="00C3074F" w:rsidP="00565374">
            <w:pPr>
              <w:spacing w:beforeLines="50" w:before="120" w:afterLines="50" w:after="120" w:line="340" w:lineRule="atLeast"/>
              <w:jc w:val="both"/>
              <w:rPr>
                <w:rFonts w:ascii="SimSun"/>
                <w:iCs/>
                <w:sz w:val="21"/>
              </w:rPr>
            </w:pPr>
            <w:r>
              <w:rPr>
                <w:rFonts w:ascii="SimSun" w:hint="eastAsia"/>
                <w:iCs/>
                <w:sz w:val="21"/>
              </w:rPr>
              <w:t>由于战略上发生了变化，因此项目</w:t>
            </w:r>
            <w:r w:rsidR="009002D4">
              <w:rPr>
                <w:rFonts w:ascii="SimSun" w:hint="eastAsia"/>
                <w:iCs/>
                <w:sz w:val="21"/>
              </w:rPr>
              <w:t>延迟落实。重点关注事项如下：</w:t>
            </w:r>
          </w:p>
          <w:p w:rsidR="00777E36" w:rsidRPr="008621E0" w:rsidRDefault="009002D4" w:rsidP="00B60346">
            <w:pPr>
              <w:numPr>
                <w:ilvl w:val="0"/>
                <w:numId w:val="32"/>
              </w:numPr>
              <w:spacing w:afterLines="50" w:after="120" w:line="340" w:lineRule="atLeast"/>
              <w:jc w:val="both"/>
              <w:rPr>
                <w:rFonts w:ascii="SimSun"/>
                <w:iCs/>
                <w:sz w:val="21"/>
              </w:rPr>
            </w:pPr>
            <w:r>
              <w:rPr>
                <w:rFonts w:ascii="SimSun" w:hint="eastAsia"/>
                <w:iCs/>
                <w:sz w:val="21"/>
              </w:rPr>
              <w:t>完成完整的业务要求文件；</w:t>
            </w:r>
          </w:p>
          <w:p w:rsidR="00777E36" w:rsidRPr="009002D4" w:rsidRDefault="009002D4" w:rsidP="00B60346">
            <w:pPr>
              <w:numPr>
                <w:ilvl w:val="0"/>
                <w:numId w:val="32"/>
              </w:numPr>
              <w:spacing w:afterLines="50" w:after="120" w:line="340" w:lineRule="atLeast"/>
              <w:jc w:val="both"/>
              <w:rPr>
                <w:rFonts w:ascii="SimSun"/>
                <w:iCs/>
                <w:sz w:val="21"/>
              </w:rPr>
            </w:pPr>
            <w:r w:rsidRPr="009002D4">
              <w:rPr>
                <w:rFonts w:ascii="SimSun" w:hint="eastAsia"/>
                <w:iCs/>
                <w:sz w:val="21"/>
              </w:rPr>
              <w:t>找出一位称职的外部合作伙伴；以及</w:t>
            </w:r>
          </w:p>
          <w:p w:rsidR="00B951F0" w:rsidRPr="008621E0" w:rsidRDefault="009002D4" w:rsidP="00B60346">
            <w:pPr>
              <w:numPr>
                <w:ilvl w:val="0"/>
                <w:numId w:val="32"/>
              </w:numPr>
              <w:spacing w:afterLines="50" w:after="120" w:line="340" w:lineRule="atLeast"/>
              <w:jc w:val="both"/>
              <w:rPr>
                <w:rFonts w:ascii="SimSun"/>
                <w:iCs/>
                <w:sz w:val="21"/>
              </w:rPr>
            </w:pPr>
            <w:r>
              <w:rPr>
                <w:rFonts w:ascii="SimSun" w:hint="eastAsia"/>
                <w:iCs/>
                <w:sz w:val="21"/>
              </w:rPr>
              <w:t>招聘一位技术项目经理。</w:t>
            </w:r>
          </w:p>
        </w:tc>
      </w:tr>
      <w:tr w:rsidR="00B951F0" w:rsidRPr="008621E0" w:rsidTr="008A3EC1">
        <w:trPr>
          <w:trHeight w:val="1081"/>
        </w:trPr>
        <w:tc>
          <w:tcPr>
            <w:tcW w:w="2376" w:type="dxa"/>
            <w:shd w:val="clear" w:color="auto" w:fill="auto"/>
          </w:tcPr>
          <w:p w:rsidR="00B951F0" w:rsidRPr="008621E0" w:rsidRDefault="009307DB" w:rsidP="00565374">
            <w:pPr>
              <w:keepNext/>
              <w:spacing w:beforeLines="50" w:before="120" w:afterLines="50" w:after="120" w:line="340" w:lineRule="atLeast"/>
              <w:jc w:val="both"/>
              <w:outlineLvl w:val="2"/>
              <w:rPr>
                <w:rFonts w:ascii="SimSun"/>
                <w:bCs/>
                <w:sz w:val="21"/>
                <w:szCs w:val="26"/>
                <w:u w:val="single"/>
                <w:lang w:eastAsia="en-US"/>
              </w:rPr>
            </w:pPr>
            <w:r w:rsidRPr="008621E0">
              <w:rPr>
                <w:rFonts w:ascii="SimSun" w:hint="eastAsia"/>
                <w:bCs/>
                <w:sz w:val="21"/>
                <w:szCs w:val="26"/>
                <w:u w:val="single"/>
                <w:lang w:eastAsia="en-US"/>
              </w:rPr>
              <w:t>下一步工作</w:t>
            </w:r>
          </w:p>
        </w:tc>
        <w:tc>
          <w:tcPr>
            <w:tcW w:w="6912" w:type="dxa"/>
          </w:tcPr>
          <w:p w:rsidR="00B951F0" w:rsidRPr="008621E0" w:rsidRDefault="005A525D" w:rsidP="00565374">
            <w:pPr>
              <w:spacing w:beforeLines="50" w:before="120" w:afterLines="50" w:after="120" w:line="340" w:lineRule="atLeast"/>
              <w:jc w:val="both"/>
              <w:rPr>
                <w:rFonts w:ascii="SimSun"/>
                <w:iCs/>
                <w:sz w:val="21"/>
              </w:rPr>
            </w:pPr>
            <w:r>
              <w:rPr>
                <w:rFonts w:ascii="SimSun" w:hint="eastAsia"/>
                <w:iCs/>
                <w:sz w:val="21"/>
              </w:rPr>
              <w:t>将在2013年最后一个季度启动一个招标程序，找出具备相关业务和技术专长的合作伙伴，还要确定一种交付项目的业务模式，因为项目预算很可能不足以在没有外部合作伙伴参与的情况下按照项目预期交付项目。</w:t>
            </w:r>
          </w:p>
        </w:tc>
      </w:tr>
      <w:tr w:rsidR="00B951F0" w:rsidRPr="008621E0" w:rsidTr="005A525D">
        <w:trPr>
          <w:trHeight w:val="824"/>
        </w:trPr>
        <w:tc>
          <w:tcPr>
            <w:tcW w:w="2376" w:type="dxa"/>
            <w:shd w:val="clear" w:color="auto" w:fill="auto"/>
          </w:tcPr>
          <w:p w:rsidR="00B951F0" w:rsidRPr="008621E0" w:rsidRDefault="009307DB" w:rsidP="00565374">
            <w:pPr>
              <w:keepNext/>
              <w:spacing w:beforeLines="50" w:before="120" w:afterLines="50" w:after="120" w:line="340" w:lineRule="atLeast"/>
              <w:jc w:val="both"/>
              <w:outlineLvl w:val="2"/>
              <w:rPr>
                <w:rFonts w:ascii="SimSun"/>
                <w:bCs/>
                <w:sz w:val="21"/>
                <w:szCs w:val="26"/>
                <w:u w:val="single"/>
                <w:lang w:eastAsia="en-US"/>
              </w:rPr>
            </w:pPr>
            <w:r w:rsidRPr="008621E0">
              <w:rPr>
                <w:rFonts w:ascii="SimSun" w:hint="eastAsia"/>
                <w:bCs/>
                <w:sz w:val="21"/>
                <w:szCs w:val="26"/>
                <w:u w:val="single"/>
                <w:lang w:eastAsia="en-US"/>
              </w:rPr>
              <w:t>落实时间安排</w:t>
            </w:r>
          </w:p>
        </w:tc>
        <w:tc>
          <w:tcPr>
            <w:tcW w:w="6912" w:type="dxa"/>
          </w:tcPr>
          <w:p w:rsidR="00B951F0" w:rsidRPr="008621E0" w:rsidRDefault="005A525D" w:rsidP="00565374">
            <w:pPr>
              <w:spacing w:beforeLines="50" w:before="120" w:afterLines="50" w:after="120" w:line="340" w:lineRule="atLeast"/>
              <w:jc w:val="both"/>
              <w:rPr>
                <w:rFonts w:ascii="SimSun"/>
                <w:iCs/>
                <w:sz w:val="21"/>
              </w:rPr>
            </w:pPr>
            <w:proofErr w:type="gramStart"/>
            <w:r>
              <w:rPr>
                <w:rFonts w:ascii="SimSun" w:hint="eastAsia"/>
                <w:iCs/>
                <w:sz w:val="21"/>
              </w:rPr>
              <w:t>继要求</w:t>
            </w:r>
            <w:proofErr w:type="gramEnd"/>
            <w:r>
              <w:rPr>
                <w:rFonts w:ascii="SimSun" w:hint="eastAsia"/>
                <w:iCs/>
                <w:sz w:val="21"/>
              </w:rPr>
              <w:t>文件和招标程序在2013年完成之后，将为项目制定一个经修订的时间表。</w:t>
            </w:r>
          </w:p>
        </w:tc>
      </w:tr>
      <w:tr w:rsidR="00B951F0" w:rsidRPr="008621E0" w:rsidTr="005A525D">
        <w:trPr>
          <w:trHeight w:val="708"/>
        </w:trPr>
        <w:tc>
          <w:tcPr>
            <w:tcW w:w="2376" w:type="dxa"/>
            <w:shd w:val="clear" w:color="auto" w:fill="auto"/>
          </w:tcPr>
          <w:p w:rsidR="00B951F0" w:rsidRPr="008621E0" w:rsidRDefault="009307DB" w:rsidP="00565374">
            <w:pPr>
              <w:keepNext/>
              <w:spacing w:beforeLines="50" w:before="120" w:afterLines="50" w:after="120" w:line="340" w:lineRule="atLeast"/>
              <w:jc w:val="both"/>
              <w:outlineLvl w:val="2"/>
              <w:rPr>
                <w:rFonts w:ascii="SimSun"/>
                <w:bCs/>
                <w:sz w:val="21"/>
                <w:szCs w:val="26"/>
                <w:u w:val="single"/>
              </w:rPr>
            </w:pPr>
            <w:r w:rsidRPr="008621E0">
              <w:rPr>
                <w:rFonts w:ascii="SimSun" w:hint="eastAsia"/>
                <w:bCs/>
                <w:sz w:val="21"/>
                <w:szCs w:val="26"/>
                <w:u w:val="single"/>
                <w:lang w:eastAsia="en-US"/>
              </w:rPr>
              <w:t>项目实施率</w:t>
            </w:r>
          </w:p>
        </w:tc>
        <w:tc>
          <w:tcPr>
            <w:tcW w:w="6912" w:type="dxa"/>
          </w:tcPr>
          <w:p w:rsidR="00B951F0" w:rsidRPr="008621E0" w:rsidRDefault="009307DB" w:rsidP="00565374">
            <w:pPr>
              <w:spacing w:beforeLines="50" w:before="120" w:afterLines="50" w:after="120" w:line="340" w:lineRule="atLeast"/>
              <w:jc w:val="both"/>
              <w:rPr>
                <w:rFonts w:ascii="SimSun"/>
                <w:iCs/>
                <w:sz w:val="21"/>
              </w:rPr>
            </w:pPr>
            <w:r w:rsidRPr="008621E0">
              <w:rPr>
                <w:rFonts w:ascii="SimSun" w:hint="eastAsia"/>
                <w:sz w:val="21"/>
              </w:rPr>
              <w:t>到2013年8月底预算利用率：55.5%</w:t>
            </w:r>
          </w:p>
        </w:tc>
      </w:tr>
      <w:tr w:rsidR="00B951F0" w:rsidRPr="008621E0" w:rsidTr="008A3EC1">
        <w:trPr>
          <w:trHeight w:val="848"/>
        </w:trPr>
        <w:tc>
          <w:tcPr>
            <w:tcW w:w="2376" w:type="dxa"/>
            <w:shd w:val="clear" w:color="auto" w:fill="auto"/>
          </w:tcPr>
          <w:p w:rsidR="00B951F0" w:rsidRPr="008621E0" w:rsidRDefault="009307DB" w:rsidP="00565374">
            <w:pPr>
              <w:keepNext/>
              <w:spacing w:beforeLines="50" w:before="120" w:afterLines="50" w:after="120" w:line="340" w:lineRule="atLeast"/>
              <w:jc w:val="both"/>
              <w:outlineLvl w:val="2"/>
              <w:rPr>
                <w:rFonts w:ascii="SimSun"/>
                <w:bCs/>
                <w:sz w:val="21"/>
                <w:szCs w:val="26"/>
                <w:u w:val="single"/>
                <w:lang w:eastAsia="en-US"/>
              </w:rPr>
            </w:pPr>
            <w:r w:rsidRPr="008621E0">
              <w:rPr>
                <w:rFonts w:ascii="SimSun" w:hint="eastAsia"/>
                <w:bCs/>
                <w:sz w:val="21"/>
                <w:szCs w:val="26"/>
                <w:u w:val="single"/>
                <w:lang w:eastAsia="en-US"/>
              </w:rPr>
              <w:t>以前的报告</w:t>
            </w:r>
          </w:p>
        </w:tc>
        <w:tc>
          <w:tcPr>
            <w:tcW w:w="6912" w:type="dxa"/>
          </w:tcPr>
          <w:p w:rsidR="00162464" w:rsidRPr="005A525D" w:rsidRDefault="009307DB" w:rsidP="00565374">
            <w:pPr>
              <w:spacing w:beforeLines="50" w:before="120" w:afterLines="50" w:after="120" w:line="340" w:lineRule="atLeast"/>
              <w:jc w:val="both"/>
              <w:rPr>
                <w:rFonts w:ascii="SimSun"/>
                <w:sz w:val="21"/>
              </w:rPr>
            </w:pPr>
            <w:r w:rsidRPr="008621E0">
              <w:rPr>
                <w:rFonts w:ascii="SimSun" w:hint="eastAsia"/>
                <w:sz w:val="21"/>
              </w:rPr>
              <w:t>载于文件CDIP/10/2附件二的第一份项目进度报告已提交给2012年11月举行的CDIP第十届会议。</w:t>
            </w:r>
          </w:p>
        </w:tc>
      </w:tr>
    </w:tbl>
    <w:p w:rsidR="00912993" w:rsidRPr="008621E0" w:rsidRDefault="00D971F6" w:rsidP="008621E0">
      <w:pPr>
        <w:spacing w:afterLines="50" w:after="120" w:line="340" w:lineRule="atLeast"/>
        <w:jc w:val="both"/>
        <w:rPr>
          <w:rFonts w:ascii="SimSun"/>
          <w:sz w:val="21"/>
        </w:rPr>
      </w:pPr>
      <w:r w:rsidRPr="008621E0">
        <w:rPr>
          <w:rFonts w:ascii="SimSun"/>
          <w:sz w:val="21"/>
        </w:rPr>
        <w:br w:type="page"/>
      </w:r>
    </w:p>
    <w:tbl>
      <w:tblPr>
        <w:tblW w:w="0" w:type="auto"/>
        <w:tblLook w:val="01E0" w:firstRow="1" w:lastRow="1" w:firstColumn="1" w:lastColumn="1" w:noHBand="0" w:noVBand="0"/>
      </w:tblPr>
      <w:tblGrid>
        <w:gridCol w:w="9287"/>
      </w:tblGrid>
      <w:tr w:rsidR="00912993" w:rsidRPr="008621E0" w:rsidTr="00C865A4">
        <w:trPr>
          <w:trHeight w:val="494"/>
        </w:trPr>
        <w:tc>
          <w:tcPr>
            <w:tcW w:w="9287" w:type="dxa"/>
            <w:vAlign w:val="center"/>
          </w:tcPr>
          <w:p w:rsidR="00912993" w:rsidRPr="00565374" w:rsidRDefault="00912993" w:rsidP="00297180">
            <w:pPr>
              <w:spacing w:beforeLines="50" w:before="120" w:afterLines="50" w:after="120" w:line="340" w:lineRule="atLeast"/>
              <w:jc w:val="both"/>
              <w:rPr>
                <w:rFonts w:ascii="SimHei" w:eastAsia="SimHei" w:hAnsi="SimHei"/>
                <w:sz w:val="21"/>
                <w:lang w:eastAsia="en-US"/>
              </w:rPr>
            </w:pPr>
            <w:r w:rsidRPr="008621E0">
              <w:rPr>
                <w:rFonts w:ascii="SimSun"/>
                <w:sz w:val="21"/>
              </w:rPr>
              <w:lastRenderedPageBreak/>
              <w:br w:type="page"/>
            </w:r>
            <w:r w:rsidR="009307DB" w:rsidRPr="00565374">
              <w:rPr>
                <w:rFonts w:ascii="SimHei" w:eastAsia="SimHei" w:hAnsi="SimHei" w:cs="SimSun" w:hint="eastAsia"/>
                <w:sz w:val="21"/>
                <w:lang w:eastAsia="en-US"/>
              </w:rPr>
              <w:t>项目自我审评</w:t>
            </w:r>
          </w:p>
        </w:tc>
      </w:tr>
    </w:tbl>
    <w:p w:rsidR="00912993" w:rsidRPr="008621E0" w:rsidRDefault="009307DB" w:rsidP="00297180">
      <w:pPr>
        <w:spacing w:beforeLines="50" w:before="120" w:afterLines="50" w:after="120" w:line="340" w:lineRule="atLeast"/>
        <w:jc w:val="both"/>
        <w:rPr>
          <w:rFonts w:ascii="SimSun"/>
          <w:sz w:val="21"/>
        </w:rPr>
      </w:pPr>
      <w:r w:rsidRPr="008621E0">
        <w:rPr>
          <w:rFonts w:ascii="SimSun" w:hAnsi="SimSun" w:cs="SimSun" w:hint="eastAsia"/>
          <w:sz w:val="21"/>
        </w:rPr>
        <w:t>红绿灯系统</w:t>
      </w:r>
      <w:r w:rsidRPr="008621E0">
        <w:rPr>
          <w:rFonts w:ascii="SimSun"/>
          <w:sz w:val="21"/>
        </w:rPr>
        <w:t>(TLS)</w:t>
      </w:r>
      <w:r w:rsidRPr="008621E0">
        <w:rPr>
          <w:rFonts w:ascii="SimSun" w:hAnsi="SimSun" w:cs="SimSun" w:hint="eastAsia"/>
          <w:sz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912993" w:rsidRPr="008621E0" w:rsidTr="00C865A4">
        <w:trPr>
          <w:trHeight w:val="469"/>
        </w:trPr>
        <w:tc>
          <w:tcPr>
            <w:tcW w:w="1416" w:type="dxa"/>
            <w:shd w:val="clear" w:color="auto" w:fill="auto"/>
            <w:vAlign w:val="center"/>
          </w:tcPr>
          <w:p w:rsidR="00912993" w:rsidRPr="008621E0" w:rsidRDefault="00912993" w:rsidP="008621E0">
            <w:pPr>
              <w:spacing w:afterLines="50" w:after="120" w:line="340" w:lineRule="atLeast"/>
              <w:jc w:val="both"/>
              <w:rPr>
                <w:rFonts w:ascii="SimSun"/>
                <w:sz w:val="21"/>
                <w:lang w:eastAsia="en-US"/>
              </w:rPr>
            </w:pPr>
            <w:r w:rsidRPr="008621E0">
              <w:rPr>
                <w:rFonts w:ascii="SimSun"/>
                <w:sz w:val="21"/>
                <w:lang w:eastAsia="en-US"/>
              </w:rPr>
              <w:t>****</w:t>
            </w:r>
          </w:p>
        </w:tc>
        <w:tc>
          <w:tcPr>
            <w:tcW w:w="1677" w:type="dxa"/>
            <w:shd w:val="clear" w:color="auto" w:fill="auto"/>
            <w:vAlign w:val="center"/>
          </w:tcPr>
          <w:p w:rsidR="00912993" w:rsidRPr="008621E0" w:rsidRDefault="00912993" w:rsidP="008621E0">
            <w:pPr>
              <w:spacing w:afterLines="50" w:after="120" w:line="340" w:lineRule="atLeast"/>
              <w:jc w:val="both"/>
              <w:rPr>
                <w:rFonts w:ascii="SimSun"/>
                <w:sz w:val="21"/>
                <w:lang w:eastAsia="en-US"/>
              </w:rPr>
            </w:pPr>
            <w:r w:rsidRPr="008621E0">
              <w:rPr>
                <w:rFonts w:ascii="SimSun"/>
                <w:sz w:val="21"/>
                <w:lang w:eastAsia="en-US"/>
              </w:rPr>
              <w:t>***</w:t>
            </w:r>
          </w:p>
        </w:tc>
        <w:tc>
          <w:tcPr>
            <w:tcW w:w="1797" w:type="dxa"/>
            <w:shd w:val="clear" w:color="auto" w:fill="auto"/>
            <w:vAlign w:val="center"/>
          </w:tcPr>
          <w:p w:rsidR="00912993" w:rsidRPr="008621E0" w:rsidRDefault="00912993" w:rsidP="008621E0">
            <w:pPr>
              <w:spacing w:afterLines="50" w:after="120" w:line="340" w:lineRule="atLeast"/>
              <w:jc w:val="both"/>
              <w:rPr>
                <w:rFonts w:ascii="SimSun"/>
                <w:sz w:val="21"/>
                <w:lang w:eastAsia="en-US"/>
              </w:rPr>
            </w:pPr>
            <w:r w:rsidRPr="008621E0">
              <w:rPr>
                <w:rFonts w:ascii="SimSun"/>
                <w:sz w:val="21"/>
                <w:lang w:eastAsia="en-US"/>
              </w:rPr>
              <w:t>**</w:t>
            </w:r>
          </w:p>
        </w:tc>
        <w:tc>
          <w:tcPr>
            <w:tcW w:w="1895" w:type="dxa"/>
            <w:shd w:val="clear" w:color="auto" w:fill="auto"/>
            <w:vAlign w:val="center"/>
          </w:tcPr>
          <w:p w:rsidR="00912993" w:rsidRPr="008621E0" w:rsidRDefault="00912993" w:rsidP="008621E0">
            <w:pPr>
              <w:spacing w:afterLines="50" w:after="120" w:line="340" w:lineRule="atLeast"/>
              <w:jc w:val="both"/>
              <w:rPr>
                <w:rFonts w:ascii="SimSun"/>
                <w:sz w:val="21"/>
                <w:lang w:eastAsia="en-US"/>
              </w:rPr>
            </w:pPr>
            <w:r w:rsidRPr="008621E0">
              <w:rPr>
                <w:rFonts w:ascii="SimSun"/>
                <w:sz w:val="21"/>
                <w:lang w:eastAsia="en-US"/>
              </w:rPr>
              <w:t>NP</w:t>
            </w:r>
          </w:p>
        </w:tc>
        <w:tc>
          <w:tcPr>
            <w:tcW w:w="2563" w:type="dxa"/>
            <w:shd w:val="clear" w:color="auto" w:fill="auto"/>
            <w:vAlign w:val="center"/>
          </w:tcPr>
          <w:p w:rsidR="00912993" w:rsidRPr="008621E0" w:rsidRDefault="009307DB" w:rsidP="008621E0">
            <w:pPr>
              <w:spacing w:afterLines="50" w:after="120" w:line="340" w:lineRule="atLeast"/>
              <w:jc w:val="both"/>
              <w:rPr>
                <w:rFonts w:ascii="SimSun"/>
                <w:sz w:val="21"/>
                <w:lang w:eastAsia="en-US"/>
              </w:rPr>
            </w:pPr>
            <w:r w:rsidRPr="008621E0">
              <w:rPr>
                <w:rFonts w:ascii="SimSun"/>
                <w:sz w:val="21"/>
                <w:lang w:eastAsia="en-US"/>
              </w:rPr>
              <w:t>NA</w:t>
            </w:r>
          </w:p>
        </w:tc>
      </w:tr>
      <w:tr w:rsidR="00912993" w:rsidRPr="008621E0" w:rsidTr="00C865A4">
        <w:tc>
          <w:tcPr>
            <w:tcW w:w="1416" w:type="dxa"/>
            <w:shd w:val="clear" w:color="auto" w:fill="auto"/>
          </w:tcPr>
          <w:p w:rsidR="00912993" w:rsidRPr="008621E0" w:rsidRDefault="009307DB" w:rsidP="008621E0">
            <w:pPr>
              <w:spacing w:afterLines="50" w:after="120" w:line="340" w:lineRule="atLeast"/>
              <w:jc w:val="both"/>
              <w:rPr>
                <w:rFonts w:ascii="SimSun"/>
                <w:sz w:val="21"/>
                <w:lang w:eastAsia="en-US"/>
              </w:rPr>
            </w:pPr>
            <w:r w:rsidRPr="008621E0">
              <w:rPr>
                <w:rFonts w:ascii="SimSun" w:hAnsi="SimSun" w:cs="SimSun" w:hint="eastAsia"/>
                <w:sz w:val="21"/>
                <w:lang w:eastAsia="en-US"/>
              </w:rPr>
              <w:t>全部实现</w:t>
            </w:r>
          </w:p>
        </w:tc>
        <w:tc>
          <w:tcPr>
            <w:tcW w:w="1677" w:type="dxa"/>
            <w:shd w:val="clear" w:color="auto" w:fill="auto"/>
          </w:tcPr>
          <w:p w:rsidR="00912993" w:rsidRPr="008621E0" w:rsidRDefault="009307DB" w:rsidP="008621E0">
            <w:pPr>
              <w:spacing w:afterLines="50" w:after="120" w:line="340" w:lineRule="atLeast"/>
              <w:jc w:val="both"/>
              <w:rPr>
                <w:rFonts w:ascii="SimSun"/>
                <w:sz w:val="21"/>
                <w:lang w:eastAsia="en-US"/>
              </w:rPr>
            </w:pPr>
            <w:r w:rsidRPr="008621E0">
              <w:rPr>
                <w:rFonts w:ascii="SimSun" w:hAnsi="SimSun" w:cs="SimSun" w:hint="eastAsia"/>
                <w:sz w:val="21"/>
                <w:lang w:eastAsia="en-US"/>
              </w:rPr>
              <w:t>显著进展</w:t>
            </w:r>
          </w:p>
        </w:tc>
        <w:tc>
          <w:tcPr>
            <w:tcW w:w="1797" w:type="dxa"/>
            <w:shd w:val="clear" w:color="auto" w:fill="auto"/>
          </w:tcPr>
          <w:p w:rsidR="00912993" w:rsidRPr="008621E0" w:rsidRDefault="009307DB" w:rsidP="008621E0">
            <w:pPr>
              <w:spacing w:afterLines="50" w:after="120" w:line="340" w:lineRule="atLeast"/>
              <w:jc w:val="both"/>
              <w:rPr>
                <w:rFonts w:ascii="SimSun"/>
                <w:sz w:val="21"/>
                <w:lang w:eastAsia="en-US"/>
              </w:rPr>
            </w:pPr>
            <w:r w:rsidRPr="008621E0">
              <w:rPr>
                <w:rFonts w:ascii="SimSun" w:hAnsi="SimSun" w:cs="SimSun" w:hint="eastAsia"/>
                <w:sz w:val="21"/>
                <w:lang w:eastAsia="en-US"/>
              </w:rPr>
              <w:t>一定进展</w:t>
            </w:r>
          </w:p>
        </w:tc>
        <w:tc>
          <w:tcPr>
            <w:tcW w:w="1895" w:type="dxa"/>
            <w:shd w:val="clear" w:color="auto" w:fill="auto"/>
          </w:tcPr>
          <w:p w:rsidR="00912993" w:rsidRPr="008621E0" w:rsidRDefault="009307DB" w:rsidP="008621E0">
            <w:pPr>
              <w:spacing w:afterLines="50" w:after="120" w:line="340" w:lineRule="atLeast"/>
              <w:jc w:val="both"/>
              <w:rPr>
                <w:rFonts w:ascii="SimSun"/>
                <w:sz w:val="21"/>
                <w:lang w:eastAsia="en-US"/>
              </w:rPr>
            </w:pPr>
            <w:r w:rsidRPr="008621E0">
              <w:rPr>
                <w:rFonts w:ascii="SimSun" w:hAnsi="SimSun" w:cs="SimSun" w:hint="eastAsia"/>
                <w:sz w:val="21"/>
                <w:lang w:eastAsia="en-US"/>
              </w:rPr>
              <w:t>毫无进展</w:t>
            </w:r>
          </w:p>
        </w:tc>
        <w:tc>
          <w:tcPr>
            <w:tcW w:w="2563" w:type="dxa"/>
            <w:shd w:val="clear" w:color="auto" w:fill="auto"/>
          </w:tcPr>
          <w:p w:rsidR="00912993" w:rsidRPr="008621E0" w:rsidRDefault="009307DB" w:rsidP="008621E0">
            <w:pPr>
              <w:spacing w:afterLines="50" w:after="120" w:line="340" w:lineRule="atLeast"/>
              <w:jc w:val="both"/>
              <w:rPr>
                <w:rFonts w:ascii="SimSun"/>
                <w:sz w:val="21"/>
                <w:lang w:eastAsia="en-US"/>
              </w:rPr>
            </w:pPr>
            <w:r w:rsidRPr="008621E0">
              <w:rPr>
                <w:rFonts w:ascii="SimSun" w:hAnsi="SimSun" w:cs="SimSun" w:hint="eastAsia"/>
                <w:sz w:val="21"/>
                <w:lang w:eastAsia="en-US"/>
              </w:rPr>
              <w:t>尚未评估</w:t>
            </w:r>
            <w:r w:rsidRPr="008621E0">
              <w:rPr>
                <w:rFonts w:ascii="SimSun"/>
                <w:sz w:val="21"/>
                <w:lang w:eastAsia="en-US"/>
              </w:rPr>
              <w:t>/</w:t>
            </w:r>
            <w:r w:rsidRPr="008621E0">
              <w:rPr>
                <w:rFonts w:ascii="SimSun" w:hAnsi="SimSun" w:cs="SimSun" w:hint="eastAsia"/>
                <w:sz w:val="21"/>
                <w:lang w:eastAsia="en-US"/>
              </w:rPr>
              <w:t>业已停止</w:t>
            </w:r>
          </w:p>
        </w:tc>
      </w:tr>
    </w:tbl>
    <w:p w:rsidR="00912993" w:rsidRPr="003C1BBB" w:rsidRDefault="003C1BBB" w:rsidP="00297180">
      <w:pPr>
        <w:spacing w:beforeLines="150" w:before="360" w:afterLines="100" w:after="240" w:line="340" w:lineRule="atLeast"/>
        <w:jc w:val="both"/>
        <w:rPr>
          <w:rFonts w:ascii="SimSun"/>
          <w:sz w:val="21"/>
        </w:rPr>
      </w:pPr>
      <w:r>
        <w:rPr>
          <w:rFonts w:ascii="SimSun" w:hint="eastAsia"/>
          <w:sz w:val="21"/>
        </w:rPr>
        <w:t>本次</w:t>
      </w:r>
      <w:proofErr w:type="gramStart"/>
      <w:r>
        <w:rPr>
          <w:rFonts w:ascii="SimSun" w:hint="eastAsia"/>
          <w:sz w:val="21"/>
        </w:rPr>
        <w:t>审评仅</w:t>
      </w:r>
      <w:proofErr w:type="gramEnd"/>
      <w:r>
        <w:rPr>
          <w:rFonts w:ascii="SimSun" w:hint="eastAsia"/>
          <w:sz w:val="21"/>
        </w:rPr>
        <w:t>涉及项目有关集体管理组织的工具的部分。</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912993" w:rsidRPr="003C1BBB" w:rsidTr="00C865A4">
        <w:trPr>
          <w:trHeight w:val="616"/>
        </w:trPr>
        <w:tc>
          <w:tcPr>
            <w:tcW w:w="2410" w:type="dxa"/>
            <w:shd w:val="clear" w:color="auto" w:fill="auto"/>
          </w:tcPr>
          <w:p w:rsidR="00912993" w:rsidRPr="00297180" w:rsidRDefault="003C1BBB" w:rsidP="00D62F3A">
            <w:pPr>
              <w:spacing w:beforeLines="50" w:before="120" w:afterLines="50" w:after="120" w:line="340" w:lineRule="atLeast"/>
              <w:jc w:val="center"/>
              <w:rPr>
                <w:rFonts w:ascii="SimSun" w:hAnsi="SimSun"/>
                <w:sz w:val="21"/>
                <w:lang w:eastAsia="en-US"/>
              </w:rPr>
            </w:pPr>
            <w:r w:rsidRPr="00297180">
              <w:rPr>
                <w:rFonts w:ascii="SimSun" w:hAnsi="SimSun" w:hint="eastAsia"/>
                <w:bCs/>
                <w:sz w:val="21"/>
                <w:szCs w:val="26"/>
                <w:u w:val="single"/>
              </w:rPr>
              <w:t>项目成果</w:t>
            </w:r>
            <w:r w:rsidR="00912993" w:rsidRPr="00297180">
              <w:rPr>
                <w:rFonts w:ascii="SimSun" w:hAnsi="SimSun"/>
                <w:sz w:val="21"/>
                <w:vertAlign w:val="superscript"/>
                <w:lang w:eastAsia="en-US"/>
              </w:rPr>
              <w:footnoteReference w:id="5"/>
            </w:r>
            <w:r w:rsidR="00912993" w:rsidRPr="00297180">
              <w:rPr>
                <w:rFonts w:ascii="SimSun" w:hAnsi="SimSun"/>
                <w:sz w:val="21"/>
                <w:lang w:eastAsia="en-US"/>
              </w:rPr>
              <w:br/>
              <w:t>(</w:t>
            </w:r>
            <w:r w:rsidRPr="00297180">
              <w:rPr>
                <w:rFonts w:ascii="SimSun" w:hAnsi="SimSun" w:hint="eastAsia"/>
                <w:sz w:val="21"/>
              </w:rPr>
              <w:t>预期结果</w:t>
            </w:r>
            <w:r w:rsidR="00912993" w:rsidRPr="00297180">
              <w:rPr>
                <w:rFonts w:ascii="SimSun" w:hAnsi="SimSun"/>
                <w:sz w:val="21"/>
                <w:lang w:eastAsia="en-US"/>
              </w:rPr>
              <w:t>)</w:t>
            </w:r>
          </w:p>
        </w:tc>
        <w:tc>
          <w:tcPr>
            <w:tcW w:w="2694" w:type="dxa"/>
            <w:shd w:val="clear" w:color="auto" w:fill="auto"/>
          </w:tcPr>
          <w:p w:rsidR="00912993" w:rsidRPr="00297180" w:rsidRDefault="009307DB" w:rsidP="00D62F3A">
            <w:pPr>
              <w:spacing w:beforeLines="50" w:before="120" w:afterLines="50" w:after="120" w:line="340" w:lineRule="atLeast"/>
              <w:jc w:val="center"/>
              <w:rPr>
                <w:rFonts w:ascii="SimSun" w:hAnsi="SimSun"/>
                <w:sz w:val="21"/>
              </w:rPr>
            </w:pPr>
            <w:r w:rsidRPr="00297180">
              <w:rPr>
                <w:rFonts w:ascii="SimSun" w:hAnsi="SimSun" w:hint="eastAsia"/>
                <w:bCs/>
                <w:sz w:val="21"/>
                <w:szCs w:val="26"/>
              </w:rPr>
              <w:t>圆满完成的指标</w:t>
            </w:r>
            <w:r w:rsidR="003C1BBB" w:rsidRPr="00297180">
              <w:rPr>
                <w:rFonts w:ascii="SimSun" w:hAnsi="SimSun"/>
                <w:bCs/>
                <w:sz w:val="21"/>
                <w:szCs w:val="26"/>
              </w:rPr>
              <w:br/>
            </w:r>
            <w:r w:rsidRPr="00297180">
              <w:rPr>
                <w:rFonts w:ascii="SimSun" w:hAnsi="SimSun" w:hint="eastAsia"/>
                <w:bCs/>
                <w:sz w:val="21"/>
                <w:szCs w:val="26"/>
              </w:rPr>
              <w:t>(成果指标)</w:t>
            </w:r>
          </w:p>
        </w:tc>
        <w:tc>
          <w:tcPr>
            <w:tcW w:w="3402" w:type="dxa"/>
            <w:shd w:val="clear" w:color="auto" w:fill="auto"/>
          </w:tcPr>
          <w:p w:rsidR="00912993" w:rsidRPr="00297180" w:rsidRDefault="009307DB" w:rsidP="00D62F3A">
            <w:pPr>
              <w:keepNext/>
              <w:spacing w:beforeLines="50" w:before="120" w:afterLines="50" w:after="120" w:line="340" w:lineRule="atLeast"/>
              <w:jc w:val="center"/>
              <w:outlineLvl w:val="2"/>
              <w:rPr>
                <w:rFonts w:ascii="SimSun" w:hAnsi="SimSun"/>
                <w:bCs/>
                <w:sz w:val="21"/>
                <w:szCs w:val="26"/>
                <w:u w:val="single"/>
                <w:lang w:eastAsia="en-US"/>
              </w:rPr>
            </w:pPr>
            <w:r w:rsidRPr="00297180">
              <w:rPr>
                <w:rFonts w:ascii="SimSun" w:hAnsi="SimSun" w:hint="eastAsia"/>
                <w:bCs/>
                <w:sz w:val="21"/>
                <w:szCs w:val="26"/>
                <w:u w:val="single"/>
                <w:lang w:eastAsia="en-US"/>
              </w:rPr>
              <w:t>效绩数据</w:t>
            </w:r>
          </w:p>
        </w:tc>
        <w:tc>
          <w:tcPr>
            <w:tcW w:w="850" w:type="dxa"/>
            <w:shd w:val="clear" w:color="auto" w:fill="auto"/>
          </w:tcPr>
          <w:p w:rsidR="00912993" w:rsidRPr="00297180" w:rsidRDefault="009307DB" w:rsidP="00D62F3A">
            <w:pPr>
              <w:keepNext/>
              <w:spacing w:beforeLines="50" w:before="120" w:afterLines="50" w:after="120" w:line="340" w:lineRule="atLeast"/>
              <w:jc w:val="center"/>
              <w:outlineLvl w:val="2"/>
              <w:rPr>
                <w:rFonts w:ascii="SimSun" w:hAnsi="SimSun"/>
                <w:bCs/>
                <w:sz w:val="21"/>
                <w:szCs w:val="26"/>
                <w:u w:val="single"/>
                <w:lang w:eastAsia="en-US"/>
              </w:rPr>
            </w:pPr>
            <w:r w:rsidRPr="00297180">
              <w:rPr>
                <w:rFonts w:ascii="SimSun" w:hAnsi="SimSun" w:hint="eastAsia"/>
                <w:bCs/>
                <w:sz w:val="21"/>
                <w:szCs w:val="26"/>
                <w:u w:val="single"/>
                <w:lang w:eastAsia="en-US"/>
              </w:rPr>
              <w:t>红绿灯系统</w:t>
            </w:r>
          </w:p>
        </w:tc>
      </w:tr>
      <w:tr w:rsidR="00912993" w:rsidRPr="008621E0" w:rsidTr="00C865A4">
        <w:trPr>
          <w:trHeight w:val="509"/>
        </w:trPr>
        <w:tc>
          <w:tcPr>
            <w:tcW w:w="2410" w:type="dxa"/>
            <w:shd w:val="clear" w:color="auto" w:fill="auto"/>
          </w:tcPr>
          <w:p w:rsidR="00912993" w:rsidRPr="008621E0" w:rsidRDefault="009307DB" w:rsidP="00297180">
            <w:pPr>
              <w:spacing w:beforeLines="50" w:before="120" w:afterLines="50" w:after="120" w:line="340" w:lineRule="atLeast"/>
              <w:jc w:val="both"/>
              <w:rPr>
                <w:rFonts w:ascii="SimSun"/>
                <w:bCs/>
                <w:sz w:val="21"/>
                <w:lang w:eastAsia="en-US"/>
              </w:rPr>
            </w:pPr>
            <w:r w:rsidRPr="008621E0">
              <w:rPr>
                <w:rFonts w:ascii="SimSun" w:hAnsi="SimSun" w:cs="SimSun" w:hint="eastAsia"/>
                <w:bCs/>
                <w:sz w:val="21"/>
                <w:lang w:eastAsia="en-US"/>
              </w:rPr>
              <w:t>提供信息技术设备。</w:t>
            </w:r>
          </w:p>
        </w:tc>
        <w:tc>
          <w:tcPr>
            <w:tcW w:w="2694" w:type="dxa"/>
            <w:shd w:val="clear" w:color="auto" w:fill="auto"/>
          </w:tcPr>
          <w:p w:rsidR="00495BD6" w:rsidRPr="008621E0" w:rsidRDefault="00905524" w:rsidP="00297180">
            <w:pPr>
              <w:spacing w:beforeLines="50" w:before="120" w:afterLines="50" w:after="120" w:line="340" w:lineRule="atLeast"/>
              <w:jc w:val="both"/>
              <w:rPr>
                <w:rFonts w:ascii="SimSun"/>
                <w:sz w:val="21"/>
              </w:rPr>
            </w:pPr>
            <w:r w:rsidRPr="00297180">
              <w:rPr>
                <w:rFonts w:ascii="SimSun" w:hAnsi="SimSun" w:cs="SimSun" w:hint="eastAsia"/>
                <w:bCs/>
                <w:sz w:val="21"/>
              </w:rPr>
              <w:t>集体</w:t>
            </w:r>
            <w:r>
              <w:rPr>
                <w:rFonts w:ascii="SimSun" w:hint="eastAsia"/>
                <w:sz w:val="21"/>
              </w:rPr>
              <w:t>管理组织的IT基础设施符合现代IT系统的部署要求。</w:t>
            </w:r>
          </w:p>
        </w:tc>
        <w:tc>
          <w:tcPr>
            <w:tcW w:w="3402" w:type="dxa"/>
            <w:shd w:val="clear" w:color="auto" w:fill="auto"/>
          </w:tcPr>
          <w:p w:rsidR="00912993" w:rsidRPr="008621E0" w:rsidRDefault="001419A0" w:rsidP="00297180">
            <w:pPr>
              <w:spacing w:beforeLines="50" w:before="120" w:afterLines="50" w:after="120" w:line="340" w:lineRule="atLeast"/>
              <w:jc w:val="both"/>
              <w:rPr>
                <w:rFonts w:ascii="SimSun"/>
                <w:sz w:val="21"/>
              </w:rPr>
            </w:pPr>
            <w:r w:rsidRPr="00297180">
              <w:rPr>
                <w:rFonts w:ascii="SimSun" w:hAnsi="SimSun" w:cs="SimSun" w:hint="eastAsia"/>
                <w:bCs/>
                <w:sz w:val="21"/>
              </w:rPr>
              <w:t>WIPO</w:t>
            </w:r>
            <w:r>
              <w:rPr>
                <w:rFonts w:ascii="SimSun" w:hint="eastAsia"/>
                <w:sz w:val="21"/>
              </w:rPr>
              <w:t>自2012年7月起已终止提供IT设备。</w:t>
            </w:r>
          </w:p>
        </w:tc>
        <w:tc>
          <w:tcPr>
            <w:tcW w:w="850" w:type="dxa"/>
            <w:shd w:val="clear" w:color="auto" w:fill="auto"/>
          </w:tcPr>
          <w:p w:rsidR="00912993" w:rsidRPr="008621E0" w:rsidRDefault="009307DB" w:rsidP="00297180">
            <w:pPr>
              <w:spacing w:beforeLines="50" w:before="120" w:afterLines="50" w:after="120" w:line="340" w:lineRule="atLeast"/>
              <w:jc w:val="both"/>
              <w:rPr>
                <w:rFonts w:ascii="SimSun"/>
                <w:sz w:val="21"/>
                <w:lang w:eastAsia="en-US"/>
              </w:rPr>
            </w:pPr>
            <w:r w:rsidRPr="00297180">
              <w:rPr>
                <w:rFonts w:ascii="SimSun" w:hAnsi="SimSun" w:cs="SimSun"/>
                <w:bCs/>
                <w:sz w:val="21"/>
                <w:lang w:eastAsia="en-US"/>
              </w:rPr>
              <w:t>NA</w:t>
            </w:r>
          </w:p>
        </w:tc>
      </w:tr>
      <w:tr w:rsidR="00912993" w:rsidRPr="00EE5667" w:rsidTr="00C865A4">
        <w:trPr>
          <w:trHeight w:val="509"/>
        </w:trPr>
        <w:tc>
          <w:tcPr>
            <w:tcW w:w="2410" w:type="dxa"/>
            <w:shd w:val="clear" w:color="auto" w:fill="auto"/>
          </w:tcPr>
          <w:p w:rsidR="00912993" w:rsidRPr="00EE5667" w:rsidRDefault="009307DB" w:rsidP="00297180">
            <w:pPr>
              <w:spacing w:beforeLines="50" w:before="120" w:afterLines="50" w:after="120" w:line="340" w:lineRule="atLeast"/>
              <w:jc w:val="both"/>
              <w:rPr>
                <w:rFonts w:ascii="SimSun"/>
                <w:bCs/>
                <w:sz w:val="21"/>
                <w:lang w:eastAsia="en-US"/>
              </w:rPr>
            </w:pPr>
            <w:r w:rsidRPr="00EE5667">
              <w:rPr>
                <w:rFonts w:ascii="SimSun" w:hAnsi="SimSun" w:cs="SimSun" w:hint="eastAsia"/>
                <w:bCs/>
                <w:sz w:val="21"/>
                <w:lang w:eastAsia="en-US"/>
              </w:rPr>
              <w:t>软件升级</w:t>
            </w:r>
            <w:r w:rsidRPr="00EE5667">
              <w:rPr>
                <w:rFonts w:ascii="SimSun"/>
                <w:bCs/>
                <w:sz w:val="21"/>
                <w:lang w:eastAsia="en-US"/>
              </w:rPr>
              <w:t>(WIPOCOS)</w:t>
            </w:r>
          </w:p>
        </w:tc>
        <w:tc>
          <w:tcPr>
            <w:tcW w:w="2694" w:type="dxa"/>
            <w:shd w:val="clear" w:color="auto" w:fill="auto"/>
          </w:tcPr>
          <w:p w:rsidR="00495BD6" w:rsidRPr="00EE5667" w:rsidRDefault="00622C15" w:rsidP="00297180">
            <w:pPr>
              <w:spacing w:beforeLines="50" w:before="120" w:afterLines="50" w:after="120" w:line="340" w:lineRule="atLeast"/>
              <w:jc w:val="both"/>
              <w:rPr>
                <w:rFonts w:ascii="SimSun"/>
                <w:sz w:val="21"/>
              </w:rPr>
            </w:pPr>
            <w:r w:rsidRPr="00297180">
              <w:rPr>
                <w:rFonts w:ascii="SimSun" w:hAnsi="SimSun" w:cs="SimSun" w:hint="eastAsia"/>
                <w:bCs/>
                <w:sz w:val="21"/>
              </w:rPr>
              <w:t>支持</w:t>
            </w:r>
            <w:r>
              <w:rPr>
                <w:rFonts w:ascii="SimSun" w:hint="eastAsia"/>
                <w:sz w:val="21"/>
              </w:rPr>
              <w:t>许可、记录和</w:t>
            </w:r>
            <w:r w:rsidR="001419A0" w:rsidRPr="00EE5667">
              <w:rPr>
                <w:rFonts w:ascii="SimSun" w:hint="eastAsia"/>
                <w:sz w:val="21"/>
              </w:rPr>
              <w:t>传播集体管理组织的活动以及并入地区和国际网络的能</w:t>
            </w:r>
            <w:r w:rsidR="00297180" w:rsidRPr="00A35ABA">
              <w:rPr>
                <w:rFonts w:ascii="SimSun" w:hAnsi="SimSun"/>
                <w:sz w:val="21"/>
              </w:rPr>
              <w:t>‍</w:t>
            </w:r>
            <w:r w:rsidR="001419A0" w:rsidRPr="00EE5667">
              <w:rPr>
                <w:rFonts w:ascii="SimSun" w:hint="eastAsia"/>
                <w:sz w:val="21"/>
              </w:rPr>
              <w:t>力。</w:t>
            </w:r>
          </w:p>
        </w:tc>
        <w:tc>
          <w:tcPr>
            <w:tcW w:w="3402" w:type="dxa"/>
            <w:shd w:val="clear" w:color="auto" w:fill="auto"/>
          </w:tcPr>
          <w:p w:rsidR="00912993" w:rsidRPr="00EE5667" w:rsidRDefault="00EE5667" w:rsidP="00297180">
            <w:pPr>
              <w:spacing w:beforeLines="50" w:before="120" w:afterLines="50" w:after="120" w:line="340" w:lineRule="atLeast"/>
              <w:jc w:val="both"/>
              <w:rPr>
                <w:rFonts w:ascii="SimSun"/>
                <w:sz w:val="21"/>
              </w:rPr>
            </w:pPr>
            <w:r w:rsidRPr="00EE5667">
              <w:rPr>
                <w:rFonts w:ascii="SimSun" w:hint="eastAsia"/>
                <w:sz w:val="21"/>
              </w:rPr>
              <w:t>软件开发工作暂停。要求说明文件正在准备之中，正在为确定外部合作伙伴进行招标程序。</w:t>
            </w:r>
          </w:p>
        </w:tc>
        <w:tc>
          <w:tcPr>
            <w:tcW w:w="850" w:type="dxa"/>
            <w:shd w:val="clear" w:color="auto" w:fill="auto"/>
          </w:tcPr>
          <w:p w:rsidR="00912993" w:rsidRPr="00EE5667" w:rsidRDefault="00912993" w:rsidP="00297180">
            <w:pPr>
              <w:spacing w:beforeLines="50" w:before="120" w:afterLines="50" w:after="120" w:line="340" w:lineRule="atLeast"/>
              <w:jc w:val="both"/>
              <w:rPr>
                <w:rFonts w:ascii="SimSun"/>
                <w:sz w:val="21"/>
                <w:lang w:eastAsia="en-US"/>
              </w:rPr>
            </w:pPr>
            <w:r w:rsidRPr="00EE5667">
              <w:rPr>
                <w:rFonts w:ascii="SimSun"/>
                <w:sz w:val="21"/>
                <w:lang w:eastAsia="en-US"/>
              </w:rPr>
              <w:t>**</w:t>
            </w:r>
          </w:p>
        </w:tc>
      </w:tr>
      <w:tr w:rsidR="00912993" w:rsidRPr="00EE5667" w:rsidTr="00C865A4">
        <w:trPr>
          <w:trHeight w:val="509"/>
        </w:trPr>
        <w:tc>
          <w:tcPr>
            <w:tcW w:w="2410" w:type="dxa"/>
            <w:shd w:val="clear" w:color="auto" w:fill="auto"/>
          </w:tcPr>
          <w:p w:rsidR="00162464" w:rsidRPr="00EE5667" w:rsidRDefault="009307DB" w:rsidP="00297180">
            <w:pPr>
              <w:spacing w:beforeLines="50" w:before="120" w:afterLines="50" w:after="120" w:line="340" w:lineRule="atLeast"/>
              <w:jc w:val="both"/>
              <w:rPr>
                <w:rFonts w:ascii="SimSun"/>
                <w:bCs/>
                <w:sz w:val="21"/>
              </w:rPr>
            </w:pPr>
            <w:r w:rsidRPr="00EE5667">
              <w:rPr>
                <w:rFonts w:ascii="SimSun" w:hAnsi="SimSun" w:cs="SimSun" w:hint="eastAsia"/>
                <w:bCs/>
                <w:sz w:val="21"/>
              </w:rPr>
              <w:t>集体管理组织音乐作品库数据库可供查询并确保安全。</w:t>
            </w:r>
          </w:p>
        </w:tc>
        <w:tc>
          <w:tcPr>
            <w:tcW w:w="2694" w:type="dxa"/>
            <w:shd w:val="clear" w:color="auto" w:fill="auto"/>
          </w:tcPr>
          <w:p w:rsidR="00912993" w:rsidRPr="00EE5667" w:rsidRDefault="00EE5667" w:rsidP="008621E0">
            <w:pPr>
              <w:spacing w:afterLines="50" w:after="120" w:line="340" w:lineRule="atLeast"/>
              <w:jc w:val="both"/>
              <w:rPr>
                <w:rFonts w:ascii="SimSun"/>
                <w:sz w:val="21"/>
              </w:rPr>
            </w:pPr>
            <w:r w:rsidRPr="00297180">
              <w:rPr>
                <w:rFonts w:ascii="SimSun" w:hAnsi="SimSun" w:cs="SimSun" w:hint="eastAsia"/>
                <w:bCs/>
                <w:sz w:val="21"/>
              </w:rPr>
              <w:t>提</w:t>
            </w:r>
            <w:r>
              <w:rPr>
                <w:rFonts w:ascii="SimSun" w:hint="eastAsia"/>
                <w:sz w:val="21"/>
              </w:rPr>
              <w:t>供了用以借助所采用的系统进行交换的数据库。</w:t>
            </w:r>
          </w:p>
        </w:tc>
        <w:tc>
          <w:tcPr>
            <w:tcW w:w="3402" w:type="dxa"/>
            <w:shd w:val="clear" w:color="auto" w:fill="auto"/>
          </w:tcPr>
          <w:p w:rsidR="00912993" w:rsidRPr="00EE5667" w:rsidRDefault="00EE5667" w:rsidP="00297180">
            <w:pPr>
              <w:spacing w:beforeLines="50" w:before="120" w:afterLines="50" w:after="120" w:line="340" w:lineRule="atLeast"/>
              <w:jc w:val="both"/>
              <w:rPr>
                <w:rFonts w:ascii="SimSun"/>
                <w:sz w:val="21"/>
                <w:lang w:eastAsia="en-US"/>
              </w:rPr>
            </w:pPr>
            <w:r w:rsidRPr="00297180">
              <w:rPr>
                <w:rFonts w:ascii="SimSun" w:hAnsi="SimSun" w:cs="SimSun" w:hint="eastAsia"/>
                <w:bCs/>
                <w:sz w:val="21"/>
                <w:lang w:eastAsia="en-US"/>
              </w:rPr>
              <w:t>部署</w:t>
            </w:r>
            <w:r>
              <w:rPr>
                <w:rFonts w:ascii="SimSun" w:hint="eastAsia"/>
                <w:sz w:val="21"/>
              </w:rPr>
              <w:t>前无进展。</w:t>
            </w:r>
          </w:p>
        </w:tc>
        <w:tc>
          <w:tcPr>
            <w:tcW w:w="850" w:type="dxa"/>
            <w:shd w:val="clear" w:color="auto" w:fill="auto"/>
          </w:tcPr>
          <w:p w:rsidR="00912993" w:rsidRPr="00EE5667" w:rsidRDefault="00912993" w:rsidP="00297180">
            <w:pPr>
              <w:spacing w:beforeLines="50" w:before="120" w:afterLines="50" w:after="120" w:line="340" w:lineRule="atLeast"/>
              <w:jc w:val="both"/>
              <w:rPr>
                <w:rFonts w:ascii="SimSun"/>
                <w:sz w:val="21"/>
                <w:lang w:eastAsia="en-US"/>
              </w:rPr>
            </w:pPr>
            <w:r w:rsidRPr="00297180">
              <w:rPr>
                <w:rFonts w:ascii="SimSun" w:hAnsi="SimSun" w:cs="SimSun"/>
                <w:bCs/>
                <w:sz w:val="21"/>
                <w:lang w:eastAsia="en-US"/>
              </w:rPr>
              <w:t>N</w:t>
            </w:r>
            <w:r w:rsidRPr="00EE5667">
              <w:rPr>
                <w:rFonts w:ascii="SimSun"/>
                <w:sz w:val="21"/>
                <w:lang w:eastAsia="en-US"/>
              </w:rPr>
              <w:t>P</w:t>
            </w:r>
          </w:p>
        </w:tc>
      </w:tr>
      <w:tr w:rsidR="00912993" w:rsidRPr="00EE5667" w:rsidTr="00C865A4">
        <w:trPr>
          <w:trHeight w:val="509"/>
        </w:trPr>
        <w:tc>
          <w:tcPr>
            <w:tcW w:w="2410" w:type="dxa"/>
            <w:shd w:val="clear" w:color="auto" w:fill="auto"/>
          </w:tcPr>
          <w:p w:rsidR="00912993" w:rsidRPr="00EE5667" w:rsidRDefault="009307DB" w:rsidP="00297180">
            <w:pPr>
              <w:spacing w:beforeLines="50" w:before="120" w:afterLines="50" w:after="120" w:line="340" w:lineRule="atLeast"/>
              <w:jc w:val="both"/>
              <w:rPr>
                <w:rFonts w:ascii="SimSun"/>
                <w:bCs/>
                <w:sz w:val="21"/>
                <w:lang w:eastAsia="en-US"/>
              </w:rPr>
            </w:pPr>
            <w:r w:rsidRPr="00EE5667">
              <w:rPr>
                <w:rFonts w:ascii="SimSun" w:hAnsi="SimSun" w:cs="SimSun" w:hint="eastAsia"/>
                <w:bCs/>
                <w:sz w:val="21"/>
                <w:lang w:eastAsia="en-US"/>
              </w:rPr>
              <w:t>部署包。</w:t>
            </w:r>
          </w:p>
        </w:tc>
        <w:tc>
          <w:tcPr>
            <w:tcW w:w="2694" w:type="dxa"/>
            <w:shd w:val="clear" w:color="auto" w:fill="auto"/>
          </w:tcPr>
          <w:p w:rsidR="00495BD6" w:rsidRPr="00EE5667" w:rsidRDefault="001F5FD5" w:rsidP="00297180">
            <w:pPr>
              <w:spacing w:beforeLines="50" w:before="120" w:afterLines="50" w:after="120" w:line="340" w:lineRule="atLeast"/>
              <w:jc w:val="both"/>
              <w:rPr>
                <w:rFonts w:ascii="SimSun"/>
                <w:sz w:val="21"/>
              </w:rPr>
            </w:pPr>
            <w:r w:rsidRPr="00EE5667">
              <w:rPr>
                <w:rFonts w:ascii="SimSun" w:hAnsi="SimSun" w:cs="SimSun" w:hint="eastAsia"/>
                <w:sz w:val="21"/>
              </w:rPr>
              <w:t>多个培训包；培训官员，采集数据并处理。</w:t>
            </w:r>
          </w:p>
        </w:tc>
        <w:tc>
          <w:tcPr>
            <w:tcW w:w="3402" w:type="dxa"/>
            <w:shd w:val="clear" w:color="auto" w:fill="auto"/>
          </w:tcPr>
          <w:p w:rsidR="00912993" w:rsidRPr="00EE5667" w:rsidRDefault="00EE5667" w:rsidP="00297180">
            <w:pPr>
              <w:spacing w:beforeLines="50" w:before="120" w:afterLines="50" w:after="120" w:line="340" w:lineRule="atLeast"/>
              <w:jc w:val="both"/>
              <w:rPr>
                <w:rFonts w:ascii="SimSun"/>
                <w:sz w:val="21"/>
                <w:lang w:eastAsia="en-US"/>
              </w:rPr>
            </w:pPr>
            <w:r w:rsidRPr="00297180">
              <w:rPr>
                <w:rFonts w:ascii="SimSun" w:hAnsi="SimSun" w:cs="SimSun" w:hint="eastAsia"/>
                <w:bCs/>
                <w:sz w:val="21"/>
                <w:lang w:eastAsia="en-US"/>
              </w:rPr>
              <w:t>部署</w:t>
            </w:r>
            <w:r>
              <w:rPr>
                <w:rFonts w:ascii="SimSun" w:hint="eastAsia"/>
                <w:sz w:val="21"/>
              </w:rPr>
              <w:t>前无进展。</w:t>
            </w:r>
          </w:p>
        </w:tc>
        <w:tc>
          <w:tcPr>
            <w:tcW w:w="850" w:type="dxa"/>
            <w:shd w:val="clear" w:color="auto" w:fill="auto"/>
          </w:tcPr>
          <w:p w:rsidR="00912993" w:rsidRPr="00EE5667" w:rsidRDefault="00912993" w:rsidP="00297180">
            <w:pPr>
              <w:spacing w:beforeLines="50" w:before="120" w:afterLines="50" w:after="120" w:line="340" w:lineRule="atLeast"/>
              <w:jc w:val="both"/>
              <w:rPr>
                <w:rFonts w:ascii="SimSun"/>
                <w:sz w:val="21"/>
                <w:lang w:eastAsia="en-US"/>
              </w:rPr>
            </w:pPr>
            <w:r w:rsidRPr="00297180">
              <w:rPr>
                <w:rFonts w:ascii="SimSun" w:hAnsi="SimSun" w:cs="SimSun"/>
                <w:bCs/>
                <w:sz w:val="21"/>
                <w:lang w:eastAsia="en-US"/>
              </w:rPr>
              <w:t>NP</w:t>
            </w:r>
          </w:p>
        </w:tc>
      </w:tr>
    </w:tbl>
    <w:p w:rsidR="00912993" w:rsidRPr="00EE5667" w:rsidRDefault="00297180" w:rsidP="008621E0">
      <w:pPr>
        <w:spacing w:afterLines="50" w:after="120" w:line="340" w:lineRule="atLeast"/>
        <w:jc w:val="both"/>
        <w:rPr>
          <w:rFonts w:ascii="SimSun"/>
          <w:sz w:val="21"/>
        </w:rPr>
      </w:pPr>
      <w:r>
        <w:rPr>
          <w:rFonts w:ascii="SimSun"/>
          <w:sz w:val="21"/>
        </w:rPr>
        <w:br w:type="page"/>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694"/>
        <w:gridCol w:w="3402"/>
        <w:gridCol w:w="850"/>
      </w:tblGrid>
      <w:tr w:rsidR="00912993" w:rsidRPr="008621E0" w:rsidTr="00EC0571">
        <w:trPr>
          <w:trHeight w:val="616"/>
        </w:trPr>
        <w:tc>
          <w:tcPr>
            <w:tcW w:w="2410" w:type="dxa"/>
            <w:shd w:val="clear" w:color="auto" w:fill="auto"/>
          </w:tcPr>
          <w:p w:rsidR="00912993" w:rsidRPr="00297180" w:rsidRDefault="001F5FD5" w:rsidP="00D62F3A">
            <w:pPr>
              <w:keepNext/>
              <w:spacing w:beforeLines="50" w:before="120" w:afterLines="50" w:after="120" w:line="340" w:lineRule="atLeast"/>
              <w:jc w:val="center"/>
              <w:outlineLvl w:val="2"/>
              <w:rPr>
                <w:rFonts w:ascii="SimSun"/>
                <w:bCs/>
                <w:sz w:val="21"/>
                <w:szCs w:val="26"/>
                <w:u w:val="single"/>
                <w:lang w:eastAsia="en-US"/>
              </w:rPr>
            </w:pPr>
            <w:r w:rsidRPr="00297180">
              <w:rPr>
                <w:rFonts w:ascii="SimSun" w:hint="eastAsia"/>
                <w:bCs/>
                <w:sz w:val="21"/>
                <w:szCs w:val="26"/>
                <w:u w:val="single"/>
                <w:lang w:eastAsia="en-US"/>
              </w:rPr>
              <w:lastRenderedPageBreak/>
              <w:t>项目目标</w:t>
            </w:r>
          </w:p>
        </w:tc>
        <w:tc>
          <w:tcPr>
            <w:tcW w:w="2694" w:type="dxa"/>
            <w:shd w:val="clear" w:color="auto" w:fill="auto"/>
          </w:tcPr>
          <w:p w:rsidR="00912993" w:rsidRPr="00297180" w:rsidRDefault="001F5FD5" w:rsidP="00D62F3A">
            <w:pPr>
              <w:adjustRightInd w:val="0"/>
              <w:spacing w:beforeLines="50" w:before="120" w:afterLines="50" w:after="120" w:line="340" w:lineRule="atLeast"/>
              <w:jc w:val="center"/>
              <w:rPr>
                <w:rFonts w:ascii="SimSun"/>
                <w:bCs/>
                <w:sz w:val="21"/>
                <w:szCs w:val="22"/>
                <w:u w:val="single"/>
              </w:rPr>
            </w:pPr>
            <w:r w:rsidRPr="00297180">
              <w:rPr>
                <w:rFonts w:ascii="SimSun" w:hAnsi="SimSun" w:cs="SimSun" w:hint="eastAsia"/>
                <w:bCs/>
                <w:sz w:val="21"/>
                <w:szCs w:val="22"/>
                <w:u w:val="single"/>
              </w:rPr>
              <w:t>圆满完成的指标</w:t>
            </w:r>
            <w:r w:rsidR="00D62F3A">
              <w:rPr>
                <w:rFonts w:ascii="SimSun" w:hAnsi="SimSun" w:cs="SimSun"/>
                <w:bCs/>
                <w:sz w:val="21"/>
                <w:szCs w:val="22"/>
                <w:u w:val="single"/>
              </w:rPr>
              <w:br/>
            </w:r>
            <w:r w:rsidRPr="00297180">
              <w:rPr>
                <w:rFonts w:ascii="SimSun" w:hAnsi="SimSun" w:cs="SimSun" w:hint="eastAsia"/>
                <w:bCs/>
                <w:sz w:val="21"/>
                <w:szCs w:val="22"/>
                <w:u w:val="single"/>
              </w:rPr>
              <w:t>成果指标</w:t>
            </w:r>
          </w:p>
        </w:tc>
        <w:tc>
          <w:tcPr>
            <w:tcW w:w="3402" w:type="dxa"/>
            <w:shd w:val="clear" w:color="auto" w:fill="auto"/>
          </w:tcPr>
          <w:p w:rsidR="00912993" w:rsidRPr="00297180" w:rsidRDefault="001F5FD5" w:rsidP="00D62F3A">
            <w:pPr>
              <w:keepNext/>
              <w:spacing w:beforeLines="50" w:before="120" w:afterLines="50" w:after="120" w:line="340" w:lineRule="atLeast"/>
              <w:jc w:val="center"/>
              <w:outlineLvl w:val="2"/>
              <w:rPr>
                <w:rFonts w:ascii="SimSun"/>
                <w:bCs/>
                <w:sz w:val="21"/>
                <w:szCs w:val="26"/>
                <w:u w:val="single"/>
              </w:rPr>
            </w:pPr>
            <w:r w:rsidRPr="00297180">
              <w:rPr>
                <w:rFonts w:ascii="SimSun" w:hint="eastAsia"/>
                <w:sz w:val="21"/>
                <w:szCs w:val="22"/>
                <w:u w:val="single"/>
              </w:rPr>
              <w:t>效</w:t>
            </w:r>
            <w:proofErr w:type="gramStart"/>
            <w:r w:rsidRPr="00297180">
              <w:rPr>
                <w:rFonts w:ascii="SimSun" w:hint="eastAsia"/>
                <w:sz w:val="21"/>
                <w:szCs w:val="22"/>
                <w:u w:val="single"/>
              </w:rPr>
              <w:t>绩数据</w:t>
            </w:r>
            <w:proofErr w:type="gramEnd"/>
          </w:p>
        </w:tc>
        <w:tc>
          <w:tcPr>
            <w:tcW w:w="850" w:type="dxa"/>
            <w:shd w:val="clear" w:color="auto" w:fill="auto"/>
          </w:tcPr>
          <w:p w:rsidR="00912993" w:rsidRPr="00297180" w:rsidRDefault="001F5FD5" w:rsidP="00D62F3A">
            <w:pPr>
              <w:keepNext/>
              <w:spacing w:beforeLines="50" w:before="120" w:afterLines="50" w:after="120" w:line="340" w:lineRule="atLeast"/>
              <w:jc w:val="center"/>
              <w:outlineLvl w:val="2"/>
              <w:rPr>
                <w:rFonts w:ascii="SimSun"/>
                <w:bCs/>
                <w:sz w:val="21"/>
                <w:szCs w:val="26"/>
                <w:u w:val="single"/>
              </w:rPr>
            </w:pPr>
            <w:r w:rsidRPr="00297180">
              <w:rPr>
                <w:rFonts w:ascii="SimSun" w:hint="eastAsia"/>
                <w:sz w:val="21"/>
                <w:szCs w:val="22"/>
                <w:u w:val="single"/>
              </w:rPr>
              <w:t>红绿灯系统</w:t>
            </w:r>
          </w:p>
        </w:tc>
      </w:tr>
      <w:tr w:rsidR="00912993" w:rsidRPr="008621E0" w:rsidTr="00C865A4">
        <w:trPr>
          <w:trHeight w:val="509"/>
        </w:trPr>
        <w:tc>
          <w:tcPr>
            <w:tcW w:w="2410" w:type="dxa"/>
            <w:shd w:val="clear" w:color="auto" w:fill="auto"/>
          </w:tcPr>
          <w:p w:rsidR="00162464" w:rsidRPr="008621E0" w:rsidRDefault="001F5FD5" w:rsidP="00297180">
            <w:pPr>
              <w:spacing w:beforeLines="50" w:before="120" w:afterLines="50" w:after="120" w:line="340" w:lineRule="atLeast"/>
              <w:jc w:val="both"/>
              <w:rPr>
                <w:rFonts w:ascii="SimSun"/>
                <w:bCs/>
                <w:sz w:val="21"/>
              </w:rPr>
            </w:pPr>
            <w:r w:rsidRPr="008621E0">
              <w:rPr>
                <w:rFonts w:ascii="SimSun" w:hAnsi="SimSun" w:cs="SimSun" w:hint="eastAsia"/>
                <w:bCs/>
                <w:sz w:val="21"/>
              </w:rPr>
              <w:t>参加网络的集体管理组织在</w:t>
            </w:r>
            <w:r w:rsidRPr="008621E0">
              <w:rPr>
                <w:rFonts w:ascii="SimSun"/>
                <w:bCs/>
                <w:sz w:val="21"/>
              </w:rPr>
              <w:t>2010</w:t>
            </w:r>
            <w:r w:rsidRPr="008621E0">
              <w:rPr>
                <w:rFonts w:ascii="SimSun" w:hAnsi="SimSun" w:cs="SimSun" w:hint="eastAsia"/>
                <w:bCs/>
                <w:sz w:val="21"/>
              </w:rPr>
              <w:t>年之前使用符合国际标准的业务</w:t>
            </w:r>
            <w:proofErr w:type="gramStart"/>
            <w:r w:rsidRPr="008621E0">
              <w:rPr>
                <w:rFonts w:ascii="SimSun" w:hAnsi="SimSun" w:cs="SimSun" w:hint="eastAsia"/>
                <w:bCs/>
                <w:sz w:val="21"/>
              </w:rPr>
              <w:t>规</w:t>
            </w:r>
            <w:proofErr w:type="gramEnd"/>
            <w:r w:rsidR="00297180" w:rsidRPr="00A35ABA">
              <w:rPr>
                <w:rFonts w:ascii="SimSun" w:hAnsi="SimSun"/>
                <w:sz w:val="21"/>
              </w:rPr>
              <w:t>‍</w:t>
            </w:r>
            <w:r w:rsidRPr="008621E0">
              <w:rPr>
                <w:rFonts w:ascii="SimSun" w:hAnsi="SimSun" w:cs="SimSun" w:hint="eastAsia"/>
                <w:bCs/>
                <w:sz w:val="21"/>
              </w:rPr>
              <w:t>则。</w:t>
            </w:r>
          </w:p>
        </w:tc>
        <w:tc>
          <w:tcPr>
            <w:tcW w:w="2694" w:type="dxa"/>
            <w:shd w:val="clear" w:color="auto" w:fill="auto"/>
          </w:tcPr>
          <w:p w:rsidR="00912993" w:rsidRPr="00F156EB" w:rsidRDefault="001F5FD5" w:rsidP="00297180">
            <w:pPr>
              <w:spacing w:beforeLines="50" w:before="120" w:afterLines="50" w:after="120" w:line="340" w:lineRule="atLeast"/>
              <w:jc w:val="both"/>
              <w:rPr>
                <w:rFonts w:ascii="SimSun"/>
                <w:sz w:val="21"/>
              </w:rPr>
            </w:pPr>
            <w:r w:rsidRPr="00F156EB">
              <w:rPr>
                <w:rFonts w:ascii="SimSun" w:hAnsi="SimSun" w:cs="SimSun" w:hint="eastAsia"/>
                <w:sz w:val="21"/>
              </w:rPr>
              <w:t>参加网络的集体管理组织使用符合国际标准的业务规则。</w:t>
            </w:r>
          </w:p>
        </w:tc>
        <w:tc>
          <w:tcPr>
            <w:tcW w:w="3402" w:type="dxa"/>
            <w:shd w:val="clear" w:color="auto" w:fill="auto"/>
          </w:tcPr>
          <w:p w:rsidR="00912993" w:rsidRPr="00F156EB" w:rsidRDefault="00F156EB" w:rsidP="00297180">
            <w:pPr>
              <w:spacing w:beforeLines="50" w:before="120" w:afterLines="50" w:after="120" w:line="340" w:lineRule="atLeast"/>
              <w:jc w:val="both"/>
              <w:rPr>
                <w:rFonts w:ascii="SimSun"/>
                <w:sz w:val="21"/>
              </w:rPr>
            </w:pPr>
            <w:r w:rsidRPr="00F156EB">
              <w:rPr>
                <w:rFonts w:ascii="SimSun" w:hint="eastAsia"/>
                <w:sz w:val="21"/>
              </w:rPr>
              <w:t>系统部署之后</w:t>
            </w:r>
            <w:r>
              <w:rPr>
                <w:rFonts w:ascii="SimSun" w:hint="eastAsia"/>
                <w:sz w:val="21"/>
              </w:rPr>
              <w:t>才能对成果进行衡</w:t>
            </w:r>
            <w:r w:rsidR="00297180" w:rsidRPr="00A35ABA">
              <w:rPr>
                <w:rFonts w:ascii="SimSun" w:hAnsi="SimSun"/>
                <w:sz w:val="21"/>
              </w:rPr>
              <w:t>‍</w:t>
            </w:r>
            <w:r>
              <w:rPr>
                <w:rFonts w:ascii="SimSun" w:hint="eastAsia"/>
                <w:sz w:val="21"/>
              </w:rPr>
              <w:t>量。</w:t>
            </w:r>
          </w:p>
        </w:tc>
        <w:tc>
          <w:tcPr>
            <w:tcW w:w="850" w:type="dxa"/>
            <w:shd w:val="clear" w:color="auto" w:fill="auto"/>
          </w:tcPr>
          <w:p w:rsidR="00912993" w:rsidRPr="008621E0" w:rsidRDefault="00912993" w:rsidP="00297180">
            <w:pPr>
              <w:spacing w:beforeLines="50" w:before="120" w:afterLines="50" w:after="120" w:line="340" w:lineRule="atLeast"/>
              <w:jc w:val="both"/>
              <w:rPr>
                <w:rFonts w:ascii="SimSun"/>
                <w:sz w:val="21"/>
              </w:rPr>
            </w:pPr>
            <w:r w:rsidRPr="008621E0">
              <w:rPr>
                <w:rFonts w:ascii="SimSun"/>
                <w:sz w:val="21"/>
              </w:rPr>
              <w:t>NP</w:t>
            </w:r>
          </w:p>
        </w:tc>
      </w:tr>
      <w:tr w:rsidR="00912993" w:rsidRPr="008621E0" w:rsidTr="00C865A4">
        <w:trPr>
          <w:trHeight w:val="509"/>
        </w:trPr>
        <w:tc>
          <w:tcPr>
            <w:tcW w:w="2410" w:type="dxa"/>
            <w:shd w:val="clear" w:color="auto" w:fill="auto"/>
          </w:tcPr>
          <w:p w:rsidR="00912993" w:rsidRPr="008621E0" w:rsidRDefault="001F5FD5" w:rsidP="00297180">
            <w:pPr>
              <w:spacing w:beforeLines="50" w:before="120" w:afterLines="50" w:after="120" w:line="340" w:lineRule="atLeast"/>
              <w:jc w:val="both"/>
              <w:rPr>
                <w:rFonts w:ascii="SimSun"/>
                <w:bCs/>
                <w:sz w:val="21"/>
              </w:rPr>
            </w:pPr>
            <w:r w:rsidRPr="008621E0">
              <w:rPr>
                <w:rFonts w:ascii="SimSun" w:hAnsi="SimSun" w:cs="SimSun" w:hint="eastAsia"/>
                <w:bCs/>
                <w:sz w:val="21"/>
              </w:rPr>
              <w:t>开发信息技术平台并建立数据中心</w:t>
            </w:r>
          </w:p>
        </w:tc>
        <w:tc>
          <w:tcPr>
            <w:tcW w:w="2694" w:type="dxa"/>
            <w:shd w:val="clear" w:color="auto" w:fill="auto"/>
          </w:tcPr>
          <w:p w:rsidR="00162464" w:rsidRPr="008621E0" w:rsidRDefault="001F5FD5" w:rsidP="00297180">
            <w:pPr>
              <w:spacing w:beforeLines="50" w:before="120" w:afterLines="50" w:after="120" w:line="340" w:lineRule="atLeast"/>
              <w:jc w:val="both"/>
              <w:rPr>
                <w:rFonts w:ascii="SimSun"/>
                <w:sz w:val="21"/>
              </w:rPr>
            </w:pPr>
            <w:r w:rsidRPr="008621E0">
              <w:rPr>
                <w:rFonts w:ascii="SimSun"/>
                <w:sz w:val="21"/>
              </w:rPr>
              <w:t>2011</w:t>
            </w:r>
            <w:r w:rsidRPr="008621E0">
              <w:rPr>
                <w:rFonts w:ascii="SimSun" w:hAnsi="SimSun" w:cs="SimSun" w:hint="eastAsia"/>
                <w:sz w:val="21"/>
              </w:rPr>
              <w:t>年</w:t>
            </w:r>
            <w:r w:rsidRPr="008621E0">
              <w:rPr>
                <w:rFonts w:ascii="SimSun"/>
                <w:sz w:val="21"/>
              </w:rPr>
              <w:t>9</w:t>
            </w:r>
            <w:r w:rsidRPr="008621E0">
              <w:rPr>
                <w:rFonts w:ascii="SimSun" w:hAnsi="SimSun" w:cs="SimSun" w:hint="eastAsia"/>
                <w:sz w:val="21"/>
              </w:rPr>
              <w:t>月前</w:t>
            </w:r>
            <w:r w:rsidRPr="008621E0">
              <w:rPr>
                <w:rFonts w:ascii="SimSun"/>
                <w:sz w:val="21"/>
              </w:rPr>
              <w:t>9</w:t>
            </w:r>
            <w:r w:rsidRPr="008621E0">
              <w:rPr>
                <w:rFonts w:ascii="SimSun" w:hAnsi="SimSun" w:cs="SimSun" w:hint="eastAsia"/>
                <w:sz w:val="21"/>
              </w:rPr>
              <w:t>个集体管理组织的数据库得到统一，可以作为一个整体</w:t>
            </w:r>
            <w:r w:rsidRPr="008621E0">
              <w:rPr>
                <w:rFonts w:ascii="SimSun"/>
                <w:sz w:val="21"/>
              </w:rPr>
              <w:t>(</w:t>
            </w:r>
            <w:r w:rsidRPr="008621E0">
              <w:rPr>
                <w:rFonts w:ascii="SimSun" w:hAnsi="SimSun" w:cs="SimSun" w:hint="eastAsia"/>
                <w:sz w:val="21"/>
              </w:rPr>
              <w:t>在线或离线</w:t>
            </w:r>
            <w:r w:rsidRPr="008621E0">
              <w:rPr>
                <w:rFonts w:ascii="SimSun"/>
                <w:sz w:val="21"/>
              </w:rPr>
              <w:t>)</w:t>
            </w:r>
            <w:r w:rsidRPr="008621E0">
              <w:rPr>
                <w:rFonts w:ascii="SimSun" w:hAnsi="SimSun" w:cs="SimSun" w:hint="eastAsia"/>
                <w:sz w:val="21"/>
              </w:rPr>
              <w:t>并从所有参加网络的集体管理组织查询。</w:t>
            </w:r>
          </w:p>
        </w:tc>
        <w:tc>
          <w:tcPr>
            <w:tcW w:w="3402" w:type="dxa"/>
            <w:shd w:val="clear" w:color="auto" w:fill="auto"/>
          </w:tcPr>
          <w:p w:rsidR="00912993" w:rsidRPr="008621E0" w:rsidRDefault="001F5FD5" w:rsidP="00297180">
            <w:pPr>
              <w:spacing w:beforeLines="50" w:before="120" w:afterLines="50" w:after="120" w:line="340" w:lineRule="atLeast"/>
              <w:jc w:val="both"/>
              <w:rPr>
                <w:rFonts w:ascii="SimSun"/>
                <w:sz w:val="21"/>
                <w:lang w:eastAsia="en-US"/>
              </w:rPr>
            </w:pPr>
            <w:r w:rsidRPr="008621E0">
              <w:rPr>
                <w:rFonts w:ascii="SimSun" w:hAnsi="SimSun" w:cs="SimSun" w:hint="eastAsia"/>
                <w:sz w:val="21"/>
                <w:lang w:eastAsia="en-US"/>
              </w:rPr>
              <w:t>同上</w:t>
            </w:r>
          </w:p>
        </w:tc>
        <w:tc>
          <w:tcPr>
            <w:tcW w:w="850" w:type="dxa"/>
            <w:shd w:val="clear" w:color="auto" w:fill="auto"/>
          </w:tcPr>
          <w:p w:rsidR="00912993" w:rsidRPr="008621E0" w:rsidRDefault="00912993" w:rsidP="00297180">
            <w:pPr>
              <w:spacing w:beforeLines="50" w:before="120" w:afterLines="50" w:after="120" w:line="340" w:lineRule="atLeast"/>
              <w:jc w:val="both"/>
              <w:rPr>
                <w:rFonts w:ascii="SimSun"/>
                <w:sz w:val="21"/>
                <w:lang w:eastAsia="en-US"/>
              </w:rPr>
            </w:pPr>
            <w:r w:rsidRPr="008621E0">
              <w:rPr>
                <w:rFonts w:ascii="SimSun"/>
                <w:sz w:val="21"/>
                <w:lang w:eastAsia="en-US"/>
              </w:rPr>
              <w:t>NP</w:t>
            </w:r>
          </w:p>
        </w:tc>
      </w:tr>
      <w:tr w:rsidR="00912993" w:rsidRPr="008621E0" w:rsidTr="00C865A4">
        <w:trPr>
          <w:trHeight w:val="509"/>
        </w:trPr>
        <w:tc>
          <w:tcPr>
            <w:tcW w:w="2410" w:type="dxa"/>
            <w:shd w:val="clear" w:color="auto" w:fill="auto"/>
          </w:tcPr>
          <w:p w:rsidR="00777E36" w:rsidRPr="008621E0" w:rsidRDefault="001F5FD5" w:rsidP="00297180">
            <w:pPr>
              <w:spacing w:beforeLines="50" w:before="120" w:afterLines="50" w:after="120" w:line="340" w:lineRule="atLeast"/>
              <w:jc w:val="both"/>
              <w:rPr>
                <w:rFonts w:ascii="SimSun"/>
                <w:bCs/>
                <w:sz w:val="21"/>
              </w:rPr>
            </w:pPr>
            <w:r w:rsidRPr="008621E0">
              <w:rPr>
                <w:rFonts w:ascii="SimSun" w:hAnsi="SimSun" w:cs="SimSun"/>
                <w:bCs/>
                <w:sz w:val="21"/>
              </w:rPr>
              <w:t>实现共用、有成本效益和易于负担的作品和权利人识别用登记体系</w:t>
            </w:r>
          </w:p>
          <w:p w:rsidR="00162464" w:rsidRPr="008621E0" w:rsidRDefault="00162464" w:rsidP="008621E0">
            <w:pPr>
              <w:spacing w:afterLines="50" w:after="120" w:line="340" w:lineRule="atLeast"/>
              <w:jc w:val="both"/>
              <w:rPr>
                <w:rFonts w:ascii="SimSun"/>
                <w:bCs/>
                <w:sz w:val="21"/>
              </w:rPr>
            </w:pPr>
          </w:p>
        </w:tc>
        <w:tc>
          <w:tcPr>
            <w:tcW w:w="2694" w:type="dxa"/>
            <w:shd w:val="clear" w:color="auto" w:fill="auto"/>
          </w:tcPr>
          <w:p w:rsidR="00912993" w:rsidRPr="008621E0" w:rsidRDefault="001F5FD5" w:rsidP="00297180">
            <w:pPr>
              <w:spacing w:beforeLines="50" w:before="120" w:afterLines="50" w:after="120" w:line="340" w:lineRule="atLeast"/>
              <w:jc w:val="both"/>
              <w:rPr>
                <w:rFonts w:ascii="SimSun"/>
                <w:sz w:val="21"/>
              </w:rPr>
            </w:pPr>
            <w:r w:rsidRPr="008621E0">
              <w:rPr>
                <w:rFonts w:ascii="SimSun"/>
                <w:sz w:val="21"/>
              </w:rPr>
              <w:t>2011</w:t>
            </w:r>
            <w:r w:rsidRPr="008621E0">
              <w:rPr>
                <w:rFonts w:ascii="SimSun" w:hAnsi="SimSun" w:cs="SimSun" w:hint="eastAsia"/>
                <w:sz w:val="21"/>
              </w:rPr>
              <w:t>年</w:t>
            </w:r>
            <w:r w:rsidRPr="008621E0">
              <w:rPr>
                <w:rFonts w:ascii="SimSun"/>
                <w:sz w:val="21"/>
              </w:rPr>
              <w:t>10</w:t>
            </w:r>
            <w:r w:rsidRPr="008621E0">
              <w:rPr>
                <w:rFonts w:ascii="SimSun" w:hAnsi="SimSun" w:cs="SimSun" w:hint="eastAsia"/>
                <w:sz w:val="21"/>
              </w:rPr>
              <w:t>月前每个参加网络的集体管理组织都可以访问国际数据库并登记作品和相关人。</w:t>
            </w:r>
          </w:p>
        </w:tc>
        <w:tc>
          <w:tcPr>
            <w:tcW w:w="3402" w:type="dxa"/>
            <w:shd w:val="clear" w:color="auto" w:fill="auto"/>
          </w:tcPr>
          <w:p w:rsidR="00912993" w:rsidRPr="008621E0" w:rsidRDefault="001F5FD5" w:rsidP="00297180">
            <w:pPr>
              <w:spacing w:beforeLines="50" w:before="120" w:afterLines="50" w:after="120" w:line="340" w:lineRule="atLeast"/>
              <w:jc w:val="both"/>
              <w:rPr>
                <w:rFonts w:ascii="SimSun"/>
                <w:sz w:val="21"/>
                <w:lang w:eastAsia="en-US"/>
              </w:rPr>
            </w:pPr>
            <w:r w:rsidRPr="00297180">
              <w:rPr>
                <w:rFonts w:ascii="SimSun" w:hAnsi="SimSun" w:cs="SimSun" w:hint="eastAsia"/>
                <w:bCs/>
                <w:sz w:val="21"/>
              </w:rPr>
              <w:t>同上</w:t>
            </w:r>
          </w:p>
        </w:tc>
        <w:tc>
          <w:tcPr>
            <w:tcW w:w="850" w:type="dxa"/>
            <w:shd w:val="clear" w:color="auto" w:fill="auto"/>
          </w:tcPr>
          <w:p w:rsidR="00912993" w:rsidRPr="008621E0" w:rsidRDefault="00912993" w:rsidP="00297180">
            <w:pPr>
              <w:spacing w:beforeLines="50" w:before="120" w:afterLines="50" w:after="120" w:line="340" w:lineRule="atLeast"/>
              <w:jc w:val="both"/>
              <w:rPr>
                <w:rFonts w:ascii="SimSun"/>
                <w:sz w:val="21"/>
                <w:lang w:eastAsia="en-US"/>
              </w:rPr>
            </w:pPr>
            <w:r w:rsidRPr="00297180">
              <w:rPr>
                <w:rFonts w:ascii="SimSun" w:hAnsi="SimSun" w:cs="SimSun"/>
                <w:bCs/>
                <w:sz w:val="21"/>
              </w:rPr>
              <w:t>NP</w:t>
            </w:r>
          </w:p>
        </w:tc>
      </w:tr>
    </w:tbl>
    <w:p w:rsidR="00777E36" w:rsidRPr="006C1C13" w:rsidRDefault="00777E36" w:rsidP="00912993">
      <w:pPr>
        <w:rPr>
          <w:sz w:val="21"/>
        </w:rPr>
      </w:pPr>
    </w:p>
    <w:p w:rsidR="00777E36" w:rsidRPr="006C1C13" w:rsidRDefault="00777E36" w:rsidP="00912993">
      <w:pPr>
        <w:rPr>
          <w:sz w:val="21"/>
        </w:rPr>
      </w:pPr>
    </w:p>
    <w:p w:rsidR="00777E36" w:rsidRPr="006C1C13" w:rsidRDefault="00777E36" w:rsidP="00912993">
      <w:pPr>
        <w:rPr>
          <w:sz w:val="21"/>
        </w:rPr>
      </w:pPr>
    </w:p>
    <w:p w:rsidR="004C6868" w:rsidRPr="006C1C13" w:rsidRDefault="001F5FD5" w:rsidP="0037511D">
      <w:pPr>
        <w:spacing w:after="120" w:line="340" w:lineRule="atLeast"/>
        <w:ind w:left="5534"/>
        <w:rPr>
          <w:sz w:val="21"/>
          <w:szCs w:val="22"/>
        </w:rPr>
        <w:sectPr w:rsidR="004C6868" w:rsidRPr="006C1C13" w:rsidSect="00A67CA4">
          <w:headerReference w:type="default" r:id="rId21"/>
          <w:footerReference w:type="default" r:id="rId22"/>
          <w:headerReference w:type="first" r:id="rId23"/>
          <w:footerReference w:type="first" r:id="rId24"/>
          <w:pgSz w:w="11907" w:h="16840" w:code="9"/>
          <w:pgMar w:top="992" w:right="1418" w:bottom="1438" w:left="1418" w:header="510" w:footer="1021" w:gutter="0"/>
          <w:pgNumType w:start="1"/>
          <w:cols w:space="720"/>
          <w:titlePg/>
          <w:docGrid w:linePitch="299"/>
        </w:sectPr>
      </w:pPr>
      <w:r w:rsidRPr="00297180">
        <w:rPr>
          <w:rFonts w:ascii="KaiTi" w:eastAsia="KaiTi" w:hAnsi="KaiTi" w:hint="eastAsia"/>
          <w:sz w:val="21"/>
          <w:szCs w:val="21"/>
        </w:rPr>
        <w:t>[</w:t>
      </w:r>
      <w:r w:rsidRPr="0037511D">
        <w:rPr>
          <w:rFonts w:ascii="KaiTi" w:eastAsia="KaiTi" w:hAnsi="KaiTi" w:hint="eastAsia"/>
          <w:sz w:val="21"/>
        </w:rPr>
        <w:t>后接附件</w:t>
      </w:r>
      <w:r w:rsidRPr="00297180">
        <w:rPr>
          <w:rFonts w:ascii="KaiTi" w:eastAsia="KaiTi" w:hAnsi="KaiTi" w:hint="eastAsia"/>
          <w:sz w:val="21"/>
          <w:szCs w:val="21"/>
        </w:rPr>
        <w:t>四]</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B5E1E" w:rsidRPr="00697051" w:rsidTr="00031E9C">
        <w:trPr>
          <w:trHeight w:val="432"/>
        </w:trPr>
        <w:tc>
          <w:tcPr>
            <w:tcW w:w="9288" w:type="dxa"/>
            <w:gridSpan w:val="2"/>
            <w:shd w:val="clear" w:color="auto" w:fill="auto"/>
            <w:vAlign w:val="center"/>
          </w:tcPr>
          <w:p w:rsidR="006B5E1E" w:rsidRPr="00D97A2B" w:rsidRDefault="006B5E1E" w:rsidP="00D97A2B">
            <w:pPr>
              <w:spacing w:beforeLines="50" w:before="120" w:afterLines="50" w:after="120" w:line="340" w:lineRule="atLeast"/>
              <w:jc w:val="both"/>
              <w:rPr>
                <w:rFonts w:ascii="SimHei" w:eastAsia="SimHei" w:hAnsi="SimHei" w:cs="Times New Roman"/>
                <w:sz w:val="21"/>
                <w:szCs w:val="22"/>
              </w:rPr>
            </w:pPr>
            <w:r w:rsidRPr="00D97A2B">
              <w:rPr>
                <w:rFonts w:ascii="SimHei" w:eastAsia="SimHei" w:hAnsi="SimHei" w:cs="Times New Roman"/>
                <w:sz w:val="21"/>
              </w:rPr>
              <w:lastRenderedPageBreak/>
              <w:t>项目提要</w:t>
            </w:r>
          </w:p>
        </w:tc>
      </w:tr>
      <w:tr w:rsidR="006B5E1E" w:rsidRPr="00697051" w:rsidTr="00031E9C">
        <w:trPr>
          <w:trHeight w:val="496"/>
        </w:trPr>
        <w:tc>
          <w:tcPr>
            <w:tcW w:w="2376" w:type="dxa"/>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u w:val="single"/>
              </w:rPr>
            </w:pPr>
            <w:r w:rsidRPr="00697051">
              <w:rPr>
                <w:rFonts w:ascii="SimSun" w:hAnsi="Times New Roman" w:cs="Times New Roman"/>
                <w:sz w:val="21"/>
                <w:u w:val="single"/>
              </w:rPr>
              <w:t>项目代码</w:t>
            </w:r>
            <w:r w:rsidR="007C7AA8">
              <w:rPr>
                <w:rFonts w:ascii="SimSun" w:hAnsi="Times New Roman" w:cs="Times New Roman"/>
                <w:sz w:val="21"/>
                <w:szCs w:val="22"/>
                <w:u w:val="single"/>
                <w:lang w:eastAsia="en-US"/>
              </w:rPr>
              <w:t>：</w:t>
            </w:r>
          </w:p>
        </w:tc>
        <w:tc>
          <w:tcPr>
            <w:tcW w:w="6912" w:type="dxa"/>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lang w:eastAsia="en-US"/>
              </w:rPr>
            </w:pPr>
            <w:r w:rsidRPr="00697051">
              <w:rPr>
                <w:rFonts w:ascii="SimSun" w:hAnsi="Times New Roman" w:cs="Times New Roman"/>
                <w:sz w:val="21"/>
                <w:szCs w:val="22"/>
                <w:lang w:eastAsia="en-US"/>
              </w:rPr>
              <w:t>DA_4_10_01</w:t>
            </w:r>
          </w:p>
        </w:tc>
      </w:tr>
      <w:tr w:rsidR="006B5E1E" w:rsidRPr="00697051" w:rsidTr="00D97A2B">
        <w:trPr>
          <w:trHeight w:val="762"/>
        </w:trPr>
        <w:tc>
          <w:tcPr>
            <w:tcW w:w="2376" w:type="dxa"/>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u w:val="single"/>
                <w:lang w:eastAsia="en-US"/>
              </w:rPr>
            </w:pPr>
            <w:r w:rsidRPr="00697051">
              <w:rPr>
                <w:rFonts w:ascii="SimSun" w:hAnsi="Times New Roman" w:cs="Times New Roman"/>
                <w:sz w:val="21"/>
                <w:szCs w:val="21"/>
                <w:u w:val="single"/>
              </w:rPr>
              <w:t>项目标题</w:t>
            </w:r>
            <w:r w:rsidR="007C7AA8">
              <w:rPr>
                <w:rFonts w:ascii="SimSun" w:hAnsi="Times New Roman" w:cs="Times New Roman"/>
                <w:sz w:val="21"/>
                <w:szCs w:val="22"/>
                <w:u w:val="single"/>
                <w:lang w:eastAsia="en-US"/>
              </w:rPr>
              <w:t>：</w:t>
            </w:r>
          </w:p>
        </w:tc>
        <w:tc>
          <w:tcPr>
            <w:tcW w:w="6912" w:type="dxa"/>
            <w:shd w:val="clear" w:color="auto" w:fill="auto"/>
          </w:tcPr>
          <w:p w:rsidR="006B5E1E" w:rsidRPr="0010025F" w:rsidRDefault="006B5E1E" w:rsidP="00D97A2B">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面向发展中国家和最不发达国家企业发展的知识产权与产品品牌建设项</w:t>
            </w:r>
            <w:r w:rsidR="00D97A2B" w:rsidRPr="00A35ABA">
              <w:rPr>
                <w:rFonts w:ascii="SimSun" w:hAnsi="SimSun"/>
                <w:sz w:val="21"/>
              </w:rPr>
              <w:t>‍</w:t>
            </w:r>
            <w:r w:rsidRPr="00697051">
              <w:rPr>
                <w:rFonts w:ascii="SimSun" w:hAnsi="Times New Roman" w:cs="Times New Roman"/>
                <w:sz w:val="21"/>
                <w:szCs w:val="22"/>
              </w:rPr>
              <w:t>目</w:t>
            </w:r>
          </w:p>
        </w:tc>
      </w:tr>
      <w:tr w:rsidR="006B5E1E" w:rsidRPr="00697051" w:rsidTr="00031E9C">
        <w:tc>
          <w:tcPr>
            <w:tcW w:w="2376" w:type="dxa"/>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u w:val="single"/>
              </w:rPr>
            </w:pPr>
            <w:r w:rsidRPr="00697051">
              <w:rPr>
                <w:rFonts w:ascii="SimSun" w:hAnsi="Times New Roman" w:cs="Times New Roman"/>
                <w:sz w:val="21"/>
                <w:u w:val="single"/>
              </w:rPr>
              <w:t>发展议程建议</w:t>
            </w:r>
            <w:r w:rsidR="007C7AA8">
              <w:rPr>
                <w:rFonts w:ascii="SimSun" w:hAnsi="Times New Roman" w:cs="Times New Roman"/>
                <w:sz w:val="21"/>
                <w:szCs w:val="22"/>
                <w:u w:val="single"/>
                <w:lang w:eastAsia="en-US"/>
              </w:rPr>
              <w:t>：</w:t>
            </w:r>
          </w:p>
        </w:tc>
        <w:tc>
          <w:tcPr>
            <w:tcW w:w="6912" w:type="dxa"/>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rPr>
            </w:pPr>
            <w:r w:rsidRPr="006C1C13">
              <w:rPr>
                <w:rFonts w:ascii="KaiTi" w:eastAsia="KaiTi" w:hAnsi="KaiTi" w:cs="Times New Roman"/>
                <w:i/>
                <w:sz w:val="21"/>
                <w:szCs w:val="22"/>
              </w:rPr>
              <w:t>建议</w:t>
            </w:r>
            <w:r w:rsidR="0010025F" w:rsidRPr="006C1C13">
              <w:rPr>
                <w:rFonts w:ascii="KaiTi" w:eastAsia="KaiTi" w:hAnsi="KaiTi" w:cs="Times New Roman"/>
                <w:i/>
                <w:sz w:val="21"/>
                <w:szCs w:val="22"/>
              </w:rPr>
              <w:t>4</w:t>
            </w:r>
            <w:r w:rsidR="007C7AA8" w:rsidRPr="006C1C13">
              <w:rPr>
                <w:rFonts w:ascii="KaiTi" w:eastAsia="KaiTi" w:hAnsi="KaiTi" w:cs="Times New Roman"/>
                <w:i/>
                <w:sz w:val="21"/>
                <w:szCs w:val="22"/>
              </w:rPr>
              <w:t>：</w:t>
            </w:r>
            <w:r w:rsidRPr="00697051">
              <w:rPr>
                <w:rFonts w:ascii="SimSun" w:hAnsi="Times New Roman" w:cs="Times New Roman"/>
                <w:color w:val="262626"/>
                <w:sz w:val="21"/>
                <w:szCs w:val="22"/>
              </w:rPr>
              <w:t>尤其重视中小企业以及从事科研和文化产业工作的各机构的需求，并根据成员国的请求，帮助其制定知识产权领域的适当国家战略。</w:t>
            </w:r>
          </w:p>
          <w:p w:rsidR="006B5E1E" w:rsidRPr="00697051" w:rsidRDefault="006B5E1E" w:rsidP="00D97A2B">
            <w:pPr>
              <w:spacing w:beforeLines="50" w:before="120" w:afterLines="50" w:after="120" w:line="340" w:lineRule="atLeast"/>
              <w:jc w:val="both"/>
              <w:rPr>
                <w:rFonts w:ascii="SimSun" w:hAnsi="Times New Roman" w:cs="Times New Roman"/>
                <w:i/>
                <w:sz w:val="21"/>
                <w:szCs w:val="22"/>
              </w:rPr>
            </w:pPr>
            <w:r w:rsidRPr="006C1C13">
              <w:rPr>
                <w:rFonts w:ascii="KaiTi" w:eastAsia="KaiTi" w:hAnsi="KaiTi" w:cs="Times New Roman"/>
                <w:i/>
                <w:sz w:val="21"/>
                <w:szCs w:val="22"/>
              </w:rPr>
              <w:t>建议</w:t>
            </w:r>
            <w:r w:rsidR="0010025F" w:rsidRPr="006C1C13">
              <w:rPr>
                <w:rFonts w:ascii="KaiTi" w:eastAsia="KaiTi" w:hAnsi="KaiTi" w:cs="Times New Roman"/>
                <w:i/>
                <w:sz w:val="21"/>
                <w:szCs w:val="22"/>
              </w:rPr>
              <w:t>10</w:t>
            </w:r>
            <w:r w:rsidR="007C7AA8" w:rsidRPr="006C1C13">
              <w:rPr>
                <w:rFonts w:ascii="KaiTi" w:eastAsia="KaiTi" w:hAnsi="KaiTi" w:cs="Times New Roman"/>
                <w:i/>
                <w:sz w:val="21"/>
                <w:szCs w:val="22"/>
              </w:rPr>
              <w:t>：</w:t>
            </w:r>
            <w:r w:rsidRPr="00697051">
              <w:rPr>
                <w:rFonts w:ascii="SimSun" w:hAnsi="Times New Roman" w:cs="Times New Roman"/>
                <w:color w:val="262626"/>
                <w:sz w:val="21"/>
                <w:szCs w:val="22"/>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tc>
      </w:tr>
      <w:tr w:rsidR="006B5E1E" w:rsidRPr="00697051" w:rsidTr="00031E9C">
        <w:trPr>
          <w:trHeight w:val="1125"/>
        </w:trPr>
        <w:tc>
          <w:tcPr>
            <w:tcW w:w="2376" w:type="dxa"/>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u w:val="single"/>
                <w:lang w:eastAsia="en-US"/>
              </w:rPr>
            </w:pPr>
            <w:r w:rsidRPr="00D97A2B">
              <w:rPr>
                <w:rFonts w:ascii="SimSun" w:hAnsi="Times New Roman" w:cs="Times New Roman"/>
                <w:sz w:val="21"/>
                <w:u w:val="single"/>
              </w:rPr>
              <w:t>项目</w:t>
            </w:r>
            <w:r w:rsidRPr="00697051">
              <w:rPr>
                <w:rFonts w:ascii="SimSun" w:hAnsi="Times New Roman" w:cs="Times New Roman"/>
                <w:sz w:val="21"/>
                <w:szCs w:val="21"/>
                <w:u w:val="single"/>
              </w:rPr>
              <w:t>预算</w:t>
            </w:r>
            <w:r w:rsidR="007C7AA8">
              <w:rPr>
                <w:rFonts w:ascii="SimSun" w:hAnsi="Times New Roman" w:cs="Times New Roman"/>
                <w:sz w:val="21"/>
                <w:szCs w:val="22"/>
                <w:u w:val="single"/>
                <w:lang w:eastAsia="en-US"/>
              </w:rPr>
              <w:t>：</w:t>
            </w:r>
          </w:p>
          <w:p w:rsidR="006B5E1E" w:rsidRPr="00697051" w:rsidRDefault="006B5E1E" w:rsidP="00697051">
            <w:pPr>
              <w:spacing w:afterLines="50" w:after="120" w:line="340" w:lineRule="atLeast"/>
              <w:jc w:val="both"/>
              <w:rPr>
                <w:rFonts w:ascii="SimSun" w:hAnsi="Times New Roman" w:cs="Times New Roman"/>
                <w:sz w:val="21"/>
                <w:szCs w:val="22"/>
                <w:u w:val="single"/>
              </w:rPr>
            </w:pPr>
          </w:p>
        </w:tc>
        <w:tc>
          <w:tcPr>
            <w:tcW w:w="6912" w:type="dxa"/>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lang w:val="it-IT"/>
              </w:rPr>
            </w:pPr>
            <w:r w:rsidRPr="00D97A2B">
              <w:rPr>
                <w:rFonts w:ascii="SimSun" w:hAnsi="Times New Roman" w:cs="Times New Roman"/>
                <w:sz w:val="21"/>
                <w:szCs w:val="22"/>
              </w:rPr>
              <w:t>非人</w:t>
            </w:r>
            <w:r w:rsidRPr="00697051">
              <w:rPr>
                <w:rFonts w:ascii="SimSun" w:hAnsi="Times New Roman" w:cs="Times New Roman"/>
                <w:sz w:val="21"/>
                <w:szCs w:val="22"/>
                <w:lang w:val="it-IT"/>
              </w:rPr>
              <w:t>事费用：</w:t>
            </w:r>
            <w:r w:rsidR="00D97A2B">
              <w:rPr>
                <w:rFonts w:ascii="SimSun" w:hAnsi="Times New Roman" w:cs="Times New Roman"/>
                <w:sz w:val="21"/>
                <w:szCs w:val="22"/>
                <w:lang w:val="it-IT"/>
              </w:rPr>
              <w:t>660,000</w:t>
            </w:r>
            <w:r w:rsidRPr="00697051">
              <w:rPr>
                <w:rFonts w:ascii="SimSun" w:hAnsi="Times New Roman" w:cs="Times New Roman"/>
                <w:sz w:val="21"/>
                <w:szCs w:val="22"/>
                <w:lang w:val="it-IT"/>
              </w:rPr>
              <w:t>瑞郎</w:t>
            </w:r>
          </w:p>
          <w:p w:rsidR="006B5E1E" w:rsidRPr="00697051" w:rsidRDefault="006B5E1E" w:rsidP="00697051">
            <w:pPr>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lang w:val="it-IT"/>
              </w:rPr>
              <w:t>人事费用</w:t>
            </w:r>
            <w:r w:rsidR="007C7AA8">
              <w:rPr>
                <w:rFonts w:ascii="SimSun" w:hAnsi="Times New Roman" w:cs="Times New Roman"/>
                <w:sz w:val="21"/>
                <w:szCs w:val="22"/>
                <w:lang w:val="it-IT"/>
              </w:rPr>
              <w:t>：</w:t>
            </w:r>
            <w:r w:rsidR="00D97A2B">
              <w:rPr>
                <w:rFonts w:ascii="SimSun" w:hAnsi="Times New Roman" w:cs="Times New Roman"/>
                <w:sz w:val="21"/>
                <w:szCs w:val="22"/>
                <w:lang w:val="it-IT"/>
              </w:rPr>
              <w:t>225,000</w:t>
            </w:r>
            <w:r w:rsidRPr="00697051">
              <w:rPr>
                <w:rFonts w:ascii="SimSun" w:hAnsi="Times New Roman" w:cs="Times New Roman"/>
                <w:sz w:val="21"/>
                <w:szCs w:val="22"/>
                <w:lang w:val="it-IT"/>
              </w:rPr>
              <w:t>瑞郎</w:t>
            </w:r>
          </w:p>
        </w:tc>
      </w:tr>
      <w:tr w:rsidR="006B5E1E" w:rsidRPr="00697051" w:rsidTr="00031E9C">
        <w:trPr>
          <w:trHeight w:val="645"/>
        </w:trPr>
        <w:tc>
          <w:tcPr>
            <w:tcW w:w="2376" w:type="dxa"/>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u w:val="single"/>
                <w:lang w:eastAsia="en-US"/>
              </w:rPr>
            </w:pPr>
            <w:r w:rsidRPr="00697051">
              <w:rPr>
                <w:rFonts w:ascii="SimSun" w:hAnsi="Times New Roman" w:cs="Times New Roman"/>
                <w:sz w:val="21"/>
                <w:u w:val="single"/>
              </w:rPr>
              <w:t>项目开始日期</w:t>
            </w:r>
          </w:p>
        </w:tc>
        <w:tc>
          <w:tcPr>
            <w:tcW w:w="6912" w:type="dxa"/>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lang w:val="it-IT" w:eastAsia="en-US"/>
              </w:rPr>
            </w:pPr>
            <w:r w:rsidRPr="00697051">
              <w:rPr>
                <w:rFonts w:ascii="SimSun" w:hAnsi="Times New Roman" w:cs="Times New Roman"/>
                <w:sz w:val="21"/>
                <w:szCs w:val="22"/>
                <w:lang w:eastAsia="en-US"/>
              </w:rPr>
              <w:t>2010年7月</w:t>
            </w:r>
          </w:p>
        </w:tc>
      </w:tr>
      <w:tr w:rsidR="006B5E1E" w:rsidRPr="00697051" w:rsidTr="00031E9C">
        <w:trPr>
          <w:trHeight w:val="346"/>
        </w:trPr>
        <w:tc>
          <w:tcPr>
            <w:tcW w:w="2376" w:type="dxa"/>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u w:val="single"/>
              </w:rPr>
            </w:pPr>
            <w:r w:rsidRPr="00697051">
              <w:rPr>
                <w:rFonts w:ascii="SimSun" w:hAnsi="Times New Roman" w:cs="Times New Roman"/>
                <w:sz w:val="21"/>
                <w:u w:val="single"/>
              </w:rPr>
              <w:t>项目期限</w:t>
            </w:r>
          </w:p>
        </w:tc>
        <w:tc>
          <w:tcPr>
            <w:tcW w:w="6912" w:type="dxa"/>
            <w:shd w:val="clear" w:color="auto" w:fill="auto"/>
          </w:tcPr>
          <w:p w:rsidR="006B5E1E" w:rsidRPr="00697051" w:rsidRDefault="0010025F" w:rsidP="00D97A2B">
            <w:pPr>
              <w:spacing w:beforeLines="50" w:before="120" w:afterLines="50" w:after="120" w:line="340" w:lineRule="atLeast"/>
              <w:jc w:val="both"/>
              <w:rPr>
                <w:rFonts w:ascii="SimSun" w:hAnsi="Times New Roman" w:cs="Times New Roman"/>
                <w:sz w:val="21"/>
                <w:szCs w:val="22"/>
              </w:rPr>
            </w:pPr>
            <w:r>
              <w:rPr>
                <w:rFonts w:ascii="SimSun" w:hAnsi="Times New Roman" w:cs="Times New Roman"/>
                <w:sz w:val="21"/>
                <w:szCs w:val="22"/>
                <w:lang w:eastAsia="en-US"/>
              </w:rPr>
              <w:t>36</w:t>
            </w:r>
            <w:r w:rsidR="006B5E1E" w:rsidRPr="00697051">
              <w:rPr>
                <w:rFonts w:ascii="SimSun" w:hAnsi="Times New Roman" w:cs="Times New Roman"/>
                <w:sz w:val="21"/>
                <w:szCs w:val="22"/>
                <w:lang w:eastAsia="en-US"/>
              </w:rPr>
              <w:t>个月</w:t>
            </w:r>
          </w:p>
        </w:tc>
      </w:tr>
      <w:tr w:rsidR="006B5E1E" w:rsidRPr="00697051" w:rsidTr="00031E9C">
        <w:trPr>
          <w:trHeight w:val="982"/>
        </w:trPr>
        <w:tc>
          <w:tcPr>
            <w:tcW w:w="2376" w:type="dxa"/>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u w:val="single"/>
              </w:rPr>
            </w:pPr>
            <w:r w:rsidRPr="00697051">
              <w:rPr>
                <w:rFonts w:ascii="SimSun" w:hAnsi="Times New Roman" w:cs="Times New Roman"/>
                <w:sz w:val="21"/>
                <w:u w:val="single"/>
              </w:rPr>
              <w:t>所涉的WIPO重要部门和所关联的WIPO计划</w:t>
            </w:r>
            <w:r w:rsidR="007C7AA8">
              <w:rPr>
                <w:rFonts w:ascii="SimSun" w:hAnsi="Times New Roman" w:cs="Times New Roman"/>
                <w:sz w:val="21"/>
                <w:szCs w:val="22"/>
                <w:u w:val="single"/>
              </w:rPr>
              <w:t>：</w:t>
            </w:r>
          </w:p>
        </w:tc>
        <w:tc>
          <w:tcPr>
            <w:tcW w:w="6912" w:type="dxa"/>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发展部门和品牌与设计部门</w:t>
            </w:r>
          </w:p>
          <w:p w:rsidR="006B5E1E" w:rsidRPr="00697051" w:rsidRDefault="006B5E1E" w:rsidP="00D97A2B">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与</w:t>
            </w:r>
            <w:r w:rsidR="00D97A2B">
              <w:rPr>
                <w:rFonts w:ascii="SimSun" w:hAnsi="Times New Roman" w:cs="Times New Roman"/>
                <w:sz w:val="21"/>
                <w:szCs w:val="22"/>
              </w:rPr>
              <w:t>WIPO</w:t>
            </w:r>
            <w:r w:rsidRPr="00697051">
              <w:rPr>
                <w:rFonts w:ascii="SimSun" w:hAnsi="Times New Roman" w:cs="Times New Roman"/>
                <w:sz w:val="21"/>
                <w:szCs w:val="22"/>
              </w:rPr>
              <w:t>计划2、4、8、9和30关联</w:t>
            </w:r>
          </w:p>
        </w:tc>
      </w:tr>
      <w:tr w:rsidR="006B5E1E" w:rsidRPr="00D97A2B" w:rsidTr="00D97A2B">
        <w:trPr>
          <w:trHeight w:val="392"/>
        </w:trPr>
        <w:tc>
          <w:tcPr>
            <w:tcW w:w="2376" w:type="dxa"/>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u w:val="single"/>
                <w:lang w:eastAsia="en-US"/>
              </w:rPr>
            </w:pPr>
            <w:r w:rsidRPr="00D97A2B">
              <w:rPr>
                <w:rFonts w:ascii="SimSun" w:hAnsi="Times New Roman" w:cs="Times New Roman"/>
                <w:sz w:val="21"/>
                <w:u w:val="single"/>
              </w:rPr>
              <w:t>项目</w:t>
            </w:r>
            <w:r w:rsidRPr="00697051">
              <w:rPr>
                <w:rFonts w:ascii="SimSun" w:hAnsi="Times New Roman" w:cs="Times New Roman"/>
                <w:sz w:val="21"/>
                <w:szCs w:val="21"/>
                <w:u w:val="single"/>
              </w:rPr>
              <w:t>简介</w:t>
            </w:r>
            <w:r w:rsidR="007C7AA8">
              <w:rPr>
                <w:rFonts w:ascii="SimSun" w:hAnsi="Times New Roman" w:cs="Times New Roman"/>
                <w:sz w:val="21"/>
                <w:szCs w:val="22"/>
                <w:u w:val="single"/>
                <w:lang w:eastAsia="en-US"/>
              </w:rPr>
              <w:t>：</w:t>
            </w:r>
          </w:p>
        </w:tc>
        <w:tc>
          <w:tcPr>
            <w:tcW w:w="6912" w:type="dxa"/>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项目的主要目标是，在设计和实施有助于产品品牌建设中适当运用知识产权的战略方面，尤其为那些产生于发展中国家和最不发达国家的本地农民和生产者小组协会的中小企业提供支助。这样，通过注重促进和战略性运用知识产权，特别是地理标志和商标，该项目将有助于促进本地社区的发展以及加强社区和机构两个层面的能力。</w:t>
            </w:r>
          </w:p>
          <w:p w:rsidR="006B5E1E" w:rsidRPr="00697051" w:rsidRDefault="006B5E1E" w:rsidP="00D97A2B">
            <w:pPr>
              <w:keepNext/>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该项目的依据是大韩民国在CDIP第三届会议提供的提案(文件CDIP/3/7)，该提案的第一阶段在CDIP第四届会议上得到批准。本项目文件涉及了原提案的所有内容，但对项目结构的介绍更为紧凑，以便对预期结果的实现情况进行监控。</w:t>
            </w:r>
          </w:p>
          <w:p w:rsidR="006B5E1E" w:rsidRPr="00697051" w:rsidRDefault="006B5E1E" w:rsidP="00D97A2B">
            <w:pPr>
              <w:keepLines/>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尽管品牌建设是加强市场营销力量的最强大的工具之一，但发展中国家，尤其是最不发达国家的产品、农户和生产者很少有能力为其产品建立品牌。适当运用知识产权，尤其是地理标志和商标，有助于增加产品的价值，提高出口收入和减少贫困。最重要的是，传统生产方式与创新程序以及本地社区的承诺相结合，可对树立新的社会、经济和环境发展标准起到重要作用。机构有效运用知识产权的能力，以及适当的基础设施和工具也将作为项目的一部分加以开发。通过提供促进本地业务发展</w:t>
            </w:r>
            <w:r w:rsidRPr="00697051">
              <w:rPr>
                <w:rFonts w:ascii="SimSun" w:hAnsi="Times New Roman" w:cs="Times New Roman"/>
                <w:sz w:val="21"/>
                <w:szCs w:val="22"/>
              </w:rPr>
              <w:lastRenderedPageBreak/>
              <w:t>的实用工具，该项目体现了发展议程的精神，从而将</w:t>
            </w:r>
            <w:r w:rsidRPr="00697051">
              <w:rPr>
                <w:rFonts w:ascii="SimSun" w:hAnsi="Times New Roman" w:cs="Times New Roman"/>
                <w:sz w:val="21"/>
                <w:szCs w:val="24"/>
              </w:rPr>
              <w:t>WIPO的合作活动引导至国家发展优先事项的框架中。</w:t>
            </w:r>
          </w:p>
        </w:tc>
      </w:tr>
    </w:tbl>
    <w:p w:rsidR="006B5E1E" w:rsidRPr="00697051" w:rsidRDefault="001857BA" w:rsidP="00697051">
      <w:pPr>
        <w:spacing w:afterLines="50" w:after="120" w:line="340" w:lineRule="atLeast"/>
        <w:jc w:val="both"/>
        <w:rPr>
          <w:rFonts w:ascii="SimSun" w:hAnsi="Times New Roman" w:cs="Times New Roman"/>
          <w:sz w:val="21"/>
        </w:rPr>
      </w:pPr>
      <w:r w:rsidRPr="00697051">
        <w:rPr>
          <w:rFonts w:ascii="SimSun"/>
          <w:sz w:val="21"/>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B5E1E" w:rsidRPr="00697051" w:rsidTr="00031E9C">
        <w:trPr>
          <w:trHeight w:val="789"/>
        </w:trPr>
        <w:tc>
          <w:tcPr>
            <w:tcW w:w="2376" w:type="dxa"/>
            <w:shd w:val="clear" w:color="auto" w:fill="auto"/>
          </w:tcPr>
          <w:p w:rsidR="006B5E1E" w:rsidRPr="0010025F" w:rsidRDefault="006B5E1E" w:rsidP="00C3430A">
            <w:pPr>
              <w:spacing w:beforeLines="50" w:before="120" w:afterLines="50" w:after="120" w:line="340" w:lineRule="atLeast"/>
              <w:jc w:val="both"/>
              <w:rPr>
                <w:rFonts w:ascii="SimSun"/>
                <w:sz w:val="21"/>
              </w:rPr>
            </w:pPr>
            <w:r w:rsidRPr="00D97A2B">
              <w:rPr>
                <w:rFonts w:ascii="SimSun" w:hAnsi="Times New Roman" w:cs="Times New Roman"/>
                <w:sz w:val="21"/>
                <w:u w:val="single"/>
              </w:rPr>
              <w:lastRenderedPageBreak/>
              <w:t>项目管理</w:t>
            </w:r>
            <w:r w:rsidRPr="00697051">
              <w:rPr>
                <w:rFonts w:ascii="SimSun"/>
                <w:sz w:val="21"/>
                <w:szCs w:val="21"/>
              </w:rPr>
              <w:t>人</w:t>
            </w:r>
          </w:p>
        </w:tc>
        <w:tc>
          <w:tcPr>
            <w:tcW w:w="6912" w:type="dxa"/>
          </w:tcPr>
          <w:p w:rsidR="006B5E1E" w:rsidRPr="00697051" w:rsidRDefault="006B5E1E" w:rsidP="00C3430A">
            <w:pPr>
              <w:keepNext/>
              <w:keepLines/>
              <w:widowControl w:val="0"/>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Lines="50" w:after="120" w:line="340" w:lineRule="atLeast"/>
              <w:jc w:val="both"/>
              <w:rPr>
                <w:rFonts w:ascii="SimSun" w:hAnsi="Times New Roman" w:cs="Times New Roman"/>
                <w:sz w:val="21"/>
              </w:rPr>
            </w:pPr>
            <w:r w:rsidRPr="00697051">
              <w:rPr>
                <w:rFonts w:ascii="SimSun" w:hAnsi="Times New Roman" w:cs="Times New Roman"/>
                <w:sz w:val="21"/>
              </w:rPr>
              <w:t>Francesca Toso女士</w:t>
            </w:r>
          </w:p>
        </w:tc>
      </w:tr>
      <w:tr w:rsidR="006B5E1E" w:rsidRPr="00697051" w:rsidTr="0010025F">
        <w:trPr>
          <w:trHeight w:val="993"/>
        </w:trPr>
        <w:tc>
          <w:tcPr>
            <w:tcW w:w="2376" w:type="dxa"/>
            <w:shd w:val="clear" w:color="auto" w:fill="auto"/>
          </w:tcPr>
          <w:p w:rsidR="006B5E1E" w:rsidRPr="00697051" w:rsidDel="00196374" w:rsidRDefault="006B5E1E" w:rsidP="00D97A2B">
            <w:pPr>
              <w:spacing w:beforeLines="50" w:before="120" w:afterLines="50" w:after="120" w:line="340" w:lineRule="atLeast"/>
              <w:jc w:val="both"/>
              <w:rPr>
                <w:rFonts w:ascii="SimSun" w:hAnsi="Times New Roman" w:cs="Times New Roman"/>
                <w:sz w:val="21"/>
                <w:szCs w:val="22"/>
                <w:u w:val="single"/>
              </w:rPr>
            </w:pPr>
            <w:r w:rsidRPr="00697051">
              <w:rPr>
                <w:rFonts w:ascii="SimSun" w:hAnsi="Times New Roman" w:cs="Times New Roman"/>
                <w:sz w:val="21"/>
                <w:szCs w:val="21"/>
                <w:u w:val="single"/>
              </w:rPr>
              <w:t>所关联的2012/13年计划和预算预期成果</w:t>
            </w:r>
          </w:p>
        </w:tc>
        <w:tc>
          <w:tcPr>
            <w:tcW w:w="6912" w:type="dxa"/>
          </w:tcPr>
          <w:p w:rsidR="006B5E1E" w:rsidRPr="006C1C13" w:rsidRDefault="006B5E1E" w:rsidP="00C3430A">
            <w:pPr>
              <w:keepNext/>
              <w:keepLines/>
              <w:widowControl w:val="0"/>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Lines="50" w:after="120" w:line="340" w:lineRule="atLeast"/>
              <w:jc w:val="both"/>
              <w:rPr>
                <w:rFonts w:ascii="KaiTi" w:eastAsia="KaiTi" w:hAnsi="KaiTi" w:cs="Times New Roman"/>
                <w:i/>
                <w:sz w:val="21"/>
                <w:szCs w:val="22"/>
              </w:rPr>
            </w:pPr>
            <w:r w:rsidRPr="006C1C13">
              <w:rPr>
                <w:rFonts w:ascii="KaiTi" w:eastAsia="KaiTi" w:hAnsi="KaiTi" w:cs="Times New Roman"/>
                <w:i/>
                <w:sz w:val="21"/>
              </w:rPr>
              <w:t>预期</w:t>
            </w:r>
            <w:r w:rsidRPr="006C1C13">
              <w:rPr>
                <w:rFonts w:ascii="KaiTi" w:eastAsia="KaiTi" w:hAnsi="KaiTi" w:cs="Times New Roman"/>
                <w:i/>
                <w:sz w:val="21"/>
                <w:szCs w:val="22"/>
              </w:rPr>
              <w:t>成果三</w:t>
            </w:r>
            <w:r w:rsidR="00C3430A" w:rsidRPr="006C1C13">
              <w:rPr>
                <w:rFonts w:ascii="KaiTi" w:eastAsia="KaiTi" w:hAnsi="KaiTi" w:cs="Times New Roman"/>
                <w:i/>
                <w:sz w:val="21"/>
                <w:szCs w:val="22"/>
              </w:rPr>
              <w:t>.</w:t>
            </w:r>
            <w:r w:rsidRPr="006C1C13">
              <w:rPr>
                <w:rFonts w:ascii="KaiTi" w:eastAsia="KaiTi" w:hAnsi="KaiTi" w:cs="Times New Roman"/>
                <w:i/>
                <w:sz w:val="21"/>
                <w:szCs w:val="22"/>
              </w:rPr>
              <w:t>6</w:t>
            </w:r>
          </w:p>
          <w:p w:rsidR="006B5E1E" w:rsidRPr="00697051" w:rsidDel="00196374" w:rsidRDefault="006B5E1E" w:rsidP="00697051">
            <w:pPr>
              <w:adjustRightInd w:val="0"/>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业务的知识产权管理技能得到提高</w:t>
            </w:r>
          </w:p>
        </w:tc>
      </w:tr>
      <w:tr w:rsidR="006B5E1E" w:rsidRPr="00697051" w:rsidTr="00031E9C">
        <w:trPr>
          <w:trHeight w:val="1212"/>
        </w:trPr>
        <w:tc>
          <w:tcPr>
            <w:tcW w:w="2376" w:type="dxa"/>
            <w:shd w:val="clear" w:color="auto" w:fill="auto"/>
          </w:tcPr>
          <w:p w:rsidR="006B5E1E" w:rsidRPr="00C3430A" w:rsidRDefault="006B5E1E" w:rsidP="00700799">
            <w:pPr>
              <w:spacing w:beforeLines="50" w:before="120" w:afterLines="50" w:after="120" w:line="340" w:lineRule="atLeast"/>
              <w:jc w:val="both"/>
              <w:rPr>
                <w:rFonts w:ascii="SimSun" w:hAnsi="Times New Roman" w:cs="Times New Roman"/>
                <w:sz w:val="21"/>
                <w:szCs w:val="22"/>
                <w:u w:val="single"/>
              </w:rPr>
            </w:pPr>
            <w:r w:rsidRPr="00697051">
              <w:rPr>
                <w:rFonts w:ascii="SimSun" w:hAnsi="Times New Roman" w:cs="Times New Roman"/>
                <w:sz w:val="21"/>
                <w:u w:val="single"/>
              </w:rPr>
              <w:t>项目实施进展</w:t>
            </w:r>
          </w:p>
        </w:tc>
        <w:tc>
          <w:tcPr>
            <w:tcW w:w="6912" w:type="dxa"/>
          </w:tcPr>
          <w:p w:rsidR="006B5E1E" w:rsidRPr="00697051" w:rsidRDefault="006B5E1E" w:rsidP="00C3430A">
            <w:pPr>
              <w:keepNext/>
              <w:keepLines/>
              <w:widowControl w:val="0"/>
              <w:tabs>
                <w:tab w:val="left" w:pos="-31680"/>
                <w:tab w:val="left" w:pos="-31680"/>
                <w:tab w:val="left" w:pos="-31516"/>
                <w:tab w:val="left" w:pos="-30949"/>
                <w:tab w:val="left" w:pos="-30382"/>
                <w:tab w:val="left" w:pos="-29815"/>
                <w:tab w:val="left" w:pos="-29248"/>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 w:val="left" w:pos="17577"/>
                <w:tab w:val="left" w:pos="18144"/>
                <w:tab w:val="left" w:pos="18711"/>
                <w:tab w:val="left" w:pos="19278"/>
                <w:tab w:val="left" w:pos="19845"/>
                <w:tab w:val="left" w:pos="20412"/>
                <w:tab w:val="left" w:pos="20979"/>
                <w:tab w:val="left" w:pos="21546"/>
                <w:tab w:val="left" w:pos="22113"/>
                <w:tab w:val="left" w:pos="22680"/>
                <w:tab w:val="left" w:pos="23247"/>
                <w:tab w:val="left" w:pos="23814"/>
                <w:tab w:val="left" w:pos="24381"/>
                <w:tab w:val="left" w:pos="24948"/>
                <w:tab w:val="left" w:pos="25515"/>
                <w:tab w:val="left" w:pos="26082"/>
                <w:tab w:val="left" w:pos="26649"/>
                <w:tab w:val="left" w:pos="27216"/>
                <w:tab w:val="left" w:pos="27783"/>
                <w:tab w:val="left" w:pos="28350"/>
                <w:tab w:val="left" w:pos="28917"/>
                <w:tab w:val="left" w:pos="29484"/>
                <w:tab w:val="left" w:pos="30051"/>
                <w:tab w:val="left" w:pos="30618"/>
                <w:tab w:val="left" w:pos="31185"/>
                <w:tab w:val="left" w:pos="31680"/>
                <w:tab w:val="left" w:pos="31680"/>
              </w:tabs>
              <w:spacing w:before="120" w:afterLines="50" w:after="120" w:line="340" w:lineRule="atLeast"/>
              <w:jc w:val="both"/>
              <w:rPr>
                <w:rFonts w:ascii="SimSun" w:hAnsi="Times New Roman" w:cs="Times New Roman"/>
                <w:sz w:val="21"/>
                <w:szCs w:val="22"/>
                <w:lang w:val="en-AU"/>
              </w:rPr>
            </w:pPr>
            <w:r w:rsidRPr="00697051">
              <w:rPr>
                <w:rFonts w:ascii="SimSun" w:hAnsi="Times New Roman" w:cs="Times New Roman"/>
                <w:sz w:val="21"/>
                <w:szCs w:val="22"/>
                <w:lang w:val="en-AU"/>
              </w:rPr>
              <w:t>在审查期间，在三个试点国家(泰国、巴拿马和乌干达)，该项目继续在国家层面得到实施。据报告，已经取得了如下特别的进展：</w:t>
            </w:r>
          </w:p>
          <w:p w:rsidR="006B5E1E" w:rsidRPr="00697051" w:rsidRDefault="006B5E1E" w:rsidP="00697051">
            <w:pPr>
              <w:spacing w:afterLines="50" w:after="120" w:line="340" w:lineRule="atLeast"/>
              <w:jc w:val="both"/>
              <w:rPr>
                <w:rFonts w:ascii="SimSun" w:hAnsi="Times New Roman" w:cs="Times New Roman"/>
                <w:sz w:val="21"/>
                <w:szCs w:val="22"/>
                <w:lang w:val="en-AU"/>
              </w:rPr>
            </w:pPr>
            <w:r w:rsidRPr="00697051">
              <w:rPr>
                <w:rFonts w:ascii="SimSun" w:hAnsi="Times New Roman" w:cs="Times New Roman"/>
                <w:sz w:val="21"/>
                <w:szCs w:val="22"/>
                <w:lang w:val="en-AU"/>
              </w:rPr>
              <w:t>1.</w:t>
            </w:r>
            <w:r w:rsidRPr="00697051">
              <w:rPr>
                <w:rFonts w:ascii="SimSun" w:hAnsi="Times New Roman" w:cs="Times New Roman"/>
                <w:sz w:val="21"/>
                <w:szCs w:val="22"/>
                <w:lang w:val="en-AU"/>
              </w:rPr>
              <w:tab/>
            </w:r>
            <w:r w:rsidRPr="00697051">
              <w:rPr>
                <w:rFonts w:ascii="SimSun" w:hAnsi="Times New Roman" w:cs="Times New Roman"/>
                <w:sz w:val="21"/>
                <w:szCs w:val="22"/>
                <w:u w:val="single"/>
                <w:lang w:val="en-AU"/>
              </w:rPr>
              <w:t>在泰国</w:t>
            </w:r>
            <w:r w:rsidR="007C7AA8">
              <w:rPr>
                <w:rFonts w:ascii="SimSun" w:hAnsi="Times New Roman" w:cs="Times New Roman"/>
                <w:sz w:val="21"/>
                <w:szCs w:val="22"/>
                <w:lang w:val="en-AU"/>
              </w:rPr>
              <w:t>：</w:t>
            </w:r>
          </w:p>
          <w:p w:rsidR="006B5E1E" w:rsidRPr="00697051" w:rsidRDefault="006B5E1E" w:rsidP="00697051">
            <w:pPr>
              <w:spacing w:afterLines="50" w:after="120" w:line="340" w:lineRule="atLeast"/>
              <w:jc w:val="both"/>
              <w:rPr>
                <w:rFonts w:ascii="SimSun" w:hAnsi="Times New Roman" w:cs="Times New Roman"/>
                <w:sz w:val="21"/>
                <w:szCs w:val="22"/>
                <w:lang w:val="en-AU"/>
              </w:rPr>
            </w:pPr>
            <w:r w:rsidRPr="00697051">
              <w:rPr>
                <w:rFonts w:ascii="SimSun" w:hAnsi="Times New Roman" w:cs="Times New Roman"/>
                <w:sz w:val="21"/>
                <w:szCs w:val="22"/>
                <w:lang w:val="en-AU"/>
              </w:rPr>
              <w:t>继20112年6月开展的规划和协调工作之后，为落实针对三个社区提出的知识产权和品牌建设战略，确定了主要合作伙伴并提出了具体建议。具体而言，这些活动包括：</w:t>
            </w:r>
          </w:p>
          <w:p w:rsidR="006B5E1E" w:rsidRPr="0010025F" w:rsidRDefault="006B5E1E" w:rsidP="00B60346">
            <w:pPr>
              <w:numPr>
                <w:ilvl w:val="0"/>
                <w:numId w:val="33"/>
              </w:numPr>
              <w:spacing w:afterLines="50" w:after="120" w:line="340" w:lineRule="atLeast"/>
              <w:jc w:val="both"/>
              <w:rPr>
                <w:rFonts w:ascii="SimSun" w:hAnsi="Times New Roman" w:cs="Times New Roman"/>
                <w:sz w:val="21"/>
                <w:szCs w:val="22"/>
                <w:lang w:val="en-AU"/>
              </w:rPr>
            </w:pPr>
            <w:r w:rsidRPr="00697051">
              <w:rPr>
                <w:rFonts w:ascii="SimSun" w:hAnsi="Times New Roman" w:cs="Times New Roman"/>
                <w:sz w:val="21"/>
                <w:szCs w:val="22"/>
                <w:lang w:val="en-AU"/>
              </w:rPr>
              <w:t>关于在泰国和优选国外市场注册集体商标和地理标志的建议；</w:t>
            </w:r>
          </w:p>
          <w:p w:rsidR="006B5E1E" w:rsidRPr="0010025F" w:rsidRDefault="006B5E1E" w:rsidP="00B60346">
            <w:pPr>
              <w:numPr>
                <w:ilvl w:val="0"/>
                <w:numId w:val="33"/>
              </w:numPr>
              <w:spacing w:afterLines="50" w:after="120" w:line="340" w:lineRule="atLeast"/>
              <w:jc w:val="both"/>
              <w:rPr>
                <w:rFonts w:ascii="SimSun" w:hAnsi="Times New Roman" w:cs="Times New Roman"/>
                <w:sz w:val="21"/>
                <w:szCs w:val="22"/>
                <w:lang w:val="en-AU"/>
              </w:rPr>
            </w:pPr>
            <w:r w:rsidRPr="00697051">
              <w:rPr>
                <w:rFonts w:ascii="SimSun" w:hAnsi="Times New Roman" w:cs="Times New Roman"/>
                <w:sz w:val="21"/>
                <w:szCs w:val="22"/>
                <w:lang w:val="en-AU"/>
              </w:rPr>
              <w:t>与泰国旅游管理局(TAT)联手制定一项</w:t>
            </w:r>
            <w:r w:rsidR="006C1C13">
              <w:rPr>
                <w:rFonts w:ascii="SimSun" w:hAnsi="Times New Roman" w:cs="Times New Roman" w:hint="eastAsia"/>
                <w:sz w:val="21"/>
                <w:szCs w:val="22"/>
                <w:lang w:val="en-AU"/>
              </w:rPr>
              <w:t>“</w:t>
            </w:r>
            <w:r w:rsidRPr="00697051">
              <w:rPr>
                <w:rFonts w:ascii="SimSun" w:hAnsi="Times New Roman" w:cs="Times New Roman"/>
                <w:sz w:val="21"/>
                <w:szCs w:val="22"/>
                <w:lang w:val="en-AU"/>
              </w:rPr>
              <w:t>泰国地理标志游</w:t>
            </w:r>
            <w:r w:rsidR="006C1C13">
              <w:rPr>
                <w:rFonts w:ascii="SimSun" w:hAnsi="Times New Roman" w:cs="Times New Roman" w:hint="eastAsia"/>
                <w:sz w:val="21"/>
                <w:szCs w:val="22"/>
                <w:lang w:val="en-AU"/>
              </w:rPr>
              <w:t>”</w:t>
            </w:r>
            <w:r w:rsidRPr="00697051">
              <w:rPr>
                <w:rFonts w:ascii="SimSun" w:hAnsi="Times New Roman" w:cs="Times New Roman"/>
                <w:sz w:val="21"/>
                <w:szCs w:val="22"/>
                <w:lang w:val="en-AU"/>
              </w:rPr>
              <w:t>提案的可能性，从而在全国建立一个地理标志旅行路线；和</w:t>
            </w:r>
          </w:p>
          <w:p w:rsidR="006B5E1E" w:rsidRPr="00697051" w:rsidRDefault="006B5E1E" w:rsidP="00B60346">
            <w:pPr>
              <w:numPr>
                <w:ilvl w:val="0"/>
                <w:numId w:val="33"/>
              </w:numPr>
              <w:spacing w:afterLines="50" w:after="120" w:line="340" w:lineRule="atLeast"/>
              <w:jc w:val="both"/>
              <w:rPr>
                <w:rFonts w:ascii="SimSun" w:hAnsi="Times New Roman" w:cs="Times New Roman"/>
                <w:sz w:val="21"/>
                <w:szCs w:val="22"/>
                <w:lang w:val="en-AU"/>
              </w:rPr>
            </w:pPr>
            <w:r w:rsidRPr="00697051">
              <w:rPr>
                <w:rFonts w:ascii="SimSun" w:hAnsi="Times New Roman" w:cs="Times New Roman"/>
                <w:sz w:val="21"/>
                <w:szCs w:val="22"/>
                <w:lang w:val="en-AU"/>
              </w:rPr>
              <w:t>与生物多样性经济开发办公室(BEDO)一起针对三个社区开展一系列能力建设和影响评估后续项目的可能性。</w:t>
            </w:r>
          </w:p>
          <w:p w:rsidR="006B5E1E" w:rsidRPr="00697051" w:rsidRDefault="006B5E1E" w:rsidP="00697051">
            <w:pPr>
              <w:spacing w:afterLines="50" w:after="120" w:line="340" w:lineRule="atLeast"/>
              <w:jc w:val="both"/>
              <w:rPr>
                <w:rFonts w:ascii="SimSun" w:hAnsi="Times New Roman" w:cs="Times New Roman"/>
                <w:sz w:val="21"/>
                <w:szCs w:val="22"/>
                <w:lang w:val="en-AU"/>
              </w:rPr>
            </w:pPr>
            <w:r w:rsidRPr="00697051">
              <w:rPr>
                <w:rFonts w:ascii="SimSun" w:hAnsi="Times New Roman" w:cs="Times New Roman"/>
                <w:sz w:val="21"/>
                <w:szCs w:val="22"/>
                <w:lang w:val="en-AU"/>
              </w:rPr>
              <w:t>2</w:t>
            </w:r>
            <w:r w:rsidR="00551423">
              <w:rPr>
                <w:rFonts w:ascii="SimSun" w:hAnsi="Times New Roman" w:cs="Times New Roman"/>
                <w:sz w:val="21"/>
                <w:szCs w:val="22"/>
                <w:lang w:val="en-AU"/>
              </w:rPr>
              <w:t>.</w:t>
            </w:r>
            <w:r w:rsidR="00551423">
              <w:rPr>
                <w:rFonts w:ascii="SimSun" w:hAnsi="Times New Roman" w:cs="Times New Roman"/>
                <w:sz w:val="21"/>
                <w:szCs w:val="22"/>
                <w:lang w:val="en-AU"/>
              </w:rPr>
              <w:tab/>
            </w:r>
            <w:r w:rsidRPr="00697051">
              <w:rPr>
                <w:rFonts w:ascii="SimSun" w:hAnsi="Times New Roman" w:cs="Times New Roman"/>
                <w:sz w:val="21"/>
                <w:szCs w:val="22"/>
                <w:u w:val="single"/>
                <w:lang w:val="en-AU"/>
              </w:rPr>
              <w:t>在巴拿马</w:t>
            </w:r>
            <w:r w:rsidR="007C7AA8">
              <w:rPr>
                <w:rFonts w:ascii="SimSun" w:hAnsi="Times New Roman" w:cs="Times New Roman"/>
                <w:sz w:val="21"/>
                <w:szCs w:val="22"/>
                <w:lang w:val="en-AU"/>
              </w:rPr>
              <w:t>：</w:t>
            </w:r>
          </w:p>
          <w:p w:rsidR="006B5E1E" w:rsidRPr="00697051" w:rsidRDefault="006B5E1E" w:rsidP="00697051">
            <w:pPr>
              <w:spacing w:afterLines="50" w:after="120" w:line="340" w:lineRule="atLeast"/>
              <w:jc w:val="both"/>
              <w:rPr>
                <w:rFonts w:ascii="SimSun" w:hAnsi="Times New Roman" w:cs="Times New Roman"/>
                <w:sz w:val="21"/>
                <w:szCs w:val="22"/>
                <w:lang w:val="en-AU"/>
              </w:rPr>
            </w:pPr>
            <w:r w:rsidRPr="00697051">
              <w:rPr>
                <w:rFonts w:ascii="SimSun" w:hAnsi="Times New Roman" w:cs="Times New Roman"/>
                <w:sz w:val="21"/>
                <w:szCs w:val="22"/>
                <w:lang w:val="en-AU"/>
              </w:rPr>
              <w:t>由于项目在落实期间在该国获得的声誉，贸易和工业部表示有意对精选产品中两个产品(菠萝和咖啡)的品牌建设和商业化进行投资，同时巴拿马政府和美洲间发展银行资助的一个项目正在解决</w:t>
            </w:r>
            <w:r w:rsidRPr="00697051">
              <w:rPr>
                <w:rFonts w:ascii="SimSun" w:hAnsi="Times New Roman" w:cs="Times New Roman"/>
                <w:sz w:val="21"/>
                <w:szCs w:val="22"/>
              </w:rPr>
              <w:t>Mola Kuna手工刺绣的商业化问题。此外，还对</w:t>
            </w:r>
            <w:r w:rsidRPr="00697051">
              <w:rPr>
                <w:rFonts w:ascii="SimSun" w:hAnsi="Times New Roman" w:cs="Times New Roman"/>
                <w:sz w:val="21"/>
                <w:szCs w:val="22"/>
                <w:lang w:val="en-AU"/>
              </w:rPr>
              <w:t>Boquete咖啡进行了原产地注册。</w:t>
            </w:r>
          </w:p>
          <w:p w:rsidR="006B5E1E" w:rsidRPr="00697051" w:rsidRDefault="006B5E1E" w:rsidP="00697051">
            <w:pPr>
              <w:spacing w:afterLines="50" w:after="120" w:line="340" w:lineRule="atLeast"/>
              <w:jc w:val="both"/>
              <w:rPr>
                <w:rFonts w:ascii="SimSun" w:hAnsi="Times New Roman" w:cs="Times New Roman"/>
                <w:sz w:val="21"/>
                <w:szCs w:val="22"/>
                <w:lang w:val="en-AU"/>
              </w:rPr>
            </w:pPr>
            <w:r w:rsidRPr="00697051">
              <w:rPr>
                <w:rFonts w:ascii="SimSun" w:hAnsi="Times New Roman" w:cs="Times New Roman"/>
                <w:sz w:val="21"/>
                <w:szCs w:val="22"/>
                <w:lang w:val="en-AU"/>
              </w:rPr>
              <w:t>3.</w:t>
            </w:r>
            <w:r w:rsidRPr="00697051">
              <w:rPr>
                <w:rFonts w:ascii="SimSun" w:hAnsi="Times New Roman" w:cs="Times New Roman"/>
                <w:sz w:val="21"/>
                <w:szCs w:val="22"/>
                <w:lang w:val="en-AU"/>
              </w:rPr>
              <w:tab/>
            </w:r>
            <w:r w:rsidRPr="00697051">
              <w:rPr>
                <w:rFonts w:ascii="SimSun" w:hAnsi="Times New Roman" w:cs="Times New Roman"/>
                <w:sz w:val="21"/>
                <w:szCs w:val="22"/>
                <w:u w:val="single"/>
                <w:lang w:val="en-AU"/>
              </w:rPr>
              <w:t>在乌干达</w:t>
            </w:r>
            <w:r w:rsidR="007C7AA8">
              <w:rPr>
                <w:rFonts w:ascii="SimSun" w:hAnsi="Times New Roman" w:cs="Times New Roman"/>
                <w:sz w:val="21"/>
                <w:szCs w:val="22"/>
                <w:lang w:val="en-AU"/>
              </w:rPr>
              <w:t>：</w:t>
            </w:r>
          </w:p>
          <w:p w:rsidR="006B5E1E" w:rsidRPr="00697051" w:rsidRDefault="006B5E1E" w:rsidP="00697051">
            <w:pPr>
              <w:spacing w:afterLines="50" w:after="120" w:line="340" w:lineRule="atLeast"/>
              <w:jc w:val="both"/>
              <w:rPr>
                <w:rFonts w:ascii="SimSun" w:hAnsi="Times New Roman" w:cs="Times New Roman"/>
                <w:sz w:val="21"/>
                <w:szCs w:val="22"/>
                <w:lang w:val="en-AU"/>
              </w:rPr>
            </w:pPr>
            <w:r w:rsidRPr="00697051">
              <w:rPr>
                <w:rFonts w:ascii="SimSun" w:hAnsi="Times New Roman" w:cs="Times New Roman"/>
                <w:sz w:val="21"/>
                <w:szCs w:val="22"/>
                <w:lang w:val="en-AU"/>
              </w:rPr>
              <w:t>2012年，随着继续与有关利益攸关者开展磋商，项目实施的势头有所减缓。关于棉花，尽管棉花发展组织批准了知识产权和品牌建设战略，但原计划于2013年第一季度举行的针对棉花利益攸关者的树立知识产权意识讲习班不得不因为内部贸易政策优先事项的变动而被推迟。关于香草，国家知识产权</w:t>
            </w:r>
            <w:proofErr w:type="gramStart"/>
            <w:r w:rsidRPr="00697051">
              <w:rPr>
                <w:rFonts w:ascii="SimSun" w:hAnsi="Times New Roman" w:cs="Times New Roman"/>
                <w:sz w:val="21"/>
                <w:szCs w:val="22"/>
                <w:lang w:val="en-AU"/>
              </w:rPr>
              <w:t>局承诺</w:t>
            </w:r>
            <w:proofErr w:type="gramEnd"/>
            <w:r w:rsidRPr="00697051">
              <w:rPr>
                <w:rFonts w:ascii="SimSun" w:hAnsi="Times New Roman" w:cs="Times New Roman"/>
                <w:sz w:val="21"/>
                <w:szCs w:val="22"/>
                <w:lang w:val="en-AU"/>
              </w:rPr>
              <w:t>动员香草利益攸关者并协调落实知识产权和品牌建设战略。在知识产权局的领导下，预期将于2013年年底前完成利益攸关者委员会的创立工作</w:t>
            </w:r>
            <w:r w:rsidRPr="00697051">
              <w:rPr>
                <w:rFonts w:ascii="SimSun" w:hAnsi="Times New Roman" w:cs="Times New Roman"/>
                <w:sz w:val="21"/>
                <w:szCs w:val="22"/>
                <w:lang w:val="en-AU"/>
              </w:rPr>
              <w:t>——</w:t>
            </w:r>
            <w:r w:rsidRPr="00697051">
              <w:rPr>
                <w:rFonts w:ascii="SimSun" w:hAnsi="Times New Roman" w:cs="Times New Roman"/>
                <w:sz w:val="21"/>
                <w:szCs w:val="22"/>
                <w:lang w:val="en-AU"/>
              </w:rPr>
              <w:t>这是战略实施的第一步。</w:t>
            </w:r>
          </w:p>
          <w:p w:rsidR="006B5E1E" w:rsidRPr="00697051" w:rsidRDefault="006B5E1E" w:rsidP="00697051">
            <w:pPr>
              <w:spacing w:afterLines="50" w:after="120" w:line="340" w:lineRule="atLeast"/>
              <w:jc w:val="both"/>
              <w:rPr>
                <w:rFonts w:ascii="SimSun" w:hAnsi="Times New Roman" w:cs="Times New Roman"/>
                <w:sz w:val="21"/>
                <w:szCs w:val="22"/>
                <w:lang w:val="en-AU"/>
              </w:rPr>
            </w:pPr>
            <w:r w:rsidRPr="00697051">
              <w:rPr>
                <w:rFonts w:ascii="SimSun" w:hAnsi="Times New Roman" w:cs="Times New Roman"/>
                <w:sz w:val="21"/>
                <w:szCs w:val="22"/>
                <w:lang w:val="en-AU"/>
              </w:rPr>
              <w:t>在开展国家层面的活动的同时，尤其是在2013年1月至4月期间，项目落实工作主要集中于组织有关</w:t>
            </w:r>
            <w:r w:rsidR="006C1C13">
              <w:rPr>
                <w:rFonts w:ascii="SimSun" w:hAnsi="Times New Roman" w:cs="Times New Roman" w:hint="eastAsia"/>
                <w:sz w:val="21"/>
                <w:szCs w:val="22"/>
                <w:lang w:val="en-AU"/>
              </w:rPr>
              <w:t>“</w:t>
            </w:r>
            <w:r w:rsidRPr="00697051">
              <w:rPr>
                <w:rFonts w:ascii="SimSun" w:hAnsi="Times New Roman" w:cs="Times New Roman"/>
                <w:sz w:val="21"/>
                <w:szCs w:val="22"/>
                <w:lang w:val="en-AU"/>
              </w:rPr>
              <w:t>知识产权和产品品牌建设促进发展中国家和最不发达国家的业务发展</w:t>
            </w:r>
            <w:r w:rsidR="006C1C13">
              <w:rPr>
                <w:rFonts w:ascii="SimSun" w:hAnsi="Times New Roman" w:cs="Times New Roman" w:hint="eastAsia"/>
                <w:sz w:val="21"/>
                <w:szCs w:val="22"/>
                <w:lang w:val="en-AU"/>
              </w:rPr>
              <w:t>”</w:t>
            </w:r>
            <w:r w:rsidRPr="00697051">
              <w:rPr>
                <w:rFonts w:ascii="SimSun" w:hAnsi="Times New Roman" w:cs="Times New Roman"/>
                <w:sz w:val="21"/>
                <w:szCs w:val="22"/>
                <w:lang w:val="en-AU"/>
              </w:rPr>
              <w:t>的国际会议。按照该项目的第三个目标，即提高意识，本次会议旨在讨论在可持续发展优先事项的框架内，产品品牌建设对于本地社区和中小企业的经济影响。</w:t>
            </w:r>
          </w:p>
          <w:p w:rsidR="006B5E1E" w:rsidRPr="00697051" w:rsidRDefault="006B5E1E" w:rsidP="00697051">
            <w:pPr>
              <w:spacing w:afterLines="50" w:after="120" w:line="340" w:lineRule="atLeast"/>
              <w:jc w:val="both"/>
              <w:rPr>
                <w:rFonts w:ascii="SimSun" w:hAnsi="Times New Roman" w:cs="Times New Roman"/>
                <w:sz w:val="21"/>
                <w:szCs w:val="22"/>
                <w:lang w:val="en-AU"/>
              </w:rPr>
            </w:pPr>
            <w:r w:rsidRPr="00697051">
              <w:rPr>
                <w:rFonts w:ascii="SimSun" w:hAnsi="Times New Roman" w:cs="Times New Roman"/>
                <w:sz w:val="21"/>
                <w:szCs w:val="22"/>
                <w:lang w:val="en-AU"/>
              </w:rPr>
              <w:t>在韩国政府的鼎力合作下，本次会议于2013年4月24－26日</w:t>
            </w:r>
            <w:proofErr w:type="gramStart"/>
            <w:r w:rsidRPr="00697051">
              <w:rPr>
                <w:rFonts w:ascii="SimSun" w:hAnsi="Times New Roman" w:cs="Times New Roman"/>
                <w:sz w:val="21"/>
                <w:szCs w:val="22"/>
                <w:lang w:val="en-AU"/>
              </w:rPr>
              <w:t>在首尔举办</w:t>
            </w:r>
            <w:proofErr w:type="gramEnd"/>
            <w:r w:rsidRPr="00697051">
              <w:rPr>
                <w:rFonts w:ascii="SimSun" w:hAnsi="Times New Roman" w:cs="Times New Roman"/>
                <w:sz w:val="21"/>
                <w:szCs w:val="22"/>
                <w:lang w:val="en-AU"/>
              </w:rPr>
              <w:t>。韩国政府是这一项目的早期倡导者，在整个项目实施期间继续为项</w:t>
            </w:r>
            <w:r w:rsidRPr="00697051">
              <w:rPr>
                <w:rFonts w:ascii="SimSun" w:hAnsi="Times New Roman" w:cs="Times New Roman"/>
                <w:sz w:val="21"/>
                <w:szCs w:val="22"/>
                <w:lang w:val="en-AU"/>
              </w:rPr>
              <w:lastRenderedPageBreak/>
              <w:t>目提供了有力</w:t>
            </w:r>
            <w:r w:rsidRPr="00697051">
              <w:rPr>
                <w:rFonts w:ascii="SimSun" w:hAnsi="Times New Roman" w:cs="Times New Roman" w:hint="eastAsia"/>
                <w:sz w:val="21"/>
                <w:szCs w:val="22"/>
                <w:lang w:val="en-AU"/>
              </w:rPr>
              <w:t>支助</w:t>
            </w:r>
            <w:r w:rsidRPr="00697051">
              <w:rPr>
                <w:rFonts w:ascii="SimSun" w:hAnsi="Times New Roman" w:cs="Times New Roman"/>
                <w:sz w:val="21"/>
                <w:szCs w:val="22"/>
                <w:lang w:val="en-AU"/>
              </w:rPr>
              <w:t>。</w:t>
            </w:r>
          </w:p>
          <w:p w:rsidR="006B5E1E" w:rsidRPr="00551423" w:rsidRDefault="006B5E1E" w:rsidP="00697051">
            <w:pPr>
              <w:spacing w:afterLines="50" w:after="120" w:line="340" w:lineRule="atLeast"/>
              <w:jc w:val="both"/>
              <w:rPr>
                <w:rFonts w:ascii="SimSun" w:hAnsi="Times New Roman" w:cs="Times New Roman"/>
                <w:sz w:val="21"/>
                <w:szCs w:val="22"/>
                <w:lang w:val="en-AU"/>
              </w:rPr>
            </w:pPr>
            <w:r w:rsidRPr="00697051">
              <w:rPr>
                <w:rFonts w:ascii="SimSun" w:hAnsi="Times New Roman" w:cs="Times New Roman"/>
                <w:sz w:val="21"/>
                <w:szCs w:val="22"/>
                <w:lang w:val="en-AU"/>
              </w:rPr>
              <w:t>此外，还举办了一场专家会议，与针对在三个试点国家选定的产品制定了具体知识产权和品牌建设战略</w:t>
            </w:r>
            <w:r w:rsidRPr="006C1C13">
              <w:rPr>
                <w:rFonts w:ascii="SimSun" w:hAnsi="Times New Roman" w:cs="Times New Roman"/>
                <w:bCs/>
                <w:color w:val="262626"/>
                <w:sz w:val="21"/>
              </w:rPr>
              <w:t>的</w:t>
            </w:r>
            <w:r w:rsidRPr="00697051">
              <w:rPr>
                <w:rFonts w:ascii="SimSun" w:hAnsi="Times New Roman" w:cs="Times New Roman"/>
                <w:bCs/>
                <w:color w:val="262626"/>
                <w:sz w:val="21"/>
              </w:rPr>
              <w:t>国家和国际专家</w:t>
            </w:r>
            <w:r w:rsidRPr="00697051">
              <w:rPr>
                <w:rFonts w:ascii="SimSun" w:hAnsi="Times New Roman" w:cs="Times New Roman"/>
                <w:sz w:val="21"/>
                <w:szCs w:val="22"/>
                <w:lang w:val="en-AU"/>
              </w:rPr>
              <w:t>讨论项目实施的方法问题。</w:t>
            </w:r>
          </w:p>
          <w:p w:rsidR="006B5E1E" w:rsidRPr="00697051" w:rsidRDefault="006B5E1E" w:rsidP="00697051">
            <w:pPr>
              <w:spacing w:afterLines="50" w:after="120" w:line="340" w:lineRule="atLeast"/>
              <w:jc w:val="both"/>
              <w:rPr>
                <w:rFonts w:ascii="SimSun" w:hAnsi="Times New Roman" w:cs="Times New Roman"/>
                <w:sz w:val="21"/>
                <w:szCs w:val="22"/>
                <w:lang w:bidi="th-TH"/>
              </w:rPr>
            </w:pPr>
            <w:r w:rsidRPr="00697051">
              <w:rPr>
                <w:rFonts w:ascii="SimSun" w:hAnsi="Times New Roman" w:cs="Times New Roman"/>
                <w:sz w:val="21"/>
                <w:szCs w:val="22"/>
                <w:lang w:bidi="th-TH"/>
              </w:rPr>
              <w:t>这些会议在提供一个加强意见交流的平台方面取得了圆满成功。会议议程涉及广泛的议题，从分析对知识产权的战略利用(即：地理标志、商标、认证标志和集体商标)，到介绍不同的产品品牌建设和市场营销技术，最后到概述获得品牌建设项目资金的机遇。总之，它提供了各种理论(学术演讲)和实践(本地生产者和品牌营销专家的经验)。</w:t>
            </w:r>
          </w:p>
          <w:p w:rsidR="006B5E1E" w:rsidRPr="00697051" w:rsidRDefault="006B5E1E" w:rsidP="00697051">
            <w:pPr>
              <w:spacing w:afterLines="50" w:after="120" w:line="340" w:lineRule="atLeast"/>
              <w:jc w:val="both"/>
              <w:rPr>
                <w:rFonts w:ascii="SimSun" w:hAnsi="Times New Roman" w:cs="Times New Roman"/>
                <w:sz w:val="21"/>
                <w:szCs w:val="22"/>
                <w:lang w:bidi="th-TH"/>
              </w:rPr>
            </w:pPr>
            <w:r w:rsidRPr="00697051">
              <w:rPr>
                <w:rFonts w:ascii="SimSun" w:hAnsi="Times New Roman" w:cs="Times New Roman"/>
                <w:sz w:val="21"/>
                <w:szCs w:val="22"/>
                <w:lang w:bidi="th-TH"/>
              </w:rPr>
              <w:t>就内容、形式和结构而言，这次会议在专题讨论和非正式社交之间达成了适当的平衡，在很大程度上满足了以下目标：</w:t>
            </w:r>
          </w:p>
          <w:p w:rsidR="006B5E1E" w:rsidRPr="00551423" w:rsidRDefault="006B5E1E" w:rsidP="00B60346">
            <w:pPr>
              <w:numPr>
                <w:ilvl w:val="0"/>
                <w:numId w:val="23"/>
              </w:numPr>
              <w:spacing w:afterLines="50" w:after="120" w:line="340" w:lineRule="atLeast"/>
              <w:ind w:left="0" w:firstLine="0"/>
              <w:jc w:val="both"/>
              <w:rPr>
                <w:rFonts w:ascii="SimSun" w:hAnsi="Times New Roman" w:cs="Times New Roman"/>
                <w:sz w:val="21"/>
                <w:szCs w:val="22"/>
                <w:lang w:bidi="th-TH"/>
              </w:rPr>
            </w:pPr>
            <w:r w:rsidRPr="00697051">
              <w:rPr>
                <w:rFonts w:ascii="SimSun" w:hAnsi="Times New Roman" w:cs="Times New Roman"/>
                <w:sz w:val="21"/>
                <w:szCs w:val="24"/>
                <w:lang w:bidi="th-TH"/>
              </w:rPr>
              <w:t>提高运用知识产权促进产品品牌建设的意识</w:t>
            </w:r>
            <w:r w:rsidRPr="00697051">
              <w:rPr>
                <w:rFonts w:ascii="SimSun" w:hAnsi="Times New Roman" w:cs="Times New Roman"/>
                <w:sz w:val="21"/>
                <w:szCs w:val="22"/>
                <w:lang w:bidi="th-TH"/>
              </w:rPr>
              <w:t>；</w:t>
            </w:r>
          </w:p>
          <w:p w:rsidR="006B5E1E" w:rsidRPr="00551423" w:rsidRDefault="006B5E1E" w:rsidP="00B60346">
            <w:pPr>
              <w:numPr>
                <w:ilvl w:val="0"/>
                <w:numId w:val="23"/>
              </w:numPr>
              <w:spacing w:afterLines="50" w:after="120" w:line="340" w:lineRule="atLeast"/>
              <w:ind w:left="0" w:firstLine="0"/>
              <w:jc w:val="both"/>
              <w:rPr>
                <w:rFonts w:ascii="SimSun" w:hAnsi="Times New Roman" w:cs="Times New Roman"/>
                <w:sz w:val="21"/>
                <w:szCs w:val="22"/>
                <w:lang w:bidi="th-TH"/>
              </w:rPr>
            </w:pPr>
            <w:r w:rsidRPr="00697051">
              <w:rPr>
                <w:rFonts w:ascii="SimSun" w:hAnsi="Times New Roman" w:cs="Times New Roman"/>
                <w:sz w:val="21"/>
                <w:szCs w:val="22"/>
                <w:lang w:bidi="th-TH"/>
              </w:rPr>
              <w:t>促进利益攸关者之间的协作和伙伴关系；以及</w:t>
            </w:r>
          </w:p>
          <w:p w:rsidR="006B5E1E" w:rsidRPr="00551423" w:rsidRDefault="006B5E1E" w:rsidP="00B60346">
            <w:pPr>
              <w:numPr>
                <w:ilvl w:val="0"/>
                <w:numId w:val="23"/>
              </w:numPr>
              <w:spacing w:afterLines="50" w:after="120" w:line="340" w:lineRule="atLeast"/>
              <w:ind w:left="0" w:firstLine="0"/>
              <w:jc w:val="both"/>
              <w:rPr>
                <w:rFonts w:ascii="SimSun" w:hAnsi="Times New Roman" w:cs="Times New Roman"/>
                <w:sz w:val="21"/>
                <w:szCs w:val="22"/>
                <w:lang w:bidi="th-TH"/>
              </w:rPr>
            </w:pPr>
            <w:r w:rsidRPr="00697051">
              <w:rPr>
                <w:rFonts w:ascii="SimSun" w:hAnsi="Times New Roman" w:cs="Times New Roman"/>
                <w:sz w:val="21"/>
                <w:szCs w:val="22"/>
                <w:lang w:bidi="th-TH"/>
              </w:rPr>
              <w:t>鼓励形成可直接使发展中国家和最不发达国家中小型企业和本地社区受益的有形成果。</w:t>
            </w:r>
          </w:p>
          <w:p w:rsidR="006B5E1E" w:rsidRPr="00697051" w:rsidRDefault="006B5E1E" w:rsidP="00697051">
            <w:pPr>
              <w:spacing w:afterLines="50" w:after="120" w:line="340" w:lineRule="atLeast"/>
              <w:jc w:val="both"/>
              <w:rPr>
                <w:rFonts w:ascii="SimSun" w:hAnsi="Times New Roman" w:cs="Times New Roman"/>
                <w:sz w:val="21"/>
                <w:szCs w:val="22"/>
                <w:lang w:bidi="th-TH"/>
              </w:rPr>
            </w:pPr>
            <w:r w:rsidRPr="00697051">
              <w:rPr>
                <w:rFonts w:ascii="SimSun" w:hAnsi="Times New Roman" w:cs="Times New Roman"/>
                <w:sz w:val="21"/>
                <w:szCs w:val="22"/>
                <w:lang w:bidi="th-TH"/>
              </w:rPr>
              <w:t>会议期间，在本项目框架内拍摄的三个视频纪录片有效地提高了有关树立原产地产品品牌方面挑战的公共意识。自2012年以来，在各种场合和能力建设机遇中，它们也被当作有效地树立知识产权意识的工具。</w:t>
            </w:r>
          </w:p>
        </w:tc>
      </w:tr>
      <w:tr w:rsidR="006B5E1E" w:rsidRPr="00697051" w:rsidTr="00031E9C">
        <w:trPr>
          <w:trHeight w:val="1212"/>
        </w:trPr>
        <w:tc>
          <w:tcPr>
            <w:tcW w:w="2376" w:type="dxa"/>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u w:val="single"/>
              </w:rPr>
            </w:pPr>
            <w:r w:rsidRPr="00D97A2B">
              <w:rPr>
                <w:rFonts w:ascii="SimSun" w:hAnsi="Times New Roman" w:cs="Times New Roman"/>
                <w:sz w:val="21"/>
                <w:u w:val="single"/>
              </w:rPr>
              <w:lastRenderedPageBreak/>
              <w:t>成功</w:t>
            </w:r>
            <w:r w:rsidRPr="00697051">
              <w:rPr>
                <w:rFonts w:ascii="SimSun" w:hAnsi="Times New Roman" w:cs="Times New Roman"/>
                <w:sz w:val="21"/>
                <w:szCs w:val="21"/>
                <w:u w:val="single"/>
              </w:rPr>
              <w:t>/影响实例和主要经验教训</w:t>
            </w:r>
          </w:p>
        </w:tc>
        <w:tc>
          <w:tcPr>
            <w:tcW w:w="6912" w:type="dxa"/>
          </w:tcPr>
          <w:p w:rsidR="006B5E1E" w:rsidRPr="00697051" w:rsidRDefault="006B5E1E" w:rsidP="00697051">
            <w:pPr>
              <w:spacing w:afterLines="50" w:after="120" w:line="340" w:lineRule="atLeast"/>
              <w:jc w:val="both"/>
              <w:rPr>
                <w:rFonts w:ascii="SimSun" w:hAnsi="Times New Roman" w:cs="Times New Roman"/>
                <w:sz w:val="21"/>
                <w:szCs w:val="22"/>
                <w:lang w:bidi="th-TH"/>
              </w:rPr>
            </w:pPr>
            <w:r w:rsidRPr="00697051">
              <w:rPr>
                <w:rFonts w:ascii="SimSun" w:hAnsi="Times New Roman" w:cs="Times New Roman"/>
                <w:sz w:val="21"/>
                <w:szCs w:val="22"/>
                <w:lang w:bidi="th-TH"/>
              </w:rPr>
              <w:t>国家层面的项目实施过程以及从大会和专家会议期间充分的意见交流明确显示出，知识产权保护，无论是以地理标志、原产地名称、集体商标或是认证商标的形式，</w:t>
            </w:r>
            <w:proofErr w:type="gramStart"/>
            <w:r w:rsidRPr="00697051">
              <w:rPr>
                <w:rFonts w:ascii="SimSun" w:hAnsi="Times New Roman" w:cs="Times New Roman"/>
                <w:sz w:val="21"/>
                <w:szCs w:val="22"/>
                <w:lang w:bidi="th-TH"/>
              </w:rPr>
              <w:t>均只是</w:t>
            </w:r>
            <w:proofErr w:type="gramEnd"/>
            <w:r w:rsidRPr="00697051">
              <w:rPr>
                <w:rFonts w:ascii="SimSun" w:hAnsi="Times New Roman" w:cs="Times New Roman"/>
                <w:sz w:val="21"/>
                <w:szCs w:val="22"/>
                <w:lang w:bidi="th-TH"/>
              </w:rPr>
              <w:t>发展品牌建设战略中需要考虑的若干方面之一。</w:t>
            </w:r>
          </w:p>
          <w:p w:rsidR="006B5E1E" w:rsidRPr="00697051" w:rsidRDefault="006B5E1E" w:rsidP="00697051">
            <w:pPr>
              <w:spacing w:afterLines="50" w:after="120" w:line="340" w:lineRule="atLeast"/>
              <w:jc w:val="both"/>
              <w:rPr>
                <w:rFonts w:ascii="SimSun" w:hAnsi="Times New Roman" w:cs="Times New Roman"/>
                <w:sz w:val="21"/>
                <w:szCs w:val="22"/>
                <w:lang w:bidi="th-TH"/>
              </w:rPr>
            </w:pPr>
            <w:r w:rsidRPr="00697051">
              <w:rPr>
                <w:rFonts w:ascii="SimSun" w:hAnsi="Times New Roman" w:cs="Times New Roman"/>
                <w:sz w:val="21"/>
                <w:szCs w:val="22"/>
                <w:lang w:bidi="th-TH"/>
              </w:rPr>
              <w:t>产品鉴别和目录、利益攸关者的动员、能力建设、知识产权选项分析、产品品牌建设、市场营销策略和财务可持续性是需要考虑的一些重要因素，以便在复杂和漫长的品牌建设工作中向本地生产商提供适当支持。</w:t>
            </w:r>
          </w:p>
          <w:p w:rsidR="006B5E1E" w:rsidRPr="00697051" w:rsidRDefault="006B5E1E" w:rsidP="00697051">
            <w:pPr>
              <w:spacing w:afterLines="50" w:after="120" w:line="340" w:lineRule="atLeast"/>
              <w:jc w:val="both"/>
              <w:rPr>
                <w:rFonts w:ascii="SimSun" w:hAnsi="Times New Roman" w:cs="Times New Roman"/>
                <w:sz w:val="21"/>
                <w:szCs w:val="22"/>
                <w:lang w:bidi="th-TH"/>
              </w:rPr>
            </w:pPr>
            <w:r w:rsidRPr="00697051">
              <w:rPr>
                <w:rFonts w:ascii="SimSun" w:hAnsi="Times New Roman" w:cs="Times New Roman"/>
                <w:sz w:val="21"/>
                <w:szCs w:val="22"/>
                <w:lang w:bidi="th-TH"/>
              </w:rPr>
              <w:t>经验显示，在品牌建设过程中，必须有若干方面的参与(即，私营部门、政府和政府间组织)。因此，相关机构之间的协作和包容性方法是必要条件之一，以确保有效和</w:t>
            </w:r>
            <w:proofErr w:type="gramStart"/>
            <w:r w:rsidRPr="00697051">
              <w:rPr>
                <w:rFonts w:ascii="SimSun" w:hAnsi="Times New Roman" w:cs="Times New Roman"/>
                <w:sz w:val="21"/>
                <w:szCs w:val="22"/>
                <w:lang w:bidi="th-TH"/>
              </w:rPr>
              <w:t>可</w:t>
            </w:r>
            <w:proofErr w:type="gramEnd"/>
            <w:r w:rsidRPr="00697051">
              <w:rPr>
                <w:rFonts w:ascii="SimSun" w:hAnsi="Times New Roman" w:cs="Times New Roman"/>
                <w:sz w:val="21"/>
                <w:szCs w:val="22"/>
                <w:lang w:bidi="th-TH"/>
              </w:rPr>
              <w:t>持续的参与。</w:t>
            </w:r>
          </w:p>
          <w:p w:rsidR="006B5E1E" w:rsidRPr="00697051" w:rsidRDefault="006B5E1E" w:rsidP="00697051">
            <w:pPr>
              <w:spacing w:afterLines="50" w:after="120" w:line="340" w:lineRule="atLeast"/>
              <w:jc w:val="both"/>
              <w:rPr>
                <w:rFonts w:ascii="SimSun" w:hAnsi="Times New Roman" w:cs="Times New Roman"/>
                <w:sz w:val="21"/>
                <w:szCs w:val="22"/>
                <w:lang w:bidi="th-TH"/>
              </w:rPr>
            </w:pPr>
            <w:r w:rsidRPr="00697051">
              <w:rPr>
                <w:rFonts w:ascii="SimSun" w:hAnsi="Times New Roman" w:cs="Times New Roman"/>
                <w:sz w:val="21"/>
                <w:szCs w:val="22"/>
                <w:lang w:bidi="th-TH"/>
              </w:rPr>
              <w:t>所有这些重要经验教训都被纳入一份题为</w:t>
            </w:r>
            <w:r w:rsidR="006C1C13">
              <w:rPr>
                <w:rFonts w:ascii="SimSun" w:hAnsi="Times New Roman" w:cs="Times New Roman" w:hint="eastAsia"/>
                <w:sz w:val="21"/>
                <w:szCs w:val="22"/>
                <w:lang w:bidi="th-TH"/>
              </w:rPr>
              <w:t>“</w:t>
            </w:r>
            <w:r w:rsidRPr="00697051">
              <w:rPr>
                <w:rFonts w:ascii="SimSun" w:hAnsi="Times New Roman" w:cs="Times New Roman"/>
                <w:sz w:val="21"/>
                <w:szCs w:val="22"/>
                <w:lang w:bidi="th-TH"/>
              </w:rPr>
              <w:t>制定知识产权、品牌建设和产品到市场战略的行动框架</w:t>
            </w:r>
            <w:r w:rsidR="006C1C13">
              <w:rPr>
                <w:rFonts w:ascii="SimSun" w:hAnsi="Times New Roman" w:cs="Times New Roman" w:hint="eastAsia"/>
                <w:sz w:val="21"/>
                <w:szCs w:val="22"/>
                <w:lang w:bidi="th-TH"/>
              </w:rPr>
              <w:t>”</w:t>
            </w:r>
            <w:r w:rsidRPr="00697051">
              <w:rPr>
                <w:rFonts w:ascii="SimSun" w:hAnsi="Times New Roman" w:cs="Times New Roman"/>
                <w:sz w:val="21"/>
                <w:szCs w:val="22"/>
                <w:lang w:bidi="th-TH"/>
              </w:rPr>
              <w:t>的文件。在三个试点国家(巴拿马、乌干达和泰国)参与了项目实施的专家们验证了该文件的有效性。</w:t>
            </w:r>
          </w:p>
          <w:p w:rsidR="006B5E1E" w:rsidRPr="00697051" w:rsidRDefault="006B5E1E" w:rsidP="00697051">
            <w:pPr>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lang w:bidi="th-TH"/>
              </w:rPr>
              <w:t>《行动框架》是本项目的具体成果之一。它在很大程度上是基于对原产地产品品牌建设最佳做法的分析，以及基于在三个试点国家开展的示范项目的经验。它概括了落实和评估知识产权和品牌建设项目的方法问题和指导原则，旨在增进对制定并落实这类项目涉及的各种因素的理解。该文件将于2013年由WIPO发表。</w:t>
            </w:r>
          </w:p>
          <w:p w:rsidR="006B5E1E" w:rsidRPr="00697051" w:rsidRDefault="006B5E1E" w:rsidP="00697051">
            <w:pPr>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lastRenderedPageBreak/>
              <w:t>该项目取得的另一项重要成果是，通过项目的实施和大会所触发的热烈对话，发现了一批愿意为了促进发展，有志于在知识产权和品牌建设领域就目前和将来的项目开展协作的专家。</w:t>
            </w:r>
          </w:p>
        </w:tc>
      </w:tr>
      <w:tr w:rsidR="006B5E1E" w:rsidRPr="00697051" w:rsidTr="00551423">
        <w:trPr>
          <w:trHeight w:val="695"/>
        </w:trPr>
        <w:tc>
          <w:tcPr>
            <w:tcW w:w="2376" w:type="dxa"/>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u w:val="single"/>
                <w:lang w:eastAsia="en-US"/>
              </w:rPr>
            </w:pPr>
            <w:r w:rsidRPr="00D97A2B">
              <w:rPr>
                <w:rFonts w:ascii="SimSun" w:hAnsi="Times New Roman" w:cs="Times New Roman"/>
                <w:sz w:val="21"/>
                <w:u w:val="single"/>
              </w:rPr>
              <w:lastRenderedPageBreak/>
              <w:t>风险</w:t>
            </w:r>
            <w:r w:rsidRPr="00697051">
              <w:rPr>
                <w:rFonts w:ascii="SimSun" w:hAnsi="Times New Roman" w:cs="Times New Roman" w:hint="eastAsia"/>
                <w:sz w:val="21"/>
                <w:szCs w:val="21"/>
                <w:u w:val="single"/>
              </w:rPr>
              <w:t>及</w:t>
            </w:r>
            <w:r w:rsidRPr="00697051">
              <w:rPr>
                <w:rFonts w:ascii="SimSun" w:hAnsi="Times New Roman" w:cs="Times New Roman"/>
                <w:sz w:val="21"/>
                <w:szCs w:val="21"/>
                <w:u w:val="single"/>
              </w:rPr>
              <w:t>减缓措施</w:t>
            </w:r>
          </w:p>
        </w:tc>
        <w:tc>
          <w:tcPr>
            <w:tcW w:w="6912" w:type="dxa"/>
          </w:tcPr>
          <w:p w:rsidR="006B5E1E" w:rsidRPr="00697051" w:rsidRDefault="006B5E1E" w:rsidP="00700799">
            <w:pPr>
              <w:spacing w:beforeLines="50" w:before="120" w:afterLines="50" w:after="120" w:line="340" w:lineRule="atLeast"/>
              <w:jc w:val="both"/>
              <w:rPr>
                <w:rFonts w:ascii="SimSun" w:hAnsi="Times New Roman" w:cs="Times New Roman"/>
                <w:sz w:val="21"/>
                <w:szCs w:val="22"/>
                <w:lang w:eastAsia="en-US"/>
              </w:rPr>
            </w:pPr>
            <w:r w:rsidRPr="00697051">
              <w:rPr>
                <w:rFonts w:ascii="SimSun" w:hAnsi="Times New Roman" w:cs="Times New Roman"/>
                <w:sz w:val="21"/>
                <w:szCs w:val="22"/>
                <w:lang w:eastAsia="en-US"/>
              </w:rPr>
              <w:t>无</w:t>
            </w:r>
          </w:p>
        </w:tc>
      </w:tr>
      <w:tr w:rsidR="006B5E1E" w:rsidRPr="00697051" w:rsidTr="00031E9C">
        <w:trPr>
          <w:trHeight w:val="901"/>
        </w:trPr>
        <w:tc>
          <w:tcPr>
            <w:tcW w:w="2376" w:type="dxa"/>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u w:val="single"/>
              </w:rPr>
            </w:pPr>
            <w:r w:rsidRPr="00697051">
              <w:rPr>
                <w:rFonts w:ascii="SimSun" w:hAnsi="Times New Roman" w:cs="Times New Roman"/>
                <w:sz w:val="21"/>
                <w:szCs w:val="21"/>
                <w:u w:val="single"/>
              </w:rPr>
              <w:t>需立即支持/关注的问题</w:t>
            </w:r>
          </w:p>
        </w:tc>
        <w:tc>
          <w:tcPr>
            <w:tcW w:w="6912" w:type="dxa"/>
            <w:tcBorders>
              <w:bottom w:val="single" w:sz="4" w:space="0" w:color="auto"/>
            </w:tcBorders>
          </w:tcPr>
          <w:p w:rsidR="006B5E1E" w:rsidRPr="00697051" w:rsidRDefault="006B5E1E" w:rsidP="00700799">
            <w:pPr>
              <w:spacing w:beforeLines="50" w:before="120" w:afterLines="50" w:after="120" w:line="340" w:lineRule="atLeast"/>
              <w:jc w:val="both"/>
              <w:rPr>
                <w:rFonts w:ascii="SimSun" w:hAnsi="Times New Roman" w:cs="Times New Roman"/>
                <w:sz w:val="21"/>
                <w:szCs w:val="22"/>
                <w:lang w:eastAsia="en-US"/>
              </w:rPr>
            </w:pPr>
            <w:r w:rsidRPr="00697051">
              <w:rPr>
                <w:rFonts w:ascii="SimSun" w:hAnsi="Times New Roman" w:cs="Times New Roman"/>
                <w:sz w:val="21"/>
                <w:szCs w:val="22"/>
                <w:lang w:eastAsia="en-US"/>
              </w:rPr>
              <w:t>无</w:t>
            </w:r>
          </w:p>
        </w:tc>
      </w:tr>
      <w:tr w:rsidR="006B5E1E" w:rsidRPr="00697051" w:rsidTr="00031E9C">
        <w:trPr>
          <w:trHeight w:val="1081"/>
        </w:trPr>
        <w:tc>
          <w:tcPr>
            <w:tcW w:w="2376" w:type="dxa"/>
            <w:tcBorders>
              <w:right w:val="single" w:sz="4" w:space="0" w:color="auto"/>
            </w:tcBorders>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u w:val="single"/>
                <w:lang w:eastAsia="en-US"/>
              </w:rPr>
            </w:pPr>
            <w:r w:rsidRPr="00697051">
              <w:rPr>
                <w:rFonts w:ascii="SimSun" w:hAnsi="Times New Roman" w:cs="Times New Roman"/>
                <w:sz w:val="21"/>
                <w:szCs w:val="21"/>
                <w:u w:val="single"/>
              </w:rPr>
              <w:t>下一步工作</w:t>
            </w:r>
          </w:p>
        </w:tc>
        <w:tc>
          <w:tcPr>
            <w:tcW w:w="6912" w:type="dxa"/>
            <w:tcBorders>
              <w:left w:val="single" w:sz="4" w:space="0" w:color="auto"/>
            </w:tcBorders>
          </w:tcPr>
          <w:p w:rsidR="006B5E1E" w:rsidRPr="00697051" w:rsidRDefault="006B5E1E" w:rsidP="00700799">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如在项目周期的各个阶段所指出的，自推动项目实施的过程中，在国家一级明确责任对于项目的成功至关重要。为了保持项目团队所开展的工作，必须在国家层面建立适当的机制，以便使项目建议的落实工作取得突破。这一点适用于所有三个国家。</w:t>
            </w:r>
          </w:p>
          <w:p w:rsidR="006B5E1E" w:rsidRPr="00697051" w:rsidRDefault="006B5E1E" w:rsidP="00697051">
            <w:pPr>
              <w:tabs>
                <w:tab w:val="left" w:pos="459"/>
              </w:tabs>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《行动框架》文件中所概括的发展知识产权和品牌建设战略的方法指南，已开始被用于WIPO技术援助领域的其他知识产权和品牌建设项目，从而扩大了其影响。</w:t>
            </w:r>
          </w:p>
          <w:p w:rsidR="006B5E1E" w:rsidRPr="00697051" w:rsidRDefault="006B5E1E" w:rsidP="00700799">
            <w:pPr>
              <w:tabs>
                <w:tab w:val="left" w:pos="459"/>
              </w:tabs>
              <w:spacing w:afterLines="50" w:after="120" w:line="340" w:lineRule="atLeast"/>
              <w:ind w:firstLine="34"/>
              <w:jc w:val="both"/>
              <w:rPr>
                <w:rFonts w:ascii="SimSun" w:hAnsi="Times New Roman" w:cs="Times New Roman"/>
                <w:sz w:val="21"/>
                <w:szCs w:val="22"/>
              </w:rPr>
            </w:pPr>
            <w:r w:rsidRPr="00697051">
              <w:rPr>
                <w:rFonts w:ascii="SimSun" w:hAnsi="Times New Roman" w:cs="Times New Roman"/>
                <w:sz w:val="21"/>
                <w:szCs w:val="22"/>
              </w:rPr>
              <w:t>作为对大会的实际后续跟进，WIPO(特别项目司)可考虑如何利用从落实发展议程试点项目(巴拿马、乌干达和泰国)过程中涌现出来的方法和专门经验，使之发展成为一个知识产权和产品品牌建设项目的在线平台。该平台可汇集各路专家和各类资源为未来项目提供支助。可考虑与WIPO牵线搭桥数据库建立链接。</w:t>
            </w:r>
          </w:p>
          <w:p w:rsidR="006B5E1E" w:rsidRPr="00697051" w:rsidRDefault="006B5E1E" w:rsidP="00697051">
            <w:pPr>
              <w:spacing w:afterLines="50" w:after="120" w:line="340" w:lineRule="atLeast"/>
              <w:jc w:val="both"/>
              <w:rPr>
                <w:rFonts w:ascii="SimSun" w:hAnsi="Times New Roman" w:cs="Times New Roman"/>
                <w:iCs/>
                <w:caps/>
                <w:sz w:val="21"/>
                <w:szCs w:val="22"/>
              </w:rPr>
            </w:pPr>
            <w:r w:rsidRPr="00697051">
              <w:rPr>
                <w:rFonts w:ascii="SimSun" w:hAnsi="Times New Roman" w:cs="Times New Roman"/>
                <w:sz w:val="21"/>
                <w:szCs w:val="22"/>
              </w:rPr>
              <w:t>该项目将于2013年12月最后完成。</w:t>
            </w:r>
          </w:p>
        </w:tc>
      </w:tr>
      <w:tr w:rsidR="006B5E1E" w:rsidRPr="00697051" w:rsidTr="00031E9C">
        <w:trPr>
          <w:trHeight w:val="808"/>
        </w:trPr>
        <w:tc>
          <w:tcPr>
            <w:tcW w:w="2376" w:type="dxa"/>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u w:val="single"/>
                <w:lang w:eastAsia="en-US"/>
              </w:rPr>
            </w:pPr>
            <w:r w:rsidRPr="00D97A2B">
              <w:rPr>
                <w:rFonts w:ascii="SimSun" w:hAnsi="Times New Roman" w:cs="Times New Roman"/>
                <w:sz w:val="21"/>
                <w:u w:val="single"/>
              </w:rPr>
              <w:t>落实</w:t>
            </w:r>
            <w:r w:rsidRPr="00697051">
              <w:rPr>
                <w:rFonts w:ascii="SimSun" w:hAnsi="Times New Roman" w:cs="Times New Roman"/>
                <w:sz w:val="21"/>
                <w:szCs w:val="21"/>
                <w:u w:val="single"/>
              </w:rPr>
              <w:t>时间安排</w:t>
            </w:r>
          </w:p>
        </w:tc>
        <w:tc>
          <w:tcPr>
            <w:tcW w:w="6912" w:type="dxa"/>
          </w:tcPr>
          <w:p w:rsidR="006B5E1E" w:rsidRPr="00697051" w:rsidRDefault="006B5E1E" w:rsidP="00700799">
            <w:pPr>
              <w:spacing w:beforeLines="50" w:before="120" w:afterLines="50" w:after="120" w:line="340" w:lineRule="atLeast"/>
              <w:jc w:val="both"/>
              <w:rPr>
                <w:rFonts w:ascii="SimSun" w:hAnsi="Times New Roman" w:cs="Times New Roman"/>
                <w:i/>
                <w:sz w:val="21"/>
                <w:szCs w:val="22"/>
                <w:lang w:eastAsia="en-US"/>
              </w:rPr>
            </w:pPr>
            <w:r w:rsidRPr="00697051">
              <w:rPr>
                <w:rFonts w:ascii="SimSun" w:hAnsi="Times New Roman" w:cs="Times New Roman"/>
                <w:sz w:val="21"/>
                <w:szCs w:val="22"/>
                <w:lang w:eastAsia="en-US"/>
              </w:rPr>
              <w:t>不可用</w:t>
            </w:r>
          </w:p>
        </w:tc>
      </w:tr>
      <w:tr w:rsidR="006B5E1E" w:rsidRPr="00697051" w:rsidTr="00031E9C">
        <w:trPr>
          <w:trHeight w:val="848"/>
        </w:trPr>
        <w:tc>
          <w:tcPr>
            <w:tcW w:w="2376" w:type="dxa"/>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u w:val="single"/>
                <w:lang w:eastAsia="en-US"/>
              </w:rPr>
            </w:pPr>
            <w:r w:rsidRPr="00C3430A">
              <w:rPr>
                <w:rFonts w:ascii="SimSun" w:hAnsi="Times New Roman" w:cs="Times New Roman"/>
                <w:sz w:val="21"/>
                <w:u w:val="single"/>
              </w:rPr>
              <w:t>项目</w:t>
            </w:r>
            <w:r w:rsidRPr="00697051">
              <w:rPr>
                <w:rFonts w:ascii="SimSun" w:hAnsi="Times New Roman" w:cs="Times New Roman"/>
                <w:sz w:val="21"/>
                <w:szCs w:val="21"/>
                <w:u w:val="single"/>
              </w:rPr>
              <w:t>实施率</w:t>
            </w:r>
          </w:p>
        </w:tc>
        <w:tc>
          <w:tcPr>
            <w:tcW w:w="6912" w:type="dxa"/>
          </w:tcPr>
          <w:p w:rsidR="006B5E1E" w:rsidRPr="00697051" w:rsidRDefault="006B5E1E" w:rsidP="00700799">
            <w:pPr>
              <w:spacing w:beforeLines="50" w:before="120" w:afterLines="50" w:after="120" w:line="340" w:lineRule="atLeast"/>
              <w:jc w:val="both"/>
              <w:rPr>
                <w:rFonts w:ascii="SimSun" w:hAnsi="Times New Roman" w:cs="Times New Roman"/>
                <w:i/>
                <w:sz w:val="21"/>
                <w:szCs w:val="22"/>
              </w:rPr>
            </w:pPr>
            <w:r w:rsidRPr="00697051">
              <w:rPr>
                <w:rFonts w:ascii="SimSun" w:hAnsi="Times New Roman" w:cs="Times New Roman" w:hint="eastAsia"/>
                <w:sz w:val="21"/>
                <w:szCs w:val="22"/>
              </w:rPr>
              <w:t>到</w:t>
            </w:r>
            <w:r w:rsidRPr="00697051">
              <w:rPr>
                <w:rFonts w:ascii="SimSun" w:hAnsi="Times New Roman" w:cs="Times New Roman"/>
                <w:sz w:val="21"/>
                <w:szCs w:val="22"/>
              </w:rPr>
              <w:t>2013年8月底预算利用率</w:t>
            </w:r>
            <w:r w:rsidR="007C7AA8">
              <w:rPr>
                <w:rFonts w:ascii="SimSun" w:hAnsi="Times New Roman" w:cs="Times New Roman"/>
                <w:sz w:val="21"/>
                <w:szCs w:val="22"/>
              </w:rPr>
              <w:t>：</w:t>
            </w:r>
            <w:r w:rsidRPr="00697051">
              <w:rPr>
                <w:rFonts w:ascii="SimSun" w:hAnsi="Times New Roman" w:cs="Times New Roman"/>
                <w:sz w:val="21"/>
                <w:szCs w:val="22"/>
              </w:rPr>
              <w:t>66.3%</w:t>
            </w:r>
          </w:p>
        </w:tc>
      </w:tr>
      <w:tr w:rsidR="006B5E1E" w:rsidRPr="00697051" w:rsidTr="00031E9C">
        <w:trPr>
          <w:trHeight w:val="691"/>
        </w:trPr>
        <w:tc>
          <w:tcPr>
            <w:tcW w:w="2376" w:type="dxa"/>
            <w:shd w:val="clear" w:color="auto" w:fill="auto"/>
          </w:tcPr>
          <w:p w:rsidR="006B5E1E" w:rsidRPr="00697051" w:rsidRDefault="006B5E1E" w:rsidP="00D97A2B">
            <w:pPr>
              <w:spacing w:beforeLines="50" w:before="120" w:afterLines="50" w:after="120" w:line="340" w:lineRule="atLeast"/>
              <w:jc w:val="both"/>
              <w:rPr>
                <w:rFonts w:ascii="SimSun" w:hAnsi="Times New Roman" w:cs="Times New Roman"/>
                <w:sz w:val="21"/>
                <w:szCs w:val="22"/>
                <w:u w:val="single"/>
                <w:lang w:eastAsia="en-US"/>
              </w:rPr>
            </w:pPr>
            <w:r w:rsidRPr="00D97A2B">
              <w:rPr>
                <w:rFonts w:ascii="SimSun" w:hAnsi="Times New Roman" w:cs="Times New Roman"/>
                <w:sz w:val="21"/>
                <w:u w:val="single"/>
              </w:rPr>
              <w:t>以前</w:t>
            </w:r>
            <w:r w:rsidRPr="00697051">
              <w:rPr>
                <w:rFonts w:ascii="SimSun" w:hAnsi="Times New Roman" w:cs="Times New Roman"/>
                <w:sz w:val="21"/>
                <w:szCs w:val="21"/>
                <w:u w:val="single"/>
              </w:rPr>
              <w:t>的报告</w:t>
            </w:r>
          </w:p>
        </w:tc>
        <w:tc>
          <w:tcPr>
            <w:tcW w:w="6912" w:type="dxa"/>
          </w:tcPr>
          <w:p w:rsidR="006B5E1E" w:rsidRPr="00697051" w:rsidRDefault="006B5E1E" w:rsidP="00700799">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hint="eastAsia"/>
                <w:sz w:val="21"/>
                <w:szCs w:val="22"/>
              </w:rPr>
              <w:t>本</w:t>
            </w:r>
            <w:r w:rsidRPr="00697051">
              <w:rPr>
                <w:rFonts w:ascii="SimSun" w:hAnsi="Times New Roman" w:cs="Times New Roman"/>
                <w:sz w:val="21"/>
                <w:szCs w:val="22"/>
              </w:rPr>
              <w:t>项目第一份进展报告</w:t>
            </w:r>
            <w:r w:rsidRPr="00697051">
              <w:rPr>
                <w:rFonts w:ascii="SimSun" w:hAnsi="Times New Roman" w:cs="Times New Roman" w:hint="eastAsia"/>
                <w:sz w:val="21"/>
                <w:szCs w:val="22"/>
              </w:rPr>
              <w:t>载于</w:t>
            </w:r>
            <w:r w:rsidRPr="00697051">
              <w:rPr>
                <w:rFonts w:ascii="SimSun" w:hAnsi="Times New Roman" w:cs="Times New Roman"/>
                <w:sz w:val="21"/>
                <w:szCs w:val="22"/>
              </w:rPr>
              <w:t>文件CDIP/8/3附件十四</w:t>
            </w:r>
            <w:r w:rsidRPr="00697051">
              <w:rPr>
                <w:rFonts w:ascii="SimSun" w:hAnsi="Times New Roman" w:cs="Times New Roman" w:hint="eastAsia"/>
                <w:sz w:val="21"/>
                <w:szCs w:val="22"/>
              </w:rPr>
              <w:t>，已</w:t>
            </w:r>
            <w:r w:rsidRPr="00697051">
              <w:rPr>
                <w:rFonts w:ascii="SimSun" w:hAnsi="Times New Roman" w:cs="Times New Roman"/>
                <w:sz w:val="21"/>
                <w:szCs w:val="22"/>
              </w:rPr>
              <w:t>提交给2011年11月</w:t>
            </w:r>
            <w:r w:rsidRPr="00697051">
              <w:rPr>
                <w:rFonts w:ascii="SimSun" w:hAnsi="Times New Roman" w:cs="Times New Roman" w:hint="eastAsia"/>
                <w:sz w:val="21"/>
                <w:szCs w:val="22"/>
              </w:rPr>
              <w:t>举行的</w:t>
            </w:r>
            <w:r w:rsidRPr="00697051">
              <w:rPr>
                <w:rFonts w:ascii="SimSun" w:hAnsi="Times New Roman" w:cs="Times New Roman"/>
                <w:sz w:val="21"/>
                <w:szCs w:val="22"/>
              </w:rPr>
              <w:t>第八届CDIP会议，第二份进展报告</w:t>
            </w:r>
            <w:r w:rsidRPr="00697051">
              <w:rPr>
                <w:rFonts w:ascii="SimSun" w:hAnsi="Times New Roman" w:cs="Times New Roman" w:hint="eastAsia"/>
                <w:sz w:val="21"/>
                <w:szCs w:val="22"/>
              </w:rPr>
              <w:t>载于</w:t>
            </w:r>
            <w:r w:rsidRPr="00697051">
              <w:rPr>
                <w:rFonts w:ascii="SimSun" w:hAnsi="Times New Roman" w:cs="Times New Roman"/>
                <w:sz w:val="21"/>
                <w:szCs w:val="22"/>
              </w:rPr>
              <w:t>文件CDIP/10/2</w:t>
            </w:r>
            <w:r w:rsidRPr="00697051">
              <w:rPr>
                <w:rFonts w:ascii="SimSun" w:hAnsi="Times New Roman" w:cs="Times New Roman" w:hint="eastAsia"/>
                <w:sz w:val="21"/>
                <w:szCs w:val="22"/>
              </w:rPr>
              <w:t>，已</w:t>
            </w:r>
            <w:r w:rsidRPr="00697051">
              <w:rPr>
                <w:rFonts w:ascii="SimSun" w:hAnsi="Times New Roman" w:cs="Times New Roman"/>
                <w:sz w:val="21"/>
                <w:szCs w:val="22"/>
              </w:rPr>
              <w:t>提交给2012年11月</w:t>
            </w:r>
            <w:r w:rsidRPr="00697051">
              <w:rPr>
                <w:rFonts w:ascii="SimSun" w:hAnsi="Times New Roman" w:cs="Times New Roman" w:hint="eastAsia"/>
                <w:sz w:val="21"/>
                <w:szCs w:val="22"/>
              </w:rPr>
              <w:t>举行的</w:t>
            </w:r>
            <w:r w:rsidRPr="00697051">
              <w:rPr>
                <w:rFonts w:ascii="SimSun" w:hAnsi="Times New Roman" w:cs="Times New Roman"/>
                <w:sz w:val="21"/>
                <w:szCs w:val="22"/>
              </w:rPr>
              <w:t>CDIP第十届会议。</w:t>
            </w:r>
          </w:p>
        </w:tc>
      </w:tr>
    </w:tbl>
    <w:p w:rsidR="006B5E1E" w:rsidRPr="00697051" w:rsidRDefault="00F62174" w:rsidP="00697051">
      <w:pPr>
        <w:spacing w:afterLines="50" w:after="120" w:line="340" w:lineRule="atLeast"/>
        <w:jc w:val="both"/>
        <w:rPr>
          <w:rFonts w:ascii="SimSun" w:hAnsi="Times New Roman" w:cs="Times New Roman"/>
          <w:sz w:val="21"/>
          <w:szCs w:val="22"/>
        </w:rPr>
      </w:pPr>
      <w:r>
        <w:rPr>
          <w:rFonts w:ascii="SimSun" w:hAnsi="Times New Roman" w:cs="Times New Roman"/>
          <w:sz w:val="21"/>
          <w:szCs w:val="22"/>
        </w:rPr>
        <w:br w:type="page"/>
      </w:r>
    </w:p>
    <w:tbl>
      <w:tblPr>
        <w:tblW w:w="0" w:type="auto"/>
        <w:tblLook w:val="01E0" w:firstRow="1" w:lastRow="1" w:firstColumn="1" w:lastColumn="1" w:noHBand="0" w:noVBand="0"/>
      </w:tblPr>
      <w:tblGrid>
        <w:gridCol w:w="9287"/>
      </w:tblGrid>
      <w:tr w:rsidR="006B5E1E" w:rsidRPr="00697051" w:rsidTr="00031E9C">
        <w:trPr>
          <w:trHeight w:val="494"/>
        </w:trPr>
        <w:tc>
          <w:tcPr>
            <w:tcW w:w="9287" w:type="dxa"/>
            <w:vAlign w:val="center"/>
          </w:tcPr>
          <w:p w:rsidR="006B5E1E" w:rsidRPr="00F62174" w:rsidRDefault="006B5E1E" w:rsidP="00F62174">
            <w:pPr>
              <w:spacing w:beforeLines="50" w:before="120" w:afterLines="50" w:after="120" w:line="340" w:lineRule="atLeast"/>
              <w:jc w:val="both"/>
              <w:rPr>
                <w:rFonts w:ascii="SimHei" w:eastAsia="SimHei" w:hAnsi="SimHei" w:cs="Times New Roman"/>
                <w:sz w:val="21"/>
                <w:szCs w:val="22"/>
              </w:rPr>
            </w:pPr>
            <w:r w:rsidRPr="00697051">
              <w:rPr>
                <w:rFonts w:ascii="SimSun" w:hAnsi="Times New Roman" w:cs="Times New Roman"/>
                <w:sz w:val="21"/>
                <w:szCs w:val="22"/>
              </w:rPr>
              <w:lastRenderedPageBreak/>
              <w:br w:type="page"/>
            </w:r>
            <w:r w:rsidRPr="00F62174">
              <w:rPr>
                <w:rFonts w:ascii="SimHei" w:eastAsia="SimHei" w:hAnsi="SimHei" w:cs="Times New Roman"/>
                <w:sz w:val="21"/>
              </w:rPr>
              <w:t>项目自我审评</w:t>
            </w:r>
          </w:p>
        </w:tc>
      </w:tr>
    </w:tbl>
    <w:p w:rsidR="006B5E1E" w:rsidRPr="00697051" w:rsidRDefault="006B5E1E" w:rsidP="00F62174">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红绿灯系统</w:t>
      </w:r>
      <w:r w:rsidR="00F62174">
        <w:rPr>
          <w:rFonts w:ascii="SimSun" w:hAnsi="Times New Roman" w:cs="Times New Roman"/>
          <w:sz w:val="21"/>
          <w:szCs w:val="22"/>
        </w:rPr>
        <w:t>(TLS)</w:t>
      </w:r>
      <w:r w:rsidRPr="00697051">
        <w:rPr>
          <w:rFonts w:ascii="SimSun" w:hAnsi="Times New Roman" w:cs="Times New Roman"/>
          <w:sz w:val="21"/>
          <w:szCs w:val="22"/>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B5E1E" w:rsidRPr="00697051" w:rsidTr="00031E9C">
        <w:trPr>
          <w:trHeight w:val="469"/>
        </w:trPr>
        <w:tc>
          <w:tcPr>
            <w:tcW w:w="1416" w:type="dxa"/>
            <w:shd w:val="clear" w:color="auto" w:fill="auto"/>
            <w:vAlign w:val="center"/>
          </w:tcPr>
          <w:p w:rsidR="006B5E1E" w:rsidRPr="00697051" w:rsidRDefault="006B5E1E" w:rsidP="00697051">
            <w:pPr>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w:t>
            </w:r>
          </w:p>
        </w:tc>
        <w:tc>
          <w:tcPr>
            <w:tcW w:w="1677" w:type="dxa"/>
            <w:shd w:val="clear" w:color="auto" w:fill="auto"/>
            <w:vAlign w:val="center"/>
          </w:tcPr>
          <w:p w:rsidR="006B5E1E" w:rsidRPr="00697051" w:rsidRDefault="006B5E1E" w:rsidP="00697051">
            <w:pPr>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w:t>
            </w:r>
          </w:p>
        </w:tc>
        <w:tc>
          <w:tcPr>
            <w:tcW w:w="1797" w:type="dxa"/>
            <w:shd w:val="clear" w:color="auto" w:fill="auto"/>
            <w:vAlign w:val="center"/>
          </w:tcPr>
          <w:p w:rsidR="006B5E1E" w:rsidRPr="00697051" w:rsidRDefault="006B5E1E" w:rsidP="00697051">
            <w:pPr>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w:t>
            </w:r>
          </w:p>
        </w:tc>
        <w:tc>
          <w:tcPr>
            <w:tcW w:w="1895" w:type="dxa"/>
            <w:shd w:val="clear" w:color="auto" w:fill="auto"/>
            <w:vAlign w:val="center"/>
          </w:tcPr>
          <w:p w:rsidR="006B5E1E" w:rsidRPr="00697051" w:rsidRDefault="006B5E1E" w:rsidP="00697051">
            <w:pPr>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NP</w:t>
            </w:r>
          </w:p>
        </w:tc>
        <w:tc>
          <w:tcPr>
            <w:tcW w:w="2563" w:type="dxa"/>
            <w:shd w:val="clear" w:color="auto" w:fill="auto"/>
            <w:vAlign w:val="center"/>
          </w:tcPr>
          <w:p w:rsidR="006B5E1E" w:rsidRPr="00697051" w:rsidRDefault="006B5E1E" w:rsidP="00697051">
            <w:pPr>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NA</w:t>
            </w:r>
          </w:p>
        </w:tc>
      </w:tr>
      <w:tr w:rsidR="006B5E1E" w:rsidRPr="00697051" w:rsidTr="00031E9C">
        <w:tc>
          <w:tcPr>
            <w:tcW w:w="1416" w:type="dxa"/>
            <w:shd w:val="clear" w:color="auto" w:fill="auto"/>
          </w:tcPr>
          <w:p w:rsidR="006B5E1E" w:rsidRPr="00697051" w:rsidRDefault="006B5E1E" w:rsidP="00697051">
            <w:pPr>
              <w:spacing w:afterLines="50" w:after="120" w:line="340" w:lineRule="atLeast"/>
              <w:jc w:val="both"/>
              <w:rPr>
                <w:rFonts w:ascii="SimSun" w:hAnsi="Times New Roman" w:cs="Times New Roman"/>
                <w:sz w:val="21"/>
                <w:szCs w:val="21"/>
              </w:rPr>
            </w:pPr>
            <w:r w:rsidRPr="00697051">
              <w:rPr>
                <w:rFonts w:ascii="SimSun" w:hAnsi="Times New Roman" w:cs="Times New Roman"/>
                <w:sz w:val="21"/>
                <w:szCs w:val="21"/>
              </w:rPr>
              <w:t>全部实现</w:t>
            </w:r>
          </w:p>
        </w:tc>
        <w:tc>
          <w:tcPr>
            <w:tcW w:w="1677" w:type="dxa"/>
            <w:shd w:val="clear" w:color="auto" w:fill="auto"/>
          </w:tcPr>
          <w:p w:rsidR="006B5E1E" w:rsidRPr="00697051" w:rsidRDefault="006B5E1E" w:rsidP="00697051">
            <w:pPr>
              <w:spacing w:afterLines="50" w:after="120" w:line="340" w:lineRule="atLeast"/>
              <w:jc w:val="both"/>
              <w:rPr>
                <w:rFonts w:ascii="SimSun" w:hAnsi="Times New Roman" w:cs="Times New Roman"/>
                <w:sz w:val="21"/>
                <w:szCs w:val="21"/>
              </w:rPr>
            </w:pPr>
            <w:r w:rsidRPr="00697051">
              <w:rPr>
                <w:rFonts w:ascii="SimSun" w:hAnsi="Times New Roman" w:cs="Times New Roman"/>
                <w:sz w:val="21"/>
                <w:szCs w:val="21"/>
              </w:rPr>
              <w:t>显著进展</w:t>
            </w:r>
          </w:p>
        </w:tc>
        <w:tc>
          <w:tcPr>
            <w:tcW w:w="1797" w:type="dxa"/>
            <w:shd w:val="clear" w:color="auto" w:fill="auto"/>
          </w:tcPr>
          <w:p w:rsidR="006B5E1E" w:rsidRPr="00697051" w:rsidRDefault="006B5E1E" w:rsidP="00697051">
            <w:pPr>
              <w:spacing w:afterLines="50" w:after="120" w:line="340" w:lineRule="atLeast"/>
              <w:jc w:val="both"/>
              <w:rPr>
                <w:rFonts w:ascii="SimSun" w:hAnsi="Times New Roman" w:cs="Times New Roman"/>
                <w:sz w:val="21"/>
                <w:szCs w:val="21"/>
              </w:rPr>
            </w:pPr>
            <w:r w:rsidRPr="00697051">
              <w:rPr>
                <w:rFonts w:ascii="SimSun" w:hAnsi="Times New Roman" w:cs="Times New Roman"/>
                <w:sz w:val="21"/>
                <w:szCs w:val="21"/>
              </w:rPr>
              <w:t>一定进展</w:t>
            </w:r>
          </w:p>
        </w:tc>
        <w:tc>
          <w:tcPr>
            <w:tcW w:w="1895" w:type="dxa"/>
            <w:shd w:val="clear" w:color="auto" w:fill="auto"/>
          </w:tcPr>
          <w:p w:rsidR="006B5E1E" w:rsidRPr="00697051" w:rsidRDefault="006B5E1E" w:rsidP="00697051">
            <w:pPr>
              <w:spacing w:afterLines="50" w:after="120" w:line="340" w:lineRule="atLeast"/>
              <w:jc w:val="both"/>
              <w:rPr>
                <w:rFonts w:ascii="SimSun" w:hAnsi="Times New Roman" w:cs="Times New Roman"/>
                <w:sz w:val="21"/>
                <w:szCs w:val="21"/>
              </w:rPr>
            </w:pPr>
            <w:r w:rsidRPr="00697051">
              <w:rPr>
                <w:rFonts w:ascii="SimSun" w:hAnsi="Times New Roman" w:cs="Times New Roman"/>
                <w:sz w:val="21"/>
                <w:szCs w:val="21"/>
              </w:rPr>
              <w:t>毫无进展</w:t>
            </w:r>
          </w:p>
        </w:tc>
        <w:tc>
          <w:tcPr>
            <w:tcW w:w="2563" w:type="dxa"/>
            <w:shd w:val="clear" w:color="auto" w:fill="auto"/>
          </w:tcPr>
          <w:p w:rsidR="006B5E1E" w:rsidRPr="00697051" w:rsidRDefault="006B5E1E" w:rsidP="00697051">
            <w:pPr>
              <w:spacing w:afterLines="50" w:after="120" w:line="340" w:lineRule="atLeast"/>
              <w:jc w:val="both"/>
              <w:rPr>
                <w:rFonts w:ascii="SimSun" w:hAnsi="Times New Roman" w:cs="Times New Roman"/>
                <w:sz w:val="21"/>
                <w:szCs w:val="21"/>
              </w:rPr>
            </w:pPr>
            <w:r w:rsidRPr="00697051">
              <w:rPr>
                <w:rFonts w:ascii="SimSun" w:hAnsi="Times New Roman" w:cs="Times New Roman"/>
                <w:sz w:val="21"/>
                <w:szCs w:val="21"/>
              </w:rPr>
              <w:t>尚未评估/业已停止</w:t>
            </w:r>
          </w:p>
        </w:tc>
      </w:tr>
    </w:tbl>
    <w:p w:rsidR="006B5E1E" w:rsidRPr="00697051" w:rsidRDefault="006B5E1E" w:rsidP="00697051">
      <w:pPr>
        <w:tabs>
          <w:tab w:val="left" w:pos="9060"/>
        </w:tabs>
        <w:spacing w:afterLines="50" w:after="120" w:line="340" w:lineRule="atLeast"/>
        <w:jc w:val="both"/>
        <w:rPr>
          <w:rFonts w:ascii="SimSun" w:hAnsi="Times New Roman" w:cs="Times New Roman"/>
          <w:sz w:val="21"/>
          <w:szCs w:val="22"/>
        </w:rPr>
      </w:pPr>
    </w:p>
    <w:tbl>
      <w:tblPr>
        <w:tblW w:w="9356" w:type="dxa"/>
        <w:tblInd w:w="-34" w:type="dxa"/>
        <w:tblLayout w:type="fixed"/>
        <w:tblLook w:val="01E0" w:firstRow="1" w:lastRow="1" w:firstColumn="1" w:lastColumn="1" w:noHBand="0" w:noVBand="0"/>
      </w:tblPr>
      <w:tblGrid>
        <w:gridCol w:w="2410"/>
        <w:gridCol w:w="2694"/>
        <w:gridCol w:w="3402"/>
        <w:gridCol w:w="850"/>
      </w:tblGrid>
      <w:tr w:rsidR="006B5E1E" w:rsidRPr="00697051" w:rsidTr="00031E9C">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6B5E1E" w:rsidRPr="00697051" w:rsidRDefault="006B5E1E" w:rsidP="00D62F3A">
            <w:pPr>
              <w:spacing w:beforeLines="50" w:before="120" w:afterLines="50" w:after="120" w:line="340" w:lineRule="atLeast"/>
              <w:jc w:val="center"/>
              <w:rPr>
                <w:rFonts w:ascii="SimSun" w:hAnsi="Times New Roman" w:cs="Times New Roman"/>
                <w:sz w:val="21"/>
                <w:szCs w:val="21"/>
              </w:rPr>
            </w:pPr>
            <w:r w:rsidRPr="00697051">
              <w:rPr>
                <w:rFonts w:ascii="SimSun" w:hAnsi="Times New Roman" w:cs="Times New Roman"/>
                <w:sz w:val="21"/>
                <w:szCs w:val="21"/>
                <w:u w:val="single"/>
              </w:rPr>
              <w:t>项目成果</w:t>
            </w:r>
            <w:r w:rsidRPr="00697051">
              <w:rPr>
                <w:rStyle w:val="af"/>
                <w:rFonts w:ascii="SimSun" w:hAnsi="Times New Roman" w:cs="Times New Roman"/>
                <w:sz w:val="21"/>
                <w:szCs w:val="21"/>
                <w:u w:val="single"/>
              </w:rPr>
              <w:footnoteReference w:id="6"/>
            </w:r>
            <w:r w:rsidRPr="00697051">
              <w:rPr>
                <w:rFonts w:ascii="SimSun" w:hAnsi="Times New Roman" w:cs="Times New Roman"/>
                <w:sz w:val="21"/>
                <w:szCs w:val="21"/>
              </w:rPr>
              <w:br/>
            </w:r>
            <w:r w:rsidRPr="00697051">
              <w:rPr>
                <w:rFonts w:ascii="SimSun" w:hAnsi="Times New Roman" w:cs="Times New Roman"/>
                <w:sz w:val="21"/>
                <w:szCs w:val="21"/>
                <w:u w:val="single"/>
              </w:rPr>
              <w:t>(预期结果)</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B5E1E" w:rsidRPr="00697051" w:rsidRDefault="006B5E1E" w:rsidP="00D62F3A">
            <w:pPr>
              <w:spacing w:beforeLines="50" w:before="120" w:afterLines="50" w:after="120" w:line="340" w:lineRule="atLeast"/>
              <w:jc w:val="center"/>
              <w:rPr>
                <w:rFonts w:ascii="SimSun" w:hAnsi="Times New Roman" w:cs="Times New Roman"/>
                <w:sz w:val="21"/>
                <w:szCs w:val="21"/>
              </w:rPr>
            </w:pPr>
            <w:r w:rsidRPr="00697051">
              <w:rPr>
                <w:rFonts w:ascii="SimSun" w:hAnsi="Times New Roman" w:cs="Times New Roman"/>
                <w:sz w:val="21"/>
                <w:szCs w:val="21"/>
                <w:u w:val="single"/>
              </w:rPr>
              <w:t>圆满完成指标</w:t>
            </w:r>
            <w:r w:rsidRPr="00697051">
              <w:rPr>
                <w:rFonts w:ascii="SimSun" w:hAnsi="Times New Roman" w:cs="Times New Roman"/>
                <w:sz w:val="21"/>
                <w:szCs w:val="21"/>
              </w:rPr>
              <w:br/>
            </w:r>
            <w:r w:rsidRPr="00697051">
              <w:rPr>
                <w:rFonts w:ascii="SimSun" w:hAnsi="Times New Roman" w:cs="Times New Roman"/>
                <w:sz w:val="21"/>
                <w:szCs w:val="21"/>
                <w:u w:val="single"/>
              </w:rPr>
              <w:t>(成果指标)</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B5E1E" w:rsidRPr="00697051" w:rsidRDefault="006B5E1E" w:rsidP="00D62F3A">
            <w:pPr>
              <w:spacing w:beforeLines="50" w:before="120" w:afterLines="50" w:after="120" w:line="340" w:lineRule="atLeast"/>
              <w:jc w:val="center"/>
              <w:rPr>
                <w:rFonts w:ascii="SimSun" w:hAnsi="Times New Roman" w:cs="Times New Roman"/>
                <w:sz w:val="21"/>
                <w:szCs w:val="21"/>
                <w:u w:val="single"/>
              </w:rPr>
            </w:pPr>
            <w:r w:rsidRPr="00697051">
              <w:rPr>
                <w:rFonts w:ascii="SimSun" w:hAnsi="Times New Roman" w:cs="Times New Roman"/>
                <w:sz w:val="21"/>
                <w:szCs w:val="21"/>
                <w:u w:val="single"/>
              </w:rPr>
              <w:t>效</w:t>
            </w:r>
            <w:proofErr w:type="gramStart"/>
            <w:r w:rsidRPr="00697051">
              <w:rPr>
                <w:rFonts w:ascii="SimSun" w:hAnsi="Times New Roman" w:cs="Times New Roman"/>
                <w:sz w:val="21"/>
                <w:szCs w:val="21"/>
                <w:u w:val="single"/>
              </w:rPr>
              <w:t>绩数据</w:t>
            </w:r>
            <w:proofErr w:type="gramEnd"/>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B5E1E" w:rsidRPr="00697051" w:rsidRDefault="006B5E1E" w:rsidP="00D62F3A">
            <w:pPr>
              <w:spacing w:beforeLines="50" w:before="120" w:afterLines="50" w:after="120" w:line="340" w:lineRule="atLeast"/>
              <w:jc w:val="center"/>
              <w:rPr>
                <w:rFonts w:ascii="SimSun" w:hAnsi="Times New Roman" w:cs="Times New Roman"/>
                <w:bCs/>
                <w:sz w:val="21"/>
                <w:szCs w:val="22"/>
                <w:u w:val="single"/>
              </w:rPr>
            </w:pPr>
            <w:r w:rsidRPr="00697051">
              <w:rPr>
                <w:rFonts w:ascii="SimSun" w:hAnsi="Times New Roman" w:cs="Times New Roman"/>
                <w:bCs/>
                <w:sz w:val="21"/>
                <w:szCs w:val="22"/>
                <w:u w:val="single"/>
              </w:rPr>
              <w:t>TLS</w:t>
            </w:r>
          </w:p>
        </w:tc>
      </w:tr>
      <w:tr w:rsidR="006B5E1E" w:rsidRPr="00697051" w:rsidTr="00031E9C">
        <w:trPr>
          <w:trHeight w:val="766"/>
        </w:trPr>
        <w:tc>
          <w:tcPr>
            <w:tcW w:w="2410" w:type="dxa"/>
            <w:tcBorders>
              <w:top w:val="single" w:sz="2" w:space="0" w:color="000000"/>
              <w:left w:val="single" w:sz="2" w:space="0" w:color="000000"/>
              <w:bottom w:val="single" w:sz="6" w:space="0" w:color="000000"/>
              <w:right w:val="single" w:sz="6" w:space="0" w:color="000000"/>
            </w:tcBorders>
            <w:shd w:val="clear" w:color="auto" w:fill="auto"/>
          </w:tcPr>
          <w:p w:rsidR="006B5E1E" w:rsidRPr="00A93727" w:rsidRDefault="006B5E1E" w:rsidP="00F62174">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就优选产品品牌建设的潜力在本地生产者/农户社区和相关管理机构之间达成协议</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6B5E1E" w:rsidRPr="00697051" w:rsidRDefault="006B5E1E" w:rsidP="00F62174">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在3个国家中的每个国家，均根据产品的独特品质确定了两种显示出较高品牌建设潜力的产品</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B5E1E" w:rsidRPr="00697051" w:rsidRDefault="006B5E1E" w:rsidP="00F62174">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在每个国家(泰国、巴拿马和乌干达)，选定了三种产品，它们均显示出很强的品牌建设潜力以及与其地理来源相关联的特有品质。</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B5E1E" w:rsidRPr="00697051" w:rsidRDefault="006B5E1E" w:rsidP="00F62174">
            <w:pPr>
              <w:spacing w:beforeLines="50" w:before="120" w:afterLines="50" w:after="120" w:line="340" w:lineRule="atLeast"/>
              <w:jc w:val="both"/>
              <w:rPr>
                <w:rFonts w:ascii="SimSun" w:hAnsi="Times New Roman" w:cs="Times New Roman"/>
                <w:sz w:val="21"/>
                <w:szCs w:val="22"/>
                <w:lang w:eastAsia="en-US"/>
              </w:rPr>
            </w:pPr>
            <w:r w:rsidRPr="00697051">
              <w:rPr>
                <w:rFonts w:ascii="SimSun" w:hAnsi="Times New Roman" w:cs="Times New Roman"/>
                <w:sz w:val="21"/>
                <w:szCs w:val="22"/>
                <w:lang w:eastAsia="en-US"/>
              </w:rPr>
              <w:t>****</w:t>
            </w:r>
          </w:p>
        </w:tc>
      </w:tr>
      <w:tr w:rsidR="006B5E1E" w:rsidRPr="00697051" w:rsidTr="00031E9C">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B5E1E" w:rsidRPr="00A93727" w:rsidRDefault="006B5E1E" w:rsidP="00F62174">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根据拟议指导原则，就品牌建设启动有关战略选择和程序的磋商进</w:t>
            </w:r>
            <w:r w:rsidR="00F62174" w:rsidRPr="00A35ABA">
              <w:rPr>
                <w:rFonts w:ascii="SimSun" w:hAnsi="SimSun"/>
                <w:sz w:val="21"/>
              </w:rPr>
              <w:t>‍</w:t>
            </w:r>
            <w:r w:rsidRPr="00697051">
              <w:rPr>
                <w:rFonts w:ascii="SimSun" w:hAnsi="Times New Roman" w:cs="Times New Roman"/>
                <w:sz w:val="21"/>
                <w:szCs w:val="22"/>
              </w:rPr>
              <w:t>程</w:t>
            </w:r>
            <w:r w:rsidRPr="00697051">
              <w:rPr>
                <w:rFonts w:ascii="SimSun" w:hAnsi="Times New Roman" w:cs="Times New Roman" w:hint="eastAsia"/>
                <w:sz w:val="21"/>
                <w:szCs w:val="22"/>
              </w:rPr>
              <w:t>。</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6B5E1E" w:rsidRPr="00A93727" w:rsidRDefault="006B5E1E" w:rsidP="00F62174">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在每个国家，中小企业、本地社区和生产者/农民协会将使用书面的指导原则来设计和使用某种产品品牌；已开始与利益攸关者进行磋商</w:t>
            </w:r>
            <w:r w:rsidRPr="00697051">
              <w:rPr>
                <w:rFonts w:ascii="SimSun" w:hAnsi="Times New Roman" w:cs="Times New Roman" w:hint="eastAsia"/>
                <w:sz w:val="21"/>
                <w:szCs w:val="22"/>
              </w:rPr>
              <w:t>。</w:t>
            </w:r>
          </w:p>
          <w:p w:rsidR="006B5E1E" w:rsidRDefault="006B5E1E" w:rsidP="00B60346">
            <w:pPr>
              <w:numPr>
                <w:ilvl w:val="0"/>
                <w:numId w:val="44"/>
              </w:numPr>
              <w:spacing w:afterLines="50" w:after="120" w:line="340" w:lineRule="atLeast"/>
              <w:ind w:left="0" w:firstLine="34"/>
              <w:jc w:val="both"/>
              <w:rPr>
                <w:rFonts w:ascii="SimSun" w:hAnsi="Times New Roman" w:cs="Times New Roman"/>
                <w:bCs/>
                <w:sz w:val="21"/>
                <w:szCs w:val="22"/>
              </w:rPr>
            </w:pPr>
            <w:r w:rsidRPr="00697051">
              <w:rPr>
                <w:rFonts w:ascii="SimSun" w:hAnsi="Times New Roman" w:cs="Times New Roman"/>
                <w:bCs/>
                <w:sz w:val="21"/>
                <w:szCs w:val="22"/>
              </w:rPr>
              <w:t>成熟的知识产权使用、经营和管理程序和规定(地理标志和商标</w:t>
            </w:r>
            <w:r w:rsidR="00F62174">
              <w:rPr>
                <w:rFonts w:ascii="SimSun" w:hAnsi="Times New Roman" w:cs="Times New Roman"/>
                <w:bCs/>
                <w:sz w:val="21"/>
                <w:szCs w:val="22"/>
              </w:rPr>
              <w:t>)</w:t>
            </w:r>
            <w:r w:rsidR="00F62174">
              <w:rPr>
                <w:rFonts w:ascii="SimSun" w:hAnsi="Times New Roman" w:cs="Times New Roman" w:hint="eastAsia"/>
                <w:bCs/>
                <w:sz w:val="21"/>
                <w:szCs w:val="22"/>
              </w:rPr>
              <w:t>；</w:t>
            </w:r>
            <w:r w:rsidRPr="00697051">
              <w:rPr>
                <w:rFonts w:ascii="SimSun" w:hAnsi="Times New Roman" w:cs="Times New Roman"/>
                <w:bCs/>
                <w:sz w:val="21"/>
                <w:szCs w:val="22"/>
              </w:rPr>
              <w:t>和</w:t>
            </w:r>
          </w:p>
          <w:p w:rsidR="006B5E1E" w:rsidRPr="00F62174" w:rsidRDefault="006B5E1E" w:rsidP="00B60346">
            <w:pPr>
              <w:numPr>
                <w:ilvl w:val="0"/>
                <w:numId w:val="44"/>
              </w:numPr>
              <w:spacing w:afterLines="50" w:after="120" w:line="340" w:lineRule="atLeast"/>
              <w:ind w:left="0" w:firstLine="34"/>
              <w:jc w:val="both"/>
              <w:rPr>
                <w:rFonts w:ascii="SimSun" w:hAnsi="Times New Roman" w:cs="Times New Roman"/>
                <w:bCs/>
                <w:sz w:val="21"/>
                <w:szCs w:val="22"/>
              </w:rPr>
            </w:pPr>
            <w:r w:rsidRPr="00F62174">
              <w:rPr>
                <w:rFonts w:ascii="SimSun" w:hAnsi="Times New Roman" w:cs="Times New Roman"/>
                <w:bCs/>
                <w:sz w:val="21"/>
                <w:szCs w:val="22"/>
              </w:rPr>
              <w:t>针对产品质量认证和控制建立的标准和程序</w:t>
            </w:r>
            <w:r w:rsidRPr="00F62174">
              <w:rPr>
                <w:rFonts w:ascii="SimSun" w:hAnsi="Times New Roman" w:cs="Times New Roman" w:hint="eastAsia"/>
                <w:bCs/>
                <w:sz w:val="21"/>
                <w:szCs w:val="22"/>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B5E1E" w:rsidRPr="00697051" w:rsidRDefault="006B5E1E" w:rsidP="00F62174">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在9个选定的社区(每个国家3</w:t>
            </w:r>
            <w:r w:rsidR="00340D1D" w:rsidRPr="00A35ABA">
              <w:rPr>
                <w:rFonts w:ascii="SimSun" w:hAnsi="SimSun"/>
                <w:sz w:val="21"/>
              </w:rPr>
              <w:t>‍</w:t>
            </w:r>
            <w:proofErr w:type="gramStart"/>
            <w:r w:rsidRPr="00697051">
              <w:rPr>
                <w:rFonts w:ascii="SimSun" w:hAnsi="Times New Roman" w:cs="Times New Roman"/>
                <w:sz w:val="21"/>
                <w:szCs w:val="22"/>
              </w:rPr>
              <w:t>个</w:t>
            </w:r>
            <w:proofErr w:type="gramEnd"/>
            <w:r w:rsidR="00A93727">
              <w:rPr>
                <w:rFonts w:ascii="SimSun" w:hAnsi="Times New Roman" w:cs="Times New Roman"/>
                <w:sz w:val="21"/>
                <w:szCs w:val="22"/>
              </w:rPr>
              <w:t>)</w:t>
            </w:r>
            <w:r w:rsidR="007C7AA8">
              <w:rPr>
                <w:rFonts w:ascii="SimSun" w:hAnsi="Times New Roman" w:cs="Times New Roman"/>
                <w:sz w:val="21"/>
                <w:szCs w:val="22"/>
              </w:rPr>
              <w:t>：</w:t>
            </w:r>
          </w:p>
          <w:p w:rsidR="006B5E1E" w:rsidRPr="00A93727" w:rsidRDefault="006B5E1E" w:rsidP="00B60346">
            <w:pPr>
              <w:numPr>
                <w:ilvl w:val="1"/>
                <w:numId w:val="24"/>
              </w:numPr>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通过与国家/本地主管机关协作，与利益攸关者开展磋商；</w:t>
            </w:r>
          </w:p>
          <w:p w:rsidR="006B5E1E" w:rsidRPr="00A93727" w:rsidRDefault="006B5E1E" w:rsidP="00B60346">
            <w:pPr>
              <w:numPr>
                <w:ilvl w:val="1"/>
                <w:numId w:val="24"/>
              </w:numPr>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对制定知识产权和品牌建设战略的方法进行了测试；以及</w:t>
            </w:r>
          </w:p>
          <w:p w:rsidR="006B5E1E" w:rsidRPr="00697051" w:rsidRDefault="006B5E1E" w:rsidP="00B60346">
            <w:pPr>
              <w:numPr>
                <w:ilvl w:val="1"/>
                <w:numId w:val="24"/>
              </w:numPr>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制定了知识产权管理和产品质量认证和控制程序。</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B5E1E" w:rsidRPr="00697051" w:rsidRDefault="006B5E1E" w:rsidP="00F62174">
            <w:pPr>
              <w:spacing w:beforeLines="50" w:before="120" w:afterLines="50" w:after="120" w:line="340" w:lineRule="atLeast"/>
              <w:jc w:val="both"/>
              <w:rPr>
                <w:rFonts w:ascii="SimSun" w:hAnsi="Times New Roman" w:cs="Times New Roman"/>
                <w:sz w:val="21"/>
                <w:szCs w:val="22"/>
                <w:lang w:eastAsia="en-US"/>
              </w:rPr>
            </w:pPr>
            <w:r w:rsidRPr="00697051">
              <w:rPr>
                <w:rFonts w:ascii="SimSun" w:hAnsi="Times New Roman" w:cs="Times New Roman"/>
                <w:sz w:val="21"/>
                <w:szCs w:val="22"/>
                <w:lang w:eastAsia="en-US"/>
              </w:rPr>
              <w:t>****</w:t>
            </w:r>
          </w:p>
        </w:tc>
      </w:tr>
      <w:tr w:rsidR="006B5E1E" w:rsidRPr="00697051" w:rsidTr="00031E9C">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B5E1E" w:rsidRPr="00F62174" w:rsidRDefault="006B5E1E" w:rsidP="00F62174">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意识、能力和基础设施得到增强，推广知识产权和其他市场营销选项的战略性运用，促进产品品牌建设</w:t>
            </w:r>
            <w:r w:rsidRPr="00697051">
              <w:rPr>
                <w:rFonts w:ascii="SimSun" w:hAnsi="Times New Roman" w:cs="Times New Roman" w:hint="eastAsia"/>
                <w:sz w:val="21"/>
                <w:szCs w:val="22"/>
              </w:rPr>
              <w:t>。</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6B5E1E" w:rsidRPr="00697051" w:rsidRDefault="006B5E1E" w:rsidP="00F62174">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对于每种选定的产品，举行了一系列关于产品品牌建设的能力建设讲习班，参与者包括本地社区、知识产权和其他有关主管部</w:t>
            </w:r>
            <w:r w:rsidR="00F62174" w:rsidRPr="00A35ABA">
              <w:rPr>
                <w:rFonts w:ascii="SimSun" w:hAnsi="SimSun"/>
                <w:sz w:val="21"/>
              </w:rPr>
              <w:t>‍</w:t>
            </w:r>
            <w:r w:rsidRPr="00697051">
              <w:rPr>
                <w:rFonts w:ascii="SimSun" w:hAnsi="Times New Roman" w:cs="Times New Roman"/>
                <w:sz w:val="21"/>
                <w:szCs w:val="22"/>
              </w:rPr>
              <w:t>门</w:t>
            </w:r>
            <w:r w:rsidRPr="00697051">
              <w:rPr>
                <w:rFonts w:ascii="SimSun" w:hAnsi="Times New Roman" w:cs="Times New Roman" w:hint="eastAsia"/>
                <w:sz w:val="21"/>
                <w:szCs w:val="22"/>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B5E1E" w:rsidRPr="00697051" w:rsidRDefault="006B5E1E" w:rsidP="00F62174">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在巴拿马举行了两次额外的能力建设讲习班(咖啡倡议)；</w:t>
            </w:r>
          </w:p>
          <w:p w:rsidR="006B5E1E" w:rsidRPr="00A93727" w:rsidRDefault="006B5E1E" w:rsidP="00697051">
            <w:pPr>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为巴拿马Boquete镇出产的咖啡获取原产地名称的项目导致设立了生产者组织，并注册了原产地名称。</w:t>
            </w:r>
          </w:p>
          <w:p w:rsidR="006B5E1E" w:rsidRPr="00697051" w:rsidRDefault="006B5E1E" w:rsidP="00697051">
            <w:pPr>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2012－2013年在三个国家开展了三项后续工作，以确定主要的战略合作伙伴，并确保在当前项目周期之后的项目可持续性。</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B5E1E" w:rsidRPr="00697051" w:rsidRDefault="006B5E1E" w:rsidP="00F62174">
            <w:pPr>
              <w:spacing w:beforeLines="50" w:before="120" w:afterLines="50" w:after="120" w:line="340" w:lineRule="atLeast"/>
              <w:jc w:val="both"/>
              <w:rPr>
                <w:rFonts w:ascii="SimSun" w:hAnsi="Times New Roman" w:cs="Times New Roman"/>
                <w:sz w:val="21"/>
                <w:szCs w:val="22"/>
                <w:lang w:eastAsia="en-US"/>
              </w:rPr>
            </w:pPr>
            <w:r w:rsidRPr="00697051">
              <w:rPr>
                <w:rFonts w:ascii="SimSun" w:hAnsi="Times New Roman" w:cs="Times New Roman"/>
                <w:sz w:val="21"/>
                <w:szCs w:val="22"/>
                <w:lang w:eastAsia="en-US"/>
              </w:rPr>
              <w:t>****</w:t>
            </w:r>
          </w:p>
        </w:tc>
      </w:tr>
      <w:tr w:rsidR="006B5E1E" w:rsidRPr="00697051" w:rsidTr="00031E9C">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B5E1E" w:rsidRPr="00697051" w:rsidRDefault="006B5E1E" w:rsidP="00340D1D">
            <w:pPr>
              <w:spacing w:beforeLines="50" w:before="120" w:afterLines="50" w:after="120" w:line="340" w:lineRule="atLeast"/>
              <w:jc w:val="both"/>
              <w:rPr>
                <w:rFonts w:ascii="SimSun" w:hAnsi="Times New Roman" w:cs="Times New Roman"/>
                <w:bCs/>
                <w:sz w:val="21"/>
                <w:szCs w:val="22"/>
              </w:rPr>
            </w:pPr>
            <w:r w:rsidRPr="00697051">
              <w:rPr>
                <w:rFonts w:ascii="SimSun" w:hAnsi="Times New Roman" w:cs="Times New Roman"/>
                <w:sz w:val="21"/>
                <w:szCs w:val="22"/>
              </w:rPr>
              <w:lastRenderedPageBreak/>
              <w:t>召开一次</w:t>
            </w:r>
            <w:r w:rsidR="00340D1D">
              <w:rPr>
                <w:rFonts w:ascii="SimSun" w:hAnsi="Times New Roman" w:cs="Times New Roman" w:hint="eastAsia"/>
                <w:sz w:val="21"/>
                <w:szCs w:val="22"/>
              </w:rPr>
              <w:t>“</w:t>
            </w:r>
            <w:r w:rsidRPr="00697051">
              <w:rPr>
                <w:rFonts w:ascii="SimSun" w:hAnsi="Times New Roman" w:cs="Times New Roman"/>
                <w:sz w:val="21"/>
                <w:szCs w:val="22"/>
              </w:rPr>
              <w:t>通过品牌建设支持本地社区发展</w:t>
            </w:r>
            <w:r w:rsidR="00340D1D">
              <w:rPr>
                <w:rFonts w:ascii="SimSun" w:hAnsi="Times New Roman" w:cs="Times New Roman" w:hint="eastAsia"/>
                <w:sz w:val="21"/>
                <w:szCs w:val="22"/>
              </w:rPr>
              <w:t>”</w:t>
            </w:r>
            <w:r w:rsidRPr="00697051">
              <w:rPr>
                <w:rFonts w:ascii="SimSun" w:hAnsi="Times New Roman" w:cs="Times New Roman"/>
                <w:sz w:val="21"/>
                <w:szCs w:val="22"/>
              </w:rPr>
              <w:t>会议，交流经验教训</w:t>
            </w:r>
            <w:r w:rsidRPr="00697051">
              <w:rPr>
                <w:rFonts w:ascii="SimSun" w:hAnsi="Times New Roman" w:cs="Times New Roman" w:hint="eastAsia"/>
                <w:sz w:val="21"/>
                <w:szCs w:val="22"/>
              </w:rPr>
              <w:t>。</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6B5E1E" w:rsidRPr="00697051" w:rsidRDefault="006B5E1E" w:rsidP="00340D1D">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在会议上记录及介绍案例研究，在会议文件中公开项目经验</w:t>
            </w:r>
            <w:r w:rsidRPr="00697051">
              <w:rPr>
                <w:rFonts w:ascii="SimSun" w:hAnsi="Times New Roman" w:cs="Times New Roman" w:hint="eastAsia"/>
                <w:sz w:val="21"/>
                <w:szCs w:val="22"/>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B5E1E" w:rsidRPr="00697051" w:rsidRDefault="006B5E1E" w:rsidP="006C1C13">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在韩国首都</w:t>
            </w:r>
            <w:proofErr w:type="gramStart"/>
            <w:r w:rsidRPr="00697051">
              <w:rPr>
                <w:rFonts w:ascii="SimSun" w:hAnsi="Times New Roman" w:cs="Times New Roman"/>
                <w:sz w:val="21"/>
                <w:szCs w:val="22"/>
              </w:rPr>
              <w:t>首尔成功</w:t>
            </w:r>
            <w:proofErr w:type="gramEnd"/>
            <w:r w:rsidRPr="00697051">
              <w:rPr>
                <w:rFonts w:ascii="SimSun" w:hAnsi="Times New Roman" w:cs="Times New Roman"/>
                <w:sz w:val="21"/>
                <w:szCs w:val="22"/>
              </w:rPr>
              <w:t>地举办了</w:t>
            </w:r>
            <w:r w:rsidR="006C1C13">
              <w:rPr>
                <w:rFonts w:ascii="SimSun" w:hAnsi="Times New Roman" w:cs="Times New Roman" w:hint="eastAsia"/>
                <w:sz w:val="21"/>
                <w:szCs w:val="22"/>
              </w:rPr>
              <w:t>“</w:t>
            </w:r>
            <w:r w:rsidRPr="00697051">
              <w:rPr>
                <w:rFonts w:ascii="SimSun" w:hAnsi="Times New Roman" w:cs="Times New Roman"/>
                <w:sz w:val="21"/>
                <w:szCs w:val="22"/>
              </w:rPr>
              <w:t>知识产权与品牌建设促进商业和本地社区发展</w:t>
            </w:r>
            <w:r w:rsidR="006C1C13">
              <w:rPr>
                <w:rFonts w:ascii="SimSun" w:hAnsi="Times New Roman" w:cs="Times New Roman" w:hint="eastAsia"/>
                <w:sz w:val="21"/>
                <w:szCs w:val="22"/>
              </w:rPr>
              <w:t>”</w:t>
            </w:r>
            <w:r w:rsidRPr="00697051">
              <w:rPr>
                <w:rFonts w:ascii="SimSun" w:hAnsi="Times New Roman" w:cs="Times New Roman"/>
                <w:sz w:val="21"/>
                <w:szCs w:val="22"/>
              </w:rPr>
              <w:t>会议及专家会议；专家们对知识产权与品牌建设案例研究和方法进行了讨论和验证；通过会议文件以及旨在为提高公共意识制作的三部视频纪录片传播了项目经</w:t>
            </w:r>
            <w:r w:rsidR="00340D1D" w:rsidRPr="00A35ABA">
              <w:rPr>
                <w:rFonts w:ascii="MS Mincho" w:eastAsia="MS Mincho" w:hAnsi="MS Mincho" w:cs="MS Mincho" w:hint="eastAsia"/>
                <w:sz w:val="21"/>
              </w:rPr>
              <w:t>‍</w:t>
            </w:r>
            <w:r w:rsidRPr="00697051">
              <w:rPr>
                <w:rFonts w:ascii="SimSun" w:hAnsi="Times New Roman" w:cs="Times New Roman"/>
                <w:sz w:val="21"/>
                <w:szCs w:val="22"/>
              </w:rPr>
              <w:t>验。</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B5E1E" w:rsidRPr="00697051" w:rsidRDefault="006B5E1E" w:rsidP="00340D1D">
            <w:pPr>
              <w:spacing w:beforeLines="50" w:before="120" w:afterLines="50" w:after="120" w:line="340" w:lineRule="atLeast"/>
              <w:jc w:val="both"/>
              <w:rPr>
                <w:rFonts w:ascii="SimSun" w:hAnsi="Times New Roman" w:cs="Times New Roman"/>
                <w:sz w:val="21"/>
                <w:szCs w:val="22"/>
                <w:lang w:eastAsia="en-US"/>
              </w:rPr>
            </w:pPr>
            <w:r w:rsidRPr="00697051">
              <w:rPr>
                <w:rFonts w:ascii="SimSun" w:hAnsi="Times New Roman" w:cs="Times New Roman"/>
                <w:sz w:val="21"/>
                <w:szCs w:val="22"/>
                <w:lang w:eastAsia="en-US"/>
              </w:rPr>
              <w:t>****</w:t>
            </w:r>
          </w:p>
        </w:tc>
      </w:tr>
    </w:tbl>
    <w:p w:rsidR="006B5E1E" w:rsidRPr="00697051" w:rsidRDefault="006B5E1E" w:rsidP="00697051">
      <w:pPr>
        <w:spacing w:afterLines="50" w:after="120" w:line="340" w:lineRule="atLeast"/>
        <w:jc w:val="both"/>
        <w:rPr>
          <w:rFonts w:ascii="SimSun" w:hAnsi="Times New Roman" w:cs="Times New Roman"/>
          <w:sz w:val="21"/>
          <w:szCs w:val="22"/>
          <w:lang w:eastAsia="en-US"/>
        </w:rPr>
      </w:pPr>
    </w:p>
    <w:tbl>
      <w:tblPr>
        <w:tblW w:w="9356" w:type="dxa"/>
        <w:tblInd w:w="-34" w:type="dxa"/>
        <w:tblLayout w:type="fixed"/>
        <w:tblLook w:val="01E0" w:firstRow="1" w:lastRow="1" w:firstColumn="1" w:lastColumn="1" w:noHBand="0" w:noVBand="0"/>
      </w:tblPr>
      <w:tblGrid>
        <w:gridCol w:w="2410"/>
        <w:gridCol w:w="2694"/>
        <w:gridCol w:w="3402"/>
        <w:gridCol w:w="850"/>
      </w:tblGrid>
      <w:tr w:rsidR="006B5E1E" w:rsidRPr="00697051" w:rsidTr="00031E9C">
        <w:trPr>
          <w:trHeight w:val="616"/>
          <w:tblHeader/>
        </w:trPr>
        <w:tc>
          <w:tcPr>
            <w:tcW w:w="2410" w:type="dxa"/>
            <w:tcBorders>
              <w:top w:val="single" w:sz="2" w:space="0" w:color="000000"/>
              <w:left w:val="single" w:sz="2" w:space="0" w:color="000000"/>
              <w:bottom w:val="single" w:sz="6" w:space="0" w:color="000000"/>
              <w:right w:val="single" w:sz="2" w:space="0" w:color="000000"/>
            </w:tcBorders>
            <w:shd w:val="clear" w:color="auto" w:fill="auto"/>
            <w:vAlign w:val="center"/>
          </w:tcPr>
          <w:p w:rsidR="006B5E1E" w:rsidRPr="00697051" w:rsidRDefault="006B5E1E" w:rsidP="00D62F3A">
            <w:pPr>
              <w:adjustRightInd w:val="0"/>
              <w:spacing w:beforeLines="50" w:before="120" w:afterLines="50" w:after="120" w:line="340" w:lineRule="atLeast"/>
              <w:jc w:val="center"/>
              <w:rPr>
                <w:rFonts w:ascii="SimSun" w:hAnsi="Times New Roman" w:cs="Times New Roman"/>
                <w:bCs/>
                <w:sz w:val="21"/>
                <w:szCs w:val="21"/>
                <w:u w:val="single"/>
              </w:rPr>
            </w:pPr>
            <w:r w:rsidRPr="00697051">
              <w:rPr>
                <w:rFonts w:ascii="SimSun" w:hAnsi="Times New Roman" w:cs="Times New Roman"/>
                <w:bCs/>
                <w:sz w:val="21"/>
                <w:szCs w:val="21"/>
                <w:u w:val="single"/>
              </w:rPr>
              <w:t>项目目标</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6B5E1E" w:rsidRPr="00697051" w:rsidRDefault="006B5E1E" w:rsidP="00D62F3A">
            <w:pPr>
              <w:adjustRightInd w:val="0"/>
              <w:spacing w:beforeLines="50" w:before="120" w:afterLines="50" w:after="120" w:line="340" w:lineRule="atLeast"/>
              <w:jc w:val="center"/>
              <w:rPr>
                <w:rFonts w:ascii="SimSun" w:hAnsi="Times New Roman" w:cs="Times New Roman"/>
                <w:bCs/>
                <w:sz w:val="21"/>
                <w:szCs w:val="21"/>
                <w:u w:val="single"/>
              </w:rPr>
            </w:pPr>
            <w:r w:rsidRPr="00697051">
              <w:rPr>
                <w:rFonts w:ascii="SimSun" w:hAnsi="Times New Roman" w:cs="Times New Roman"/>
                <w:bCs/>
                <w:sz w:val="21"/>
                <w:szCs w:val="21"/>
                <w:u w:val="single"/>
              </w:rPr>
              <w:t>圆满实现项目目标的指标</w:t>
            </w:r>
            <w:r w:rsidRPr="00697051">
              <w:rPr>
                <w:rFonts w:ascii="SimSun" w:hAnsi="Times New Roman" w:cs="Times New Roman"/>
                <w:bCs/>
                <w:sz w:val="21"/>
                <w:szCs w:val="21"/>
                <w:u w:val="single"/>
              </w:rPr>
              <w:br/>
              <w:t>(成果指标)</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6B5E1E" w:rsidRPr="00697051" w:rsidRDefault="006B5E1E" w:rsidP="00D62F3A">
            <w:pPr>
              <w:spacing w:beforeLines="50" w:before="120" w:afterLines="50" w:after="120" w:line="340" w:lineRule="atLeast"/>
              <w:jc w:val="center"/>
              <w:rPr>
                <w:rFonts w:ascii="SimSun" w:hAnsi="Times New Roman" w:cs="Times New Roman"/>
                <w:bCs/>
                <w:sz w:val="21"/>
                <w:szCs w:val="21"/>
                <w:u w:val="single"/>
              </w:rPr>
            </w:pPr>
            <w:r w:rsidRPr="00697051">
              <w:rPr>
                <w:rFonts w:ascii="SimSun" w:hAnsi="Times New Roman" w:cs="Times New Roman"/>
                <w:bCs/>
                <w:sz w:val="21"/>
                <w:szCs w:val="21"/>
                <w:u w:val="single"/>
              </w:rPr>
              <w:t>效</w:t>
            </w:r>
            <w:proofErr w:type="gramStart"/>
            <w:r w:rsidRPr="00697051">
              <w:rPr>
                <w:rFonts w:ascii="SimSun" w:hAnsi="Times New Roman" w:cs="Times New Roman"/>
                <w:bCs/>
                <w:sz w:val="21"/>
                <w:szCs w:val="21"/>
                <w:u w:val="single"/>
              </w:rPr>
              <w:t>绩数据</w:t>
            </w:r>
            <w:proofErr w:type="gramEnd"/>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B5E1E" w:rsidRPr="00697051" w:rsidRDefault="006B5E1E" w:rsidP="00D62F3A">
            <w:pPr>
              <w:spacing w:beforeLines="50" w:before="120" w:afterLines="50" w:after="120" w:line="340" w:lineRule="atLeast"/>
              <w:jc w:val="center"/>
              <w:rPr>
                <w:rFonts w:ascii="SimSun" w:hAnsi="Times New Roman" w:cs="Times New Roman"/>
                <w:bCs/>
                <w:sz w:val="21"/>
                <w:szCs w:val="22"/>
                <w:u w:val="single"/>
                <w:lang w:eastAsia="en-US"/>
              </w:rPr>
            </w:pPr>
            <w:r w:rsidRPr="00697051">
              <w:rPr>
                <w:rFonts w:ascii="SimSun" w:hAnsi="Times New Roman" w:cs="Times New Roman"/>
                <w:bCs/>
                <w:sz w:val="21"/>
                <w:szCs w:val="22"/>
                <w:u w:val="single"/>
                <w:lang w:eastAsia="en-US"/>
              </w:rPr>
              <w:t>TLS</w:t>
            </w:r>
          </w:p>
        </w:tc>
      </w:tr>
      <w:tr w:rsidR="006B5E1E" w:rsidRPr="00697051" w:rsidTr="00031E9C">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B5E1E" w:rsidRPr="00697051" w:rsidRDefault="006B5E1E" w:rsidP="00340D1D">
            <w:pPr>
              <w:spacing w:beforeLines="50" w:before="120" w:afterLines="50" w:after="120" w:line="340" w:lineRule="atLeast"/>
              <w:jc w:val="both"/>
              <w:rPr>
                <w:rFonts w:ascii="SimSun" w:hAnsi="Times New Roman" w:cs="Times New Roman"/>
                <w:bCs/>
                <w:sz w:val="21"/>
                <w:szCs w:val="22"/>
              </w:rPr>
            </w:pPr>
            <w:r w:rsidRPr="00697051">
              <w:rPr>
                <w:rFonts w:ascii="SimSun" w:hAnsi="Times New Roman" w:cs="Times New Roman"/>
                <w:sz w:val="21"/>
                <w:szCs w:val="22"/>
              </w:rPr>
              <w:t>通过帮助发展中国家和最不发达国家的中小企业和生产者协会，为社区商业发展做出贡献，通过战略性运用知识产权建立产品品牌</w:t>
            </w:r>
            <w:r w:rsidRPr="00697051">
              <w:rPr>
                <w:rFonts w:ascii="SimSun" w:hAnsi="Times New Roman" w:cs="Times New Roman" w:hint="eastAsia"/>
                <w:sz w:val="21"/>
                <w:szCs w:val="22"/>
              </w:rPr>
              <w:t>。</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6B5E1E" w:rsidRPr="00697051" w:rsidRDefault="006B5E1E" w:rsidP="00340D1D">
            <w:pPr>
              <w:spacing w:beforeLines="50" w:before="120" w:afterLines="50" w:after="120" w:line="340" w:lineRule="atLeast"/>
              <w:jc w:val="both"/>
              <w:rPr>
                <w:rFonts w:ascii="SimSun" w:hAnsi="Times New Roman" w:cs="Times New Roman"/>
                <w:sz w:val="21"/>
              </w:rPr>
            </w:pPr>
            <w:r w:rsidRPr="00697051">
              <w:rPr>
                <w:rFonts w:ascii="SimSun" w:hAnsi="Times New Roman" w:cs="Times New Roman"/>
                <w:bCs/>
                <w:sz w:val="21"/>
                <w:szCs w:val="22"/>
              </w:rPr>
              <w:t>设立协调结构，采取集体联合举措保持产品质量、市场营销和推广；建立展示品牌建设战略所带导致的效益和降低的成本的制</w:t>
            </w:r>
            <w:r w:rsidR="00340D1D" w:rsidRPr="00A35ABA">
              <w:rPr>
                <w:rFonts w:ascii="SimSun" w:hAnsi="SimSun"/>
                <w:sz w:val="21"/>
              </w:rPr>
              <w:t>‍</w:t>
            </w:r>
            <w:r w:rsidRPr="00697051">
              <w:rPr>
                <w:rFonts w:ascii="SimSun" w:hAnsi="Times New Roman" w:cs="Times New Roman"/>
                <w:bCs/>
                <w:sz w:val="21"/>
                <w:szCs w:val="22"/>
              </w:rPr>
              <w:t>度</w:t>
            </w:r>
            <w:r w:rsidRPr="00697051">
              <w:rPr>
                <w:rFonts w:ascii="SimSun" w:hAnsi="Times New Roman" w:cs="Times New Roman" w:hint="eastAsia"/>
                <w:bCs/>
                <w:sz w:val="21"/>
                <w:szCs w:val="22"/>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B5E1E" w:rsidRPr="00697051" w:rsidRDefault="006B5E1E" w:rsidP="00340D1D">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在泰国和巴拿马，基准研究(已经完成)确定了将用于监测和评估战略影响的基准。</w:t>
            </w:r>
          </w:p>
          <w:p w:rsidR="006B5E1E" w:rsidRPr="00697051" w:rsidRDefault="006B5E1E" w:rsidP="00697051">
            <w:pPr>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衡量该项目的对于商业社区的社会和经济影响的具体指标仍在制定中(在有关巴拿马Boquete咖啡的持续研究中</w:t>
            </w:r>
            <w:r w:rsidR="00A93727">
              <w:rPr>
                <w:rFonts w:ascii="SimSun" w:hAnsi="Times New Roman" w:cs="Times New Roman"/>
                <w:sz w:val="21"/>
                <w:szCs w:val="22"/>
              </w:rPr>
              <w:t>)</w:t>
            </w:r>
          </w:p>
          <w:p w:rsidR="006B5E1E" w:rsidRPr="00697051" w:rsidRDefault="006B5E1E" w:rsidP="006C1C13">
            <w:pPr>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在</w:t>
            </w:r>
            <w:r w:rsidR="006C1C13">
              <w:rPr>
                <w:rFonts w:ascii="SimSun" w:hAnsi="Times New Roman" w:cs="Times New Roman" w:hint="eastAsia"/>
                <w:sz w:val="21"/>
                <w:szCs w:val="22"/>
              </w:rPr>
              <w:t>“</w:t>
            </w:r>
            <w:r w:rsidRPr="00697051">
              <w:rPr>
                <w:rFonts w:ascii="SimSun" w:hAnsi="Times New Roman" w:cs="Times New Roman"/>
                <w:sz w:val="21"/>
                <w:szCs w:val="22"/>
              </w:rPr>
              <w:t>知识产权与品牌建设</w:t>
            </w:r>
            <w:r w:rsidR="006C1C13">
              <w:rPr>
                <w:rFonts w:ascii="SimSun" w:hAnsi="Times New Roman" w:cs="Times New Roman" w:hint="eastAsia"/>
                <w:sz w:val="21"/>
                <w:szCs w:val="22"/>
              </w:rPr>
              <w:t>”</w:t>
            </w:r>
            <w:r w:rsidRPr="00697051">
              <w:rPr>
                <w:rFonts w:ascii="SimSun" w:hAnsi="Times New Roman" w:cs="Times New Roman"/>
                <w:sz w:val="21"/>
                <w:szCs w:val="22"/>
              </w:rPr>
              <w:t>会议期间，特别强调了</w:t>
            </w:r>
            <w:r w:rsidRPr="00697051">
              <w:rPr>
                <w:rFonts w:ascii="SimSun" w:hAnsi="Times New Roman" w:cs="Times New Roman" w:hint="eastAsia"/>
                <w:sz w:val="21"/>
                <w:szCs w:val="22"/>
              </w:rPr>
              <w:t>实施</w:t>
            </w:r>
            <w:r w:rsidRPr="00697051">
              <w:rPr>
                <w:rFonts w:ascii="SimSun" w:hAnsi="Times New Roman" w:cs="Times New Roman"/>
                <w:sz w:val="21"/>
                <w:szCs w:val="22"/>
              </w:rPr>
              <w:t>现有地理标志</w:t>
            </w:r>
            <w:r w:rsidRPr="00697051">
              <w:rPr>
                <w:rFonts w:ascii="SimSun" w:hAnsi="Times New Roman" w:cs="Times New Roman" w:hint="eastAsia"/>
                <w:sz w:val="21"/>
                <w:szCs w:val="22"/>
              </w:rPr>
              <w:t>的</w:t>
            </w:r>
            <w:r w:rsidRPr="00697051">
              <w:rPr>
                <w:rFonts w:ascii="SimSun" w:hAnsi="Times New Roman" w:cs="Times New Roman"/>
                <w:sz w:val="21"/>
                <w:szCs w:val="22"/>
              </w:rPr>
              <w:t>影响评估机制。</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B5E1E" w:rsidRPr="00697051" w:rsidRDefault="006B5E1E" w:rsidP="00340D1D">
            <w:pPr>
              <w:spacing w:beforeLines="50" w:before="120" w:afterLines="50" w:after="120" w:line="340" w:lineRule="atLeast"/>
              <w:jc w:val="both"/>
              <w:rPr>
                <w:rFonts w:ascii="SimSun" w:hAnsi="Times New Roman" w:cs="Times New Roman"/>
                <w:sz w:val="21"/>
                <w:szCs w:val="22"/>
                <w:lang w:eastAsia="en-US"/>
              </w:rPr>
            </w:pPr>
            <w:r w:rsidRPr="00697051">
              <w:rPr>
                <w:rFonts w:ascii="SimSun" w:hAnsi="Times New Roman" w:cs="Times New Roman"/>
                <w:sz w:val="21"/>
                <w:szCs w:val="22"/>
                <w:lang w:eastAsia="en-US"/>
              </w:rPr>
              <w:t>***</w:t>
            </w:r>
          </w:p>
        </w:tc>
      </w:tr>
      <w:tr w:rsidR="006B5E1E" w:rsidRPr="00697051" w:rsidTr="00031E9C">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B5E1E" w:rsidRPr="00697051" w:rsidRDefault="006B5E1E" w:rsidP="00340D1D">
            <w:pPr>
              <w:spacing w:beforeLines="50" w:before="120" w:afterLines="50" w:after="120" w:line="340" w:lineRule="atLeast"/>
              <w:jc w:val="both"/>
              <w:rPr>
                <w:rFonts w:ascii="SimSun" w:hAnsi="Times New Roman" w:cs="Times New Roman"/>
                <w:bCs/>
                <w:sz w:val="21"/>
                <w:szCs w:val="22"/>
              </w:rPr>
            </w:pPr>
            <w:r w:rsidRPr="00697051">
              <w:rPr>
                <w:rFonts w:ascii="SimSun" w:hAnsi="Times New Roman" w:cs="Times New Roman"/>
                <w:sz w:val="21"/>
                <w:szCs w:val="22"/>
              </w:rPr>
              <w:t>推动生产者/农户、中小企业和公共机构建立战略联盟，通过战略性运用知识产权建立产品品牌</w:t>
            </w:r>
            <w:r w:rsidRPr="00697051">
              <w:rPr>
                <w:rFonts w:ascii="SimSun" w:hAnsi="Times New Roman" w:cs="Times New Roman" w:hint="eastAsia"/>
                <w:sz w:val="21"/>
                <w:szCs w:val="22"/>
              </w:rPr>
              <w:t>。</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6B5E1E" w:rsidRPr="00340D1D" w:rsidRDefault="006B5E1E" w:rsidP="00340D1D">
            <w:pPr>
              <w:spacing w:beforeLines="50" w:before="120" w:afterLines="50" w:after="120" w:line="340" w:lineRule="atLeast"/>
              <w:jc w:val="both"/>
              <w:rPr>
                <w:rFonts w:ascii="SimSun" w:hAnsi="Times New Roman" w:cs="Times New Roman"/>
                <w:sz w:val="21"/>
                <w:szCs w:val="22"/>
              </w:rPr>
            </w:pPr>
            <w:r w:rsidRPr="00340D1D">
              <w:rPr>
                <w:rFonts w:ascii="SimSun" w:hAnsi="Times New Roman" w:cs="Times New Roman"/>
                <w:sz w:val="21"/>
                <w:szCs w:val="22"/>
              </w:rPr>
              <w:t>设立了协调结构，采取集体联合举措保持产品质量、市场营销和推广；</w:t>
            </w:r>
            <w:r w:rsidRPr="00340D1D">
              <w:rPr>
                <w:rFonts w:ascii="SimSun" w:hAnsi="Times New Roman" w:cs="Times New Roman" w:hint="eastAsia"/>
                <w:sz w:val="21"/>
                <w:szCs w:val="22"/>
              </w:rPr>
              <w:t>建立一种</w:t>
            </w:r>
            <w:r w:rsidRPr="00340D1D">
              <w:rPr>
                <w:rFonts w:ascii="SimSun" w:hAnsi="Times New Roman" w:cs="Times New Roman"/>
                <w:sz w:val="21"/>
                <w:szCs w:val="22"/>
              </w:rPr>
              <w:t>制度</w:t>
            </w:r>
            <w:r w:rsidRPr="00340D1D">
              <w:rPr>
                <w:rFonts w:ascii="SimSun" w:hAnsi="Times New Roman" w:cs="Times New Roman" w:hint="eastAsia"/>
                <w:sz w:val="21"/>
                <w:szCs w:val="22"/>
              </w:rPr>
              <w:t>，</w:t>
            </w:r>
            <w:r w:rsidRPr="00340D1D">
              <w:rPr>
                <w:rFonts w:ascii="SimSun" w:hAnsi="Times New Roman" w:cs="Times New Roman"/>
                <w:sz w:val="21"/>
                <w:szCs w:val="22"/>
              </w:rPr>
              <w:t>展示品牌建设战略所带</w:t>
            </w:r>
            <w:r w:rsidRPr="00340D1D">
              <w:rPr>
                <w:rFonts w:ascii="SimSun" w:hAnsi="Times New Roman" w:cs="Times New Roman" w:hint="eastAsia"/>
                <w:sz w:val="21"/>
                <w:szCs w:val="22"/>
              </w:rPr>
              <w:t>来的</w:t>
            </w:r>
            <w:r w:rsidRPr="00340D1D">
              <w:rPr>
                <w:rFonts w:ascii="SimSun" w:hAnsi="Times New Roman" w:cs="Times New Roman"/>
                <w:sz w:val="21"/>
                <w:szCs w:val="22"/>
              </w:rPr>
              <w:t>效益和降低的成本</w:t>
            </w:r>
            <w:r w:rsidRPr="00340D1D">
              <w:rPr>
                <w:rFonts w:ascii="SimSun" w:hAnsi="Times New Roman" w:cs="Times New Roman" w:hint="eastAsia"/>
                <w:sz w:val="21"/>
                <w:szCs w:val="22"/>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B5E1E" w:rsidRPr="00697051" w:rsidRDefault="006B5E1E" w:rsidP="00340D1D">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u w:val="single"/>
              </w:rPr>
              <w:t>在巴拿马</w:t>
            </w:r>
            <w:r w:rsidR="007C7AA8">
              <w:rPr>
                <w:rFonts w:ascii="SimSun" w:hAnsi="Times New Roman" w:cs="Times New Roman"/>
                <w:sz w:val="21"/>
                <w:szCs w:val="22"/>
              </w:rPr>
              <w:t>：</w:t>
            </w:r>
            <w:r w:rsidRPr="00697051">
              <w:rPr>
                <w:rFonts w:ascii="SimSun" w:hAnsi="Times New Roman" w:cs="Times New Roman"/>
                <w:sz w:val="21"/>
                <w:szCs w:val="22"/>
              </w:rPr>
              <w:t>为咖啡</w:t>
            </w:r>
            <w:r w:rsidR="003B6EC9">
              <w:rPr>
                <w:rFonts w:ascii="SimSun" w:hAnsi="Times New Roman" w:cs="Times New Roman"/>
                <w:sz w:val="21"/>
                <w:szCs w:val="22"/>
              </w:rPr>
              <w:t>(Palmira</w:t>
            </w:r>
            <w:r w:rsidRPr="00697051">
              <w:rPr>
                <w:rFonts w:ascii="SimSun" w:hAnsi="Times New Roman" w:cs="Times New Roman"/>
                <w:sz w:val="21"/>
                <w:szCs w:val="22"/>
              </w:rPr>
              <w:t>和Boquete)和菠萝建立了利益攸关者委员会；本地土著Kuna</w:t>
            </w:r>
            <w:proofErr w:type="gramStart"/>
            <w:r w:rsidRPr="00697051">
              <w:rPr>
                <w:rFonts w:ascii="SimSun" w:hAnsi="Times New Roman" w:cs="Times New Roman"/>
                <w:sz w:val="21"/>
                <w:szCs w:val="22"/>
              </w:rPr>
              <w:t>族受到</w:t>
            </w:r>
            <w:proofErr w:type="gramEnd"/>
            <w:r w:rsidRPr="00697051">
              <w:rPr>
                <w:rFonts w:ascii="SimSun" w:hAnsi="Times New Roman" w:cs="Times New Roman"/>
                <w:sz w:val="21"/>
                <w:szCs w:val="22"/>
              </w:rPr>
              <w:t>动员，为Mola工艺品申请</w:t>
            </w:r>
            <w:proofErr w:type="gramStart"/>
            <w:r w:rsidRPr="00697051">
              <w:rPr>
                <w:rFonts w:ascii="SimSun" w:hAnsi="Times New Roman" w:cs="Times New Roman"/>
                <w:sz w:val="21"/>
                <w:szCs w:val="22"/>
              </w:rPr>
              <w:t>认证商</w:t>
            </w:r>
            <w:proofErr w:type="gramEnd"/>
            <w:r w:rsidR="000F5D66" w:rsidRPr="00A35ABA">
              <w:rPr>
                <w:rFonts w:ascii="SimSun" w:hAnsi="SimSun"/>
                <w:sz w:val="21"/>
              </w:rPr>
              <w:t>‍</w:t>
            </w:r>
            <w:r w:rsidRPr="00697051">
              <w:rPr>
                <w:rFonts w:ascii="SimSun" w:hAnsi="Times New Roman" w:cs="Times New Roman"/>
                <w:sz w:val="21"/>
                <w:szCs w:val="22"/>
              </w:rPr>
              <w:t>标；</w:t>
            </w:r>
          </w:p>
          <w:p w:rsidR="006B5E1E" w:rsidRPr="00697051" w:rsidRDefault="006B5E1E" w:rsidP="00697051">
            <w:pPr>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u w:val="single"/>
              </w:rPr>
              <w:t>在乌干达</w:t>
            </w:r>
            <w:r w:rsidR="007C7AA8">
              <w:rPr>
                <w:rFonts w:ascii="SimSun" w:hAnsi="Times New Roman" w:cs="Times New Roman"/>
                <w:sz w:val="21"/>
                <w:szCs w:val="22"/>
              </w:rPr>
              <w:t>：</w:t>
            </w:r>
            <w:r w:rsidRPr="00697051">
              <w:rPr>
                <w:rFonts w:ascii="SimSun" w:hAnsi="Times New Roman" w:cs="Times New Roman"/>
                <w:sz w:val="21"/>
                <w:szCs w:val="22"/>
              </w:rPr>
              <w:t>棉花和香草的利益攸关者群体得到动员；目前正在创立正式的生产者组织；</w:t>
            </w:r>
          </w:p>
          <w:p w:rsidR="006B5E1E" w:rsidRPr="00697051" w:rsidRDefault="006B5E1E" w:rsidP="00340D1D">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u w:val="single"/>
              </w:rPr>
              <w:t>在泰国</w:t>
            </w:r>
            <w:r w:rsidR="007C7AA8">
              <w:rPr>
                <w:rFonts w:ascii="SimSun" w:hAnsi="Times New Roman" w:cs="Times New Roman"/>
                <w:sz w:val="21"/>
                <w:szCs w:val="22"/>
              </w:rPr>
              <w:t>：</w:t>
            </w:r>
            <w:r w:rsidRPr="00697051">
              <w:rPr>
                <w:rFonts w:ascii="SimSun" w:hAnsi="Times New Roman" w:cs="Times New Roman"/>
                <w:sz w:val="21"/>
                <w:szCs w:val="22"/>
              </w:rPr>
              <w:t>班邦昭查村和</w:t>
            </w:r>
            <w:proofErr w:type="gramStart"/>
            <w:r w:rsidR="00CA7141" w:rsidRPr="006C1C13">
              <w:rPr>
                <w:rStyle w:val="st"/>
                <w:color w:val="222222"/>
                <w:sz w:val="21"/>
              </w:rPr>
              <w:t>湄</w:t>
            </w:r>
            <w:proofErr w:type="gramEnd"/>
            <w:r w:rsidR="00CA7141" w:rsidRPr="006C1C13">
              <w:rPr>
                <w:rStyle w:val="st"/>
                <w:color w:val="222222"/>
                <w:sz w:val="21"/>
              </w:rPr>
              <w:t>针</w:t>
            </w:r>
            <w:r w:rsidRPr="00697051">
              <w:rPr>
                <w:rFonts w:ascii="SimSun" w:hAnsi="Times New Roman" w:cs="Times New Roman"/>
                <w:sz w:val="21"/>
                <w:szCs w:val="22"/>
              </w:rPr>
              <w:t>的利益攸关者群体与本地管理当局受到动员；南奔丝绸获得第三方认证，为在欧盟市场的品牌推广提供了便</w:t>
            </w:r>
            <w:r w:rsidRPr="00697051">
              <w:rPr>
                <w:rFonts w:ascii="SimSun" w:hAnsi="Times New Roman" w:cs="Times New Roman"/>
                <w:sz w:val="21"/>
                <w:szCs w:val="22"/>
              </w:rPr>
              <w:lastRenderedPageBreak/>
              <w:t>利，尽管根据欧盟法律，手工艺品不符合地理标志的要</w:t>
            </w:r>
            <w:r w:rsidR="000F5D66" w:rsidRPr="00A35ABA">
              <w:rPr>
                <w:rFonts w:ascii="SimSun" w:hAnsi="SimSun"/>
                <w:sz w:val="21"/>
              </w:rPr>
              <w:t>‍</w:t>
            </w:r>
            <w:r w:rsidRPr="00697051">
              <w:rPr>
                <w:rFonts w:ascii="SimSun" w:hAnsi="Times New Roman" w:cs="Times New Roman"/>
                <w:sz w:val="21"/>
                <w:szCs w:val="22"/>
              </w:rPr>
              <w:t>求。</w:t>
            </w:r>
          </w:p>
          <w:p w:rsidR="006B5E1E" w:rsidRPr="00697051" w:rsidRDefault="006B5E1E" w:rsidP="00697051">
            <w:pPr>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然而，在所有社区，应继续加强利益攸关</w:t>
            </w:r>
            <w:proofErr w:type="gramStart"/>
            <w:r w:rsidRPr="00697051">
              <w:rPr>
                <w:rFonts w:ascii="SimSun" w:hAnsi="Times New Roman" w:cs="Times New Roman"/>
                <w:sz w:val="21"/>
                <w:szCs w:val="22"/>
              </w:rPr>
              <w:t>者结构</w:t>
            </w:r>
            <w:proofErr w:type="gramEnd"/>
            <w:r w:rsidRPr="00697051">
              <w:rPr>
                <w:rFonts w:ascii="SimSun" w:hAnsi="Times New Roman" w:cs="Times New Roman"/>
                <w:sz w:val="21"/>
                <w:szCs w:val="22"/>
              </w:rPr>
              <w:t>和生产者组织(即合作社，联营企业)。</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B5E1E" w:rsidRPr="00697051" w:rsidRDefault="006B5E1E" w:rsidP="00340D1D">
            <w:pPr>
              <w:spacing w:beforeLines="50" w:before="120" w:afterLines="50" w:after="120" w:line="340" w:lineRule="atLeast"/>
              <w:jc w:val="both"/>
              <w:rPr>
                <w:rFonts w:ascii="SimSun" w:hAnsi="Times New Roman" w:cs="Times New Roman"/>
                <w:sz w:val="21"/>
                <w:szCs w:val="22"/>
                <w:lang w:eastAsia="en-US"/>
              </w:rPr>
            </w:pPr>
            <w:r w:rsidRPr="00697051">
              <w:rPr>
                <w:rFonts w:ascii="SimSun" w:hAnsi="Times New Roman" w:cs="Times New Roman"/>
                <w:sz w:val="21"/>
                <w:szCs w:val="22"/>
                <w:lang w:eastAsia="en-US"/>
              </w:rPr>
              <w:lastRenderedPageBreak/>
              <w:t>**</w:t>
            </w:r>
          </w:p>
        </w:tc>
      </w:tr>
      <w:tr w:rsidR="006B5E1E" w:rsidRPr="00697051" w:rsidTr="00031E9C">
        <w:trPr>
          <w:trHeight w:val="509"/>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6B5E1E" w:rsidRPr="00697051" w:rsidRDefault="006B5E1E" w:rsidP="00340D1D">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lastRenderedPageBreak/>
              <w:t>培训本地社区、非政府组织和包括知识产权局在内的国家机构代表，有效处理商标和地理标志的注册和审查程序</w:t>
            </w:r>
            <w:r w:rsidRPr="00697051">
              <w:rPr>
                <w:rFonts w:ascii="SimSun" w:hAnsi="Times New Roman" w:cs="Times New Roman" w:hint="eastAsia"/>
                <w:sz w:val="21"/>
                <w:szCs w:val="22"/>
              </w:rPr>
              <w:t>。</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6B5E1E" w:rsidRPr="00697051" w:rsidRDefault="006B5E1E" w:rsidP="00340D1D">
            <w:pPr>
              <w:spacing w:beforeLines="50" w:before="120"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为促进知识产权保护和品牌建设，本地社区、知识产权局和政府主管部门接受有关适当法律工具培训的人数；</w:t>
            </w:r>
          </w:p>
          <w:p w:rsidR="006B5E1E" w:rsidRPr="00697051" w:rsidRDefault="00A93727" w:rsidP="00697051">
            <w:pPr>
              <w:spacing w:afterLines="50" w:after="120" w:line="340" w:lineRule="atLeast"/>
              <w:jc w:val="both"/>
              <w:rPr>
                <w:rFonts w:ascii="SimSun" w:hAnsi="Times New Roman" w:cs="Times New Roman"/>
                <w:sz w:val="21"/>
                <w:szCs w:val="22"/>
              </w:rPr>
            </w:pPr>
            <w:r>
              <w:rPr>
                <w:rFonts w:ascii="SimSun" w:hAnsi="Times New Roman" w:cs="Times New Roman"/>
                <w:sz w:val="21"/>
                <w:szCs w:val="22"/>
              </w:rPr>
              <w:t>-</w:t>
            </w:r>
            <w:r w:rsidR="006B5E1E" w:rsidRPr="00697051">
              <w:rPr>
                <w:rFonts w:ascii="SimSun" w:hAnsi="Times New Roman" w:cs="Times New Roman"/>
                <w:sz w:val="21"/>
                <w:szCs w:val="22"/>
              </w:rPr>
              <w:t>知识产权局工作人员接受培训，以实施地理标志注册程序；</w:t>
            </w:r>
          </w:p>
          <w:p w:rsidR="006B5E1E" w:rsidRPr="00697051" w:rsidRDefault="00A93727" w:rsidP="00697051">
            <w:pPr>
              <w:spacing w:afterLines="50" w:after="120" w:line="340" w:lineRule="atLeast"/>
              <w:jc w:val="both"/>
              <w:rPr>
                <w:rFonts w:ascii="SimSun" w:hAnsi="Times New Roman" w:cs="Times New Roman"/>
                <w:sz w:val="21"/>
                <w:szCs w:val="22"/>
              </w:rPr>
            </w:pPr>
            <w:r>
              <w:rPr>
                <w:rFonts w:ascii="SimSun" w:hAnsi="Times New Roman" w:cs="Times New Roman"/>
                <w:sz w:val="21"/>
                <w:szCs w:val="22"/>
              </w:rPr>
              <w:t>-</w:t>
            </w:r>
            <w:r w:rsidR="006B5E1E" w:rsidRPr="00697051">
              <w:rPr>
                <w:rFonts w:ascii="SimSun" w:hAnsi="Times New Roman" w:cs="Times New Roman"/>
                <w:sz w:val="21"/>
                <w:szCs w:val="22"/>
              </w:rPr>
              <w:t>与选定产品有关的最多6件商标和/或地理标志申报</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B5E1E" w:rsidRPr="00697051" w:rsidRDefault="006B5E1E" w:rsidP="00340D1D">
            <w:pPr>
              <w:spacing w:beforeLines="50" w:before="120" w:afterLines="50" w:after="120" w:line="340" w:lineRule="atLeast"/>
              <w:jc w:val="both"/>
              <w:rPr>
                <w:rFonts w:ascii="SimSun" w:hAnsi="Times New Roman" w:cs="Times New Roman"/>
                <w:sz w:val="21"/>
                <w:szCs w:val="22"/>
              </w:rPr>
            </w:pPr>
            <w:proofErr w:type="gramStart"/>
            <w:r w:rsidRPr="00697051">
              <w:rPr>
                <w:rFonts w:ascii="SimSun" w:hAnsi="Times New Roman" w:cs="Times New Roman"/>
                <w:sz w:val="21"/>
                <w:szCs w:val="22"/>
              </w:rPr>
              <w:t>自项目</w:t>
            </w:r>
            <w:proofErr w:type="gramEnd"/>
            <w:r w:rsidRPr="00697051">
              <w:rPr>
                <w:rFonts w:ascii="SimSun" w:hAnsi="Times New Roman" w:cs="Times New Roman"/>
                <w:sz w:val="21"/>
                <w:szCs w:val="22"/>
              </w:rPr>
              <w:t>启动以来，截至2012年底，在9个社区至少举办了15次能力建设讲习班。</w:t>
            </w:r>
          </w:p>
          <w:p w:rsidR="006B5E1E" w:rsidRPr="00697051" w:rsidRDefault="006B5E1E" w:rsidP="00697051">
            <w:pPr>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在每个讲习班，30-40名学员(社区成员和知识产权管理机构人员)就促进产品品牌建设和市场营销的知识产权保护的操作和战略问题接受了培训。</w:t>
            </w:r>
          </w:p>
          <w:p w:rsidR="006B5E1E" w:rsidRPr="00697051" w:rsidRDefault="006B5E1E" w:rsidP="00697051">
            <w:pPr>
              <w:spacing w:afterLines="50" w:after="120" w:line="340" w:lineRule="atLeast"/>
              <w:jc w:val="both"/>
              <w:rPr>
                <w:rFonts w:ascii="SimSun" w:hAnsi="Times New Roman" w:cs="Times New Roman"/>
                <w:sz w:val="21"/>
                <w:szCs w:val="22"/>
              </w:rPr>
            </w:pPr>
            <w:r w:rsidRPr="00697051">
              <w:rPr>
                <w:rFonts w:ascii="SimSun" w:hAnsi="Times New Roman" w:cs="Times New Roman"/>
                <w:sz w:val="21"/>
                <w:szCs w:val="22"/>
              </w:rPr>
              <w:t>迄今为止，注册情况为：</w:t>
            </w:r>
          </w:p>
          <w:p w:rsidR="006B5E1E" w:rsidRPr="00340D1D" w:rsidRDefault="006B5E1E" w:rsidP="00B60346">
            <w:pPr>
              <w:numPr>
                <w:ilvl w:val="0"/>
                <w:numId w:val="34"/>
              </w:numPr>
              <w:tabs>
                <w:tab w:val="clear" w:pos="567"/>
                <w:tab w:val="num" w:pos="33"/>
              </w:tabs>
              <w:spacing w:afterLines="50" w:after="120" w:line="340" w:lineRule="atLeast"/>
              <w:ind w:left="0" w:hanging="33"/>
              <w:jc w:val="both"/>
              <w:rPr>
                <w:rFonts w:ascii="SimSun" w:hAnsi="Times New Roman" w:cs="Times New Roman"/>
                <w:sz w:val="21"/>
                <w:szCs w:val="22"/>
              </w:rPr>
            </w:pPr>
            <w:r w:rsidRPr="00697051">
              <w:rPr>
                <w:rFonts w:ascii="SimSun" w:hAnsi="Times New Roman" w:cs="Times New Roman"/>
                <w:sz w:val="21"/>
                <w:szCs w:val="22"/>
                <w:u w:val="single"/>
              </w:rPr>
              <w:t>在巴拿马</w:t>
            </w:r>
            <w:r w:rsidRPr="00697051">
              <w:rPr>
                <w:rFonts w:ascii="SimSun" w:hAnsi="Times New Roman" w:cs="Times New Roman"/>
                <w:sz w:val="21"/>
                <w:szCs w:val="22"/>
              </w:rPr>
              <w:t>：2个集体商标，1个原产地名称；1项认证商标待</w:t>
            </w:r>
            <w:r w:rsidR="000F5D66" w:rsidRPr="00A35ABA">
              <w:rPr>
                <w:rFonts w:ascii="SimSun" w:hAnsi="SimSun"/>
                <w:sz w:val="21"/>
              </w:rPr>
              <w:t>‍</w:t>
            </w:r>
            <w:r w:rsidRPr="00697051">
              <w:rPr>
                <w:rFonts w:ascii="SimSun" w:hAnsi="Times New Roman" w:cs="Times New Roman"/>
                <w:sz w:val="21"/>
                <w:szCs w:val="22"/>
              </w:rPr>
              <w:t>批；</w:t>
            </w:r>
          </w:p>
          <w:p w:rsidR="006B5E1E" w:rsidRPr="00340D1D" w:rsidRDefault="006B5E1E" w:rsidP="00B60346">
            <w:pPr>
              <w:numPr>
                <w:ilvl w:val="0"/>
                <w:numId w:val="34"/>
              </w:numPr>
              <w:tabs>
                <w:tab w:val="clear" w:pos="567"/>
                <w:tab w:val="num" w:pos="33"/>
              </w:tabs>
              <w:spacing w:afterLines="50" w:after="120" w:line="340" w:lineRule="atLeast"/>
              <w:ind w:left="0" w:hanging="33"/>
              <w:jc w:val="both"/>
              <w:rPr>
                <w:rFonts w:ascii="SimSun" w:hAnsi="Times New Roman" w:cs="Times New Roman"/>
                <w:sz w:val="21"/>
                <w:szCs w:val="22"/>
              </w:rPr>
            </w:pPr>
            <w:r w:rsidRPr="00697051">
              <w:rPr>
                <w:rFonts w:ascii="SimSun" w:hAnsi="Times New Roman" w:cs="Times New Roman"/>
                <w:sz w:val="21"/>
                <w:szCs w:val="22"/>
                <w:u w:val="single"/>
              </w:rPr>
              <w:t>在乌干达</w:t>
            </w:r>
            <w:r w:rsidRPr="00697051">
              <w:rPr>
                <w:rFonts w:ascii="SimSun" w:hAnsi="Times New Roman" w:cs="Times New Roman"/>
                <w:sz w:val="21"/>
                <w:szCs w:val="22"/>
              </w:rPr>
              <w:t>：1项认证商标和1个商标；以及</w:t>
            </w:r>
          </w:p>
          <w:p w:rsidR="006B5E1E" w:rsidRPr="00697051" w:rsidRDefault="006B5E1E" w:rsidP="00B60346">
            <w:pPr>
              <w:numPr>
                <w:ilvl w:val="0"/>
                <w:numId w:val="34"/>
              </w:numPr>
              <w:tabs>
                <w:tab w:val="clear" w:pos="567"/>
                <w:tab w:val="num" w:pos="33"/>
              </w:tabs>
              <w:spacing w:afterLines="50" w:after="120" w:line="340" w:lineRule="atLeast"/>
              <w:ind w:left="0" w:hanging="33"/>
              <w:jc w:val="both"/>
              <w:rPr>
                <w:rFonts w:ascii="SimSun" w:hAnsi="Times New Roman" w:cs="Times New Roman"/>
                <w:sz w:val="21"/>
                <w:szCs w:val="22"/>
              </w:rPr>
            </w:pPr>
            <w:r w:rsidRPr="00697051">
              <w:rPr>
                <w:rFonts w:ascii="SimSun" w:hAnsi="Times New Roman" w:cs="Times New Roman"/>
                <w:sz w:val="21"/>
                <w:szCs w:val="22"/>
                <w:u w:val="single"/>
              </w:rPr>
              <w:t>在泰国</w:t>
            </w:r>
            <w:r w:rsidRPr="00697051">
              <w:rPr>
                <w:rFonts w:ascii="SimSun" w:hAnsi="Times New Roman" w:cs="Times New Roman"/>
                <w:sz w:val="21"/>
                <w:szCs w:val="22"/>
              </w:rPr>
              <w:t>：1个集体商标和1个地理标志。</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B5E1E" w:rsidRPr="00697051" w:rsidRDefault="006B5E1E" w:rsidP="00697051">
            <w:pPr>
              <w:spacing w:afterLines="50" w:after="120" w:line="340" w:lineRule="atLeast"/>
              <w:jc w:val="both"/>
              <w:rPr>
                <w:rFonts w:ascii="SimSun" w:hAnsi="Times New Roman" w:cs="Times New Roman"/>
                <w:sz w:val="21"/>
                <w:szCs w:val="22"/>
                <w:lang w:eastAsia="en-US"/>
              </w:rPr>
            </w:pPr>
            <w:r w:rsidRPr="00697051">
              <w:rPr>
                <w:rFonts w:ascii="SimSun" w:hAnsi="Times New Roman" w:cs="Times New Roman"/>
                <w:sz w:val="21"/>
                <w:szCs w:val="22"/>
                <w:lang w:eastAsia="en-US"/>
              </w:rPr>
              <w:t>***</w:t>
            </w:r>
          </w:p>
        </w:tc>
      </w:tr>
    </w:tbl>
    <w:p w:rsidR="006B5E1E" w:rsidRPr="006C1C13" w:rsidRDefault="006B5E1E" w:rsidP="006B5E1E">
      <w:pPr>
        <w:pStyle w:val="Endofdocument"/>
        <w:ind w:left="1701"/>
        <w:rPr>
          <w:sz w:val="21"/>
          <w:szCs w:val="22"/>
        </w:rPr>
      </w:pPr>
    </w:p>
    <w:p w:rsidR="006B5E1E" w:rsidRPr="006C1C13" w:rsidRDefault="006B5E1E" w:rsidP="006B5E1E">
      <w:pPr>
        <w:pStyle w:val="Endofdocument"/>
        <w:ind w:left="1701"/>
        <w:rPr>
          <w:sz w:val="21"/>
          <w:szCs w:val="22"/>
        </w:rPr>
      </w:pPr>
    </w:p>
    <w:p w:rsidR="006B5E1E" w:rsidRPr="006C1C13" w:rsidRDefault="006B5E1E" w:rsidP="0037511D">
      <w:pPr>
        <w:spacing w:after="120" w:line="340" w:lineRule="atLeast"/>
        <w:ind w:left="5534"/>
        <w:rPr>
          <w:rFonts w:ascii="KaiTi" w:eastAsia="KaiTi" w:hAnsi="KaiTi"/>
          <w:sz w:val="21"/>
          <w:szCs w:val="22"/>
        </w:rPr>
      </w:pPr>
      <w:r w:rsidRPr="006C1C13">
        <w:rPr>
          <w:rFonts w:ascii="KaiTi" w:eastAsia="KaiTi" w:hAnsi="KaiTi"/>
          <w:sz w:val="21"/>
          <w:szCs w:val="22"/>
        </w:rPr>
        <w:t>[</w:t>
      </w:r>
      <w:r w:rsidRPr="0037511D">
        <w:rPr>
          <w:rFonts w:ascii="KaiTi" w:eastAsia="KaiTi" w:hAnsi="KaiTi"/>
          <w:sz w:val="21"/>
        </w:rPr>
        <w:t>后接附件</w:t>
      </w:r>
      <w:r w:rsidRPr="006C1C13">
        <w:rPr>
          <w:rFonts w:ascii="KaiTi" w:eastAsia="KaiTi" w:hAnsi="KaiTi"/>
          <w:sz w:val="21"/>
          <w:szCs w:val="22"/>
        </w:rPr>
        <w:t>五]</w:t>
      </w:r>
    </w:p>
    <w:p w:rsidR="006B5E1E" w:rsidRPr="006C1C13" w:rsidRDefault="006B5E1E" w:rsidP="006B5E1E">
      <w:pPr>
        <w:pStyle w:val="Endofdocument"/>
        <w:ind w:left="0"/>
        <w:jc w:val="left"/>
        <w:rPr>
          <w:sz w:val="21"/>
          <w:szCs w:val="22"/>
        </w:rPr>
        <w:sectPr w:rsidR="006B5E1E" w:rsidRPr="006C1C13" w:rsidSect="00353600">
          <w:headerReference w:type="default" r:id="rId25"/>
          <w:footerReference w:type="default" r:id="rId26"/>
          <w:headerReference w:type="first" r:id="rId27"/>
          <w:footerReference w:type="first" r:id="rId28"/>
          <w:pgSz w:w="11907" w:h="16840" w:code="9"/>
          <w:pgMar w:top="992" w:right="1418" w:bottom="1134" w:left="1418" w:header="510" w:footer="1021" w:gutter="0"/>
          <w:pgNumType w:start="1"/>
          <w:cols w:space="720"/>
          <w:titlePg/>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703FC3" w:rsidRPr="00B53B05" w:rsidTr="00B4370D">
        <w:trPr>
          <w:trHeight w:val="432"/>
        </w:trPr>
        <w:tc>
          <w:tcPr>
            <w:tcW w:w="9288" w:type="dxa"/>
            <w:gridSpan w:val="2"/>
            <w:shd w:val="clear" w:color="auto" w:fill="auto"/>
            <w:vAlign w:val="center"/>
          </w:tcPr>
          <w:p w:rsidR="00BF1436" w:rsidRPr="00CD6CED" w:rsidRDefault="009753D5" w:rsidP="00CD6CED">
            <w:pPr>
              <w:keepNext/>
              <w:spacing w:beforeLines="50" w:before="120" w:afterLines="50" w:after="120" w:line="340" w:lineRule="atLeast"/>
              <w:jc w:val="both"/>
              <w:outlineLvl w:val="1"/>
              <w:rPr>
                <w:rFonts w:ascii="SimHei" w:eastAsia="SimHei" w:hAnsi="SimHei"/>
                <w:bCs/>
                <w:iCs/>
                <w:caps/>
                <w:sz w:val="21"/>
                <w:szCs w:val="28"/>
              </w:rPr>
            </w:pPr>
            <w:r w:rsidRPr="00CD6CED">
              <w:rPr>
                <w:rFonts w:ascii="SimHei" w:eastAsia="SimHei" w:hAnsi="SimHei" w:hint="eastAsia"/>
                <w:bCs/>
                <w:iCs/>
                <w:sz w:val="21"/>
                <w:szCs w:val="28"/>
                <w:lang w:eastAsia="en-US"/>
              </w:rPr>
              <w:lastRenderedPageBreak/>
              <w:t>项目提要</w:t>
            </w:r>
          </w:p>
        </w:tc>
      </w:tr>
      <w:tr w:rsidR="00703FC3" w:rsidRPr="00B53B05" w:rsidTr="00B4370D">
        <w:trPr>
          <w:trHeight w:val="496"/>
        </w:trPr>
        <w:tc>
          <w:tcPr>
            <w:tcW w:w="2376" w:type="dxa"/>
            <w:shd w:val="clear" w:color="auto" w:fill="auto"/>
          </w:tcPr>
          <w:p w:rsidR="00703FC3" w:rsidRPr="00B53B05" w:rsidRDefault="009753D5" w:rsidP="00CD6CED">
            <w:pPr>
              <w:keepNext/>
              <w:spacing w:beforeLines="50" w:before="120" w:afterLines="50" w:after="120" w:line="340" w:lineRule="atLeast"/>
              <w:jc w:val="both"/>
              <w:outlineLvl w:val="2"/>
              <w:rPr>
                <w:rFonts w:ascii="SimSun"/>
                <w:bCs/>
                <w:sz w:val="21"/>
                <w:szCs w:val="26"/>
                <w:u w:val="single"/>
                <w:lang w:eastAsia="en-US"/>
              </w:rPr>
            </w:pPr>
            <w:r w:rsidRPr="00B53B05">
              <w:rPr>
                <w:rFonts w:ascii="SimSun" w:hint="eastAsia"/>
                <w:bCs/>
                <w:sz w:val="21"/>
                <w:szCs w:val="26"/>
                <w:u w:val="single"/>
                <w:lang w:eastAsia="en-US"/>
              </w:rPr>
              <w:t>项目代码</w:t>
            </w:r>
          </w:p>
        </w:tc>
        <w:tc>
          <w:tcPr>
            <w:tcW w:w="6912" w:type="dxa"/>
            <w:shd w:val="clear" w:color="auto" w:fill="auto"/>
            <w:vAlign w:val="center"/>
          </w:tcPr>
          <w:p w:rsidR="00703FC3" w:rsidRPr="00B53B05" w:rsidRDefault="00703FC3" w:rsidP="00CD6CED">
            <w:pPr>
              <w:spacing w:beforeLines="50" w:before="120" w:afterLines="50" w:after="120" w:line="340" w:lineRule="atLeast"/>
              <w:jc w:val="both"/>
              <w:rPr>
                <w:rFonts w:ascii="SimSun"/>
                <w:i/>
                <w:sz w:val="21"/>
                <w:lang w:eastAsia="en-US"/>
              </w:rPr>
            </w:pPr>
            <w:r w:rsidRPr="00B53B05">
              <w:rPr>
                <w:rFonts w:ascii="SimSun"/>
                <w:sz w:val="21"/>
                <w:lang w:eastAsia="en-US"/>
              </w:rPr>
              <w:t>DA_35_37_01</w:t>
            </w:r>
          </w:p>
        </w:tc>
      </w:tr>
      <w:tr w:rsidR="00703FC3" w:rsidRPr="00B53B05" w:rsidTr="00B4370D">
        <w:trPr>
          <w:trHeight w:val="404"/>
        </w:trPr>
        <w:tc>
          <w:tcPr>
            <w:tcW w:w="2376" w:type="dxa"/>
            <w:shd w:val="clear" w:color="auto" w:fill="auto"/>
          </w:tcPr>
          <w:p w:rsidR="00703FC3" w:rsidRPr="00B53B05" w:rsidRDefault="00CD6CED" w:rsidP="00CD6CED">
            <w:pPr>
              <w:keepNext/>
              <w:spacing w:beforeLines="50" w:before="120" w:afterLines="50" w:after="120" w:line="340" w:lineRule="atLeast"/>
              <w:jc w:val="both"/>
              <w:outlineLvl w:val="2"/>
              <w:rPr>
                <w:rFonts w:ascii="SimSun"/>
                <w:sz w:val="21"/>
                <w:lang w:eastAsia="en-US"/>
              </w:rPr>
            </w:pPr>
            <w:r w:rsidRPr="00CD6CED">
              <w:rPr>
                <w:rFonts w:ascii="SimSun" w:hint="eastAsia"/>
                <w:bCs/>
                <w:sz w:val="21"/>
                <w:szCs w:val="26"/>
                <w:u w:val="single"/>
                <w:lang w:eastAsia="en-US"/>
              </w:rPr>
              <w:t>项目</w:t>
            </w:r>
            <w:r w:rsidRPr="00B53B05">
              <w:rPr>
                <w:rFonts w:ascii="SimSun" w:hAnsi="SimSun" w:cs="SimSun" w:hint="eastAsia"/>
                <w:sz w:val="21"/>
                <w:u w:val="single"/>
              </w:rPr>
              <w:t>标题</w:t>
            </w:r>
            <w:r w:rsidRPr="00B53B05">
              <w:rPr>
                <w:rFonts w:ascii="SimSun" w:hAnsi="SimSun" w:cs="SimSun" w:hint="eastAsia"/>
                <w:sz w:val="21"/>
              </w:rPr>
              <w:t>：</w:t>
            </w:r>
          </w:p>
        </w:tc>
        <w:tc>
          <w:tcPr>
            <w:tcW w:w="6912" w:type="dxa"/>
            <w:shd w:val="clear" w:color="auto" w:fill="auto"/>
            <w:vAlign w:val="center"/>
          </w:tcPr>
          <w:p w:rsidR="00703FC3" w:rsidRPr="00B53B05" w:rsidRDefault="009753D5" w:rsidP="00CD6CED">
            <w:pPr>
              <w:spacing w:beforeLines="50" w:before="120" w:afterLines="50" w:after="120" w:line="340" w:lineRule="atLeast"/>
              <w:jc w:val="both"/>
              <w:rPr>
                <w:rFonts w:ascii="SimSun"/>
                <w:i/>
                <w:sz w:val="21"/>
              </w:rPr>
            </w:pPr>
            <w:r w:rsidRPr="00B53B05">
              <w:rPr>
                <w:rFonts w:ascii="SimSun" w:hAnsi="SimSun" w:cs="SimSun" w:hint="eastAsia"/>
                <w:sz w:val="21"/>
              </w:rPr>
              <w:t>知识产权与社会、经济发展</w:t>
            </w:r>
          </w:p>
        </w:tc>
      </w:tr>
      <w:tr w:rsidR="00703FC3" w:rsidRPr="00B53B05" w:rsidTr="00B4370D">
        <w:tc>
          <w:tcPr>
            <w:tcW w:w="2376" w:type="dxa"/>
            <w:shd w:val="clear" w:color="auto" w:fill="auto"/>
          </w:tcPr>
          <w:p w:rsidR="00777E36" w:rsidRPr="00B53B05" w:rsidRDefault="009753D5" w:rsidP="00CD6CED">
            <w:pPr>
              <w:keepNext/>
              <w:spacing w:beforeLines="50" w:before="120" w:afterLines="50" w:after="120" w:line="340" w:lineRule="atLeast"/>
              <w:jc w:val="both"/>
              <w:outlineLvl w:val="2"/>
              <w:rPr>
                <w:rFonts w:ascii="SimSun"/>
                <w:bCs/>
                <w:sz w:val="21"/>
                <w:szCs w:val="26"/>
                <w:u w:val="single"/>
                <w:lang w:eastAsia="en-US"/>
              </w:rPr>
            </w:pPr>
            <w:r w:rsidRPr="00B53B05">
              <w:rPr>
                <w:rFonts w:ascii="SimSun" w:hint="eastAsia"/>
                <w:bCs/>
                <w:sz w:val="21"/>
                <w:szCs w:val="26"/>
                <w:u w:val="single"/>
                <w:lang w:eastAsia="en-US"/>
              </w:rPr>
              <w:t>发展议程建议</w:t>
            </w:r>
          </w:p>
          <w:p w:rsidR="00703FC3" w:rsidRPr="00B53B05" w:rsidRDefault="00703FC3" w:rsidP="00B53B05">
            <w:pPr>
              <w:spacing w:afterLines="50" w:after="120" w:line="340" w:lineRule="atLeast"/>
              <w:jc w:val="both"/>
              <w:rPr>
                <w:rFonts w:ascii="SimSun"/>
                <w:sz w:val="21"/>
                <w:lang w:eastAsia="en-US"/>
              </w:rPr>
            </w:pPr>
          </w:p>
        </w:tc>
        <w:tc>
          <w:tcPr>
            <w:tcW w:w="6912" w:type="dxa"/>
            <w:shd w:val="clear" w:color="auto" w:fill="auto"/>
          </w:tcPr>
          <w:p w:rsidR="00777E36" w:rsidRPr="00B53B05" w:rsidRDefault="009753D5" w:rsidP="00CD6CED">
            <w:pPr>
              <w:spacing w:beforeLines="50" w:before="120" w:afterLines="50" w:after="120" w:line="340" w:lineRule="atLeast"/>
              <w:jc w:val="both"/>
              <w:rPr>
                <w:rFonts w:ascii="SimSun"/>
                <w:sz w:val="21"/>
                <w:lang w:val="en"/>
              </w:rPr>
            </w:pPr>
            <w:r w:rsidRPr="006C1C13">
              <w:rPr>
                <w:rFonts w:ascii="KaiTi" w:eastAsia="KaiTi" w:hAnsi="KaiTi" w:cs="SimSun" w:hint="eastAsia"/>
                <w:i/>
                <w:sz w:val="21"/>
                <w:lang w:val="en"/>
              </w:rPr>
              <w:t>建议</w:t>
            </w:r>
            <w:r w:rsidRPr="006C1C13">
              <w:rPr>
                <w:rFonts w:ascii="KaiTi" w:eastAsia="KaiTi" w:hAnsi="KaiTi"/>
                <w:i/>
                <w:sz w:val="21"/>
                <w:lang w:val="en"/>
              </w:rPr>
              <w:t>3</w:t>
            </w:r>
            <w:r w:rsidRPr="006C1C13">
              <w:rPr>
                <w:rFonts w:ascii="KaiTi" w:eastAsia="KaiTi" w:hAnsi="KaiTi" w:cs="SimSun"/>
                <w:i/>
                <w:sz w:val="21"/>
                <w:lang w:val="en"/>
              </w:rPr>
              <w:t>5(</w:t>
            </w:r>
            <w:r w:rsidRPr="006C1C13">
              <w:rPr>
                <w:rFonts w:ascii="KaiTi" w:eastAsia="KaiTi" w:hAnsi="KaiTi" w:cs="SimSun" w:hint="eastAsia"/>
                <w:i/>
                <w:sz w:val="21"/>
                <w:lang w:val="en"/>
              </w:rPr>
              <w:t>建议集</w:t>
            </w:r>
            <w:r w:rsidRPr="006C1C13">
              <w:rPr>
                <w:rFonts w:ascii="KaiTi" w:eastAsia="KaiTi" w:hAnsi="KaiTi" w:cs="SimSun"/>
                <w:i/>
                <w:sz w:val="21"/>
                <w:lang w:val="en"/>
              </w:rPr>
              <w:t>D)</w:t>
            </w:r>
            <w:r w:rsidRPr="006C1C13">
              <w:rPr>
                <w:rFonts w:ascii="KaiTi" w:eastAsia="KaiTi" w:hAnsi="KaiTi" w:cs="SimSun" w:hint="eastAsia"/>
                <w:i/>
                <w:sz w:val="21"/>
                <w:lang w:val="en"/>
              </w:rPr>
              <w:t>：</w:t>
            </w:r>
            <w:r w:rsidRPr="00B53B05">
              <w:rPr>
                <w:rFonts w:ascii="SimSun" w:hAnsi="SimSun" w:cs="SimSun" w:hint="eastAsia"/>
                <w:sz w:val="21"/>
                <w:lang w:val="en"/>
              </w:rPr>
              <w:t>请</w:t>
            </w:r>
            <w:r w:rsidRPr="00B53B05">
              <w:rPr>
                <w:rFonts w:ascii="SimSun"/>
                <w:sz w:val="21"/>
                <w:lang w:val="en"/>
              </w:rPr>
              <w:t>WIPO</w:t>
            </w:r>
            <w:r w:rsidRPr="00B53B05">
              <w:rPr>
                <w:rFonts w:ascii="SimSun" w:hAnsi="SimSun" w:cs="SimSun" w:hint="eastAsia"/>
                <w:sz w:val="21"/>
                <w:lang w:val="en"/>
              </w:rPr>
              <w:t>根据成员国的请求，开展新的研究，对在这些国家中采用知识产权制度产生哪些经济、社会和文化影响进行评估。</w:t>
            </w:r>
          </w:p>
          <w:p w:rsidR="00354796" w:rsidRPr="00B53B05" w:rsidRDefault="009753D5" w:rsidP="00B53B05">
            <w:pPr>
              <w:spacing w:afterLines="50" w:after="120" w:line="340" w:lineRule="atLeast"/>
              <w:jc w:val="both"/>
              <w:rPr>
                <w:rFonts w:ascii="SimSun"/>
                <w:sz w:val="21"/>
                <w:lang w:val="en"/>
              </w:rPr>
            </w:pPr>
            <w:r w:rsidRPr="006C1C13">
              <w:rPr>
                <w:rFonts w:ascii="KaiTi" w:eastAsia="KaiTi" w:hAnsi="KaiTi" w:cs="SimSun" w:hint="eastAsia"/>
                <w:i/>
                <w:sz w:val="21"/>
                <w:lang w:val="en"/>
              </w:rPr>
              <w:t>建议</w:t>
            </w:r>
            <w:r w:rsidRPr="006C1C13">
              <w:rPr>
                <w:rFonts w:ascii="KaiTi" w:eastAsia="KaiTi" w:hAnsi="KaiTi" w:cs="SimSun"/>
                <w:i/>
                <w:sz w:val="21"/>
                <w:lang w:val="en"/>
              </w:rPr>
              <w:t>37(</w:t>
            </w:r>
            <w:r w:rsidRPr="006C1C13">
              <w:rPr>
                <w:rFonts w:ascii="KaiTi" w:eastAsia="KaiTi" w:hAnsi="KaiTi" w:cs="SimSun" w:hint="eastAsia"/>
                <w:i/>
                <w:sz w:val="21"/>
                <w:lang w:val="en"/>
              </w:rPr>
              <w:t>建议集</w:t>
            </w:r>
            <w:r w:rsidRPr="006C1C13">
              <w:rPr>
                <w:rFonts w:ascii="KaiTi" w:eastAsia="KaiTi" w:hAnsi="KaiTi" w:cs="SimSun"/>
                <w:i/>
                <w:sz w:val="21"/>
                <w:lang w:val="en"/>
              </w:rPr>
              <w:t>D)</w:t>
            </w:r>
            <w:r w:rsidRPr="00B53B05">
              <w:rPr>
                <w:rFonts w:ascii="SimSun" w:hAnsi="SimSun" w:cs="SimSun" w:hint="eastAsia"/>
                <w:sz w:val="21"/>
                <w:lang w:val="en"/>
              </w:rPr>
              <w:t>：根据请求并在成员国的支持下，</w:t>
            </w:r>
            <w:r w:rsidRPr="00B53B05">
              <w:rPr>
                <w:rFonts w:ascii="SimSun"/>
                <w:sz w:val="21"/>
                <w:lang w:val="en"/>
              </w:rPr>
              <w:t>WIPO</w:t>
            </w:r>
            <w:r w:rsidRPr="00B53B05">
              <w:rPr>
                <w:rFonts w:ascii="SimSun" w:hAnsi="SimSun" w:cs="SimSun" w:hint="eastAsia"/>
                <w:sz w:val="21"/>
                <w:lang w:val="en"/>
              </w:rPr>
              <w:t>可开展关于知识产权保护方面的研究，以了解知识产权与发展之间的可能联系和</w:t>
            </w:r>
            <w:proofErr w:type="gramStart"/>
            <w:r w:rsidRPr="00B53B05">
              <w:rPr>
                <w:rFonts w:ascii="SimSun" w:hAnsi="SimSun" w:cs="SimSun" w:hint="eastAsia"/>
                <w:sz w:val="21"/>
                <w:lang w:val="en"/>
              </w:rPr>
              <w:t>影</w:t>
            </w:r>
            <w:r w:rsidR="00CD6CED">
              <w:rPr>
                <w:rFonts w:ascii="SimSun" w:hAnsi="SimSun" w:cs="SimSun"/>
                <w:sz w:val="21"/>
                <w:lang w:val="en"/>
              </w:rPr>
              <w:t>‍</w:t>
            </w:r>
            <w:proofErr w:type="gramEnd"/>
            <w:r w:rsidRPr="00B53B05">
              <w:rPr>
                <w:rFonts w:ascii="SimSun" w:hAnsi="SimSun" w:cs="SimSun" w:hint="eastAsia"/>
                <w:sz w:val="21"/>
                <w:lang w:val="en"/>
              </w:rPr>
              <w:t>响。</w:t>
            </w:r>
          </w:p>
        </w:tc>
      </w:tr>
      <w:tr w:rsidR="00703FC3" w:rsidRPr="00B53B05" w:rsidTr="00B4370D">
        <w:tc>
          <w:tcPr>
            <w:tcW w:w="2376" w:type="dxa"/>
            <w:shd w:val="clear" w:color="auto" w:fill="auto"/>
          </w:tcPr>
          <w:p w:rsidR="00777E36" w:rsidRPr="00B53B05" w:rsidRDefault="009753D5" w:rsidP="00CD6CED">
            <w:pPr>
              <w:keepNext/>
              <w:spacing w:beforeLines="50" w:before="120" w:afterLines="50" w:after="120" w:line="340" w:lineRule="atLeast"/>
              <w:jc w:val="both"/>
              <w:outlineLvl w:val="2"/>
              <w:rPr>
                <w:rFonts w:ascii="SimSun"/>
                <w:bCs/>
                <w:sz w:val="21"/>
                <w:szCs w:val="26"/>
                <w:u w:val="single"/>
                <w:lang w:eastAsia="en-US"/>
              </w:rPr>
            </w:pPr>
            <w:r w:rsidRPr="00B53B05">
              <w:rPr>
                <w:rFonts w:ascii="SimSun" w:hint="eastAsia"/>
                <w:bCs/>
                <w:sz w:val="21"/>
                <w:szCs w:val="26"/>
                <w:u w:val="single"/>
                <w:lang w:eastAsia="en-US"/>
              </w:rPr>
              <w:t>项目预算</w:t>
            </w:r>
          </w:p>
          <w:p w:rsidR="00703FC3" w:rsidRPr="00B53B05" w:rsidRDefault="00703FC3" w:rsidP="00B53B05">
            <w:pPr>
              <w:spacing w:afterLines="50" w:after="120" w:line="340" w:lineRule="atLeast"/>
              <w:jc w:val="both"/>
              <w:rPr>
                <w:rFonts w:ascii="SimSun"/>
                <w:sz w:val="21"/>
                <w:lang w:eastAsia="en-US"/>
              </w:rPr>
            </w:pPr>
          </w:p>
        </w:tc>
        <w:tc>
          <w:tcPr>
            <w:tcW w:w="6912" w:type="dxa"/>
            <w:shd w:val="clear" w:color="auto" w:fill="auto"/>
          </w:tcPr>
          <w:p w:rsidR="00777E36" w:rsidRPr="00B53B05" w:rsidRDefault="009753D5" w:rsidP="00CD6CED">
            <w:pPr>
              <w:spacing w:beforeLines="50" w:before="120" w:afterLines="50" w:after="120" w:line="340" w:lineRule="atLeast"/>
              <w:jc w:val="both"/>
              <w:rPr>
                <w:rFonts w:ascii="SimSun"/>
                <w:sz w:val="21"/>
                <w:lang w:val="it-IT"/>
              </w:rPr>
            </w:pPr>
            <w:r w:rsidRPr="00CD6CED">
              <w:rPr>
                <w:rFonts w:ascii="SimSun" w:hAnsi="SimSun" w:cs="SimSun" w:hint="eastAsia"/>
                <w:sz w:val="21"/>
              </w:rPr>
              <w:t>非人</w:t>
            </w:r>
            <w:r w:rsidRPr="00B53B05">
              <w:rPr>
                <w:rFonts w:ascii="SimSun" w:hAnsi="SimSun" w:cs="SimSun" w:hint="eastAsia"/>
                <w:sz w:val="21"/>
                <w:lang w:val="it-IT"/>
              </w:rPr>
              <w:t>事费用：</w:t>
            </w:r>
            <w:r w:rsidRPr="00B53B05">
              <w:rPr>
                <w:rFonts w:ascii="SimSun"/>
                <w:sz w:val="21"/>
                <w:lang w:val="it-IT"/>
              </w:rPr>
              <w:t>1,341,700</w:t>
            </w:r>
            <w:r w:rsidRPr="00B53B05">
              <w:rPr>
                <w:rFonts w:ascii="SimSun" w:hAnsi="SimSun" w:cs="SimSun" w:hint="eastAsia"/>
                <w:sz w:val="21"/>
                <w:lang w:val="it-IT"/>
              </w:rPr>
              <w:t>瑞郎</w:t>
            </w:r>
          </w:p>
          <w:p w:rsidR="00703FC3" w:rsidRPr="00B53B05" w:rsidRDefault="009753D5" w:rsidP="00B53B05">
            <w:pPr>
              <w:spacing w:afterLines="50" w:after="120" w:line="340" w:lineRule="atLeast"/>
              <w:jc w:val="both"/>
              <w:rPr>
                <w:rFonts w:ascii="SimSun"/>
                <w:sz w:val="21"/>
                <w:lang w:val="it-IT"/>
              </w:rPr>
            </w:pPr>
            <w:r w:rsidRPr="00B53B05">
              <w:rPr>
                <w:rFonts w:ascii="SimSun" w:hAnsi="SimSun" w:cs="SimSun" w:hint="eastAsia"/>
                <w:sz w:val="21"/>
                <w:lang w:val="it-IT"/>
              </w:rPr>
              <w:t>人事费用：</w:t>
            </w:r>
            <w:r w:rsidRPr="00B53B05">
              <w:rPr>
                <w:rFonts w:ascii="SimSun"/>
                <w:sz w:val="21"/>
                <w:lang w:val="it-IT"/>
              </w:rPr>
              <w:t>150,000</w:t>
            </w:r>
            <w:r w:rsidRPr="00B53B05">
              <w:rPr>
                <w:rFonts w:ascii="SimSun" w:hAnsi="SimSun" w:cs="SimSun" w:hint="eastAsia"/>
                <w:sz w:val="21"/>
                <w:lang w:val="it-IT"/>
              </w:rPr>
              <w:t>瑞郎</w:t>
            </w:r>
          </w:p>
        </w:tc>
      </w:tr>
      <w:tr w:rsidR="00703FC3" w:rsidRPr="00B53B05" w:rsidTr="00B4370D">
        <w:tc>
          <w:tcPr>
            <w:tcW w:w="2376" w:type="dxa"/>
            <w:shd w:val="clear" w:color="auto" w:fill="auto"/>
          </w:tcPr>
          <w:p w:rsidR="00703FC3" w:rsidRPr="00B53B05" w:rsidRDefault="009753D5" w:rsidP="00CD6CED">
            <w:pPr>
              <w:keepNext/>
              <w:spacing w:beforeLines="50" w:before="120" w:afterLines="50" w:after="120" w:line="340" w:lineRule="atLeast"/>
              <w:jc w:val="both"/>
              <w:outlineLvl w:val="2"/>
              <w:rPr>
                <w:rFonts w:ascii="SimSun"/>
                <w:bCs/>
                <w:sz w:val="21"/>
                <w:szCs w:val="26"/>
                <w:u w:val="single"/>
              </w:rPr>
            </w:pPr>
            <w:r w:rsidRPr="00B53B05">
              <w:rPr>
                <w:rFonts w:ascii="SimSun" w:hint="eastAsia"/>
                <w:bCs/>
                <w:sz w:val="21"/>
                <w:szCs w:val="26"/>
                <w:u w:val="single"/>
                <w:lang w:eastAsia="en-US"/>
              </w:rPr>
              <w:t>项目开始日期</w:t>
            </w:r>
          </w:p>
        </w:tc>
        <w:tc>
          <w:tcPr>
            <w:tcW w:w="6912" w:type="dxa"/>
            <w:shd w:val="clear" w:color="auto" w:fill="auto"/>
          </w:tcPr>
          <w:p w:rsidR="00703FC3" w:rsidRPr="00B53B05" w:rsidRDefault="00E7334F" w:rsidP="00CD6CED">
            <w:pPr>
              <w:spacing w:beforeLines="50" w:before="120" w:afterLines="50" w:after="120" w:line="340" w:lineRule="atLeast"/>
              <w:jc w:val="both"/>
              <w:rPr>
                <w:rFonts w:ascii="SimSun"/>
                <w:sz w:val="21"/>
              </w:rPr>
            </w:pPr>
            <w:proofErr w:type="gramStart"/>
            <w:r w:rsidRPr="00CD6CED">
              <w:rPr>
                <w:rFonts w:ascii="SimSun" w:hAnsi="SimSun" w:cs="SimSun"/>
                <w:sz w:val="21"/>
              </w:rPr>
              <w:t>2010</w:t>
            </w:r>
            <w:r w:rsidR="009753D5" w:rsidRPr="00B53B05">
              <w:rPr>
                <w:rFonts w:ascii="SimSun" w:hAnsi="SimSun" w:cs="SimSun" w:hint="eastAsia"/>
                <w:sz w:val="21"/>
                <w:lang w:eastAsia="en-US"/>
              </w:rPr>
              <w:t>年</w:t>
            </w:r>
            <w:r w:rsidR="009753D5" w:rsidRPr="00B53B05">
              <w:rPr>
                <w:rFonts w:ascii="SimSun"/>
                <w:sz w:val="21"/>
                <w:lang w:eastAsia="en-US"/>
              </w:rPr>
              <w:t>7</w:t>
            </w:r>
            <w:r w:rsidR="009753D5" w:rsidRPr="00B53B05">
              <w:rPr>
                <w:rFonts w:ascii="SimSun" w:hAnsi="SimSun" w:cs="SimSun" w:hint="eastAsia"/>
                <w:sz w:val="21"/>
                <w:lang w:eastAsia="en-US"/>
              </w:rPr>
              <w:t>月</w:t>
            </w:r>
            <w:r w:rsidR="009753D5" w:rsidRPr="00B53B05">
              <w:rPr>
                <w:rFonts w:ascii="SimSun"/>
                <w:sz w:val="21"/>
                <w:lang w:eastAsia="en-US"/>
              </w:rPr>
              <w:t>1</w:t>
            </w:r>
            <w:r w:rsidR="009753D5" w:rsidRPr="00B53B05">
              <w:rPr>
                <w:rFonts w:ascii="SimSun" w:hAnsi="SimSun" w:cs="SimSun" w:hint="eastAsia"/>
                <w:sz w:val="21"/>
                <w:lang w:eastAsia="en-US"/>
              </w:rPr>
              <w:t>日</w:t>
            </w:r>
            <w:r w:rsidR="000E16E4">
              <w:rPr>
                <w:rFonts w:ascii="SimSun"/>
                <w:sz w:val="21"/>
                <w:lang w:eastAsia="en-US"/>
              </w:rPr>
              <w:t>(</w:t>
            </w:r>
            <w:proofErr w:type="gramEnd"/>
            <w:r w:rsidR="009753D5" w:rsidRPr="00B53B05">
              <w:rPr>
                <w:rFonts w:ascii="SimSun"/>
                <w:sz w:val="21"/>
                <w:lang w:eastAsia="en-US"/>
              </w:rPr>
              <w:t>2010</w:t>
            </w:r>
            <w:r w:rsidR="009753D5" w:rsidRPr="00B53B05">
              <w:rPr>
                <w:rFonts w:ascii="SimSun" w:hAnsi="SimSun" w:cs="SimSun" w:hint="eastAsia"/>
                <w:sz w:val="21"/>
                <w:lang w:eastAsia="en-US"/>
              </w:rPr>
              <w:t>第三季度</w:t>
            </w:r>
            <w:r w:rsidR="009753D5" w:rsidRPr="00B53B05">
              <w:rPr>
                <w:rFonts w:ascii="SimSun"/>
                <w:sz w:val="21"/>
                <w:lang w:eastAsia="en-US"/>
              </w:rPr>
              <w:t>)</w:t>
            </w:r>
            <w:r w:rsidR="009753D5" w:rsidRPr="00B53B05">
              <w:rPr>
                <w:rFonts w:ascii="SimSun" w:hAnsi="SimSun" w:cs="SimSun" w:hint="eastAsia"/>
                <w:sz w:val="21"/>
                <w:lang w:eastAsia="en-US"/>
              </w:rPr>
              <w:t>。</w:t>
            </w:r>
          </w:p>
        </w:tc>
      </w:tr>
      <w:tr w:rsidR="00703FC3" w:rsidRPr="00B53B05" w:rsidTr="00B4370D">
        <w:tc>
          <w:tcPr>
            <w:tcW w:w="2376" w:type="dxa"/>
            <w:shd w:val="clear" w:color="auto" w:fill="auto"/>
          </w:tcPr>
          <w:p w:rsidR="00703FC3" w:rsidRPr="00B53B05" w:rsidRDefault="009753D5" w:rsidP="00CD6CED">
            <w:pPr>
              <w:keepNext/>
              <w:spacing w:beforeLines="50" w:before="120" w:afterLines="50" w:after="120" w:line="340" w:lineRule="atLeast"/>
              <w:jc w:val="both"/>
              <w:outlineLvl w:val="2"/>
              <w:rPr>
                <w:rFonts w:ascii="SimSun"/>
                <w:bCs/>
                <w:sz w:val="21"/>
                <w:szCs w:val="26"/>
                <w:u w:val="single"/>
              </w:rPr>
            </w:pPr>
            <w:r w:rsidRPr="00B53B05">
              <w:rPr>
                <w:rFonts w:ascii="SimSun" w:hint="eastAsia"/>
                <w:bCs/>
                <w:sz w:val="21"/>
                <w:szCs w:val="26"/>
                <w:u w:val="single"/>
                <w:lang w:eastAsia="en-US"/>
              </w:rPr>
              <w:t>项目期限</w:t>
            </w:r>
          </w:p>
        </w:tc>
        <w:tc>
          <w:tcPr>
            <w:tcW w:w="6912" w:type="dxa"/>
            <w:shd w:val="clear" w:color="auto" w:fill="auto"/>
          </w:tcPr>
          <w:p w:rsidR="00703FC3" w:rsidRPr="00CD6CED" w:rsidRDefault="009753D5" w:rsidP="00CD6CED">
            <w:pPr>
              <w:spacing w:beforeLines="50" w:before="120" w:afterLines="50" w:after="120" w:line="340" w:lineRule="atLeast"/>
              <w:jc w:val="both"/>
              <w:rPr>
                <w:rFonts w:ascii="SimSun" w:hAnsi="SimSun" w:cs="SimSun"/>
                <w:sz w:val="21"/>
              </w:rPr>
            </w:pPr>
            <w:r w:rsidRPr="00CD6CED">
              <w:rPr>
                <w:rFonts w:ascii="SimSun" w:hAnsi="SimSun" w:cs="SimSun"/>
                <w:sz w:val="21"/>
              </w:rPr>
              <w:t>42</w:t>
            </w:r>
            <w:r w:rsidRPr="00B53B05">
              <w:rPr>
                <w:rFonts w:ascii="SimSun" w:hAnsi="SimSun" w:cs="SimSun" w:hint="eastAsia"/>
                <w:sz w:val="21"/>
              </w:rPr>
              <w:t>个月</w:t>
            </w:r>
          </w:p>
        </w:tc>
      </w:tr>
      <w:tr w:rsidR="00703FC3" w:rsidRPr="00B53B05" w:rsidTr="00B4370D">
        <w:tc>
          <w:tcPr>
            <w:tcW w:w="2376" w:type="dxa"/>
            <w:shd w:val="clear" w:color="auto" w:fill="auto"/>
          </w:tcPr>
          <w:p w:rsidR="00703FC3" w:rsidRPr="00B53B05" w:rsidRDefault="009753D5" w:rsidP="00CD6CED">
            <w:pPr>
              <w:keepNext/>
              <w:spacing w:beforeLines="50" w:before="120" w:afterLines="50" w:after="120" w:line="340" w:lineRule="atLeast"/>
              <w:jc w:val="both"/>
              <w:outlineLvl w:val="2"/>
              <w:rPr>
                <w:rFonts w:ascii="SimSun"/>
                <w:bCs/>
                <w:sz w:val="21"/>
                <w:szCs w:val="26"/>
                <w:u w:val="single"/>
              </w:rPr>
            </w:pPr>
            <w:r w:rsidRPr="00B53B05">
              <w:rPr>
                <w:rFonts w:ascii="SimSun" w:hint="eastAsia"/>
                <w:bCs/>
                <w:sz w:val="21"/>
                <w:szCs w:val="26"/>
                <w:u w:val="single"/>
              </w:rPr>
              <w:t>所涉的WIPO重要部门和所关联的WIPO计划</w:t>
            </w:r>
          </w:p>
        </w:tc>
        <w:tc>
          <w:tcPr>
            <w:tcW w:w="6912" w:type="dxa"/>
            <w:shd w:val="clear" w:color="auto" w:fill="auto"/>
          </w:tcPr>
          <w:p w:rsidR="00777E36" w:rsidRPr="00B53B05" w:rsidRDefault="00C66956" w:rsidP="00CD6CED">
            <w:pPr>
              <w:spacing w:beforeLines="50" w:before="120" w:afterLines="50" w:after="120" w:line="340" w:lineRule="atLeast"/>
              <w:jc w:val="both"/>
              <w:rPr>
                <w:rFonts w:ascii="SimSun"/>
                <w:sz w:val="21"/>
              </w:rPr>
            </w:pPr>
            <w:r>
              <w:rPr>
                <w:rFonts w:ascii="SimSun" w:hint="eastAsia"/>
                <w:sz w:val="21"/>
              </w:rPr>
              <w:t>经济学与统计学司；发展部门；品牌和工业品外观设计部门；全球问题部门；以及创新和技术部门。</w:t>
            </w:r>
          </w:p>
          <w:p w:rsidR="00703FC3" w:rsidRPr="00C66956" w:rsidRDefault="009753D5" w:rsidP="00B53B05">
            <w:pPr>
              <w:spacing w:afterLines="50" w:after="120" w:line="340" w:lineRule="atLeast"/>
              <w:jc w:val="both"/>
              <w:rPr>
                <w:rFonts w:ascii="SimSun"/>
                <w:sz w:val="21"/>
                <w:lang w:val="it-IT"/>
              </w:rPr>
            </w:pPr>
            <w:r w:rsidRPr="00B53B05">
              <w:rPr>
                <w:rFonts w:ascii="SimSun" w:hAnsi="SimSun" w:cs="SimSun" w:hint="eastAsia"/>
                <w:sz w:val="21"/>
                <w:lang w:val="it-IT"/>
              </w:rPr>
              <w:t>关联的</w:t>
            </w:r>
            <w:r w:rsidRPr="00B53B05">
              <w:rPr>
                <w:rFonts w:ascii="SimSun"/>
                <w:sz w:val="21"/>
                <w:lang w:val="it-IT"/>
              </w:rPr>
              <w:t>WIPO</w:t>
            </w:r>
            <w:r w:rsidRPr="00B53B05">
              <w:rPr>
                <w:rFonts w:ascii="SimSun" w:hAnsi="SimSun" w:cs="SimSun" w:hint="eastAsia"/>
                <w:sz w:val="21"/>
                <w:lang w:val="it-IT"/>
              </w:rPr>
              <w:t>计划：</w:t>
            </w:r>
            <w:r w:rsidRPr="00B53B05">
              <w:rPr>
                <w:rFonts w:ascii="SimSun"/>
                <w:sz w:val="21"/>
                <w:lang w:val="it-IT"/>
              </w:rPr>
              <w:t>1</w:t>
            </w:r>
            <w:r w:rsidRPr="00B53B05">
              <w:rPr>
                <w:rFonts w:ascii="SimSun" w:hAnsi="SimSun" w:cs="SimSun" w:hint="eastAsia"/>
                <w:sz w:val="21"/>
                <w:lang w:val="it-IT"/>
              </w:rPr>
              <w:t>、</w:t>
            </w:r>
            <w:r w:rsidRPr="00B53B05">
              <w:rPr>
                <w:rFonts w:ascii="SimSun"/>
                <w:sz w:val="21"/>
                <w:lang w:val="it-IT"/>
              </w:rPr>
              <w:t>2</w:t>
            </w:r>
            <w:r w:rsidRPr="00B53B05">
              <w:rPr>
                <w:rFonts w:ascii="SimSun" w:hAnsi="SimSun" w:cs="SimSun" w:hint="eastAsia"/>
                <w:sz w:val="21"/>
                <w:lang w:val="it-IT"/>
              </w:rPr>
              <w:t>、</w:t>
            </w:r>
            <w:r w:rsidRPr="00B53B05">
              <w:rPr>
                <w:rFonts w:ascii="SimSun"/>
                <w:sz w:val="21"/>
                <w:lang w:val="it-IT"/>
              </w:rPr>
              <w:t>4</w:t>
            </w:r>
            <w:r w:rsidRPr="00B53B05">
              <w:rPr>
                <w:rFonts w:ascii="SimSun" w:hAnsi="SimSun" w:cs="SimSun" w:hint="eastAsia"/>
                <w:sz w:val="21"/>
                <w:lang w:val="it-IT"/>
              </w:rPr>
              <w:t>、</w:t>
            </w:r>
            <w:r w:rsidRPr="00B53B05">
              <w:rPr>
                <w:rFonts w:ascii="SimSun"/>
                <w:sz w:val="21"/>
                <w:lang w:val="it-IT"/>
              </w:rPr>
              <w:t>8</w:t>
            </w:r>
            <w:r w:rsidRPr="00B53B05">
              <w:rPr>
                <w:rFonts w:ascii="SimSun" w:hAnsi="SimSun" w:cs="SimSun" w:hint="eastAsia"/>
                <w:sz w:val="21"/>
                <w:lang w:val="it-IT"/>
              </w:rPr>
              <w:t>、</w:t>
            </w:r>
            <w:r w:rsidRPr="00B53B05">
              <w:rPr>
                <w:rFonts w:ascii="SimSun"/>
                <w:sz w:val="21"/>
                <w:lang w:val="it-IT"/>
              </w:rPr>
              <w:t>9</w:t>
            </w:r>
            <w:r w:rsidRPr="00B53B05">
              <w:rPr>
                <w:rFonts w:ascii="SimSun" w:hAnsi="SimSun" w:cs="SimSun" w:hint="eastAsia"/>
                <w:sz w:val="21"/>
                <w:lang w:val="it-IT"/>
              </w:rPr>
              <w:t>、</w:t>
            </w:r>
            <w:r w:rsidRPr="00B53B05">
              <w:rPr>
                <w:rFonts w:ascii="SimSun"/>
                <w:sz w:val="21"/>
                <w:lang w:val="it-IT"/>
              </w:rPr>
              <w:t>10</w:t>
            </w:r>
            <w:r w:rsidRPr="00B53B05">
              <w:rPr>
                <w:rFonts w:ascii="SimSun" w:hAnsi="SimSun" w:cs="SimSun" w:hint="eastAsia"/>
                <w:sz w:val="21"/>
                <w:lang w:val="it-IT"/>
              </w:rPr>
              <w:t>、</w:t>
            </w:r>
            <w:r w:rsidRPr="00B53B05">
              <w:rPr>
                <w:rFonts w:ascii="SimSun"/>
                <w:sz w:val="21"/>
                <w:lang w:val="it-IT"/>
              </w:rPr>
              <w:t>16</w:t>
            </w:r>
            <w:r w:rsidRPr="00B53B05">
              <w:rPr>
                <w:rFonts w:ascii="SimSun" w:hAnsi="SimSun" w:cs="SimSun" w:hint="eastAsia"/>
                <w:sz w:val="21"/>
                <w:lang w:val="it-IT"/>
              </w:rPr>
              <w:t>和</w:t>
            </w:r>
            <w:r w:rsidRPr="00B53B05">
              <w:rPr>
                <w:rFonts w:ascii="SimSun"/>
                <w:sz w:val="21"/>
                <w:lang w:val="it-IT"/>
              </w:rPr>
              <w:t>30</w:t>
            </w:r>
            <w:r w:rsidRPr="00B53B05">
              <w:rPr>
                <w:rFonts w:ascii="SimSun" w:hAnsi="SimSun" w:cs="SimSun" w:hint="eastAsia"/>
                <w:sz w:val="21"/>
                <w:lang w:val="it-IT"/>
              </w:rPr>
              <w:t>。</w:t>
            </w:r>
          </w:p>
        </w:tc>
      </w:tr>
      <w:tr w:rsidR="00703FC3" w:rsidRPr="00B53B05" w:rsidTr="00B4370D">
        <w:trPr>
          <w:trHeight w:val="2664"/>
        </w:trPr>
        <w:tc>
          <w:tcPr>
            <w:tcW w:w="2376" w:type="dxa"/>
            <w:shd w:val="clear" w:color="auto" w:fill="auto"/>
          </w:tcPr>
          <w:p w:rsidR="00703FC3" w:rsidRPr="00B53B05" w:rsidRDefault="009753D5" w:rsidP="00CD6CED">
            <w:pPr>
              <w:keepNext/>
              <w:spacing w:beforeLines="50" w:before="120" w:afterLines="50" w:after="120" w:line="340" w:lineRule="atLeast"/>
              <w:jc w:val="both"/>
              <w:outlineLvl w:val="2"/>
              <w:rPr>
                <w:rFonts w:ascii="SimSun"/>
                <w:bCs/>
                <w:sz w:val="21"/>
                <w:szCs w:val="26"/>
                <w:u w:val="single"/>
                <w:lang w:eastAsia="en-US"/>
              </w:rPr>
            </w:pPr>
            <w:r w:rsidRPr="00B53B05">
              <w:rPr>
                <w:rFonts w:ascii="SimSun" w:hint="eastAsia"/>
                <w:bCs/>
                <w:sz w:val="21"/>
                <w:szCs w:val="26"/>
                <w:u w:val="single"/>
                <w:lang w:eastAsia="en-US"/>
              </w:rPr>
              <w:t>项目简介</w:t>
            </w:r>
          </w:p>
        </w:tc>
        <w:tc>
          <w:tcPr>
            <w:tcW w:w="6912" w:type="dxa"/>
            <w:shd w:val="clear" w:color="auto" w:fill="auto"/>
          </w:tcPr>
          <w:p w:rsidR="00703FC3" w:rsidRPr="00B53B05" w:rsidRDefault="009753D5" w:rsidP="00CD6CED">
            <w:pPr>
              <w:spacing w:beforeLines="50" w:before="120" w:afterLines="50" w:after="120" w:line="340" w:lineRule="atLeast"/>
              <w:jc w:val="both"/>
              <w:rPr>
                <w:rFonts w:ascii="SimSun"/>
                <w:sz w:val="21"/>
              </w:rPr>
            </w:pPr>
            <w:r w:rsidRPr="00B53B05">
              <w:rPr>
                <w:rFonts w:ascii="SimSun" w:hAnsi="SimSun" w:cs="SimSun" w:hint="eastAsia"/>
                <w:sz w:val="21"/>
                <w:lang w:val="it-IT"/>
              </w:rPr>
              <w:t>该项目包括一系列有关知识产权保护与发展中国家经济效绩各方面之间关系的研究工作。这些研究寻求缩小这些国家的决策者在设计和实施促进发展的知识产权制度中所面临的知识鸿沟。预想的研究工作将侧重三项内容广泛的专题：国内创新、国际与国家的知识传播和知识产权制度的机构特色及其经济影响。调研工作将由研究班子实施，研究班子涉及到由首席经济学家、国际专家和当地研究人员组成的</w:t>
            </w:r>
            <w:r w:rsidRPr="00B53B05">
              <w:rPr>
                <w:rFonts w:ascii="SimSun"/>
                <w:sz w:val="21"/>
                <w:lang w:val="it-IT"/>
              </w:rPr>
              <w:t>WIPO</w:t>
            </w:r>
            <w:r w:rsidRPr="00B53B05">
              <w:rPr>
                <w:rFonts w:ascii="SimSun" w:hAnsi="SimSun" w:cs="SimSun" w:hint="eastAsia"/>
                <w:sz w:val="21"/>
                <w:lang w:val="it-IT"/>
              </w:rPr>
              <w:t>办公室。</w:t>
            </w:r>
          </w:p>
        </w:tc>
      </w:tr>
    </w:tbl>
    <w:p w:rsidR="00703FC3" w:rsidRPr="00B53B05" w:rsidRDefault="00703FC3" w:rsidP="00B53B05">
      <w:pPr>
        <w:spacing w:afterLines="50" w:after="120" w:line="340" w:lineRule="atLeast"/>
        <w:jc w:val="both"/>
        <w:rPr>
          <w:rFonts w:ascii="SimSun"/>
          <w:sz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703FC3" w:rsidRPr="00B53B05" w:rsidTr="001C37CD">
        <w:trPr>
          <w:trHeight w:val="562"/>
        </w:trPr>
        <w:tc>
          <w:tcPr>
            <w:tcW w:w="2376" w:type="dxa"/>
            <w:shd w:val="clear" w:color="auto" w:fill="auto"/>
          </w:tcPr>
          <w:p w:rsidR="004E23F1" w:rsidRPr="00B53B05" w:rsidRDefault="009753D5" w:rsidP="00CD6CED">
            <w:pPr>
              <w:keepNext/>
              <w:spacing w:beforeLines="50" w:before="120" w:afterLines="50" w:after="120" w:line="340" w:lineRule="atLeast"/>
              <w:jc w:val="both"/>
              <w:outlineLvl w:val="2"/>
              <w:rPr>
                <w:rFonts w:ascii="SimSun"/>
                <w:bCs/>
                <w:sz w:val="21"/>
                <w:szCs w:val="26"/>
                <w:u w:val="single"/>
                <w:lang w:eastAsia="en-US"/>
              </w:rPr>
            </w:pPr>
            <w:r w:rsidRPr="00B53B05">
              <w:rPr>
                <w:rFonts w:ascii="SimSun" w:hint="eastAsia"/>
                <w:bCs/>
                <w:sz w:val="21"/>
                <w:szCs w:val="26"/>
                <w:u w:val="single"/>
                <w:lang w:eastAsia="en-US"/>
              </w:rPr>
              <w:lastRenderedPageBreak/>
              <w:t>项目管理</w:t>
            </w:r>
          </w:p>
        </w:tc>
        <w:tc>
          <w:tcPr>
            <w:tcW w:w="6912" w:type="dxa"/>
          </w:tcPr>
          <w:p w:rsidR="00703FC3" w:rsidRPr="00B53B05" w:rsidRDefault="009753D5" w:rsidP="000D15C8">
            <w:pPr>
              <w:spacing w:beforeLines="50" w:before="120" w:afterLines="50" w:after="120" w:line="340" w:lineRule="atLeast"/>
              <w:jc w:val="both"/>
              <w:rPr>
                <w:rFonts w:ascii="SimSun"/>
                <w:iCs/>
                <w:sz w:val="21"/>
                <w:lang w:eastAsia="en-US"/>
              </w:rPr>
            </w:pPr>
            <w:r w:rsidRPr="00B53B05">
              <w:rPr>
                <w:rFonts w:ascii="SimSun"/>
                <w:iCs/>
                <w:sz w:val="21"/>
                <w:lang w:eastAsia="en-US"/>
              </w:rPr>
              <w:t>Carsten Fink</w:t>
            </w:r>
            <w:r w:rsidRPr="00B53B05">
              <w:rPr>
                <w:rFonts w:ascii="SimSun" w:hAnsi="SimSun" w:cs="SimSun" w:hint="eastAsia"/>
                <w:iCs/>
                <w:sz w:val="21"/>
                <w:lang w:eastAsia="en-US"/>
              </w:rPr>
              <w:t>先生</w:t>
            </w:r>
          </w:p>
        </w:tc>
      </w:tr>
      <w:tr w:rsidR="00703FC3" w:rsidRPr="00B53B05" w:rsidTr="00B4370D">
        <w:trPr>
          <w:trHeight w:val="1165"/>
        </w:trPr>
        <w:tc>
          <w:tcPr>
            <w:tcW w:w="2376" w:type="dxa"/>
            <w:shd w:val="clear" w:color="auto" w:fill="auto"/>
          </w:tcPr>
          <w:p w:rsidR="00703FC3" w:rsidRPr="00B53B05" w:rsidDel="00196374" w:rsidRDefault="009753D5" w:rsidP="00CD6CED">
            <w:pPr>
              <w:keepNext/>
              <w:spacing w:beforeLines="50" w:before="120" w:afterLines="50" w:after="120" w:line="340" w:lineRule="atLeast"/>
              <w:jc w:val="both"/>
              <w:outlineLvl w:val="2"/>
              <w:rPr>
                <w:rFonts w:ascii="SimSun"/>
                <w:bCs/>
                <w:sz w:val="21"/>
                <w:szCs w:val="26"/>
                <w:u w:val="single"/>
              </w:rPr>
            </w:pPr>
            <w:r w:rsidRPr="00B53B05">
              <w:rPr>
                <w:rFonts w:ascii="SimSun" w:hint="eastAsia"/>
                <w:bCs/>
                <w:sz w:val="21"/>
                <w:szCs w:val="26"/>
                <w:u w:val="single"/>
              </w:rPr>
              <w:t>所关联的2012/13年计划和预算预期成果</w:t>
            </w:r>
          </w:p>
        </w:tc>
        <w:tc>
          <w:tcPr>
            <w:tcW w:w="6912" w:type="dxa"/>
          </w:tcPr>
          <w:p w:rsidR="00777E36" w:rsidRPr="001C37CD" w:rsidRDefault="009753D5" w:rsidP="000D15C8">
            <w:pPr>
              <w:spacing w:beforeLines="50" w:before="120" w:afterLines="50" w:after="120" w:line="340" w:lineRule="atLeast"/>
              <w:jc w:val="both"/>
              <w:rPr>
                <w:rFonts w:ascii="KaiTi" w:eastAsia="KaiTi" w:hAnsi="KaiTi"/>
                <w:iCs/>
                <w:sz w:val="21"/>
              </w:rPr>
            </w:pPr>
            <w:r w:rsidRPr="006C1C13">
              <w:rPr>
                <w:rFonts w:ascii="KaiTi" w:eastAsia="KaiTi" w:hAnsi="KaiTi" w:cs="SimSun" w:hint="eastAsia"/>
                <w:bCs/>
                <w:i/>
                <w:iCs/>
                <w:sz w:val="21"/>
              </w:rPr>
              <w:t>预期成果五</w:t>
            </w:r>
            <w:r w:rsidRPr="006C1C13">
              <w:rPr>
                <w:rFonts w:ascii="KaiTi" w:eastAsia="KaiTi" w:hAnsi="KaiTi"/>
                <w:bCs/>
                <w:i/>
                <w:iCs/>
                <w:sz w:val="21"/>
              </w:rPr>
              <w:t>.2</w:t>
            </w:r>
          </w:p>
          <w:p w:rsidR="00FD188D" w:rsidRPr="00B53B05" w:rsidDel="00196374" w:rsidRDefault="009753D5" w:rsidP="00B53B05">
            <w:pPr>
              <w:spacing w:afterLines="50" w:after="120" w:line="340" w:lineRule="atLeast"/>
              <w:jc w:val="both"/>
              <w:rPr>
                <w:rFonts w:ascii="SimSun"/>
                <w:iCs/>
                <w:sz w:val="21"/>
              </w:rPr>
            </w:pPr>
            <w:r w:rsidRPr="00B53B05">
              <w:rPr>
                <w:rFonts w:ascii="SimSun" w:hAnsi="SimSun" w:cs="SimSun" w:hint="eastAsia"/>
                <w:iCs/>
                <w:sz w:val="21"/>
              </w:rPr>
              <w:t>在制定知识产权政策时利用</w:t>
            </w:r>
            <w:r w:rsidRPr="00B53B05">
              <w:rPr>
                <w:rFonts w:ascii="SimSun"/>
                <w:iCs/>
                <w:sz w:val="21"/>
              </w:rPr>
              <w:t>WIPO</w:t>
            </w:r>
            <w:r w:rsidRPr="00B53B05">
              <w:rPr>
                <w:rFonts w:ascii="SimSun" w:hAnsi="SimSun" w:cs="SimSun" w:hint="eastAsia"/>
                <w:iCs/>
                <w:sz w:val="21"/>
              </w:rPr>
              <w:t>经济分析结果</w:t>
            </w:r>
          </w:p>
        </w:tc>
      </w:tr>
      <w:tr w:rsidR="00703FC3" w:rsidRPr="00B53B05" w:rsidTr="00B4370D">
        <w:trPr>
          <w:trHeight w:val="1735"/>
        </w:trPr>
        <w:tc>
          <w:tcPr>
            <w:tcW w:w="2376" w:type="dxa"/>
            <w:shd w:val="clear" w:color="auto" w:fill="auto"/>
          </w:tcPr>
          <w:p w:rsidR="00703FC3" w:rsidRPr="00B53B05" w:rsidRDefault="009753D5" w:rsidP="006C1C13">
            <w:pPr>
              <w:keepNext/>
              <w:spacing w:beforeLines="50" w:before="120" w:afterLines="50" w:after="120" w:line="340" w:lineRule="atLeast"/>
              <w:jc w:val="both"/>
              <w:outlineLvl w:val="2"/>
              <w:rPr>
                <w:rFonts w:ascii="SimSun"/>
                <w:sz w:val="21"/>
                <w:lang w:eastAsia="en-US"/>
              </w:rPr>
            </w:pPr>
            <w:r w:rsidRPr="00B53B05">
              <w:rPr>
                <w:rFonts w:ascii="SimSun" w:hint="eastAsia"/>
                <w:bCs/>
                <w:sz w:val="21"/>
                <w:szCs w:val="26"/>
                <w:u w:val="single"/>
                <w:lang w:eastAsia="en-US"/>
              </w:rPr>
              <w:t>项目实施进展</w:t>
            </w:r>
          </w:p>
        </w:tc>
        <w:tc>
          <w:tcPr>
            <w:tcW w:w="6912" w:type="dxa"/>
          </w:tcPr>
          <w:p w:rsidR="00777E36" w:rsidRPr="00B53B05" w:rsidRDefault="00B44A90" w:rsidP="000D15C8">
            <w:pPr>
              <w:spacing w:beforeLines="50" w:before="120" w:afterLines="50" w:after="120" w:line="340" w:lineRule="atLeast"/>
              <w:jc w:val="both"/>
              <w:rPr>
                <w:rFonts w:ascii="SimSun"/>
                <w:sz w:val="21"/>
                <w:szCs w:val="22"/>
              </w:rPr>
            </w:pPr>
            <w:r>
              <w:rPr>
                <w:rFonts w:ascii="SimSun" w:hint="eastAsia"/>
                <w:sz w:val="21"/>
                <w:szCs w:val="22"/>
              </w:rPr>
              <w:t>自</w:t>
            </w:r>
            <w:r w:rsidR="00873026">
              <w:rPr>
                <w:rFonts w:ascii="SimSun" w:hint="eastAsia"/>
                <w:sz w:val="21"/>
                <w:szCs w:val="22"/>
              </w:rPr>
              <w:t>最近一份</w:t>
            </w:r>
            <w:r>
              <w:rPr>
                <w:rFonts w:ascii="SimSun" w:hint="eastAsia"/>
                <w:sz w:val="21"/>
                <w:szCs w:val="22"/>
              </w:rPr>
              <w:t>进度报告以来，所有国家研究项目均已取得显著进展，定于2013年年底之前完成。所有</w:t>
            </w:r>
            <w:r w:rsidR="00873026">
              <w:rPr>
                <w:rFonts w:ascii="SimSun" w:hint="eastAsia"/>
                <w:sz w:val="21"/>
                <w:szCs w:val="22"/>
              </w:rPr>
              <w:t>未完成</w:t>
            </w:r>
            <w:r>
              <w:rPr>
                <w:rFonts w:ascii="SimSun" w:hint="eastAsia"/>
                <w:sz w:val="21"/>
                <w:szCs w:val="22"/>
              </w:rPr>
              <w:t>的研究报告均将提交给CDIP第十二届和第十三届会议。在过去的12个月中所取得的具体成就包括：</w:t>
            </w:r>
          </w:p>
          <w:p w:rsidR="00777E36" w:rsidRPr="00B44A90" w:rsidRDefault="00B44A90" w:rsidP="00B60346">
            <w:pPr>
              <w:numPr>
                <w:ilvl w:val="0"/>
                <w:numId w:val="28"/>
              </w:numPr>
              <w:adjustRightInd w:val="0"/>
              <w:spacing w:afterLines="50" w:after="120" w:line="340" w:lineRule="atLeast"/>
              <w:ind w:left="459" w:firstLine="0"/>
              <w:jc w:val="both"/>
              <w:rPr>
                <w:rFonts w:ascii="SimSun"/>
                <w:sz w:val="21"/>
                <w:szCs w:val="22"/>
              </w:rPr>
            </w:pPr>
            <w:r w:rsidRPr="00B44A90">
              <w:rPr>
                <w:rFonts w:ascii="SimSun" w:hint="eastAsia"/>
                <w:sz w:val="21"/>
                <w:szCs w:val="22"/>
                <w:u w:val="single"/>
              </w:rPr>
              <w:t>智利：</w:t>
            </w:r>
            <w:r w:rsidRPr="00B44A90">
              <w:rPr>
                <w:rFonts w:ascii="SimSun" w:hint="eastAsia"/>
                <w:sz w:val="21"/>
                <w:szCs w:val="22"/>
              </w:rPr>
              <w:t>关于智利利用知识产权的研究</w:t>
            </w:r>
            <w:r w:rsidR="00873026">
              <w:rPr>
                <w:rFonts w:ascii="SimSun" w:hint="eastAsia"/>
                <w:sz w:val="21"/>
                <w:szCs w:val="22"/>
              </w:rPr>
              <w:t>报告</w:t>
            </w:r>
            <w:r w:rsidRPr="00B44A90">
              <w:rPr>
                <w:rFonts w:ascii="SimSun" w:hint="eastAsia"/>
                <w:sz w:val="21"/>
                <w:szCs w:val="22"/>
              </w:rPr>
              <w:t>已完成，已提交给CDIP第十一届会议，并已翻译成西班牙文；在分析研究药品专利和商标抢注方面取得了实质性进展。</w:t>
            </w:r>
          </w:p>
          <w:p w:rsidR="00777E36" w:rsidRPr="00B44A90" w:rsidRDefault="00B44A90" w:rsidP="00B60346">
            <w:pPr>
              <w:numPr>
                <w:ilvl w:val="0"/>
                <w:numId w:val="28"/>
              </w:numPr>
              <w:adjustRightInd w:val="0"/>
              <w:spacing w:afterLines="50" w:after="120" w:line="340" w:lineRule="atLeast"/>
              <w:ind w:left="459" w:firstLine="0"/>
              <w:jc w:val="both"/>
              <w:rPr>
                <w:rFonts w:ascii="SimSun"/>
                <w:sz w:val="21"/>
                <w:szCs w:val="22"/>
              </w:rPr>
            </w:pPr>
            <w:r w:rsidRPr="00B44A90">
              <w:rPr>
                <w:rFonts w:ascii="SimSun" w:hint="eastAsia"/>
                <w:sz w:val="21"/>
                <w:szCs w:val="22"/>
                <w:u w:val="single"/>
              </w:rPr>
              <w:t>巴西：</w:t>
            </w:r>
            <w:r w:rsidRPr="00B44A90">
              <w:rPr>
                <w:rFonts w:ascii="SimSun" w:hint="eastAsia"/>
                <w:sz w:val="21"/>
                <w:szCs w:val="22"/>
              </w:rPr>
              <w:t>以企业层面的调查数据为依据的关于知识产权利用的研究</w:t>
            </w:r>
            <w:r w:rsidR="00873026">
              <w:rPr>
                <w:rFonts w:ascii="SimSun" w:hint="eastAsia"/>
                <w:sz w:val="21"/>
                <w:szCs w:val="22"/>
              </w:rPr>
              <w:t>报告</w:t>
            </w:r>
            <w:r w:rsidRPr="00B44A90">
              <w:rPr>
                <w:rFonts w:ascii="SimSun" w:hint="eastAsia"/>
                <w:sz w:val="21"/>
                <w:szCs w:val="22"/>
              </w:rPr>
              <w:t>已提交给CDIP第十一届会议；巴西知识产权局完成了知识产权单元记录数据库，在以这些数据为依据撰写关于巴西利用知识产权的研究报告方面取得了实质性进展；在分析研究知识产权利用与出口效</w:t>
            </w:r>
            <w:proofErr w:type="gramStart"/>
            <w:r w:rsidRPr="00B44A90">
              <w:rPr>
                <w:rFonts w:ascii="SimSun" w:hint="eastAsia"/>
                <w:sz w:val="21"/>
                <w:szCs w:val="22"/>
              </w:rPr>
              <w:t>绩方面</w:t>
            </w:r>
            <w:proofErr w:type="gramEnd"/>
            <w:r w:rsidR="00873026">
              <w:rPr>
                <w:rFonts w:ascii="SimSun" w:hint="eastAsia"/>
                <w:sz w:val="21"/>
                <w:szCs w:val="22"/>
              </w:rPr>
              <w:t>也</w:t>
            </w:r>
            <w:r w:rsidRPr="00B44A90">
              <w:rPr>
                <w:rFonts w:ascii="SimSun" w:hint="eastAsia"/>
                <w:sz w:val="21"/>
                <w:szCs w:val="22"/>
              </w:rPr>
              <w:t>取得了实质性进展。</w:t>
            </w:r>
          </w:p>
          <w:p w:rsidR="00777E36" w:rsidRPr="00B44A90" w:rsidRDefault="00B44A90" w:rsidP="00B60346">
            <w:pPr>
              <w:numPr>
                <w:ilvl w:val="0"/>
                <w:numId w:val="28"/>
              </w:numPr>
              <w:adjustRightInd w:val="0"/>
              <w:spacing w:afterLines="50" w:after="120" w:line="340" w:lineRule="atLeast"/>
              <w:ind w:left="459" w:firstLine="0"/>
              <w:jc w:val="both"/>
              <w:rPr>
                <w:rFonts w:ascii="SimSun"/>
                <w:sz w:val="21"/>
                <w:szCs w:val="22"/>
              </w:rPr>
            </w:pPr>
            <w:r w:rsidRPr="00B44A90">
              <w:rPr>
                <w:rFonts w:ascii="SimSun" w:hint="eastAsia"/>
                <w:sz w:val="21"/>
                <w:szCs w:val="22"/>
                <w:u w:val="single"/>
              </w:rPr>
              <w:t>乌拉圭：</w:t>
            </w:r>
            <w:r w:rsidRPr="00B44A90">
              <w:rPr>
                <w:rFonts w:ascii="SimSun" w:hint="eastAsia"/>
                <w:sz w:val="21"/>
                <w:szCs w:val="22"/>
              </w:rPr>
              <w:t>关于林业部门的知识产权的研究</w:t>
            </w:r>
            <w:r w:rsidR="00873026">
              <w:rPr>
                <w:rFonts w:ascii="SimSun" w:hint="eastAsia"/>
                <w:sz w:val="21"/>
                <w:szCs w:val="22"/>
              </w:rPr>
              <w:t>报告</w:t>
            </w:r>
            <w:r w:rsidRPr="00B44A90">
              <w:rPr>
                <w:rFonts w:ascii="SimSun" w:hint="eastAsia"/>
                <w:sz w:val="21"/>
                <w:szCs w:val="22"/>
              </w:rPr>
              <w:t>已完成，并已提交给CDIP第十一届会议。在分析研究制药行业的专利和市场结构方面取得了实质性进展。</w:t>
            </w:r>
          </w:p>
          <w:p w:rsidR="00777E36" w:rsidRPr="00B44A90" w:rsidRDefault="00B44A90" w:rsidP="00B60346">
            <w:pPr>
              <w:numPr>
                <w:ilvl w:val="0"/>
                <w:numId w:val="28"/>
              </w:numPr>
              <w:adjustRightInd w:val="0"/>
              <w:spacing w:afterLines="50" w:after="120" w:line="340" w:lineRule="atLeast"/>
              <w:ind w:left="459" w:firstLine="0"/>
              <w:jc w:val="both"/>
              <w:rPr>
                <w:rFonts w:ascii="SimSun"/>
                <w:sz w:val="21"/>
                <w:szCs w:val="22"/>
              </w:rPr>
            </w:pPr>
            <w:r w:rsidRPr="00B44A90">
              <w:rPr>
                <w:rFonts w:ascii="SimSun" w:hint="eastAsia"/>
                <w:sz w:val="21"/>
                <w:szCs w:val="22"/>
                <w:u w:val="single"/>
              </w:rPr>
              <w:t>埃及：</w:t>
            </w:r>
            <w:r w:rsidRPr="00B44A90">
              <w:rPr>
                <w:rFonts w:ascii="SimSun" w:hint="eastAsia"/>
                <w:sz w:val="21"/>
                <w:szCs w:val="22"/>
              </w:rPr>
              <w:t>关于知识产权对信息与通信技术</w:t>
            </w:r>
            <w:r w:rsidR="00A87E85" w:rsidRPr="00B44A90">
              <w:rPr>
                <w:rFonts w:ascii="SimSun"/>
                <w:sz w:val="21"/>
                <w:szCs w:val="22"/>
              </w:rPr>
              <w:t>(ICT)</w:t>
            </w:r>
            <w:r w:rsidRPr="00B44A90">
              <w:rPr>
                <w:rFonts w:ascii="SimSun" w:hint="eastAsia"/>
                <w:sz w:val="21"/>
                <w:szCs w:val="22"/>
              </w:rPr>
              <w:t>行业的作用的研究</w:t>
            </w:r>
            <w:r w:rsidR="00873026">
              <w:rPr>
                <w:rFonts w:ascii="SimSun" w:hint="eastAsia"/>
                <w:sz w:val="21"/>
                <w:szCs w:val="22"/>
              </w:rPr>
              <w:t>工作</w:t>
            </w:r>
            <w:r w:rsidRPr="00B44A90">
              <w:rPr>
                <w:rFonts w:ascii="SimSun" w:hint="eastAsia"/>
                <w:sz w:val="21"/>
                <w:szCs w:val="22"/>
              </w:rPr>
              <w:t>正在进行之中；事实调查任务以及采访相关利益攸关者的工作已完成。</w:t>
            </w:r>
          </w:p>
          <w:p w:rsidR="00777E36" w:rsidRPr="00767AD9" w:rsidRDefault="00B44A90" w:rsidP="00B60346">
            <w:pPr>
              <w:numPr>
                <w:ilvl w:val="0"/>
                <w:numId w:val="28"/>
              </w:numPr>
              <w:adjustRightInd w:val="0"/>
              <w:spacing w:afterLines="50" w:after="120" w:line="340" w:lineRule="atLeast"/>
              <w:ind w:left="459" w:firstLine="0"/>
              <w:jc w:val="both"/>
              <w:rPr>
                <w:rFonts w:ascii="SimSun"/>
                <w:sz w:val="21"/>
                <w:szCs w:val="22"/>
              </w:rPr>
            </w:pPr>
            <w:r w:rsidRPr="00767AD9">
              <w:rPr>
                <w:rFonts w:ascii="SimSun" w:hint="eastAsia"/>
                <w:sz w:val="21"/>
                <w:szCs w:val="22"/>
                <w:u w:val="single"/>
              </w:rPr>
              <w:t>中国：</w:t>
            </w:r>
            <w:r w:rsidRPr="00767AD9">
              <w:rPr>
                <w:rFonts w:ascii="SimSun" w:hint="eastAsia"/>
                <w:sz w:val="21"/>
                <w:szCs w:val="22"/>
              </w:rPr>
              <w:t>分析研究</w:t>
            </w:r>
            <w:r w:rsidR="00767AD9" w:rsidRPr="00767AD9">
              <w:rPr>
                <w:rFonts w:ascii="SimSun" w:hint="eastAsia"/>
                <w:sz w:val="21"/>
                <w:szCs w:val="22"/>
              </w:rPr>
              <w:t>中国申请人在外国申请专利的行为以及中国企业的专利战略的工作取得了实质性进展。</w:t>
            </w:r>
          </w:p>
          <w:p w:rsidR="00703FC3" w:rsidRPr="00B53B05" w:rsidRDefault="00767AD9" w:rsidP="00B60346">
            <w:pPr>
              <w:numPr>
                <w:ilvl w:val="0"/>
                <w:numId w:val="28"/>
              </w:numPr>
              <w:adjustRightInd w:val="0"/>
              <w:spacing w:afterLines="50" w:after="120" w:line="340" w:lineRule="atLeast"/>
              <w:ind w:left="459" w:firstLine="0"/>
              <w:jc w:val="both"/>
              <w:rPr>
                <w:rFonts w:ascii="SimSun"/>
                <w:sz w:val="21"/>
              </w:rPr>
            </w:pPr>
            <w:r>
              <w:rPr>
                <w:rFonts w:ascii="SimSun" w:hint="eastAsia"/>
                <w:sz w:val="21"/>
                <w:szCs w:val="22"/>
                <w:u w:val="single"/>
              </w:rPr>
              <w:t>泰国：</w:t>
            </w:r>
            <w:r w:rsidRPr="00767AD9">
              <w:rPr>
                <w:rFonts w:ascii="SimSun" w:hint="eastAsia"/>
                <w:sz w:val="21"/>
                <w:szCs w:val="22"/>
              </w:rPr>
              <w:t>完成了实用新型注册单元数据库；依据新建的数据库撰写关于实用新型使用的研究报告这一工作已取得实质性进展。</w:t>
            </w:r>
          </w:p>
        </w:tc>
      </w:tr>
      <w:tr w:rsidR="00703FC3" w:rsidRPr="00B53B05" w:rsidTr="00B4370D">
        <w:trPr>
          <w:trHeight w:val="1212"/>
        </w:trPr>
        <w:tc>
          <w:tcPr>
            <w:tcW w:w="2376" w:type="dxa"/>
            <w:shd w:val="clear" w:color="auto" w:fill="auto"/>
          </w:tcPr>
          <w:p w:rsidR="00703FC3" w:rsidRPr="00B53B05" w:rsidRDefault="009753D5" w:rsidP="00CD6CED">
            <w:pPr>
              <w:keepNext/>
              <w:spacing w:beforeLines="50" w:before="120" w:afterLines="50" w:after="120" w:line="340" w:lineRule="atLeast"/>
              <w:jc w:val="both"/>
              <w:outlineLvl w:val="2"/>
              <w:rPr>
                <w:rFonts w:ascii="SimSun"/>
                <w:bCs/>
                <w:sz w:val="21"/>
                <w:szCs w:val="26"/>
                <w:u w:val="single"/>
              </w:rPr>
            </w:pPr>
            <w:r w:rsidRPr="00B53B05">
              <w:rPr>
                <w:rFonts w:ascii="SimSun" w:hint="eastAsia"/>
                <w:bCs/>
                <w:sz w:val="21"/>
                <w:szCs w:val="26"/>
                <w:u w:val="single"/>
              </w:rPr>
              <w:t>成功/影响实例和主要经验教训</w:t>
            </w:r>
          </w:p>
        </w:tc>
        <w:tc>
          <w:tcPr>
            <w:tcW w:w="6912" w:type="dxa"/>
            <w:vAlign w:val="center"/>
          </w:tcPr>
          <w:p w:rsidR="00777E36" w:rsidRPr="00EA4BF3" w:rsidRDefault="00EA4BF3" w:rsidP="000D15C8">
            <w:pPr>
              <w:spacing w:beforeLines="50" w:before="120" w:afterLines="50" w:after="120" w:line="340" w:lineRule="atLeast"/>
              <w:jc w:val="both"/>
              <w:rPr>
                <w:rFonts w:ascii="SimSun"/>
                <w:sz w:val="21"/>
                <w:szCs w:val="22"/>
              </w:rPr>
            </w:pPr>
            <w:r>
              <w:rPr>
                <w:rFonts w:ascii="SimSun" w:hint="eastAsia"/>
                <w:sz w:val="21"/>
                <w:szCs w:val="22"/>
              </w:rPr>
              <w:t>评估项目的总体影响还为时尚早。</w:t>
            </w:r>
            <w:r w:rsidR="009753D5" w:rsidRPr="00B53B05">
              <w:rPr>
                <w:rFonts w:ascii="SimSun" w:hAnsi="SimSun" w:cs="SimSun" w:hint="eastAsia"/>
                <w:sz w:val="21"/>
                <w:szCs w:val="22"/>
              </w:rPr>
              <w:t>然而，与国家研究有关的活动揭示了对预期的研究工作的强烈兴趣，也促进了关于知识产权如何影响经济效绩的内部对话。</w:t>
            </w:r>
          </w:p>
          <w:p w:rsidR="00703FC3" w:rsidRPr="00B53B05" w:rsidRDefault="009753D5" w:rsidP="00EA4BF3">
            <w:pPr>
              <w:spacing w:afterLines="50" w:after="120" w:line="340" w:lineRule="atLeast"/>
              <w:jc w:val="both"/>
              <w:rPr>
                <w:rFonts w:ascii="SimSun"/>
                <w:sz w:val="21"/>
                <w:szCs w:val="22"/>
              </w:rPr>
            </w:pPr>
            <w:r w:rsidRPr="00B53B05">
              <w:rPr>
                <w:rFonts w:ascii="SimSun" w:hAnsi="SimSun" w:cs="SimSun" w:hint="eastAsia"/>
                <w:sz w:val="21"/>
                <w:szCs w:val="22"/>
              </w:rPr>
              <w:t>学到的一个重要教训是，众多的政府部门对研究知识产权政策选择的经济影响表现出兴趣，包括贸易部、经济部、知识产权局、</w:t>
            </w:r>
            <w:proofErr w:type="gramStart"/>
            <w:r w:rsidRPr="00B53B05">
              <w:rPr>
                <w:rFonts w:ascii="SimSun" w:hAnsi="SimSun" w:cs="SimSun" w:hint="eastAsia"/>
                <w:sz w:val="21"/>
                <w:szCs w:val="22"/>
              </w:rPr>
              <w:t>创新局</w:t>
            </w:r>
            <w:proofErr w:type="gramEnd"/>
            <w:r w:rsidRPr="00B53B05">
              <w:rPr>
                <w:rFonts w:ascii="SimSun" w:hAnsi="SimSun" w:cs="SimSun" w:hint="eastAsia"/>
                <w:sz w:val="21"/>
                <w:szCs w:val="22"/>
              </w:rPr>
              <w:t>和竞争主管部门。因此，确保对经济分析工作的充分掌</w:t>
            </w:r>
            <w:proofErr w:type="gramStart"/>
            <w:r w:rsidRPr="00B53B05">
              <w:rPr>
                <w:rFonts w:ascii="SimSun" w:hAnsi="SimSun" w:cs="SimSun" w:hint="eastAsia"/>
                <w:sz w:val="21"/>
                <w:szCs w:val="22"/>
              </w:rPr>
              <w:t>控需要</w:t>
            </w:r>
            <w:proofErr w:type="gramEnd"/>
            <w:r w:rsidRPr="00B53B05">
              <w:rPr>
                <w:rFonts w:ascii="SimSun" w:hAnsi="SimSun" w:cs="SimSun" w:hint="eastAsia"/>
                <w:sz w:val="21"/>
                <w:szCs w:val="22"/>
              </w:rPr>
              <w:t>相当多的部门间协作。</w:t>
            </w:r>
          </w:p>
        </w:tc>
      </w:tr>
      <w:tr w:rsidR="00703FC3" w:rsidRPr="00B53B05" w:rsidTr="00B4370D">
        <w:trPr>
          <w:trHeight w:val="713"/>
        </w:trPr>
        <w:tc>
          <w:tcPr>
            <w:tcW w:w="2376" w:type="dxa"/>
            <w:shd w:val="clear" w:color="auto" w:fill="auto"/>
          </w:tcPr>
          <w:p w:rsidR="00703FC3" w:rsidRPr="00B53B05" w:rsidRDefault="009753D5" w:rsidP="00CD6CED">
            <w:pPr>
              <w:keepNext/>
              <w:spacing w:beforeLines="50" w:before="120" w:afterLines="50" w:after="120" w:line="340" w:lineRule="atLeast"/>
              <w:jc w:val="both"/>
              <w:outlineLvl w:val="2"/>
              <w:rPr>
                <w:rFonts w:ascii="SimSun"/>
                <w:bCs/>
                <w:sz w:val="21"/>
                <w:szCs w:val="26"/>
                <w:u w:val="single"/>
                <w:lang w:eastAsia="en-US"/>
              </w:rPr>
            </w:pPr>
            <w:r w:rsidRPr="00B53B05">
              <w:rPr>
                <w:rFonts w:ascii="SimSun" w:hint="eastAsia"/>
                <w:bCs/>
                <w:sz w:val="21"/>
                <w:szCs w:val="26"/>
                <w:u w:val="single"/>
                <w:lang w:eastAsia="en-US"/>
              </w:rPr>
              <w:t>风险和减缓</w:t>
            </w:r>
          </w:p>
        </w:tc>
        <w:tc>
          <w:tcPr>
            <w:tcW w:w="6912" w:type="dxa"/>
          </w:tcPr>
          <w:p w:rsidR="00703FC3" w:rsidRPr="00B53B05" w:rsidRDefault="00460A27" w:rsidP="000D15C8">
            <w:pPr>
              <w:spacing w:beforeLines="50" w:before="120" w:afterLines="50" w:after="120" w:line="340" w:lineRule="atLeast"/>
              <w:jc w:val="both"/>
              <w:rPr>
                <w:rFonts w:ascii="SimSun"/>
                <w:iCs/>
                <w:sz w:val="21"/>
              </w:rPr>
            </w:pPr>
            <w:r>
              <w:rPr>
                <w:rFonts w:ascii="SimSun" w:hint="eastAsia"/>
                <w:iCs/>
                <w:sz w:val="21"/>
              </w:rPr>
              <w:t>在年底前完成所有未完成的研究报告需要外部顾问和合作伙伴及时给予帮助。为了减缓任何延误，WIPO已向所有顾问和合作伙伴发送了相关截止日期，以便能够及时完成有关工作。</w:t>
            </w:r>
          </w:p>
        </w:tc>
      </w:tr>
      <w:tr w:rsidR="00703FC3" w:rsidRPr="00B53B05" w:rsidTr="00B4370D">
        <w:trPr>
          <w:trHeight w:val="901"/>
        </w:trPr>
        <w:tc>
          <w:tcPr>
            <w:tcW w:w="2376" w:type="dxa"/>
            <w:shd w:val="clear" w:color="auto" w:fill="auto"/>
          </w:tcPr>
          <w:p w:rsidR="00703FC3" w:rsidRPr="00B53B05" w:rsidRDefault="009753D5" w:rsidP="00CD6CED">
            <w:pPr>
              <w:keepNext/>
              <w:spacing w:beforeLines="50" w:before="120" w:afterLines="50" w:after="120" w:line="340" w:lineRule="atLeast"/>
              <w:jc w:val="both"/>
              <w:outlineLvl w:val="2"/>
              <w:rPr>
                <w:rFonts w:ascii="SimSun"/>
                <w:bCs/>
                <w:sz w:val="21"/>
                <w:szCs w:val="26"/>
                <w:u w:val="single"/>
              </w:rPr>
            </w:pPr>
            <w:r w:rsidRPr="00B53B05">
              <w:rPr>
                <w:rFonts w:ascii="SimSun" w:hint="eastAsia"/>
                <w:bCs/>
                <w:sz w:val="21"/>
                <w:szCs w:val="26"/>
                <w:u w:val="single"/>
              </w:rPr>
              <w:lastRenderedPageBreak/>
              <w:t>需立即支持/关注的问题</w:t>
            </w:r>
          </w:p>
        </w:tc>
        <w:tc>
          <w:tcPr>
            <w:tcW w:w="6912" w:type="dxa"/>
          </w:tcPr>
          <w:p w:rsidR="00703FC3" w:rsidRPr="00B53B05" w:rsidRDefault="009753D5" w:rsidP="000D15C8">
            <w:pPr>
              <w:spacing w:beforeLines="50" w:before="120" w:afterLines="50" w:after="120" w:line="340" w:lineRule="atLeast"/>
              <w:jc w:val="both"/>
              <w:rPr>
                <w:rFonts w:ascii="SimSun"/>
                <w:iCs/>
                <w:sz w:val="21"/>
                <w:lang w:eastAsia="en-US"/>
              </w:rPr>
            </w:pPr>
            <w:r w:rsidRPr="00B53B05">
              <w:rPr>
                <w:rFonts w:ascii="SimSun" w:hAnsi="SimSun" w:cs="SimSun" w:hint="eastAsia"/>
                <w:iCs/>
                <w:sz w:val="21"/>
                <w:lang w:eastAsia="en-US"/>
              </w:rPr>
              <w:t>无</w:t>
            </w:r>
          </w:p>
        </w:tc>
      </w:tr>
      <w:tr w:rsidR="00703FC3" w:rsidRPr="00B53B05" w:rsidTr="00B4370D">
        <w:trPr>
          <w:trHeight w:val="1081"/>
        </w:trPr>
        <w:tc>
          <w:tcPr>
            <w:tcW w:w="2376" w:type="dxa"/>
            <w:shd w:val="clear" w:color="auto" w:fill="auto"/>
          </w:tcPr>
          <w:p w:rsidR="00703FC3" w:rsidRPr="00B53B05" w:rsidRDefault="009753D5" w:rsidP="000D15C8">
            <w:pPr>
              <w:keepNext/>
              <w:spacing w:beforeLines="50" w:before="120" w:afterLines="50" w:after="120" w:line="340" w:lineRule="atLeast"/>
              <w:jc w:val="both"/>
              <w:outlineLvl w:val="2"/>
              <w:rPr>
                <w:rFonts w:ascii="SimSun"/>
                <w:bCs/>
                <w:sz w:val="21"/>
                <w:szCs w:val="26"/>
                <w:u w:val="single"/>
                <w:lang w:eastAsia="en-US"/>
              </w:rPr>
            </w:pPr>
            <w:r w:rsidRPr="00B53B05">
              <w:rPr>
                <w:rFonts w:ascii="SimSun" w:hint="eastAsia"/>
                <w:bCs/>
                <w:sz w:val="21"/>
                <w:szCs w:val="26"/>
                <w:u w:val="single"/>
                <w:lang w:eastAsia="en-US"/>
              </w:rPr>
              <w:t>下一步工作</w:t>
            </w:r>
          </w:p>
        </w:tc>
        <w:tc>
          <w:tcPr>
            <w:tcW w:w="6912" w:type="dxa"/>
          </w:tcPr>
          <w:p w:rsidR="00777E36" w:rsidRPr="00B53B05" w:rsidRDefault="0079144E" w:rsidP="000D15C8">
            <w:pPr>
              <w:spacing w:beforeLines="50" w:before="120" w:afterLines="50" w:after="120" w:line="340" w:lineRule="atLeast"/>
              <w:jc w:val="both"/>
              <w:rPr>
                <w:rFonts w:ascii="SimSun"/>
                <w:iCs/>
                <w:sz w:val="21"/>
              </w:rPr>
            </w:pPr>
            <w:r>
              <w:rPr>
                <w:rFonts w:ascii="SimSun" w:hint="eastAsia"/>
                <w:iCs/>
                <w:sz w:val="21"/>
              </w:rPr>
              <w:t>六个国家研究的下一步工作可以概括如下：</w:t>
            </w:r>
          </w:p>
          <w:p w:rsidR="00777E36" w:rsidRPr="0079144E" w:rsidRDefault="0079144E" w:rsidP="00B60346">
            <w:pPr>
              <w:pStyle w:val="affd"/>
              <w:numPr>
                <w:ilvl w:val="0"/>
                <w:numId w:val="35"/>
              </w:numPr>
              <w:adjustRightInd w:val="0"/>
              <w:spacing w:afterLines="50" w:after="120" w:line="340" w:lineRule="atLeast"/>
              <w:ind w:left="459" w:firstLine="0"/>
              <w:jc w:val="both"/>
              <w:rPr>
                <w:rFonts w:ascii="SimSun" w:eastAsia="SimSun"/>
                <w:sz w:val="21"/>
                <w:szCs w:val="22"/>
                <w:lang w:eastAsia="zh-CN"/>
              </w:rPr>
            </w:pPr>
            <w:r>
              <w:rPr>
                <w:rFonts w:ascii="SimSun" w:eastAsia="SimSun" w:hint="eastAsia"/>
                <w:sz w:val="21"/>
                <w:szCs w:val="22"/>
                <w:u w:val="single"/>
                <w:lang w:eastAsia="zh-CN"/>
              </w:rPr>
              <w:t>智利：</w:t>
            </w:r>
            <w:r w:rsidR="000A7073" w:rsidRPr="0079144E">
              <w:rPr>
                <w:rFonts w:ascii="SimSun" w:eastAsia="SimSun" w:hint="eastAsia"/>
                <w:sz w:val="21"/>
                <w:szCs w:val="22"/>
                <w:lang w:eastAsia="zh-CN"/>
              </w:rPr>
              <w:t>完成</w:t>
            </w:r>
            <w:r w:rsidRPr="0079144E">
              <w:rPr>
                <w:rFonts w:ascii="SimSun" w:eastAsia="SimSun" w:hint="eastAsia"/>
                <w:sz w:val="21"/>
                <w:szCs w:val="22"/>
                <w:lang w:eastAsia="zh-CN"/>
              </w:rPr>
              <w:t>所有计划开展的研究工作。</w:t>
            </w:r>
          </w:p>
          <w:p w:rsidR="0079144E" w:rsidRPr="0079144E" w:rsidRDefault="0079144E" w:rsidP="00B60346">
            <w:pPr>
              <w:pStyle w:val="affd"/>
              <w:numPr>
                <w:ilvl w:val="0"/>
                <w:numId w:val="35"/>
              </w:numPr>
              <w:adjustRightInd w:val="0"/>
              <w:spacing w:afterLines="50" w:after="120" w:line="340" w:lineRule="atLeast"/>
              <w:ind w:left="459" w:firstLine="0"/>
              <w:jc w:val="both"/>
              <w:rPr>
                <w:rFonts w:ascii="SimSun" w:eastAsia="SimSun"/>
                <w:sz w:val="21"/>
                <w:szCs w:val="22"/>
                <w:lang w:eastAsia="zh-CN"/>
              </w:rPr>
            </w:pPr>
            <w:r>
              <w:rPr>
                <w:rFonts w:ascii="SimSun" w:hint="eastAsia"/>
                <w:sz w:val="21"/>
                <w:szCs w:val="22"/>
                <w:u w:val="single"/>
                <w:lang w:eastAsia="zh-CN"/>
              </w:rPr>
              <w:t>巴西：</w:t>
            </w:r>
            <w:r w:rsidR="000A7073" w:rsidRPr="0079144E">
              <w:rPr>
                <w:rFonts w:ascii="SimSun" w:eastAsia="SimSun" w:hint="eastAsia"/>
                <w:sz w:val="21"/>
                <w:szCs w:val="22"/>
                <w:lang w:eastAsia="zh-CN"/>
              </w:rPr>
              <w:t>完成</w:t>
            </w:r>
            <w:r w:rsidRPr="0079144E">
              <w:rPr>
                <w:rFonts w:ascii="SimSun" w:eastAsia="SimSun" w:hint="eastAsia"/>
                <w:sz w:val="21"/>
                <w:szCs w:val="22"/>
                <w:lang w:eastAsia="zh-CN"/>
              </w:rPr>
              <w:t>所有计划开展的研究工作。</w:t>
            </w:r>
          </w:p>
          <w:p w:rsidR="007F79D5" w:rsidRPr="00C864AE" w:rsidRDefault="007F79D5" w:rsidP="00B60346">
            <w:pPr>
              <w:numPr>
                <w:ilvl w:val="0"/>
                <w:numId w:val="35"/>
              </w:numPr>
              <w:adjustRightInd w:val="0"/>
              <w:spacing w:afterLines="50" w:after="120" w:line="340" w:lineRule="atLeast"/>
              <w:ind w:left="459" w:firstLine="0"/>
              <w:jc w:val="both"/>
              <w:rPr>
                <w:rFonts w:ascii="SimSun"/>
                <w:sz w:val="21"/>
                <w:szCs w:val="22"/>
              </w:rPr>
            </w:pPr>
            <w:r w:rsidRPr="007F79D5">
              <w:rPr>
                <w:rFonts w:ascii="SimSun" w:hint="eastAsia"/>
                <w:sz w:val="21"/>
                <w:szCs w:val="22"/>
                <w:u w:val="single"/>
              </w:rPr>
              <w:t>乌拉圭：</w:t>
            </w:r>
            <w:r w:rsidRPr="00C864AE">
              <w:rPr>
                <w:rFonts w:ascii="SimSun" w:hint="eastAsia"/>
                <w:sz w:val="21"/>
                <w:szCs w:val="22"/>
              </w:rPr>
              <w:t>关于医药行业的研究及关于知识产权对音像领域的作用的探索性研究将于2013年年底前完成。</w:t>
            </w:r>
          </w:p>
          <w:p w:rsidR="00777E36" w:rsidRPr="007F79D5" w:rsidRDefault="007F79D5" w:rsidP="00B60346">
            <w:pPr>
              <w:numPr>
                <w:ilvl w:val="0"/>
                <w:numId w:val="35"/>
              </w:numPr>
              <w:adjustRightInd w:val="0"/>
              <w:spacing w:afterLines="50" w:after="120" w:line="340" w:lineRule="atLeast"/>
              <w:ind w:left="459" w:firstLine="0"/>
              <w:jc w:val="both"/>
              <w:rPr>
                <w:rFonts w:ascii="SimSun"/>
                <w:sz w:val="21"/>
                <w:szCs w:val="22"/>
                <w:lang w:eastAsia="en-US"/>
              </w:rPr>
            </w:pPr>
            <w:r>
              <w:rPr>
                <w:rFonts w:ascii="SimSun" w:hint="eastAsia"/>
                <w:sz w:val="21"/>
                <w:szCs w:val="22"/>
                <w:u w:val="single"/>
              </w:rPr>
              <w:t>埃及：</w:t>
            </w:r>
            <w:r w:rsidRPr="00C864AE">
              <w:rPr>
                <w:rFonts w:ascii="SimSun" w:hint="eastAsia"/>
                <w:sz w:val="21"/>
                <w:szCs w:val="22"/>
              </w:rPr>
              <w:t>研究工作定于2013年年底之前完成。</w:t>
            </w:r>
          </w:p>
          <w:p w:rsidR="007F79D5" w:rsidRPr="00C864AE" w:rsidRDefault="007F79D5" w:rsidP="00B60346">
            <w:pPr>
              <w:numPr>
                <w:ilvl w:val="0"/>
                <w:numId w:val="35"/>
              </w:numPr>
              <w:adjustRightInd w:val="0"/>
              <w:spacing w:afterLines="50" w:after="120" w:line="340" w:lineRule="atLeast"/>
              <w:ind w:left="459" w:firstLine="0"/>
              <w:jc w:val="both"/>
              <w:rPr>
                <w:rFonts w:ascii="SimSun"/>
                <w:iCs/>
                <w:sz w:val="21"/>
              </w:rPr>
            </w:pPr>
            <w:r w:rsidRPr="007F79D5">
              <w:rPr>
                <w:rFonts w:ascii="SimSun" w:hint="eastAsia"/>
                <w:sz w:val="21"/>
                <w:szCs w:val="22"/>
                <w:u w:val="single"/>
              </w:rPr>
              <w:t>中国：</w:t>
            </w:r>
            <w:r w:rsidRPr="00C864AE">
              <w:rPr>
                <w:rFonts w:ascii="SimSun" w:hint="eastAsia"/>
                <w:sz w:val="21"/>
                <w:szCs w:val="22"/>
              </w:rPr>
              <w:t>关于专利使用和业务策略的研究正在进展之中，定于年底前完成。</w:t>
            </w:r>
          </w:p>
          <w:p w:rsidR="00777E36" w:rsidRPr="00C864AE" w:rsidRDefault="007F79D5" w:rsidP="00B60346">
            <w:pPr>
              <w:numPr>
                <w:ilvl w:val="0"/>
                <w:numId w:val="35"/>
              </w:numPr>
              <w:adjustRightInd w:val="0"/>
              <w:spacing w:afterLines="50" w:after="120" w:line="340" w:lineRule="atLeast"/>
              <w:ind w:left="459" w:firstLine="0"/>
              <w:jc w:val="both"/>
              <w:rPr>
                <w:rFonts w:ascii="SimSun"/>
                <w:iCs/>
                <w:sz w:val="21"/>
              </w:rPr>
            </w:pPr>
            <w:r>
              <w:rPr>
                <w:rFonts w:ascii="SimSun" w:hint="eastAsia"/>
                <w:sz w:val="21"/>
                <w:szCs w:val="22"/>
                <w:u w:val="single"/>
              </w:rPr>
              <w:t>泰国：</w:t>
            </w:r>
            <w:r w:rsidR="00502B2B" w:rsidRPr="00C864AE">
              <w:rPr>
                <w:rFonts w:ascii="SimSun" w:hint="eastAsia"/>
                <w:sz w:val="21"/>
                <w:szCs w:val="22"/>
              </w:rPr>
              <w:t>关于小专利的使用和企业效绩的后续分析研究将于2013年年底前完成。</w:t>
            </w:r>
          </w:p>
          <w:p w:rsidR="00703FC3" w:rsidRPr="00B53B05" w:rsidRDefault="00502B2B" w:rsidP="00375531">
            <w:pPr>
              <w:adjustRightInd w:val="0"/>
              <w:spacing w:afterLines="50" w:after="120" w:line="340" w:lineRule="atLeast"/>
              <w:jc w:val="both"/>
              <w:rPr>
                <w:rFonts w:ascii="SimSun"/>
                <w:iCs/>
                <w:sz w:val="21"/>
              </w:rPr>
            </w:pPr>
            <w:r>
              <w:rPr>
                <w:rFonts w:ascii="SimSun" w:hint="eastAsia"/>
                <w:sz w:val="21"/>
                <w:szCs w:val="22"/>
              </w:rPr>
              <w:t>正如原项目文件</w:t>
            </w:r>
            <w:r w:rsidR="00703FC3" w:rsidRPr="00B53B05">
              <w:rPr>
                <w:rFonts w:ascii="SimSun"/>
                <w:sz w:val="21"/>
                <w:szCs w:val="22"/>
              </w:rPr>
              <w:t>(CDIP/5/7)</w:t>
            </w:r>
            <w:r>
              <w:rPr>
                <w:rFonts w:ascii="SimSun" w:hint="eastAsia"/>
                <w:sz w:val="21"/>
                <w:szCs w:val="22"/>
              </w:rPr>
              <w:t>所预计的那样，将于2013年12月举办一次研究专题讨论会，</w:t>
            </w:r>
            <w:r w:rsidR="00316C68">
              <w:rPr>
                <w:rFonts w:ascii="SimSun" w:hint="eastAsia"/>
                <w:sz w:val="21"/>
                <w:szCs w:val="22"/>
              </w:rPr>
              <w:t>届时将把六个国家研究的主要贡献者和选定的国际专家汇集一堂。研讨会的目的是重点讨论从不同研究中汲取的主要经验教训、这些研究更为广泛的适用性及其在国家和国际层面</w:t>
            </w:r>
            <w:r w:rsidR="00375531">
              <w:rPr>
                <w:rFonts w:ascii="SimSun" w:hint="eastAsia"/>
                <w:sz w:val="21"/>
                <w:szCs w:val="22"/>
              </w:rPr>
              <w:t>对政策决策产生的影响。</w:t>
            </w:r>
          </w:p>
        </w:tc>
      </w:tr>
      <w:tr w:rsidR="00703FC3" w:rsidRPr="00B53B05" w:rsidTr="00AF2C6B">
        <w:trPr>
          <w:trHeight w:val="996"/>
        </w:trPr>
        <w:tc>
          <w:tcPr>
            <w:tcW w:w="2376" w:type="dxa"/>
            <w:shd w:val="clear" w:color="auto" w:fill="auto"/>
          </w:tcPr>
          <w:p w:rsidR="00703FC3" w:rsidRPr="00B53B05" w:rsidRDefault="009753D5" w:rsidP="00CD6CED">
            <w:pPr>
              <w:keepNext/>
              <w:spacing w:beforeLines="50" w:before="120" w:afterLines="50" w:after="120" w:line="340" w:lineRule="atLeast"/>
              <w:jc w:val="both"/>
              <w:outlineLvl w:val="2"/>
              <w:rPr>
                <w:rFonts w:ascii="SimSun"/>
                <w:bCs/>
                <w:sz w:val="21"/>
                <w:szCs w:val="26"/>
                <w:u w:val="single"/>
                <w:lang w:eastAsia="en-US"/>
              </w:rPr>
            </w:pPr>
            <w:r w:rsidRPr="00B53B05">
              <w:rPr>
                <w:rFonts w:ascii="SimSun" w:hint="eastAsia"/>
                <w:bCs/>
                <w:sz w:val="21"/>
                <w:szCs w:val="26"/>
                <w:u w:val="single"/>
                <w:lang w:eastAsia="en-US"/>
              </w:rPr>
              <w:t>落实时间安排</w:t>
            </w:r>
          </w:p>
        </w:tc>
        <w:tc>
          <w:tcPr>
            <w:tcW w:w="6912" w:type="dxa"/>
          </w:tcPr>
          <w:p w:rsidR="00703FC3" w:rsidRPr="00B53B05" w:rsidRDefault="006300FB" w:rsidP="000D15C8">
            <w:pPr>
              <w:spacing w:beforeLines="50" w:before="120" w:afterLines="50" w:after="120" w:line="340" w:lineRule="atLeast"/>
              <w:jc w:val="both"/>
              <w:rPr>
                <w:rFonts w:ascii="SimSun"/>
                <w:iCs/>
                <w:sz w:val="21"/>
              </w:rPr>
            </w:pPr>
            <w:r>
              <w:rPr>
                <w:rFonts w:ascii="SimSun" w:hint="eastAsia"/>
                <w:iCs/>
                <w:sz w:val="21"/>
              </w:rPr>
              <w:t>落实工作正在按时间表如期进行（CDIP第十届会议将期限延长了6个</w:t>
            </w:r>
            <w:r w:rsidR="000D15C8">
              <w:rPr>
                <w:rFonts w:ascii="SimSun"/>
                <w:iCs/>
                <w:sz w:val="21"/>
              </w:rPr>
              <w:t>‍</w:t>
            </w:r>
            <w:r>
              <w:rPr>
                <w:rFonts w:ascii="SimSun" w:hint="eastAsia"/>
                <w:iCs/>
                <w:sz w:val="21"/>
              </w:rPr>
              <w:t>月）。</w:t>
            </w:r>
          </w:p>
        </w:tc>
      </w:tr>
      <w:tr w:rsidR="00703FC3" w:rsidRPr="00B53B05" w:rsidTr="00C864AE">
        <w:trPr>
          <w:trHeight w:val="519"/>
        </w:trPr>
        <w:tc>
          <w:tcPr>
            <w:tcW w:w="2376" w:type="dxa"/>
            <w:shd w:val="clear" w:color="auto" w:fill="auto"/>
          </w:tcPr>
          <w:p w:rsidR="006C018B" w:rsidRPr="00B53B05" w:rsidRDefault="009753D5" w:rsidP="00CD6CED">
            <w:pPr>
              <w:keepNext/>
              <w:spacing w:beforeLines="50" w:before="120" w:afterLines="50" w:after="120" w:line="340" w:lineRule="atLeast"/>
              <w:jc w:val="both"/>
              <w:outlineLvl w:val="2"/>
              <w:rPr>
                <w:rFonts w:ascii="SimSun"/>
                <w:bCs/>
                <w:sz w:val="21"/>
                <w:szCs w:val="26"/>
                <w:u w:val="single"/>
              </w:rPr>
            </w:pPr>
            <w:r w:rsidRPr="00B53B05">
              <w:rPr>
                <w:rFonts w:ascii="SimSun" w:hint="eastAsia"/>
                <w:bCs/>
                <w:sz w:val="21"/>
                <w:szCs w:val="26"/>
                <w:u w:val="single"/>
                <w:lang w:eastAsia="en-US"/>
              </w:rPr>
              <w:t>项目实施率</w:t>
            </w:r>
          </w:p>
        </w:tc>
        <w:tc>
          <w:tcPr>
            <w:tcW w:w="6912" w:type="dxa"/>
          </w:tcPr>
          <w:p w:rsidR="00703FC3" w:rsidRPr="00B53B05" w:rsidRDefault="009753D5" w:rsidP="000D15C8">
            <w:pPr>
              <w:spacing w:beforeLines="50" w:before="120" w:afterLines="50" w:after="120" w:line="340" w:lineRule="atLeast"/>
              <w:jc w:val="both"/>
              <w:rPr>
                <w:rFonts w:ascii="SimSun"/>
                <w:iCs/>
                <w:sz w:val="21"/>
              </w:rPr>
            </w:pPr>
            <w:r w:rsidRPr="00B53B05">
              <w:rPr>
                <w:rFonts w:ascii="SimSun" w:hint="eastAsia"/>
                <w:sz w:val="21"/>
              </w:rPr>
              <w:t>到2013年8月底预算利用率：72.2%</w:t>
            </w:r>
          </w:p>
        </w:tc>
      </w:tr>
      <w:tr w:rsidR="00703FC3" w:rsidRPr="00B53B05" w:rsidTr="00B4370D">
        <w:trPr>
          <w:trHeight w:val="848"/>
        </w:trPr>
        <w:tc>
          <w:tcPr>
            <w:tcW w:w="2376" w:type="dxa"/>
            <w:shd w:val="clear" w:color="auto" w:fill="auto"/>
          </w:tcPr>
          <w:p w:rsidR="00703FC3" w:rsidRPr="00B53B05" w:rsidRDefault="009753D5" w:rsidP="00CD6CED">
            <w:pPr>
              <w:keepNext/>
              <w:spacing w:beforeLines="50" w:before="120" w:afterLines="50" w:after="120" w:line="340" w:lineRule="atLeast"/>
              <w:jc w:val="both"/>
              <w:outlineLvl w:val="2"/>
              <w:rPr>
                <w:rFonts w:ascii="SimSun"/>
                <w:bCs/>
                <w:sz w:val="21"/>
                <w:szCs w:val="26"/>
                <w:u w:val="single"/>
                <w:lang w:eastAsia="en-US"/>
              </w:rPr>
            </w:pPr>
            <w:r w:rsidRPr="00B53B05">
              <w:rPr>
                <w:rFonts w:ascii="SimSun" w:hint="eastAsia"/>
                <w:bCs/>
                <w:sz w:val="21"/>
                <w:szCs w:val="26"/>
                <w:u w:val="single"/>
                <w:lang w:eastAsia="en-US"/>
              </w:rPr>
              <w:t>以前的报告</w:t>
            </w:r>
          </w:p>
        </w:tc>
        <w:tc>
          <w:tcPr>
            <w:tcW w:w="6912" w:type="dxa"/>
          </w:tcPr>
          <w:p w:rsidR="00703FC3" w:rsidRPr="00B53B05" w:rsidRDefault="009753D5" w:rsidP="000D15C8">
            <w:pPr>
              <w:spacing w:beforeLines="50" w:before="120" w:afterLines="50" w:after="120" w:line="340" w:lineRule="atLeast"/>
              <w:jc w:val="both"/>
              <w:rPr>
                <w:rFonts w:ascii="SimSun"/>
                <w:iCs/>
                <w:sz w:val="21"/>
              </w:rPr>
            </w:pPr>
            <w:r w:rsidRPr="00B53B05">
              <w:rPr>
                <w:rFonts w:ascii="SimSun" w:hAnsi="SimSun" w:cs="SimSun" w:hint="eastAsia"/>
                <w:iCs/>
                <w:sz w:val="21"/>
              </w:rPr>
              <w:t>载于文件</w:t>
            </w:r>
            <w:r w:rsidRPr="00B53B05">
              <w:rPr>
                <w:rFonts w:ascii="SimSun"/>
                <w:iCs/>
                <w:sz w:val="21"/>
              </w:rPr>
              <w:t>CDIP/8/2</w:t>
            </w:r>
            <w:r w:rsidRPr="00B53B05">
              <w:rPr>
                <w:rFonts w:ascii="SimSun" w:hAnsi="SimSun" w:cs="SimSun" w:hint="eastAsia"/>
                <w:iCs/>
                <w:sz w:val="21"/>
              </w:rPr>
              <w:t>附件十六的第一份项目进度报告已提交给</w:t>
            </w:r>
            <w:r w:rsidRPr="00B53B05">
              <w:rPr>
                <w:rFonts w:ascii="SimSun"/>
                <w:iCs/>
                <w:sz w:val="21"/>
              </w:rPr>
              <w:t>2011</w:t>
            </w:r>
            <w:r w:rsidRPr="00B53B05">
              <w:rPr>
                <w:rFonts w:ascii="SimSun" w:hAnsi="SimSun" w:cs="SimSun" w:hint="eastAsia"/>
                <w:iCs/>
                <w:sz w:val="21"/>
              </w:rPr>
              <w:t>年</w:t>
            </w:r>
            <w:r w:rsidRPr="00B53B05">
              <w:rPr>
                <w:rFonts w:ascii="SimSun"/>
                <w:iCs/>
                <w:sz w:val="21"/>
              </w:rPr>
              <w:t>11</w:t>
            </w:r>
            <w:r w:rsidRPr="00B53B05">
              <w:rPr>
                <w:rFonts w:ascii="SimSun" w:hAnsi="SimSun" w:cs="SimSun" w:hint="eastAsia"/>
                <w:iCs/>
                <w:sz w:val="21"/>
              </w:rPr>
              <w:t>月举行的</w:t>
            </w:r>
            <w:r w:rsidRPr="00B53B05">
              <w:rPr>
                <w:rFonts w:ascii="SimSun"/>
                <w:iCs/>
                <w:sz w:val="21"/>
              </w:rPr>
              <w:t>CDIP</w:t>
            </w:r>
            <w:r w:rsidRPr="00B53B05">
              <w:rPr>
                <w:rFonts w:ascii="SimSun" w:hAnsi="SimSun" w:cs="SimSun" w:hint="eastAsia"/>
                <w:iCs/>
                <w:sz w:val="21"/>
              </w:rPr>
              <w:t>第八届会议。载于文件</w:t>
            </w:r>
            <w:r w:rsidRPr="00B53B05">
              <w:rPr>
                <w:rFonts w:ascii="SimSun"/>
                <w:iCs/>
                <w:sz w:val="21"/>
              </w:rPr>
              <w:t>CDIP/10/2</w:t>
            </w:r>
            <w:r w:rsidRPr="00B53B05">
              <w:rPr>
                <w:rFonts w:ascii="SimSun" w:hAnsi="SimSun" w:cs="SimSun" w:hint="eastAsia"/>
                <w:iCs/>
                <w:sz w:val="21"/>
              </w:rPr>
              <w:t>的第二份项目进度报告已提交给</w:t>
            </w:r>
            <w:r w:rsidRPr="00B53B05">
              <w:rPr>
                <w:rFonts w:ascii="SimSun"/>
                <w:iCs/>
                <w:sz w:val="21"/>
              </w:rPr>
              <w:t>2012</w:t>
            </w:r>
            <w:r w:rsidRPr="00B53B05">
              <w:rPr>
                <w:rFonts w:ascii="SimSun" w:hAnsi="SimSun" w:cs="SimSun" w:hint="eastAsia"/>
                <w:iCs/>
                <w:sz w:val="21"/>
              </w:rPr>
              <w:t>年</w:t>
            </w:r>
            <w:r w:rsidRPr="00B53B05">
              <w:rPr>
                <w:rFonts w:ascii="SimSun"/>
                <w:iCs/>
                <w:sz w:val="21"/>
              </w:rPr>
              <w:t>11</w:t>
            </w:r>
            <w:r w:rsidRPr="00B53B05">
              <w:rPr>
                <w:rFonts w:ascii="SimSun" w:hAnsi="SimSun" w:cs="SimSun" w:hint="eastAsia"/>
                <w:iCs/>
                <w:sz w:val="21"/>
              </w:rPr>
              <w:t>月举行的</w:t>
            </w:r>
            <w:r w:rsidRPr="00B53B05">
              <w:rPr>
                <w:rFonts w:ascii="SimSun"/>
                <w:iCs/>
                <w:sz w:val="21"/>
              </w:rPr>
              <w:t>CDIP</w:t>
            </w:r>
            <w:r w:rsidRPr="00B53B05">
              <w:rPr>
                <w:rFonts w:ascii="SimSun" w:hAnsi="SimSun" w:cs="SimSun" w:hint="eastAsia"/>
                <w:iCs/>
                <w:sz w:val="21"/>
              </w:rPr>
              <w:t>第十届会议。</w:t>
            </w:r>
          </w:p>
        </w:tc>
      </w:tr>
    </w:tbl>
    <w:p w:rsidR="00703FC3" w:rsidRPr="00B53B05" w:rsidRDefault="006300FB" w:rsidP="00B53B05">
      <w:pPr>
        <w:spacing w:afterLines="50" w:after="120" w:line="340" w:lineRule="atLeast"/>
        <w:jc w:val="both"/>
        <w:rPr>
          <w:rFonts w:ascii="SimSun"/>
          <w:sz w:val="21"/>
        </w:rPr>
      </w:pPr>
      <w:r>
        <w:rPr>
          <w:rFonts w:ascii="SimSun"/>
          <w:sz w:val="21"/>
        </w:rPr>
        <w:br w:type="page"/>
      </w:r>
    </w:p>
    <w:tbl>
      <w:tblPr>
        <w:tblW w:w="0" w:type="auto"/>
        <w:tblLook w:val="01E0" w:firstRow="1" w:lastRow="1" w:firstColumn="1" w:lastColumn="1" w:noHBand="0" w:noVBand="0"/>
      </w:tblPr>
      <w:tblGrid>
        <w:gridCol w:w="9287"/>
      </w:tblGrid>
      <w:tr w:rsidR="00703FC3" w:rsidRPr="00B53B05" w:rsidTr="00B4370D">
        <w:trPr>
          <w:trHeight w:val="494"/>
        </w:trPr>
        <w:tc>
          <w:tcPr>
            <w:tcW w:w="9287" w:type="dxa"/>
            <w:vAlign w:val="center"/>
          </w:tcPr>
          <w:p w:rsidR="00703FC3" w:rsidRPr="000D15C8" w:rsidRDefault="00703FC3" w:rsidP="000D15C8">
            <w:pPr>
              <w:spacing w:beforeLines="50" w:before="120" w:afterLines="50" w:after="120" w:line="340" w:lineRule="atLeast"/>
              <w:jc w:val="both"/>
              <w:rPr>
                <w:rFonts w:ascii="SimHei" w:eastAsia="SimHei" w:hAnsi="SimHei"/>
                <w:sz w:val="21"/>
                <w:lang w:eastAsia="en-US"/>
              </w:rPr>
            </w:pPr>
            <w:r w:rsidRPr="00B53B05">
              <w:rPr>
                <w:rFonts w:ascii="SimSun"/>
                <w:sz w:val="21"/>
              </w:rPr>
              <w:lastRenderedPageBreak/>
              <w:br w:type="page"/>
            </w:r>
            <w:r w:rsidR="009753D5" w:rsidRPr="000D15C8">
              <w:rPr>
                <w:rFonts w:ascii="SimHei" w:eastAsia="SimHei" w:hAnsi="SimHei" w:cs="SimSun" w:hint="eastAsia"/>
                <w:sz w:val="21"/>
                <w:lang w:eastAsia="en-US"/>
              </w:rPr>
              <w:t>项目自我审评</w:t>
            </w:r>
          </w:p>
        </w:tc>
      </w:tr>
    </w:tbl>
    <w:p w:rsidR="00703FC3" w:rsidRPr="006300FB" w:rsidRDefault="009753D5" w:rsidP="000D15C8">
      <w:pPr>
        <w:spacing w:beforeLines="50" w:before="120" w:afterLines="50" w:after="120" w:line="340" w:lineRule="atLeast"/>
        <w:jc w:val="both"/>
        <w:rPr>
          <w:rFonts w:ascii="SimSun"/>
          <w:sz w:val="21"/>
        </w:rPr>
      </w:pPr>
      <w:r w:rsidRPr="00B53B05">
        <w:rPr>
          <w:rFonts w:ascii="SimSun" w:hAnsi="SimSun" w:cs="SimSun" w:hint="eastAsia"/>
          <w:sz w:val="21"/>
        </w:rPr>
        <w:t>红绿灯系统</w:t>
      </w:r>
      <w:r w:rsidRPr="00B53B05">
        <w:rPr>
          <w:rFonts w:ascii="SimSun"/>
          <w:sz w:val="21"/>
        </w:rPr>
        <w:t>(TLS)</w:t>
      </w:r>
      <w:r w:rsidRPr="00B53B05">
        <w:rPr>
          <w:rFonts w:ascii="SimSun" w:hAnsi="SimSun" w:cs="SimSun" w:hint="eastAsia"/>
          <w:sz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703FC3" w:rsidRPr="00B53B05" w:rsidTr="00B4370D">
        <w:trPr>
          <w:trHeight w:val="469"/>
        </w:trPr>
        <w:tc>
          <w:tcPr>
            <w:tcW w:w="1416" w:type="dxa"/>
            <w:shd w:val="clear" w:color="auto" w:fill="auto"/>
            <w:vAlign w:val="center"/>
          </w:tcPr>
          <w:p w:rsidR="00703FC3" w:rsidRPr="00B53B05" w:rsidRDefault="00703FC3" w:rsidP="00B53B05">
            <w:pPr>
              <w:spacing w:afterLines="50" w:after="120" w:line="340" w:lineRule="atLeast"/>
              <w:jc w:val="both"/>
              <w:rPr>
                <w:rFonts w:ascii="SimSun"/>
                <w:sz w:val="21"/>
                <w:lang w:eastAsia="en-US"/>
              </w:rPr>
            </w:pPr>
            <w:r w:rsidRPr="00B53B05">
              <w:rPr>
                <w:rFonts w:ascii="SimSun"/>
                <w:sz w:val="21"/>
                <w:lang w:eastAsia="en-US"/>
              </w:rPr>
              <w:t>****</w:t>
            </w:r>
          </w:p>
        </w:tc>
        <w:tc>
          <w:tcPr>
            <w:tcW w:w="1677" w:type="dxa"/>
            <w:shd w:val="clear" w:color="auto" w:fill="auto"/>
            <w:vAlign w:val="center"/>
          </w:tcPr>
          <w:p w:rsidR="00703FC3" w:rsidRPr="00B53B05" w:rsidRDefault="00703FC3" w:rsidP="00B53B05">
            <w:pPr>
              <w:spacing w:afterLines="50" w:after="120" w:line="340" w:lineRule="atLeast"/>
              <w:jc w:val="both"/>
              <w:rPr>
                <w:rFonts w:ascii="SimSun"/>
                <w:sz w:val="21"/>
                <w:lang w:eastAsia="en-US"/>
              </w:rPr>
            </w:pPr>
            <w:r w:rsidRPr="00B53B05">
              <w:rPr>
                <w:rFonts w:ascii="SimSun"/>
                <w:sz w:val="21"/>
                <w:lang w:eastAsia="en-US"/>
              </w:rPr>
              <w:t>***</w:t>
            </w:r>
          </w:p>
        </w:tc>
        <w:tc>
          <w:tcPr>
            <w:tcW w:w="1797" w:type="dxa"/>
            <w:shd w:val="clear" w:color="auto" w:fill="auto"/>
            <w:vAlign w:val="center"/>
          </w:tcPr>
          <w:p w:rsidR="00703FC3" w:rsidRPr="00B53B05" w:rsidRDefault="00703FC3" w:rsidP="00B53B05">
            <w:pPr>
              <w:spacing w:afterLines="50" w:after="120" w:line="340" w:lineRule="atLeast"/>
              <w:jc w:val="both"/>
              <w:rPr>
                <w:rFonts w:ascii="SimSun"/>
                <w:sz w:val="21"/>
                <w:lang w:eastAsia="en-US"/>
              </w:rPr>
            </w:pPr>
            <w:r w:rsidRPr="00B53B05">
              <w:rPr>
                <w:rFonts w:ascii="SimSun"/>
                <w:sz w:val="21"/>
                <w:lang w:eastAsia="en-US"/>
              </w:rPr>
              <w:t>**</w:t>
            </w:r>
          </w:p>
        </w:tc>
        <w:tc>
          <w:tcPr>
            <w:tcW w:w="1895" w:type="dxa"/>
            <w:shd w:val="clear" w:color="auto" w:fill="auto"/>
            <w:vAlign w:val="center"/>
          </w:tcPr>
          <w:p w:rsidR="00703FC3" w:rsidRPr="00B53B05" w:rsidRDefault="00703FC3" w:rsidP="00B53B05">
            <w:pPr>
              <w:spacing w:afterLines="50" w:after="120" w:line="340" w:lineRule="atLeast"/>
              <w:jc w:val="both"/>
              <w:rPr>
                <w:rFonts w:ascii="SimSun"/>
                <w:sz w:val="21"/>
                <w:lang w:eastAsia="en-US"/>
              </w:rPr>
            </w:pPr>
            <w:r w:rsidRPr="00B53B05">
              <w:rPr>
                <w:rFonts w:ascii="SimSun"/>
                <w:sz w:val="21"/>
                <w:lang w:eastAsia="en-US"/>
              </w:rPr>
              <w:t>NP</w:t>
            </w:r>
          </w:p>
        </w:tc>
        <w:tc>
          <w:tcPr>
            <w:tcW w:w="2563" w:type="dxa"/>
            <w:shd w:val="clear" w:color="auto" w:fill="auto"/>
            <w:vAlign w:val="center"/>
          </w:tcPr>
          <w:p w:rsidR="00703FC3" w:rsidRPr="00B53B05" w:rsidRDefault="009753D5" w:rsidP="00B53B05">
            <w:pPr>
              <w:spacing w:afterLines="50" w:after="120" w:line="340" w:lineRule="atLeast"/>
              <w:jc w:val="both"/>
              <w:rPr>
                <w:rFonts w:ascii="SimSun"/>
                <w:sz w:val="21"/>
                <w:lang w:eastAsia="en-US"/>
              </w:rPr>
            </w:pPr>
            <w:r w:rsidRPr="00B53B05">
              <w:rPr>
                <w:rFonts w:ascii="SimSun"/>
                <w:sz w:val="21"/>
                <w:lang w:eastAsia="en-US"/>
              </w:rPr>
              <w:t>NA</w:t>
            </w:r>
          </w:p>
        </w:tc>
      </w:tr>
      <w:tr w:rsidR="00703FC3" w:rsidRPr="00B53B05" w:rsidTr="00B4370D">
        <w:tc>
          <w:tcPr>
            <w:tcW w:w="1416" w:type="dxa"/>
            <w:shd w:val="clear" w:color="auto" w:fill="auto"/>
          </w:tcPr>
          <w:p w:rsidR="00703FC3" w:rsidRPr="00B53B05" w:rsidRDefault="009753D5" w:rsidP="00B53B05">
            <w:pPr>
              <w:spacing w:afterLines="50" w:after="120" w:line="340" w:lineRule="atLeast"/>
              <w:jc w:val="both"/>
              <w:rPr>
                <w:rFonts w:ascii="SimSun"/>
                <w:sz w:val="21"/>
                <w:lang w:eastAsia="en-US"/>
              </w:rPr>
            </w:pPr>
            <w:r w:rsidRPr="00B53B05">
              <w:rPr>
                <w:rFonts w:ascii="SimSun" w:hAnsi="SimSun" w:cs="SimSun" w:hint="eastAsia"/>
                <w:sz w:val="21"/>
                <w:lang w:eastAsia="en-US"/>
              </w:rPr>
              <w:t>全部实现</w:t>
            </w:r>
          </w:p>
        </w:tc>
        <w:tc>
          <w:tcPr>
            <w:tcW w:w="1677" w:type="dxa"/>
            <w:shd w:val="clear" w:color="auto" w:fill="auto"/>
          </w:tcPr>
          <w:p w:rsidR="00703FC3" w:rsidRPr="00B53B05" w:rsidRDefault="009753D5" w:rsidP="00B53B05">
            <w:pPr>
              <w:spacing w:afterLines="50" w:after="120" w:line="340" w:lineRule="atLeast"/>
              <w:jc w:val="both"/>
              <w:rPr>
                <w:rFonts w:ascii="SimSun"/>
                <w:sz w:val="21"/>
                <w:lang w:eastAsia="en-US"/>
              </w:rPr>
            </w:pPr>
            <w:r w:rsidRPr="00B53B05">
              <w:rPr>
                <w:rFonts w:ascii="SimSun" w:hAnsi="SimSun" w:cs="SimSun" w:hint="eastAsia"/>
                <w:sz w:val="21"/>
                <w:lang w:eastAsia="en-US"/>
              </w:rPr>
              <w:t>显著进展</w:t>
            </w:r>
          </w:p>
        </w:tc>
        <w:tc>
          <w:tcPr>
            <w:tcW w:w="1797" w:type="dxa"/>
            <w:shd w:val="clear" w:color="auto" w:fill="auto"/>
          </w:tcPr>
          <w:p w:rsidR="00703FC3" w:rsidRPr="00B53B05" w:rsidRDefault="009753D5" w:rsidP="00B53B05">
            <w:pPr>
              <w:spacing w:afterLines="50" w:after="120" w:line="340" w:lineRule="atLeast"/>
              <w:jc w:val="both"/>
              <w:rPr>
                <w:rFonts w:ascii="SimSun"/>
                <w:sz w:val="21"/>
                <w:lang w:eastAsia="en-US"/>
              </w:rPr>
            </w:pPr>
            <w:r w:rsidRPr="00B53B05">
              <w:rPr>
                <w:rFonts w:ascii="SimSun" w:hAnsi="SimSun" w:cs="SimSun" w:hint="eastAsia"/>
                <w:sz w:val="21"/>
                <w:lang w:eastAsia="en-US"/>
              </w:rPr>
              <w:t>一定进展</w:t>
            </w:r>
          </w:p>
        </w:tc>
        <w:tc>
          <w:tcPr>
            <w:tcW w:w="1895" w:type="dxa"/>
            <w:shd w:val="clear" w:color="auto" w:fill="auto"/>
          </w:tcPr>
          <w:p w:rsidR="00703FC3" w:rsidRPr="00B53B05" w:rsidRDefault="009753D5" w:rsidP="00B53B05">
            <w:pPr>
              <w:spacing w:afterLines="50" w:after="120" w:line="340" w:lineRule="atLeast"/>
              <w:jc w:val="both"/>
              <w:rPr>
                <w:rFonts w:ascii="SimSun"/>
                <w:sz w:val="21"/>
                <w:lang w:eastAsia="en-US"/>
              </w:rPr>
            </w:pPr>
            <w:r w:rsidRPr="00B53B05">
              <w:rPr>
                <w:rFonts w:ascii="SimSun" w:hAnsi="SimSun" w:cs="SimSun" w:hint="eastAsia"/>
                <w:sz w:val="21"/>
                <w:lang w:eastAsia="en-US"/>
              </w:rPr>
              <w:t>毫无进展</w:t>
            </w:r>
          </w:p>
        </w:tc>
        <w:tc>
          <w:tcPr>
            <w:tcW w:w="2563" w:type="dxa"/>
            <w:shd w:val="clear" w:color="auto" w:fill="auto"/>
          </w:tcPr>
          <w:p w:rsidR="00703FC3" w:rsidRPr="00B53B05" w:rsidRDefault="009753D5" w:rsidP="00B53B05">
            <w:pPr>
              <w:spacing w:afterLines="50" w:after="120" w:line="340" w:lineRule="atLeast"/>
              <w:jc w:val="both"/>
              <w:rPr>
                <w:rFonts w:ascii="SimSun"/>
                <w:sz w:val="21"/>
                <w:lang w:eastAsia="en-US"/>
              </w:rPr>
            </w:pPr>
            <w:r w:rsidRPr="00B53B05">
              <w:rPr>
                <w:rFonts w:ascii="SimSun" w:hAnsi="SimSun" w:cs="SimSun" w:hint="eastAsia"/>
                <w:sz w:val="21"/>
                <w:lang w:eastAsia="en-US"/>
              </w:rPr>
              <w:t>尚未评估</w:t>
            </w:r>
            <w:r w:rsidRPr="00B53B05">
              <w:rPr>
                <w:rFonts w:ascii="SimSun"/>
                <w:sz w:val="21"/>
                <w:lang w:eastAsia="en-US"/>
              </w:rPr>
              <w:t>/</w:t>
            </w:r>
            <w:r w:rsidRPr="00B53B05">
              <w:rPr>
                <w:rFonts w:ascii="SimSun" w:hAnsi="SimSun" w:cs="SimSun" w:hint="eastAsia"/>
                <w:sz w:val="21"/>
                <w:lang w:eastAsia="en-US"/>
              </w:rPr>
              <w:t>业已停止</w:t>
            </w:r>
          </w:p>
        </w:tc>
      </w:tr>
    </w:tbl>
    <w:p w:rsidR="003437DD" w:rsidRPr="00B53B05" w:rsidRDefault="003437DD" w:rsidP="00B53B05">
      <w:pPr>
        <w:spacing w:afterLines="50" w:after="120" w:line="340" w:lineRule="atLeast"/>
        <w:jc w:val="both"/>
        <w:rPr>
          <w:rFonts w:ascii="SimSun"/>
          <w:sz w:val="21"/>
        </w:rPr>
      </w:pPr>
    </w:p>
    <w:tbl>
      <w:tblPr>
        <w:tblW w:w="9356" w:type="dxa"/>
        <w:tblInd w:w="-34" w:type="dxa"/>
        <w:tblLayout w:type="fixed"/>
        <w:tblLook w:val="01E0" w:firstRow="1" w:lastRow="1" w:firstColumn="1" w:lastColumn="1" w:noHBand="0" w:noVBand="0"/>
      </w:tblPr>
      <w:tblGrid>
        <w:gridCol w:w="2410"/>
        <w:gridCol w:w="2694"/>
        <w:gridCol w:w="3402"/>
        <w:gridCol w:w="850"/>
      </w:tblGrid>
      <w:tr w:rsidR="00703FC3" w:rsidRPr="00B53B05" w:rsidTr="006C018B">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703FC3" w:rsidRPr="000D15C8" w:rsidRDefault="004664E3" w:rsidP="00D62F3A">
            <w:pPr>
              <w:spacing w:beforeLines="50" w:before="120" w:afterLines="50" w:after="120" w:line="340" w:lineRule="atLeast"/>
              <w:jc w:val="center"/>
              <w:rPr>
                <w:rFonts w:ascii="SimSun" w:hAnsi="SimSun"/>
                <w:sz w:val="21"/>
                <w:lang w:eastAsia="en-US"/>
              </w:rPr>
            </w:pPr>
            <w:r w:rsidRPr="000D15C8">
              <w:rPr>
                <w:rFonts w:ascii="SimSun" w:hAnsi="SimSun" w:hint="eastAsia"/>
                <w:bCs/>
                <w:sz w:val="21"/>
                <w:szCs w:val="26"/>
                <w:u w:val="single"/>
              </w:rPr>
              <w:t>项目成果</w:t>
            </w:r>
            <w:r w:rsidR="00703FC3" w:rsidRPr="000D15C8">
              <w:rPr>
                <w:rFonts w:ascii="SimSun" w:hAnsi="SimSun"/>
                <w:sz w:val="21"/>
                <w:vertAlign w:val="superscript"/>
                <w:lang w:eastAsia="en-US"/>
              </w:rPr>
              <w:footnoteReference w:id="7"/>
            </w:r>
            <w:r w:rsidR="00703FC3" w:rsidRPr="000D15C8">
              <w:rPr>
                <w:rFonts w:ascii="SimSun" w:hAnsi="SimSun"/>
                <w:sz w:val="21"/>
                <w:lang w:eastAsia="en-US"/>
              </w:rPr>
              <w:br/>
              <w:t>(</w:t>
            </w:r>
            <w:r w:rsidR="0020619D" w:rsidRPr="000D15C8">
              <w:rPr>
                <w:rFonts w:ascii="SimSun" w:hAnsi="SimSun" w:hint="eastAsia"/>
                <w:sz w:val="21"/>
              </w:rPr>
              <w:t>预期结果</w:t>
            </w:r>
            <w:r w:rsidR="00703FC3" w:rsidRPr="000D15C8">
              <w:rPr>
                <w:rFonts w:ascii="SimSun" w:hAnsi="SimSun"/>
                <w:sz w:val="21"/>
                <w:lang w:eastAsia="en-US"/>
              </w:rPr>
              <w:t>)</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03FC3" w:rsidRPr="000D15C8" w:rsidRDefault="009753D5" w:rsidP="00D62F3A">
            <w:pPr>
              <w:spacing w:beforeLines="50" w:before="120" w:afterLines="50" w:after="120" w:line="340" w:lineRule="atLeast"/>
              <w:jc w:val="center"/>
              <w:rPr>
                <w:rFonts w:ascii="SimSun" w:hAnsi="SimSun"/>
                <w:sz w:val="21"/>
              </w:rPr>
            </w:pPr>
            <w:r w:rsidRPr="00A167B3">
              <w:rPr>
                <w:rFonts w:ascii="SimSun" w:hAnsi="SimSun" w:hint="eastAsia"/>
                <w:bCs/>
                <w:sz w:val="21"/>
                <w:szCs w:val="26"/>
                <w:u w:val="single"/>
              </w:rPr>
              <w:t>圆满完成的指标</w:t>
            </w:r>
            <w:r w:rsidR="000D15C8">
              <w:rPr>
                <w:rFonts w:ascii="SimSun" w:hAnsi="SimSun"/>
                <w:bCs/>
                <w:sz w:val="21"/>
                <w:szCs w:val="26"/>
              </w:rPr>
              <w:br/>
            </w:r>
            <w:r w:rsidRPr="000D15C8">
              <w:rPr>
                <w:rFonts w:ascii="SimSun" w:hAnsi="SimSun" w:hint="eastAsia"/>
                <w:bCs/>
                <w:sz w:val="21"/>
                <w:szCs w:val="26"/>
              </w:rPr>
              <w:t>(成果指标)</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03FC3" w:rsidRPr="000D15C8" w:rsidRDefault="009753D5" w:rsidP="00D62F3A">
            <w:pPr>
              <w:keepNext/>
              <w:spacing w:beforeLines="50" w:before="120" w:afterLines="50" w:after="120" w:line="340" w:lineRule="atLeast"/>
              <w:jc w:val="center"/>
              <w:outlineLvl w:val="2"/>
              <w:rPr>
                <w:rFonts w:ascii="SimSun" w:hAnsi="SimSun"/>
                <w:bCs/>
                <w:sz w:val="21"/>
                <w:szCs w:val="26"/>
                <w:u w:val="single"/>
              </w:rPr>
            </w:pPr>
            <w:r w:rsidRPr="000D15C8">
              <w:rPr>
                <w:rFonts w:ascii="SimSun" w:hAnsi="SimSun" w:hint="eastAsia"/>
                <w:bCs/>
                <w:sz w:val="21"/>
                <w:szCs w:val="26"/>
                <w:u w:val="single"/>
              </w:rPr>
              <w:t>效</w:t>
            </w:r>
            <w:proofErr w:type="gramStart"/>
            <w:r w:rsidRPr="000D15C8">
              <w:rPr>
                <w:rFonts w:ascii="SimSun" w:hAnsi="SimSun" w:hint="eastAsia"/>
                <w:bCs/>
                <w:sz w:val="21"/>
                <w:szCs w:val="26"/>
                <w:u w:val="single"/>
              </w:rPr>
              <w:t>绩数据</w:t>
            </w:r>
            <w:proofErr w:type="gramEnd"/>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03FC3" w:rsidRPr="000D15C8" w:rsidRDefault="009753D5" w:rsidP="00D62F3A">
            <w:pPr>
              <w:keepNext/>
              <w:spacing w:beforeLines="50" w:before="120" w:afterLines="50" w:after="120" w:line="340" w:lineRule="atLeast"/>
              <w:jc w:val="center"/>
              <w:outlineLvl w:val="2"/>
              <w:rPr>
                <w:rFonts w:ascii="SimSun" w:hAnsi="SimSun"/>
                <w:bCs/>
                <w:sz w:val="21"/>
                <w:szCs w:val="26"/>
                <w:u w:val="single"/>
              </w:rPr>
            </w:pPr>
            <w:r w:rsidRPr="000D15C8">
              <w:rPr>
                <w:rFonts w:ascii="SimSun" w:hAnsi="SimSun" w:hint="eastAsia"/>
                <w:bCs/>
                <w:sz w:val="21"/>
                <w:szCs w:val="26"/>
                <w:u w:val="single"/>
              </w:rPr>
              <w:t>红绿灯系统</w:t>
            </w:r>
          </w:p>
        </w:tc>
      </w:tr>
      <w:tr w:rsidR="00703FC3" w:rsidRPr="00B53B05" w:rsidTr="006C018B">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703FC3" w:rsidRPr="00B53B05" w:rsidRDefault="004664E3" w:rsidP="000D15C8">
            <w:pPr>
              <w:spacing w:beforeLines="50" w:before="120" w:afterLines="50" w:after="120" w:line="340" w:lineRule="atLeast"/>
              <w:jc w:val="both"/>
              <w:rPr>
                <w:rFonts w:ascii="SimSun"/>
                <w:bCs/>
                <w:sz w:val="21"/>
              </w:rPr>
            </w:pPr>
            <w:r>
              <w:rPr>
                <w:rFonts w:ascii="SimSun" w:hint="eastAsia"/>
                <w:bCs/>
                <w:sz w:val="21"/>
              </w:rPr>
              <w:t>交付6-8个研究</w:t>
            </w:r>
          </w:p>
        </w:tc>
        <w:tc>
          <w:tcPr>
            <w:tcW w:w="2694" w:type="dxa"/>
            <w:tcBorders>
              <w:top w:val="single" w:sz="2" w:space="0" w:color="000000"/>
              <w:left w:val="single" w:sz="6" w:space="0" w:color="000000"/>
              <w:bottom w:val="single" w:sz="6" w:space="0" w:color="000000"/>
              <w:right w:val="single" w:sz="2" w:space="0" w:color="000000"/>
            </w:tcBorders>
            <w:shd w:val="clear" w:color="auto" w:fill="auto"/>
            <w:vAlign w:val="center"/>
          </w:tcPr>
          <w:p w:rsidR="00703FC3" w:rsidRPr="00B53B05" w:rsidRDefault="009753D5" w:rsidP="000D15C8">
            <w:pPr>
              <w:spacing w:beforeLines="50" w:before="120" w:afterLines="50" w:after="120" w:line="340" w:lineRule="atLeast"/>
              <w:jc w:val="both"/>
              <w:rPr>
                <w:rFonts w:ascii="SimSun"/>
                <w:sz w:val="21"/>
              </w:rPr>
            </w:pPr>
            <w:r w:rsidRPr="000D15C8">
              <w:rPr>
                <w:rFonts w:ascii="SimSun" w:hint="eastAsia"/>
                <w:bCs/>
                <w:sz w:val="21"/>
              </w:rPr>
              <w:t>按时</w:t>
            </w:r>
            <w:r w:rsidRPr="00B53B05">
              <w:rPr>
                <w:rFonts w:ascii="SimSun" w:hAnsi="SimSun" w:cs="SimSun" w:hint="eastAsia"/>
                <w:sz w:val="21"/>
                <w:szCs w:val="22"/>
              </w:rPr>
              <w:t>交付报告草案和最后报告；质量指标：来自进行同行审评的专家和地方利益攸关者的反馈意见。</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03FC3" w:rsidRPr="00B53B05" w:rsidRDefault="004664E3" w:rsidP="000D15C8">
            <w:pPr>
              <w:spacing w:beforeLines="50" w:before="120" w:afterLines="50" w:after="120" w:line="340" w:lineRule="atLeast"/>
              <w:jc w:val="both"/>
              <w:rPr>
                <w:rFonts w:ascii="SimSun"/>
                <w:sz w:val="21"/>
              </w:rPr>
            </w:pPr>
            <w:r>
              <w:rPr>
                <w:rFonts w:ascii="SimSun" w:hint="eastAsia"/>
                <w:sz w:val="21"/>
              </w:rPr>
              <w:t>两项国家研究已完成，其他也已接近尾声</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03FC3" w:rsidRPr="00B53B05" w:rsidRDefault="00703FC3" w:rsidP="000D15C8">
            <w:pPr>
              <w:spacing w:beforeLines="50" w:before="120" w:afterLines="50" w:after="120" w:line="340" w:lineRule="atLeast"/>
              <w:jc w:val="both"/>
              <w:rPr>
                <w:rFonts w:ascii="SimSun"/>
                <w:sz w:val="21"/>
              </w:rPr>
            </w:pPr>
            <w:r w:rsidRPr="00B53B05">
              <w:rPr>
                <w:rFonts w:ascii="SimSun"/>
                <w:sz w:val="21"/>
              </w:rPr>
              <w:t>**</w:t>
            </w:r>
          </w:p>
        </w:tc>
      </w:tr>
      <w:tr w:rsidR="00703FC3" w:rsidRPr="0067099C" w:rsidTr="006C018B">
        <w:trPr>
          <w:trHeight w:val="509"/>
        </w:trPr>
        <w:tc>
          <w:tcPr>
            <w:tcW w:w="2410" w:type="dxa"/>
            <w:tcBorders>
              <w:top w:val="single" w:sz="4" w:space="0" w:color="auto"/>
              <w:left w:val="single" w:sz="2" w:space="0" w:color="000000"/>
              <w:bottom w:val="single" w:sz="4" w:space="0" w:color="auto"/>
              <w:right w:val="single" w:sz="6" w:space="0" w:color="000000"/>
            </w:tcBorders>
            <w:shd w:val="clear" w:color="auto" w:fill="auto"/>
          </w:tcPr>
          <w:p w:rsidR="00703FC3" w:rsidRPr="0067099C" w:rsidRDefault="004664E3" w:rsidP="000D15C8">
            <w:pPr>
              <w:spacing w:beforeLines="50" w:before="120" w:afterLines="50" w:after="120" w:line="340" w:lineRule="atLeast"/>
              <w:jc w:val="both"/>
              <w:rPr>
                <w:rFonts w:ascii="SimSun"/>
                <w:bCs/>
                <w:sz w:val="21"/>
              </w:rPr>
            </w:pPr>
            <w:r w:rsidRPr="0067099C">
              <w:rPr>
                <w:rFonts w:ascii="SimSun" w:hint="eastAsia"/>
                <w:bCs/>
                <w:sz w:val="21"/>
              </w:rPr>
              <w:t>当地讲习班</w:t>
            </w:r>
          </w:p>
        </w:tc>
        <w:tc>
          <w:tcPr>
            <w:tcW w:w="2694" w:type="dxa"/>
            <w:tcBorders>
              <w:top w:val="single" w:sz="6" w:space="0" w:color="000000"/>
              <w:left w:val="single" w:sz="6" w:space="0" w:color="000000"/>
              <w:bottom w:val="single" w:sz="6" w:space="0" w:color="000000"/>
              <w:right w:val="single" w:sz="2" w:space="0" w:color="000000"/>
            </w:tcBorders>
            <w:shd w:val="clear" w:color="auto" w:fill="auto"/>
          </w:tcPr>
          <w:p w:rsidR="00703FC3" w:rsidRPr="0067099C" w:rsidRDefault="009753D5" w:rsidP="000D15C8">
            <w:pPr>
              <w:spacing w:beforeLines="50" w:before="120" w:afterLines="50" w:after="120" w:line="340" w:lineRule="atLeast"/>
              <w:jc w:val="both"/>
              <w:rPr>
                <w:rFonts w:ascii="SimSun"/>
                <w:sz w:val="21"/>
              </w:rPr>
            </w:pPr>
            <w:r w:rsidRPr="000D15C8">
              <w:rPr>
                <w:rFonts w:ascii="SimSun" w:hint="eastAsia"/>
                <w:bCs/>
                <w:sz w:val="21"/>
              </w:rPr>
              <w:t>与会者</w:t>
            </w:r>
            <w:r w:rsidRPr="0067099C">
              <w:rPr>
                <w:rFonts w:ascii="SimSun" w:hAnsi="SimSun" w:cs="SimSun" w:hint="eastAsia"/>
                <w:sz w:val="21"/>
                <w:szCs w:val="22"/>
              </w:rPr>
              <w:t>人数、参会情况、对讲习班的评价</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03FC3" w:rsidRPr="0067099C" w:rsidRDefault="004664E3" w:rsidP="000D15C8">
            <w:pPr>
              <w:spacing w:beforeLines="50" w:before="120" w:afterLines="50" w:after="120" w:line="340" w:lineRule="atLeast"/>
              <w:jc w:val="both"/>
              <w:rPr>
                <w:rFonts w:ascii="SimSun"/>
                <w:sz w:val="21"/>
              </w:rPr>
            </w:pPr>
            <w:r w:rsidRPr="0067099C">
              <w:rPr>
                <w:rFonts w:ascii="SimSun" w:hint="eastAsia"/>
                <w:sz w:val="21"/>
              </w:rPr>
              <w:t>在六个国家中的多数国家举办了讲习班</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03FC3" w:rsidRPr="0067099C" w:rsidRDefault="00703FC3" w:rsidP="000D15C8">
            <w:pPr>
              <w:spacing w:beforeLines="50" w:before="120" w:afterLines="50" w:after="120" w:line="340" w:lineRule="atLeast"/>
              <w:jc w:val="both"/>
              <w:rPr>
                <w:rFonts w:ascii="SimSun"/>
                <w:sz w:val="21"/>
                <w:lang w:eastAsia="en-US"/>
              </w:rPr>
            </w:pPr>
            <w:r w:rsidRPr="0067099C">
              <w:rPr>
                <w:rFonts w:ascii="SimSun"/>
                <w:sz w:val="21"/>
                <w:lang w:eastAsia="en-US"/>
              </w:rPr>
              <w:t>**</w:t>
            </w:r>
          </w:p>
        </w:tc>
      </w:tr>
      <w:tr w:rsidR="00703FC3" w:rsidRPr="0067099C" w:rsidTr="006C018B">
        <w:trPr>
          <w:trHeight w:val="509"/>
        </w:trPr>
        <w:tc>
          <w:tcPr>
            <w:tcW w:w="2410" w:type="dxa"/>
            <w:tcBorders>
              <w:top w:val="single" w:sz="4" w:space="0" w:color="auto"/>
              <w:left w:val="single" w:sz="2" w:space="0" w:color="000000"/>
              <w:bottom w:val="single" w:sz="2" w:space="0" w:color="000000"/>
              <w:right w:val="single" w:sz="6" w:space="0" w:color="000000"/>
            </w:tcBorders>
            <w:shd w:val="clear" w:color="auto" w:fill="auto"/>
          </w:tcPr>
          <w:p w:rsidR="00703FC3" w:rsidRPr="0067099C" w:rsidRDefault="004664E3" w:rsidP="000D15C8">
            <w:pPr>
              <w:spacing w:beforeLines="50" w:before="120" w:afterLines="50" w:after="120" w:line="340" w:lineRule="atLeast"/>
              <w:jc w:val="both"/>
              <w:rPr>
                <w:rFonts w:ascii="SimSun"/>
                <w:bCs/>
                <w:sz w:val="21"/>
                <w:lang w:eastAsia="en-US"/>
              </w:rPr>
            </w:pPr>
            <w:r w:rsidRPr="0067099C">
              <w:rPr>
                <w:rFonts w:ascii="SimSun" w:hint="eastAsia"/>
                <w:bCs/>
                <w:sz w:val="21"/>
              </w:rPr>
              <w:t>经济研究专题讨论会</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703FC3" w:rsidRPr="0067099C" w:rsidRDefault="009753D5" w:rsidP="000D15C8">
            <w:pPr>
              <w:spacing w:beforeLines="50" w:before="120" w:afterLines="50" w:after="120" w:line="340" w:lineRule="atLeast"/>
              <w:jc w:val="both"/>
              <w:rPr>
                <w:rFonts w:ascii="SimSun"/>
                <w:sz w:val="21"/>
                <w:szCs w:val="22"/>
              </w:rPr>
            </w:pPr>
            <w:r w:rsidRPr="0067099C">
              <w:rPr>
                <w:rFonts w:ascii="SimSun" w:hAnsi="SimSun" w:cs="SimSun" w:hint="eastAsia"/>
                <w:sz w:val="21"/>
                <w:szCs w:val="22"/>
              </w:rPr>
              <w:t>与会者人数、参会情况、对讲习班的评价</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03FC3" w:rsidRPr="0067099C" w:rsidRDefault="004664E3" w:rsidP="000D15C8">
            <w:pPr>
              <w:spacing w:beforeLines="50" w:before="120" w:afterLines="50" w:after="120" w:line="340" w:lineRule="atLeast"/>
              <w:jc w:val="both"/>
              <w:rPr>
                <w:rFonts w:ascii="SimSun"/>
                <w:sz w:val="21"/>
                <w:lang w:eastAsia="en-US"/>
              </w:rPr>
            </w:pPr>
            <w:r w:rsidRPr="000D15C8">
              <w:rPr>
                <w:rFonts w:ascii="SimSun" w:hint="eastAsia"/>
                <w:bCs/>
                <w:sz w:val="21"/>
              </w:rPr>
              <w:t>尚未</w:t>
            </w:r>
            <w:r w:rsidRPr="0067099C">
              <w:rPr>
                <w:rFonts w:ascii="SimSun" w:hint="eastAsia"/>
                <w:sz w:val="21"/>
              </w:rPr>
              <w:t>举办</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703FC3" w:rsidRPr="0067099C" w:rsidRDefault="009753D5" w:rsidP="000D15C8">
            <w:pPr>
              <w:spacing w:beforeLines="50" w:before="120" w:afterLines="50" w:after="120" w:line="340" w:lineRule="atLeast"/>
              <w:jc w:val="both"/>
              <w:rPr>
                <w:rFonts w:ascii="SimSun"/>
                <w:sz w:val="21"/>
                <w:lang w:eastAsia="en-US"/>
              </w:rPr>
            </w:pPr>
            <w:r w:rsidRPr="0067099C">
              <w:rPr>
                <w:rFonts w:ascii="SimSun"/>
                <w:sz w:val="21"/>
                <w:lang w:eastAsia="en-US"/>
              </w:rPr>
              <w:t>NA</w:t>
            </w:r>
          </w:p>
        </w:tc>
      </w:tr>
    </w:tbl>
    <w:p w:rsidR="007D3FD2" w:rsidRPr="0067099C" w:rsidRDefault="007D3FD2" w:rsidP="00B53B05">
      <w:pPr>
        <w:spacing w:afterLines="50" w:after="120" w:line="340" w:lineRule="atLeast"/>
        <w:jc w:val="both"/>
        <w:rPr>
          <w:rFonts w:ascii="SimSun"/>
          <w:sz w:val="21"/>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DB0E32" w:rsidRPr="0067099C" w:rsidTr="00020584">
        <w:trPr>
          <w:trHeight w:val="616"/>
          <w:tblHeader/>
        </w:trPr>
        <w:tc>
          <w:tcPr>
            <w:tcW w:w="2410" w:type="dxa"/>
            <w:shd w:val="clear" w:color="auto" w:fill="auto"/>
          </w:tcPr>
          <w:p w:rsidR="00DB0E32" w:rsidRPr="00A167B3" w:rsidRDefault="009753D5" w:rsidP="00A167B3">
            <w:pPr>
              <w:spacing w:beforeLines="50" w:before="120" w:afterLines="50" w:after="120" w:line="340" w:lineRule="atLeast"/>
              <w:rPr>
                <w:rFonts w:ascii="SimSun" w:hAnsi="SimSun"/>
                <w:bCs/>
                <w:sz w:val="21"/>
                <w:szCs w:val="26"/>
                <w:u w:val="single"/>
              </w:rPr>
            </w:pPr>
            <w:r w:rsidRPr="00A167B3">
              <w:rPr>
                <w:rFonts w:ascii="SimSun" w:hAnsi="SimSun" w:hint="eastAsia"/>
                <w:bCs/>
                <w:sz w:val="21"/>
                <w:szCs w:val="26"/>
                <w:u w:val="single"/>
              </w:rPr>
              <w:t>项目目标</w:t>
            </w:r>
          </w:p>
        </w:tc>
        <w:tc>
          <w:tcPr>
            <w:tcW w:w="2694" w:type="dxa"/>
            <w:shd w:val="clear" w:color="auto" w:fill="auto"/>
          </w:tcPr>
          <w:p w:rsidR="00DB0E32" w:rsidRPr="00A167B3" w:rsidRDefault="009753D5" w:rsidP="00A167B3">
            <w:pPr>
              <w:spacing w:beforeLines="50" w:before="120" w:afterLines="50" w:after="120" w:line="340" w:lineRule="atLeast"/>
              <w:rPr>
                <w:rFonts w:ascii="SimSun" w:hAnsi="SimSun"/>
                <w:bCs/>
                <w:sz w:val="21"/>
                <w:szCs w:val="26"/>
                <w:u w:val="single"/>
              </w:rPr>
            </w:pPr>
            <w:r w:rsidRPr="00A167B3">
              <w:rPr>
                <w:rFonts w:ascii="SimSun" w:hAnsi="SimSun" w:hint="eastAsia"/>
                <w:bCs/>
                <w:sz w:val="21"/>
                <w:szCs w:val="26"/>
                <w:u w:val="single"/>
              </w:rPr>
              <w:t>圆满实现项目目标的指标(成果指标)</w:t>
            </w:r>
          </w:p>
        </w:tc>
        <w:tc>
          <w:tcPr>
            <w:tcW w:w="3402" w:type="dxa"/>
            <w:shd w:val="clear" w:color="auto" w:fill="auto"/>
          </w:tcPr>
          <w:p w:rsidR="00DB0E32" w:rsidRPr="00A167B3" w:rsidRDefault="009753D5" w:rsidP="00A167B3">
            <w:pPr>
              <w:spacing w:beforeLines="50" w:before="120" w:afterLines="50" w:after="120" w:line="340" w:lineRule="atLeast"/>
              <w:rPr>
                <w:rFonts w:ascii="SimSun" w:hAnsi="SimSun"/>
                <w:bCs/>
                <w:sz w:val="21"/>
                <w:szCs w:val="26"/>
                <w:u w:val="single"/>
              </w:rPr>
            </w:pPr>
            <w:r w:rsidRPr="00A167B3">
              <w:rPr>
                <w:rFonts w:ascii="SimSun" w:hAnsi="SimSun" w:hint="eastAsia"/>
                <w:bCs/>
                <w:sz w:val="21"/>
                <w:szCs w:val="26"/>
                <w:u w:val="single"/>
              </w:rPr>
              <w:t>效</w:t>
            </w:r>
            <w:proofErr w:type="gramStart"/>
            <w:r w:rsidRPr="00A167B3">
              <w:rPr>
                <w:rFonts w:ascii="SimSun" w:hAnsi="SimSun" w:hint="eastAsia"/>
                <w:bCs/>
                <w:sz w:val="21"/>
                <w:szCs w:val="26"/>
                <w:u w:val="single"/>
              </w:rPr>
              <w:t>绩数据</w:t>
            </w:r>
            <w:proofErr w:type="gramEnd"/>
          </w:p>
        </w:tc>
        <w:tc>
          <w:tcPr>
            <w:tcW w:w="850" w:type="dxa"/>
            <w:shd w:val="clear" w:color="auto" w:fill="auto"/>
          </w:tcPr>
          <w:p w:rsidR="00DB0E32" w:rsidRPr="00A167B3" w:rsidRDefault="009753D5" w:rsidP="00A167B3">
            <w:pPr>
              <w:spacing w:beforeLines="50" w:before="120" w:afterLines="50" w:after="120" w:line="340" w:lineRule="atLeast"/>
              <w:rPr>
                <w:rFonts w:ascii="SimSun" w:hAnsi="SimSun"/>
                <w:bCs/>
                <w:sz w:val="21"/>
                <w:szCs w:val="26"/>
                <w:u w:val="single"/>
              </w:rPr>
            </w:pPr>
            <w:r w:rsidRPr="00A167B3">
              <w:rPr>
                <w:rFonts w:ascii="SimSun" w:hAnsi="SimSun" w:hint="eastAsia"/>
                <w:bCs/>
                <w:sz w:val="21"/>
                <w:szCs w:val="26"/>
                <w:u w:val="single"/>
              </w:rPr>
              <w:t>红绿灯系统</w:t>
            </w:r>
          </w:p>
        </w:tc>
      </w:tr>
      <w:tr w:rsidR="00DB0E32" w:rsidRPr="00B53B05" w:rsidTr="00020584">
        <w:trPr>
          <w:trHeight w:val="509"/>
        </w:trPr>
        <w:tc>
          <w:tcPr>
            <w:tcW w:w="2410" w:type="dxa"/>
            <w:shd w:val="clear" w:color="auto" w:fill="auto"/>
          </w:tcPr>
          <w:p w:rsidR="00DB0E32" w:rsidRPr="0067099C" w:rsidRDefault="009753D5" w:rsidP="000D15C8">
            <w:pPr>
              <w:spacing w:beforeLines="50" w:before="120" w:afterLines="50" w:after="120" w:line="340" w:lineRule="atLeast"/>
              <w:jc w:val="both"/>
              <w:rPr>
                <w:rFonts w:ascii="SimSun"/>
                <w:sz w:val="21"/>
                <w:szCs w:val="22"/>
              </w:rPr>
            </w:pPr>
            <w:r w:rsidRPr="0067099C">
              <w:rPr>
                <w:rFonts w:ascii="SimSun" w:hint="eastAsia"/>
                <w:sz w:val="21"/>
                <w:szCs w:val="22"/>
              </w:rPr>
              <w:t>更深入了解知识产权政策和更知情的决策的经济影响。</w:t>
            </w:r>
          </w:p>
        </w:tc>
        <w:tc>
          <w:tcPr>
            <w:tcW w:w="2694" w:type="dxa"/>
            <w:shd w:val="clear" w:color="auto" w:fill="auto"/>
          </w:tcPr>
          <w:p w:rsidR="00DB0E32" w:rsidRPr="0067099C" w:rsidRDefault="009753D5" w:rsidP="000D15C8">
            <w:pPr>
              <w:spacing w:beforeLines="50" w:before="120" w:afterLines="50" w:after="120" w:line="340" w:lineRule="atLeast"/>
              <w:jc w:val="both"/>
              <w:rPr>
                <w:rFonts w:ascii="KaiTi" w:eastAsia="KaiTi" w:hAnsi="KaiTi"/>
                <w:sz w:val="21"/>
                <w:szCs w:val="22"/>
              </w:rPr>
            </w:pPr>
            <w:r w:rsidRPr="00A167B3">
              <w:rPr>
                <w:rFonts w:ascii="SimSun" w:hint="eastAsia"/>
                <w:sz w:val="21"/>
                <w:szCs w:val="22"/>
              </w:rPr>
              <w:t>出席研究讲习班的级别高；在政策文件和新闻稿中提及了研究工作；在其后的研究工作中引用研究成果的数目；在进行该项目过程中创建的数据库的使用情况。</w:t>
            </w:r>
          </w:p>
        </w:tc>
        <w:tc>
          <w:tcPr>
            <w:tcW w:w="3402" w:type="dxa"/>
            <w:shd w:val="clear" w:color="auto" w:fill="auto"/>
          </w:tcPr>
          <w:p w:rsidR="00777E36" w:rsidRPr="0067099C" w:rsidRDefault="009753D5" w:rsidP="000D15C8">
            <w:pPr>
              <w:spacing w:beforeLines="50" w:before="120" w:afterLines="50" w:after="120" w:line="340" w:lineRule="atLeast"/>
              <w:jc w:val="both"/>
              <w:rPr>
                <w:rFonts w:ascii="SimSun"/>
                <w:sz w:val="21"/>
                <w:szCs w:val="22"/>
              </w:rPr>
            </w:pPr>
            <w:r w:rsidRPr="0067099C">
              <w:rPr>
                <w:rFonts w:ascii="SimSun" w:hint="eastAsia"/>
                <w:sz w:val="21"/>
                <w:szCs w:val="22"/>
              </w:rPr>
              <w:t>为时尚早，无法评估。</w:t>
            </w:r>
          </w:p>
          <w:p w:rsidR="00DB0E32" w:rsidRPr="0067099C" w:rsidRDefault="0067099C" w:rsidP="0067099C">
            <w:pPr>
              <w:spacing w:afterLines="50" w:after="120" w:line="340" w:lineRule="atLeast"/>
              <w:jc w:val="both"/>
              <w:rPr>
                <w:rFonts w:ascii="SimSun"/>
                <w:sz w:val="21"/>
                <w:szCs w:val="22"/>
              </w:rPr>
            </w:pPr>
            <w:r w:rsidRPr="0067099C">
              <w:rPr>
                <w:rFonts w:ascii="SimSun" w:hint="eastAsia"/>
                <w:sz w:val="21"/>
              </w:rPr>
              <w:t>已在六个国家中的多数国家举办</w:t>
            </w:r>
            <w:r w:rsidR="00B61B47">
              <w:rPr>
                <w:rFonts w:ascii="SimSun" w:hint="eastAsia"/>
                <w:sz w:val="21"/>
              </w:rPr>
              <w:t>了</w:t>
            </w:r>
            <w:r w:rsidRPr="0067099C">
              <w:rPr>
                <w:rFonts w:ascii="SimSun" w:hint="eastAsia"/>
                <w:sz w:val="21"/>
              </w:rPr>
              <w:t>讲习班</w:t>
            </w:r>
          </w:p>
        </w:tc>
        <w:tc>
          <w:tcPr>
            <w:tcW w:w="850" w:type="dxa"/>
            <w:shd w:val="clear" w:color="auto" w:fill="auto"/>
          </w:tcPr>
          <w:p w:rsidR="00BF5BEE" w:rsidRPr="00B53B05" w:rsidRDefault="00BF5BEE" w:rsidP="00A167B3">
            <w:pPr>
              <w:spacing w:beforeLines="50" w:before="120" w:afterLines="50" w:after="120" w:line="340" w:lineRule="atLeast"/>
              <w:jc w:val="both"/>
              <w:rPr>
                <w:rFonts w:ascii="SimSun"/>
                <w:sz w:val="21"/>
                <w:szCs w:val="22"/>
              </w:rPr>
            </w:pPr>
            <w:r w:rsidRPr="0067099C">
              <w:rPr>
                <w:rFonts w:ascii="SimSun"/>
                <w:sz w:val="21"/>
                <w:szCs w:val="22"/>
              </w:rPr>
              <w:t>**</w:t>
            </w:r>
          </w:p>
        </w:tc>
      </w:tr>
    </w:tbl>
    <w:p w:rsidR="00777E36" w:rsidRDefault="00777E36" w:rsidP="00B53B05">
      <w:pPr>
        <w:spacing w:afterLines="50" w:after="120" w:line="340" w:lineRule="atLeast"/>
        <w:ind w:left="5103"/>
        <w:jc w:val="both"/>
        <w:rPr>
          <w:rFonts w:ascii="SimSun"/>
          <w:sz w:val="21"/>
        </w:rPr>
      </w:pPr>
    </w:p>
    <w:p w:rsidR="006C1C13" w:rsidRPr="00B53B05" w:rsidRDefault="006C1C13" w:rsidP="00B53B05">
      <w:pPr>
        <w:spacing w:afterLines="50" w:after="120" w:line="340" w:lineRule="atLeast"/>
        <w:ind w:left="5103"/>
        <w:jc w:val="both"/>
        <w:rPr>
          <w:rFonts w:ascii="SimSun"/>
          <w:sz w:val="21"/>
        </w:rPr>
      </w:pPr>
    </w:p>
    <w:p w:rsidR="000535F5" w:rsidRPr="0067099C" w:rsidRDefault="009753D5" w:rsidP="0037511D">
      <w:pPr>
        <w:spacing w:after="120" w:line="340" w:lineRule="atLeast"/>
        <w:ind w:left="5534"/>
        <w:rPr>
          <w:rFonts w:ascii="KaiTi" w:eastAsia="KaiTi" w:hAnsi="KaiTi"/>
          <w:sz w:val="21"/>
          <w:lang w:eastAsia="en-US"/>
        </w:rPr>
        <w:sectPr w:rsidR="000535F5" w:rsidRPr="0067099C" w:rsidSect="00F02DF3">
          <w:headerReference w:type="default" r:id="rId29"/>
          <w:footerReference w:type="default" r:id="rId30"/>
          <w:headerReference w:type="first" r:id="rId31"/>
          <w:footerReference w:type="first" r:id="rId32"/>
          <w:pgSz w:w="11907" w:h="16840" w:code="9"/>
          <w:pgMar w:top="992" w:right="1418" w:bottom="1134" w:left="1418" w:header="510" w:footer="1021" w:gutter="0"/>
          <w:pgNumType w:start="1"/>
          <w:cols w:space="720"/>
          <w:titlePg/>
        </w:sectPr>
      </w:pPr>
      <w:r w:rsidRPr="0067099C">
        <w:rPr>
          <w:rFonts w:ascii="KaiTi" w:eastAsia="KaiTi" w:hAnsi="KaiTi"/>
          <w:sz w:val="21"/>
          <w:lang w:eastAsia="en-US"/>
        </w:rPr>
        <w:t>[</w:t>
      </w:r>
      <w:r w:rsidRPr="0037511D">
        <w:rPr>
          <w:rFonts w:ascii="KaiTi" w:eastAsia="KaiTi" w:hAnsi="KaiTi" w:hint="eastAsia"/>
          <w:sz w:val="21"/>
        </w:rPr>
        <w:t>后接附件六</w:t>
      </w:r>
      <w:r w:rsidRPr="0067099C">
        <w:rPr>
          <w:rFonts w:ascii="KaiTi" w:eastAsia="KaiTi" w:hAnsi="KaiTi"/>
          <w:sz w:val="21"/>
          <w:lang w:eastAsia="en-US"/>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22A89" w:rsidRPr="00EE08FE" w:rsidTr="00A20247">
        <w:trPr>
          <w:trHeight w:val="432"/>
        </w:trPr>
        <w:tc>
          <w:tcPr>
            <w:tcW w:w="9288" w:type="dxa"/>
            <w:gridSpan w:val="2"/>
            <w:shd w:val="clear" w:color="auto" w:fill="auto"/>
            <w:vAlign w:val="center"/>
          </w:tcPr>
          <w:p w:rsidR="002D6D83" w:rsidRPr="00B83D75" w:rsidRDefault="009753D5" w:rsidP="00B83D75">
            <w:pPr>
              <w:pStyle w:val="21"/>
              <w:keepNext w:val="0"/>
              <w:spacing w:beforeLines="50" w:before="120" w:afterLines="50" w:after="120" w:line="340" w:lineRule="atLeast"/>
              <w:jc w:val="both"/>
              <w:rPr>
                <w:rFonts w:ascii="SimHei" w:eastAsia="SimHei" w:hAnsi="SimHei"/>
                <w:sz w:val="21"/>
              </w:rPr>
            </w:pPr>
            <w:r w:rsidRPr="00B83D75">
              <w:rPr>
                <w:rFonts w:ascii="SimHei" w:eastAsia="SimHei" w:hAnsi="SimHei" w:hint="eastAsia"/>
                <w:caps w:val="0"/>
                <w:sz w:val="21"/>
              </w:rPr>
              <w:lastRenderedPageBreak/>
              <w:t>项目提要</w:t>
            </w:r>
          </w:p>
        </w:tc>
      </w:tr>
      <w:tr w:rsidR="00F22A89" w:rsidRPr="00EE08FE" w:rsidTr="00A20247">
        <w:trPr>
          <w:trHeight w:val="496"/>
        </w:trPr>
        <w:tc>
          <w:tcPr>
            <w:tcW w:w="2376" w:type="dxa"/>
            <w:shd w:val="clear" w:color="auto" w:fill="auto"/>
            <w:vAlign w:val="center"/>
          </w:tcPr>
          <w:p w:rsidR="00130A19" w:rsidRPr="00EE08FE" w:rsidRDefault="009753D5" w:rsidP="00B83D75">
            <w:pPr>
              <w:pStyle w:val="31"/>
              <w:keepNext w:val="0"/>
              <w:spacing w:beforeLines="50" w:before="120" w:afterLines="50" w:after="120" w:line="340" w:lineRule="atLeast"/>
              <w:jc w:val="both"/>
              <w:rPr>
                <w:rFonts w:ascii="SimSun"/>
                <w:sz w:val="21"/>
              </w:rPr>
            </w:pPr>
            <w:r w:rsidRPr="00EE08FE">
              <w:rPr>
                <w:rFonts w:ascii="SimSun" w:hint="eastAsia"/>
                <w:sz w:val="21"/>
              </w:rPr>
              <w:t>项目代码</w:t>
            </w:r>
          </w:p>
        </w:tc>
        <w:tc>
          <w:tcPr>
            <w:tcW w:w="6912" w:type="dxa"/>
            <w:shd w:val="clear" w:color="auto" w:fill="auto"/>
            <w:vAlign w:val="center"/>
          </w:tcPr>
          <w:p w:rsidR="00F22A89" w:rsidRPr="00EE08FE" w:rsidRDefault="00F22A89" w:rsidP="00B83D75">
            <w:pPr>
              <w:spacing w:beforeLines="50" w:before="120" w:afterLines="50" w:after="120" w:line="340" w:lineRule="atLeast"/>
              <w:jc w:val="both"/>
              <w:rPr>
                <w:rFonts w:ascii="SimSun"/>
                <w:iCs/>
                <w:sz w:val="21"/>
              </w:rPr>
            </w:pPr>
            <w:r w:rsidRPr="00EE08FE">
              <w:rPr>
                <w:rFonts w:ascii="SimSun"/>
                <w:iCs/>
                <w:sz w:val="21"/>
              </w:rPr>
              <w:t>DA_19_25_26_28_01</w:t>
            </w:r>
          </w:p>
        </w:tc>
      </w:tr>
      <w:tr w:rsidR="00F22A89" w:rsidRPr="00EE08FE" w:rsidTr="00A20247">
        <w:trPr>
          <w:trHeight w:val="404"/>
        </w:trPr>
        <w:tc>
          <w:tcPr>
            <w:tcW w:w="2376" w:type="dxa"/>
            <w:shd w:val="clear" w:color="auto" w:fill="auto"/>
            <w:vAlign w:val="center"/>
          </w:tcPr>
          <w:p w:rsidR="00F22A89" w:rsidRPr="00EE08FE" w:rsidRDefault="009753D5" w:rsidP="00B83D75">
            <w:pPr>
              <w:pStyle w:val="31"/>
              <w:keepNext w:val="0"/>
              <w:spacing w:beforeLines="50" w:before="120" w:afterLines="50" w:after="120" w:line="340" w:lineRule="atLeast"/>
              <w:jc w:val="both"/>
              <w:rPr>
                <w:rFonts w:ascii="SimSun"/>
                <w:sz w:val="21"/>
              </w:rPr>
            </w:pPr>
            <w:r w:rsidRPr="00EE08FE">
              <w:rPr>
                <w:rFonts w:ascii="SimSun" w:hint="eastAsia"/>
                <w:sz w:val="21"/>
              </w:rPr>
              <w:t xml:space="preserve">职　</w:t>
            </w:r>
            <w:proofErr w:type="gramStart"/>
            <w:r w:rsidRPr="00EE08FE">
              <w:rPr>
                <w:rFonts w:ascii="SimSun" w:hint="eastAsia"/>
                <w:sz w:val="21"/>
              </w:rPr>
              <w:t>务</w:t>
            </w:r>
            <w:proofErr w:type="gramEnd"/>
          </w:p>
        </w:tc>
        <w:tc>
          <w:tcPr>
            <w:tcW w:w="6912" w:type="dxa"/>
            <w:shd w:val="clear" w:color="auto" w:fill="auto"/>
            <w:vAlign w:val="center"/>
          </w:tcPr>
          <w:p w:rsidR="00CE6DE1" w:rsidRPr="00EE08FE" w:rsidRDefault="009753D5" w:rsidP="00B83D75">
            <w:pPr>
              <w:spacing w:beforeLines="50" w:before="120" w:afterLines="50" w:after="120" w:line="340" w:lineRule="atLeast"/>
              <w:jc w:val="both"/>
              <w:rPr>
                <w:rFonts w:ascii="SimSun"/>
                <w:iCs/>
                <w:sz w:val="21"/>
              </w:rPr>
            </w:pPr>
            <w:r w:rsidRPr="00EE08FE">
              <w:rPr>
                <w:rFonts w:ascii="SimSun" w:hint="eastAsia"/>
                <w:iCs/>
                <w:sz w:val="21"/>
              </w:rPr>
              <w:t>“知识产权与技术转让：共同挑战——共同解决”项目</w:t>
            </w:r>
          </w:p>
        </w:tc>
      </w:tr>
      <w:tr w:rsidR="00F22A89" w:rsidRPr="00EE08FE" w:rsidTr="00A20247">
        <w:tc>
          <w:tcPr>
            <w:tcW w:w="2376" w:type="dxa"/>
            <w:shd w:val="clear" w:color="auto" w:fill="auto"/>
          </w:tcPr>
          <w:p w:rsidR="00777E36" w:rsidRPr="00EE08FE" w:rsidRDefault="009753D5" w:rsidP="00B83D75">
            <w:pPr>
              <w:pStyle w:val="31"/>
              <w:keepNext w:val="0"/>
              <w:spacing w:beforeLines="50" w:before="120" w:afterLines="50" w:after="120" w:line="340" w:lineRule="atLeast"/>
              <w:jc w:val="both"/>
              <w:rPr>
                <w:rFonts w:ascii="SimSun"/>
                <w:sz w:val="21"/>
              </w:rPr>
            </w:pPr>
            <w:r w:rsidRPr="00EE08FE">
              <w:rPr>
                <w:rFonts w:ascii="SimSun" w:hint="eastAsia"/>
                <w:sz w:val="21"/>
              </w:rPr>
              <w:t>发展议程建议</w:t>
            </w:r>
          </w:p>
          <w:p w:rsidR="00F22A89" w:rsidRPr="00EE08FE" w:rsidRDefault="00F22A89" w:rsidP="00EE08FE">
            <w:pPr>
              <w:spacing w:afterLines="50" w:after="120" w:line="340" w:lineRule="atLeast"/>
              <w:jc w:val="both"/>
              <w:rPr>
                <w:rFonts w:ascii="SimSun"/>
                <w:sz w:val="21"/>
              </w:rPr>
            </w:pPr>
          </w:p>
        </w:tc>
        <w:tc>
          <w:tcPr>
            <w:tcW w:w="6912" w:type="dxa"/>
            <w:shd w:val="clear" w:color="auto" w:fill="auto"/>
          </w:tcPr>
          <w:p w:rsidR="00777E36" w:rsidRPr="00EE08FE" w:rsidRDefault="009753D5" w:rsidP="00B83D75">
            <w:pPr>
              <w:spacing w:beforeLines="50" w:before="120" w:afterLines="50" w:after="120" w:line="340" w:lineRule="atLeast"/>
              <w:jc w:val="both"/>
              <w:rPr>
                <w:rFonts w:ascii="SimSun"/>
                <w:iCs/>
                <w:sz w:val="21"/>
                <w:lang w:val="en"/>
              </w:rPr>
            </w:pPr>
            <w:r w:rsidRPr="006C1C13">
              <w:rPr>
                <w:rFonts w:ascii="KaiTi" w:eastAsia="KaiTi" w:hAnsi="KaiTi" w:hint="eastAsia"/>
                <w:i/>
                <w:sz w:val="21"/>
                <w:lang w:val="en"/>
              </w:rPr>
              <w:t>建议19：</w:t>
            </w:r>
            <w:r w:rsidRPr="00EE08FE">
              <w:rPr>
                <w:rFonts w:ascii="SimSun" w:hint="eastAsia"/>
                <w:sz w:val="21"/>
                <w:lang w:val="en"/>
              </w:rPr>
              <w:t>开始进行讨论，内容系关于如何在WIPO的权限范围内，进一步对发展中国家和最不发达国家获取知识和技术提供便利，以推动创造与创新，并加强在WIPO开展的此种现有的活动。</w:t>
            </w:r>
          </w:p>
          <w:p w:rsidR="00777E36" w:rsidRPr="00EE08FE" w:rsidRDefault="009753D5" w:rsidP="00EE08FE">
            <w:pPr>
              <w:spacing w:afterLines="50" w:after="120" w:line="340" w:lineRule="atLeast"/>
              <w:jc w:val="both"/>
              <w:rPr>
                <w:rFonts w:ascii="SimSun"/>
                <w:iCs/>
                <w:sz w:val="21"/>
                <w:lang w:val="en"/>
              </w:rPr>
            </w:pPr>
            <w:r w:rsidRPr="006C1C13">
              <w:rPr>
                <w:rFonts w:ascii="KaiTi" w:eastAsia="KaiTi" w:hAnsi="KaiTi" w:hint="eastAsia"/>
                <w:i/>
                <w:sz w:val="21"/>
                <w:lang w:val="en"/>
              </w:rPr>
              <w:t>建议25</w:t>
            </w:r>
            <w:r w:rsidRPr="00EE08FE">
              <w:rPr>
                <w:rFonts w:ascii="SimSun" w:hint="eastAsia"/>
                <w:sz w:val="21"/>
                <w:lang w:val="en"/>
              </w:rPr>
              <w:t>：探讨为促进有利于向发展中国家转让和推广技术必须采取哪些与知识产权有关的政策和倡议，并采取适当措施，让发展中国家能全面了解各项不同规定中涉及有关国际协定中提供的灵活性方面的利益。</w:t>
            </w:r>
          </w:p>
          <w:p w:rsidR="00777E36" w:rsidRPr="00EE08FE" w:rsidRDefault="009753D5" w:rsidP="00EE08FE">
            <w:pPr>
              <w:spacing w:afterLines="50" w:after="120" w:line="340" w:lineRule="atLeast"/>
              <w:jc w:val="both"/>
              <w:rPr>
                <w:rFonts w:ascii="SimSun"/>
                <w:iCs/>
                <w:sz w:val="21"/>
                <w:lang w:val="en"/>
              </w:rPr>
            </w:pPr>
            <w:r w:rsidRPr="006C1C13">
              <w:rPr>
                <w:rFonts w:ascii="KaiTi" w:eastAsia="KaiTi" w:hAnsi="KaiTi" w:hint="eastAsia"/>
                <w:i/>
                <w:sz w:val="21"/>
                <w:lang w:val="en"/>
              </w:rPr>
              <w:t>建议26</w:t>
            </w:r>
            <w:r w:rsidRPr="00EE08FE">
              <w:rPr>
                <w:rFonts w:ascii="SimSun" w:hint="eastAsia"/>
                <w:sz w:val="21"/>
                <w:lang w:val="en"/>
              </w:rPr>
              <w:t>：鼓励成员国尤其是发达国家敦促其研究和科技机构加强与发展中国家尤其是最不发达国家的研究与开发机构之间的合作与交流。</w:t>
            </w:r>
          </w:p>
          <w:p w:rsidR="00F22A89" w:rsidRPr="00EE08FE" w:rsidRDefault="009753D5" w:rsidP="00EE08FE">
            <w:pPr>
              <w:spacing w:afterLines="50" w:after="120" w:line="340" w:lineRule="atLeast"/>
              <w:jc w:val="both"/>
              <w:rPr>
                <w:rFonts w:ascii="SimSun"/>
                <w:i/>
                <w:sz w:val="21"/>
                <w:lang w:val="en"/>
              </w:rPr>
            </w:pPr>
            <w:r w:rsidRPr="006C1C13">
              <w:rPr>
                <w:rFonts w:ascii="KaiTi" w:eastAsia="KaiTi" w:hAnsi="KaiTi" w:hint="eastAsia"/>
                <w:i/>
                <w:sz w:val="21"/>
                <w:lang w:val="en"/>
              </w:rPr>
              <w:t>建议28：</w:t>
            </w:r>
            <w:r w:rsidRPr="00EE08FE">
              <w:rPr>
                <w:rFonts w:ascii="SimSun" w:hint="eastAsia"/>
                <w:sz w:val="21"/>
                <w:lang w:val="en"/>
              </w:rPr>
              <w:t>探讨成员国尤其是发达国家为促进向发展中国家转让和推广技术可以采取哪些与知识产权有关的扶持性政策和措施。</w:t>
            </w:r>
          </w:p>
        </w:tc>
      </w:tr>
      <w:tr w:rsidR="00F22A89" w:rsidRPr="00EE08FE" w:rsidTr="00A20247">
        <w:tc>
          <w:tcPr>
            <w:tcW w:w="2376" w:type="dxa"/>
            <w:shd w:val="clear" w:color="auto" w:fill="auto"/>
          </w:tcPr>
          <w:p w:rsidR="00777E36" w:rsidRPr="00EE08FE" w:rsidRDefault="009753D5" w:rsidP="00B83D75">
            <w:pPr>
              <w:pStyle w:val="31"/>
              <w:keepNext w:val="0"/>
              <w:spacing w:beforeLines="50" w:before="120" w:afterLines="50" w:after="120" w:line="340" w:lineRule="atLeast"/>
              <w:jc w:val="both"/>
              <w:rPr>
                <w:rFonts w:ascii="SimSun"/>
                <w:sz w:val="21"/>
              </w:rPr>
            </w:pPr>
            <w:r w:rsidRPr="00EE08FE">
              <w:rPr>
                <w:rFonts w:ascii="SimSun" w:hint="eastAsia"/>
                <w:sz w:val="21"/>
              </w:rPr>
              <w:t>项目预算</w:t>
            </w:r>
          </w:p>
          <w:p w:rsidR="00F22A89" w:rsidRPr="00EE08FE" w:rsidRDefault="00F22A89" w:rsidP="00EE08FE">
            <w:pPr>
              <w:spacing w:afterLines="50" w:after="120" w:line="340" w:lineRule="atLeast"/>
              <w:jc w:val="both"/>
              <w:rPr>
                <w:rFonts w:ascii="SimSun"/>
                <w:sz w:val="21"/>
              </w:rPr>
            </w:pPr>
          </w:p>
        </w:tc>
        <w:tc>
          <w:tcPr>
            <w:tcW w:w="6912" w:type="dxa"/>
            <w:shd w:val="clear" w:color="auto" w:fill="auto"/>
          </w:tcPr>
          <w:p w:rsidR="00777E36" w:rsidRPr="00EE08FE" w:rsidRDefault="009753D5" w:rsidP="00B83D75">
            <w:pPr>
              <w:spacing w:beforeLines="50" w:before="120" w:afterLines="50" w:after="120" w:line="340" w:lineRule="atLeast"/>
              <w:jc w:val="both"/>
              <w:rPr>
                <w:rFonts w:ascii="SimSun"/>
                <w:sz w:val="21"/>
              </w:rPr>
            </w:pPr>
            <w:r w:rsidRPr="00EE08FE">
              <w:rPr>
                <w:rFonts w:ascii="SimSun" w:hint="eastAsia"/>
                <w:sz w:val="21"/>
              </w:rPr>
              <w:t>非人事费用：1,193,000瑞郎</w:t>
            </w:r>
          </w:p>
          <w:p w:rsidR="00F22A89" w:rsidRPr="00EE08FE" w:rsidRDefault="009753D5" w:rsidP="00EE08FE">
            <w:pPr>
              <w:spacing w:afterLines="50" w:after="120" w:line="340" w:lineRule="atLeast"/>
              <w:jc w:val="both"/>
              <w:rPr>
                <w:rFonts w:ascii="SimSun"/>
                <w:sz w:val="21"/>
              </w:rPr>
            </w:pPr>
            <w:r w:rsidRPr="00EE08FE">
              <w:rPr>
                <w:rFonts w:ascii="SimSun" w:hint="eastAsia"/>
                <w:sz w:val="21"/>
              </w:rPr>
              <w:t>人事费用：598,000瑞郎</w:t>
            </w:r>
          </w:p>
        </w:tc>
      </w:tr>
      <w:tr w:rsidR="00F22A89" w:rsidRPr="00EE08FE" w:rsidTr="00A20247">
        <w:tc>
          <w:tcPr>
            <w:tcW w:w="2376" w:type="dxa"/>
            <w:shd w:val="clear" w:color="auto" w:fill="auto"/>
          </w:tcPr>
          <w:p w:rsidR="00F22A89" w:rsidRPr="00EE08FE" w:rsidRDefault="009753D5" w:rsidP="00B83D75">
            <w:pPr>
              <w:pStyle w:val="31"/>
              <w:keepNext w:val="0"/>
              <w:spacing w:beforeLines="50" w:before="120" w:afterLines="50" w:after="120" w:line="340" w:lineRule="atLeast"/>
              <w:jc w:val="both"/>
              <w:rPr>
                <w:rFonts w:ascii="SimSun"/>
                <w:sz w:val="21"/>
              </w:rPr>
            </w:pPr>
            <w:r w:rsidRPr="00EE08FE">
              <w:rPr>
                <w:rFonts w:ascii="SimSun" w:hint="eastAsia"/>
                <w:sz w:val="21"/>
              </w:rPr>
              <w:t>项目开始日期</w:t>
            </w:r>
          </w:p>
        </w:tc>
        <w:tc>
          <w:tcPr>
            <w:tcW w:w="6912" w:type="dxa"/>
            <w:shd w:val="clear" w:color="auto" w:fill="auto"/>
          </w:tcPr>
          <w:p w:rsidR="00F22A89" w:rsidRPr="00EE08FE" w:rsidRDefault="009753D5" w:rsidP="00B83D75">
            <w:pPr>
              <w:spacing w:beforeLines="50" w:before="120" w:afterLines="50" w:after="120" w:line="340" w:lineRule="atLeast"/>
              <w:jc w:val="both"/>
              <w:rPr>
                <w:rFonts w:ascii="SimSun"/>
                <w:sz w:val="21"/>
              </w:rPr>
            </w:pPr>
            <w:r w:rsidRPr="00B83D75">
              <w:rPr>
                <w:rFonts w:ascii="SimSun" w:hint="eastAsia"/>
                <w:iCs/>
                <w:sz w:val="21"/>
              </w:rPr>
              <w:t>2</w:t>
            </w:r>
            <w:r w:rsidRPr="00EE08FE">
              <w:rPr>
                <w:rFonts w:ascii="SimSun" w:hint="eastAsia"/>
                <w:sz w:val="21"/>
              </w:rPr>
              <w:t>011年1月。</w:t>
            </w:r>
          </w:p>
        </w:tc>
      </w:tr>
      <w:tr w:rsidR="00F22A89" w:rsidRPr="00EE08FE" w:rsidTr="00A20247">
        <w:tc>
          <w:tcPr>
            <w:tcW w:w="2376" w:type="dxa"/>
            <w:shd w:val="clear" w:color="auto" w:fill="auto"/>
          </w:tcPr>
          <w:p w:rsidR="00F22A89" w:rsidRPr="00EE08FE" w:rsidRDefault="009753D5" w:rsidP="00B83D75">
            <w:pPr>
              <w:pStyle w:val="31"/>
              <w:keepNext w:val="0"/>
              <w:spacing w:beforeLines="50" w:before="120" w:afterLines="50" w:after="120" w:line="340" w:lineRule="atLeast"/>
              <w:jc w:val="both"/>
              <w:rPr>
                <w:rFonts w:ascii="SimSun"/>
                <w:sz w:val="21"/>
              </w:rPr>
            </w:pPr>
            <w:r w:rsidRPr="00EE08FE">
              <w:rPr>
                <w:rFonts w:ascii="SimSun" w:hint="eastAsia"/>
                <w:sz w:val="21"/>
              </w:rPr>
              <w:t>项目期限</w:t>
            </w:r>
          </w:p>
        </w:tc>
        <w:tc>
          <w:tcPr>
            <w:tcW w:w="6912" w:type="dxa"/>
            <w:shd w:val="clear" w:color="auto" w:fill="auto"/>
          </w:tcPr>
          <w:p w:rsidR="00F22A89" w:rsidRPr="00EE08FE" w:rsidRDefault="009753D5" w:rsidP="00B83D75">
            <w:pPr>
              <w:spacing w:beforeLines="50" w:before="120" w:afterLines="50" w:after="120" w:line="340" w:lineRule="atLeast"/>
              <w:jc w:val="both"/>
              <w:rPr>
                <w:rFonts w:ascii="SimSun"/>
                <w:sz w:val="21"/>
              </w:rPr>
            </w:pPr>
            <w:r w:rsidRPr="00B83D75">
              <w:rPr>
                <w:rFonts w:ascii="SimSun" w:hint="eastAsia"/>
                <w:iCs/>
                <w:sz w:val="21"/>
              </w:rPr>
              <w:t>27</w:t>
            </w:r>
            <w:r w:rsidRPr="00EE08FE">
              <w:rPr>
                <w:rFonts w:ascii="SimSun" w:hint="eastAsia"/>
                <w:sz w:val="21"/>
              </w:rPr>
              <w:t>个月</w:t>
            </w:r>
          </w:p>
        </w:tc>
      </w:tr>
    </w:tbl>
    <w:p w:rsidR="004959BB" w:rsidRPr="00EE08FE" w:rsidRDefault="004959BB" w:rsidP="00EE08FE">
      <w:pPr>
        <w:spacing w:afterLines="50" w:after="120" w:line="340" w:lineRule="atLeast"/>
        <w:jc w:val="both"/>
        <w:rPr>
          <w:rFonts w:ascii="SimSun"/>
          <w:sz w:val="21"/>
        </w:rPr>
      </w:pPr>
      <w:r w:rsidRPr="00EE08FE">
        <w:rPr>
          <w:rFonts w:ascii="SimSun"/>
          <w:bCs/>
          <w:sz w:val="21"/>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22A89" w:rsidRPr="00EE08FE" w:rsidTr="00A20247">
        <w:tc>
          <w:tcPr>
            <w:tcW w:w="2376" w:type="dxa"/>
            <w:shd w:val="clear" w:color="auto" w:fill="auto"/>
          </w:tcPr>
          <w:p w:rsidR="00F22A89" w:rsidRPr="00DB368D" w:rsidRDefault="009753D5" w:rsidP="004F0EED">
            <w:pPr>
              <w:pStyle w:val="31"/>
              <w:keepNext w:val="0"/>
              <w:spacing w:beforeLines="50" w:before="120" w:afterLines="50" w:after="120" w:line="340" w:lineRule="atLeast"/>
              <w:jc w:val="both"/>
              <w:rPr>
                <w:rFonts w:ascii="SimSun"/>
                <w:sz w:val="21"/>
              </w:rPr>
            </w:pPr>
            <w:r w:rsidRPr="00EE08FE">
              <w:rPr>
                <w:rFonts w:ascii="SimSun" w:hint="eastAsia"/>
                <w:sz w:val="21"/>
              </w:rPr>
              <w:lastRenderedPageBreak/>
              <w:t>所涉的WIPO重要部门和所关联的WIPO计划</w:t>
            </w:r>
          </w:p>
        </w:tc>
        <w:tc>
          <w:tcPr>
            <w:tcW w:w="6912" w:type="dxa"/>
            <w:shd w:val="clear" w:color="auto" w:fill="auto"/>
          </w:tcPr>
          <w:p w:rsidR="00777E36" w:rsidRPr="00EE08FE" w:rsidRDefault="00DB368D" w:rsidP="00201D4D">
            <w:pPr>
              <w:spacing w:beforeLines="50" w:before="120" w:afterLines="50" w:after="120" w:line="340" w:lineRule="atLeast"/>
              <w:jc w:val="both"/>
              <w:rPr>
                <w:rFonts w:ascii="SimSun"/>
                <w:sz w:val="21"/>
              </w:rPr>
            </w:pPr>
            <w:r>
              <w:rPr>
                <w:rFonts w:ascii="SimSun" w:hint="eastAsia"/>
                <w:sz w:val="21"/>
              </w:rPr>
              <w:t>创新和技术部门；全球挑战司；以及，经济学与统计学司</w:t>
            </w:r>
          </w:p>
          <w:p w:rsidR="00777E36" w:rsidRPr="00EE08FE" w:rsidRDefault="009753D5" w:rsidP="00EE08FE">
            <w:pPr>
              <w:spacing w:afterLines="50" w:after="120" w:line="340" w:lineRule="atLeast"/>
              <w:jc w:val="both"/>
              <w:rPr>
                <w:rFonts w:ascii="SimSun"/>
                <w:sz w:val="21"/>
              </w:rPr>
            </w:pPr>
            <w:r w:rsidRPr="00EE08FE">
              <w:rPr>
                <w:rFonts w:ascii="SimSun" w:hint="eastAsia"/>
                <w:sz w:val="21"/>
              </w:rPr>
              <w:t>为国家研究机构的创新和技术转让支持结构项目</w:t>
            </w:r>
          </w:p>
          <w:p w:rsidR="00B709AD" w:rsidRPr="00EE08FE" w:rsidRDefault="009753D5" w:rsidP="00EE08FE">
            <w:pPr>
              <w:spacing w:afterLines="50" w:after="120" w:line="340" w:lineRule="atLeast"/>
              <w:jc w:val="both"/>
              <w:rPr>
                <w:rFonts w:ascii="SimSun"/>
                <w:sz w:val="21"/>
              </w:rPr>
            </w:pPr>
            <w:r w:rsidRPr="00EE08FE">
              <w:rPr>
                <w:rFonts w:ascii="SimSun" w:hint="eastAsia"/>
                <w:sz w:val="21"/>
              </w:rPr>
              <w:t>与WIPO计划1、8、9、10和18相关联</w:t>
            </w:r>
          </w:p>
        </w:tc>
      </w:tr>
      <w:tr w:rsidR="00F22A89" w:rsidRPr="00EE08FE" w:rsidTr="00A20247">
        <w:tc>
          <w:tcPr>
            <w:tcW w:w="2376" w:type="dxa"/>
            <w:shd w:val="clear" w:color="auto" w:fill="auto"/>
          </w:tcPr>
          <w:p w:rsidR="00F22A89" w:rsidRPr="00EE08FE" w:rsidRDefault="009753D5" w:rsidP="004F0EED">
            <w:pPr>
              <w:pStyle w:val="31"/>
              <w:keepNext w:val="0"/>
              <w:spacing w:beforeLines="50" w:before="120" w:afterLines="50" w:after="120" w:line="340" w:lineRule="atLeast"/>
              <w:jc w:val="both"/>
              <w:rPr>
                <w:rFonts w:ascii="SimSun"/>
                <w:sz w:val="21"/>
              </w:rPr>
            </w:pPr>
            <w:r w:rsidRPr="00EE08FE">
              <w:rPr>
                <w:rFonts w:ascii="SimSun" w:hint="eastAsia"/>
                <w:sz w:val="21"/>
              </w:rPr>
              <w:t>项目简介</w:t>
            </w:r>
          </w:p>
        </w:tc>
        <w:tc>
          <w:tcPr>
            <w:tcW w:w="6912" w:type="dxa"/>
            <w:shd w:val="clear" w:color="auto" w:fill="auto"/>
          </w:tcPr>
          <w:p w:rsidR="00777E36" w:rsidRPr="00EE08FE" w:rsidRDefault="009753D5" w:rsidP="004F0EED">
            <w:pPr>
              <w:spacing w:beforeLines="50" w:before="120" w:afterLines="50" w:after="120" w:line="340" w:lineRule="atLeast"/>
              <w:jc w:val="both"/>
              <w:rPr>
                <w:rFonts w:ascii="SimSun"/>
                <w:sz w:val="21"/>
              </w:rPr>
            </w:pPr>
            <w:r w:rsidRPr="00EE08FE">
              <w:rPr>
                <w:rFonts w:ascii="SimSun" w:hint="eastAsia"/>
                <w:sz w:val="21"/>
              </w:rPr>
              <w:t>本项目将包括一系列活动，将探讨促进技术转让，特别是向包括最不发达国家在内的发展中国家进行技术转让的可能措施和知识产权相关政</w:t>
            </w:r>
            <w:r w:rsidR="004F0EED">
              <w:rPr>
                <w:rFonts w:ascii="SimSun"/>
                <w:sz w:val="21"/>
              </w:rPr>
              <w:t>‍</w:t>
            </w:r>
            <w:r w:rsidRPr="00EE08FE">
              <w:rPr>
                <w:rFonts w:ascii="SimSun" w:hint="eastAsia"/>
                <w:sz w:val="21"/>
              </w:rPr>
              <w:t>策。</w:t>
            </w:r>
          </w:p>
          <w:p w:rsidR="00777E36" w:rsidRPr="00954AAE" w:rsidRDefault="00954AAE" w:rsidP="00EE08FE">
            <w:pPr>
              <w:spacing w:afterLines="50" w:after="120" w:line="340" w:lineRule="atLeast"/>
              <w:jc w:val="both"/>
              <w:rPr>
                <w:rFonts w:ascii="SimSun"/>
                <w:sz w:val="21"/>
              </w:rPr>
            </w:pPr>
            <w:r>
              <w:rPr>
                <w:rFonts w:ascii="SimSun" w:hint="eastAsia"/>
                <w:sz w:val="21"/>
              </w:rPr>
              <w:t>在本项目下计划开展下列活动</w:t>
            </w:r>
            <w:r w:rsidR="00F22A89" w:rsidRPr="00EE08FE">
              <w:rPr>
                <w:rFonts w:ascii="SimSun"/>
                <w:sz w:val="21"/>
              </w:rPr>
              <w:t>(</w:t>
            </w:r>
            <w:r>
              <w:rPr>
                <w:rFonts w:ascii="SimSun" w:hint="eastAsia"/>
                <w:sz w:val="21"/>
              </w:rPr>
              <w:t>见文件</w:t>
            </w:r>
            <w:hyperlink r:id="rId33" w:history="1">
              <w:r w:rsidR="00F22A89" w:rsidRPr="00EE08FE">
                <w:rPr>
                  <w:rStyle w:val="ae"/>
                  <w:rFonts w:ascii="SimSun"/>
                  <w:sz w:val="21"/>
                </w:rPr>
                <w:t>CDIP/9/INF/4</w:t>
              </w:r>
            </w:hyperlink>
            <w:r>
              <w:rPr>
                <w:rFonts w:ascii="SimSun" w:hint="eastAsia"/>
                <w:sz w:val="21"/>
              </w:rPr>
              <w:t>第55段</w:t>
            </w:r>
            <w:r>
              <w:rPr>
                <w:rFonts w:ascii="SimSun"/>
                <w:sz w:val="21"/>
              </w:rPr>
              <w:t>)</w:t>
            </w:r>
            <w:r w:rsidR="007C7AA8">
              <w:rPr>
                <w:rFonts w:ascii="SimSun"/>
                <w:sz w:val="21"/>
              </w:rPr>
              <w:t>：</w:t>
            </w:r>
          </w:p>
          <w:p w:rsidR="00777E36" w:rsidRPr="00EE08FE" w:rsidRDefault="009753D5" w:rsidP="00954AAE">
            <w:pPr>
              <w:spacing w:afterLines="50" w:after="120" w:line="340" w:lineRule="atLeast"/>
              <w:ind w:left="34"/>
              <w:jc w:val="both"/>
              <w:rPr>
                <w:rFonts w:ascii="SimSun"/>
                <w:sz w:val="21"/>
              </w:rPr>
            </w:pPr>
            <w:r w:rsidRPr="00EE08FE">
              <w:rPr>
                <w:rFonts w:ascii="SimSun" w:hint="eastAsia"/>
                <w:sz w:val="21"/>
              </w:rPr>
              <w:t>活动1：在世界不同地区举行五次区域技术转让磋商会议，上述地区包括发达国家，事先应与成员国磋商，此外这些会议应该让技术转让领域的不同利益相关方参与其事，包括其他相关的联合国组织；</w:t>
            </w:r>
          </w:p>
          <w:p w:rsidR="00777E36" w:rsidRPr="00EE08FE" w:rsidRDefault="009753D5" w:rsidP="00EE08FE">
            <w:pPr>
              <w:spacing w:afterLines="50" w:after="120" w:line="340" w:lineRule="atLeast"/>
              <w:ind w:left="34"/>
              <w:jc w:val="both"/>
              <w:rPr>
                <w:rFonts w:ascii="SimSun"/>
                <w:sz w:val="21"/>
              </w:rPr>
            </w:pPr>
            <w:r w:rsidRPr="00EE08FE">
              <w:rPr>
                <w:rFonts w:ascii="SimSun" w:hint="eastAsia"/>
                <w:sz w:val="21"/>
              </w:rPr>
              <w:t>活动2：与相关联合国组织和其他国际组织合作，进行若干同行审评分析研究，包括关于国际技术转让的经济研究和案例研究，为高级别专家论坛提供资料；</w:t>
            </w:r>
          </w:p>
          <w:p w:rsidR="00777E36" w:rsidRPr="00EE08FE" w:rsidRDefault="00FF4E0E" w:rsidP="00FF4E0E">
            <w:pPr>
              <w:spacing w:afterLines="50" w:after="120" w:line="340" w:lineRule="atLeast"/>
              <w:jc w:val="both"/>
              <w:rPr>
                <w:rFonts w:ascii="SimSun"/>
                <w:sz w:val="21"/>
              </w:rPr>
            </w:pPr>
            <w:r>
              <w:rPr>
                <w:rFonts w:ascii="SimSun" w:hint="eastAsia"/>
                <w:sz w:val="21"/>
              </w:rPr>
              <w:t>活动3：撰写关于如何共同解决的概念文件，</w:t>
            </w:r>
            <w:r w:rsidR="000A7073">
              <w:rPr>
                <w:rFonts w:ascii="SimSun" w:hint="eastAsia"/>
                <w:sz w:val="21"/>
              </w:rPr>
              <w:t>以此</w:t>
            </w:r>
            <w:r>
              <w:rPr>
                <w:rFonts w:ascii="SimSun" w:hint="eastAsia"/>
                <w:sz w:val="21"/>
              </w:rPr>
              <w:t>作为高级别国际专家论坛的讨论依据，该文件将提交给CDIP批准(包括所有下列工作：提交概念文件之前，向国际专家提交初稿征求意见；向日内瓦常驻代表团提交概念文件；以及，与政府间组织和非政府组织以及专业协会举行一天会议(见文件</w:t>
            </w:r>
            <w:hyperlink r:id="rId34" w:history="1">
              <w:r w:rsidR="00F22A89" w:rsidRPr="00EE08FE">
                <w:rPr>
                  <w:rStyle w:val="ae"/>
                  <w:rFonts w:ascii="SimSun"/>
                  <w:sz w:val="21"/>
                </w:rPr>
                <w:t>CDIP/9/INF/4</w:t>
              </w:r>
            </w:hyperlink>
            <w:r>
              <w:rPr>
                <w:rFonts w:ascii="SimSun" w:hint="eastAsia"/>
                <w:sz w:val="21"/>
              </w:rPr>
              <w:t>第</w:t>
            </w:r>
            <w:r w:rsidR="00F22A89" w:rsidRPr="00EE08FE">
              <w:rPr>
                <w:rFonts w:ascii="SimSun"/>
                <w:sz w:val="21"/>
              </w:rPr>
              <w:t>66</w:t>
            </w:r>
            <w:r>
              <w:rPr>
                <w:rFonts w:ascii="SimSun" w:hint="eastAsia"/>
                <w:sz w:val="21"/>
              </w:rPr>
              <w:t>段</w:t>
            </w:r>
            <w:r>
              <w:rPr>
                <w:rFonts w:ascii="SimSun"/>
                <w:sz w:val="21"/>
              </w:rPr>
              <w:t>)</w:t>
            </w:r>
            <w:r>
              <w:rPr>
                <w:rFonts w:ascii="SimSun" w:hint="eastAsia"/>
                <w:sz w:val="21"/>
              </w:rPr>
              <w:t>。</w:t>
            </w:r>
          </w:p>
          <w:p w:rsidR="00777E36" w:rsidRPr="00EE08FE" w:rsidRDefault="009753D5" w:rsidP="0025669C">
            <w:pPr>
              <w:spacing w:afterLines="50" w:after="120" w:line="340" w:lineRule="atLeast"/>
              <w:jc w:val="both"/>
              <w:rPr>
                <w:rFonts w:ascii="SimSun"/>
                <w:sz w:val="21"/>
              </w:rPr>
            </w:pPr>
            <w:r w:rsidRPr="00EE08FE">
              <w:rPr>
                <w:rFonts w:ascii="SimSun" w:hint="eastAsia"/>
                <w:sz w:val="21"/>
              </w:rPr>
              <w:t>活动4：</w:t>
            </w:r>
            <w:proofErr w:type="gramStart"/>
            <w:r w:rsidRPr="00EE08FE">
              <w:rPr>
                <w:rFonts w:ascii="SimSun" w:hint="eastAsia"/>
                <w:sz w:val="21"/>
              </w:rPr>
              <w:t>制做</w:t>
            </w:r>
            <w:proofErr w:type="gramEnd"/>
            <w:r w:rsidRPr="00EE08FE">
              <w:rPr>
                <w:rFonts w:ascii="SimSun" w:hint="eastAsia"/>
                <w:sz w:val="21"/>
              </w:rPr>
              <w:t>和提供资料、模块、教学工具和由专家会议所通过建议产生的其他文书，并将这些成果加入到WIPO全球能力建设框架中。这可能包括与相关基础设施的设计与开发有关的内容和具体国家项目，而这些基础设施是与技术转让相关的知识产权资产管理所需的。</w:t>
            </w:r>
          </w:p>
          <w:p w:rsidR="00777E36" w:rsidRPr="00EE08FE" w:rsidRDefault="009753D5" w:rsidP="0025669C">
            <w:pPr>
              <w:spacing w:afterLines="50" w:after="120" w:line="340" w:lineRule="atLeast"/>
              <w:ind w:left="34"/>
              <w:jc w:val="both"/>
              <w:rPr>
                <w:rFonts w:ascii="SimSun"/>
                <w:sz w:val="21"/>
              </w:rPr>
            </w:pPr>
            <w:r w:rsidRPr="00EE08FE">
              <w:rPr>
                <w:rFonts w:ascii="SimSun" w:hint="eastAsia"/>
                <w:sz w:val="21"/>
              </w:rPr>
              <w:t>活动5：以国际会议的形式举行一次高级别专家论坛，讨论在WIPO的任务规定范围内，如何兼顾建议19、25、26和28，进一步为发展中国家和最不发达国家获取知识和技术提供便利，其中包括在新出现的领域以及发展中国家特别关心的其他领域提供这种便利。</w:t>
            </w:r>
          </w:p>
          <w:p w:rsidR="00777E36" w:rsidRPr="00EE08FE" w:rsidRDefault="009753D5" w:rsidP="0025669C">
            <w:pPr>
              <w:spacing w:afterLines="50" w:after="120" w:line="340" w:lineRule="atLeast"/>
              <w:ind w:left="34"/>
              <w:jc w:val="both"/>
              <w:rPr>
                <w:rFonts w:ascii="SimSun"/>
                <w:sz w:val="21"/>
              </w:rPr>
            </w:pPr>
            <w:r w:rsidRPr="00EE08FE">
              <w:rPr>
                <w:rFonts w:ascii="SimSun" w:hint="eastAsia"/>
                <w:sz w:val="21"/>
              </w:rPr>
              <w:t>活动6：经与成员国和其他利益相关方磋商，在为建议10执行的项目中建立的国家机构创新与技术转让支持结构门户的框架中，建立“技术转让与知识产权：共同挑战—共同解决”网络论坛。</w:t>
            </w:r>
          </w:p>
          <w:p w:rsidR="00F22A89" w:rsidRPr="00EE08FE" w:rsidRDefault="009753D5" w:rsidP="0025669C">
            <w:pPr>
              <w:spacing w:afterLines="50" w:after="120" w:line="340" w:lineRule="atLeast"/>
              <w:ind w:left="34"/>
              <w:jc w:val="both"/>
              <w:rPr>
                <w:rFonts w:ascii="SimSun"/>
                <w:sz w:val="21"/>
              </w:rPr>
            </w:pPr>
            <w:r w:rsidRPr="00EE08FE">
              <w:rPr>
                <w:rFonts w:ascii="SimSun" w:hint="eastAsia"/>
                <w:sz w:val="21"/>
              </w:rPr>
              <w:t>活动7：经CDIP的审议以及委员会可能向大会提出的任何建议，将因上述活动而获通过的任何成果增加到WIPO计划中。</w:t>
            </w:r>
          </w:p>
        </w:tc>
      </w:tr>
    </w:tbl>
    <w:p w:rsidR="005C776B" w:rsidRPr="00EE08FE" w:rsidRDefault="005C776B" w:rsidP="00EE08FE">
      <w:pPr>
        <w:spacing w:afterLines="50" w:after="120" w:line="340" w:lineRule="atLeast"/>
        <w:jc w:val="both"/>
        <w:rPr>
          <w:rFonts w:ascii="SimSun"/>
          <w:sz w:val="21"/>
        </w:rPr>
      </w:pPr>
      <w:r w:rsidRPr="00EE08FE">
        <w:rPr>
          <w:rFonts w:ascii="SimSun"/>
          <w:bCs/>
          <w:sz w:val="21"/>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F22A89" w:rsidRPr="00314ECE" w:rsidTr="00A20247">
        <w:trPr>
          <w:trHeight w:val="484"/>
        </w:trPr>
        <w:tc>
          <w:tcPr>
            <w:tcW w:w="2376" w:type="dxa"/>
            <w:shd w:val="clear" w:color="auto" w:fill="auto"/>
            <w:vAlign w:val="center"/>
          </w:tcPr>
          <w:p w:rsidR="00042B26" w:rsidRPr="00314ECE" w:rsidRDefault="009753D5" w:rsidP="00201D4D">
            <w:pPr>
              <w:pStyle w:val="31"/>
              <w:keepNext w:val="0"/>
              <w:spacing w:beforeLines="50" w:before="120" w:afterLines="50" w:after="120" w:line="340" w:lineRule="atLeast"/>
              <w:jc w:val="both"/>
              <w:rPr>
                <w:rFonts w:ascii="SimSun"/>
                <w:sz w:val="21"/>
              </w:rPr>
            </w:pPr>
            <w:r w:rsidRPr="00314ECE">
              <w:rPr>
                <w:rFonts w:ascii="SimSun" w:hint="eastAsia"/>
                <w:sz w:val="21"/>
              </w:rPr>
              <w:lastRenderedPageBreak/>
              <w:t>项目管理</w:t>
            </w:r>
          </w:p>
        </w:tc>
        <w:tc>
          <w:tcPr>
            <w:tcW w:w="6912" w:type="dxa"/>
            <w:vAlign w:val="center"/>
          </w:tcPr>
          <w:p w:rsidR="00F22A89" w:rsidRPr="00314ECE" w:rsidRDefault="009753D5" w:rsidP="00201D4D">
            <w:pPr>
              <w:spacing w:beforeLines="50" w:before="120" w:afterLines="50" w:after="120" w:line="340" w:lineRule="atLeast"/>
              <w:jc w:val="both"/>
              <w:rPr>
                <w:rFonts w:ascii="SimSun"/>
                <w:iCs/>
                <w:sz w:val="21"/>
              </w:rPr>
            </w:pPr>
            <w:r w:rsidRPr="00314ECE">
              <w:rPr>
                <w:rFonts w:ascii="SimSun" w:hint="eastAsia"/>
                <w:iCs/>
                <w:sz w:val="21"/>
              </w:rPr>
              <w:t>Ali Jazairy先生</w:t>
            </w:r>
          </w:p>
        </w:tc>
      </w:tr>
      <w:tr w:rsidR="00F22A89" w:rsidRPr="00314ECE" w:rsidTr="00A20247">
        <w:trPr>
          <w:trHeight w:val="1165"/>
        </w:trPr>
        <w:tc>
          <w:tcPr>
            <w:tcW w:w="2376" w:type="dxa"/>
            <w:shd w:val="clear" w:color="auto" w:fill="auto"/>
            <w:vAlign w:val="center"/>
          </w:tcPr>
          <w:p w:rsidR="00F22A89" w:rsidRPr="00314ECE" w:rsidDel="00196374" w:rsidRDefault="009753D5" w:rsidP="004F0EED">
            <w:pPr>
              <w:pStyle w:val="31"/>
              <w:keepNext w:val="0"/>
              <w:spacing w:beforeLines="50" w:before="120" w:afterLines="50" w:after="120" w:line="340" w:lineRule="atLeast"/>
              <w:jc w:val="both"/>
              <w:rPr>
                <w:rFonts w:ascii="SimSun"/>
                <w:sz w:val="21"/>
              </w:rPr>
            </w:pPr>
            <w:r w:rsidRPr="00314ECE">
              <w:rPr>
                <w:rFonts w:ascii="SimSun" w:hint="eastAsia"/>
                <w:sz w:val="21"/>
              </w:rPr>
              <w:t>所关联的2012/13年计划和预算预期成果</w:t>
            </w:r>
          </w:p>
        </w:tc>
        <w:tc>
          <w:tcPr>
            <w:tcW w:w="6912" w:type="dxa"/>
          </w:tcPr>
          <w:p w:rsidR="00777E36" w:rsidRPr="006C1C13" w:rsidRDefault="009753D5" w:rsidP="00201D4D">
            <w:pPr>
              <w:spacing w:beforeLines="50" w:before="120" w:afterLines="50" w:after="120" w:line="340" w:lineRule="atLeast"/>
              <w:jc w:val="both"/>
              <w:rPr>
                <w:rFonts w:ascii="KaiTi" w:eastAsia="KaiTi" w:hAnsi="KaiTi"/>
                <w:i/>
                <w:iCs/>
                <w:sz w:val="21"/>
              </w:rPr>
            </w:pPr>
            <w:r w:rsidRPr="006C1C13">
              <w:rPr>
                <w:rFonts w:ascii="KaiTi" w:eastAsia="KaiTi" w:hAnsi="KaiTi" w:hint="eastAsia"/>
                <w:i/>
                <w:iCs/>
                <w:sz w:val="21"/>
              </w:rPr>
              <w:t>预期成果四.2</w:t>
            </w:r>
          </w:p>
          <w:p w:rsidR="005F73A5" w:rsidRPr="00314ECE" w:rsidDel="00196374" w:rsidRDefault="009753D5" w:rsidP="00EE08FE">
            <w:pPr>
              <w:spacing w:afterLines="50" w:after="120" w:line="340" w:lineRule="atLeast"/>
              <w:jc w:val="both"/>
              <w:rPr>
                <w:rFonts w:ascii="SimSun"/>
                <w:iCs/>
                <w:sz w:val="21"/>
              </w:rPr>
            </w:pPr>
            <w:r w:rsidRPr="00314ECE">
              <w:rPr>
                <w:rFonts w:ascii="SimSun" w:hint="eastAsia"/>
                <w:iCs/>
                <w:sz w:val="21"/>
              </w:rPr>
              <w:t>知识产权机构和公众更加方便地了解和使用知识产权信息与知识，来促进创新活动的开展</w:t>
            </w:r>
            <w:proofErr w:type="gramStart"/>
            <w:r w:rsidRPr="00314ECE">
              <w:rPr>
                <w:rFonts w:ascii="SimSun" w:hint="eastAsia"/>
                <w:iCs/>
                <w:sz w:val="21"/>
              </w:rPr>
              <w:t>及更加</w:t>
            </w:r>
            <w:proofErr w:type="gramEnd"/>
            <w:r w:rsidRPr="00314ECE">
              <w:rPr>
                <w:rFonts w:ascii="SimSun" w:hint="eastAsia"/>
                <w:iCs/>
                <w:sz w:val="21"/>
              </w:rPr>
              <w:t>方便地了解受保护的创意作品和公有领域的创意作品</w:t>
            </w:r>
          </w:p>
        </w:tc>
      </w:tr>
      <w:tr w:rsidR="00F22A89" w:rsidRPr="00314ECE" w:rsidTr="00E47D0A">
        <w:tc>
          <w:tcPr>
            <w:tcW w:w="2376" w:type="dxa"/>
            <w:shd w:val="clear" w:color="auto" w:fill="auto"/>
          </w:tcPr>
          <w:p w:rsidR="00F22A89" w:rsidRPr="00314ECE" w:rsidRDefault="009753D5" w:rsidP="006C1C13">
            <w:pPr>
              <w:pStyle w:val="31"/>
              <w:keepNext w:val="0"/>
              <w:spacing w:beforeLines="50" w:before="120" w:afterLines="50" w:after="120" w:line="340" w:lineRule="atLeast"/>
              <w:jc w:val="both"/>
              <w:rPr>
                <w:rFonts w:ascii="SimSun"/>
                <w:sz w:val="21"/>
              </w:rPr>
            </w:pPr>
            <w:r w:rsidRPr="00314ECE">
              <w:rPr>
                <w:rFonts w:ascii="SimSun" w:hint="eastAsia"/>
                <w:sz w:val="21"/>
              </w:rPr>
              <w:t>项目实施进展</w:t>
            </w:r>
          </w:p>
        </w:tc>
        <w:tc>
          <w:tcPr>
            <w:tcW w:w="6912" w:type="dxa"/>
          </w:tcPr>
          <w:p w:rsidR="00777E36" w:rsidRPr="00314ECE" w:rsidRDefault="00314ECE" w:rsidP="00201D4D">
            <w:pPr>
              <w:spacing w:beforeLines="50" w:before="120" w:afterLines="50" w:after="120" w:line="340" w:lineRule="atLeast"/>
              <w:jc w:val="both"/>
              <w:rPr>
                <w:rFonts w:ascii="SimSun"/>
                <w:iCs/>
                <w:sz w:val="21"/>
              </w:rPr>
            </w:pPr>
            <w:r>
              <w:rPr>
                <w:rFonts w:ascii="SimSun" w:hint="eastAsia"/>
                <w:iCs/>
                <w:sz w:val="21"/>
              </w:rPr>
              <w:t>项目落后于原定计划。经过委员会第九届会议审查的项目落实时间安排</w:t>
            </w:r>
            <w:r w:rsidR="00F22A89" w:rsidRPr="00314ECE">
              <w:rPr>
                <w:rFonts w:ascii="SimSun"/>
                <w:iCs/>
                <w:sz w:val="21"/>
              </w:rPr>
              <w:t>(</w:t>
            </w:r>
            <w:hyperlink r:id="rId35" w:history="1">
              <w:r w:rsidR="00F22A89" w:rsidRPr="00314ECE">
                <w:rPr>
                  <w:rStyle w:val="ae"/>
                  <w:rFonts w:ascii="SimSun"/>
                  <w:iCs/>
                  <w:sz w:val="21"/>
                </w:rPr>
                <w:t>CDIP/9/INF/4</w:t>
              </w:r>
            </w:hyperlink>
            <w:r w:rsidR="00F22A89" w:rsidRPr="00314ECE">
              <w:rPr>
                <w:rFonts w:ascii="SimSun"/>
                <w:iCs/>
                <w:sz w:val="21"/>
              </w:rPr>
              <w:t>)</w:t>
            </w:r>
            <w:r>
              <w:rPr>
                <w:rFonts w:ascii="SimSun" w:hint="eastAsia"/>
                <w:iCs/>
                <w:sz w:val="21"/>
              </w:rPr>
              <w:t>因项目启动延迟、一些地区磋商推迟、创新司重组，以及2013年6月项目管理方面发生变化而受到影响(见更新的项目落实时间安排,附后)。</w:t>
            </w:r>
          </w:p>
          <w:p w:rsidR="00777E36" w:rsidRPr="00314ECE" w:rsidRDefault="00C352E4" w:rsidP="00EE08FE">
            <w:pPr>
              <w:spacing w:afterLines="50" w:after="120" w:line="340" w:lineRule="atLeast"/>
              <w:jc w:val="both"/>
              <w:rPr>
                <w:rFonts w:ascii="SimSun"/>
                <w:iCs/>
                <w:sz w:val="21"/>
              </w:rPr>
            </w:pPr>
            <w:r>
              <w:rPr>
                <w:rFonts w:ascii="SimSun" w:hint="eastAsia"/>
                <w:sz w:val="21"/>
              </w:rPr>
              <w:t>活动1：本文件撰写之时，计划进行的五次技术转让区域磋商会议中的两次会议已举办，</w:t>
            </w:r>
            <w:proofErr w:type="gramStart"/>
            <w:r>
              <w:rPr>
                <w:rFonts w:ascii="SimSun" w:hint="eastAsia"/>
                <w:sz w:val="21"/>
              </w:rPr>
              <w:t>一</w:t>
            </w:r>
            <w:proofErr w:type="gramEnd"/>
            <w:r>
              <w:rPr>
                <w:rFonts w:ascii="SimSun" w:hint="eastAsia"/>
                <w:sz w:val="21"/>
              </w:rPr>
              <w:t>次于2012年7月16日和17日在新加坡举办(为亚洲地区)，另一次于2013年1月29日和30</w:t>
            </w:r>
            <w:r w:rsidR="00683BE9">
              <w:rPr>
                <w:rFonts w:ascii="SimSun" w:hint="eastAsia"/>
                <w:sz w:val="21"/>
              </w:rPr>
              <w:t>日在阿尔及尔举办（</w:t>
            </w:r>
            <w:r>
              <w:rPr>
                <w:rFonts w:ascii="SimSun" w:hint="eastAsia"/>
                <w:sz w:val="21"/>
              </w:rPr>
              <w:t>为非洲和阿拉伯地区)。第三次区域会议将于2013年10月24日和25日在伊斯坦布尔举办(为过渡地区)。第四次区域会议计划于2013年11月25日和26日在日内瓦举办（为发达国家）。第五次，也是最后一次区域会议计划于2013年12月5日和6日在墨西哥的蒙特雷举办(为拉丁美洲和加勒比地区)(待确认)。由此，预计所有五次区域会议将在2013年年底前举办完成。</w:t>
            </w:r>
          </w:p>
          <w:p w:rsidR="00777E36" w:rsidRPr="00314ECE" w:rsidRDefault="00D25DD8" w:rsidP="00EE08FE">
            <w:pPr>
              <w:spacing w:afterLines="50" w:after="120" w:line="340" w:lineRule="atLeast"/>
              <w:jc w:val="both"/>
              <w:rPr>
                <w:rFonts w:ascii="SimSun"/>
                <w:iCs/>
                <w:sz w:val="21"/>
              </w:rPr>
            </w:pPr>
            <w:r>
              <w:rPr>
                <w:rFonts w:ascii="SimSun" w:hint="eastAsia"/>
                <w:sz w:val="21"/>
              </w:rPr>
              <w:t>活动2：本文件撰写之时，所有六项分析研究</w:t>
            </w:r>
            <w:r w:rsidR="00517806">
              <w:rPr>
                <w:rFonts w:ascii="SimSun" w:hint="eastAsia"/>
                <w:sz w:val="21"/>
              </w:rPr>
              <w:t>均</w:t>
            </w:r>
            <w:r>
              <w:rPr>
                <w:rFonts w:ascii="SimSun" w:hint="eastAsia"/>
                <w:sz w:val="21"/>
              </w:rPr>
              <w:t>已委托进行，国际局已收到其中三个研究报告的初稿。预计所有研究报告的终稿将在2013年年底前收到。</w:t>
            </w:r>
          </w:p>
          <w:p w:rsidR="00777E36" w:rsidRPr="00314ECE" w:rsidRDefault="00804D6A" w:rsidP="00EE08FE">
            <w:pPr>
              <w:spacing w:afterLines="50" w:after="120" w:line="340" w:lineRule="atLeast"/>
              <w:ind w:left="34"/>
              <w:jc w:val="both"/>
              <w:rPr>
                <w:rFonts w:ascii="SimSun"/>
                <w:sz w:val="21"/>
              </w:rPr>
            </w:pPr>
            <w:r>
              <w:rPr>
                <w:rFonts w:ascii="SimSun" w:hint="eastAsia"/>
                <w:sz w:val="21"/>
              </w:rPr>
              <w:t>活动3：概念文件初稿是高级别国际专家论坛</w:t>
            </w:r>
            <w:r w:rsidR="00683BE9">
              <w:rPr>
                <w:rFonts w:ascii="SimSun" w:hint="eastAsia"/>
                <w:sz w:val="21"/>
              </w:rPr>
              <w:t>的依据，将继五次区域磋商会议以及国际局收到所有六项分析研究之后</w:t>
            </w:r>
            <w:r>
              <w:rPr>
                <w:rFonts w:ascii="SimSun" w:hint="eastAsia"/>
                <w:sz w:val="21"/>
              </w:rPr>
              <w:t>在2014年2月底前编制。此外，委员会已同意(见文件</w:t>
            </w:r>
            <w:hyperlink r:id="rId36" w:history="1">
              <w:r w:rsidR="00F22A89" w:rsidRPr="00314ECE">
                <w:rPr>
                  <w:rStyle w:val="ae"/>
                  <w:rFonts w:ascii="SimSun"/>
                  <w:sz w:val="21"/>
                </w:rPr>
                <w:t>CDIP/9/INF/4</w:t>
              </w:r>
            </w:hyperlink>
            <w:r w:rsidRPr="00804D6A">
              <w:rPr>
                <w:rFonts w:ascii="SimSun" w:hint="eastAsia"/>
                <w:sz w:val="21"/>
              </w:rPr>
              <w:t>第6</w:t>
            </w:r>
            <w:r>
              <w:rPr>
                <w:rFonts w:ascii="SimSun" w:hint="eastAsia"/>
                <w:sz w:val="21"/>
              </w:rPr>
              <w:t>6段</w:t>
            </w:r>
            <w:r w:rsidR="00E811A0">
              <w:rPr>
                <w:rFonts w:ascii="SimSun" w:hint="eastAsia"/>
                <w:sz w:val="21"/>
              </w:rPr>
              <w:t>)，在提交概念文件供CDIP在2014年五月份会议上批准之前，将于2013年3月向国际专家提交初稿征求意见，并向日内瓦常驻代表团提交概念文件。而且，在CDIP 2014年5月份会议之前，还要与政府间组织和非政府组织以及专业协会举办为期一天的会议。</w:t>
            </w:r>
          </w:p>
          <w:p w:rsidR="00777E36" w:rsidRPr="00314ECE" w:rsidRDefault="006C0F09" w:rsidP="00EE08FE">
            <w:pPr>
              <w:spacing w:afterLines="50" w:after="120" w:line="340" w:lineRule="atLeast"/>
              <w:ind w:left="34"/>
              <w:jc w:val="both"/>
              <w:rPr>
                <w:rFonts w:ascii="SimSun"/>
                <w:sz w:val="21"/>
              </w:rPr>
            </w:pPr>
            <w:r>
              <w:rPr>
                <w:rFonts w:ascii="SimSun" w:hint="eastAsia"/>
                <w:sz w:val="21"/>
              </w:rPr>
              <w:t>活动4：根据定义，制作和提供资料、模块、教学工具和由专家会议所通过建议产生的其他文书等方面的工作只能在高级别国际专家论坛召开之后才可开始进行。</w:t>
            </w:r>
          </w:p>
          <w:p w:rsidR="00994DCF" w:rsidRDefault="006C0F09" w:rsidP="00EE08FE">
            <w:pPr>
              <w:spacing w:afterLines="50" w:after="120" w:line="340" w:lineRule="atLeast"/>
              <w:ind w:left="34"/>
              <w:jc w:val="both"/>
              <w:rPr>
                <w:rFonts w:ascii="SimSun"/>
                <w:sz w:val="21"/>
              </w:rPr>
            </w:pPr>
            <w:r>
              <w:rPr>
                <w:rFonts w:ascii="SimSun" w:hint="eastAsia"/>
                <w:sz w:val="21"/>
              </w:rPr>
              <w:t>活动5：“关于知识产权与技术转让：共同挑战</w:t>
            </w:r>
            <w:r w:rsidR="00F8676E">
              <w:rPr>
                <w:rFonts w:ascii="SimSun" w:hint="eastAsia"/>
                <w:sz w:val="21"/>
              </w:rPr>
              <w:t xml:space="preserve"> </w:t>
            </w:r>
            <w:r>
              <w:rPr>
                <w:rFonts w:ascii="SimSun" w:hint="eastAsia"/>
                <w:sz w:val="21"/>
              </w:rPr>
              <w:t>-</w:t>
            </w:r>
            <w:r w:rsidR="00F8676E">
              <w:rPr>
                <w:rFonts w:ascii="SimSun" w:hint="eastAsia"/>
                <w:sz w:val="21"/>
              </w:rPr>
              <w:t xml:space="preserve"> </w:t>
            </w:r>
            <w:r>
              <w:rPr>
                <w:rFonts w:ascii="SimSun" w:hint="eastAsia"/>
                <w:sz w:val="21"/>
              </w:rPr>
              <w:t>共同解决”的高级别国际专家论坛将继CDIP在其2014</w:t>
            </w:r>
            <w:r w:rsidR="00F8676E">
              <w:rPr>
                <w:rFonts w:ascii="SimSun" w:hint="eastAsia"/>
                <w:sz w:val="21"/>
              </w:rPr>
              <w:t>年五月份会议上批准概念文件之后</w:t>
            </w:r>
            <w:r>
              <w:rPr>
                <w:rFonts w:ascii="SimSun" w:hint="eastAsia"/>
                <w:sz w:val="21"/>
              </w:rPr>
              <w:t>在2014年六月举行。</w:t>
            </w:r>
          </w:p>
          <w:p w:rsidR="00777E36" w:rsidRPr="00314ECE" w:rsidRDefault="00994DCF" w:rsidP="00EE08FE">
            <w:pPr>
              <w:spacing w:afterLines="50" w:after="120" w:line="340" w:lineRule="atLeast"/>
              <w:ind w:left="34"/>
              <w:jc w:val="both"/>
              <w:rPr>
                <w:rFonts w:ascii="SimSun"/>
                <w:sz w:val="21"/>
              </w:rPr>
            </w:pPr>
            <w:r>
              <w:rPr>
                <w:rFonts w:ascii="SimSun" w:hint="eastAsia"/>
                <w:sz w:val="21"/>
              </w:rPr>
              <w:t>活动6：关于创建一个“技术转让与知识产权：共同挑战</w:t>
            </w:r>
            <w:r w:rsidR="00F8676E">
              <w:rPr>
                <w:rFonts w:ascii="SimSun" w:hint="eastAsia"/>
                <w:sz w:val="21"/>
              </w:rPr>
              <w:t xml:space="preserve"> </w:t>
            </w:r>
            <w:r>
              <w:rPr>
                <w:rFonts w:ascii="SimSun" w:hint="eastAsia"/>
                <w:sz w:val="21"/>
              </w:rPr>
              <w:t>-</w:t>
            </w:r>
            <w:r w:rsidR="00F8676E">
              <w:rPr>
                <w:rFonts w:ascii="SimSun" w:hint="eastAsia"/>
                <w:sz w:val="21"/>
              </w:rPr>
              <w:t xml:space="preserve"> </w:t>
            </w:r>
            <w:r>
              <w:rPr>
                <w:rFonts w:ascii="SimSun" w:hint="eastAsia"/>
                <w:sz w:val="21"/>
              </w:rPr>
              <w:t>共同解决”的网络论坛的工作将</w:t>
            </w:r>
            <w:proofErr w:type="gramStart"/>
            <w:r>
              <w:rPr>
                <w:rFonts w:ascii="SimSun" w:hint="eastAsia"/>
                <w:sz w:val="21"/>
              </w:rPr>
              <w:t>继举办</w:t>
            </w:r>
            <w:proofErr w:type="gramEnd"/>
            <w:r>
              <w:rPr>
                <w:rFonts w:ascii="SimSun" w:hint="eastAsia"/>
                <w:sz w:val="21"/>
              </w:rPr>
              <w:t>高级别国际专家论坛之后完成。</w:t>
            </w:r>
          </w:p>
          <w:p w:rsidR="00285A4F" w:rsidRPr="00314ECE" w:rsidRDefault="007B5297" w:rsidP="007B5297">
            <w:pPr>
              <w:spacing w:afterLines="50" w:after="120" w:line="340" w:lineRule="atLeast"/>
              <w:ind w:left="34"/>
              <w:jc w:val="both"/>
              <w:rPr>
                <w:rFonts w:ascii="SimSun"/>
                <w:sz w:val="21"/>
              </w:rPr>
            </w:pPr>
            <w:r>
              <w:rPr>
                <w:rFonts w:ascii="SimSun" w:hint="eastAsia"/>
                <w:sz w:val="21"/>
              </w:rPr>
              <w:lastRenderedPageBreak/>
              <w:t>活动7：根据定义，关于将上述活动产生的任何成果纳入WIPO各项计划之中的工作仅可在高级别国际专家论坛举办之后启动，（经同意）这项工作也将仅在</w:t>
            </w:r>
            <w:r w:rsidR="00517806">
              <w:rPr>
                <w:rFonts w:ascii="SimSun" w:hint="eastAsia"/>
                <w:sz w:val="21"/>
              </w:rPr>
              <w:t>经</w:t>
            </w:r>
            <w:r>
              <w:rPr>
                <w:rFonts w:ascii="SimSun" w:hint="eastAsia"/>
                <w:sz w:val="21"/>
              </w:rPr>
              <w:t>CDIP</w:t>
            </w:r>
            <w:r w:rsidR="00F8676E">
              <w:rPr>
                <w:rFonts w:ascii="SimSun" w:hint="eastAsia"/>
                <w:sz w:val="21"/>
              </w:rPr>
              <w:t>审议以及委员会向大会提出任何可能的</w:t>
            </w:r>
            <w:r>
              <w:rPr>
                <w:rFonts w:ascii="SimSun" w:hint="eastAsia"/>
                <w:sz w:val="21"/>
              </w:rPr>
              <w:t>建议之后开始进行。</w:t>
            </w:r>
          </w:p>
        </w:tc>
      </w:tr>
      <w:tr w:rsidR="00F22A89" w:rsidRPr="00314ECE" w:rsidTr="00A20247">
        <w:trPr>
          <w:trHeight w:val="1212"/>
        </w:trPr>
        <w:tc>
          <w:tcPr>
            <w:tcW w:w="2376" w:type="dxa"/>
            <w:shd w:val="clear" w:color="auto" w:fill="auto"/>
          </w:tcPr>
          <w:p w:rsidR="00F22A89" w:rsidRPr="00314ECE" w:rsidRDefault="004078EE" w:rsidP="004F0EED">
            <w:pPr>
              <w:pStyle w:val="31"/>
              <w:keepNext w:val="0"/>
              <w:spacing w:beforeLines="50" w:before="120" w:afterLines="50" w:after="120" w:line="340" w:lineRule="atLeast"/>
              <w:jc w:val="both"/>
              <w:rPr>
                <w:rFonts w:ascii="SimSun"/>
                <w:sz w:val="21"/>
              </w:rPr>
            </w:pPr>
            <w:r w:rsidRPr="00314ECE">
              <w:rPr>
                <w:rFonts w:ascii="SimSun" w:hint="eastAsia"/>
                <w:sz w:val="21"/>
              </w:rPr>
              <w:lastRenderedPageBreak/>
              <w:t>成功/影响实例和主要经验教训</w:t>
            </w:r>
          </w:p>
        </w:tc>
        <w:tc>
          <w:tcPr>
            <w:tcW w:w="6912" w:type="dxa"/>
            <w:vAlign w:val="center"/>
          </w:tcPr>
          <w:p w:rsidR="005B032C" w:rsidRPr="00314ECE" w:rsidRDefault="00144035" w:rsidP="00201D4D">
            <w:pPr>
              <w:spacing w:beforeLines="50" w:before="120" w:afterLines="50" w:after="120" w:line="340" w:lineRule="atLeast"/>
              <w:jc w:val="both"/>
              <w:rPr>
                <w:rFonts w:ascii="SimSun"/>
                <w:color w:val="000000"/>
                <w:sz w:val="21"/>
                <w:szCs w:val="22"/>
              </w:rPr>
            </w:pPr>
            <w:r w:rsidRPr="00201D4D">
              <w:rPr>
                <w:rFonts w:ascii="SimSun" w:hint="eastAsia"/>
                <w:iCs/>
                <w:sz w:val="21"/>
              </w:rPr>
              <w:t>迄今为止</w:t>
            </w:r>
            <w:r>
              <w:rPr>
                <w:rFonts w:ascii="SimSun" w:hint="eastAsia"/>
                <w:color w:val="000000"/>
                <w:sz w:val="21"/>
                <w:szCs w:val="22"/>
              </w:rPr>
              <w:t>举办的</w:t>
            </w:r>
            <w:r w:rsidR="00361BE4">
              <w:rPr>
                <w:rFonts w:ascii="SimSun" w:hint="eastAsia"/>
                <w:color w:val="000000"/>
                <w:sz w:val="21"/>
                <w:szCs w:val="22"/>
              </w:rPr>
              <w:t>技术转让区域磋商会议</w:t>
            </w:r>
            <w:r>
              <w:rPr>
                <w:rFonts w:ascii="SimSun" w:hint="eastAsia"/>
                <w:color w:val="000000"/>
                <w:sz w:val="21"/>
                <w:szCs w:val="22"/>
              </w:rPr>
              <w:t>均</w:t>
            </w:r>
            <w:r w:rsidR="00361BE4">
              <w:rPr>
                <w:rFonts w:ascii="SimSun" w:hint="eastAsia"/>
                <w:color w:val="000000"/>
                <w:sz w:val="21"/>
                <w:szCs w:val="22"/>
              </w:rPr>
              <w:t>非常成功，与会各国以及与会者对此产生了很大的兴趣。各国代表也提出了许多创造性的建议。例如，在非洲和阿拉伯地区的技术转让区域磋商会议结束之时，DIRCO主任兼南非代表</w:t>
            </w:r>
            <w:r w:rsidR="00F22A89" w:rsidRPr="00314ECE">
              <w:rPr>
                <w:rFonts w:ascii="SimSun"/>
                <w:color w:val="000000"/>
                <w:sz w:val="21"/>
                <w:szCs w:val="22"/>
              </w:rPr>
              <w:t>Suhayfa Zia</w:t>
            </w:r>
            <w:r w:rsidR="00361BE4">
              <w:rPr>
                <w:rFonts w:ascii="SimSun" w:hint="eastAsia"/>
                <w:color w:val="000000"/>
                <w:sz w:val="21"/>
                <w:szCs w:val="22"/>
              </w:rPr>
              <w:t>女士</w:t>
            </w:r>
            <w:r w:rsidR="008C7162">
              <w:rPr>
                <w:rFonts w:ascii="SimSun" w:hint="eastAsia"/>
                <w:color w:val="000000"/>
                <w:sz w:val="21"/>
                <w:szCs w:val="22"/>
              </w:rPr>
              <w:t>呼吁“2014年 - 2023年为联合国创新与青年就业的十年”。</w:t>
            </w:r>
          </w:p>
        </w:tc>
      </w:tr>
      <w:tr w:rsidR="00F22A89" w:rsidRPr="00314ECE" w:rsidTr="00017222">
        <w:trPr>
          <w:trHeight w:val="528"/>
        </w:trPr>
        <w:tc>
          <w:tcPr>
            <w:tcW w:w="2376" w:type="dxa"/>
            <w:shd w:val="clear" w:color="auto" w:fill="auto"/>
          </w:tcPr>
          <w:p w:rsidR="00F22A89" w:rsidRPr="00314ECE" w:rsidRDefault="004078EE" w:rsidP="004F0EED">
            <w:pPr>
              <w:pStyle w:val="31"/>
              <w:keepNext w:val="0"/>
              <w:spacing w:beforeLines="50" w:before="120" w:afterLines="50" w:after="120" w:line="340" w:lineRule="atLeast"/>
              <w:jc w:val="both"/>
              <w:rPr>
                <w:rFonts w:ascii="SimSun"/>
                <w:sz w:val="21"/>
              </w:rPr>
            </w:pPr>
            <w:r w:rsidRPr="00314ECE">
              <w:rPr>
                <w:rFonts w:ascii="SimSun" w:hint="eastAsia"/>
                <w:sz w:val="21"/>
              </w:rPr>
              <w:t>风险和减缓</w:t>
            </w:r>
          </w:p>
        </w:tc>
        <w:tc>
          <w:tcPr>
            <w:tcW w:w="6912" w:type="dxa"/>
          </w:tcPr>
          <w:p w:rsidR="00F22A89" w:rsidRPr="00314ECE" w:rsidRDefault="004078EE" w:rsidP="00201D4D">
            <w:pPr>
              <w:spacing w:beforeLines="50" w:before="120" w:afterLines="50" w:after="120" w:line="340" w:lineRule="atLeast"/>
              <w:jc w:val="both"/>
              <w:rPr>
                <w:rFonts w:ascii="SimSun"/>
                <w:iCs/>
                <w:sz w:val="21"/>
              </w:rPr>
            </w:pPr>
            <w:r w:rsidRPr="00314ECE">
              <w:rPr>
                <w:rFonts w:ascii="SimSun" w:hint="eastAsia"/>
                <w:iCs/>
                <w:sz w:val="21"/>
              </w:rPr>
              <w:t>无</w:t>
            </w:r>
          </w:p>
        </w:tc>
      </w:tr>
      <w:tr w:rsidR="00F22A89" w:rsidRPr="00314ECE" w:rsidTr="00A20247">
        <w:trPr>
          <w:trHeight w:val="901"/>
        </w:trPr>
        <w:tc>
          <w:tcPr>
            <w:tcW w:w="2376" w:type="dxa"/>
            <w:shd w:val="clear" w:color="auto" w:fill="auto"/>
          </w:tcPr>
          <w:p w:rsidR="00F22A89" w:rsidRPr="00314ECE" w:rsidRDefault="00935A9C" w:rsidP="004F0EED">
            <w:pPr>
              <w:pStyle w:val="31"/>
              <w:keepNext w:val="0"/>
              <w:spacing w:beforeLines="50" w:before="120" w:afterLines="50" w:after="120" w:line="340" w:lineRule="atLeast"/>
              <w:jc w:val="both"/>
              <w:rPr>
                <w:rFonts w:ascii="SimSun"/>
                <w:sz w:val="21"/>
              </w:rPr>
            </w:pPr>
            <w:r>
              <w:rPr>
                <w:rFonts w:ascii="SimSun" w:hint="eastAsia"/>
                <w:sz w:val="21"/>
              </w:rPr>
              <w:t>需立即支持/关注的问题</w:t>
            </w:r>
          </w:p>
        </w:tc>
        <w:tc>
          <w:tcPr>
            <w:tcW w:w="6912" w:type="dxa"/>
          </w:tcPr>
          <w:p w:rsidR="00F22A89" w:rsidRPr="00314ECE" w:rsidRDefault="004078EE" w:rsidP="00201D4D">
            <w:pPr>
              <w:spacing w:beforeLines="50" w:before="120" w:afterLines="50" w:after="120" w:line="340" w:lineRule="atLeast"/>
              <w:jc w:val="both"/>
              <w:rPr>
                <w:rFonts w:ascii="SimSun"/>
                <w:iCs/>
                <w:sz w:val="21"/>
              </w:rPr>
            </w:pPr>
            <w:r w:rsidRPr="00314ECE">
              <w:rPr>
                <w:rFonts w:ascii="SimSun" w:hint="eastAsia"/>
                <w:iCs/>
                <w:sz w:val="21"/>
              </w:rPr>
              <w:t>无</w:t>
            </w:r>
          </w:p>
        </w:tc>
      </w:tr>
      <w:tr w:rsidR="00F22A89" w:rsidRPr="00314ECE" w:rsidTr="00017222">
        <w:trPr>
          <w:trHeight w:val="567"/>
        </w:trPr>
        <w:tc>
          <w:tcPr>
            <w:tcW w:w="2376" w:type="dxa"/>
            <w:shd w:val="clear" w:color="auto" w:fill="auto"/>
          </w:tcPr>
          <w:p w:rsidR="00F22A89" w:rsidRPr="00314ECE" w:rsidRDefault="004078EE" w:rsidP="004F0EED">
            <w:pPr>
              <w:pStyle w:val="31"/>
              <w:keepNext w:val="0"/>
              <w:spacing w:beforeLines="50" w:before="120" w:afterLines="50" w:after="120" w:line="340" w:lineRule="atLeast"/>
              <w:jc w:val="both"/>
              <w:rPr>
                <w:rFonts w:ascii="SimSun"/>
                <w:sz w:val="21"/>
              </w:rPr>
            </w:pPr>
            <w:r w:rsidRPr="00314ECE">
              <w:rPr>
                <w:rFonts w:ascii="SimSun" w:hint="eastAsia"/>
                <w:sz w:val="21"/>
              </w:rPr>
              <w:t>下一步工作</w:t>
            </w:r>
          </w:p>
        </w:tc>
        <w:tc>
          <w:tcPr>
            <w:tcW w:w="6912" w:type="dxa"/>
          </w:tcPr>
          <w:p w:rsidR="00F22A89" w:rsidRPr="00314ECE" w:rsidRDefault="00935A9C" w:rsidP="00201D4D">
            <w:pPr>
              <w:spacing w:beforeLines="50" w:before="120" w:afterLines="50" w:after="120" w:line="340" w:lineRule="atLeast"/>
              <w:jc w:val="both"/>
              <w:rPr>
                <w:rFonts w:ascii="SimSun"/>
                <w:iCs/>
                <w:sz w:val="21"/>
              </w:rPr>
            </w:pPr>
            <w:r>
              <w:rPr>
                <w:rFonts w:ascii="SimSun" w:hint="eastAsia"/>
                <w:iCs/>
                <w:sz w:val="21"/>
              </w:rPr>
              <w:t>更新的项目落实时间安排见附件。</w:t>
            </w:r>
          </w:p>
        </w:tc>
      </w:tr>
      <w:tr w:rsidR="00F22A89" w:rsidRPr="00314ECE" w:rsidTr="00474E24">
        <w:trPr>
          <w:trHeight w:val="1149"/>
        </w:trPr>
        <w:tc>
          <w:tcPr>
            <w:tcW w:w="2376" w:type="dxa"/>
            <w:shd w:val="clear" w:color="auto" w:fill="auto"/>
          </w:tcPr>
          <w:p w:rsidR="00F22A89" w:rsidRPr="00314ECE" w:rsidRDefault="004078EE" w:rsidP="00201D4D">
            <w:pPr>
              <w:pStyle w:val="31"/>
              <w:keepNext w:val="0"/>
              <w:spacing w:beforeLines="50" w:before="120" w:afterLines="50" w:after="120" w:line="340" w:lineRule="atLeast"/>
              <w:jc w:val="both"/>
              <w:rPr>
                <w:rFonts w:ascii="SimSun"/>
                <w:sz w:val="21"/>
              </w:rPr>
            </w:pPr>
            <w:r w:rsidRPr="00314ECE">
              <w:rPr>
                <w:rFonts w:ascii="SimSun" w:hint="eastAsia"/>
                <w:sz w:val="21"/>
              </w:rPr>
              <w:t>落实时间安排</w:t>
            </w:r>
          </w:p>
        </w:tc>
        <w:tc>
          <w:tcPr>
            <w:tcW w:w="6912" w:type="dxa"/>
          </w:tcPr>
          <w:p w:rsidR="00F22A89" w:rsidRPr="00314ECE" w:rsidRDefault="00935A9C" w:rsidP="00201D4D">
            <w:pPr>
              <w:spacing w:beforeLines="50" w:before="120" w:afterLines="50" w:after="120" w:line="340" w:lineRule="atLeast"/>
              <w:jc w:val="both"/>
              <w:rPr>
                <w:rFonts w:ascii="SimSun"/>
                <w:iCs/>
                <w:sz w:val="21"/>
              </w:rPr>
            </w:pPr>
            <w:r>
              <w:rPr>
                <w:rFonts w:ascii="SimSun" w:hint="eastAsia"/>
                <w:iCs/>
                <w:sz w:val="21"/>
              </w:rPr>
              <w:t>一份新提议的时间安排附于本报告之后，供成员国审议。</w:t>
            </w:r>
          </w:p>
        </w:tc>
      </w:tr>
      <w:tr w:rsidR="00F22A89" w:rsidRPr="00314ECE" w:rsidTr="00A20247">
        <w:trPr>
          <w:trHeight w:val="848"/>
        </w:trPr>
        <w:tc>
          <w:tcPr>
            <w:tcW w:w="2376" w:type="dxa"/>
            <w:shd w:val="clear" w:color="auto" w:fill="auto"/>
          </w:tcPr>
          <w:p w:rsidR="00C34842" w:rsidRPr="00314ECE" w:rsidRDefault="004078EE" w:rsidP="004F0EED">
            <w:pPr>
              <w:pStyle w:val="31"/>
              <w:keepNext w:val="0"/>
              <w:spacing w:beforeLines="50" w:before="120" w:afterLines="50" w:after="120" w:line="340" w:lineRule="atLeast"/>
              <w:jc w:val="both"/>
              <w:rPr>
                <w:rFonts w:ascii="SimSun"/>
                <w:sz w:val="21"/>
              </w:rPr>
            </w:pPr>
            <w:r w:rsidRPr="00314ECE">
              <w:rPr>
                <w:rFonts w:ascii="SimSun" w:hint="eastAsia"/>
                <w:sz w:val="21"/>
              </w:rPr>
              <w:t>项目实施率</w:t>
            </w:r>
          </w:p>
        </w:tc>
        <w:tc>
          <w:tcPr>
            <w:tcW w:w="6912" w:type="dxa"/>
          </w:tcPr>
          <w:p w:rsidR="00020EC4" w:rsidRPr="00314ECE" w:rsidRDefault="004078EE" w:rsidP="00201D4D">
            <w:pPr>
              <w:spacing w:beforeLines="50" w:before="120" w:afterLines="50" w:after="120" w:line="340" w:lineRule="atLeast"/>
              <w:jc w:val="both"/>
              <w:rPr>
                <w:rFonts w:ascii="SimSun"/>
                <w:iCs/>
                <w:sz w:val="21"/>
              </w:rPr>
            </w:pPr>
            <w:r w:rsidRPr="00314ECE">
              <w:rPr>
                <w:rFonts w:ascii="SimSun" w:hAnsi="SimSun" w:cs="SimSun" w:hint="eastAsia"/>
                <w:sz w:val="21"/>
              </w:rPr>
              <w:t>到</w:t>
            </w:r>
            <w:r w:rsidRPr="00314ECE">
              <w:rPr>
                <w:rFonts w:ascii="SimSun"/>
                <w:sz w:val="21"/>
              </w:rPr>
              <w:t>2013</w:t>
            </w:r>
            <w:r w:rsidRPr="00314ECE">
              <w:rPr>
                <w:rFonts w:ascii="SimSun" w:hAnsi="SimSun" w:cs="SimSun" w:hint="eastAsia"/>
                <w:sz w:val="21"/>
              </w:rPr>
              <w:t>年</w:t>
            </w:r>
            <w:r w:rsidRPr="00314ECE">
              <w:rPr>
                <w:rFonts w:ascii="SimSun"/>
                <w:sz w:val="21"/>
              </w:rPr>
              <w:t>8</w:t>
            </w:r>
            <w:r w:rsidRPr="00314ECE">
              <w:rPr>
                <w:rFonts w:ascii="SimSun" w:hAnsi="SimSun" w:cs="SimSun" w:hint="eastAsia"/>
                <w:sz w:val="21"/>
              </w:rPr>
              <w:t>月底预算利用率：</w:t>
            </w:r>
            <w:r w:rsidRPr="00314ECE">
              <w:rPr>
                <w:rFonts w:ascii="SimSun"/>
                <w:sz w:val="21"/>
              </w:rPr>
              <w:t>35.9%</w:t>
            </w:r>
          </w:p>
        </w:tc>
      </w:tr>
      <w:tr w:rsidR="00F22A89" w:rsidRPr="00314ECE" w:rsidTr="00A20247">
        <w:trPr>
          <w:trHeight w:val="848"/>
        </w:trPr>
        <w:tc>
          <w:tcPr>
            <w:tcW w:w="2376" w:type="dxa"/>
            <w:shd w:val="clear" w:color="auto" w:fill="auto"/>
          </w:tcPr>
          <w:p w:rsidR="00F22A89" w:rsidRPr="00314ECE" w:rsidRDefault="004078EE" w:rsidP="004F0EED">
            <w:pPr>
              <w:pStyle w:val="31"/>
              <w:keepNext w:val="0"/>
              <w:spacing w:beforeLines="50" w:before="120" w:afterLines="50" w:after="120" w:line="340" w:lineRule="atLeast"/>
              <w:jc w:val="both"/>
              <w:rPr>
                <w:rFonts w:ascii="SimSun"/>
                <w:sz w:val="21"/>
              </w:rPr>
            </w:pPr>
            <w:r w:rsidRPr="00314ECE">
              <w:rPr>
                <w:rFonts w:ascii="SimSun" w:hint="eastAsia"/>
                <w:sz w:val="21"/>
              </w:rPr>
              <w:t>以前的报告</w:t>
            </w:r>
          </w:p>
        </w:tc>
        <w:tc>
          <w:tcPr>
            <w:tcW w:w="6912" w:type="dxa"/>
          </w:tcPr>
          <w:p w:rsidR="00044FCC" w:rsidRPr="00314ECE" w:rsidRDefault="004078EE" w:rsidP="00201D4D">
            <w:pPr>
              <w:spacing w:beforeLines="50" w:before="120" w:afterLines="50" w:after="120" w:line="340" w:lineRule="atLeast"/>
              <w:jc w:val="both"/>
              <w:rPr>
                <w:rFonts w:ascii="SimSun"/>
                <w:iCs/>
                <w:sz w:val="21"/>
              </w:rPr>
            </w:pPr>
            <w:r w:rsidRPr="00314ECE">
              <w:rPr>
                <w:rFonts w:ascii="SimSun" w:hint="eastAsia"/>
                <w:iCs/>
                <w:sz w:val="21"/>
              </w:rPr>
              <w:t>载于文件CDIP/8/2</w:t>
            </w:r>
            <w:proofErr w:type="gramStart"/>
            <w:r w:rsidRPr="00314ECE">
              <w:rPr>
                <w:rFonts w:ascii="SimSun" w:hint="eastAsia"/>
                <w:iCs/>
                <w:sz w:val="21"/>
              </w:rPr>
              <w:t>附件八</w:t>
            </w:r>
            <w:proofErr w:type="gramEnd"/>
            <w:r w:rsidRPr="00314ECE">
              <w:rPr>
                <w:rFonts w:ascii="SimSun" w:hint="eastAsia"/>
                <w:iCs/>
                <w:sz w:val="21"/>
              </w:rPr>
              <w:t>的第一份项目进度报告已提交给2011年11月举行的CDIP第八届会议。载于文件CDIP/10/2的第二份进度报告已提交给2012年11月举行的CDIP第十届会议。</w:t>
            </w:r>
          </w:p>
        </w:tc>
      </w:tr>
    </w:tbl>
    <w:p w:rsidR="00F22A89" w:rsidRPr="006C1C13" w:rsidRDefault="00F22A89" w:rsidP="00201D4D">
      <w:pPr>
        <w:spacing w:beforeLines="100" w:before="240" w:afterLines="100" w:after="240" w:line="340" w:lineRule="atLeast"/>
        <w:ind w:left="-142"/>
        <w:jc w:val="both"/>
        <w:outlineLvl w:val="0"/>
        <w:rPr>
          <w:rFonts w:ascii="KaiTi" w:eastAsia="KaiTi" w:hAnsi="SimHei"/>
          <w:i/>
          <w:sz w:val="21"/>
          <w:szCs w:val="22"/>
        </w:rPr>
      </w:pPr>
      <w:r w:rsidRPr="00314ECE">
        <w:rPr>
          <w:rFonts w:ascii="SimSun"/>
          <w:sz w:val="21"/>
          <w:szCs w:val="22"/>
        </w:rPr>
        <w:br w:type="page"/>
      </w:r>
      <w:r w:rsidR="00E70A23" w:rsidRPr="00E70A23">
        <w:rPr>
          <w:rFonts w:ascii="SimHei" w:eastAsia="SimHei" w:hAnsi="SimHei" w:hint="eastAsia"/>
          <w:sz w:val="21"/>
          <w:szCs w:val="22"/>
        </w:rPr>
        <w:lastRenderedPageBreak/>
        <w:t>经修订的落实时间安排</w:t>
      </w:r>
    </w:p>
    <w:tbl>
      <w:tblPr>
        <w:tblW w:w="91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942"/>
        <w:gridCol w:w="445"/>
        <w:gridCol w:w="446"/>
        <w:gridCol w:w="445"/>
        <w:gridCol w:w="446"/>
        <w:gridCol w:w="445"/>
        <w:gridCol w:w="446"/>
        <w:gridCol w:w="445"/>
        <w:gridCol w:w="446"/>
        <w:gridCol w:w="445"/>
        <w:gridCol w:w="446"/>
        <w:gridCol w:w="445"/>
        <w:gridCol w:w="446"/>
        <w:gridCol w:w="445"/>
        <w:gridCol w:w="446"/>
      </w:tblGrid>
      <w:tr w:rsidR="00F22A89" w:rsidRPr="002765F9" w:rsidTr="00F22A89">
        <w:trPr>
          <w:trHeight w:val="283"/>
        </w:trPr>
        <w:tc>
          <w:tcPr>
            <w:tcW w:w="2942" w:type="dxa"/>
            <w:vAlign w:val="center"/>
          </w:tcPr>
          <w:p w:rsidR="00F22A89" w:rsidRPr="00201D4D" w:rsidRDefault="004078EE" w:rsidP="004A09D6">
            <w:pPr>
              <w:spacing w:beforeLines="50" w:before="120" w:afterLines="50" w:after="120" w:line="300" w:lineRule="atLeast"/>
              <w:jc w:val="center"/>
              <w:rPr>
                <w:rFonts w:ascii="SimHei" w:eastAsia="SimHei" w:hAnsi="SimHei"/>
                <w:color w:val="000000"/>
                <w:sz w:val="18"/>
              </w:rPr>
            </w:pPr>
            <w:r w:rsidRPr="00201D4D">
              <w:rPr>
                <w:rFonts w:ascii="SimHei" w:eastAsia="SimHei" w:hAnsi="SimHei" w:hint="eastAsia"/>
                <w:sz w:val="18"/>
              </w:rPr>
              <w:t>活  动</w:t>
            </w:r>
          </w:p>
        </w:tc>
        <w:tc>
          <w:tcPr>
            <w:tcW w:w="1782" w:type="dxa"/>
            <w:gridSpan w:val="4"/>
          </w:tcPr>
          <w:p w:rsidR="00F22A89" w:rsidRPr="00201D4D" w:rsidRDefault="00F22A89" w:rsidP="004A09D6">
            <w:pPr>
              <w:spacing w:beforeLines="50" w:before="120" w:afterLines="50" w:after="120" w:line="300" w:lineRule="atLeast"/>
              <w:jc w:val="center"/>
              <w:rPr>
                <w:rFonts w:ascii="SimHei" w:eastAsia="SimHei" w:hAnsi="SimHei"/>
                <w:sz w:val="18"/>
              </w:rPr>
            </w:pPr>
            <w:r w:rsidRPr="00201D4D">
              <w:rPr>
                <w:rFonts w:ascii="SimHei" w:eastAsia="SimHei" w:hAnsi="SimHei"/>
                <w:sz w:val="18"/>
              </w:rPr>
              <w:t>2011</w:t>
            </w:r>
          </w:p>
        </w:tc>
        <w:tc>
          <w:tcPr>
            <w:tcW w:w="1782" w:type="dxa"/>
            <w:gridSpan w:val="4"/>
          </w:tcPr>
          <w:p w:rsidR="00F22A89" w:rsidRPr="00201D4D" w:rsidRDefault="00F22A89" w:rsidP="004A09D6">
            <w:pPr>
              <w:spacing w:beforeLines="50" w:before="120" w:afterLines="50" w:after="120" w:line="300" w:lineRule="atLeast"/>
              <w:jc w:val="center"/>
              <w:rPr>
                <w:rFonts w:ascii="SimHei" w:eastAsia="SimHei" w:hAnsi="SimHei"/>
                <w:sz w:val="18"/>
              </w:rPr>
            </w:pPr>
            <w:r w:rsidRPr="00201D4D">
              <w:rPr>
                <w:rFonts w:ascii="SimHei" w:eastAsia="SimHei" w:hAnsi="SimHei"/>
                <w:sz w:val="18"/>
              </w:rPr>
              <w:t>2012</w:t>
            </w:r>
          </w:p>
        </w:tc>
        <w:tc>
          <w:tcPr>
            <w:tcW w:w="1782" w:type="dxa"/>
            <w:gridSpan w:val="4"/>
          </w:tcPr>
          <w:p w:rsidR="00F22A89" w:rsidRPr="00201D4D" w:rsidRDefault="00F22A89" w:rsidP="004A09D6">
            <w:pPr>
              <w:spacing w:beforeLines="50" w:before="120" w:afterLines="50" w:after="120" w:line="300" w:lineRule="atLeast"/>
              <w:jc w:val="center"/>
              <w:rPr>
                <w:rFonts w:ascii="SimHei" w:eastAsia="SimHei" w:hAnsi="SimHei"/>
                <w:sz w:val="18"/>
              </w:rPr>
            </w:pPr>
            <w:r w:rsidRPr="00201D4D">
              <w:rPr>
                <w:rFonts w:ascii="SimHei" w:eastAsia="SimHei" w:hAnsi="SimHei"/>
                <w:sz w:val="18"/>
              </w:rPr>
              <w:t>2013</w:t>
            </w:r>
          </w:p>
        </w:tc>
        <w:tc>
          <w:tcPr>
            <w:tcW w:w="891" w:type="dxa"/>
            <w:gridSpan w:val="2"/>
          </w:tcPr>
          <w:p w:rsidR="00F22A89" w:rsidRPr="00201D4D" w:rsidRDefault="00F22A89" w:rsidP="004A09D6">
            <w:pPr>
              <w:spacing w:beforeLines="50" w:before="120" w:afterLines="50" w:after="120" w:line="300" w:lineRule="atLeast"/>
              <w:jc w:val="center"/>
              <w:rPr>
                <w:rFonts w:ascii="SimHei" w:eastAsia="SimHei" w:hAnsi="SimHei"/>
                <w:sz w:val="18"/>
              </w:rPr>
            </w:pPr>
            <w:r w:rsidRPr="00201D4D">
              <w:rPr>
                <w:rFonts w:ascii="SimHei" w:eastAsia="SimHei" w:hAnsi="SimHei"/>
                <w:sz w:val="18"/>
              </w:rPr>
              <w:t>2014</w:t>
            </w:r>
          </w:p>
        </w:tc>
      </w:tr>
      <w:tr w:rsidR="00F22A89" w:rsidRPr="002765F9" w:rsidTr="00F22A89">
        <w:trPr>
          <w:trHeight w:val="283"/>
        </w:trPr>
        <w:tc>
          <w:tcPr>
            <w:tcW w:w="2942" w:type="dxa"/>
            <w:vAlign w:val="center"/>
          </w:tcPr>
          <w:p w:rsidR="00F22A89" w:rsidRPr="002765F9" w:rsidRDefault="00F22A89" w:rsidP="002765F9">
            <w:pPr>
              <w:spacing w:afterLines="50" w:after="120" w:line="300" w:lineRule="atLeast"/>
              <w:jc w:val="both"/>
              <w:rPr>
                <w:rFonts w:ascii="SimSun"/>
                <w:b/>
                <w:color w:val="000000"/>
                <w:sz w:val="18"/>
              </w:rPr>
            </w:pPr>
          </w:p>
        </w:tc>
        <w:tc>
          <w:tcPr>
            <w:tcW w:w="445" w:type="dxa"/>
          </w:tcPr>
          <w:p w:rsidR="00F22A89" w:rsidRPr="00201D4D" w:rsidRDefault="00F22A89" w:rsidP="002765F9">
            <w:pPr>
              <w:spacing w:afterLines="50" w:after="120" w:line="300" w:lineRule="atLeast"/>
              <w:jc w:val="both"/>
              <w:rPr>
                <w:rFonts w:ascii="SimHei" w:eastAsia="SimHei" w:hAnsi="SimHei"/>
                <w:sz w:val="18"/>
              </w:rPr>
            </w:pPr>
            <w:r w:rsidRPr="00201D4D">
              <w:rPr>
                <w:rFonts w:ascii="SimHei" w:eastAsia="SimHei" w:hAnsi="SimHei"/>
                <w:sz w:val="18"/>
              </w:rPr>
              <w:t>1</w:t>
            </w:r>
          </w:p>
        </w:tc>
        <w:tc>
          <w:tcPr>
            <w:tcW w:w="446" w:type="dxa"/>
          </w:tcPr>
          <w:p w:rsidR="00F22A89" w:rsidRPr="00201D4D" w:rsidRDefault="00F22A89" w:rsidP="002765F9">
            <w:pPr>
              <w:spacing w:afterLines="50" w:after="120" w:line="300" w:lineRule="atLeast"/>
              <w:jc w:val="both"/>
              <w:rPr>
                <w:rFonts w:ascii="SimHei" w:eastAsia="SimHei" w:hAnsi="SimHei"/>
                <w:sz w:val="18"/>
              </w:rPr>
            </w:pPr>
            <w:r w:rsidRPr="00201D4D">
              <w:rPr>
                <w:rFonts w:ascii="SimHei" w:eastAsia="SimHei" w:hAnsi="SimHei"/>
                <w:sz w:val="18"/>
              </w:rPr>
              <w:t>2</w:t>
            </w:r>
          </w:p>
        </w:tc>
        <w:tc>
          <w:tcPr>
            <w:tcW w:w="445" w:type="dxa"/>
          </w:tcPr>
          <w:p w:rsidR="00F22A89" w:rsidRPr="00201D4D" w:rsidRDefault="00F22A89" w:rsidP="002765F9">
            <w:pPr>
              <w:spacing w:afterLines="50" w:after="120" w:line="300" w:lineRule="atLeast"/>
              <w:jc w:val="both"/>
              <w:rPr>
                <w:rFonts w:ascii="SimHei" w:eastAsia="SimHei" w:hAnsi="SimHei"/>
                <w:sz w:val="18"/>
              </w:rPr>
            </w:pPr>
            <w:r w:rsidRPr="00201D4D">
              <w:rPr>
                <w:rFonts w:ascii="SimHei" w:eastAsia="SimHei" w:hAnsi="SimHei"/>
                <w:sz w:val="18"/>
              </w:rPr>
              <w:t>3</w:t>
            </w:r>
          </w:p>
        </w:tc>
        <w:tc>
          <w:tcPr>
            <w:tcW w:w="446" w:type="dxa"/>
          </w:tcPr>
          <w:p w:rsidR="00F22A89" w:rsidRPr="00201D4D" w:rsidRDefault="00F22A89" w:rsidP="002765F9">
            <w:pPr>
              <w:spacing w:afterLines="50" w:after="120" w:line="300" w:lineRule="atLeast"/>
              <w:jc w:val="both"/>
              <w:rPr>
                <w:rFonts w:ascii="SimHei" w:eastAsia="SimHei" w:hAnsi="SimHei"/>
                <w:sz w:val="18"/>
              </w:rPr>
            </w:pPr>
            <w:r w:rsidRPr="00201D4D">
              <w:rPr>
                <w:rFonts w:ascii="SimHei" w:eastAsia="SimHei" w:hAnsi="SimHei"/>
                <w:sz w:val="18"/>
              </w:rPr>
              <w:t>4</w:t>
            </w:r>
          </w:p>
        </w:tc>
        <w:tc>
          <w:tcPr>
            <w:tcW w:w="445" w:type="dxa"/>
          </w:tcPr>
          <w:p w:rsidR="00F22A89" w:rsidRPr="00201D4D" w:rsidRDefault="00F22A89" w:rsidP="002765F9">
            <w:pPr>
              <w:spacing w:afterLines="50" w:after="120" w:line="300" w:lineRule="atLeast"/>
              <w:jc w:val="both"/>
              <w:rPr>
                <w:rFonts w:ascii="SimHei" w:eastAsia="SimHei" w:hAnsi="SimHei"/>
                <w:sz w:val="18"/>
              </w:rPr>
            </w:pPr>
            <w:r w:rsidRPr="00201D4D">
              <w:rPr>
                <w:rFonts w:ascii="SimHei" w:eastAsia="SimHei" w:hAnsi="SimHei"/>
                <w:sz w:val="18"/>
              </w:rPr>
              <w:t>1</w:t>
            </w:r>
          </w:p>
        </w:tc>
        <w:tc>
          <w:tcPr>
            <w:tcW w:w="446" w:type="dxa"/>
          </w:tcPr>
          <w:p w:rsidR="00F22A89" w:rsidRPr="00201D4D" w:rsidRDefault="00F22A89" w:rsidP="002765F9">
            <w:pPr>
              <w:spacing w:afterLines="50" w:after="120" w:line="300" w:lineRule="atLeast"/>
              <w:jc w:val="both"/>
              <w:rPr>
                <w:rFonts w:ascii="SimHei" w:eastAsia="SimHei" w:hAnsi="SimHei"/>
                <w:sz w:val="18"/>
              </w:rPr>
            </w:pPr>
            <w:r w:rsidRPr="00201D4D">
              <w:rPr>
                <w:rFonts w:ascii="SimHei" w:eastAsia="SimHei" w:hAnsi="SimHei"/>
                <w:sz w:val="18"/>
              </w:rPr>
              <w:t>2</w:t>
            </w:r>
          </w:p>
        </w:tc>
        <w:tc>
          <w:tcPr>
            <w:tcW w:w="445" w:type="dxa"/>
          </w:tcPr>
          <w:p w:rsidR="00F22A89" w:rsidRPr="00201D4D" w:rsidRDefault="00F22A89" w:rsidP="002765F9">
            <w:pPr>
              <w:spacing w:afterLines="50" w:after="120" w:line="300" w:lineRule="atLeast"/>
              <w:jc w:val="both"/>
              <w:rPr>
                <w:rFonts w:ascii="SimHei" w:eastAsia="SimHei" w:hAnsi="SimHei"/>
                <w:sz w:val="18"/>
              </w:rPr>
            </w:pPr>
            <w:r w:rsidRPr="00201D4D">
              <w:rPr>
                <w:rFonts w:ascii="SimHei" w:eastAsia="SimHei" w:hAnsi="SimHei"/>
                <w:sz w:val="18"/>
              </w:rPr>
              <w:t>3</w:t>
            </w:r>
          </w:p>
        </w:tc>
        <w:tc>
          <w:tcPr>
            <w:tcW w:w="446" w:type="dxa"/>
          </w:tcPr>
          <w:p w:rsidR="00F22A89" w:rsidRPr="00201D4D" w:rsidRDefault="00F22A89" w:rsidP="002765F9">
            <w:pPr>
              <w:spacing w:afterLines="50" w:after="120" w:line="300" w:lineRule="atLeast"/>
              <w:jc w:val="both"/>
              <w:rPr>
                <w:rFonts w:ascii="SimHei" w:eastAsia="SimHei" w:hAnsi="SimHei"/>
                <w:sz w:val="18"/>
              </w:rPr>
            </w:pPr>
            <w:r w:rsidRPr="00201D4D">
              <w:rPr>
                <w:rFonts w:ascii="SimHei" w:eastAsia="SimHei" w:hAnsi="SimHei"/>
                <w:sz w:val="18"/>
              </w:rPr>
              <w:t>4</w:t>
            </w:r>
          </w:p>
        </w:tc>
        <w:tc>
          <w:tcPr>
            <w:tcW w:w="445" w:type="dxa"/>
          </w:tcPr>
          <w:p w:rsidR="00F22A89" w:rsidRPr="00201D4D" w:rsidRDefault="00F22A89" w:rsidP="002765F9">
            <w:pPr>
              <w:spacing w:afterLines="50" w:after="120" w:line="300" w:lineRule="atLeast"/>
              <w:jc w:val="both"/>
              <w:rPr>
                <w:rFonts w:ascii="SimHei" w:eastAsia="SimHei" w:hAnsi="SimHei"/>
                <w:sz w:val="18"/>
              </w:rPr>
            </w:pPr>
            <w:r w:rsidRPr="00201D4D">
              <w:rPr>
                <w:rFonts w:ascii="SimHei" w:eastAsia="SimHei" w:hAnsi="SimHei"/>
                <w:sz w:val="18"/>
              </w:rPr>
              <w:t>1</w:t>
            </w:r>
          </w:p>
        </w:tc>
        <w:tc>
          <w:tcPr>
            <w:tcW w:w="446" w:type="dxa"/>
          </w:tcPr>
          <w:p w:rsidR="00F22A89" w:rsidRPr="00201D4D" w:rsidRDefault="00F22A89" w:rsidP="002765F9">
            <w:pPr>
              <w:spacing w:afterLines="50" w:after="120" w:line="300" w:lineRule="atLeast"/>
              <w:jc w:val="both"/>
              <w:rPr>
                <w:rFonts w:ascii="SimHei" w:eastAsia="SimHei" w:hAnsi="SimHei"/>
                <w:sz w:val="18"/>
              </w:rPr>
            </w:pPr>
            <w:r w:rsidRPr="00201D4D">
              <w:rPr>
                <w:rFonts w:ascii="SimHei" w:eastAsia="SimHei" w:hAnsi="SimHei"/>
                <w:sz w:val="18"/>
              </w:rPr>
              <w:t>2</w:t>
            </w:r>
          </w:p>
        </w:tc>
        <w:tc>
          <w:tcPr>
            <w:tcW w:w="445" w:type="dxa"/>
          </w:tcPr>
          <w:p w:rsidR="00F22A89" w:rsidRPr="00201D4D" w:rsidRDefault="00F22A89" w:rsidP="002765F9">
            <w:pPr>
              <w:spacing w:afterLines="50" w:after="120" w:line="300" w:lineRule="atLeast"/>
              <w:jc w:val="both"/>
              <w:rPr>
                <w:rFonts w:ascii="SimHei" w:eastAsia="SimHei" w:hAnsi="SimHei"/>
                <w:sz w:val="18"/>
              </w:rPr>
            </w:pPr>
            <w:r w:rsidRPr="00201D4D">
              <w:rPr>
                <w:rFonts w:ascii="SimHei" w:eastAsia="SimHei" w:hAnsi="SimHei"/>
                <w:sz w:val="18"/>
              </w:rPr>
              <w:t>3</w:t>
            </w:r>
          </w:p>
        </w:tc>
        <w:tc>
          <w:tcPr>
            <w:tcW w:w="446" w:type="dxa"/>
          </w:tcPr>
          <w:p w:rsidR="00F22A89" w:rsidRPr="00201D4D" w:rsidRDefault="00F22A89" w:rsidP="002765F9">
            <w:pPr>
              <w:spacing w:afterLines="50" w:after="120" w:line="300" w:lineRule="atLeast"/>
              <w:jc w:val="both"/>
              <w:rPr>
                <w:rFonts w:ascii="SimHei" w:eastAsia="SimHei" w:hAnsi="SimHei"/>
                <w:sz w:val="18"/>
              </w:rPr>
            </w:pPr>
            <w:r w:rsidRPr="00201D4D">
              <w:rPr>
                <w:rFonts w:ascii="SimHei" w:eastAsia="SimHei" w:hAnsi="SimHei"/>
                <w:sz w:val="18"/>
              </w:rPr>
              <w:t>4</w:t>
            </w:r>
          </w:p>
        </w:tc>
        <w:tc>
          <w:tcPr>
            <w:tcW w:w="445" w:type="dxa"/>
          </w:tcPr>
          <w:p w:rsidR="00F22A89" w:rsidRPr="00201D4D" w:rsidRDefault="00F22A89" w:rsidP="002765F9">
            <w:pPr>
              <w:spacing w:afterLines="50" w:after="120" w:line="300" w:lineRule="atLeast"/>
              <w:jc w:val="both"/>
              <w:rPr>
                <w:rFonts w:ascii="SimHei" w:eastAsia="SimHei" w:hAnsi="SimHei"/>
                <w:sz w:val="18"/>
              </w:rPr>
            </w:pPr>
            <w:r w:rsidRPr="00201D4D">
              <w:rPr>
                <w:rFonts w:ascii="SimHei" w:eastAsia="SimHei" w:hAnsi="SimHei"/>
                <w:sz w:val="18"/>
              </w:rPr>
              <w:t>1</w:t>
            </w:r>
          </w:p>
        </w:tc>
        <w:tc>
          <w:tcPr>
            <w:tcW w:w="446" w:type="dxa"/>
          </w:tcPr>
          <w:p w:rsidR="00F22A89" w:rsidRPr="00201D4D" w:rsidRDefault="00F22A89" w:rsidP="002765F9">
            <w:pPr>
              <w:spacing w:afterLines="50" w:after="120" w:line="300" w:lineRule="atLeast"/>
              <w:jc w:val="both"/>
              <w:rPr>
                <w:rFonts w:ascii="SimHei" w:eastAsia="SimHei" w:hAnsi="SimHei"/>
                <w:sz w:val="18"/>
              </w:rPr>
            </w:pPr>
            <w:r w:rsidRPr="00201D4D">
              <w:rPr>
                <w:rFonts w:ascii="SimHei" w:eastAsia="SimHei" w:hAnsi="SimHei"/>
                <w:sz w:val="18"/>
              </w:rPr>
              <w:t>2</w:t>
            </w:r>
          </w:p>
        </w:tc>
      </w:tr>
      <w:tr w:rsidR="00F22A89" w:rsidRPr="002765F9" w:rsidTr="00F22A89">
        <w:trPr>
          <w:trHeight w:val="259"/>
        </w:trPr>
        <w:tc>
          <w:tcPr>
            <w:tcW w:w="2942" w:type="dxa"/>
            <w:vAlign w:val="center"/>
          </w:tcPr>
          <w:p w:rsidR="00F22A89" w:rsidRPr="002765F9" w:rsidRDefault="004078EE" w:rsidP="00B60346">
            <w:pPr>
              <w:numPr>
                <w:ilvl w:val="0"/>
                <w:numId w:val="47"/>
              </w:numPr>
              <w:spacing w:afterLines="50" w:after="120" w:line="300" w:lineRule="atLeast"/>
              <w:jc w:val="both"/>
              <w:rPr>
                <w:rFonts w:ascii="SimSun"/>
                <w:sz w:val="18"/>
              </w:rPr>
            </w:pPr>
            <w:r w:rsidRPr="002765F9">
              <w:rPr>
                <w:rFonts w:ascii="SimSun" w:hint="eastAsia"/>
                <w:sz w:val="18"/>
              </w:rPr>
              <w:t>起草项目文件</w:t>
            </w:r>
          </w:p>
        </w:tc>
        <w:tc>
          <w:tcPr>
            <w:tcW w:w="445"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r w:rsidRPr="002765F9">
              <w:rPr>
                <w:rFonts w:ascii="SimSun"/>
                <w:caps/>
                <w:kern w:val="28"/>
                <w:sz w:val="18"/>
              </w:rPr>
              <w:t>X</w:t>
            </w: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r w:rsidRPr="002765F9">
              <w:rPr>
                <w:rFonts w:ascii="SimSun"/>
                <w:caps/>
                <w:kern w:val="28"/>
                <w:sz w:val="18"/>
              </w:rPr>
              <w:t>X</w:t>
            </w: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r w:rsidRPr="002765F9">
              <w:rPr>
                <w:rFonts w:ascii="SimSun"/>
                <w:caps/>
                <w:kern w:val="28"/>
                <w:sz w:val="18"/>
              </w:rPr>
              <w:t>X</w:t>
            </w: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p>
        </w:tc>
      </w:tr>
      <w:tr w:rsidR="00F22A89" w:rsidRPr="002765F9" w:rsidTr="00F22A89">
        <w:trPr>
          <w:trHeight w:val="259"/>
        </w:trPr>
        <w:tc>
          <w:tcPr>
            <w:tcW w:w="2942" w:type="dxa"/>
            <w:vAlign w:val="center"/>
          </w:tcPr>
          <w:p w:rsidR="00F22A89" w:rsidRPr="002765F9" w:rsidRDefault="004078EE" w:rsidP="00B60346">
            <w:pPr>
              <w:numPr>
                <w:ilvl w:val="0"/>
                <w:numId w:val="47"/>
              </w:numPr>
              <w:spacing w:afterLines="50" w:after="120" w:line="300" w:lineRule="atLeast"/>
              <w:jc w:val="both"/>
              <w:rPr>
                <w:rFonts w:ascii="SimSun"/>
                <w:sz w:val="18"/>
              </w:rPr>
            </w:pPr>
            <w:r w:rsidRPr="002765F9">
              <w:rPr>
                <w:rFonts w:ascii="SimSun" w:hint="eastAsia"/>
                <w:sz w:val="18"/>
              </w:rPr>
              <w:t>五次区域磋商会议</w:t>
            </w:r>
          </w:p>
        </w:tc>
        <w:tc>
          <w:tcPr>
            <w:tcW w:w="445"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r w:rsidRPr="002765F9">
              <w:rPr>
                <w:rFonts w:ascii="SimSun"/>
                <w:caps/>
                <w:kern w:val="28"/>
                <w:sz w:val="18"/>
              </w:rPr>
              <w:t>X</w:t>
            </w: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r w:rsidRPr="002765F9">
              <w:rPr>
                <w:rFonts w:ascii="SimSun"/>
                <w:caps/>
                <w:kern w:val="28"/>
                <w:sz w:val="18"/>
              </w:rPr>
              <w:t>X</w:t>
            </w:r>
          </w:p>
        </w:tc>
        <w:tc>
          <w:tcPr>
            <w:tcW w:w="446" w:type="dxa"/>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r w:rsidRPr="002765F9">
              <w:rPr>
                <w:rFonts w:ascii="SimSun"/>
                <w:caps/>
                <w:kern w:val="28"/>
                <w:sz w:val="18"/>
              </w:rPr>
              <w:t>XXX</w:t>
            </w: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p>
        </w:tc>
      </w:tr>
      <w:tr w:rsidR="00F22A89" w:rsidRPr="002765F9" w:rsidTr="00F22A89">
        <w:trPr>
          <w:trHeight w:val="283"/>
        </w:trPr>
        <w:tc>
          <w:tcPr>
            <w:tcW w:w="2942" w:type="dxa"/>
            <w:vAlign w:val="center"/>
          </w:tcPr>
          <w:p w:rsidR="00F22A89" w:rsidRPr="002765F9" w:rsidRDefault="004078EE" w:rsidP="00B60346">
            <w:pPr>
              <w:numPr>
                <w:ilvl w:val="0"/>
                <w:numId w:val="47"/>
              </w:numPr>
              <w:spacing w:afterLines="50" w:after="120" w:line="300" w:lineRule="atLeast"/>
              <w:jc w:val="both"/>
              <w:rPr>
                <w:rFonts w:ascii="SimSun"/>
                <w:sz w:val="18"/>
              </w:rPr>
            </w:pPr>
            <w:r w:rsidRPr="002765F9">
              <w:rPr>
                <w:rFonts w:ascii="SimSun" w:hint="eastAsia"/>
                <w:sz w:val="18"/>
              </w:rPr>
              <w:t>撰写知识产权与技术转让信息领域的研究、案例研究和论文</w:t>
            </w:r>
          </w:p>
        </w:tc>
        <w:tc>
          <w:tcPr>
            <w:tcW w:w="445"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r w:rsidRPr="002765F9">
              <w:rPr>
                <w:rFonts w:ascii="SimSun"/>
                <w:caps/>
                <w:kern w:val="28"/>
                <w:sz w:val="18"/>
              </w:rPr>
              <w:t>X</w:t>
            </w:r>
          </w:p>
        </w:tc>
        <w:tc>
          <w:tcPr>
            <w:tcW w:w="445" w:type="dxa"/>
          </w:tcPr>
          <w:p w:rsidR="00F22A89" w:rsidRPr="002765F9" w:rsidRDefault="00F22A89" w:rsidP="002765F9">
            <w:pPr>
              <w:spacing w:afterLines="50" w:after="120" w:line="300" w:lineRule="atLeast"/>
              <w:jc w:val="both"/>
              <w:rPr>
                <w:rFonts w:ascii="SimSun"/>
                <w:caps/>
                <w:kern w:val="28"/>
                <w:sz w:val="18"/>
              </w:rPr>
            </w:pPr>
            <w:r w:rsidRPr="002765F9">
              <w:rPr>
                <w:rFonts w:ascii="SimSun"/>
                <w:caps/>
                <w:kern w:val="28"/>
                <w:sz w:val="18"/>
              </w:rPr>
              <w:t>XX</w:t>
            </w:r>
          </w:p>
        </w:tc>
        <w:tc>
          <w:tcPr>
            <w:tcW w:w="446" w:type="dxa"/>
          </w:tcPr>
          <w:p w:rsidR="00F22A89" w:rsidRPr="002765F9" w:rsidRDefault="00F22A89" w:rsidP="002765F9">
            <w:pPr>
              <w:spacing w:afterLines="50" w:after="120" w:line="300" w:lineRule="atLeast"/>
              <w:jc w:val="both"/>
              <w:rPr>
                <w:rFonts w:ascii="SimSun"/>
                <w:caps/>
                <w:kern w:val="28"/>
                <w:sz w:val="18"/>
              </w:rPr>
            </w:pPr>
            <w:r w:rsidRPr="002765F9">
              <w:rPr>
                <w:rFonts w:ascii="SimSun"/>
                <w:caps/>
                <w:kern w:val="28"/>
                <w:sz w:val="18"/>
              </w:rPr>
              <w:t>XXX</w:t>
            </w: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p>
        </w:tc>
      </w:tr>
      <w:tr w:rsidR="00F22A89" w:rsidRPr="002765F9" w:rsidTr="00F22A89">
        <w:trPr>
          <w:trHeight w:val="259"/>
        </w:trPr>
        <w:tc>
          <w:tcPr>
            <w:tcW w:w="2942" w:type="dxa"/>
            <w:vAlign w:val="center"/>
          </w:tcPr>
          <w:p w:rsidR="00F22A89" w:rsidRPr="002765F9" w:rsidRDefault="00F22A89" w:rsidP="00E70A23">
            <w:pPr>
              <w:spacing w:afterLines="50" w:after="120" w:line="300" w:lineRule="atLeast"/>
              <w:ind w:left="284" w:hanging="284"/>
              <w:jc w:val="both"/>
              <w:rPr>
                <w:rFonts w:ascii="SimSun"/>
                <w:sz w:val="18"/>
              </w:rPr>
            </w:pPr>
            <w:r w:rsidRPr="002765F9">
              <w:rPr>
                <w:rFonts w:ascii="SimSun"/>
                <w:sz w:val="18"/>
              </w:rPr>
              <w:t>3.</w:t>
            </w:r>
            <w:r w:rsidRPr="002765F9">
              <w:rPr>
                <w:rFonts w:ascii="SimSun"/>
                <w:sz w:val="18"/>
              </w:rPr>
              <w:tab/>
            </w:r>
            <w:r w:rsidR="00E70A23">
              <w:rPr>
                <w:rFonts w:ascii="SimSun" w:hint="eastAsia"/>
                <w:sz w:val="18"/>
              </w:rPr>
              <w:t>起草概念文件</w:t>
            </w:r>
          </w:p>
        </w:tc>
        <w:tc>
          <w:tcPr>
            <w:tcW w:w="445"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r w:rsidRPr="002765F9">
              <w:rPr>
                <w:rFonts w:ascii="SimSun"/>
                <w:caps/>
                <w:kern w:val="28"/>
                <w:sz w:val="18"/>
              </w:rPr>
              <w:t>X</w:t>
            </w:r>
          </w:p>
        </w:tc>
        <w:tc>
          <w:tcPr>
            <w:tcW w:w="445" w:type="dxa"/>
          </w:tcPr>
          <w:p w:rsidR="00F22A89" w:rsidRPr="002765F9" w:rsidRDefault="00F22A89" w:rsidP="002765F9">
            <w:pPr>
              <w:spacing w:afterLines="50" w:after="120" w:line="300" w:lineRule="atLeast"/>
              <w:jc w:val="both"/>
              <w:rPr>
                <w:rFonts w:ascii="SimSun"/>
                <w:caps/>
                <w:kern w:val="28"/>
                <w:sz w:val="18"/>
              </w:rPr>
            </w:pPr>
            <w:r w:rsidRPr="002765F9">
              <w:rPr>
                <w:rFonts w:ascii="SimSun"/>
                <w:caps/>
                <w:kern w:val="28"/>
                <w:sz w:val="18"/>
              </w:rPr>
              <w:t>X</w:t>
            </w:r>
          </w:p>
        </w:tc>
        <w:tc>
          <w:tcPr>
            <w:tcW w:w="446" w:type="dxa"/>
          </w:tcPr>
          <w:p w:rsidR="00F22A89" w:rsidRPr="002765F9" w:rsidRDefault="00F22A89" w:rsidP="002765F9">
            <w:pPr>
              <w:spacing w:afterLines="50" w:after="120" w:line="300" w:lineRule="atLeast"/>
              <w:jc w:val="both"/>
              <w:rPr>
                <w:rFonts w:ascii="SimSun"/>
                <w:caps/>
                <w:kern w:val="28"/>
                <w:sz w:val="18"/>
              </w:rPr>
            </w:pPr>
          </w:p>
        </w:tc>
      </w:tr>
      <w:tr w:rsidR="00F22A89" w:rsidRPr="002765F9" w:rsidTr="00F22A89">
        <w:trPr>
          <w:trHeight w:val="283"/>
        </w:trPr>
        <w:tc>
          <w:tcPr>
            <w:tcW w:w="2942" w:type="dxa"/>
            <w:vAlign w:val="center"/>
          </w:tcPr>
          <w:p w:rsidR="00F22A89" w:rsidRPr="002765F9" w:rsidRDefault="004078EE" w:rsidP="00B60346">
            <w:pPr>
              <w:numPr>
                <w:ilvl w:val="1"/>
                <w:numId w:val="45"/>
              </w:numPr>
              <w:tabs>
                <w:tab w:val="left" w:pos="851"/>
              </w:tabs>
              <w:spacing w:afterLines="50" w:after="120" w:line="300" w:lineRule="atLeast"/>
              <w:ind w:left="851" w:hanging="567"/>
              <w:jc w:val="both"/>
              <w:rPr>
                <w:rFonts w:ascii="SimSun"/>
                <w:sz w:val="18"/>
              </w:rPr>
            </w:pPr>
            <w:r w:rsidRPr="002765F9">
              <w:rPr>
                <w:rFonts w:ascii="SimSun" w:hint="eastAsia"/>
                <w:sz w:val="18"/>
              </w:rPr>
              <w:t>把概念文件草稿交给国际专家提出评论意见</w:t>
            </w:r>
          </w:p>
        </w:tc>
        <w:tc>
          <w:tcPr>
            <w:tcW w:w="445"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r w:rsidRPr="002765F9">
              <w:rPr>
                <w:rFonts w:ascii="SimSun"/>
                <w:caps/>
                <w:kern w:val="28"/>
                <w:sz w:val="18"/>
              </w:rPr>
              <w:t>X</w:t>
            </w:r>
          </w:p>
        </w:tc>
        <w:tc>
          <w:tcPr>
            <w:tcW w:w="446" w:type="dxa"/>
          </w:tcPr>
          <w:p w:rsidR="00F22A89" w:rsidRPr="002765F9" w:rsidRDefault="00F22A89" w:rsidP="002765F9">
            <w:pPr>
              <w:spacing w:afterLines="50" w:after="120" w:line="300" w:lineRule="atLeast"/>
              <w:jc w:val="both"/>
              <w:rPr>
                <w:rFonts w:ascii="SimSun"/>
                <w:caps/>
                <w:kern w:val="28"/>
                <w:sz w:val="18"/>
              </w:rPr>
            </w:pPr>
          </w:p>
        </w:tc>
      </w:tr>
      <w:tr w:rsidR="00F22A89" w:rsidRPr="002765F9" w:rsidTr="00F22A89">
        <w:trPr>
          <w:trHeight w:val="259"/>
        </w:trPr>
        <w:tc>
          <w:tcPr>
            <w:tcW w:w="2942" w:type="dxa"/>
            <w:vAlign w:val="center"/>
          </w:tcPr>
          <w:p w:rsidR="00F22A89" w:rsidRPr="002765F9" w:rsidRDefault="004078EE" w:rsidP="00B60346">
            <w:pPr>
              <w:numPr>
                <w:ilvl w:val="1"/>
                <w:numId w:val="45"/>
              </w:numPr>
              <w:tabs>
                <w:tab w:val="left" w:pos="851"/>
              </w:tabs>
              <w:spacing w:afterLines="50" w:after="120" w:line="300" w:lineRule="atLeast"/>
              <w:ind w:left="851" w:hanging="567"/>
              <w:jc w:val="both"/>
              <w:rPr>
                <w:rFonts w:ascii="SimSun"/>
                <w:sz w:val="18"/>
              </w:rPr>
            </w:pPr>
            <w:r w:rsidRPr="002765F9">
              <w:rPr>
                <w:rFonts w:ascii="SimSun" w:hint="eastAsia"/>
                <w:sz w:val="18"/>
              </w:rPr>
              <w:t>向各常驻日内瓦代表团提交概念文件</w:t>
            </w:r>
          </w:p>
        </w:tc>
        <w:tc>
          <w:tcPr>
            <w:tcW w:w="445"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r w:rsidRPr="002765F9">
              <w:rPr>
                <w:rFonts w:ascii="SimSun"/>
                <w:caps/>
                <w:kern w:val="28"/>
                <w:sz w:val="18"/>
              </w:rPr>
              <w:t>X</w:t>
            </w:r>
          </w:p>
        </w:tc>
        <w:tc>
          <w:tcPr>
            <w:tcW w:w="446" w:type="dxa"/>
          </w:tcPr>
          <w:p w:rsidR="00F22A89" w:rsidRPr="002765F9" w:rsidRDefault="00F22A89" w:rsidP="002765F9">
            <w:pPr>
              <w:spacing w:afterLines="50" w:after="120" w:line="300" w:lineRule="atLeast"/>
              <w:jc w:val="both"/>
              <w:rPr>
                <w:rFonts w:ascii="SimSun"/>
                <w:caps/>
                <w:kern w:val="28"/>
                <w:sz w:val="18"/>
              </w:rPr>
            </w:pPr>
          </w:p>
        </w:tc>
      </w:tr>
      <w:tr w:rsidR="00F22A89" w:rsidRPr="002765F9" w:rsidTr="00F22A89">
        <w:trPr>
          <w:trHeight w:val="283"/>
        </w:trPr>
        <w:tc>
          <w:tcPr>
            <w:tcW w:w="2942" w:type="dxa"/>
            <w:vAlign w:val="center"/>
          </w:tcPr>
          <w:p w:rsidR="00F22A89" w:rsidRPr="002765F9" w:rsidRDefault="004078EE" w:rsidP="00B60346">
            <w:pPr>
              <w:numPr>
                <w:ilvl w:val="1"/>
                <w:numId w:val="45"/>
              </w:numPr>
              <w:tabs>
                <w:tab w:val="left" w:pos="851"/>
              </w:tabs>
              <w:spacing w:afterLines="50" w:after="120" w:line="300" w:lineRule="atLeast"/>
              <w:ind w:left="851" w:hanging="567"/>
              <w:jc w:val="both"/>
              <w:rPr>
                <w:rFonts w:ascii="SimSun"/>
                <w:sz w:val="18"/>
              </w:rPr>
            </w:pPr>
            <w:r w:rsidRPr="002765F9">
              <w:rPr>
                <w:rFonts w:ascii="SimSun" w:hint="eastAsia"/>
                <w:sz w:val="18"/>
              </w:rPr>
              <w:t>与政府间组织和非政府组织、专业协会和部分专家举行一天会议</w:t>
            </w:r>
          </w:p>
        </w:tc>
        <w:tc>
          <w:tcPr>
            <w:tcW w:w="445"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r w:rsidRPr="002765F9">
              <w:rPr>
                <w:rFonts w:ascii="SimSun"/>
                <w:caps/>
                <w:kern w:val="28"/>
                <w:sz w:val="18"/>
              </w:rPr>
              <w:t>X</w:t>
            </w:r>
          </w:p>
        </w:tc>
        <w:tc>
          <w:tcPr>
            <w:tcW w:w="446" w:type="dxa"/>
          </w:tcPr>
          <w:p w:rsidR="00F22A89" w:rsidRPr="002765F9" w:rsidRDefault="00F22A89" w:rsidP="002765F9">
            <w:pPr>
              <w:spacing w:afterLines="50" w:after="120" w:line="300" w:lineRule="atLeast"/>
              <w:jc w:val="both"/>
              <w:rPr>
                <w:rFonts w:ascii="SimSun"/>
                <w:caps/>
                <w:kern w:val="28"/>
                <w:sz w:val="18"/>
              </w:rPr>
            </w:pPr>
          </w:p>
        </w:tc>
      </w:tr>
      <w:tr w:rsidR="00F22A89" w:rsidRPr="002765F9" w:rsidTr="00F22A89">
        <w:trPr>
          <w:trHeight w:val="259"/>
        </w:trPr>
        <w:tc>
          <w:tcPr>
            <w:tcW w:w="2942" w:type="dxa"/>
            <w:vAlign w:val="center"/>
          </w:tcPr>
          <w:p w:rsidR="00F22A89" w:rsidRPr="002765F9" w:rsidRDefault="00E70A23" w:rsidP="00B60346">
            <w:pPr>
              <w:numPr>
                <w:ilvl w:val="0"/>
                <w:numId w:val="45"/>
              </w:numPr>
              <w:spacing w:afterLines="50" w:after="120" w:line="300" w:lineRule="atLeast"/>
              <w:jc w:val="both"/>
              <w:rPr>
                <w:rFonts w:ascii="SimSun"/>
                <w:sz w:val="18"/>
              </w:rPr>
            </w:pPr>
            <w:r>
              <w:rPr>
                <w:rFonts w:ascii="SimSun" w:hint="eastAsia"/>
                <w:sz w:val="18"/>
              </w:rPr>
              <w:t>制作和提供资料、模块、教学工具和由高级别国际专家论坛所通过建议产生的其他文书</w:t>
            </w:r>
          </w:p>
        </w:tc>
        <w:tc>
          <w:tcPr>
            <w:tcW w:w="445"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r w:rsidRPr="002765F9">
              <w:rPr>
                <w:rFonts w:ascii="SimSun"/>
                <w:caps/>
                <w:kern w:val="28"/>
                <w:sz w:val="18"/>
              </w:rPr>
              <w:t>X</w:t>
            </w:r>
          </w:p>
        </w:tc>
      </w:tr>
      <w:tr w:rsidR="00F22A89" w:rsidRPr="002765F9" w:rsidTr="00F22A89">
        <w:trPr>
          <w:trHeight w:val="259"/>
        </w:trPr>
        <w:tc>
          <w:tcPr>
            <w:tcW w:w="2942" w:type="dxa"/>
            <w:vAlign w:val="center"/>
          </w:tcPr>
          <w:p w:rsidR="00F22A89" w:rsidRPr="002765F9" w:rsidRDefault="0049678E" w:rsidP="00B60346">
            <w:pPr>
              <w:numPr>
                <w:ilvl w:val="0"/>
                <w:numId w:val="45"/>
              </w:numPr>
              <w:spacing w:afterLines="50" w:after="120" w:line="300" w:lineRule="atLeast"/>
              <w:jc w:val="both"/>
              <w:rPr>
                <w:rFonts w:ascii="SimSun"/>
                <w:sz w:val="18"/>
              </w:rPr>
            </w:pPr>
            <w:r>
              <w:rPr>
                <w:rFonts w:ascii="SimSun" w:hint="eastAsia"/>
                <w:sz w:val="18"/>
              </w:rPr>
              <w:t>为期</w:t>
            </w:r>
            <w:r w:rsidR="004078EE" w:rsidRPr="002765F9">
              <w:rPr>
                <w:rFonts w:ascii="SimSun" w:hint="eastAsia"/>
                <w:sz w:val="18"/>
              </w:rPr>
              <w:t>三天</w:t>
            </w:r>
            <w:r>
              <w:rPr>
                <w:rFonts w:ascii="SimSun" w:hint="eastAsia"/>
                <w:sz w:val="18"/>
              </w:rPr>
              <w:t>的</w:t>
            </w:r>
            <w:r w:rsidR="004078EE" w:rsidRPr="002765F9">
              <w:rPr>
                <w:rFonts w:ascii="SimSun" w:hint="eastAsia"/>
                <w:sz w:val="18"/>
              </w:rPr>
              <w:t>高级别国际专家论</w:t>
            </w:r>
            <w:r w:rsidR="008715F9">
              <w:rPr>
                <w:rFonts w:ascii="SimSun"/>
                <w:sz w:val="21"/>
              </w:rPr>
              <w:t>‍</w:t>
            </w:r>
            <w:r w:rsidR="004078EE" w:rsidRPr="002765F9">
              <w:rPr>
                <w:rFonts w:ascii="SimSun" w:hint="eastAsia"/>
                <w:sz w:val="18"/>
              </w:rPr>
              <w:t>坛</w:t>
            </w:r>
          </w:p>
        </w:tc>
        <w:tc>
          <w:tcPr>
            <w:tcW w:w="445" w:type="dxa"/>
            <w:shd w:val="clear" w:color="auto" w:fill="auto"/>
          </w:tcPr>
          <w:p w:rsidR="00F22A89" w:rsidRPr="008715F9" w:rsidRDefault="00F22A89" w:rsidP="002765F9">
            <w:pPr>
              <w:spacing w:afterLines="50" w:after="120" w:line="300" w:lineRule="atLeast"/>
              <w:jc w:val="both"/>
              <w:rPr>
                <w:rFonts w:ascii="SimSun"/>
                <w:b/>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r w:rsidRPr="002765F9">
              <w:rPr>
                <w:rFonts w:ascii="SimSun"/>
                <w:caps/>
                <w:kern w:val="28"/>
                <w:sz w:val="18"/>
              </w:rPr>
              <w:t>X</w:t>
            </w:r>
          </w:p>
        </w:tc>
      </w:tr>
      <w:tr w:rsidR="00F22A89" w:rsidRPr="002765F9" w:rsidTr="00F22A89">
        <w:trPr>
          <w:trHeight w:val="259"/>
        </w:trPr>
        <w:tc>
          <w:tcPr>
            <w:tcW w:w="2942" w:type="dxa"/>
            <w:vAlign w:val="center"/>
          </w:tcPr>
          <w:p w:rsidR="00F22A89" w:rsidRPr="002765F9" w:rsidRDefault="004078EE" w:rsidP="00B60346">
            <w:pPr>
              <w:numPr>
                <w:ilvl w:val="0"/>
                <w:numId w:val="45"/>
              </w:numPr>
              <w:spacing w:afterLines="50" w:after="120" w:line="300" w:lineRule="atLeast"/>
              <w:jc w:val="both"/>
              <w:rPr>
                <w:rFonts w:ascii="SimSun"/>
                <w:sz w:val="18"/>
              </w:rPr>
            </w:pPr>
            <w:r w:rsidRPr="002765F9">
              <w:rPr>
                <w:rFonts w:ascii="SimSun" w:hint="eastAsia"/>
                <w:sz w:val="18"/>
              </w:rPr>
              <w:t>建设网络论坛并更新</w:t>
            </w:r>
          </w:p>
        </w:tc>
        <w:tc>
          <w:tcPr>
            <w:tcW w:w="445"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r w:rsidRPr="002765F9">
              <w:rPr>
                <w:rFonts w:ascii="SimSun"/>
                <w:caps/>
                <w:kern w:val="28"/>
                <w:sz w:val="18"/>
              </w:rPr>
              <w:t>X</w:t>
            </w:r>
          </w:p>
        </w:tc>
        <w:tc>
          <w:tcPr>
            <w:tcW w:w="445" w:type="dxa"/>
          </w:tcPr>
          <w:p w:rsidR="00F22A89" w:rsidRPr="002765F9" w:rsidRDefault="00F22A89" w:rsidP="002765F9">
            <w:pPr>
              <w:spacing w:afterLines="50" w:after="120" w:line="300" w:lineRule="atLeast"/>
              <w:jc w:val="both"/>
              <w:rPr>
                <w:rFonts w:ascii="SimSun"/>
                <w:caps/>
                <w:kern w:val="28"/>
                <w:sz w:val="18"/>
              </w:rPr>
            </w:pPr>
            <w:r w:rsidRPr="002765F9">
              <w:rPr>
                <w:rFonts w:ascii="SimSun"/>
                <w:caps/>
                <w:kern w:val="28"/>
                <w:sz w:val="18"/>
              </w:rPr>
              <w:t>X</w:t>
            </w:r>
          </w:p>
        </w:tc>
        <w:tc>
          <w:tcPr>
            <w:tcW w:w="446" w:type="dxa"/>
          </w:tcPr>
          <w:p w:rsidR="00F22A89" w:rsidRPr="002765F9" w:rsidRDefault="00F22A89" w:rsidP="002765F9">
            <w:pPr>
              <w:spacing w:afterLines="50" w:after="120" w:line="300" w:lineRule="atLeast"/>
              <w:jc w:val="both"/>
              <w:rPr>
                <w:rFonts w:ascii="SimSun"/>
                <w:caps/>
                <w:kern w:val="28"/>
                <w:sz w:val="18"/>
              </w:rPr>
            </w:pPr>
            <w:r w:rsidRPr="002765F9">
              <w:rPr>
                <w:rFonts w:ascii="SimSun"/>
                <w:caps/>
                <w:kern w:val="28"/>
                <w:sz w:val="18"/>
              </w:rPr>
              <w:t>X</w:t>
            </w:r>
          </w:p>
        </w:tc>
      </w:tr>
      <w:tr w:rsidR="00F22A89" w:rsidRPr="002765F9" w:rsidTr="00F22A89">
        <w:trPr>
          <w:trHeight w:val="283"/>
        </w:trPr>
        <w:tc>
          <w:tcPr>
            <w:tcW w:w="2942" w:type="dxa"/>
            <w:vAlign w:val="center"/>
          </w:tcPr>
          <w:p w:rsidR="00F22A89" w:rsidRPr="002765F9" w:rsidRDefault="00F22A89" w:rsidP="00E70A23">
            <w:pPr>
              <w:spacing w:afterLines="50" w:after="120" w:line="300" w:lineRule="atLeast"/>
              <w:ind w:left="284" w:hanging="284"/>
              <w:jc w:val="both"/>
              <w:rPr>
                <w:rFonts w:ascii="SimSun"/>
                <w:sz w:val="18"/>
              </w:rPr>
            </w:pPr>
            <w:r w:rsidRPr="002765F9">
              <w:rPr>
                <w:rFonts w:ascii="SimSun"/>
                <w:sz w:val="18"/>
              </w:rPr>
              <w:t>7.</w:t>
            </w:r>
            <w:r w:rsidRPr="002765F9">
              <w:rPr>
                <w:rFonts w:ascii="SimSun"/>
                <w:sz w:val="18"/>
              </w:rPr>
              <w:tab/>
            </w:r>
            <w:r w:rsidR="00E70A23">
              <w:rPr>
                <w:rFonts w:ascii="SimSun" w:hint="eastAsia"/>
                <w:sz w:val="18"/>
              </w:rPr>
              <w:t>继</w:t>
            </w:r>
            <w:r w:rsidR="0049678E">
              <w:rPr>
                <w:rFonts w:ascii="SimSun" w:hint="eastAsia"/>
                <w:sz w:val="18"/>
              </w:rPr>
              <w:t>经</w:t>
            </w:r>
            <w:r w:rsidR="00E70A23">
              <w:rPr>
                <w:rFonts w:ascii="SimSun" w:hint="eastAsia"/>
                <w:sz w:val="18"/>
              </w:rPr>
              <w:t>CDIP审议以及委员会向大会提出任何可能的建议之后，将上述活动产生的任何成果纳入WIPO的各项计划之中。</w:t>
            </w:r>
          </w:p>
        </w:tc>
        <w:tc>
          <w:tcPr>
            <w:tcW w:w="445"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b/>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6" w:type="dxa"/>
            <w:shd w:val="clear" w:color="auto" w:fill="auto"/>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p>
        </w:tc>
        <w:tc>
          <w:tcPr>
            <w:tcW w:w="445" w:type="dxa"/>
          </w:tcPr>
          <w:p w:rsidR="00F22A89" w:rsidRPr="002765F9" w:rsidRDefault="00F22A89" w:rsidP="002765F9">
            <w:pPr>
              <w:spacing w:afterLines="50" w:after="120" w:line="300" w:lineRule="atLeast"/>
              <w:jc w:val="both"/>
              <w:rPr>
                <w:rFonts w:ascii="SimSun"/>
                <w:caps/>
                <w:kern w:val="28"/>
                <w:sz w:val="18"/>
              </w:rPr>
            </w:pPr>
          </w:p>
        </w:tc>
        <w:tc>
          <w:tcPr>
            <w:tcW w:w="446" w:type="dxa"/>
          </w:tcPr>
          <w:p w:rsidR="00F22A89" w:rsidRPr="002765F9" w:rsidRDefault="00F22A89" w:rsidP="002765F9">
            <w:pPr>
              <w:spacing w:afterLines="50" w:after="120" w:line="300" w:lineRule="atLeast"/>
              <w:jc w:val="both"/>
              <w:rPr>
                <w:rFonts w:ascii="SimSun"/>
                <w:caps/>
                <w:kern w:val="28"/>
                <w:sz w:val="18"/>
              </w:rPr>
            </w:pPr>
            <w:r w:rsidRPr="002765F9">
              <w:rPr>
                <w:rFonts w:ascii="SimSun"/>
                <w:caps/>
                <w:kern w:val="28"/>
                <w:sz w:val="18"/>
              </w:rPr>
              <w:t>X</w:t>
            </w:r>
          </w:p>
        </w:tc>
      </w:tr>
    </w:tbl>
    <w:p w:rsidR="00777E36" w:rsidRPr="002765F9" w:rsidRDefault="00777E36" w:rsidP="002765F9">
      <w:pPr>
        <w:spacing w:afterLines="50" w:after="120" w:line="300" w:lineRule="atLeast"/>
        <w:jc w:val="both"/>
        <w:rPr>
          <w:rFonts w:ascii="SimSun"/>
          <w:sz w:val="18"/>
        </w:rPr>
      </w:pPr>
    </w:p>
    <w:p w:rsidR="00F22A89" w:rsidRPr="006C1C13" w:rsidRDefault="00F22A89" w:rsidP="002765F9">
      <w:pPr>
        <w:spacing w:afterLines="50" w:after="120" w:line="300" w:lineRule="atLeast"/>
        <w:jc w:val="both"/>
        <w:rPr>
          <w:sz w:val="21"/>
        </w:rPr>
      </w:pPr>
      <w:r w:rsidRPr="002765F9">
        <w:rPr>
          <w:rFonts w:ascii="SimSun"/>
          <w:sz w:val="18"/>
        </w:rPr>
        <w:br w:type="page"/>
      </w:r>
    </w:p>
    <w:tbl>
      <w:tblPr>
        <w:tblW w:w="9578" w:type="dxa"/>
        <w:tblLook w:val="01E0" w:firstRow="1" w:lastRow="1" w:firstColumn="1" w:lastColumn="1" w:noHBand="0" w:noVBand="0"/>
      </w:tblPr>
      <w:tblGrid>
        <w:gridCol w:w="9578"/>
      </w:tblGrid>
      <w:tr w:rsidR="00F22A89" w:rsidRPr="00843866" w:rsidTr="00F22A89">
        <w:trPr>
          <w:trHeight w:val="494"/>
        </w:trPr>
        <w:tc>
          <w:tcPr>
            <w:tcW w:w="9578" w:type="dxa"/>
            <w:vAlign w:val="center"/>
          </w:tcPr>
          <w:tbl>
            <w:tblPr>
              <w:tblW w:w="0" w:type="auto"/>
              <w:tblLook w:val="01E0" w:firstRow="1" w:lastRow="1" w:firstColumn="1" w:lastColumn="1" w:noHBand="0" w:noVBand="0"/>
            </w:tblPr>
            <w:tblGrid>
              <w:gridCol w:w="9287"/>
            </w:tblGrid>
            <w:tr w:rsidR="00F22A89" w:rsidRPr="00843866" w:rsidTr="00F22A89">
              <w:trPr>
                <w:trHeight w:val="494"/>
              </w:trPr>
              <w:tc>
                <w:tcPr>
                  <w:tcW w:w="9287" w:type="dxa"/>
                  <w:vAlign w:val="center"/>
                </w:tcPr>
                <w:p w:rsidR="00942CAF" w:rsidRPr="004A09D6" w:rsidRDefault="00F22A89" w:rsidP="004A09D6">
                  <w:pPr>
                    <w:spacing w:beforeLines="50" w:before="120" w:afterLines="50" w:after="120" w:line="340" w:lineRule="atLeast"/>
                    <w:ind w:left="-108"/>
                    <w:jc w:val="both"/>
                    <w:rPr>
                      <w:rFonts w:ascii="SimHei" w:eastAsia="SimHei" w:hAnsi="SimHei"/>
                      <w:sz w:val="21"/>
                    </w:rPr>
                  </w:pPr>
                  <w:r w:rsidRPr="00843866">
                    <w:rPr>
                      <w:rFonts w:ascii="SimSun"/>
                      <w:sz w:val="21"/>
                    </w:rPr>
                    <w:lastRenderedPageBreak/>
                    <w:br w:type="page"/>
                  </w:r>
                  <w:r w:rsidR="004078EE" w:rsidRPr="004A09D6">
                    <w:rPr>
                      <w:rFonts w:ascii="SimHei" w:eastAsia="SimHei" w:hAnsi="SimHei" w:hint="eastAsia"/>
                      <w:sz w:val="21"/>
                    </w:rPr>
                    <w:t>项目自我审评</w:t>
                  </w:r>
                </w:p>
              </w:tc>
            </w:tr>
          </w:tbl>
          <w:p w:rsidR="00F22A89" w:rsidRPr="00843866" w:rsidRDefault="004078EE" w:rsidP="004A09D6">
            <w:pPr>
              <w:spacing w:beforeLines="50" w:before="120" w:afterLines="50" w:after="120" w:line="340" w:lineRule="atLeast"/>
              <w:jc w:val="both"/>
              <w:rPr>
                <w:rFonts w:ascii="SimSun"/>
                <w:sz w:val="21"/>
              </w:rPr>
            </w:pPr>
            <w:r w:rsidRPr="00843866">
              <w:rPr>
                <w:rFonts w:ascii="SimSun" w:hint="eastAsia"/>
                <w:sz w:val="21"/>
              </w:rPr>
              <w:t>红绿灯系统(TLS)标识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F22A89" w:rsidRPr="00843866" w:rsidTr="00F22A89">
              <w:trPr>
                <w:trHeight w:val="469"/>
              </w:trPr>
              <w:tc>
                <w:tcPr>
                  <w:tcW w:w="1416" w:type="dxa"/>
                </w:tcPr>
                <w:p w:rsidR="00F22A89" w:rsidRPr="00843866" w:rsidRDefault="00F22A89" w:rsidP="00843866">
                  <w:pPr>
                    <w:spacing w:afterLines="50" w:after="120" w:line="340" w:lineRule="atLeast"/>
                    <w:jc w:val="both"/>
                    <w:rPr>
                      <w:rFonts w:ascii="SimSun"/>
                      <w:sz w:val="21"/>
                    </w:rPr>
                  </w:pPr>
                  <w:r w:rsidRPr="00843866">
                    <w:rPr>
                      <w:rFonts w:ascii="SimSun"/>
                      <w:sz w:val="21"/>
                    </w:rPr>
                    <w:t>****</w:t>
                  </w:r>
                </w:p>
              </w:tc>
              <w:tc>
                <w:tcPr>
                  <w:tcW w:w="1677" w:type="dxa"/>
                  <w:vAlign w:val="center"/>
                </w:tcPr>
                <w:p w:rsidR="00F22A89" w:rsidRPr="00843866" w:rsidRDefault="00F22A89" w:rsidP="00843866">
                  <w:pPr>
                    <w:spacing w:afterLines="50" w:after="120" w:line="340" w:lineRule="atLeast"/>
                    <w:jc w:val="both"/>
                    <w:rPr>
                      <w:rFonts w:ascii="SimSun"/>
                      <w:sz w:val="21"/>
                    </w:rPr>
                  </w:pPr>
                  <w:r w:rsidRPr="00843866">
                    <w:rPr>
                      <w:rFonts w:ascii="SimSun"/>
                      <w:sz w:val="21"/>
                    </w:rPr>
                    <w:t>***</w:t>
                  </w:r>
                </w:p>
              </w:tc>
              <w:tc>
                <w:tcPr>
                  <w:tcW w:w="1797" w:type="dxa"/>
                  <w:vAlign w:val="center"/>
                </w:tcPr>
                <w:p w:rsidR="00F22A89" w:rsidRPr="00843866" w:rsidRDefault="00F22A89" w:rsidP="00843866">
                  <w:pPr>
                    <w:spacing w:afterLines="50" w:after="120" w:line="340" w:lineRule="atLeast"/>
                    <w:jc w:val="both"/>
                    <w:rPr>
                      <w:rFonts w:ascii="SimSun"/>
                      <w:sz w:val="21"/>
                    </w:rPr>
                  </w:pPr>
                  <w:r w:rsidRPr="00843866">
                    <w:rPr>
                      <w:rFonts w:ascii="SimSun"/>
                      <w:sz w:val="21"/>
                    </w:rPr>
                    <w:t>**</w:t>
                  </w:r>
                </w:p>
              </w:tc>
              <w:tc>
                <w:tcPr>
                  <w:tcW w:w="1895" w:type="dxa"/>
                  <w:vAlign w:val="center"/>
                </w:tcPr>
                <w:p w:rsidR="00F22A89" w:rsidRPr="00843866" w:rsidRDefault="00F22A89" w:rsidP="00843866">
                  <w:pPr>
                    <w:spacing w:afterLines="50" w:after="120" w:line="340" w:lineRule="atLeast"/>
                    <w:jc w:val="both"/>
                    <w:rPr>
                      <w:rFonts w:ascii="SimSun"/>
                      <w:sz w:val="21"/>
                    </w:rPr>
                  </w:pPr>
                  <w:r w:rsidRPr="00843866">
                    <w:rPr>
                      <w:rFonts w:ascii="SimSun"/>
                      <w:sz w:val="21"/>
                    </w:rPr>
                    <w:t>NP</w:t>
                  </w:r>
                </w:p>
              </w:tc>
              <w:tc>
                <w:tcPr>
                  <w:tcW w:w="2563" w:type="dxa"/>
                  <w:vAlign w:val="center"/>
                </w:tcPr>
                <w:p w:rsidR="00F22A89" w:rsidRPr="00843866" w:rsidRDefault="004078EE" w:rsidP="00843866">
                  <w:pPr>
                    <w:spacing w:afterLines="50" w:after="120" w:line="340" w:lineRule="atLeast"/>
                    <w:jc w:val="both"/>
                    <w:rPr>
                      <w:rFonts w:ascii="SimSun"/>
                      <w:sz w:val="21"/>
                    </w:rPr>
                  </w:pPr>
                  <w:r w:rsidRPr="00843866">
                    <w:rPr>
                      <w:rFonts w:ascii="SimSun"/>
                      <w:sz w:val="21"/>
                    </w:rPr>
                    <w:t>NA</w:t>
                  </w:r>
                </w:p>
              </w:tc>
            </w:tr>
            <w:tr w:rsidR="00F22A89" w:rsidRPr="00843866" w:rsidTr="00F22A89">
              <w:tc>
                <w:tcPr>
                  <w:tcW w:w="1416" w:type="dxa"/>
                </w:tcPr>
                <w:p w:rsidR="00F22A89" w:rsidRPr="00843866" w:rsidRDefault="004078EE" w:rsidP="00843866">
                  <w:pPr>
                    <w:spacing w:afterLines="50" w:after="120" w:line="340" w:lineRule="atLeast"/>
                    <w:jc w:val="both"/>
                    <w:rPr>
                      <w:rFonts w:ascii="SimSun"/>
                      <w:sz w:val="21"/>
                    </w:rPr>
                  </w:pPr>
                  <w:r w:rsidRPr="00843866">
                    <w:rPr>
                      <w:rFonts w:ascii="SimSun" w:hint="eastAsia"/>
                      <w:sz w:val="21"/>
                    </w:rPr>
                    <w:t>全部实现</w:t>
                  </w:r>
                </w:p>
              </w:tc>
              <w:tc>
                <w:tcPr>
                  <w:tcW w:w="1677" w:type="dxa"/>
                </w:tcPr>
                <w:p w:rsidR="00F22A89" w:rsidRPr="00843866" w:rsidRDefault="004078EE" w:rsidP="00843866">
                  <w:pPr>
                    <w:spacing w:afterLines="50" w:after="120" w:line="340" w:lineRule="atLeast"/>
                    <w:jc w:val="both"/>
                    <w:rPr>
                      <w:rFonts w:ascii="SimSun"/>
                      <w:sz w:val="21"/>
                    </w:rPr>
                  </w:pPr>
                  <w:r w:rsidRPr="00843866">
                    <w:rPr>
                      <w:rFonts w:ascii="SimSun" w:hint="eastAsia"/>
                      <w:sz w:val="21"/>
                    </w:rPr>
                    <w:t>显著进展</w:t>
                  </w:r>
                </w:p>
              </w:tc>
              <w:tc>
                <w:tcPr>
                  <w:tcW w:w="1797" w:type="dxa"/>
                </w:tcPr>
                <w:p w:rsidR="00F22A89" w:rsidRPr="00843866" w:rsidRDefault="004078EE" w:rsidP="00843866">
                  <w:pPr>
                    <w:spacing w:afterLines="50" w:after="120" w:line="340" w:lineRule="atLeast"/>
                    <w:jc w:val="both"/>
                    <w:rPr>
                      <w:rFonts w:ascii="SimSun"/>
                      <w:sz w:val="21"/>
                    </w:rPr>
                  </w:pPr>
                  <w:r w:rsidRPr="00843866">
                    <w:rPr>
                      <w:rFonts w:ascii="SimSun" w:hint="eastAsia"/>
                      <w:sz w:val="21"/>
                    </w:rPr>
                    <w:t>一定进展</w:t>
                  </w:r>
                </w:p>
              </w:tc>
              <w:tc>
                <w:tcPr>
                  <w:tcW w:w="1895" w:type="dxa"/>
                </w:tcPr>
                <w:p w:rsidR="00F22A89" w:rsidRPr="00843866" w:rsidRDefault="004078EE" w:rsidP="00843866">
                  <w:pPr>
                    <w:spacing w:afterLines="50" w:after="120" w:line="340" w:lineRule="atLeast"/>
                    <w:jc w:val="both"/>
                    <w:rPr>
                      <w:rFonts w:ascii="SimSun"/>
                      <w:sz w:val="21"/>
                    </w:rPr>
                  </w:pPr>
                  <w:r w:rsidRPr="00843866">
                    <w:rPr>
                      <w:rFonts w:ascii="SimSun" w:hint="eastAsia"/>
                      <w:sz w:val="21"/>
                    </w:rPr>
                    <w:t>毫无进展</w:t>
                  </w:r>
                </w:p>
              </w:tc>
              <w:tc>
                <w:tcPr>
                  <w:tcW w:w="2563" w:type="dxa"/>
                </w:tcPr>
                <w:p w:rsidR="00F22A89" w:rsidRPr="00843866" w:rsidRDefault="004078EE" w:rsidP="00843866">
                  <w:pPr>
                    <w:spacing w:afterLines="50" w:after="120" w:line="340" w:lineRule="atLeast"/>
                    <w:jc w:val="both"/>
                    <w:rPr>
                      <w:rFonts w:ascii="SimSun"/>
                      <w:sz w:val="21"/>
                    </w:rPr>
                  </w:pPr>
                  <w:r w:rsidRPr="00843866">
                    <w:rPr>
                      <w:rFonts w:ascii="SimSun" w:hint="eastAsia"/>
                      <w:sz w:val="21"/>
                    </w:rPr>
                    <w:t>尚未评估/业已停止</w:t>
                  </w:r>
                </w:p>
              </w:tc>
            </w:tr>
          </w:tbl>
          <w:p w:rsidR="00F22A89" w:rsidRPr="00843866" w:rsidRDefault="00F22A89" w:rsidP="00843866">
            <w:pPr>
              <w:spacing w:afterLines="50" w:after="120" w:line="340" w:lineRule="atLeast"/>
              <w:jc w:val="both"/>
              <w:rPr>
                <w:rFonts w:ascii="SimSun"/>
                <w:sz w:val="21"/>
              </w:rPr>
            </w:pPr>
          </w:p>
          <w:tbl>
            <w:tblPr>
              <w:tblW w:w="9356" w:type="dxa"/>
              <w:tblLook w:val="01E0" w:firstRow="1" w:lastRow="1" w:firstColumn="1" w:lastColumn="1" w:noHBand="0" w:noVBand="0"/>
            </w:tblPr>
            <w:tblGrid>
              <w:gridCol w:w="2410"/>
              <w:gridCol w:w="2694"/>
              <w:gridCol w:w="3402"/>
              <w:gridCol w:w="850"/>
            </w:tblGrid>
            <w:tr w:rsidR="00F22A89" w:rsidRPr="00843866" w:rsidTr="00E57BD3">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4078EE" w:rsidP="00D62F3A">
                  <w:pPr>
                    <w:spacing w:beforeLines="50" w:before="120" w:afterLines="50" w:after="120" w:line="340" w:lineRule="atLeast"/>
                    <w:jc w:val="center"/>
                    <w:rPr>
                      <w:rFonts w:ascii="SimSun"/>
                      <w:b/>
                      <w:sz w:val="21"/>
                      <w:szCs w:val="22"/>
                      <w:u w:val="single"/>
                    </w:rPr>
                  </w:pPr>
                  <w:r w:rsidRPr="00843866">
                    <w:rPr>
                      <w:rStyle w:val="3Char"/>
                      <w:rFonts w:ascii="SimSun" w:hAnsi="Arial" w:cs="Arial" w:hint="eastAsia"/>
                      <w:b w:val="0"/>
                      <w:sz w:val="21"/>
                      <w:szCs w:val="22"/>
                      <w:u w:val="single"/>
                    </w:rPr>
                    <w:t>项目成果</w:t>
                  </w:r>
                  <w:r w:rsidR="00D5454F">
                    <w:rPr>
                      <w:rStyle w:val="3Char"/>
                      <w:rFonts w:ascii="SimSun" w:hAnsi="Arial" w:cs="Arial" w:hint="eastAsia"/>
                      <w:b w:val="0"/>
                      <w:sz w:val="21"/>
                      <w:szCs w:val="22"/>
                    </w:rPr>
                    <w:br/>
                  </w:r>
                  <w:r w:rsidRPr="00843866">
                    <w:rPr>
                      <w:rStyle w:val="3Char"/>
                      <w:rFonts w:ascii="SimSun" w:hAnsi="Arial" w:cs="Arial" w:hint="eastAsia"/>
                      <w:b w:val="0"/>
                      <w:sz w:val="21"/>
                      <w:szCs w:val="22"/>
                      <w:u w:val="single"/>
                    </w:rPr>
                    <w:t>(预期结果)</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4078EE" w:rsidP="00D62F3A">
                  <w:pPr>
                    <w:spacing w:beforeLines="50" w:before="120" w:afterLines="50" w:after="120" w:line="340" w:lineRule="atLeast"/>
                    <w:jc w:val="center"/>
                    <w:rPr>
                      <w:rFonts w:ascii="SimSun"/>
                      <w:sz w:val="21"/>
                      <w:szCs w:val="22"/>
                      <w:u w:val="single"/>
                    </w:rPr>
                  </w:pPr>
                  <w:r w:rsidRPr="00843866">
                    <w:rPr>
                      <w:rStyle w:val="3Char"/>
                      <w:rFonts w:ascii="SimSun" w:hAnsi="Arial" w:cs="Arial" w:hint="eastAsia"/>
                      <w:b w:val="0"/>
                      <w:sz w:val="21"/>
                      <w:szCs w:val="22"/>
                      <w:u w:val="single"/>
                    </w:rPr>
                    <w:t>圆满完成的指标</w:t>
                  </w:r>
                  <w:r w:rsidR="00D5454F">
                    <w:rPr>
                      <w:rStyle w:val="3Char"/>
                      <w:rFonts w:ascii="SimSun" w:hAnsi="Arial" w:cs="Arial"/>
                      <w:b w:val="0"/>
                      <w:sz w:val="21"/>
                      <w:szCs w:val="22"/>
                      <w:u w:val="single"/>
                    </w:rPr>
                    <w:br/>
                  </w:r>
                  <w:r w:rsidRPr="00843866">
                    <w:rPr>
                      <w:rStyle w:val="3Char"/>
                      <w:rFonts w:ascii="SimSun" w:hAnsi="Arial" w:cs="Arial" w:hint="eastAsia"/>
                      <w:b w:val="0"/>
                      <w:sz w:val="21"/>
                      <w:szCs w:val="22"/>
                      <w:u w:val="single"/>
                    </w:rPr>
                    <w:t>(成果指标)</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4078EE" w:rsidP="00D62F3A">
                  <w:pPr>
                    <w:pStyle w:val="31"/>
                    <w:spacing w:beforeLines="50" w:before="120" w:afterLines="50" w:after="120" w:line="340" w:lineRule="atLeast"/>
                    <w:jc w:val="center"/>
                    <w:rPr>
                      <w:rFonts w:ascii="SimSun"/>
                      <w:sz w:val="21"/>
                      <w:szCs w:val="22"/>
                    </w:rPr>
                  </w:pPr>
                  <w:r w:rsidRPr="00843866">
                    <w:rPr>
                      <w:rFonts w:ascii="SimSun" w:hint="eastAsia"/>
                      <w:sz w:val="21"/>
                      <w:szCs w:val="22"/>
                    </w:rPr>
                    <w:t>效</w:t>
                  </w:r>
                  <w:proofErr w:type="gramStart"/>
                  <w:r w:rsidRPr="00843866">
                    <w:rPr>
                      <w:rFonts w:ascii="SimSun" w:hint="eastAsia"/>
                      <w:sz w:val="21"/>
                      <w:szCs w:val="22"/>
                    </w:rPr>
                    <w:t>绩数据</w:t>
                  </w:r>
                  <w:proofErr w:type="gramEnd"/>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4078EE" w:rsidP="00D62F3A">
                  <w:pPr>
                    <w:pStyle w:val="31"/>
                    <w:spacing w:beforeLines="50" w:before="120" w:afterLines="50" w:after="120" w:line="340" w:lineRule="atLeast"/>
                    <w:jc w:val="center"/>
                    <w:rPr>
                      <w:rFonts w:ascii="SimSun"/>
                      <w:sz w:val="21"/>
                      <w:szCs w:val="22"/>
                    </w:rPr>
                  </w:pPr>
                  <w:r w:rsidRPr="00843866">
                    <w:rPr>
                      <w:rFonts w:ascii="SimSun" w:hint="eastAsia"/>
                      <w:sz w:val="21"/>
                      <w:szCs w:val="22"/>
                    </w:rPr>
                    <w:t>红绿灯系统</w:t>
                  </w:r>
                </w:p>
              </w:tc>
            </w:tr>
            <w:tr w:rsidR="00F22A89" w:rsidRPr="00843866"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D7612B" w:rsidP="00485666">
                  <w:pPr>
                    <w:spacing w:beforeLines="50" w:before="120" w:afterLines="50" w:after="120" w:line="340" w:lineRule="atLeast"/>
                    <w:jc w:val="both"/>
                    <w:rPr>
                      <w:rFonts w:ascii="SimSun"/>
                      <w:sz w:val="21"/>
                    </w:rPr>
                  </w:pPr>
                  <w:r>
                    <w:rPr>
                      <w:rFonts w:ascii="SimSun" w:hint="eastAsia"/>
                      <w:bCs/>
                      <w:sz w:val="21"/>
                    </w:rPr>
                    <w:t>0.</w:t>
                  </w:r>
                  <w:r w:rsidR="004078EE" w:rsidRPr="00843866">
                    <w:rPr>
                      <w:rFonts w:ascii="SimSun" w:hint="eastAsia"/>
                      <w:bCs/>
                      <w:sz w:val="21"/>
                    </w:rPr>
                    <w:t>项目文件</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4078EE" w:rsidP="00485666">
                  <w:pPr>
                    <w:spacing w:beforeLines="50" w:before="120" w:afterLines="50" w:after="120" w:line="340" w:lineRule="atLeast"/>
                    <w:jc w:val="both"/>
                    <w:rPr>
                      <w:rFonts w:ascii="SimSun"/>
                      <w:sz w:val="21"/>
                    </w:rPr>
                  </w:pPr>
                  <w:r w:rsidRPr="00843866">
                    <w:rPr>
                      <w:rFonts w:ascii="SimSun" w:hint="eastAsia"/>
                      <w:sz w:val="21"/>
                    </w:rPr>
                    <w:t>经与成员国磋商，项目获准三个月内拟定文件草案。</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D7612B" w:rsidP="00485666">
                  <w:pPr>
                    <w:spacing w:beforeLines="50" w:before="120" w:afterLines="50" w:after="120" w:line="340" w:lineRule="atLeast"/>
                    <w:jc w:val="both"/>
                    <w:rPr>
                      <w:rFonts w:ascii="SimSun"/>
                      <w:sz w:val="21"/>
                    </w:rPr>
                  </w:pPr>
                  <w:r w:rsidRPr="00485666">
                    <w:rPr>
                      <w:rFonts w:ascii="SimSun" w:hint="eastAsia"/>
                      <w:bCs/>
                      <w:sz w:val="21"/>
                    </w:rPr>
                    <w:t>项目</w:t>
                  </w:r>
                  <w:r>
                    <w:rPr>
                      <w:rFonts w:ascii="SimSun" w:hint="eastAsia"/>
                      <w:sz w:val="21"/>
                    </w:rPr>
                    <w:t>文件草案于2011年11月前完成，并于2012年5月前修订</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F22A89" w:rsidP="00485666">
                  <w:pPr>
                    <w:spacing w:beforeLines="50" w:before="120" w:afterLines="50" w:after="120" w:line="340" w:lineRule="atLeast"/>
                    <w:jc w:val="both"/>
                    <w:rPr>
                      <w:rFonts w:ascii="SimSun"/>
                      <w:sz w:val="21"/>
                    </w:rPr>
                  </w:pPr>
                  <w:r w:rsidRPr="00843866">
                    <w:rPr>
                      <w:rFonts w:ascii="SimSun"/>
                      <w:sz w:val="21"/>
                    </w:rPr>
                    <w:t>****</w:t>
                  </w:r>
                </w:p>
              </w:tc>
            </w:tr>
            <w:tr w:rsidR="00F22A89" w:rsidRPr="00843866"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D7612B" w:rsidP="00485666">
                  <w:pPr>
                    <w:spacing w:beforeLines="50" w:before="120" w:afterLines="50" w:after="120" w:line="340" w:lineRule="atLeast"/>
                    <w:jc w:val="both"/>
                    <w:rPr>
                      <w:rFonts w:ascii="SimSun"/>
                      <w:sz w:val="21"/>
                    </w:rPr>
                  </w:pPr>
                  <w:r>
                    <w:rPr>
                      <w:rFonts w:ascii="SimSun" w:hint="eastAsia"/>
                      <w:bCs/>
                      <w:sz w:val="21"/>
                    </w:rPr>
                    <w:t>1.</w:t>
                  </w:r>
                  <w:r w:rsidR="004078EE" w:rsidRPr="00843866">
                    <w:rPr>
                      <w:rFonts w:ascii="SimSun" w:hint="eastAsia"/>
                      <w:bCs/>
                      <w:sz w:val="21"/>
                    </w:rPr>
                    <w:t>组织各次技术转让区域磋商会议</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77E36" w:rsidRPr="00843866" w:rsidRDefault="004078EE" w:rsidP="00485666">
                  <w:pPr>
                    <w:spacing w:beforeLines="50" w:before="120" w:afterLines="50" w:after="120" w:line="340" w:lineRule="atLeast"/>
                    <w:jc w:val="both"/>
                    <w:rPr>
                      <w:rFonts w:ascii="SimSun"/>
                      <w:sz w:val="21"/>
                    </w:rPr>
                  </w:pPr>
                  <w:r w:rsidRPr="00843866">
                    <w:rPr>
                      <w:rFonts w:ascii="SimSun" w:hint="eastAsia"/>
                      <w:sz w:val="21"/>
                    </w:rPr>
                    <w:t>项目文件完成三个月之内举行会议；</w:t>
                  </w:r>
                </w:p>
                <w:p w:rsidR="00777E36" w:rsidRPr="00843866" w:rsidRDefault="004078EE" w:rsidP="00843866">
                  <w:pPr>
                    <w:spacing w:afterLines="50" w:after="120" w:line="340" w:lineRule="atLeast"/>
                    <w:jc w:val="both"/>
                    <w:rPr>
                      <w:rFonts w:ascii="SimSun"/>
                      <w:sz w:val="21"/>
                    </w:rPr>
                  </w:pPr>
                  <w:r w:rsidRPr="00843866">
                    <w:rPr>
                      <w:rFonts w:ascii="SimSun" w:hint="eastAsia"/>
                      <w:sz w:val="21"/>
                    </w:rPr>
                    <w:t>与会者的反馈意见；以及</w:t>
                  </w:r>
                </w:p>
                <w:p w:rsidR="00F22A89" w:rsidRPr="00843866" w:rsidRDefault="004078EE" w:rsidP="00843866">
                  <w:pPr>
                    <w:spacing w:afterLines="50" w:after="120" w:line="340" w:lineRule="atLeast"/>
                    <w:jc w:val="both"/>
                    <w:rPr>
                      <w:rFonts w:ascii="SimSun"/>
                      <w:sz w:val="21"/>
                    </w:rPr>
                  </w:pPr>
                  <w:r w:rsidRPr="00843866">
                    <w:rPr>
                      <w:rFonts w:ascii="SimSun" w:hint="eastAsia"/>
                      <w:sz w:val="21"/>
                    </w:rPr>
                    <w:t>成员国磋商之后发表的意见</w:t>
                  </w:r>
                  <w:r w:rsidR="00F22A89" w:rsidRPr="00843866">
                    <w:rPr>
                      <w:rFonts w:ascii="SimSun"/>
                      <w:sz w:val="21"/>
                    </w:rPr>
                    <w:t xml:space="preserve"> </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4078EE" w:rsidP="00485666">
                  <w:pPr>
                    <w:spacing w:beforeLines="50" w:before="120" w:afterLines="50" w:after="120" w:line="340" w:lineRule="atLeast"/>
                    <w:jc w:val="both"/>
                    <w:rPr>
                      <w:rFonts w:ascii="SimSun"/>
                      <w:sz w:val="21"/>
                    </w:rPr>
                  </w:pPr>
                  <w:r w:rsidRPr="00843866">
                    <w:rPr>
                      <w:rFonts w:ascii="SimSun" w:hint="eastAsia"/>
                      <w:sz w:val="21"/>
                    </w:rPr>
                    <w:t>完成五次会议中的两次。</w:t>
                  </w:r>
                  <w:r w:rsidR="00D7612B">
                    <w:rPr>
                      <w:rFonts w:ascii="SimSun" w:hint="eastAsia"/>
                      <w:sz w:val="21"/>
                    </w:rPr>
                    <w:t>第三次会议定于2013年10月24日和25日在伊斯</w:t>
                  </w:r>
                  <w:r w:rsidR="00C54F3A">
                    <w:rPr>
                      <w:rFonts w:ascii="SimSun" w:hint="eastAsia"/>
                      <w:sz w:val="21"/>
                    </w:rPr>
                    <w:t>坦</w:t>
                  </w:r>
                  <w:r w:rsidR="00D7612B">
                    <w:rPr>
                      <w:rFonts w:ascii="SimSun" w:hint="eastAsia"/>
                      <w:sz w:val="21"/>
                    </w:rPr>
                    <w:t>布尔举行。第四次会议计划于2013年11月底在日内瓦举行。第五次会议计划于2013年12月初在墨西哥的蒙特雷举行(待确认)。</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F22A89" w:rsidP="00485666">
                  <w:pPr>
                    <w:spacing w:beforeLines="50" w:before="120" w:afterLines="50" w:after="120" w:line="340" w:lineRule="atLeast"/>
                    <w:jc w:val="both"/>
                    <w:rPr>
                      <w:rFonts w:ascii="SimSun"/>
                      <w:sz w:val="21"/>
                    </w:rPr>
                  </w:pPr>
                  <w:r w:rsidRPr="00843866">
                    <w:rPr>
                      <w:rFonts w:ascii="SimSun"/>
                      <w:sz w:val="21"/>
                    </w:rPr>
                    <w:t>***</w:t>
                  </w:r>
                </w:p>
              </w:tc>
            </w:tr>
            <w:tr w:rsidR="00F22A89" w:rsidRPr="00843866"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8950E2" w:rsidP="00485666">
                  <w:pPr>
                    <w:spacing w:beforeLines="50" w:before="120" w:afterLines="50" w:after="120" w:line="340" w:lineRule="atLeast"/>
                    <w:jc w:val="both"/>
                    <w:rPr>
                      <w:rFonts w:ascii="SimSun"/>
                      <w:sz w:val="21"/>
                    </w:rPr>
                  </w:pPr>
                  <w:r>
                    <w:rPr>
                      <w:rFonts w:ascii="SimSun" w:hint="eastAsia"/>
                      <w:bCs/>
                      <w:sz w:val="21"/>
                    </w:rPr>
                    <w:t>2.</w:t>
                  </w:r>
                  <w:r w:rsidR="004078EE" w:rsidRPr="00843866">
                    <w:rPr>
                      <w:rFonts w:ascii="SimSun" w:hint="eastAsia"/>
                      <w:bCs/>
                      <w:sz w:val="21"/>
                    </w:rPr>
                    <w:t>研究、案例研究和分析</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4078EE" w:rsidP="00485666">
                  <w:pPr>
                    <w:spacing w:beforeLines="50" w:before="120" w:afterLines="50" w:after="120" w:line="340" w:lineRule="atLeast"/>
                    <w:jc w:val="both"/>
                    <w:rPr>
                      <w:rFonts w:ascii="SimSun"/>
                      <w:sz w:val="21"/>
                    </w:rPr>
                  </w:pPr>
                  <w:r w:rsidRPr="00843866">
                    <w:rPr>
                      <w:rFonts w:ascii="SimSun" w:hint="eastAsia"/>
                      <w:sz w:val="21"/>
                    </w:rPr>
                    <w:t>在规定的时间内完成各项研究与分析，并符合职责范围(TOR)要求的标准。</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8950E2" w:rsidP="00485666">
                  <w:pPr>
                    <w:spacing w:beforeLines="50" w:before="120" w:afterLines="50" w:after="120" w:line="340" w:lineRule="atLeast"/>
                    <w:jc w:val="both"/>
                    <w:rPr>
                      <w:rFonts w:ascii="SimSun"/>
                      <w:sz w:val="21"/>
                    </w:rPr>
                  </w:pPr>
                  <w:r>
                    <w:rPr>
                      <w:rFonts w:ascii="SimSun" w:hint="eastAsia"/>
                      <w:sz w:val="21"/>
                    </w:rPr>
                    <w:t>现已收到了6份同行评议分析研究草案中的3份；所有6项研究将于2013年年底之前交付。</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F22A89" w:rsidP="00485666">
                  <w:pPr>
                    <w:spacing w:beforeLines="50" w:before="120" w:afterLines="50" w:after="120" w:line="340" w:lineRule="atLeast"/>
                    <w:jc w:val="both"/>
                    <w:rPr>
                      <w:rFonts w:ascii="SimSun"/>
                      <w:sz w:val="21"/>
                    </w:rPr>
                  </w:pPr>
                  <w:r w:rsidRPr="00843866">
                    <w:rPr>
                      <w:rFonts w:ascii="SimSun"/>
                      <w:sz w:val="21"/>
                    </w:rPr>
                    <w:t>**</w:t>
                  </w:r>
                </w:p>
              </w:tc>
            </w:tr>
            <w:tr w:rsidR="00F22A89" w:rsidRPr="00843866"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22002A" w:rsidP="00485666">
                  <w:pPr>
                    <w:spacing w:beforeLines="50" w:before="120" w:afterLines="50" w:after="120" w:line="340" w:lineRule="atLeast"/>
                    <w:jc w:val="both"/>
                    <w:rPr>
                      <w:rFonts w:ascii="SimSun"/>
                      <w:sz w:val="21"/>
                    </w:rPr>
                  </w:pPr>
                  <w:r>
                    <w:rPr>
                      <w:rFonts w:ascii="SimSun" w:hint="eastAsia"/>
                      <w:bCs/>
                      <w:sz w:val="21"/>
                    </w:rPr>
                    <w:t>3.</w:t>
                  </w:r>
                  <w:r w:rsidR="004078EE" w:rsidRPr="00843866">
                    <w:rPr>
                      <w:rFonts w:ascii="SimSun" w:hint="eastAsia"/>
                      <w:bCs/>
                      <w:sz w:val="21"/>
                    </w:rPr>
                    <w:t>概念文件</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9D4A18" w:rsidP="00485666">
                  <w:pPr>
                    <w:spacing w:beforeLines="50" w:before="120" w:afterLines="50" w:after="120" w:line="340" w:lineRule="atLeast"/>
                    <w:jc w:val="both"/>
                    <w:rPr>
                      <w:rFonts w:ascii="SimSun"/>
                      <w:sz w:val="21"/>
                    </w:rPr>
                  </w:pPr>
                  <w:r w:rsidRPr="00485666">
                    <w:rPr>
                      <w:rFonts w:ascii="SimSun" w:hint="eastAsia"/>
                      <w:bCs/>
                      <w:sz w:val="21"/>
                    </w:rPr>
                    <w:t>撰写</w:t>
                  </w:r>
                  <w:r w:rsidRPr="00843866">
                    <w:rPr>
                      <w:rFonts w:ascii="SimSun" w:hint="eastAsia"/>
                      <w:sz w:val="21"/>
                    </w:rPr>
                    <w:t>关于如何共同解决的概念文件，作为高级别国际专家论坛的讨论依据，该文件提交给CDIP批准；</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22002A" w:rsidP="00485666">
                  <w:pPr>
                    <w:spacing w:beforeLines="50" w:before="120" w:afterLines="50" w:after="120" w:line="340" w:lineRule="atLeast"/>
                    <w:jc w:val="both"/>
                    <w:rPr>
                      <w:rFonts w:ascii="SimSun"/>
                      <w:sz w:val="21"/>
                    </w:rPr>
                  </w:pPr>
                  <w:r w:rsidRPr="00485666">
                    <w:rPr>
                      <w:rFonts w:ascii="SimSun" w:hint="eastAsia"/>
                      <w:bCs/>
                      <w:sz w:val="21"/>
                    </w:rPr>
                    <w:t>概念</w:t>
                  </w:r>
                  <w:r>
                    <w:rPr>
                      <w:rFonts w:ascii="SimSun" w:hint="eastAsia"/>
                      <w:sz w:val="21"/>
                    </w:rPr>
                    <w:t>文件初稿将继所有5次区域磋商会议完成之后以及国际局收到所有6份分析研究报告之后在2014年2月底前编制。</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F22A89" w:rsidP="00485666">
                  <w:pPr>
                    <w:spacing w:beforeLines="50" w:before="120" w:afterLines="50" w:after="120" w:line="340" w:lineRule="atLeast"/>
                    <w:jc w:val="both"/>
                    <w:rPr>
                      <w:rFonts w:ascii="SimSun"/>
                      <w:sz w:val="21"/>
                    </w:rPr>
                  </w:pPr>
                  <w:r w:rsidRPr="00843866">
                    <w:rPr>
                      <w:rFonts w:ascii="SimSun"/>
                      <w:sz w:val="21"/>
                    </w:rPr>
                    <w:t>**</w:t>
                  </w:r>
                </w:p>
              </w:tc>
            </w:tr>
            <w:tr w:rsidR="00F22A89" w:rsidRPr="00843866"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22002A" w:rsidP="00485666">
                  <w:pPr>
                    <w:spacing w:beforeLines="50" w:before="120" w:afterLines="50" w:after="120" w:line="340" w:lineRule="atLeast"/>
                    <w:jc w:val="both"/>
                    <w:rPr>
                      <w:rFonts w:ascii="SimSun"/>
                      <w:sz w:val="21"/>
                    </w:rPr>
                  </w:pPr>
                  <w:r>
                    <w:rPr>
                      <w:rFonts w:ascii="SimSun" w:hint="eastAsia"/>
                      <w:bCs/>
                      <w:sz w:val="21"/>
                    </w:rPr>
                    <w:t>4.</w:t>
                  </w:r>
                  <w:r w:rsidR="009D4A18" w:rsidRPr="00843866">
                    <w:rPr>
                      <w:rFonts w:ascii="SimSun" w:hint="eastAsia"/>
                      <w:bCs/>
                      <w:sz w:val="21"/>
                    </w:rPr>
                    <w:t>论坛材料</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49678E" w:rsidP="00485666">
                  <w:pPr>
                    <w:spacing w:beforeLines="50" w:before="120" w:afterLines="50" w:after="120" w:line="340" w:lineRule="atLeast"/>
                    <w:jc w:val="both"/>
                    <w:rPr>
                      <w:rFonts w:ascii="SimSun"/>
                      <w:sz w:val="21"/>
                    </w:rPr>
                  </w:pPr>
                  <w:r w:rsidRPr="0049678E">
                    <w:rPr>
                      <w:rFonts w:ascii="SimSun" w:hint="eastAsia"/>
                      <w:sz w:val="21"/>
                    </w:rPr>
                    <w:t>制作和提供资料、模块、教学工具和由高级别国际专家论坛所通过建议产生的其他文书</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9D4A18" w:rsidP="00485666">
                  <w:pPr>
                    <w:spacing w:beforeLines="50" w:before="120" w:afterLines="50" w:after="120" w:line="340" w:lineRule="atLeast"/>
                    <w:jc w:val="both"/>
                    <w:rPr>
                      <w:rFonts w:ascii="SimSun"/>
                      <w:sz w:val="21"/>
                    </w:rPr>
                  </w:pPr>
                  <w:r w:rsidRPr="00843866">
                    <w:rPr>
                      <w:rFonts w:ascii="SimSun" w:hint="eastAsia"/>
                      <w:sz w:val="21"/>
                    </w:rPr>
                    <w:t>为时尚早，无法提供。</w:t>
                  </w:r>
                  <w:r w:rsidR="0022002A">
                    <w:rPr>
                      <w:rFonts w:ascii="SimSun" w:hint="eastAsia"/>
                      <w:sz w:val="21"/>
                    </w:rPr>
                    <w:t>区域磋商和委托研究所需的教材和教学工具已经准备就绪。</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F22A89" w:rsidP="00485666">
                  <w:pPr>
                    <w:spacing w:beforeLines="50" w:before="120" w:afterLines="50" w:after="120" w:line="340" w:lineRule="atLeast"/>
                    <w:jc w:val="both"/>
                    <w:rPr>
                      <w:rFonts w:ascii="SimSun"/>
                      <w:sz w:val="21"/>
                    </w:rPr>
                  </w:pPr>
                  <w:r w:rsidRPr="00843866">
                    <w:rPr>
                      <w:rFonts w:ascii="SimSun"/>
                      <w:sz w:val="21"/>
                    </w:rPr>
                    <w:t>**</w:t>
                  </w:r>
                </w:p>
              </w:tc>
            </w:tr>
            <w:tr w:rsidR="00F22A89" w:rsidRPr="00843866"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2C3EBA" w:rsidRDefault="00485666" w:rsidP="00485666">
                  <w:pPr>
                    <w:spacing w:beforeLines="50" w:before="120" w:afterLines="50" w:after="120" w:line="340" w:lineRule="atLeast"/>
                    <w:jc w:val="both"/>
                    <w:rPr>
                      <w:rFonts w:ascii="SimSun"/>
                      <w:bCs/>
                      <w:sz w:val="21"/>
                    </w:rPr>
                  </w:pPr>
                  <w:r>
                    <w:rPr>
                      <w:rFonts w:ascii="SimSun" w:hint="eastAsia"/>
                      <w:bCs/>
                      <w:sz w:val="21"/>
                    </w:rPr>
                    <w:t>5.</w:t>
                  </w:r>
                  <w:r w:rsidR="009D4A18" w:rsidRPr="00843866">
                    <w:rPr>
                      <w:rFonts w:ascii="SimSun" w:hint="eastAsia"/>
                      <w:bCs/>
                      <w:sz w:val="21"/>
                    </w:rPr>
                    <w:t>举行高级别专家论坛</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77E36" w:rsidRPr="00843866" w:rsidRDefault="009D4A18" w:rsidP="00485666">
                  <w:pPr>
                    <w:spacing w:beforeLines="50" w:before="120" w:afterLines="50" w:after="120" w:line="340" w:lineRule="atLeast"/>
                    <w:jc w:val="both"/>
                    <w:rPr>
                      <w:rFonts w:ascii="SimSun"/>
                      <w:sz w:val="21"/>
                    </w:rPr>
                  </w:pPr>
                  <w:r w:rsidRPr="00843866">
                    <w:rPr>
                      <w:rFonts w:ascii="SimSun" w:hint="eastAsia"/>
                      <w:sz w:val="21"/>
                    </w:rPr>
                    <w:t>研究完成后六个月内举行高级别论坛；</w:t>
                  </w:r>
                </w:p>
                <w:p w:rsidR="00777E36" w:rsidRPr="00843866" w:rsidRDefault="009D4A18" w:rsidP="00843866">
                  <w:pPr>
                    <w:spacing w:afterLines="50" w:after="120" w:line="340" w:lineRule="atLeast"/>
                    <w:jc w:val="both"/>
                    <w:rPr>
                      <w:rFonts w:ascii="SimSun"/>
                      <w:sz w:val="21"/>
                    </w:rPr>
                  </w:pPr>
                  <w:r w:rsidRPr="00843866">
                    <w:rPr>
                      <w:rFonts w:ascii="SimSun" w:hint="eastAsia"/>
                      <w:sz w:val="21"/>
                    </w:rPr>
                    <w:t>论坛的高级别与会情况；</w:t>
                  </w:r>
                </w:p>
                <w:p w:rsidR="00777E36" w:rsidRPr="00843866" w:rsidRDefault="009D4A18" w:rsidP="00843866">
                  <w:pPr>
                    <w:spacing w:afterLines="50" w:after="120" w:line="340" w:lineRule="atLeast"/>
                    <w:jc w:val="both"/>
                    <w:rPr>
                      <w:rFonts w:ascii="SimSun"/>
                      <w:sz w:val="21"/>
                    </w:rPr>
                  </w:pPr>
                  <w:r w:rsidRPr="00843866">
                    <w:rPr>
                      <w:rFonts w:ascii="SimSun" w:hint="eastAsia"/>
                      <w:sz w:val="21"/>
                    </w:rPr>
                    <w:t>与会者对概念文件和各项</w:t>
                  </w:r>
                  <w:r w:rsidRPr="00843866">
                    <w:rPr>
                      <w:rFonts w:ascii="SimSun" w:hint="eastAsia"/>
                      <w:sz w:val="21"/>
                    </w:rPr>
                    <w:lastRenderedPageBreak/>
                    <w:t>研究的积极反馈；以及</w:t>
                  </w:r>
                </w:p>
                <w:p w:rsidR="00F22A89" w:rsidRPr="00843866" w:rsidRDefault="009D4A18" w:rsidP="00843866">
                  <w:pPr>
                    <w:spacing w:afterLines="50" w:after="120" w:line="340" w:lineRule="atLeast"/>
                    <w:jc w:val="both"/>
                    <w:rPr>
                      <w:rFonts w:ascii="SimSun"/>
                      <w:sz w:val="21"/>
                    </w:rPr>
                  </w:pPr>
                  <w:r w:rsidRPr="00843866">
                    <w:rPr>
                      <w:rFonts w:ascii="SimSun" w:hint="eastAsia"/>
                      <w:sz w:val="21"/>
                    </w:rPr>
                    <w:t>经与成员国磋商，论坛决定采纳</w:t>
                  </w:r>
                  <w:proofErr w:type="gramStart"/>
                  <w:r w:rsidRPr="00843866">
                    <w:rPr>
                      <w:rFonts w:ascii="SimSun" w:hint="eastAsia"/>
                      <w:sz w:val="21"/>
                    </w:rPr>
                    <w:t>一些列促进</w:t>
                  </w:r>
                  <w:proofErr w:type="gramEnd"/>
                  <w:r w:rsidRPr="00843866">
                    <w:rPr>
                      <w:rFonts w:ascii="SimSun" w:hint="eastAsia"/>
                      <w:sz w:val="21"/>
                    </w:rPr>
                    <w:t>技术转让的提议、建议和可能的措施。</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AA472B" w:rsidP="00485666">
                  <w:pPr>
                    <w:spacing w:beforeLines="50" w:before="120" w:afterLines="50" w:after="120" w:line="340" w:lineRule="atLeast"/>
                    <w:jc w:val="both"/>
                    <w:rPr>
                      <w:rFonts w:ascii="SimSun"/>
                      <w:sz w:val="21"/>
                    </w:rPr>
                  </w:pPr>
                  <w:r w:rsidRPr="00485666">
                    <w:rPr>
                      <w:rFonts w:ascii="SimSun" w:hint="eastAsia"/>
                      <w:bCs/>
                      <w:sz w:val="21"/>
                    </w:rPr>
                    <w:lastRenderedPageBreak/>
                    <w:t>为期</w:t>
                  </w:r>
                  <w:r>
                    <w:rPr>
                      <w:rFonts w:ascii="SimSun" w:hint="eastAsia"/>
                      <w:sz w:val="21"/>
                    </w:rPr>
                    <w:t>三天的高级别国际专家论坛计划继CDIP在其2014年五月份会议上批准概念文件之后在项目于2014年第二季度完成时举行。</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F22A89" w:rsidP="00485666">
                  <w:pPr>
                    <w:spacing w:beforeLines="50" w:before="120" w:afterLines="50" w:after="120" w:line="340" w:lineRule="atLeast"/>
                    <w:jc w:val="both"/>
                    <w:rPr>
                      <w:rFonts w:ascii="SimSun"/>
                      <w:sz w:val="21"/>
                    </w:rPr>
                  </w:pPr>
                  <w:r w:rsidRPr="00843866">
                    <w:rPr>
                      <w:rFonts w:ascii="SimSun"/>
                      <w:sz w:val="21"/>
                    </w:rPr>
                    <w:t>**</w:t>
                  </w:r>
                </w:p>
              </w:tc>
            </w:tr>
            <w:tr w:rsidR="00F22A89" w:rsidRPr="00843866"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485666" w:rsidP="00485666">
                  <w:pPr>
                    <w:spacing w:beforeLines="50" w:before="120" w:afterLines="50" w:after="120" w:line="340" w:lineRule="atLeast"/>
                    <w:jc w:val="both"/>
                    <w:rPr>
                      <w:rFonts w:ascii="SimSun"/>
                      <w:sz w:val="21"/>
                    </w:rPr>
                  </w:pPr>
                  <w:r>
                    <w:rPr>
                      <w:rFonts w:ascii="SimSun" w:hint="eastAsia"/>
                      <w:bCs/>
                      <w:sz w:val="21"/>
                    </w:rPr>
                    <w:lastRenderedPageBreak/>
                    <w:t>6.</w:t>
                  </w:r>
                  <w:r w:rsidR="009D4A18" w:rsidRPr="00843866">
                    <w:rPr>
                      <w:rFonts w:ascii="SimSun" w:hint="eastAsia"/>
                      <w:bCs/>
                      <w:sz w:val="21"/>
                    </w:rPr>
                    <w:t>网络论坛建设完毕，投入使用</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777E36" w:rsidRPr="00843866" w:rsidRDefault="009D4A18" w:rsidP="00485666">
                  <w:pPr>
                    <w:spacing w:beforeLines="50" w:before="120" w:afterLines="50" w:after="120" w:line="340" w:lineRule="atLeast"/>
                    <w:jc w:val="both"/>
                    <w:rPr>
                      <w:rFonts w:ascii="SimSun"/>
                      <w:sz w:val="21"/>
                    </w:rPr>
                  </w:pPr>
                  <w:r w:rsidRPr="00843866">
                    <w:rPr>
                      <w:rFonts w:ascii="SimSun" w:hint="eastAsia"/>
                      <w:sz w:val="21"/>
                    </w:rPr>
                    <w:t>- 网络论坛投入早期运</w:t>
                  </w:r>
                  <w:r w:rsidR="00485666">
                    <w:rPr>
                      <w:rFonts w:ascii="SimSun"/>
                      <w:sz w:val="21"/>
                    </w:rPr>
                    <w:t>‍</w:t>
                  </w:r>
                  <w:r w:rsidRPr="00843866">
                    <w:rPr>
                      <w:rFonts w:ascii="SimSun" w:hint="eastAsia"/>
                      <w:sz w:val="21"/>
                    </w:rPr>
                    <w:t>行；</w:t>
                  </w:r>
                </w:p>
                <w:p w:rsidR="00777E36" w:rsidRPr="00843866" w:rsidRDefault="009D4A18" w:rsidP="00843866">
                  <w:pPr>
                    <w:spacing w:afterLines="50" w:after="120" w:line="340" w:lineRule="atLeast"/>
                    <w:jc w:val="both"/>
                    <w:rPr>
                      <w:rFonts w:ascii="SimSun"/>
                      <w:sz w:val="21"/>
                    </w:rPr>
                  </w:pPr>
                  <w:r w:rsidRPr="00843866">
                    <w:rPr>
                      <w:rFonts w:ascii="SimSun" w:hint="eastAsia"/>
                      <w:sz w:val="21"/>
                    </w:rPr>
                    <w:t>网络论坛用户数量和网络论坛用户对质量的反馈</w:t>
                  </w:r>
                </w:p>
                <w:p w:rsidR="00F22A89" w:rsidRPr="00843866" w:rsidRDefault="009D4A18" w:rsidP="00843866">
                  <w:pPr>
                    <w:spacing w:afterLines="50" w:after="120" w:line="340" w:lineRule="atLeast"/>
                    <w:jc w:val="both"/>
                    <w:rPr>
                      <w:rFonts w:ascii="SimSun"/>
                      <w:sz w:val="21"/>
                    </w:rPr>
                  </w:pPr>
                  <w:r w:rsidRPr="00843866">
                    <w:rPr>
                      <w:rFonts w:ascii="SimSun" w:hint="eastAsia"/>
                      <w:sz w:val="21"/>
                    </w:rPr>
                    <w:t>对网络论坛上张贴的公众意见讨论进行汇编和分</w:t>
                  </w:r>
                  <w:r w:rsidR="00485666">
                    <w:rPr>
                      <w:rFonts w:ascii="SimSun"/>
                      <w:sz w:val="21"/>
                    </w:rPr>
                    <w:t>‍</w:t>
                  </w:r>
                  <w:r w:rsidRPr="00843866">
                    <w:rPr>
                      <w:rFonts w:ascii="SimSun" w:hint="eastAsia"/>
                      <w:sz w:val="21"/>
                    </w:rPr>
                    <w:t>析。</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2C3EBA" w:rsidRDefault="009D4A18" w:rsidP="00485666">
                  <w:pPr>
                    <w:spacing w:beforeLines="50" w:before="120" w:afterLines="50" w:after="120" w:line="340" w:lineRule="atLeast"/>
                    <w:jc w:val="both"/>
                    <w:rPr>
                      <w:rFonts w:ascii="SimSun"/>
                      <w:sz w:val="21"/>
                    </w:rPr>
                  </w:pPr>
                  <w:r w:rsidRPr="00843866">
                    <w:rPr>
                      <w:rFonts w:ascii="SimSun" w:hint="eastAsia"/>
                      <w:sz w:val="21"/>
                    </w:rPr>
                    <w:t>为时尚早，无法提供。</w:t>
                  </w:r>
                  <w:r w:rsidR="002C3EBA">
                    <w:rPr>
                      <w:rFonts w:ascii="SimSun" w:hint="eastAsia"/>
                      <w:iCs/>
                      <w:sz w:val="21"/>
                    </w:rPr>
                    <w:t>网络论坛</w:t>
                  </w:r>
                  <w:r w:rsidR="008C76DF">
                    <w:rPr>
                      <w:rFonts w:ascii="SimSun" w:hint="eastAsia"/>
                      <w:iCs/>
                      <w:sz w:val="21"/>
                    </w:rPr>
                    <w:t>已</w:t>
                  </w:r>
                  <w:r w:rsidR="002C3EBA">
                    <w:rPr>
                      <w:rFonts w:ascii="SimSun" w:hint="eastAsia"/>
                      <w:iCs/>
                      <w:sz w:val="21"/>
                    </w:rPr>
                    <w:t>纳入已经成立的</w:t>
                  </w:r>
                  <w:r w:rsidR="008C76DF">
                    <w:rPr>
                      <w:rFonts w:ascii="SimSun" w:hint="eastAsia"/>
                      <w:iCs/>
                      <w:sz w:val="21"/>
                    </w:rPr>
                    <w:t>门户之中。此门户涉及在</w:t>
                  </w:r>
                  <w:r w:rsidR="002C3EBA">
                    <w:rPr>
                      <w:rFonts w:ascii="SimSun" w:hint="eastAsia"/>
                      <w:iCs/>
                      <w:sz w:val="21"/>
                    </w:rPr>
                    <w:t>建议10</w:t>
                  </w:r>
                  <w:r w:rsidR="008C76DF">
                    <w:rPr>
                      <w:rFonts w:ascii="SimSun" w:hint="eastAsia"/>
                      <w:iCs/>
                      <w:sz w:val="21"/>
                    </w:rPr>
                    <w:t>的</w:t>
                  </w:r>
                  <w:r w:rsidR="002C3EBA">
                    <w:rPr>
                      <w:rFonts w:ascii="SimSun" w:hint="eastAsia"/>
                      <w:iCs/>
                      <w:sz w:val="21"/>
                    </w:rPr>
                    <w:t>项目</w:t>
                  </w:r>
                  <w:r w:rsidR="008C76DF">
                    <w:rPr>
                      <w:rFonts w:ascii="SimSun" w:hint="eastAsia"/>
                      <w:iCs/>
                      <w:sz w:val="21"/>
                    </w:rPr>
                    <w:t>的背景下所</w:t>
                  </w:r>
                  <w:r w:rsidR="002C3EBA">
                    <w:rPr>
                      <w:rFonts w:ascii="SimSun" w:hint="eastAsia"/>
                      <w:iCs/>
                      <w:sz w:val="21"/>
                    </w:rPr>
                    <w:t>建立的国家机构创新与技术转让支持</w:t>
                  </w:r>
                  <w:r w:rsidR="008C76DF">
                    <w:rPr>
                      <w:rFonts w:ascii="SimSun" w:hint="eastAsia"/>
                      <w:iCs/>
                      <w:sz w:val="21"/>
                    </w:rPr>
                    <w:t>架构</w:t>
                  </w:r>
                  <w:r w:rsidR="002C3EBA">
                    <w:rPr>
                      <w:rFonts w:ascii="SimSun" w:hint="eastAsia"/>
                      <w:iCs/>
                      <w:sz w:val="21"/>
                    </w:rPr>
                    <w:t>：</w:t>
                  </w:r>
                  <w:hyperlink r:id="rId37" w:history="1">
                    <w:r w:rsidR="00F22A89" w:rsidRPr="00843866">
                      <w:rPr>
                        <w:rStyle w:val="ae"/>
                        <w:rFonts w:ascii="SimSun"/>
                        <w:sz w:val="21"/>
                      </w:rPr>
                      <w:t>http</w:t>
                    </w:r>
                    <w:r w:rsidR="007C7AA8">
                      <w:rPr>
                        <w:rStyle w:val="ae"/>
                        <w:rFonts w:ascii="SimSun"/>
                        <w:sz w:val="21"/>
                      </w:rPr>
                      <w:t>：</w:t>
                    </w:r>
                    <w:r w:rsidR="00F22A89" w:rsidRPr="00843866">
                      <w:rPr>
                        <w:rStyle w:val="ae"/>
                        <w:rFonts w:ascii="SimSun"/>
                        <w:sz w:val="21"/>
                      </w:rPr>
                      <w:t>//www-cms.wipo.int/innovation</w:t>
                    </w:r>
                  </w:hyperlink>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F22A89" w:rsidP="00485666">
                  <w:pPr>
                    <w:spacing w:beforeLines="50" w:before="120" w:afterLines="50" w:after="120" w:line="340" w:lineRule="atLeast"/>
                    <w:jc w:val="both"/>
                    <w:rPr>
                      <w:rFonts w:ascii="SimSun"/>
                      <w:sz w:val="21"/>
                    </w:rPr>
                  </w:pPr>
                  <w:r w:rsidRPr="00843866">
                    <w:rPr>
                      <w:rFonts w:ascii="SimSun"/>
                      <w:sz w:val="21"/>
                    </w:rPr>
                    <w:t>**</w:t>
                  </w:r>
                </w:p>
              </w:tc>
            </w:tr>
            <w:tr w:rsidR="00F22A89" w:rsidRPr="00843866" w:rsidTr="00E57BD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F22A89" w:rsidP="00485666">
                  <w:pPr>
                    <w:spacing w:beforeLines="50" w:before="120" w:afterLines="50" w:after="120" w:line="340" w:lineRule="atLeast"/>
                    <w:jc w:val="both"/>
                    <w:rPr>
                      <w:rFonts w:ascii="SimSun"/>
                      <w:sz w:val="21"/>
                    </w:rPr>
                  </w:pPr>
                  <w:r w:rsidRPr="00843866">
                    <w:rPr>
                      <w:rFonts w:ascii="SimSun"/>
                      <w:bCs/>
                      <w:sz w:val="21"/>
                    </w:rPr>
                    <w:t>7.</w:t>
                  </w:r>
                  <w:r w:rsidR="002C3EBA">
                    <w:rPr>
                      <w:rFonts w:ascii="SimSun" w:hint="eastAsia"/>
                      <w:bCs/>
                      <w:sz w:val="21"/>
                    </w:rPr>
                    <w:t>加强WIPO内部的现有活动，促进知识和技术获取</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2C3EBA" w:rsidP="00485666">
                  <w:pPr>
                    <w:spacing w:beforeLines="50" w:before="120" w:afterLines="50" w:after="120" w:line="340" w:lineRule="atLeast"/>
                    <w:jc w:val="both"/>
                    <w:rPr>
                      <w:rFonts w:ascii="SimSun"/>
                      <w:sz w:val="21"/>
                    </w:rPr>
                  </w:pPr>
                  <w:r>
                    <w:rPr>
                      <w:rFonts w:ascii="SimSun" w:hint="eastAsia"/>
                      <w:sz w:val="21"/>
                    </w:rPr>
                    <w:t>继</w:t>
                  </w:r>
                  <w:r w:rsidR="00C54F3A">
                    <w:rPr>
                      <w:rFonts w:ascii="SimSun" w:hint="eastAsia"/>
                      <w:sz w:val="21"/>
                    </w:rPr>
                    <w:t>经</w:t>
                  </w:r>
                  <w:r>
                    <w:rPr>
                      <w:rFonts w:ascii="SimSun" w:hint="eastAsia"/>
                      <w:sz w:val="21"/>
                    </w:rPr>
                    <w:t>CDIP审议以及委员会向大会提出任何可能的建议之后，将上述活动产生的任何成果纳入WIPO的各项计划之中。</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9D4A18" w:rsidP="00485666">
                  <w:pPr>
                    <w:spacing w:beforeLines="50" w:before="120" w:afterLines="50" w:after="120" w:line="340" w:lineRule="atLeast"/>
                    <w:jc w:val="both"/>
                    <w:rPr>
                      <w:rFonts w:ascii="SimSun"/>
                      <w:sz w:val="21"/>
                    </w:rPr>
                  </w:pPr>
                  <w:r w:rsidRPr="00843866">
                    <w:rPr>
                      <w:rFonts w:ascii="SimSun" w:hint="eastAsia"/>
                      <w:sz w:val="21"/>
                    </w:rPr>
                    <w:t>为时尚早，无法提供。</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F22A89" w:rsidP="00485666">
                  <w:pPr>
                    <w:spacing w:beforeLines="50" w:before="120" w:afterLines="50" w:after="120" w:line="340" w:lineRule="atLeast"/>
                    <w:jc w:val="both"/>
                    <w:rPr>
                      <w:rFonts w:ascii="SimSun"/>
                      <w:sz w:val="21"/>
                    </w:rPr>
                  </w:pPr>
                  <w:r w:rsidRPr="00843866">
                    <w:rPr>
                      <w:rFonts w:ascii="SimSun"/>
                      <w:sz w:val="21"/>
                    </w:rPr>
                    <w:t>**</w:t>
                  </w:r>
                </w:p>
              </w:tc>
            </w:tr>
          </w:tbl>
          <w:p w:rsidR="00F22A89" w:rsidRPr="00843866" w:rsidRDefault="00F22A89" w:rsidP="00843866">
            <w:pPr>
              <w:spacing w:afterLines="50" w:after="120" w:line="340" w:lineRule="atLeast"/>
              <w:jc w:val="both"/>
              <w:rPr>
                <w:rFonts w:ascii="SimSun"/>
                <w:sz w:val="21"/>
              </w:rPr>
            </w:pPr>
          </w:p>
        </w:tc>
      </w:tr>
    </w:tbl>
    <w:p w:rsidR="00F22A89" w:rsidRPr="00843866" w:rsidRDefault="00F22A89" w:rsidP="00843866">
      <w:pPr>
        <w:spacing w:afterLines="50" w:after="120" w:line="340" w:lineRule="atLeast"/>
        <w:jc w:val="both"/>
        <w:rPr>
          <w:rFonts w:ascii="SimSun"/>
          <w:sz w:val="21"/>
        </w:rPr>
      </w:pPr>
      <w:r w:rsidRPr="00843866">
        <w:rPr>
          <w:rFonts w:ascii="SimSun"/>
          <w:sz w:val="21"/>
        </w:rPr>
        <w:lastRenderedPageBreak/>
        <w:br w:type="page"/>
      </w:r>
    </w:p>
    <w:tbl>
      <w:tblPr>
        <w:tblW w:w="9356" w:type="dxa"/>
        <w:tblInd w:w="108" w:type="dxa"/>
        <w:tblLayout w:type="fixed"/>
        <w:tblLook w:val="01E0" w:firstRow="1" w:lastRow="1" w:firstColumn="1" w:lastColumn="1" w:noHBand="0" w:noVBand="0"/>
      </w:tblPr>
      <w:tblGrid>
        <w:gridCol w:w="2410"/>
        <w:gridCol w:w="2693"/>
        <w:gridCol w:w="3402"/>
        <w:gridCol w:w="851"/>
      </w:tblGrid>
      <w:tr w:rsidR="00F22A89" w:rsidRPr="00843866" w:rsidTr="00544795">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9D4A18" w:rsidP="00D62F3A">
            <w:pPr>
              <w:pStyle w:val="31"/>
              <w:spacing w:beforeLines="50" w:before="120" w:afterLines="50" w:after="120" w:line="340" w:lineRule="atLeast"/>
              <w:jc w:val="center"/>
              <w:rPr>
                <w:rFonts w:ascii="SimSun"/>
                <w:sz w:val="21"/>
              </w:rPr>
            </w:pPr>
            <w:r w:rsidRPr="00843866">
              <w:rPr>
                <w:rFonts w:ascii="SimSun" w:hint="eastAsia"/>
                <w:sz w:val="21"/>
              </w:rPr>
              <w:lastRenderedPageBreak/>
              <w:t>成功实现项目目标的</w:t>
            </w:r>
            <w:r w:rsidR="00AC3153">
              <w:rPr>
                <w:rFonts w:ascii="SimSun"/>
                <w:sz w:val="21"/>
              </w:rPr>
              <w:br/>
            </w:r>
            <w:r w:rsidRPr="00843866">
              <w:rPr>
                <w:rFonts w:ascii="SimSun" w:hint="eastAsia"/>
                <w:sz w:val="21"/>
              </w:rPr>
              <w:t>指标(成果指标)</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865E9D" w:rsidRPr="00AC3153" w:rsidRDefault="009D4A18" w:rsidP="00D62F3A">
            <w:pPr>
              <w:pStyle w:val="31"/>
              <w:spacing w:beforeLines="50" w:before="120" w:afterLines="50" w:after="120" w:line="340" w:lineRule="atLeast"/>
              <w:jc w:val="center"/>
              <w:rPr>
                <w:rFonts w:ascii="SimSun"/>
                <w:sz w:val="21"/>
              </w:rPr>
            </w:pPr>
            <w:r w:rsidRPr="00843866">
              <w:rPr>
                <w:rFonts w:ascii="SimSun" w:hint="eastAsia"/>
                <w:sz w:val="21"/>
              </w:rPr>
              <w:t>圆满实现项目目标的指标(成果指标)</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9D4A18" w:rsidP="00D62F3A">
            <w:pPr>
              <w:pStyle w:val="31"/>
              <w:spacing w:beforeLines="50" w:before="120" w:afterLines="50" w:after="120" w:line="340" w:lineRule="atLeast"/>
              <w:jc w:val="center"/>
              <w:rPr>
                <w:rFonts w:ascii="SimSun"/>
                <w:sz w:val="21"/>
              </w:rPr>
            </w:pPr>
            <w:r w:rsidRPr="00843866">
              <w:rPr>
                <w:rFonts w:ascii="SimSun" w:hint="eastAsia"/>
                <w:sz w:val="21"/>
              </w:rPr>
              <w:t>效</w:t>
            </w:r>
            <w:proofErr w:type="gramStart"/>
            <w:r w:rsidRPr="00843866">
              <w:rPr>
                <w:rFonts w:ascii="SimSun" w:hint="eastAsia"/>
                <w:sz w:val="21"/>
              </w:rPr>
              <w:t>绩数据</w:t>
            </w:r>
            <w:proofErr w:type="gramEnd"/>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9D4A18" w:rsidP="00D62F3A">
            <w:pPr>
              <w:pStyle w:val="31"/>
              <w:spacing w:beforeLines="50" w:before="120" w:afterLines="50" w:after="120" w:line="340" w:lineRule="atLeast"/>
              <w:jc w:val="center"/>
              <w:rPr>
                <w:rFonts w:ascii="SimSun"/>
                <w:sz w:val="21"/>
              </w:rPr>
            </w:pPr>
            <w:r w:rsidRPr="00843866">
              <w:rPr>
                <w:rFonts w:ascii="SimSun" w:hint="eastAsia"/>
                <w:sz w:val="21"/>
              </w:rPr>
              <w:t>红绿灯系统</w:t>
            </w:r>
          </w:p>
        </w:tc>
      </w:tr>
      <w:tr w:rsidR="00F22A89" w:rsidRPr="00843866" w:rsidTr="00544795">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F22A89" w:rsidRPr="00AC3153" w:rsidRDefault="00F22A89" w:rsidP="00AC3153">
            <w:pPr>
              <w:spacing w:beforeLines="50" w:before="120" w:afterLines="50" w:after="120" w:line="340" w:lineRule="atLeast"/>
              <w:jc w:val="both"/>
              <w:rPr>
                <w:rFonts w:ascii="SimSun"/>
                <w:bCs/>
                <w:sz w:val="21"/>
              </w:rPr>
            </w:pPr>
            <w:r w:rsidRPr="00843866">
              <w:rPr>
                <w:rFonts w:ascii="SimSun"/>
                <w:sz w:val="21"/>
              </w:rPr>
              <w:br w:type="page"/>
            </w:r>
            <w:r w:rsidR="009D4A18" w:rsidRPr="00843866">
              <w:rPr>
                <w:rFonts w:ascii="SimSun" w:hint="eastAsia"/>
                <w:bCs/>
                <w:sz w:val="21"/>
              </w:rPr>
              <w:t>对加强技术转让，特别是向发展中国家的技术转让可能采取的知识产权倡议或政策进行探讨、加强认识并形成共</w:t>
            </w:r>
            <w:r w:rsidR="00AC3153">
              <w:rPr>
                <w:rFonts w:ascii="SimSun"/>
                <w:sz w:val="21"/>
              </w:rPr>
              <w:t>‍</w:t>
            </w:r>
            <w:r w:rsidR="009D4A18" w:rsidRPr="00843866">
              <w:rPr>
                <w:rFonts w:ascii="SimSun" w:hint="eastAsia"/>
                <w:bCs/>
                <w:sz w:val="21"/>
              </w:rPr>
              <w:t>识</w:t>
            </w:r>
          </w:p>
        </w:tc>
        <w:tc>
          <w:tcPr>
            <w:tcW w:w="2693" w:type="dxa"/>
            <w:tcBorders>
              <w:top w:val="single" w:sz="2" w:space="0" w:color="000000"/>
              <w:left w:val="single" w:sz="2" w:space="0" w:color="000000"/>
              <w:bottom w:val="single" w:sz="2" w:space="0" w:color="000000"/>
              <w:right w:val="single" w:sz="2" w:space="0" w:color="000000"/>
            </w:tcBorders>
            <w:shd w:val="clear" w:color="auto" w:fill="auto"/>
          </w:tcPr>
          <w:p w:rsidR="00777E36" w:rsidRPr="00F53B13" w:rsidRDefault="009D4A18" w:rsidP="00B60346">
            <w:pPr>
              <w:pStyle w:val="affd"/>
              <w:numPr>
                <w:ilvl w:val="0"/>
                <w:numId w:val="36"/>
              </w:numPr>
              <w:spacing w:beforeLines="50" w:before="120" w:afterLines="50" w:after="120" w:line="340" w:lineRule="atLeast"/>
              <w:jc w:val="both"/>
              <w:rPr>
                <w:rFonts w:ascii="SimSun" w:eastAsia="SimSun"/>
                <w:sz w:val="21"/>
                <w:lang w:eastAsia="zh-CN"/>
              </w:rPr>
            </w:pPr>
            <w:r w:rsidRPr="00843866">
              <w:rPr>
                <w:rFonts w:ascii="SimSun" w:eastAsia="SimSun" w:hAnsi="SimSun" w:cs="SimSun" w:hint="eastAsia"/>
                <w:sz w:val="21"/>
                <w:lang w:eastAsia="zh-CN"/>
              </w:rPr>
              <w:t>委员会关于对有关问题认识的增强程度和关于项目目标的实现程度的反</w:t>
            </w:r>
            <w:r w:rsidR="00AC3153">
              <w:rPr>
                <w:rFonts w:ascii="SimSun"/>
                <w:sz w:val="21"/>
                <w:lang w:eastAsia="zh-CN"/>
              </w:rPr>
              <w:t>‍</w:t>
            </w:r>
            <w:proofErr w:type="gramStart"/>
            <w:r w:rsidRPr="00843866">
              <w:rPr>
                <w:rFonts w:ascii="SimSun" w:eastAsia="SimSun" w:hAnsi="SimSun" w:cs="SimSun" w:hint="eastAsia"/>
                <w:sz w:val="21"/>
                <w:lang w:eastAsia="zh-CN"/>
              </w:rPr>
              <w:t>馈</w:t>
            </w:r>
            <w:proofErr w:type="gramEnd"/>
            <w:r w:rsidRPr="00843866">
              <w:rPr>
                <w:rFonts w:ascii="SimSun" w:eastAsia="SimSun" w:hAnsi="SimSun" w:cs="SimSun" w:hint="eastAsia"/>
                <w:sz w:val="21"/>
                <w:lang w:eastAsia="zh-CN"/>
              </w:rPr>
              <w:t>；</w:t>
            </w:r>
          </w:p>
          <w:p w:rsidR="00777E36" w:rsidRPr="00F53B13" w:rsidRDefault="009D4A18" w:rsidP="00B60346">
            <w:pPr>
              <w:pStyle w:val="affd"/>
              <w:numPr>
                <w:ilvl w:val="0"/>
                <w:numId w:val="36"/>
              </w:numPr>
              <w:spacing w:afterLines="50" w:after="120" w:line="340" w:lineRule="atLeast"/>
              <w:jc w:val="both"/>
              <w:rPr>
                <w:rFonts w:ascii="SimSun" w:eastAsia="SimSun"/>
                <w:sz w:val="21"/>
                <w:lang w:eastAsia="zh-CN"/>
              </w:rPr>
            </w:pPr>
            <w:r w:rsidRPr="00843866">
              <w:rPr>
                <w:rFonts w:ascii="SimSun" w:eastAsia="SimSun" w:hAnsi="SimSun" w:cs="SimSun" w:hint="eastAsia"/>
                <w:sz w:val="21"/>
                <w:lang w:eastAsia="zh-CN"/>
              </w:rPr>
              <w:t>成员国采纳并具体使用促进技术转让的提议、建议和可能的措施；</w:t>
            </w:r>
          </w:p>
          <w:p w:rsidR="00777E36" w:rsidRPr="00F53B13" w:rsidRDefault="009D4A18" w:rsidP="00B60346">
            <w:pPr>
              <w:pStyle w:val="affd"/>
              <w:numPr>
                <w:ilvl w:val="0"/>
                <w:numId w:val="36"/>
              </w:numPr>
              <w:spacing w:afterLines="50" w:after="120" w:line="340" w:lineRule="atLeast"/>
              <w:jc w:val="both"/>
              <w:rPr>
                <w:rFonts w:ascii="SimSun" w:eastAsia="SimSun"/>
                <w:sz w:val="21"/>
                <w:lang w:eastAsia="zh-CN"/>
              </w:rPr>
            </w:pPr>
            <w:r w:rsidRPr="00843866">
              <w:rPr>
                <w:rFonts w:ascii="SimSun" w:eastAsia="SimSun" w:hAnsi="SimSun" w:cs="SimSun" w:hint="eastAsia"/>
                <w:sz w:val="21"/>
                <w:lang w:eastAsia="zh-CN"/>
              </w:rPr>
              <w:t>用户通过网络论坛和评价问卷就内容提出的反馈；以及</w:t>
            </w:r>
          </w:p>
          <w:p w:rsidR="002B63A8" w:rsidRPr="00F53B13" w:rsidRDefault="009D4A18" w:rsidP="00B60346">
            <w:pPr>
              <w:pStyle w:val="affd"/>
              <w:numPr>
                <w:ilvl w:val="0"/>
                <w:numId w:val="36"/>
              </w:numPr>
              <w:spacing w:afterLines="50" w:after="120" w:line="340" w:lineRule="atLeast"/>
              <w:jc w:val="both"/>
              <w:rPr>
                <w:rFonts w:ascii="SimSun" w:eastAsia="SimSun"/>
                <w:sz w:val="21"/>
                <w:lang w:eastAsia="zh-CN"/>
              </w:rPr>
            </w:pPr>
            <w:r w:rsidRPr="00843866">
              <w:rPr>
                <w:rFonts w:ascii="SimSun" w:eastAsia="SimSun" w:hAnsi="SimSun" w:cs="SimSun" w:hint="eastAsia"/>
                <w:sz w:val="21"/>
                <w:lang w:eastAsia="zh-CN"/>
              </w:rPr>
              <w:t>发展中国家和最不发达国家普遍使用这一媒</w:t>
            </w:r>
            <w:r w:rsidR="00AC3153">
              <w:rPr>
                <w:rFonts w:ascii="SimSun"/>
                <w:sz w:val="21"/>
                <w:lang w:eastAsia="zh-CN"/>
              </w:rPr>
              <w:t>‍</w:t>
            </w:r>
            <w:proofErr w:type="gramStart"/>
            <w:r w:rsidRPr="00843866">
              <w:rPr>
                <w:rFonts w:ascii="SimSun" w:eastAsia="SimSun" w:hAnsi="SimSun" w:cs="SimSun" w:hint="eastAsia"/>
                <w:sz w:val="21"/>
                <w:lang w:eastAsia="zh-CN"/>
              </w:rPr>
              <w:t>介</w:t>
            </w:r>
            <w:proofErr w:type="gramEnd"/>
            <w:r w:rsidRPr="00843866">
              <w:rPr>
                <w:rFonts w:ascii="SimSun" w:eastAsia="SimSun" w:hAnsi="SimSun" w:cs="SimSun" w:hint="eastAsia"/>
                <w:sz w:val="21"/>
                <w:lang w:eastAsia="zh-CN"/>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9D4A18" w:rsidP="00AC3153">
            <w:pPr>
              <w:spacing w:beforeLines="50" w:before="120" w:afterLines="50" w:after="120" w:line="340" w:lineRule="atLeast"/>
              <w:jc w:val="both"/>
              <w:rPr>
                <w:rFonts w:ascii="SimSun"/>
                <w:sz w:val="21"/>
              </w:rPr>
            </w:pPr>
            <w:r w:rsidRPr="00843866">
              <w:rPr>
                <w:rFonts w:ascii="SimSun" w:hint="eastAsia"/>
                <w:sz w:val="21"/>
              </w:rPr>
              <w:t>为时尚早，无法评估。</w:t>
            </w:r>
          </w:p>
        </w:tc>
        <w:tc>
          <w:tcPr>
            <w:tcW w:w="851" w:type="dxa"/>
            <w:tcBorders>
              <w:top w:val="single" w:sz="2" w:space="0" w:color="000000"/>
              <w:left w:val="single" w:sz="2" w:space="0" w:color="000000"/>
              <w:bottom w:val="single" w:sz="2" w:space="0" w:color="000000"/>
              <w:right w:val="single" w:sz="2" w:space="0" w:color="000000"/>
            </w:tcBorders>
            <w:shd w:val="clear" w:color="auto" w:fill="auto"/>
          </w:tcPr>
          <w:p w:rsidR="00F22A89" w:rsidRPr="00843866" w:rsidRDefault="009D4A18" w:rsidP="00AC3153">
            <w:pPr>
              <w:spacing w:beforeLines="50" w:before="120" w:afterLines="50" w:after="120" w:line="340" w:lineRule="atLeast"/>
              <w:jc w:val="both"/>
              <w:rPr>
                <w:rFonts w:ascii="SimSun"/>
                <w:sz w:val="21"/>
              </w:rPr>
            </w:pPr>
            <w:r w:rsidRPr="00AC3153">
              <w:rPr>
                <w:rFonts w:ascii="SimSun"/>
                <w:bCs/>
                <w:sz w:val="21"/>
              </w:rPr>
              <w:t>NA</w:t>
            </w:r>
          </w:p>
        </w:tc>
      </w:tr>
    </w:tbl>
    <w:p w:rsidR="00777E36" w:rsidRPr="00843866" w:rsidRDefault="00777E36" w:rsidP="00843866">
      <w:pPr>
        <w:spacing w:afterLines="50" w:after="120" w:line="340" w:lineRule="atLeast"/>
        <w:jc w:val="both"/>
        <w:rPr>
          <w:rFonts w:ascii="SimSun"/>
          <w:sz w:val="21"/>
        </w:rPr>
      </w:pPr>
    </w:p>
    <w:p w:rsidR="007411D7" w:rsidRPr="00F53B13" w:rsidRDefault="009D4A18" w:rsidP="0037511D">
      <w:pPr>
        <w:spacing w:after="120" w:line="340" w:lineRule="atLeast"/>
        <w:ind w:left="5534"/>
        <w:rPr>
          <w:rFonts w:ascii="KaiTi" w:eastAsia="KaiTi" w:hAnsi="KaiTi"/>
          <w:sz w:val="21"/>
        </w:rPr>
        <w:sectPr w:rsidR="007411D7" w:rsidRPr="00F53B13" w:rsidSect="00754A85">
          <w:headerReference w:type="default" r:id="rId38"/>
          <w:footerReference w:type="default" r:id="rId39"/>
          <w:headerReference w:type="first" r:id="rId40"/>
          <w:footerReference w:type="first" r:id="rId41"/>
          <w:pgSz w:w="11907" w:h="16840" w:code="9"/>
          <w:pgMar w:top="992" w:right="1418" w:bottom="1134" w:left="1418" w:header="510" w:footer="1021" w:gutter="0"/>
          <w:pgNumType w:start="1"/>
          <w:cols w:space="720"/>
          <w:titlePg/>
          <w:docGrid w:linePitch="299"/>
        </w:sectPr>
      </w:pPr>
      <w:r w:rsidRPr="00F53B13">
        <w:rPr>
          <w:rFonts w:ascii="KaiTi" w:eastAsia="KaiTi" w:hAnsi="KaiTi"/>
          <w:sz w:val="21"/>
        </w:rPr>
        <w:t>[</w:t>
      </w:r>
      <w:r w:rsidRPr="0037511D">
        <w:rPr>
          <w:rFonts w:ascii="KaiTi" w:eastAsia="KaiTi" w:hAnsi="KaiTi" w:hint="eastAsia"/>
          <w:sz w:val="21"/>
        </w:rPr>
        <w:t>后接附件</w:t>
      </w:r>
      <w:r w:rsidRPr="00F53B13">
        <w:rPr>
          <w:rFonts w:ascii="KaiTi" w:eastAsia="KaiTi" w:hAnsi="KaiTi" w:cs="SimSun" w:hint="eastAsia"/>
          <w:sz w:val="21"/>
        </w:rPr>
        <w:t>七</w:t>
      </w:r>
      <w:r w:rsidRPr="00F53B13">
        <w:rPr>
          <w:rFonts w:ascii="KaiTi" w:eastAsia="KaiTi" w:hAnsi="KaiTi"/>
          <w:sz w:val="21"/>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C02D94" w:rsidRPr="00843866" w:rsidTr="00C02D94">
        <w:trPr>
          <w:trHeight w:val="699"/>
        </w:trPr>
        <w:tc>
          <w:tcPr>
            <w:tcW w:w="9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2D94" w:rsidRPr="002C5426" w:rsidRDefault="009D4A18" w:rsidP="002C5426">
            <w:pPr>
              <w:spacing w:beforeLines="50" w:before="120" w:afterLines="50" w:after="120" w:line="340" w:lineRule="atLeast"/>
              <w:jc w:val="both"/>
              <w:rPr>
                <w:rFonts w:ascii="SimHei" w:eastAsia="SimHei" w:hAnsi="SimHei"/>
                <w:bCs/>
                <w:iCs/>
                <w:caps/>
                <w:sz w:val="21"/>
                <w:szCs w:val="28"/>
                <w:lang w:eastAsia="en-US"/>
              </w:rPr>
            </w:pPr>
            <w:r w:rsidRPr="002C5426">
              <w:rPr>
                <w:rFonts w:ascii="SimHei" w:eastAsia="SimHei" w:hAnsi="SimHei" w:hint="eastAsia"/>
                <w:bCs/>
                <w:iCs/>
                <w:sz w:val="21"/>
                <w:szCs w:val="28"/>
                <w:lang w:eastAsia="en-US"/>
              </w:rPr>
              <w:lastRenderedPageBreak/>
              <w:t>项目提要</w:t>
            </w:r>
          </w:p>
        </w:tc>
      </w:tr>
      <w:tr w:rsidR="00C02D94" w:rsidRPr="00843866" w:rsidTr="008128E8">
        <w:trPr>
          <w:trHeight w:val="496"/>
        </w:trPr>
        <w:tc>
          <w:tcPr>
            <w:tcW w:w="2376" w:type="dxa"/>
            <w:shd w:val="clear" w:color="auto" w:fill="auto"/>
            <w:vAlign w:val="center"/>
          </w:tcPr>
          <w:p w:rsidR="00C73F7B" w:rsidRPr="00843866" w:rsidRDefault="009D4A18" w:rsidP="002C5426">
            <w:pPr>
              <w:pStyle w:val="31"/>
              <w:keepNext w:val="0"/>
              <w:spacing w:beforeLines="50" w:before="120" w:afterLines="50" w:after="120" w:line="340" w:lineRule="atLeast"/>
              <w:jc w:val="both"/>
              <w:rPr>
                <w:rFonts w:ascii="SimSun"/>
                <w:sz w:val="21"/>
              </w:rPr>
            </w:pPr>
            <w:r w:rsidRPr="00843866">
              <w:rPr>
                <w:rFonts w:ascii="SimSun" w:hint="eastAsia"/>
                <w:sz w:val="21"/>
              </w:rPr>
              <w:t>项目代码</w:t>
            </w:r>
          </w:p>
        </w:tc>
        <w:tc>
          <w:tcPr>
            <w:tcW w:w="6912" w:type="dxa"/>
            <w:shd w:val="clear" w:color="auto" w:fill="auto"/>
            <w:vAlign w:val="center"/>
          </w:tcPr>
          <w:p w:rsidR="00C73F7B" w:rsidRPr="00843866" w:rsidRDefault="00C02D94" w:rsidP="00843866">
            <w:pPr>
              <w:spacing w:afterLines="50" w:after="120" w:line="340" w:lineRule="atLeast"/>
              <w:jc w:val="both"/>
              <w:rPr>
                <w:rFonts w:ascii="SimSun"/>
                <w:iCs/>
                <w:sz w:val="21"/>
              </w:rPr>
            </w:pPr>
            <w:r w:rsidRPr="00843866">
              <w:rPr>
                <w:rFonts w:ascii="SimSun"/>
                <w:iCs/>
                <w:sz w:val="21"/>
              </w:rPr>
              <w:t>DA_36</w:t>
            </w:r>
          </w:p>
        </w:tc>
      </w:tr>
      <w:tr w:rsidR="00C02D94" w:rsidRPr="00843866" w:rsidTr="008128E8">
        <w:trPr>
          <w:trHeight w:val="404"/>
        </w:trPr>
        <w:tc>
          <w:tcPr>
            <w:tcW w:w="2376" w:type="dxa"/>
            <w:shd w:val="clear" w:color="auto" w:fill="auto"/>
            <w:vAlign w:val="center"/>
          </w:tcPr>
          <w:p w:rsidR="00C02D94" w:rsidRPr="00843866" w:rsidRDefault="009D4A18" w:rsidP="002C5426">
            <w:pPr>
              <w:pStyle w:val="31"/>
              <w:keepNext w:val="0"/>
              <w:spacing w:beforeLines="50" w:before="120" w:afterLines="50" w:after="120" w:line="340" w:lineRule="atLeast"/>
              <w:jc w:val="both"/>
              <w:rPr>
                <w:rFonts w:ascii="SimSun"/>
                <w:sz w:val="21"/>
              </w:rPr>
            </w:pPr>
            <w:r w:rsidRPr="00843866">
              <w:rPr>
                <w:rFonts w:ascii="SimSun" w:hint="eastAsia"/>
                <w:sz w:val="21"/>
              </w:rPr>
              <w:t xml:space="preserve">职　</w:t>
            </w:r>
            <w:proofErr w:type="gramStart"/>
            <w:r w:rsidRPr="00843866">
              <w:rPr>
                <w:rFonts w:ascii="SimSun" w:hint="eastAsia"/>
                <w:sz w:val="21"/>
              </w:rPr>
              <w:t>务</w:t>
            </w:r>
            <w:proofErr w:type="gramEnd"/>
          </w:p>
        </w:tc>
        <w:tc>
          <w:tcPr>
            <w:tcW w:w="6912" w:type="dxa"/>
            <w:shd w:val="clear" w:color="auto" w:fill="auto"/>
            <w:vAlign w:val="center"/>
          </w:tcPr>
          <w:p w:rsidR="00C02D94" w:rsidRPr="00ED3EB4" w:rsidRDefault="009D4A18" w:rsidP="00843866">
            <w:pPr>
              <w:spacing w:afterLines="50" w:after="120" w:line="340" w:lineRule="atLeast"/>
              <w:jc w:val="both"/>
              <w:rPr>
                <w:rFonts w:ascii="SimSun"/>
                <w:iCs/>
                <w:sz w:val="21"/>
              </w:rPr>
            </w:pPr>
            <w:r w:rsidRPr="00843866">
              <w:rPr>
                <w:rFonts w:ascii="SimSun" w:hint="eastAsia"/>
                <w:iCs/>
                <w:sz w:val="21"/>
              </w:rPr>
              <w:t>关于开放式合作项目和知识产权模式的项目</w:t>
            </w:r>
          </w:p>
        </w:tc>
      </w:tr>
      <w:tr w:rsidR="00C02D94" w:rsidRPr="00843866" w:rsidTr="008128E8">
        <w:tc>
          <w:tcPr>
            <w:tcW w:w="2376" w:type="dxa"/>
            <w:shd w:val="clear" w:color="auto" w:fill="auto"/>
          </w:tcPr>
          <w:p w:rsidR="00C02D94" w:rsidRPr="00843866" w:rsidRDefault="009D4A18" w:rsidP="002C5426">
            <w:pPr>
              <w:pStyle w:val="31"/>
              <w:keepNext w:val="0"/>
              <w:spacing w:beforeLines="50" w:before="120" w:afterLines="50" w:after="120" w:line="340" w:lineRule="atLeast"/>
              <w:jc w:val="both"/>
              <w:rPr>
                <w:rFonts w:ascii="SimSun"/>
                <w:sz w:val="21"/>
              </w:rPr>
            </w:pPr>
            <w:r w:rsidRPr="00843866">
              <w:rPr>
                <w:rFonts w:ascii="SimSun" w:hint="eastAsia"/>
                <w:sz w:val="21"/>
              </w:rPr>
              <w:t>发展议程建议</w:t>
            </w:r>
          </w:p>
        </w:tc>
        <w:tc>
          <w:tcPr>
            <w:tcW w:w="6912" w:type="dxa"/>
            <w:shd w:val="clear" w:color="auto" w:fill="auto"/>
          </w:tcPr>
          <w:p w:rsidR="00C73F7B" w:rsidRPr="00ED3EB4" w:rsidRDefault="009D4A18" w:rsidP="00843866">
            <w:pPr>
              <w:spacing w:afterLines="50" w:after="120" w:line="340" w:lineRule="atLeast"/>
              <w:jc w:val="both"/>
              <w:rPr>
                <w:rFonts w:ascii="SimSun"/>
                <w:iCs/>
                <w:sz w:val="21"/>
                <w:lang w:val="en"/>
              </w:rPr>
            </w:pPr>
            <w:r w:rsidRPr="00843866">
              <w:rPr>
                <w:rFonts w:ascii="SimSun" w:hint="eastAsia"/>
                <w:sz w:val="21"/>
                <w:lang w:val="en"/>
              </w:rPr>
              <w:t>建议36(</w:t>
            </w:r>
            <w:r w:rsidR="007C7AA8">
              <w:rPr>
                <w:rFonts w:ascii="SimSun" w:hint="eastAsia"/>
                <w:sz w:val="21"/>
                <w:lang w:val="en"/>
              </w:rPr>
              <w:t>建议集</w:t>
            </w:r>
            <w:r w:rsidRPr="00843866">
              <w:rPr>
                <w:rFonts w:ascii="SimSun" w:hint="eastAsia"/>
                <w:sz w:val="21"/>
                <w:lang w:val="en"/>
              </w:rPr>
              <w:t>D)：交流关于人体基因组项目等开放式合作项目以及关于知识产权模式方面的经验。</w:t>
            </w:r>
          </w:p>
        </w:tc>
      </w:tr>
      <w:tr w:rsidR="00C02D94" w:rsidRPr="00843866" w:rsidTr="008128E8">
        <w:tc>
          <w:tcPr>
            <w:tcW w:w="2376" w:type="dxa"/>
            <w:shd w:val="clear" w:color="auto" w:fill="auto"/>
          </w:tcPr>
          <w:p w:rsidR="00777E36" w:rsidRPr="00843866" w:rsidRDefault="009D4A18" w:rsidP="002C5426">
            <w:pPr>
              <w:pStyle w:val="31"/>
              <w:keepNext w:val="0"/>
              <w:spacing w:beforeLines="50" w:before="120" w:afterLines="50" w:after="120" w:line="340" w:lineRule="atLeast"/>
              <w:jc w:val="both"/>
              <w:rPr>
                <w:rFonts w:ascii="SimSun"/>
                <w:sz w:val="21"/>
              </w:rPr>
            </w:pPr>
            <w:r w:rsidRPr="00843866">
              <w:rPr>
                <w:rFonts w:ascii="SimSun" w:hint="eastAsia"/>
                <w:sz w:val="21"/>
              </w:rPr>
              <w:t>项目预算</w:t>
            </w:r>
          </w:p>
          <w:p w:rsidR="00C02D94" w:rsidRPr="00843866" w:rsidRDefault="00C02D94" w:rsidP="00843866">
            <w:pPr>
              <w:spacing w:afterLines="50" w:after="120" w:line="340" w:lineRule="atLeast"/>
              <w:jc w:val="both"/>
              <w:rPr>
                <w:rFonts w:ascii="SimSun"/>
                <w:sz w:val="21"/>
              </w:rPr>
            </w:pPr>
          </w:p>
        </w:tc>
        <w:tc>
          <w:tcPr>
            <w:tcW w:w="6912" w:type="dxa"/>
            <w:shd w:val="clear" w:color="auto" w:fill="auto"/>
          </w:tcPr>
          <w:p w:rsidR="00777E36" w:rsidRPr="00843866" w:rsidRDefault="009D4A18" w:rsidP="00843866">
            <w:pPr>
              <w:spacing w:afterLines="50" w:after="120" w:line="340" w:lineRule="atLeast"/>
              <w:jc w:val="both"/>
              <w:rPr>
                <w:rFonts w:ascii="SimSun"/>
                <w:sz w:val="21"/>
              </w:rPr>
            </w:pPr>
            <w:r w:rsidRPr="00843866">
              <w:rPr>
                <w:rFonts w:ascii="SimSun" w:hint="eastAsia"/>
                <w:sz w:val="21"/>
              </w:rPr>
              <w:t>非人事费用：734,000瑞郎</w:t>
            </w:r>
          </w:p>
          <w:p w:rsidR="00C73F7B" w:rsidRPr="00843866" w:rsidRDefault="009D4A18" w:rsidP="00843866">
            <w:pPr>
              <w:spacing w:afterLines="50" w:after="120" w:line="340" w:lineRule="atLeast"/>
              <w:jc w:val="both"/>
              <w:rPr>
                <w:rFonts w:ascii="SimSun"/>
                <w:sz w:val="21"/>
              </w:rPr>
            </w:pPr>
            <w:r w:rsidRPr="00843866">
              <w:rPr>
                <w:rFonts w:ascii="SimSun" w:hint="eastAsia"/>
                <w:sz w:val="21"/>
              </w:rPr>
              <w:t>人事费用：161,000瑞郎</w:t>
            </w:r>
          </w:p>
        </w:tc>
      </w:tr>
      <w:tr w:rsidR="00C02D94" w:rsidRPr="00843866" w:rsidTr="008128E8">
        <w:tc>
          <w:tcPr>
            <w:tcW w:w="2376" w:type="dxa"/>
            <w:shd w:val="clear" w:color="auto" w:fill="auto"/>
          </w:tcPr>
          <w:p w:rsidR="00C02D94" w:rsidRPr="00843866" w:rsidRDefault="009D4A18" w:rsidP="002C5426">
            <w:pPr>
              <w:pStyle w:val="31"/>
              <w:keepNext w:val="0"/>
              <w:spacing w:beforeLines="50" w:before="120" w:afterLines="50" w:after="120" w:line="340" w:lineRule="atLeast"/>
              <w:jc w:val="both"/>
              <w:rPr>
                <w:rFonts w:ascii="SimSun"/>
                <w:sz w:val="21"/>
              </w:rPr>
            </w:pPr>
            <w:r w:rsidRPr="00843866">
              <w:rPr>
                <w:rFonts w:ascii="SimSun" w:hint="eastAsia"/>
                <w:sz w:val="21"/>
              </w:rPr>
              <w:t>项目开始日期</w:t>
            </w:r>
          </w:p>
        </w:tc>
        <w:tc>
          <w:tcPr>
            <w:tcW w:w="6912" w:type="dxa"/>
            <w:shd w:val="clear" w:color="auto" w:fill="auto"/>
          </w:tcPr>
          <w:p w:rsidR="00C02D94" w:rsidRPr="00843866" w:rsidRDefault="009D4A18" w:rsidP="00843866">
            <w:pPr>
              <w:spacing w:afterLines="50" w:after="120" w:line="340" w:lineRule="atLeast"/>
              <w:jc w:val="both"/>
              <w:rPr>
                <w:rFonts w:ascii="SimSun"/>
                <w:sz w:val="21"/>
              </w:rPr>
            </w:pPr>
            <w:r w:rsidRPr="00843866">
              <w:rPr>
                <w:rFonts w:ascii="SimSun" w:hint="eastAsia"/>
                <w:sz w:val="21"/>
              </w:rPr>
              <w:t>2011年1月。</w:t>
            </w:r>
          </w:p>
        </w:tc>
      </w:tr>
      <w:tr w:rsidR="00C02D94" w:rsidRPr="00843866" w:rsidTr="008128E8">
        <w:tc>
          <w:tcPr>
            <w:tcW w:w="2376" w:type="dxa"/>
            <w:shd w:val="clear" w:color="auto" w:fill="auto"/>
          </w:tcPr>
          <w:p w:rsidR="00C02D94" w:rsidRPr="00843866" w:rsidRDefault="009D4A18" w:rsidP="002C5426">
            <w:pPr>
              <w:pStyle w:val="31"/>
              <w:keepNext w:val="0"/>
              <w:spacing w:beforeLines="50" w:before="120" w:afterLines="50" w:after="120" w:line="340" w:lineRule="atLeast"/>
              <w:jc w:val="both"/>
              <w:rPr>
                <w:rFonts w:ascii="SimSun"/>
                <w:sz w:val="21"/>
              </w:rPr>
            </w:pPr>
            <w:r w:rsidRPr="00843866">
              <w:rPr>
                <w:rFonts w:ascii="SimSun" w:hint="eastAsia"/>
                <w:sz w:val="21"/>
              </w:rPr>
              <w:t>项目期限</w:t>
            </w:r>
          </w:p>
        </w:tc>
        <w:tc>
          <w:tcPr>
            <w:tcW w:w="6912" w:type="dxa"/>
            <w:shd w:val="clear" w:color="auto" w:fill="auto"/>
          </w:tcPr>
          <w:p w:rsidR="00C02D94" w:rsidRPr="00843866" w:rsidRDefault="009D4A18" w:rsidP="00843866">
            <w:pPr>
              <w:spacing w:afterLines="50" w:after="120" w:line="340" w:lineRule="atLeast"/>
              <w:jc w:val="both"/>
              <w:rPr>
                <w:rFonts w:ascii="SimSun"/>
                <w:sz w:val="21"/>
              </w:rPr>
            </w:pPr>
            <w:r w:rsidRPr="00843866">
              <w:rPr>
                <w:rFonts w:ascii="SimSun" w:hint="eastAsia"/>
                <w:sz w:val="21"/>
              </w:rPr>
              <w:t>30个月</w:t>
            </w:r>
          </w:p>
        </w:tc>
      </w:tr>
      <w:tr w:rsidR="00C02D94" w:rsidRPr="00843866" w:rsidTr="008128E8">
        <w:tc>
          <w:tcPr>
            <w:tcW w:w="2376" w:type="dxa"/>
            <w:shd w:val="clear" w:color="auto" w:fill="auto"/>
          </w:tcPr>
          <w:p w:rsidR="00C02D94" w:rsidRPr="00843866" w:rsidRDefault="009D4A18" w:rsidP="002C5426">
            <w:pPr>
              <w:pStyle w:val="31"/>
              <w:keepNext w:val="0"/>
              <w:spacing w:beforeLines="50" w:before="120" w:afterLines="50" w:after="120" w:line="340" w:lineRule="atLeast"/>
              <w:jc w:val="both"/>
              <w:rPr>
                <w:rFonts w:ascii="SimSun"/>
                <w:sz w:val="21"/>
              </w:rPr>
            </w:pPr>
            <w:r w:rsidRPr="00843866">
              <w:rPr>
                <w:rFonts w:ascii="SimSun" w:hint="eastAsia"/>
                <w:sz w:val="21"/>
              </w:rPr>
              <w:t>所涉的WIPO重要部门和所关联的WIPO计划</w:t>
            </w:r>
          </w:p>
        </w:tc>
        <w:tc>
          <w:tcPr>
            <w:tcW w:w="6912" w:type="dxa"/>
            <w:shd w:val="clear" w:color="auto" w:fill="auto"/>
          </w:tcPr>
          <w:p w:rsidR="00777E36" w:rsidRPr="00843866" w:rsidRDefault="009D4A18" w:rsidP="00843866">
            <w:pPr>
              <w:spacing w:afterLines="50" w:after="120" w:line="340" w:lineRule="atLeast"/>
              <w:jc w:val="both"/>
              <w:rPr>
                <w:rFonts w:ascii="SimSun"/>
                <w:sz w:val="21"/>
              </w:rPr>
            </w:pPr>
            <w:r w:rsidRPr="00843866">
              <w:rPr>
                <w:rFonts w:ascii="SimSun" w:hint="eastAsia"/>
                <w:sz w:val="21"/>
              </w:rPr>
              <w:t>创新和技术转让部门，创新和技术部门；</w:t>
            </w:r>
          </w:p>
          <w:p w:rsidR="00777E36" w:rsidRPr="00843866" w:rsidRDefault="009D4A18" w:rsidP="00843866">
            <w:pPr>
              <w:spacing w:afterLines="50" w:after="120" w:line="340" w:lineRule="atLeast"/>
              <w:jc w:val="both"/>
              <w:rPr>
                <w:rFonts w:ascii="SimSun"/>
                <w:sz w:val="21"/>
              </w:rPr>
            </w:pPr>
            <w:r w:rsidRPr="00843866">
              <w:rPr>
                <w:rFonts w:ascii="SimSun" w:hint="eastAsia"/>
                <w:sz w:val="21"/>
              </w:rPr>
              <w:t>经济学与统计学司</w:t>
            </w:r>
          </w:p>
          <w:p w:rsidR="00C73F7B" w:rsidRPr="00ED3EB4" w:rsidRDefault="006A7AA7" w:rsidP="00ED3EB4">
            <w:pPr>
              <w:spacing w:afterLines="50" w:after="120" w:line="340" w:lineRule="atLeast"/>
              <w:jc w:val="both"/>
              <w:rPr>
                <w:rFonts w:ascii="SimSun"/>
                <w:color w:val="000000"/>
                <w:sz w:val="21"/>
              </w:rPr>
            </w:pPr>
            <w:r>
              <w:rPr>
                <w:rFonts w:ascii="SimSun" w:hint="eastAsia"/>
                <w:color w:val="000000"/>
                <w:sz w:val="21"/>
              </w:rPr>
              <w:t>关联的</w:t>
            </w:r>
            <w:r w:rsidR="00C02D94" w:rsidRPr="00843866">
              <w:rPr>
                <w:rFonts w:ascii="SimSun"/>
                <w:color w:val="000000"/>
                <w:sz w:val="21"/>
              </w:rPr>
              <w:t>WIPO</w:t>
            </w:r>
            <w:r w:rsidR="00ED3EB4">
              <w:rPr>
                <w:rFonts w:ascii="SimSun" w:hint="eastAsia"/>
                <w:color w:val="000000"/>
                <w:sz w:val="21"/>
              </w:rPr>
              <w:t>计划1、8、9、10、16、18</w:t>
            </w:r>
          </w:p>
        </w:tc>
      </w:tr>
      <w:tr w:rsidR="00C02D94" w:rsidRPr="00843866" w:rsidTr="008128E8">
        <w:trPr>
          <w:trHeight w:val="2664"/>
        </w:trPr>
        <w:tc>
          <w:tcPr>
            <w:tcW w:w="2376" w:type="dxa"/>
            <w:shd w:val="clear" w:color="auto" w:fill="auto"/>
          </w:tcPr>
          <w:p w:rsidR="00C02D94" w:rsidRPr="00843866" w:rsidRDefault="009D4A18" w:rsidP="002C5426">
            <w:pPr>
              <w:pStyle w:val="31"/>
              <w:keepNext w:val="0"/>
              <w:spacing w:beforeLines="50" w:before="120" w:afterLines="50" w:after="120" w:line="340" w:lineRule="atLeast"/>
              <w:jc w:val="both"/>
              <w:rPr>
                <w:rFonts w:ascii="SimSun"/>
                <w:sz w:val="21"/>
              </w:rPr>
            </w:pPr>
            <w:r w:rsidRPr="00843866">
              <w:rPr>
                <w:rFonts w:ascii="SimSun" w:hint="eastAsia"/>
                <w:sz w:val="21"/>
              </w:rPr>
              <w:t>项目简介</w:t>
            </w:r>
          </w:p>
        </w:tc>
        <w:tc>
          <w:tcPr>
            <w:tcW w:w="6912" w:type="dxa"/>
            <w:shd w:val="clear" w:color="auto" w:fill="auto"/>
          </w:tcPr>
          <w:p w:rsidR="00777E36" w:rsidRPr="00843866" w:rsidRDefault="009D4A18" w:rsidP="00843866">
            <w:pPr>
              <w:spacing w:afterLines="50" w:after="120" w:line="340" w:lineRule="atLeast"/>
              <w:jc w:val="both"/>
              <w:rPr>
                <w:rFonts w:ascii="SimSun"/>
                <w:sz w:val="21"/>
              </w:rPr>
            </w:pPr>
            <w:r w:rsidRPr="00843866">
              <w:rPr>
                <w:rFonts w:ascii="SimSun" w:hint="eastAsia"/>
                <w:sz w:val="21"/>
              </w:rPr>
              <w:t>通过与若干机构共同分享最佳做法，开放式合作项目将发挥全世界发明者和求解程序创新解决方案的作用。</w:t>
            </w:r>
          </w:p>
          <w:p w:rsidR="00777E36" w:rsidRPr="00843866" w:rsidRDefault="009D4A18" w:rsidP="00EE7176">
            <w:pPr>
              <w:spacing w:afterLines="50" w:after="120" w:line="340" w:lineRule="atLeast"/>
              <w:jc w:val="both"/>
              <w:rPr>
                <w:rFonts w:ascii="SimSun"/>
                <w:sz w:val="21"/>
              </w:rPr>
            </w:pPr>
            <w:r w:rsidRPr="00843866">
              <w:rPr>
                <w:rFonts w:ascii="SimSun" w:hint="eastAsia"/>
                <w:sz w:val="21"/>
              </w:rPr>
              <w:t>就此而言，该项目将开展和研究一系列活动，在发达国家和发展中国家交流关于开放式创新环境(包括以用户为中心的环境，在这种环境中用户通过开放式合作协议共同开展创新活动)以及关于知识产权(IP)模式的经验。开放式合作创新可以定义为穿过将一个组织或社区与其环境隔离的多孔薄膜的知识渗透和反渗透。可以通过各种安排来促进该开放式合作创新。这些安排可包括更传统的模式，比如，使用许可(尤其涉及专利、实用新型、商标、版权、工业品外观设计和商业秘密)、分包合同、研发合作合同和合资企业。其他选择包括</w:t>
            </w:r>
            <w:proofErr w:type="gramStart"/>
            <w:r w:rsidRPr="00843866">
              <w:rPr>
                <w:rFonts w:ascii="SimSun" w:hint="eastAsia"/>
                <w:sz w:val="21"/>
              </w:rPr>
              <w:t>具网络</w:t>
            </w:r>
            <w:proofErr w:type="gramEnd"/>
            <w:r w:rsidRPr="00843866">
              <w:rPr>
                <w:rFonts w:ascii="SimSun" w:hint="eastAsia"/>
                <w:sz w:val="21"/>
              </w:rPr>
              <w:t>功能的趋势，这些趋势可以促进用户推动的创新，包括，尤其涉及众包、创意竞争、知识共享、开放</w:t>
            </w:r>
            <w:proofErr w:type="gramStart"/>
            <w:r w:rsidRPr="00843866">
              <w:rPr>
                <w:rFonts w:ascii="SimSun" w:hint="eastAsia"/>
                <w:sz w:val="21"/>
              </w:rPr>
              <w:t>源软件</w:t>
            </w:r>
            <w:proofErr w:type="gramEnd"/>
            <w:r w:rsidRPr="00843866">
              <w:rPr>
                <w:rFonts w:ascii="SimSun" w:hint="eastAsia"/>
                <w:sz w:val="21"/>
              </w:rPr>
              <w:t>和在线百科全书。该项目旨在通过分类分析研究来策划/研究现有示范性开放式合作倡议及其与知识产权模式的关系。</w:t>
            </w:r>
          </w:p>
          <w:p w:rsidR="00777E36" w:rsidRPr="00843866" w:rsidRDefault="009D4A18" w:rsidP="00843866">
            <w:pPr>
              <w:spacing w:afterLines="50" w:after="120" w:line="340" w:lineRule="atLeast"/>
              <w:jc w:val="both"/>
              <w:rPr>
                <w:rFonts w:ascii="SimSun"/>
                <w:sz w:val="21"/>
              </w:rPr>
            </w:pPr>
            <w:r w:rsidRPr="00843866">
              <w:rPr>
                <w:rFonts w:ascii="SimSun" w:hint="eastAsia"/>
                <w:sz w:val="21"/>
              </w:rPr>
              <w:t>与成员国和专家交流看法和最佳做法之后，该研究报告将评估现有项目的优缺点，并找出所吸取的经验教训。为了能与</w:t>
            </w:r>
            <w:proofErr w:type="gramStart"/>
            <w:r w:rsidRPr="00843866">
              <w:rPr>
                <w:rFonts w:ascii="SimSun" w:hint="eastAsia"/>
                <w:sz w:val="21"/>
              </w:rPr>
              <w:t>所有利益</w:t>
            </w:r>
            <w:proofErr w:type="gramEnd"/>
            <w:r w:rsidRPr="00843866">
              <w:rPr>
                <w:rFonts w:ascii="SimSun" w:hint="eastAsia"/>
                <w:sz w:val="21"/>
              </w:rPr>
              <w:t>攸关方尽可能广泛地交流和传播技术信息和经验，该项目建议创建一个“关于开放式合作项目和知识产权模式的交互式平台”。</w:t>
            </w:r>
          </w:p>
          <w:p w:rsidR="00777E36" w:rsidRPr="00843866" w:rsidRDefault="009D4A18" w:rsidP="00843866">
            <w:pPr>
              <w:spacing w:afterLines="50" w:after="120" w:line="340" w:lineRule="atLeast"/>
              <w:jc w:val="both"/>
              <w:rPr>
                <w:rFonts w:ascii="SimSun"/>
                <w:sz w:val="21"/>
              </w:rPr>
            </w:pPr>
            <w:r w:rsidRPr="00843866">
              <w:rPr>
                <w:rFonts w:ascii="SimSun" w:hint="eastAsia"/>
                <w:sz w:val="21"/>
              </w:rPr>
              <w:t>该项目包含了就促进关于人体基因组项目等开放式合作项目以及关于知识产权模式方面的经验交流开发交互式平台所提出的各项建议。我们将“交互式平台”这一术语定义为由网站和网络论坛组成的双向数字门户。网站(“发送”功能)将是一个通报开放式合作项目和知识产权模式</w:t>
            </w:r>
            <w:r w:rsidRPr="00843866">
              <w:rPr>
                <w:rFonts w:ascii="SimSun" w:hint="eastAsia"/>
                <w:sz w:val="21"/>
              </w:rPr>
              <w:lastRenderedPageBreak/>
              <w:t>研究／经验情况的智能信息库。网站论坛(“接收”功能)将是一个从/就开放式合作项目和知识产权模式的经验接收反馈意见的手段。</w:t>
            </w:r>
          </w:p>
          <w:p w:rsidR="00777E36" w:rsidRPr="00843866" w:rsidRDefault="00EE7176" w:rsidP="00843866">
            <w:pPr>
              <w:spacing w:afterLines="50" w:after="120" w:line="340" w:lineRule="atLeast"/>
              <w:jc w:val="both"/>
              <w:rPr>
                <w:rFonts w:ascii="SimSun"/>
                <w:sz w:val="21"/>
              </w:rPr>
            </w:pPr>
            <w:r>
              <w:rPr>
                <w:rFonts w:ascii="SimSun" w:hint="eastAsia"/>
                <w:sz w:val="21"/>
              </w:rPr>
              <w:t>计划在本项目下开展下列活动</w:t>
            </w:r>
            <w:r w:rsidR="00C02D94" w:rsidRPr="00843866">
              <w:rPr>
                <w:rFonts w:ascii="SimSun"/>
                <w:sz w:val="21"/>
              </w:rPr>
              <w:t>(</w:t>
            </w:r>
            <w:r>
              <w:rPr>
                <w:rFonts w:ascii="SimSun" w:hint="eastAsia"/>
                <w:sz w:val="21"/>
              </w:rPr>
              <w:t>见文件</w:t>
            </w:r>
            <w:hyperlink r:id="rId42" w:history="1">
              <w:r w:rsidR="00C02D94" w:rsidRPr="00843866">
                <w:rPr>
                  <w:rStyle w:val="ae"/>
                  <w:rFonts w:ascii="SimSun"/>
                  <w:sz w:val="21"/>
                </w:rPr>
                <w:t>CDIP/6/6 Rev</w:t>
              </w:r>
            </w:hyperlink>
            <w:r>
              <w:rPr>
                <w:rFonts w:ascii="SimSun"/>
                <w:sz w:val="21"/>
              </w:rPr>
              <w:t>)</w:t>
            </w:r>
            <w:r w:rsidR="007C7AA8">
              <w:rPr>
                <w:rFonts w:ascii="SimSun"/>
                <w:sz w:val="21"/>
              </w:rPr>
              <w:t>：</w:t>
            </w:r>
          </w:p>
          <w:p w:rsidR="00777E36" w:rsidRPr="00843866" w:rsidRDefault="00EE7176" w:rsidP="00843866">
            <w:pPr>
              <w:spacing w:afterLines="50" w:after="120" w:line="340" w:lineRule="atLeast"/>
              <w:jc w:val="both"/>
              <w:rPr>
                <w:rFonts w:ascii="SimSun"/>
                <w:sz w:val="21"/>
              </w:rPr>
            </w:pPr>
            <w:r>
              <w:rPr>
                <w:rFonts w:ascii="SimSun" w:hint="eastAsia"/>
                <w:sz w:val="21"/>
              </w:rPr>
              <w:t>活动1：</w:t>
            </w:r>
            <w:r w:rsidR="00021C11">
              <w:rPr>
                <w:rFonts w:ascii="SimSun" w:hint="eastAsia"/>
                <w:sz w:val="21"/>
              </w:rPr>
              <w:t>起草</w:t>
            </w:r>
            <w:r>
              <w:rPr>
                <w:rFonts w:ascii="SimSun" w:hint="eastAsia"/>
                <w:sz w:val="21"/>
              </w:rPr>
              <w:t>分类分析研究</w:t>
            </w:r>
            <w:r w:rsidR="00021C11">
              <w:rPr>
                <w:rFonts w:ascii="SimSun" w:hint="eastAsia"/>
                <w:sz w:val="21"/>
              </w:rPr>
              <w:t>报告</w:t>
            </w:r>
            <w:r w:rsidR="006A7AA7">
              <w:rPr>
                <w:rFonts w:ascii="SimSun" w:hint="eastAsia"/>
                <w:sz w:val="21"/>
              </w:rPr>
              <w:t>，</w:t>
            </w:r>
            <w:r w:rsidR="00021C11">
              <w:rPr>
                <w:rFonts w:ascii="SimSun" w:hint="eastAsia"/>
                <w:sz w:val="21"/>
              </w:rPr>
              <w:t>以了解</w:t>
            </w:r>
            <w:r w:rsidR="006A7AA7">
              <w:rPr>
                <w:rFonts w:ascii="SimSun" w:hint="eastAsia"/>
                <w:sz w:val="21"/>
              </w:rPr>
              <w:t>、</w:t>
            </w:r>
            <w:r w:rsidR="00047F93">
              <w:rPr>
                <w:rFonts w:ascii="SimSun" w:hint="eastAsia"/>
                <w:sz w:val="21"/>
              </w:rPr>
              <w:t>综合</w:t>
            </w:r>
            <w:r w:rsidR="006A7AA7">
              <w:rPr>
                <w:rFonts w:ascii="SimSun" w:hint="eastAsia"/>
                <w:sz w:val="21"/>
              </w:rPr>
              <w:t>、分析和关联不同开放式合作倡议和</w:t>
            </w:r>
            <w:r w:rsidR="00047F93">
              <w:rPr>
                <w:rFonts w:ascii="SimSun" w:hint="eastAsia"/>
                <w:sz w:val="21"/>
              </w:rPr>
              <w:t>所依据</w:t>
            </w:r>
            <w:r w:rsidR="006A7AA7">
              <w:rPr>
                <w:rFonts w:ascii="SimSun" w:hint="eastAsia"/>
                <w:sz w:val="21"/>
              </w:rPr>
              <w:t>的相应</w:t>
            </w:r>
            <w:r>
              <w:rPr>
                <w:rFonts w:ascii="SimSun" w:hint="eastAsia"/>
                <w:sz w:val="21"/>
              </w:rPr>
              <w:t>知识产权模式。</w:t>
            </w:r>
          </w:p>
          <w:p w:rsidR="00EE7176" w:rsidRDefault="00EE7176" w:rsidP="00843866">
            <w:pPr>
              <w:spacing w:afterLines="50" w:after="120" w:line="340" w:lineRule="atLeast"/>
              <w:jc w:val="both"/>
              <w:rPr>
                <w:rFonts w:ascii="SimSun"/>
                <w:sz w:val="21"/>
              </w:rPr>
            </w:pPr>
            <w:r>
              <w:rPr>
                <w:rFonts w:ascii="SimSun" w:hint="eastAsia"/>
                <w:sz w:val="21"/>
              </w:rPr>
              <w:t>活动2：与成员国举办不限成员名额的会议，就这一方法的本质、逻辑</w:t>
            </w:r>
            <w:r w:rsidR="00021C11">
              <w:rPr>
                <w:rFonts w:ascii="SimSun" w:hint="eastAsia"/>
                <w:sz w:val="21"/>
              </w:rPr>
              <w:t>关系</w:t>
            </w:r>
            <w:r>
              <w:rPr>
                <w:rFonts w:ascii="SimSun" w:hint="eastAsia"/>
                <w:sz w:val="21"/>
              </w:rPr>
              <w:t>和各个阶段开展建设性的辩论。</w:t>
            </w:r>
          </w:p>
          <w:p w:rsidR="00777E36" w:rsidRPr="00843866" w:rsidRDefault="00EE7176" w:rsidP="00843866">
            <w:pPr>
              <w:spacing w:afterLines="50" w:after="120" w:line="340" w:lineRule="atLeast"/>
              <w:jc w:val="both"/>
              <w:rPr>
                <w:rFonts w:ascii="SimSun"/>
                <w:sz w:val="21"/>
              </w:rPr>
            </w:pPr>
            <w:r>
              <w:rPr>
                <w:rFonts w:ascii="SimSun" w:hint="eastAsia"/>
                <w:sz w:val="21"/>
              </w:rPr>
              <w:t>活动3：完成深入评估研究报告，</w:t>
            </w:r>
            <w:r w:rsidR="00D66D6F">
              <w:rPr>
                <w:rFonts w:ascii="SimSun" w:hint="eastAsia"/>
                <w:sz w:val="21"/>
              </w:rPr>
              <w:t>利用现有知识产权模式，分析当前项目的优缺点，</w:t>
            </w:r>
            <w:r w:rsidR="006348CB">
              <w:rPr>
                <w:rFonts w:ascii="SimSun" w:hint="eastAsia"/>
                <w:sz w:val="21"/>
              </w:rPr>
              <w:t>以便</w:t>
            </w:r>
            <w:r w:rsidR="00D66D6F">
              <w:rPr>
                <w:rFonts w:ascii="SimSun" w:hint="eastAsia"/>
                <w:sz w:val="21"/>
              </w:rPr>
              <w:t>建立成功的开放式合作环境</w:t>
            </w:r>
            <w:r>
              <w:rPr>
                <w:rFonts w:ascii="SimSun" w:hint="eastAsia"/>
                <w:sz w:val="21"/>
              </w:rPr>
              <w:t>。</w:t>
            </w:r>
          </w:p>
          <w:p w:rsidR="00777E36" w:rsidRPr="00034485" w:rsidRDefault="00034485" w:rsidP="00843866">
            <w:pPr>
              <w:spacing w:afterLines="50" w:after="120" w:line="340" w:lineRule="atLeast"/>
              <w:jc w:val="both"/>
              <w:rPr>
                <w:rFonts w:ascii="SimSun"/>
                <w:sz w:val="21"/>
              </w:rPr>
            </w:pPr>
            <w:r>
              <w:rPr>
                <w:rFonts w:ascii="SimSun" w:hint="eastAsia"/>
                <w:sz w:val="21"/>
              </w:rPr>
              <w:t>活动4：举办专家会议，就人类基因组项目、欧洲委员会开放式生活实验室项目、孟加拉国、巴巴多斯、玻利维亚和苏里南政府向</w:t>
            </w:r>
            <w:proofErr w:type="gramStart"/>
            <w:r>
              <w:rPr>
                <w:rFonts w:ascii="SimSun" w:hint="eastAsia"/>
                <w:sz w:val="21"/>
              </w:rPr>
              <w:t>世</w:t>
            </w:r>
            <w:proofErr w:type="gramEnd"/>
            <w:r>
              <w:rPr>
                <w:rFonts w:ascii="SimSun" w:hint="eastAsia"/>
                <w:sz w:val="21"/>
              </w:rPr>
              <w:t>卫组织研发经费专家工作组提交的奖项提案，以及其他诸如</w:t>
            </w:r>
            <w:r w:rsidR="00C02D94" w:rsidRPr="00843866">
              <w:rPr>
                <w:rFonts w:ascii="SimSun"/>
                <w:sz w:val="21"/>
              </w:rPr>
              <w:t>InnoCentive</w:t>
            </w:r>
            <w:r>
              <w:rPr>
                <w:rFonts w:ascii="SimSun" w:hint="eastAsia"/>
                <w:sz w:val="21"/>
              </w:rPr>
              <w:t>、默克基因指数（</w:t>
            </w:r>
            <w:r w:rsidR="00C02D94" w:rsidRPr="00843866">
              <w:rPr>
                <w:rFonts w:ascii="SimSun"/>
                <w:sz w:val="21"/>
              </w:rPr>
              <w:t>Merck Gene Index</w:t>
            </w:r>
            <w:r>
              <w:rPr>
                <w:rFonts w:ascii="SimSun" w:hint="eastAsia"/>
                <w:sz w:val="21"/>
              </w:rPr>
              <w:t>）和</w:t>
            </w:r>
            <w:r>
              <w:rPr>
                <w:rFonts w:ascii="SimSun"/>
                <w:sz w:val="21"/>
              </w:rPr>
              <w:t>Natura</w:t>
            </w:r>
            <w:r>
              <w:rPr>
                <w:rFonts w:ascii="SimSun" w:hint="eastAsia"/>
                <w:sz w:val="21"/>
              </w:rPr>
              <w:t>等私营公司的开放式合作项目的最佳做法交流经验。</w:t>
            </w:r>
          </w:p>
          <w:p w:rsidR="00777E36" w:rsidRPr="00843866" w:rsidRDefault="009D4A18" w:rsidP="00843866">
            <w:pPr>
              <w:spacing w:afterLines="50" w:after="120" w:line="340" w:lineRule="atLeast"/>
              <w:jc w:val="both"/>
              <w:rPr>
                <w:rFonts w:ascii="SimSun"/>
                <w:sz w:val="21"/>
              </w:rPr>
            </w:pPr>
            <w:r w:rsidRPr="00843866">
              <w:rPr>
                <w:rFonts w:ascii="SimSun" w:hint="eastAsia"/>
                <w:sz w:val="21"/>
              </w:rPr>
              <w:t>活动5：建立一个</w:t>
            </w:r>
            <w:r w:rsidR="006348CB">
              <w:rPr>
                <w:rFonts w:ascii="SimSun" w:hint="eastAsia"/>
                <w:sz w:val="21"/>
              </w:rPr>
              <w:t>用于经验交流的互动平台。平台由</w:t>
            </w:r>
            <w:r w:rsidRPr="00843866">
              <w:rPr>
                <w:rFonts w:ascii="SimSun" w:hint="eastAsia"/>
                <w:sz w:val="21"/>
              </w:rPr>
              <w:t>两部分组成：通报研究情况并推荐恰当的知识产权工具的网站，以及从/就开放式合作项目和知识产权模式经验接收反馈信息的网上论坛；以及</w:t>
            </w:r>
          </w:p>
          <w:p w:rsidR="00C02D94" w:rsidRPr="00843866" w:rsidRDefault="001E51C9" w:rsidP="001E51C9">
            <w:pPr>
              <w:spacing w:afterLines="50" w:after="120" w:line="340" w:lineRule="atLeast"/>
              <w:jc w:val="both"/>
              <w:rPr>
                <w:rFonts w:ascii="SimSun"/>
                <w:sz w:val="21"/>
              </w:rPr>
            </w:pPr>
            <w:r>
              <w:rPr>
                <w:rFonts w:ascii="SimSun" w:hint="eastAsia"/>
                <w:sz w:val="21"/>
              </w:rPr>
              <w:t>活动6：经成员国批准，将所</w:t>
            </w:r>
            <w:r w:rsidR="00047F93">
              <w:rPr>
                <w:rFonts w:ascii="SimSun" w:hint="eastAsia"/>
                <w:sz w:val="21"/>
              </w:rPr>
              <w:t>提出</w:t>
            </w:r>
            <w:r>
              <w:rPr>
                <w:rFonts w:ascii="SimSun" w:hint="eastAsia"/>
                <w:sz w:val="21"/>
              </w:rPr>
              <w:t>的建议纳入WIPO相关计划之中。</w:t>
            </w:r>
          </w:p>
        </w:tc>
      </w:tr>
    </w:tbl>
    <w:p w:rsidR="008B3B4E" w:rsidRPr="00843866" w:rsidRDefault="008B3B4E" w:rsidP="00843866">
      <w:pPr>
        <w:spacing w:afterLines="50" w:after="120" w:line="340" w:lineRule="atLeast"/>
        <w:jc w:val="both"/>
        <w:rPr>
          <w:rFonts w:ascii="SimSun"/>
          <w:sz w:val="21"/>
        </w:rPr>
      </w:pPr>
      <w:r w:rsidRPr="00843866">
        <w:rPr>
          <w:rFonts w:ascii="SimSun"/>
          <w:bCs/>
          <w:sz w:val="21"/>
        </w:rPr>
        <w:lastRenderedPageBreak/>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C02D94" w:rsidRPr="00843866" w:rsidTr="008128E8">
        <w:trPr>
          <w:trHeight w:val="484"/>
        </w:trPr>
        <w:tc>
          <w:tcPr>
            <w:tcW w:w="2376" w:type="dxa"/>
            <w:shd w:val="clear" w:color="auto" w:fill="auto"/>
            <w:vAlign w:val="center"/>
          </w:tcPr>
          <w:p w:rsidR="00C02D94" w:rsidRPr="00843866" w:rsidRDefault="009D4A18" w:rsidP="002C5426">
            <w:pPr>
              <w:pStyle w:val="31"/>
              <w:keepNext w:val="0"/>
              <w:spacing w:beforeLines="50" w:before="120" w:afterLines="50" w:after="120" w:line="340" w:lineRule="atLeast"/>
              <w:jc w:val="both"/>
              <w:rPr>
                <w:rFonts w:ascii="SimSun"/>
                <w:sz w:val="21"/>
              </w:rPr>
            </w:pPr>
            <w:r w:rsidRPr="00843866">
              <w:rPr>
                <w:rFonts w:ascii="SimSun" w:hint="eastAsia"/>
                <w:sz w:val="21"/>
              </w:rPr>
              <w:lastRenderedPageBreak/>
              <w:t>项目管理</w:t>
            </w:r>
          </w:p>
        </w:tc>
        <w:tc>
          <w:tcPr>
            <w:tcW w:w="6912" w:type="dxa"/>
            <w:vAlign w:val="center"/>
          </w:tcPr>
          <w:p w:rsidR="00C02D94" w:rsidRPr="00843866" w:rsidRDefault="009D4A18" w:rsidP="002C5426">
            <w:pPr>
              <w:spacing w:beforeLines="50" w:before="120" w:afterLines="50" w:after="120" w:line="340" w:lineRule="atLeast"/>
              <w:jc w:val="both"/>
              <w:rPr>
                <w:rFonts w:ascii="SimSun"/>
                <w:iCs/>
                <w:sz w:val="21"/>
              </w:rPr>
            </w:pPr>
            <w:r w:rsidRPr="00843866">
              <w:rPr>
                <w:rFonts w:ascii="SimSun" w:hint="eastAsia"/>
                <w:iCs/>
                <w:sz w:val="21"/>
              </w:rPr>
              <w:t>Ali Jazairy先生</w:t>
            </w:r>
          </w:p>
        </w:tc>
      </w:tr>
      <w:tr w:rsidR="00C02D94" w:rsidRPr="00843866" w:rsidTr="008A17FD">
        <w:trPr>
          <w:trHeight w:val="1165"/>
        </w:trPr>
        <w:tc>
          <w:tcPr>
            <w:tcW w:w="2376" w:type="dxa"/>
            <w:shd w:val="clear" w:color="auto" w:fill="auto"/>
          </w:tcPr>
          <w:p w:rsidR="00C02D94" w:rsidRPr="00843866" w:rsidDel="00196374" w:rsidRDefault="009D4A18" w:rsidP="002C5426">
            <w:pPr>
              <w:pStyle w:val="31"/>
              <w:keepNext w:val="0"/>
              <w:spacing w:beforeLines="50" w:before="120" w:afterLines="50" w:after="120" w:line="340" w:lineRule="atLeast"/>
              <w:jc w:val="both"/>
              <w:rPr>
                <w:rFonts w:ascii="SimSun"/>
                <w:sz w:val="21"/>
              </w:rPr>
            </w:pPr>
            <w:r w:rsidRPr="00843866">
              <w:rPr>
                <w:rFonts w:ascii="SimSun" w:hint="eastAsia"/>
                <w:sz w:val="21"/>
              </w:rPr>
              <w:t>所关联的2012/13年计划和预算预期成果</w:t>
            </w:r>
          </w:p>
        </w:tc>
        <w:tc>
          <w:tcPr>
            <w:tcW w:w="6912" w:type="dxa"/>
          </w:tcPr>
          <w:p w:rsidR="00777E36" w:rsidRPr="006C1C13" w:rsidRDefault="009D4A18" w:rsidP="002C5426">
            <w:pPr>
              <w:spacing w:beforeLines="50" w:before="120" w:afterLines="50" w:after="120" w:line="340" w:lineRule="atLeast"/>
              <w:jc w:val="both"/>
              <w:rPr>
                <w:rFonts w:ascii="KaiTi" w:eastAsia="KaiTi" w:hAnsi="KaiTi"/>
                <w:i/>
                <w:iCs/>
                <w:sz w:val="21"/>
              </w:rPr>
            </w:pPr>
            <w:r w:rsidRPr="006C1C13">
              <w:rPr>
                <w:rFonts w:ascii="KaiTi" w:eastAsia="KaiTi" w:hAnsi="KaiTi" w:hint="eastAsia"/>
                <w:i/>
                <w:iCs/>
                <w:sz w:val="21"/>
              </w:rPr>
              <w:t>预期成果四.2</w:t>
            </w:r>
          </w:p>
          <w:p w:rsidR="00777E36" w:rsidRPr="00843866" w:rsidRDefault="009D4A18" w:rsidP="00843866">
            <w:pPr>
              <w:spacing w:afterLines="50" w:after="120" w:line="340" w:lineRule="atLeast"/>
              <w:jc w:val="both"/>
              <w:rPr>
                <w:rFonts w:ascii="SimSun"/>
                <w:iCs/>
                <w:sz w:val="21"/>
              </w:rPr>
            </w:pPr>
            <w:r w:rsidRPr="00843866">
              <w:rPr>
                <w:rFonts w:ascii="SimSun" w:hint="eastAsia"/>
                <w:iCs/>
                <w:sz w:val="21"/>
              </w:rPr>
              <w:t>知识产权机构和公众更加方便地了解和使用知识产权信息与知识，来促进创新活动的开展</w:t>
            </w:r>
            <w:proofErr w:type="gramStart"/>
            <w:r w:rsidRPr="00843866">
              <w:rPr>
                <w:rFonts w:ascii="SimSun" w:hint="eastAsia"/>
                <w:iCs/>
                <w:sz w:val="21"/>
              </w:rPr>
              <w:t>及更加</w:t>
            </w:r>
            <w:proofErr w:type="gramEnd"/>
            <w:r w:rsidRPr="00843866">
              <w:rPr>
                <w:rFonts w:ascii="SimSun" w:hint="eastAsia"/>
                <w:iCs/>
                <w:sz w:val="21"/>
              </w:rPr>
              <w:t>方便地了解受保护的创意作品和公有领域的创意作品</w:t>
            </w:r>
          </w:p>
          <w:p w:rsidR="00777E36" w:rsidRPr="006C1C13" w:rsidRDefault="009D4A18" w:rsidP="00843866">
            <w:pPr>
              <w:spacing w:afterLines="50" w:after="120" w:line="340" w:lineRule="atLeast"/>
              <w:jc w:val="both"/>
              <w:rPr>
                <w:rFonts w:ascii="KaiTi" w:eastAsia="KaiTi" w:hAnsi="KaiTi"/>
                <w:i/>
                <w:iCs/>
                <w:sz w:val="21"/>
              </w:rPr>
            </w:pPr>
            <w:r w:rsidRPr="006C1C13">
              <w:rPr>
                <w:rFonts w:ascii="KaiTi" w:eastAsia="KaiTi" w:hAnsi="KaiTi" w:hint="eastAsia"/>
                <w:i/>
                <w:iCs/>
                <w:sz w:val="21"/>
              </w:rPr>
              <w:t>预期</w:t>
            </w:r>
            <w:proofErr w:type="gramStart"/>
            <w:r w:rsidRPr="006C1C13">
              <w:rPr>
                <w:rFonts w:ascii="KaiTi" w:eastAsia="KaiTi" w:hAnsi="KaiTi" w:hint="eastAsia"/>
                <w:i/>
                <w:iCs/>
                <w:sz w:val="21"/>
              </w:rPr>
              <w:t>成果七</w:t>
            </w:r>
            <w:proofErr w:type="gramEnd"/>
            <w:r w:rsidRPr="006C1C13">
              <w:rPr>
                <w:rFonts w:ascii="KaiTi" w:eastAsia="KaiTi" w:hAnsi="KaiTi" w:hint="eastAsia"/>
                <w:i/>
                <w:iCs/>
                <w:sz w:val="21"/>
              </w:rPr>
              <w:t>.3</w:t>
            </w:r>
          </w:p>
          <w:p w:rsidR="00C02D94" w:rsidRPr="00843866" w:rsidDel="00196374" w:rsidRDefault="009D4A18" w:rsidP="00843866">
            <w:pPr>
              <w:spacing w:afterLines="50" w:after="120" w:line="340" w:lineRule="atLeast"/>
              <w:jc w:val="both"/>
              <w:rPr>
                <w:rFonts w:ascii="SimSun"/>
                <w:iCs/>
                <w:sz w:val="21"/>
              </w:rPr>
            </w:pPr>
            <w:r w:rsidRPr="00843866">
              <w:rPr>
                <w:rFonts w:ascii="SimSun" w:hint="eastAsia"/>
                <w:iCs/>
                <w:sz w:val="21"/>
              </w:rPr>
              <w:t>利用知识产权工具，使发达国家向发展中国家，尤其是最不发达国家进行技术转让，以解决全球挑战</w:t>
            </w:r>
          </w:p>
        </w:tc>
      </w:tr>
      <w:tr w:rsidR="00C02D94" w:rsidRPr="00843866" w:rsidTr="008128E8">
        <w:trPr>
          <w:trHeight w:val="1735"/>
        </w:trPr>
        <w:tc>
          <w:tcPr>
            <w:tcW w:w="2376" w:type="dxa"/>
            <w:shd w:val="clear" w:color="auto" w:fill="auto"/>
          </w:tcPr>
          <w:p w:rsidR="00C02D94" w:rsidRPr="00843866" w:rsidRDefault="009D4A18" w:rsidP="002C5426">
            <w:pPr>
              <w:pStyle w:val="31"/>
              <w:keepNext w:val="0"/>
              <w:spacing w:beforeLines="50" w:before="120" w:afterLines="50" w:after="120" w:line="340" w:lineRule="atLeast"/>
              <w:jc w:val="both"/>
              <w:rPr>
                <w:rFonts w:ascii="SimSun"/>
                <w:sz w:val="21"/>
              </w:rPr>
            </w:pPr>
            <w:r w:rsidRPr="00843866">
              <w:rPr>
                <w:rFonts w:ascii="SimSun" w:hint="eastAsia"/>
                <w:sz w:val="21"/>
              </w:rPr>
              <w:t>项目实施进展</w:t>
            </w:r>
          </w:p>
        </w:tc>
        <w:tc>
          <w:tcPr>
            <w:tcW w:w="6912" w:type="dxa"/>
          </w:tcPr>
          <w:p w:rsidR="00777E36" w:rsidRPr="00843866" w:rsidRDefault="00CB3064" w:rsidP="002C5426">
            <w:pPr>
              <w:spacing w:beforeLines="50" w:before="120" w:afterLines="50" w:after="120" w:line="340" w:lineRule="atLeast"/>
              <w:jc w:val="both"/>
              <w:rPr>
                <w:rFonts w:ascii="SimSun"/>
                <w:iCs/>
                <w:sz w:val="21"/>
              </w:rPr>
            </w:pPr>
            <w:r>
              <w:rPr>
                <w:rFonts w:ascii="SimSun" w:hint="eastAsia"/>
                <w:iCs/>
                <w:sz w:val="21"/>
              </w:rPr>
              <w:t>项目落后于原定计划。委员会第六届会议提议的项目落实时间安排</w:t>
            </w:r>
            <w:r w:rsidR="00C02D94" w:rsidRPr="00843866">
              <w:rPr>
                <w:rFonts w:ascii="SimSun"/>
                <w:iCs/>
                <w:sz w:val="21"/>
              </w:rPr>
              <w:t>(</w:t>
            </w:r>
            <w:hyperlink r:id="rId43" w:history="1">
              <w:r w:rsidR="00C02D94" w:rsidRPr="00843866">
                <w:rPr>
                  <w:rStyle w:val="ae"/>
                  <w:rFonts w:ascii="SimSun"/>
                  <w:iCs/>
                  <w:sz w:val="21"/>
                </w:rPr>
                <w:t>CDIP/6/6 Rev</w:t>
              </w:r>
            </w:hyperlink>
            <w:r w:rsidR="00C02D94" w:rsidRPr="00843866">
              <w:rPr>
                <w:rFonts w:ascii="SimSun"/>
                <w:iCs/>
                <w:sz w:val="21"/>
              </w:rPr>
              <w:t>)</w:t>
            </w:r>
            <w:r>
              <w:rPr>
                <w:rFonts w:ascii="SimSun" w:hint="eastAsia"/>
                <w:iCs/>
                <w:sz w:val="21"/>
              </w:rPr>
              <w:t>因项目启动延迟、进行了分类分析研究审查工作(6个月)以及创新司重组而受到影响（见更新的项目落实时间安排，附后）。</w:t>
            </w:r>
          </w:p>
          <w:p w:rsidR="00777E36" w:rsidRPr="00843866" w:rsidRDefault="00CB3064" w:rsidP="002C5426">
            <w:pPr>
              <w:spacing w:afterLines="50" w:after="120" w:line="340" w:lineRule="atLeast"/>
              <w:rPr>
                <w:rFonts w:ascii="SimSun"/>
                <w:iCs/>
                <w:sz w:val="21"/>
              </w:rPr>
            </w:pPr>
            <w:r>
              <w:rPr>
                <w:rFonts w:ascii="SimSun" w:hint="eastAsia"/>
                <w:iCs/>
                <w:sz w:val="21"/>
                <w:u w:val="single"/>
              </w:rPr>
              <w:t>活动1：</w:t>
            </w:r>
            <w:r w:rsidRPr="00F122FA">
              <w:rPr>
                <w:rFonts w:ascii="SimSun" w:hint="eastAsia"/>
                <w:iCs/>
                <w:sz w:val="21"/>
              </w:rPr>
              <w:t>关于开放式合作倡议和知识产权模式的分类分析研究草案已于2011</w:t>
            </w:r>
            <w:r w:rsidR="006A7AA7">
              <w:rPr>
                <w:rFonts w:ascii="SimSun" w:hint="eastAsia"/>
                <w:iCs/>
                <w:sz w:val="21"/>
              </w:rPr>
              <w:t>年10</w:t>
            </w:r>
            <w:r w:rsidRPr="00F122FA">
              <w:rPr>
                <w:rFonts w:ascii="SimSun" w:hint="eastAsia"/>
                <w:iCs/>
                <w:sz w:val="21"/>
              </w:rPr>
              <w:t>月完成，并已提交给CDIP第八届会议。成员国和观察员的意见已于2012年3月前纳入最终研究报告之中，供CDIP第九届会议审</w:t>
            </w:r>
            <w:r w:rsidR="002C5426">
              <w:rPr>
                <w:rFonts w:ascii="SimSun"/>
                <w:sz w:val="21"/>
              </w:rPr>
              <w:t>‍</w:t>
            </w:r>
            <w:r w:rsidRPr="00F122FA">
              <w:rPr>
                <w:rFonts w:ascii="SimSun" w:hint="eastAsia"/>
                <w:iCs/>
                <w:sz w:val="21"/>
              </w:rPr>
              <w:t>议：</w:t>
            </w:r>
            <w:r w:rsidR="00C02D94" w:rsidRPr="00843866">
              <w:rPr>
                <w:rFonts w:ascii="SimSun"/>
                <w:iCs/>
                <w:sz w:val="21"/>
              </w:rPr>
              <w:t>(</w:t>
            </w:r>
            <w:hyperlink r:id="rId44" w:history="1">
              <w:r w:rsidR="00C02D94" w:rsidRPr="00843866">
                <w:rPr>
                  <w:rStyle w:val="ae"/>
                  <w:rFonts w:ascii="SimSun"/>
                  <w:iCs/>
                  <w:sz w:val="21"/>
                </w:rPr>
                <w:t>http://www.wipo.int/edocs/mdocs/mdocs/en/cdip_8/cdip_8_inf_7_rev.pdf</w:t>
              </w:r>
            </w:hyperlink>
            <w:r>
              <w:rPr>
                <w:rFonts w:ascii="SimSun"/>
                <w:iCs/>
                <w:sz w:val="21"/>
              </w:rPr>
              <w:t>)</w:t>
            </w:r>
            <w:r>
              <w:rPr>
                <w:rFonts w:ascii="SimSun" w:hint="eastAsia"/>
                <w:iCs/>
                <w:sz w:val="21"/>
              </w:rPr>
              <w:t>。</w:t>
            </w:r>
          </w:p>
          <w:p w:rsidR="00777E36" w:rsidRPr="006A7AA7" w:rsidRDefault="00F122FA" w:rsidP="006A7AA7">
            <w:pPr>
              <w:spacing w:afterLines="50" w:after="120" w:line="340" w:lineRule="atLeast"/>
              <w:rPr>
                <w:rFonts w:ascii="SimSun"/>
                <w:iCs/>
                <w:color w:val="0000FF"/>
                <w:sz w:val="21"/>
                <w:u w:val="single"/>
              </w:rPr>
            </w:pPr>
            <w:r>
              <w:rPr>
                <w:rFonts w:ascii="SimSun" w:hint="eastAsia"/>
                <w:iCs/>
                <w:sz w:val="21"/>
                <w:u w:val="single"/>
              </w:rPr>
              <w:t>活动2：</w:t>
            </w:r>
            <w:r w:rsidR="006A7AA7">
              <w:rPr>
                <w:rFonts w:ascii="SimSun" w:hint="eastAsia"/>
                <w:iCs/>
                <w:sz w:val="21"/>
              </w:rPr>
              <w:t>与成员国举办了两次不限成员名额的会议。</w:t>
            </w:r>
            <w:r>
              <w:rPr>
                <w:rFonts w:ascii="SimSun" w:hint="eastAsia"/>
                <w:iCs/>
                <w:sz w:val="21"/>
              </w:rPr>
              <w:t>2012年5月11日在CDIP第九届会议期间举办了一次非正式的会议间会议，2012年6月18日举办了</w:t>
            </w:r>
            <w:r w:rsidR="004B746C">
              <w:rPr>
                <w:rFonts w:ascii="SimSun" w:hint="eastAsia"/>
                <w:iCs/>
                <w:sz w:val="21"/>
              </w:rPr>
              <w:t>一次</w:t>
            </w:r>
            <w:r>
              <w:rPr>
                <w:rFonts w:ascii="SimSun" w:hint="eastAsia"/>
                <w:iCs/>
                <w:sz w:val="21"/>
              </w:rPr>
              <w:t>WIPO正式会议</w:t>
            </w:r>
            <w:r w:rsidR="00C155EA">
              <w:rPr>
                <w:rFonts w:ascii="SimSun" w:hint="eastAsia"/>
                <w:iCs/>
                <w:sz w:val="21"/>
              </w:rPr>
              <w:t>：</w:t>
            </w:r>
            <w:r w:rsidR="00C02D94" w:rsidRPr="00843866">
              <w:rPr>
                <w:rFonts w:ascii="SimSun"/>
                <w:iCs/>
                <w:sz w:val="21"/>
              </w:rPr>
              <w:t>(</w:t>
            </w:r>
            <w:hyperlink r:id="rId45" w:history="1">
              <w:r w:rsidR="00C02D94" w:rsidRPr="00843866">
                <w:rPr>
                  <w:rStyle w:val="ae"/>
                  <w:rFonts w:ascii="SimSun"/>
                  <w:iCs/>
                  <w:sz w:val="21"/>
                </w:rPr>
                <w:t>http://www.wipo.int/meetings/en/details.jsp?meeting_id=26782</w:t>
              </w:r>
            </w:hyperlink>
            <w:r w:rsidR="006A7AA7">
              <w:rPr>
                <w:rStyle w:val="ae"/>
                <w:rFonts w:ascii="SimSun" w:hint="eastAsia"/>
                <w:iCs/>
                <w:sz w:val="21"/>
              </w:rPr>
              <w:t>)</w:t>
            </w:r>
          </w:p>
          <w:p w:rsidR="00777E36" w:rsidRPr="00C155EA" w:rsidRDefault="009D4A18" w:rsidP="00843866">
            <w:pPr>
              <w:spacing w:afterLines="50" w:after="120" w:line="340" w:lineRule="atLeast"/>
              <w:jc w:val="both"/>
              <w:rPr>
                <w:rFonts w:ascii="SimSun"/>
                <w:iCs/>
                <w:sz w:val="21"/>
              </w:rPr>
            </w:pPr>
            <w:r w:rsidRPr="00843866">
              <w:rPr>
                <w:rFonts w:ascii="SimSun" w:hint="eastAsia"/>
                <w:iCs/>
                <w:sz w:val="21"/>
              </w:rPr>
              <w:t>正式会议约有20人参加，包括七</w:t>
            </w:r>
            <w:r w:rsidR="00840386">
              <w:rPr>
                <w:rFonts w:ascii="SimSun" w:hint="eastAsia"/>
                <w:iCs/>
                <w:sz w:val="21"/>
              </w:rPr>
              <w:t>个</w:t>
            </w:r>
            <w:r w:rsidRPr="00843866">
              <w:rPr>
                <w:rFonts w:ascii="SimSun" w:hint="eastAsia"/>
                <w:iCs/>
                <w:sz w:val="21"/>
              </w:rPr>
              <w:t>常驻日内瓦联合国代表团和三个非政府组织的代表。</w:t>
            </w:r>
          </w:p>
          <w:p w:rsidR="00DD55B2" w:rsidRDefault="00DD55B2" w:rsidP="00843866">
            <w:pPr>
              <w:spacing w:afterLines="50" w:after="120" w:line="340" w:lineRule="atLeast"/>
              <w:jc w:val="both"/>
              <w:rPr>
                <w:rFonts w:ascii="SimSun"/>
                <w:iCs/>
                <w:sz w:val="21"/>
              </w:rPr>
            </w:pPr>
            <w:r>
              <w:rPr>
                <w:rFonts w:ascii="SimSun" w:hint="eastAsia"/>
                <w:iCs/>
                <w:sz w:val="21"/>
                <w:u w:val="single"/>
              </w:rPr>
              <w:t>活动3：</w:t>
            </w:r>
            <w:r>
              <w:rPr>
                <w:rFonts w:ascii="SimSun" w:hint="eastAsia"/>
                <w:iCs/>
                <w:sz w:val="21"/>
              </w:rPr>
              <w:t>本文件撰写之时，深入评估研究报告的撰写工作已委托一个高级别的专家团队进行。国际局期望在2013年11月11日之前收到研究报告初稿；最终稿将于2013年12月前完成。</w:t>
            </w:r>
          </w:p>
          <w:p w:rsidR="00777E36" w:rsidRPr="00843866" w:rsidRDefault="00DD55B2" w:rsidP="00843866">
            <w:pPr>
              <w:spacing w:afterLines="50" w:after="120" w:line="340" w:lineRule="atLeast"/>
              <w:jc w:val="both"/>
              <w:rPr>
                <w:rFonts w:ascii="SimSun"/>
                <w:sz w:val="21"/>
              </w:rPr>
            </w:pPr>
            <w:r>
              <w:rPr>
                <w:rFonts w:ascii="SimSun" w:hint="eastAsia"/>
                <w:iCs/>
                <w:sz w:val="21"/>
              </w:rPr>
              <w:t>深入评估研究将包括一项由加州大学伯克利分校的</w:t>
            </w:r>
            <w:r w:rsidR="009D0559" w:rsidRPr="009D0559">
              <w:rPr>
                <w:rFonts w:ascii="SimSun"/>
                <w:iCs/>
                <w:sz w:val="21"/>
              </w:rPr>
              <w:t>Henry Chesbrough</w:t>
            </w:r>
            <w:r>
              <w:rPr>
                <w:rFonts w:ascii="SimSun" w:hint="eastAsia"/>
                <w:iCs/>
                <w:sz w:val="21"/>
              </w:rPr>
              <w:t>教授领导的一个小组所进行的研究。该教授十年前创造了“开放式创新”这一术语，是明确定义这一新的创新战略的第一人，此战略正在帮助调整全世界的研发活动。</w:t>
            </w:r>
            <w:r w:rsidR="00C13374">
              <w:rPr>
                <w:rFonts w:ascii="SimSun" w:hint="eastAsia"/>
                <w:iCs/>
                <w:sz w:val="21"/>
              </w:rPr>
              <w:t>他著有</w:t>
            </w:r>
            <w:r w:rsidR="00C13374" w:rsidRPr="006C1C13">
              <w:rPr>
                <w:rFonts w:ascii="KaiTi" w:eastAsia="KaiTi" w:hAnsi="KaiTi" w:hint="eastAsia"/>
                <w:i/>
                <w:iCs/>
                <w:sz w:val="21"/>
              </w:rPr>
              <w:t>《开放式创新：</w:t>
            </w:r>
            <w:r w:rsidR="00027D97" w:rsidRPr="006C1C13">
              <w:rPr>
                <w:rFonts w:ascii="KaiTi" w:eastAsia="KaiTi" w:hAnsi="KaiTi" w:hint="eastAsia"/>
                <w:i/>
                <w:iCs/>
                <w:sz w:val="21"/>
              </w:rPr>
              <w:t>新的科技创造盈利方向</w:t>
            </w:r>
            <w:r w:rsidR="00C13374" w:rsidRPr="006C1C13">
              <w:rPr>
                <w:rFonts w:ascii="KaiTi" w:eastAsia="KaiTi" w:hAnsi="KaiTi" w:hint="eastAsia"/>
                <w:i/>
                <w:iCs/>
                <w:sz w:val="21"/>
              </w:rPr>
              <w:t>》</w:t>
            </w:r>
            <w:r w:rsidR="00C13374">
              <w:rPr>
                <w:rFonts w:ascii="SimSun" w:hint="eastAsia"/>
                <w:iCs/>
                <w:sz w:val="21"/>
              </w:rPr>
              <w:t>（哈佛商学院出版社</w:t>
            </w:r>
            <w:r w:rsidR="00441213">
              <w:rPr>
                <w:rFonts w:ascii="SimSun" w:hint="eastAsia"/>
                <w:iCs/>
                <w:sz w:val="21"/>
              </w:rPr>
              <w:t>，2003年</w:t>
            </w:r>
            <w:r w:rsidR="00C13374">
              <w:rPr>
                <w:rFonts w:ascii="SimSun" w:hint="eastAsia"/>
                <w:iCs/>
                <w:sz w:val="21"/>
              </w:rPr>
              <w:t>）</w:t>
            </w:r>
            <w:r w:rsidR="004B746C">
              <w:rPr>
                <w:rFonts w:ascii="SimSun" w:hint="eastAsia"/>
                <w:iCs/>
                <w:sz w:val="21"/>
              </w:rPr>
              <w:t>，</w:t>
            </w:r>
            <w:r w:rsidR="00441213">
              <w:rPr>
                <w:rFonts w:ascii="SimSun" w:hint="eastAsia"/>
                <w:iCs/>
                <w:sz w:val="21"/>
              </w:rPr>
              <w:t>还著有其他三本关于开放式创新的书籍：</w:t>
            </w:r>
            <w:r w:rsidR="00441213" w:rsidRPr="006C1C13">
              <w:rPr>
                <w:rFonts w:ascii="KaiTi" w:eastAsia="KaiTi" w:hAnsi="KaiTi" w:hint="eastAsia"/>
                <w:i/>
                <w:iCs/>
                <w:sz w:val="21"/>
              </w:rPr>
              <w:t>《开放式商业模式：如何在新的创新格局中蓬勃发展》</w:t>
            </w:r>
            <w:r w:rsidR="00441213">
              <w:rPr>
                <w:rFonts w:ascii="SimSun" w:hint="eastAsia"/>
                <w:iCs/>
                <w:sz w:val="21"/>
              </w:rPr>
              <w:t>（哈佛商学院出版社，2006年）</w:t>
            </w:r>
            <w:r w:rsidR="001660E1">
              <w:rPr>
                <w:rFonts w:ascii="SimSun" w:hint="eastAsia"/>
                <w:iCs/>
                <w:sz w:val="21"/>
              </w:rPr>
              <w:t>；</w:t>
            </w:r>
            <w:r w:rsidR="001660E1" w:rsidRPr="006C1C13">
              <w:rPr>
                <w:rFonts w:ascii="KaiTi" w:eastAsia="KaiTi" w:hAnsi="KaiTi" w:hint="eastAsia"/>
                <w:i/>
                <w:iCs/>
                <w:sz w:val="21"/>
              </w:rPr>
              <w:t>《开放式商业模式：研究新范式》</w:t>
            </w:r>
            <w:r w:rsidR="001660E1">
              <w:rPr>
                <w:rFonts w:ascii="SimSun" w:hint="eastAsia"/>
                <w:iCs/>
                <w:sz w:val="21"/>
              </w:rPr>
              <w:t>（</w:t>
            </w:r>
            <w:r w:rsidR="00027D97">
              <w:rPr>
                <w:rFonts w:ascii="SimSun" w:hint="eastAsia"/>
                <w:iCs/>
                <w:sz w:val="21"/>
              </w:rPr>
              <w:t>牛津</w:t>
            </w:r>
            <w:r w:rsidR="001660E1">
              <w:rPr>
                <w:rFonts w:ascii="SimSun" w:hint="eastAsia"/>
                <w:iCs/>
                <w:sz w:val="21"/>
              </w:rPr>
              <w:t>，2006年）；</w:t>
            </w:r>
            <w:r w:rsidR="00027D97">
              <w:rPr>
                <w:rFonts w:ascii="SimSun" w:hint="eastAsia"/>
                <w:iCs/>
                <w:sz w:val="21"/>
              </w:rPr>
              <w:t>以及，</w:t>
            </w:r>
            <w:r w:rsidR="00C679E4" w:rsidRPr="006C1C13">
              <w:rPr>
                <w:rFonts w:ascii="KaiTi" w:eastAsia="KaiTi" w:hAnsi="KaiTi" w:hint="eastAsia"/>
                <w:i/>
                <w:iCs/>
                <w:sz w:val="21"/>
              </w:rPr>
              <w:t>《开放式服务创新：新时代企业成长与竞争在思考》</w:t>
            </w:r>
            <w:r w:rsidR="00C679E4">
              <w:rPr>
                <w:rFonts w:ascii="SimSun" w:hint="eastAsia"/>
                <w:iCs/>
                <w:sz w:val="21"/>
              </w:rPr>
              <w:t>（</w:t>
            </w:r>
            <w:r w:rsidR="00C679E4">
              <w:rPr>
                <w:rFonts w:ascii="SimSun"/>
                <w:sz w:val="21"/>
              </w:rPr>
              <w:t>(Wiley</w:t>
            </w:r>
            <w:r w:rsidR="00C679E4">
              <w:rPr>
                <w:rFonts w:ascii="SimSun" w:hint="eastAsia"/>
                <w:sz w:val="21"/>
              </w:rPr>
              <w:t>出版社，2010年)</w:t>
            </w:r>
            <w:r w:rsidR="009D4A18" w:rsidRPr="00843866">
              <w:rPr>
                <w:rFonts w:ascii="SimSun" w:hint="eastAsia"/>
                <w:sz w:val="21"/>
              </w:rPr>
              <w:t>本研究包括以下几项内容：</w:t>
            </w:r>
          </w:p>
          <w:p w:rsidR="00777E36" w:rsidRPr="00441213" w:rsidRDefault="00B53FF5" w:rsidP="00B60346">
            <w:pPr>
              <w:pStyle w:val="affd"/>
              <w:numPr>
                <w:ilvl w:val="0"/>
                <w:numId w:val="37"/>
              </w:numPr>
              <w:spacing w:afterLines="50" w:after="120" w:line="340" w:lineRule="atLeast"/>
              <w:jc w:val="both"/>
              <w:rPr>
                <w:rFonts w:ascii="SimSun" w:eastAsia="SimSun"/>
                <w:sz w:val="21"/>
                <w:lang w:eastAsia="zh-CN"/>
              </w:rPr>
            </w:pPr>
            <w:r>
              <w:rPr>
                <w:rFonts w:ascii="SimSun" w:eastAsia="SimSun" w:hint="eastAsia"/>
                <w:sz w:val="21"/>
                <w:lang w:eastAsia="zh-CN"/>
              </w:rPr>
              <w:lastRenderedPageBreak/>
              <w:t>概述开放式合作这一概念的演变进程；</w:t>
            </w:r>
          </w:p>
          <w:p w:rsidR="00777E36" w:rsidRPr="00441213" w:rsidRDefault="00B53FF5" w:rsidP="00B60346">
            <w:pPr>
              <w:pStyle w:val="affd"/>
              <w:numPr>
                <w:ilvl w:val="0"/>
                <w:numId w:val="37"/>
              </w:numPr>
              <w:spacing w:afterLines="50" w:after="120" w:line="340" w:lineRule="atLeast"/>
              <w:jc w:val="both"/>
              <w:rPr>
                <w:rFonts w:ascii="SimSun" w:eastAsia="SimSun"/>
                <w:sz w:val="21"/>
                <w:lang w:eastAsia="zh-CN"/>
              </w:rPr>
            </w:pPr>
            <w:r>
              <w:rPr>
                <w:rFonts w:ascii="SimSun" w:eastAsia="SimSun" w:hint="eastAsia"/>
                <w:sz w:val="21"/>
                <w:lang w:eastAsia="zh-CN"/>
              </w:rPr>
              <w:t>概述开放式创新自十年前这一概念被创造出来之后的发展情况；</w:t>
            </w:r>
          </w:p>
          <w:p w:rsidR="00777E36" w:rsidRPr="00441213" w:rsidRDefault="009D4A18" w:rsidP="00B60346">
            <w:pPr>
              <w:pStyle w:val="affd"/>
              <w:numPr>
                <w:ilvl w:val="0"/>
                <w:numId w:val="37"/>
              </w:numPr>
              <w:spacing w:afterLines="50" w:after="120" w:line="340" w:lineRule="atLeast"/>
              <w:jc w:val="both"/>
              <w:rPr>
                <w:rFonts w:ascii="SimSun" w:eastAsia="SimSun"/>
                <w:sz w:val="21"/>
                <w:lang w:eastAsia="zh-CN"/>
              </w:rPr>
            </w:pPr>
            <w:r w:rsidRPr="00843866">
              <w:rPr>
                <w:rFonts w:ascii="SimSun" w:eastAsia="SimSun" w:hAnsi="SimSun" w:cs="SimSun" w:hint="eastAsia"/>
                <w:sz w:val="21"/>
                <w:lang w:eastAsia="zh-CN"/>
              </w:rPr>
              <w:t>确定现有项目所带来的利益和挑战，并确定每一项示范开放式合作倡议所吸取的经验教训；</w:t>
            </w:r>
          </w:p>
          <w:p w:rsidR="00777E36" w:rsidRPr="00B53FF5" w:rsidRDefault="009D4A18" w:rsidP="00B60346">
            <w:pPr>
              <w:pStyle w:val="affd"/>
              <w:numPr>
                <w:ilvl w:val="0"/>
                <w:numId w:val="37"/>
              </w:numPr>
              <w:spacing w:afterLines="50" w:after="120" w:line="340" w:lineRule="atLeast"/>
              <w:jc w:val="both"/>
              <w:rPr>
                <w:rFonts w:ascii="SimSun" w:eastAsia="SimSun"/>
                <w:sz w:val="21"/>
                <w:lang w:eastAsia="zh-CN"/>
              </w:rPr>
            </w:pPr>
            <w:r w:rsidRPr="00843866">
              <w:rPr>
                <w:rFonts w:ascii="SimSun" w:eastAsia="SimSun" w:hAnsi="SimSun" w:cs="SimSun" w:hint="eastAsia"/>
                <w:sz w:val="21"/>
                <w:lang w:eastAsia="zh-CN"/>
              </w:rPr>
              <w:t>为有效示范开放式合作倡议精选固有的优惠条件和成功知识产权模式；</w:t>
            </w:r>
          </w:p>
          <w:p w:rsidR="00777E36" w:rsidRPr="00B53FF5" w:rsidRDefault="00B53FF5" w:rsidP="00B60346">
            <w:pPr>
              <w:pStyle w:val="affd"/>
              <w:numPr>
                <w:ilvl w:val="0"/>
                <w:numId w:val="37"/>
              </w:numPr>
              <w:spacing w:afterLines="50" w:after="120" w:line="340" w:lineRule="atLeast"/>
              <w:jc w:val="both"/>
              <w:rPr>
                <w:rFonts w:ascii="SimSun" w:eastAsia="SimSun"/>
                <w:sz w:val="21"/>
                <w:lang w:eastAsia="zh-CN"/>
              </w:rPr>
            </w:pPr>
            <w:r w:rsidRPr="00B53FF5">
              <w:rPr>
                <w:rFonts w:ascii="SimSun" w:eastAsia="SimSun" w:hint="eastAsia"/>
                <w:sz w:val="21"/>
                <w:lang w:eastAsia="zh-CN"/>
              </w:rPr>
              <w:t>就WIPO计划能够支持发展中国家和最不发达国家在开放式合作创新过程中克服所面临的挑战的各种方式提出建议。</w:t>
            </w:r>
          </w:p>
          <w:p w:rsidR="00777E36" w:rsidRPr="00181175" w:rsidRDefault="00181175" w:rsidP="00181175">
            <w:pPr>
              <w:pStyle w:val="affd"/>
              <w:spacing w:afterLines="50" w:after="120" w:line="340" w:lineRule="atLeast"/>
              <w:ind w:left="0"/>
              <w:jc w:val="both"/>
              <w:rPr>
                <w:rFonts w:ascii="SimSun" w:eastAsia="SimSun"/>
                <w:sz w:val="21"/>
                <w:lang w:eastAsia="zh-CN"/>
              </w:rPr>
            </w:pPr>
            <w:r>
              <w:rPr>
                <w:rFonts w:ascii="SimSun" w:eastAsia="SimSun" w:hint="eastAsia"/>
                <w:sz w:val="21"/>
                <w:lang w:eastAsia="zh-CN"/>
              </w:rPr>
              <w:t>本研究还为WIPO的开放式合作讲习班提供信息。</w:t>
            </w:r>
          </w:p>
          <w:p w:rsidR="00777E36" w:rsidRPr="00843866" w:rsidRDefault="00181175" w:rsidP="00843866">
            <w:pPr>
              <w:tabs>
                <w:tab w:val="left" w:pos="6129"/>
              </w:tabs>
              <w:spacing w:afterLines="50" w:after="120" w:line="340" w:lineRule="atLeast"/>
              <w:jc w:val="both"/>
              <w:rPr>
                <w:rFonts w:ascii="SimSun"/>
                <w:sz w:val="21"/>
              </w:rPr>
            </w:pPr>
            <w:r>
              <w:rPr>
                <w:rFonts w:ascii="SimSun" w:hint="eastAsia"/>
                <w:sz w:val="21"/>
                <w:u w:val="single"/>
              </w:rPr>
              <w:t>活动4：</w:t>
            </w:r>
            <w:r>
              <w:rPr>
                <w:rFonts w:ascii="SimSun" w:hint="eastAsia"/>
                <w:sz w:val="21"/>
              </w:rPr>
              <w:t>本文件撰写之时，关于以全球开放式创新会议形式举办专家会议的计划已经最终定稿。本次会议旨在就开放式合作项目和大型创新基础设施项目，如</w:t>
            </w:r>
            <w:r w:rsidR="00C02D94" w:rsidRPr="00843866">
              <w:rPr>
                <w:rFonts w:ascii="SimSun"/>
                <w:sz w:val="21"/>
              </w:rPr>
              <w:t>Zeekracht</w:t>
            </w:r>
            <w:r>
              <w:rPr>
                <w:rFonts w:ascii="SimSun" w:hint="eastAsia"/>
                <w:sz w:val="21"/>
              </w:rPr>
              <w:t>项目、</w:t>
            </w:r>
            <w:r w:rsidR="00C02D94" w:rsidRPr="00843866">
              <w:rPr>
                <w:rFonts w:ascii="SimSun"/>
                <w:sz w:val="21"/>
              </w:rPr>
              <w:t>Desertec</w:t>
            </w:r>
            <w:r>
              <w:rPr>
                <w:rFonts w:ascii="SimSun" w:hint="eastAsia"/>
                <w:sz w:val="21"/>
              </w:rPr>
              <w:t>项目和人类基因组项目交流最佳做法。这些项目能否取得成功取决于是否建立一种“创新网格”。这种创新网格具有开放、移动、即时、未来、适应、不断变化、灵活、明显人性化的特点，可能</w:t>
            </w:r>
            <w:r w:rsidR="004B746C">
              <w:rPr>
                <w:rFonts w:ascii="SimSun" w:hint="eastAsia"/>
                <w:sz w:val="21"/>
              </w:rPr>
              <w:t>具</w:t>
            </w:r>
            <w:r>
              <w:rPr>
                <w:rFonts w:ascii="SimSun" w:hint="eastAsia"/>
                <w:sz w:val="21"/>
              </w:rPr>
              <w:t>有解决</w:t>
            </w:r>
            <w:r w:rsidR="00FB5153">
              <w:rPr>
                <w:rFonts w:ascii="SimSun" w:hint="eastAsia"/>
                <w:sz w:val="21"/>
              </w:rPr>
              <w:t>世界上最大挑战的潜力，因为它是“想法”这一最根本的社会人力</w:t>
            </w:r>
            <w:r w:rsidR="007D3561">
              <w:rPr>
                <w:rFonts w:ascii="SimSun" w:hint="eastAsia"/>
                <w:sz w:val="21"/>
              </w:rPr>
              <w:t>资本的产品。</w:t>
            </w:r>
          </w:p>
          <w:p w:rsidR="00777E36" w:rsidRPr="00843866" w:rsidRDefault="00EF5AA1" w:rsidP="00843866">
            <w:pPr>
              <w:tabs>
                <w:tab w:val="left" w:pos="6129"/>
              </w:tabs>
              <w:spacing w:afterLines="50" w:after="120" w:line="340" w:lineRule="atLeast"/>
              <w:jc w:val="both"/>
              <w:rPr>
                <w:rFonts w:ascii="SimSun"/>
                <w:sz w:val="21"/>
              </w:rPr>
            </w:pPr>
            <w:r>
              <w:rPr>
                <w:rFonts w:ascii="SimSun" w:hint="eastAsia"/>
                <w:sz w:val="21"/>
              </w:rPr>
              <w:t>本次会议将邀请成员国常驻代表团和相关非政府组织参加。会议</w:t>
            </w:r>
            <w:r w:rsidR="007D3561">
              <w:rPr>
                <w:rFonts w:ascii="SimSun" w:hint="eastAsia"/>
                <w:sz w:val="21"/>
              </w:rPr>
              <w:t>将包括专题会议</w:t>
            </w:r>
            <w:r w:rsidR="00FE23CE">
              <w:rPr>
                <w:rFonts w:ascii="SimSun" w:hint="eastAsia"/>
                <w:sz w:val="21"/>
              </w:rPr>
              <w:t>以及</w:t>
            </w:r>
            <w:r w:rsidR="007D3561">
              <w:rPr>
                <w:rFonts w:ascii="SimSun" w:hint="eastAsia"/>
                <w:sz w:val="21"/>
              </w:rPr>
              <w:t>关于开放式创新最佳做法促进公共企业和民营企业发展、开放式创新在发展中国家的实际</w:t>
            </w:r>
            <w:r w:rsidR="00FB5153">
              <w:rPr>
                <w:rFonts w:ascii="SimSun" w:hint="eastAsia"/>
                <w:sz w:val="21"/>
              </w:rPr>
              <w:t>实施情况，以及开放式合作工具的小组讨论。这次为期两天的会议将汇集</w:t>
            </w:r>
            <w:r w:rsidR="007D3561">
              <w:rPr>
                <w:rFonts w:ascii="SimSun" w:hint="eastAsia"/>
                <w:sz w:val="21"/>
              </w:rPr>
              <w:t>发达国家和发展中国家的20名高层发言人和开放式创新从业人员与会，定于2014年1月召开。</w:t>
            </w:r>
          </w:p>
          <w:p w:rsidR="00777E36" w:rsidRPr="00843866" w:rsidRDefault="005A7E62" w:rsidP="00843866">
            <w:pPr>
              <w:spacing w:afterLines="50" w:after="120" w:line="340" w:lineRule="atLeast"/>
              <w:jc w:val="both"/>
              <w:rPr>
                <w:rFonts w:ascii="SimSun"/>
                <w:sz w:val="21"/>
              </w:rPr>
            </w:pPr>
            <w:r>
              <w:rPr>
                <w:rFonts w:ascii="SimSun" w:hint="eastAsia"/>
                <w:sz w:val="21"/>
                <w:u w:val="single"/>
              </w:rPr>
              <w:t>活动5：</w:t>
            </w:r>
            <w:r>
              <w:rPr>
                <w:rFonts w:ascii="SimSun" w:hint="eastAsia"/>
                <w:sz w:val="21"/>
              </w:rPr>
              <w:t>本文件撰写之时，交互式平台内容的编制工作已委托一个高级别的专家团队进行。国际局期望在2013年11月8日之前收到研究报告初稿；最终稿将于2013年12月之前完成。</w:t>
            </w:r>
          </w:p>
          <w:p w:rsidR="00777E36" w:rsidRPr="00843866" w:rsidRDefault="00AE27BA" w:rsidP="00843866">
            <w:pPr>
              <w:spacing w:afterLines="50" w:after="120" w:line="340" w:lineRule="atLeast"/>
              <w:jc w:val="both"/>
              <w:rPr>
                <w:rFonts w:ascii="SimSun"/>
                <w:sz w:val="21"/>
              </w:rPr>
            </w:pPr>
            <w:r>
              <w:rPr>
                <w:rFonts w:ascii="SimSun" w:hint="eastAsia"/>
                <w:sz w:val="21"/>
              </w:rPr>
              <w:t>该项目包括开发一个数据库，将工具和丰富的内容纳入开放式合作经验交流交互式平台之中。交互式平台的内容正由来自AMO的一个团队开发。这个团队是一个AMO的智囊团，由著名荷兰建筑师</w:t>
            </w:r>
            <w:r w:rsidR="009D0559" w:rsidRPr="009D0559">
              <w:rPr>
                <w:rFonts w:ascii="SimSun"/>
                <w:sz w:val="21"/>
              </w:rPr>
              <w:t>Rem Koolhaas</w:t>
            </w:r>
            <w:r w:rsidR="000528B0">
              <w:rPr>
                <w:rFonts w:ascii="SimSun" w:hint="eastAsia"/>
                <w:sz w:val="21"/>
              </w:rPr>
              <w:t>领导。AMO还参与能源政策的制定和可再生能源的规划工作，特别是通过</w:t>
            </w:r>
            <w:r w:rsidR="00C02D94" w:rsidRPr="00843866">
              <w:rPr>
                <w:rFonts w:ascii="SimSun"/>
                <w:sz w:val="21"/>
              </w:rPr>
              <w:t>Zeekracht</w:t>
            </w:r>
            <w:r w:rsidR="000B471A">
              <w:rPr>
                <w:rFonts w:ascii="SimSun" w:hint="eastAsia"/>
                <w:sz w:val="21"/>
              </w:rPr>
              <w:t>，北海海上风电场的总计划已于2008年完成。AMO还制定了2050年路线图，这是在可再生能源的基础上让欧洲电网实现一体化的总体规划。在俄罗斯，AMO</w:t>
            </w:r>
            <w:r w:rsidR="00FB5153">
              <w:rPr>
                <w:rFonts w:ascii="SimSun" w:hint="eastAsia"/>
                <w:sz w:val="21"/>
              </w:rPr>
              <w:t>提议</w:t>
            </w:r>
            <w:r w:rsidR="000B471A">
              <w:rPr>
                <w:rFonts w:ascii="SimSun" w:hint="eastAsia"/>
                <w:sz w:val="21"/>
              </w:rPr>
              <w:t>为在莫斯科郊外成立斯克尔科沃</w:t>
            </w:r>
            <w:r w:rsidR="00FB5153">
              <w:rPr>
                <w:rFonts w:ascii="SimSun" w:hint="eastAsia"/>
                <w:sz w:val="21"/>
              </w:rPr>
              <w:t>创新</w:t>
            </w:r>
            <w:r w:rsidR="000B471A">
              <w:rPr>
                <w:rFonts w:ascii="SimSun" w:hint="eastAsia"/>
                <w:sz w:val="21"/>
              </w:rPr>
              <w:t>中心或“俄罗斯硅谷”制定总体规划。</w:t>
            </w:r>
          </w:p>
          <w:p w:rsidR="00777E36" w:rsidRPr="00843866" w:rsidRDefault="00961471" w:rsidP="00843866">
            <w:pPr>
              <w:spacing w:afterLines="50" w:after="120" w:line="340" w:lineRule="atLeast"/>
              <w:jc w:val="both"/>
              <w:rPr>
                <w:rFonts w:ascii="SimSun"/>
                <w:sz w:val="21"/>
              </w:rPr>
            </w:pPr>
            <w:r>
              <w:rPr>
                <w:rFonts w:ascii="SimSun" w:hint="eastAsia"/>
                <w:sz w:val="21"/>
              </w:rPr>
              <w:t>该数据库将以地图集的形式包含下列内容，</w:t>
            </w:r>
            <w:r w:rsidR="00874081">
              <w:rPr>
                <w:rFonts w:ascii="SimSun" w:hint="eastAsia"/>
                <w:sz w:val="21"/>
              </w:rPr>
              <w:t>把</w:t>
            </w:r>
            <w:r>
              <w:rPr>
                <w:rFonts w:ascii="SimSun" w:hint="eastAsia"/>
                <w:sz w:val="21"/>
              </w:rPr>
              <w:t>前后一致的概念、地图、图表和说明</w:t>
            </w:r>
            <w:r w:rsidR="00874081">
              <w:rPr>
                <w:rFonts w:ascii="SimSun" w:hint="eastAsia"/>
                <w:sz w:val="21"/>
              </w:rPr>
              <w:t>汇编在一起</w:t>
            </w:r>
            <w:r>
              <w:rPr>
                <w:rFonts w:ascii="SimSun" w:hint="eastAsia"/>
                <w:sz w:val="21"/>
              </w:rPr>
              <w:t>：</w:t>
            </w:r>
          </w:p>
          <w:p w:rsidR="00777E36" w:rsidRPr="00843866" w:rsidRDefault="00961471" w:rsidP="00B60346">
            <w:pPr>
              <w:pStyle w:val="affd"/>
              <w:numPr>
                <w:ilvl w:val="1"/>
                <w:numId w:val="37"/>
              </w:numPr>
              <w:tabs>
                <w:tab w:val="clear" w:pos="1134"/>
                <w:tab w:val="num" w:pos="459"/>
              </w:tabs>
              <w:spacing w:afterLines="50" w:after="120" w:line="340" w:lineRule="atLeast"/>
              <w:ind w:left="34"/>
              <w:jc w:val="both"/>
              <w:rPr>
                <w:rFonts w:ascii="SimSun" w:eastAsia="SimSun"/>
                <w:sz w:val="21"/>
                <w:lang w:eastAsia="zh-CN"/>
              </w:rPr>
            </w:pPr>
            <w:r>
              <w:rPr>
                <w:rFonts w:ascii="SimSun" w:eastAsia="SimSun" w:hint="eastAsia"/>
                <w:sz w:val="21"/>
                <w:lang w:eastAsia="zh-CN"/>
              </w:rPr>
              <w:t>概述目前的全球创新情况；</w:t>
            </w:r>
          </w:p>
          <w:p w:rsidR="00961471" w:rsidRDefault="00961471" w:rsidP="00B60346">
            <w:pPr>
              <w:pStyle w:val="affd"/>
              <w:numPr>
                <w:ilvl w:val="1"/>
                <w:numId w:val="37"/>
              </w:numPr>
              <w:tabs>
                <w:tab w:val="clear" w:pos="1134"/>
                <w:tab w:val="num" w:pos="459"/>
              </w:tabs>
              <w:spacing w:afterLines="50" w:after="120" w:line="340" w:lineRule="atLeast"/>
              <w:ind w:left="34"/>
              <w:jc w:val="both"/>
              <w:rPr>
                <w:rFonts w:ascii="SimSun" w:eastAsia="SimSun"/>
                <w:sz w:val="21"/>
                <w:lang w:eastAsia="zh-CN"/>
              </w:rPr>
            </w:pPr>
            <w:r>
              <w:rPr>
                <w:rFonts w:ascii="SimSun" w:eastAsia="SimSun" w:hint="eastAsia"/>
                <w:sz w:val="21"/>
                <w:lang w:eastAsia="zh-CN"/>
              </w:rPr>
              <w:t>借助WIPO应用程序概述全球知识产权参数空间；</w:t>
            </w:r>
          </w:p>
          <w:p w:rsidR="00777E36" w:rsidRPr="00683BE9" w:rsidRDefault="00961471" w:rsidP="00B60346">
            <w:pPr>
              <w:pStyle w:val="affd"/>
              <w:numPr>
                <w:ilvl w:val="1"/>
                <w:numId w:val="37"/>
              </w:numPr>
              <w:tabs>
                <w:tab w:val="clear" w:pos="1134"/>
                <w:tab w:val="num" w:pos="459"/>
              </w:tabs>
              <w:spacing w:afterLines="50" w:after="120" w:line="340" w:lineRule="atLeast"/>
              <w:ind w:left="34"/>
              <w:jc w:val="both"/>
              <w:rPr>
                <w:rFonts w:ascii="SimSun" w:eastAsia="SimSun"/>
                <w:sz w:val="21"/>
                <w:lang w:eastAsia="zh-CN"/>
              </w:rPr>
            </w:pPr>
            <w:r>
              <w:rPr>
                <w:rFonts w:ascii="SimSun" w:eastAsia="SimSun" w:hint="eastAsia"/>
                <w:sz w:val="21"/>
                <w:lang w:eastAsia="zh-CN"/>
              </w:rPr>
              <w:lastRenderedPageBreak/>
              <w:t>世界各地的传统合作模式的演变</w:t>
            </w:r>
            <w:r w:rsidR="003C41A8">
              <w:rPr>
                <w:rFonts w:ascii="SimSun" w:eastAsia="SimSun" w:hint="eastAsia"/>
                <w:sz w:val="21"/>
                <w:lang w:eastAsia="zh-CN"/>
              </w:rPr>
              <w:t>情况</w:t>
            </w:r>
            <w:r>
              <w:rPr>
                <w:rFonts w:ascii="SimSun" w:eastAsia="SimSun" w:hint="eastAsia"/>
                <w:sz w:val="21"/>
                <w:lang w:eastAsia="zh-CN"/>
              </w:rPr>
              <w:t>；</w:t>
            </w:r>
          </w:p>
          <w:p w:rsidR="00777E36" w:rsidRPr="00683BE9" w:rsidRDefault="00961471" w:rsidP="00B60346">
            <w:pPr>
              <w:pStyle w:val="affd"/>
              <w:numPr>
                <w:ilvl w:val="1"/>
                <w:numId w:val="37"/>
              </w:numPr>
              <w:tabs>
                <w:tab w:val="clear" w:pos="1134"/>
                <w:tab w:val="num" w:pos="459"/>
              </w:tabs>
              <w:spacing w:afterLines="50" w:after="120" w:line="340" w:lineRule="atLeast"/>
              <w:ind w:left="34"/>
              <w:jc w:val="both"/>
              <w:rPr>
                <w:rFonts w:ascii="SimSun" w:eastAsia="SimSun"/>
                <w:sz w:val="21"/>
                <w:lang w:eastAsia="zh-CN"/>
              </w:rPr>
            </w:pPr>
            <w:r>
              <w:rPr>
                <w:rFonts w:ascii="SimSun" w:eastAsia="SimSun" w:hint="eastAsia"/>
                <w:sz w:val="21"/>
                <w:lang w:eastAsia="zh-CN"/>
              </w:rPr>
              <w:t>为发展新的互联网式的全球</w:t>
            </w:r>
            <w:r w:rsidR="006465CB">
              <w:rPr>
                <w:rFonts w:ascii="SimSun" w:eastAsia="SimSun" w:hint="eastAsia"/>
                <w:sz w:val="21"/>
                <w:lang w:eastAsia="zh-CN"/>
              </w:rPr>
              <w:t>合作提供一个有益的参考；以及</w:t>
            </w:r>
          </w:p>
          <w:p w:rsidR="00777E36" w:rsidRPr="006465CB" w:rsidRDefault="00A864BA" w:rsidP="00B60346">
            <w:pPr>
              <w:pStyle w:val="affd"/>
              <w:numPr>
                <w:ilvl w:val="1"/>
                <w:numId w:val="37"/>
              </w:numPr>
              <w:tabs>
                <w:tab w:val="clear" w:pos="1134"/>
                <w:tab w:val="num" w:pos="459"/>
              </w:tabs>
              <w:spacing w:afterLines="50" w:after="120" w:line="340" w:lineRule="atLeast"/>
              <w:ind w:left="34"/>
              <w:jc w:val="both"/>
              <w:rPr>
                <w:rFonts w:ascii="SimSun"/>
                <w:sz w:val="21"/>
                <w:lang w:eastAsia="zh-CN"/>
              </w:rPr>
            </w:pPr>
            <w:r>
              <w:rPr>
                <w:rFonts w:ascii="SimSun" w:eastAsia="SimSun" w:hint="eastAsia"/>
                <w:sz w:val="21"/>
                <w:lang w:eastAsia="zh-CN"/>
              </w:rPr>
              <w:t>以</w:t>
            </w:r>
            <w:r w:rsidR="00645EE6">
              <w:rPr>
                <w:rFonts w:ascii="SimSun" w:eastAsia="SimSun" w:hint="eastAsia"/>
                <w:sz w:val="21"/>
                <w:lang w:eastAsia="zh-CN"/>
              </w:rPr>
              <w:t>编撰</w:t>
            </w:r>
            <w:r>
              <w:rPr>
                <w:rFonts w:ascii="SimSun" w:eastAsia="SimSun" w:hint="eastAsia"/>
                <w:sz w:val="21"/>
                <w:lang w:eastAsia="zh-CN"/>
              </w:rPr>
              <w:t>形式存在的</w:t>
            </w:r>
            <w:r w:rsidR="00953AA8">
              <w:rPr>
                <w:rFonts w:ascii="SimSun" w:eastAsia="SimSun" w:hint="eastAsia"/>
                <w:sz w:val="21"/>
                <w:lang w:eastAsia="zh-CN"/>
              </w:rPr>
              <w:t>知识流</w:t>
            </w:r>
            <w:r w:rsidR="00645EE6">
              <w:rPr>
                <w:rFonts w:ascii="SimSun" w:eastAsia="SimSun" w:hint="eastAsia"/>
                <w:sz w:val="21"/>
                <w:lang w:eastAsia="zh-CN"/>
              </w:rPr>
              <w:t>的</w:t>
            </w:r>
            <w:r w:rsidR="00953AA8">
              <w:rPr>
                <w:rFonts w:ascii="SimSun" w:eastAsia="SimSun" w:hint="eastAsia"/>
                <w:sz w:val="21"/>
                <w:lang w:eastAsia="zh-CN"/>
              </w:rPr>
              <w:t>演变</w:t>
            </w:r>
            <w:r w:rsidR="00645EE6">
              <w:rPr>
                <w:rFonts w:ascii="SimSun" w:eastAsia="SimSun" w:hint="eastAsia"/>
                <w:sz w:val="21"/>
                <w:lang w:eastAsia="zh-CN"/>
              </w:rPr>
              <w:t>情况</w:t>
            </w:r>
            <w:r w:rsidR="00953AA8">
              <w:rPr>
                <w:rFonts w:ascii="SimSun" w:eastAsia="SimSun" w:hint="eastAsia"/>
                <w:sz w:val="21"/>
                <w:lang w:eastAsia="zh-CN"/>
              </w:rPr>
              <w:t>，以及发达国家和发展中国家之间的隐性</w:t>
            </w:r>
            <w:r w:rsidR="006465CB" w:rsidRPr="006465CB">
              <w:rPr>
                <w:rFonts w:ascii="SimSun" w:eastAsia="SimSun" w:hint="eastAsia"/>
                <w:sz w:val="21"/>
                <w:lang w:eastAsia="zh-CN"/>
              </w:rPr>
              <w:t>知识流的演变情况。研究工作还为WIPO开放式合作讲习班提供内容。</w:t>
            </w:r>
          </w:p>
          <w:p w:rsidR="004F6A66" w:rsidRPr="00843866" w:rsidRDefault="006465CB" w:rsidP="006465CB">
            <w:pPr>
              <w:spacing w:afterLines="50" w:after="120" w:line="340" w:lineRule="atLeast"/>
              <w:jc w:val="both"/>
              <w:rPr>
                <w:rFonts w:ascii="SimSun"/>
                <w:sz w:val="21"/>
              </w:rPr>
            </w:pPr>
            <w:r>
              <w:rPr>
                <w:rFonts w:ascii="SimSun" w:hint="eastAsia"/>
                <w:sz w:val="21"/>
                <w:u w:val="single"/>
              </w:rPr>
              <w:t>活动6：</w:t>
            </w:r>
            <w:r>
              <w:rPr>
                <w:rFonts w:ascii="SimSun" w:hint="eastAsia"/>
                <w:sz w:val="21"/>
              </w:rPr>
              <w:t>根据定义，将上述活动产生的任何成果纳入WIPO各项计划之中的工作仅可在专家会议举行之后以及交互式平台最终定稿</w:t>
            </w:r>
            <w:r w:rsidR="00953AA8">
              <w:rPr>
                <w:rFonts w:ascii="SimSun" w:hint="eastAsia"/>
                <w:sz w:val="21"/>
              </w:rPr>
              <w:t>并</w:t>
            </w:r>
            <w:r>
              <w:rPr>
                <w:rFonts w:ascii="SimSun" w:hint="eastAsia"/>
                <w:sz w:val="21"/>
              </w:rPr>
              <w:t>生效之后启动，且仅经CDIP审议之后开始。</w:t>
            </w:r>
          </w:p>
        </w:tc>
      </w:tr>
      <w:tr w:rsidR="00C02D94" w:rsidRPr="00843866" w:rsidTr="00532500">
        <w:tc>
          <w:tcPr>
            <w:tcW w:w="2376" w:type="dxa"/>
            <w:shd w:val="clear" w:color="auto" w:fill="auto"/>
          </w:tcPr>
          <w:p w:rsidR="00C02D94" w:rsidRPr="00843866" w:rsidRDefault="009D4A18" w:rsidP="002C5426">
            <w:pPr>
              <w:pStyle w:val="31"/>
              <w:keepNext w:val="0"/>
              <w:spacing w:beforeLines="50" w:before="120" w:afterLines="50" w:after="120" w:line="340" w:lineRule="atLeast"/>
              <w:jc w:val="both"/>
              <w:rPr>
                <w:rFonts w:ascii="SimSun"/>
                <w:sz w:val="21"/>
              </w:rPr>
            </w:pPr>
            <w:r w:rsidRPr="00843866">
              <w:rPr>
                <w:rFonts w:ascii="SimSun" w:hint="eastAsia"/>
                <w:sz w:val="21"/>
              </w:rPr>
              <w:lastRenderedPageBreak/>
              <w:t>成功/影响实例和主要经验教训</w:t>
            </w:r>
          </w:p>
        </w:tc>
        <w:tc>
          <w:tcPr>
            <w:tcW w:w="6912" w:type="dxa"/>
            <w:vAlign w:val="center"/>
          </w:tcPr>
          <w:p w:rsidR="00777E36" w:rsidRPr="00843866" w:rsidRDefault="002B67FD" w:rsidP="002C5426">
            <w:pPr>
              <w:spacing w:beforeLines="50" w:before="120" w:afterLines="50" w:after="120" w:line="340" w:lineRule="atLeast"/>
              <w:jc w:val="both"/>
              <w:rPr>
                <w:rFonts w:ascii="SimSun"/>
                <w:iCs/>
                <w:sz w:val="21"/>
              </w:rPr>
            </w:pPr>
            <w:r>
              <w:rPr>
                <w:rFonts w:ascii="SimSun" w:hint="eastAsia"/>
                <w:iCs/>
                <w:sz w:val="21"/>
              </w:rPr>
              <w:t>分类分析研究</w:t>
            </w:r>
            <w:r w:rsidR="00A864BA">
              <w:rPr>
                <w:rFonts w:ascii="SimSun" w:hint="eastAsia"/>
                <w:iCs/>
                <w:sz w:val="21"/>
              </w:rPr>
              <w:t>工作</w:t>
            </w:r>
            <w:r>
              <w:rPr>
                <w:rFonts w:ascii="SimSun" w:hint="eastAsia"/>
                <w:iCs/>
                <w:sz w:val="21"/>
              </w:rPr>
              <w:t>收</w:t>
            </w:r>
            <w:r w:rsidR="00F32251">
              <w:rPr>
                <w:rFonts w:ascii="SimSun" w:hint="eastAsia"/>
                <w:iCs/>
                <w:sz w:val="21"/>
              </w:rPr>
              <w:t>到了成员国提出的大量意见，</w:t>
            </w:r>
            <w:r w:rsidR="00A864BA">
              <w:rPr>
                <w:rFonts w:ascii="SimSun" w:hint="eastAsia"/>
                <w:iCs/>
                <w:sz w:val="21"/>
              </w:rPr>
              <w:t>已将</w:t>
            </w:r>
            <w:r w:rsidR="00F32251">
              <w:rPr>
                <w:rFonts w:ascii="SimSun" w:hint="eastAsia"/>
                <w:iCs/>
                <w:sz w:val="21"/>
              </w:rPr>
              <w:t>这些意见收入文件最终稿之中。不限成员名额的会议极大地激发了成员国的兴趣，以下七</w:t>
            </w:r>
            <w:r w:rsidR="00840386">
              <w:rPr>
                <w:rFonts w:ascii="SimSun" w:hint="eastAsia"/>
                <w:iCs/>
                <w:sz w:val="21"/>
              </w:rPr>
              <w:t>个</w:t>
            </w:r>
            <w:r w:rsidR="00F32251">
              <w:rPr>
                <w:rFonts w:ascii="SimSun" w:hint="eastAsia"/>
                <w:iCs/>
                <w:sz w:val="21"/>
              </w:rPr>
              <w:t>常驻日内瓦联合国代表团的代表参加了会议：</w:t>
            </w:r>
            <w:r w:rsidR="009D4A18" w:rsidRPr="00843866">
              <w:rPr>
                <w:rFonts w:ascii="SimSun" w:hint="eastAsia"/>
                <w:iCs/>
                <w:sz w:val="21"/>
              </w:rPr>
              <w:t>阿尔及利亚</w:t>
            </w:r>
            <w:r w:rsidR="00F32251">
              <w:rPr>
                <w:rFonts w:ascii="SimSun" w:hint="eastAsia"/>
                <w:iCs/>
                <w:sz w:val="21"/>
              </w:rPr>
              <w:t>、</w:t>
            </w:r>
            <w:r w:rsidR="009D4A18" w:rsidRPr="00843866">
              <w:rPr>
                <w:rFonts w:ascii="SimSun" w:hint="eastAsia"/>
                <w:iCs/>
                <w:sz w:val="21"/>
              </w:rPr>
              <w:t>孟加拉国</w:t>
            </w:r>
            <w:r w:rsidR="00F32251">
              <w:rPr>
                <w:rFonts w:ascii="SimSun" w:hint="eastAsia"/>
                <w:iCs/>
                <w:sz w:val="21"/>
              </w:rPr>
              <w:t>、玻利维亚、</w:t>
            </w:r>
            <w:r w:rsidR="009D4A18" w:rsidRPr="00843866">
              <w:rPr>
                <w:rFonts w:ascii="SimSun" w:hint="eastAsia"/>
                <w:iCs/>
                <w:sz w:val="21"/>
              </w:rPr>
              <w:t>加拿大</w:t>
            </w:r>
            <w:r w:rsidR="00F32251">
              <w:rPr>
                <w:rFonts w:ascii="SimSun" w:hint="eastAsia"/>
                <w:iCs/>
                <w:sz w:val="21"/>
              </w:rPr>
              <w:t>、</w:t>
            </w:r>
            <w:r w:rsidR="009D4A18" w:rsidRPr="00843866">
              <w:rPr>
                <w:rFonts w:ascii="SimSun" w:hint="eastAsia"/>
                <w:iCs/>
                <w:sz w:val="21"/>
              </w:rPr>
              <w:t>哥伦比亚</w:t>
            </w:r>
            <w:r w:rsidR="00F32251">
              <w:rPr>
                <w:rFonts w:ascii="SimSun" w:hint="eastAsia"/>
                <w:iCs/>
                <w:sz w:val="21"/>
              </w:rPr>
              <w:t>、</w:t>
            </w:r>
            <w:r w:rsidR="009D4A18" w:rsidRPr="00843866">
              <w:rPr>
                <w:rFonts w:ascii="SimSun" w:hint="eastAsia"/>
                <w:iCs/>
                <w:sz w:val="21"/>
              </w:rPr>
              <w:t>泰国</w:t>
            </w:r>
            <w:r w:rsidR="00F32251">
              <w:rPr>
                <w:rFonts w:ascii="SimSun" w:hint="eastAsia"/>
                <w:iCs/>
                <w:sz w:val="21"/>
              </w:rPr>
              <w:t>和委内瑞拉；以及，以下三个非政府组织的代表也参加了会议：</w:t>
            </w:r>
            <w:r w:rsidR="009D4A18" w:rsidRPr="00843866">
              <w:rPr>
                <w:rFonts w:ascii="SimSun" w:hint="eastAsia"/>
                <w:iCs/>
                <w:sz w:val="21"/>
              </w:rPr>
              <w:t>被忽视疾病药物研发倡议（DNDi）</w:t>
            </w:r>
            <w:r w:rsidR="00F32251">
              <w:rPr>
                <w:rFonts w:ascii="SimSun" w:hint="eastAsia"/>
                <w:iCs/>
                <w:sz w:val="21"/>
              </w:rPr>
              <w:t>、知识生态国际组织</w:t>
            </w:r>
            <w:r w:rsidR="009D4A18" w:rsidRPr="00843866">
              <w:rPr>
                <w:rFonts w:ascii="SimSun" w:hint="eastAsia"/>
                <w:iCs/>
                <w:sz w:val="21"/>
              </w:rPr>
              <w:t>(KEI)</w:t>
            </w:r>
            <w:r w:rsidR="00F32251">
              <w:rPr>
                <w:rFonts w:ascii="SimSun" w:hint="eastAsia"/>
                <w:iCs/>
                <w:sz w:val="21"/>
              </w:rPr>
              <w:t>和</w:t>
            </w:r>
            <w:r w:rsidR="009D4A18" w:rsidRPr="00843866">
              <w:rPr>
                <w:rFonts w:ascii="SimSun" w:hint="eastAsia"/>
                <w:iCs/>
                <w:sz w:val="21"/>
              </w:rPr>
              <w:t>无国境医生组织（MSF）</w:t>
            </w:r>
            <w:r w:rsidR="00F32251">
              <w:rPr>
                <w:rFonts w:ascii="SimSun" w:hint="eastAsia"/>
                <w:iCs/>
                <w:sz w:val="21"/>
              </w:rPr>
              <w:t>。</w:t>
            </w:r>
          </w:p>
          <w:p w:rsidR="00C02D94" w:rsidRPr="00843866" w:rsidRDefault="00F32251" w:rsidP="009D0559">
            <w:pPr>
              <w:spacing w:afterLines="50" w:after="120" w:line="340" w:lineRule="atLeast"/>
              <w:jc w:val="both"/>
              <w:rPr>
                <w:rFonts w:ascii="SimSun"/>
                <w:iCs/>
                <w:sz w:val="21"/>
              </w:rPr>
            </w:pPr>
            <w:r>
              <w:rPr>
                <w:rFonts w:ascii="SimSun" w:hint="eastAsia"/>
                <w:iCs/>
                <w:sz w:val="21"/>
              </w:rPr>
              <w:t>深入评估研究工作正由以美国加州大学伯克利分校的</w:t>
            </w:r>
            <w:r w:rsidR="009D0559" w:rsidRPr="009D0559">
              <w:rPr>
                <w:rFonts w:ascii="SimSun"/>
                <w:iCs/>
                <w:sz w:val="21"/>
              </w:rPr>
              <w:t>Henry Chesbrough</w:t>
            </w:r>
            <w:r>
              <w:rPr>
                <w:rFonts w:ascii="SimSun" w:hint="eastAsia"/>
                <w:iCs/>
                <w:sz w:val="21"/>
              </w:rPr>
              <w:t>教授为首的高级别专家团队进行</w:t>
            </w:r>
            <w:r w:rsidR="00A864BA">
              <w:rPr>
                <w:rFonts w:ascii="SimSun" w:hint="eastAsia"/>
                <w:iCs/>
                <w:sz w:val="21"/>
              </w:rPr>
              <w:t>。</w:t>
            </w:r>
            <w:r>
              <w:rPr>
                <w:rFonts w:ascii="SimSun" w:hint="eastAsia"/>
                <w:iCs/>
                <w:sz w:val="21"/>
              </w:rPr>
              <w:t>交互式平台内容的开发工作正由</w:t>
            </w:r>
            <w:r w:rsidR="00FC18B4">
              <w:rPr>
                <w:rFonts w:ascii="SimSun" w:hint="eastAsia"/>
                <w:iCs/>
                <w:sz w:val="21"/>
              </w:rPr>
              <w:t>以世界著名的荷兰建筑师</w:t>
            </w:r>
            <w:r w:rsidR="009D0559" w:rsidRPr="009D0559">
              <w:rPr>
                <w:rFonts w:ascii="SimSun"/>
                <w:sz w:val="21"/>
              </w:rPr>
              <w:t>Rem Koolhaas</w:t>
            </w:r>
            <w:r w:rsidR="00FC18B4">
              <w:rPr>
                <w:rFonts w:ascii="SimSun" w:hint="eastAsia"/>
                <w:sz w:val="21"/>
              </w:rPr>
              <w:t>为首的AMO高级别专家团队进行，这个团队是AMO的智囊团。</w:t>
            </w:r>
          </w:p>
        </w:tc>
      </w:tr>
      <w:tr w:rsidR="00C02D94" w:rsidRPr="00843866" w:rsidTr="00FC18B4">
        <w:trPr>
          <w:trHeight w:val="485"/>
        </w:trPr>
        <w:tc>
          <w:tcPr>
            <w:tcW w:w="2376" w:type="dxa"/>
            <w:shd w:val="clear" w:color="auto" w:fill="auto"/>
          </w:tcPr>
          <w:p w:rsidR="00C02D94" w:rsidRPr="00843866" w:rsidRDefault="009D4A18" w:rsidP="002C5426">
            <w:pPr>
              <w:pStyle w:val="31"/>
              <w:keepNext w:val="0"/>
              <w:spacing w:beforeLines="50" w:before="120" w:afterLines="50" w:after="120" w:line="340" w:lineRule="atLeast"/>
              <w:jc w:val="both"/>
              <w:rPr>
                <w:rFonts w:ascii="SimSun"/>
                <w:sz w:val="21"/>
              </w:rPr>
            </w:pPr>
            <w:r w:rsidRPr="00843866">
              <w:rPr>
                <w:rFonts w:ascii="SimSun" w:hint="eastAsia"/>
                <w:sz w:val="21"/>
              </w:rPr>
              <w:t>风险和减缓</w:t>
            </w:r>
          </w:p>
        </w:tc>
        <w:tc>
          <w:tcPr>
            <w:tcW w:w="6912" w:type="dxa"/>
          </w:tcPr>
          <w:p w:rsidR="00C02D94" w:rsidRPr="00843866" w:rsidRDefault="009D4A18" w:rsidP="002C5426">
            <w:pPr>
              <w:spacing w:beforeLines="50" w:before="120" w:afterLines="50" w:after="120" w:line="340" w:lineRule="atLeast"/>
              <w:jc w:val="both"/>
              <w:rPr>
                <w:rFonts w:ascii="SimSun"/>
                <w:iCs/>
                <w:sz w:val="21"/>
              </w:rPr>
            </w:pPr>
            <w:r w:rsidRPr="00843866">
              <w:rPr>
                <w:rFonts w:ascii="SimSun" w:hint="eastAsia"/>
                <w:iCs/>
                <w:sz w:val="21"/>
              </w:rPr>
              <w:t>无</w:t>
            </w:r>
          </w:p>
        </w:tc>
      </w:tr>
      <w:tr w:rsidR="00C02D94" w:rsidRPr="00843866" w:rsidTr="008128E8">
        <w:trPr>
          <w:trHeight w:val="901"/>
        </w:trPr>
        <w:tc>
          <w:tcPr>
            <w:tcW w:w="2376" w:type="dxa"/>
            <w:shd w:val="clear" w:color="auto" w:fill="auto"/>
          </w:tcPr>
          <w:p w:rsidR="00336601" w:rsidRPr="00FC18B4" w:rsidRDefault="009D4A18" w:rsidP="002C5426">
            <w:pPr>
              <w:pStyle w:val="31"/>
              <w:keepNext w:val="0"/>
              <w:spacing w:beforeLines="50" w:before="120" w:afterLines="50" w:after="120" w:line="340" w:lineRule="atLeast"/>
              <w:jc w:val="both"/>
              <w:rPr>
                <w:rFonts w:ascii="SimSun"/>
                <w:sz w:val="21"/>
              </w:rPr>
            </w:pPr>
            <w:r w:rsidRPr="00843866">
              <w:rPr>
                <w:rFonts w:ascii="SimSun" w:hint="eastAsia"/>
                <w:sz w:val="21"/>
              </w:rPr>
              <w:t>需立即支持/关注的问</w:t>
            </w:r>
            <w:r w:rsidR="002C5426">
              <w:rPr>
                <w:rFonts w:ascii="SimSun"/>
                <w:sz w:val="21"/>
              </w:rPr>
              <w:t>‍</w:t>
            </w:r>
            <w:r w:rsidRPr="00843866">
              <w:rPr>
                <w:rFonts w:ascii="SimSun" w:hint="eastAsia"/>
                <w:sz w:val="21"/>
              </w:rPr>
              <w:t>题</w:t>
            </w:r>
          </w:p>
        </w:tc>
        <w:tc>
          <w:tcPr>
            <w:tcW w:w="6912" w:type="dxa"/>
          </w:tcPr>
          <w:p w:rsidR="00C02D94" w:rsidRPr="00843866" w:rsidRDefault="009D4A18" w:rsidP="002C5426">
            <w:pPr>
              <w:spacing w:beforeLines="50" w:before="120" w:afterLines="50" w:after="120" w:line="340" w:lineRule="atLeast"/>
              <w:jc w:val="both"/>
              <w:rPr>
                <w:rFonts w:ascii="SimSun"/>
                <w:iCs/>
                <w:sz w:val="21"/>
              </w:rPr>
            </w:pPr>
            <w:r w:rsidRPr="00843866">
              <w:rPr>
                <w:rFonts w:ascii="SimSun" w:hint="eastAsia"/>
                <w:iCs/>
                <w:sz w:val="21"/>
              </w:rPr>
              <w:t>无</w:t>
            </w:r>
          </w:p>
        </w:tc>
      </w:tr>
      <w:tr w:rsidR="00C02D94" w:rsidRPr="00843866" w:rsidTr="00FC18B4">
        <w:trPr>
          <w:trHeight w:val="633"/>
        </w:trPr>
        <w:tc>
          <w:tcPr>
            <w:tcW w:w="2376" w:type="dxa"/>
            <w:shd w:val="clear" w:color="auto" w:fill="auto"/>
          </w:tcPr>
          <w:p w:rsidR="00C02D94" w:rsidRPr="00843866" w:rsidRDefault="009D4A18" w:rsidP="002C5426">
            <w:pPr>
              <w:pStyle w:val="31"/>
              <w:keepNext w:val="0"/>
              <w:spacing w:beforeLines="50" w:before="120" w:afterLines="50" w:after="120" w:line="340" w:lineRule="atLeast"/>
              <w:jc w:val="both"/>
              <w:rPr>
                <w:rFonts w:ascii="SimSun"/>
                <w:sz w:val="21"/>
              </w:rPr>
            </w:pPr>
            <w:r w:rsidRPr="00843866">
              <w:rPr>
                <w:rFonts w:ascii="SimSun" w:hint="eastAsia"/>
                <w:sz w:val="21"/>
              </w:rPr>
              <w:t>下一步工作</w:t>
            </w:r>
          </w:p>
        </w:tc>
        <w:tc>
          <w:tcPr>
            <w:tcW w:w="6912" w:type="dxa"/>
          </w:tcPr>
          <w:p w:rsidR="00C02D94" w:rsidRPr="00843866" w:rsidRDefault="002B67FD" w:rsidP="002C5426">
            <w:pPr>
              <w:spacing w:beforeLines="50" w:before="120" w:afterLines="50" w:after="120" w:line="340" w:lineRule="atLeast"/>
              <w:jc w:val="both"/>
              <w:rPr>
                <w:rFonts w:ascii="SimSun"/>
                <w:iCs/>
                <w:sz w:val="21"/>
              </w:rPr>
            </w:pPr>
            <w:r>
              <w:rPr>
                <w:rFonts w:ascii="SimSun" w:hint="eastAsia"/>
                <w:iCs/>
                <w:sz w:val="21"/>
              </w:rPr>
              <w:t>请参阅附后的更新项目落实时间</w:t>
            </w:r>
            <w:r w:rsidR="00FC18B4">
              <w:rPr>
                <w:rFonts w:ascii="SimSun" w:hint="eastAsia"/>
                <w:iCs/>
                <w:sz w:val="21"/>
              </w:rPr>
              <w:t>安排。</w:t>
            </w:r>
          </w:p>
        </w:tc>
      </w:tr>
      <w:tr w:rsidR="00C02D94" w:rsidRPr="00843866" w:rsidTr="008128E8">
        <w:trPr>
          <w:trHeight w:val="530"/>
        </w:trPr>
        <w:tc>
          <w:tcPr>
            <w:tcW w:w="2376" w:type="dxa"/>
            <w:shd w:val="clear" w:color="auto" w:fill="auto"/>
          </w:tcPr>
          <w:p w:rsidR="00336601" w:rsidRPr="00843866" w:rsidRDefault="009D4A18" w:rsidP="002C5426">
            <w:pPr>
              <w:pStyle w:val="31"/>
              <w:keepNext w:val="0"/>
              <w:spacing w:beforeLines="50" w:before="120" w:afterLines="50" w:after="120" w:line="340" w:lineRule="atLeast"/>
              <w:jc w:val="both"/>
              <w:rPr>
                <w:rFonts w:ascii="SimSun"/>
                <w:sz w:val="21"/>
              </w:rPr>
            </w:pPr>
            <w:r w:rsidRPr="00843866">
              <w:rPr>
                <w:rFonts w:ascii="SimSun" w:hint="eastAsia"/>
                <w:sz w:val="21"/>
              </w:rPr>
              <w:t>落实时间安排</w:t>
            </w:r>
          </w:p>
        </w:tc>
        <w:tc>
          <w:tcPr>
            <w:tcW w:w="6912" w:type="dxa"/>
          </w:tcPr>
          <w:p w:rsidR="00336601" w:rsidRPr="00843866" w:rsidRDefault="00FC18B4" w:rsidP="002C5426">
            <w:pPr>
              <w:spacing w:beforeLines="50" w:before="120" w:afterLines="50" w:after="120" w:line="340" w:lineRule="atLeast"/>
              <w:jc w:val="both"/>
              <w:rPr>
                <w:rFonts w:ascii="SimSun"/>
                <w:iCs/>
                <w:sz w:val="21"/>
              </w:rPr>
            </w:pPr>
            <w:r>
              <w:rPr>
                <w:rFonts w:ascii="SimSun" w:hint="eastAsia"/>
                <w:iCs/>
                <w:sz w:val="21"/>
              </w:rPr>
              <w:t>一个新提议的时间安排附于本报告之后</w:t>
            </w:r>
            <w:r w:rsidR="00E500AC">
              <w:rPr>
                <w:rFonts w:ascii="SimSun" w:hint="eastAsia"/>
                <w:iCs/>
                <w:sz w:val="21"/>
              </w:rPr>
              <w:t>，供成员国审议。</w:t>
            </w:r>
          </w:p>
        </w:tc>
      </w:tr>
      <w:tr w:rsidR="00C02D94" w:rsidRPr="00843866" w:rsidTr="00E500AC">
        <w:trPr>
          <w:trHeight w:val="594"/>
        </w:trPr>
        <w:tc>
          <w:tcPr>
            <w:tcW w:w="2376" w:type="dxa"/>
            <w:shd w:val="clear" w:color="auto" w:fill="auto"/>
          </w:tcPr>
          <w:p w:rsidR="00336601" w:rsidRPr="00843866" w:rsidRDefault="009D4A18" w:rsidP="002C5426">
            <w:pPr>
              <w:pStyle w:val="31"/>
              <w:keepNext w:val="0"/>
              <w:spacing w:beforeLines="50" w:before="120" w:afterLines="50" w:after="120" w:line="340" w:lineRule="atLeast"/>
              <w:jc w:val="both"/>
              <w:rPr>
                <w:rFonts w:ascii="SimSun"/>
                <w:sz w:val="21"/>
              </w:rPr>
            </w:pPr>
            <w:r w:rsidRPr="00843866">
              <w:rPr>
                <w:rFonts w:ascii="SimSun" w:hint="eastAsia"/>
                <w:sz w:val="21"/>
              </w:rPr>
              <w:t>项目实施率</w:t>
            </w:r>
          </w:p>
        </w:tc>
        <w:tc>
          <w:tcPr>
            <w:tcW w:w="6912" w:type="dxa"/>
          </w:tcPr>
          <w:p w:rsidR="00C02D94" w:rsidRPr="00843866" w:rsidRDefault="009D4A18" w:rsidP="002C5426">
            <w:pPr>
              <w:spacing w:beforeLines="50" w:before="120" w:afterLines="50" w:after="120" w:line="340" w:lineRule="atLeast"/>
              <w:jc w:val="both"/>
              <w:rPr>
                <w:rFonts w:ascii="SimSun"/>
                <w:iCs/>
                <w:sz w:val="21"/>
              </w:rPr>
            </w:pPr>
            <w:r w:rsidRPr="002C5426">
              <w:rPr>
                <w:rFonts w:ascii="SimSun" w:hint="eastAsia"/>
                <w:iCs/>
                <w:sz w:val="21"/>
              </w:rPr>
              <w:t>到</w:t>
            </w:r>
            <w:r w:rsidRPr="002C5426">
              <w:rPr>
                <w:rFonts w:ascii="SimSun"/>
                <w:iCs/>
                <w:sz w:val="21"/>
              </w:rPr>
              <w:t>2013</w:t>
            </w:r>
            <w:r w:rsidRPr="002C5426">
              <w:rPr>
                <w:rFonts w:ascii="SimSun" w:hint="eastAsia"/>
                <w:iCs/>
                <w:sz w:val="21"/>
              </w:rPr>
              <w:t>年</w:t>
            </w:r>
            <w:r w:rsidRPr="002C5426">
              <w:rPr>
                <w:rFonts w:ascii="SimSun"/>
                <w:iCs/>
                <w:sz w:val="21"/>
              </w:rPr>
              <w:t>8</w:t>
            </w:r>
            <w:r w:rsidRPr="002C5426">
              <w:rPr>
                <w:rFonts w:ascii="SimSun" w:hint="eastAsia"/>
                <w:iCs/>
                <w:sz w:val="21"/>
              </w:rPr>
              <w:t>月底预算利用率：</w:t>
            </w:r>
            <w:r w:rsidRPr="002C5426">
              <w:rPr>
                <w:rFonts w:ascii="SimSun"/>
                <w:iCs/>
                <w:sz w:val="21"/>
              </w:rPr>
              <w:t>10%</w:t>
            </w:r>
          </w:p>
        </w:tc>
      </w:tr>
      <w:tr w:rsidR="00C02D94" w:rsidRPr="00843866" w:rsidTr="008128E8">
        <w:trPr>
          <w:trHeight w:val="848"/>
        </w:trPr>
        <w:tc>
          <w:tcPr>
            <w:tcW w:w="2376" w:type="dxa"/>
            <w:shd w:val="clear" w:color="auto" w:fill="auto"/>
          </w:tcPr>
          <w:p w:rsidR="00C02D94" w:rsidRPr="00843866" w:rsidRDefault="009D4A18" w:rsidP="002C5426">
            <w:pPr>
              <w:pStyle w:val="31"/>
              <w:keepNext w:val="0"/>
              <w:spacing w:beforeLines="50" w:before="120" w:afterLines="50" w:after="120" w:line="340" w:lineRule="atLeast"/>
              <w:jc w:val="both"/>
              <w:rPr>
                <w:rFonts w:ascii="SimSun"/>
                <w:sz w:val="21"/>
              </w:rPr>
            </w:pPr>
            <w:r w:rsidRPr="00843866">
              <w:rPr>
                <w:rFonts w:ascii="SimSun" w:hint="eastAsia"/>
                <w:sz w:val="21"/>
              </w:rPr>
              <w:t>以前的报告</w:t>
            </w:r>
          </w:p>
        </w:tc>
        <w:tc>
          <w:tcPr>
            <w:tcW w:w="6912" w:type="dxa"/>
          </w:tcPr>
          <w:p w:rsidR="00336601" w:rsidRPr="00843866" w:rsidRDefault="009D4A18" w:rsidP="002C5426">
            <w:pPr>
              <w:spacing w:beforeLines="50" w:before="120" w:afterLines="50" w:after="120" w:line="340" w:lineRule="atLeast"/>
              <w:jc w:val="both"/>
              <w:rPr>
                <w:rFonts w:ascii="SimSun"/>
                <w:iCs/>
                <w:sz w:val="21"/>
              </w:rPr>
            </w:pPr>
            <w:r w:rsidRPr="00843866">
              <w:rPr>
                <w:rFonts w:ascii="SimSun" w:hint="eastAsia"/>
                <w:iCs/>
                <w:sz w:val="21"/>
              </w:rPr>
              <w:t>载于文件</w:t>
            </w:r>
            <w:hyperlink r:id="rId46" w:history="1">
              <w:r w:rsidR="002C5426" w:rsidRPr="002C5426">
                <w:rPr>
                  <w:rStyle w:val="ae"/>
                  <w:rFonts w:ascii="SimSun" w:hAnsi="SimSun"/>
                  <w:iCs/>
                  <w:sz w:val="21"/>
                  <w:szCs w:val="21"/>
                </w:rPr>
                <w:t>CDIP/8/2</w:t>
              </w:r>
            </w:hyperlink>
            <w:r w:rsidRPr="00843866">
              <w:rPr>
                <w:rFonts w:ascii="SimSun" w:hint="eastAsia"/>
                <w:iCs/>
                <w:sz w:val="21"/>
              </w:rPr>
              <w:t>附件十八的第一份项目进度报告已提交给2011年11月举行的CDIP第八届会议。载于文件</w:t>
            </w:r>
            <w:hyperlink r:id="rId47" w:history="1">
              <w:r w:rsidR="002C5426" w:rsidRPr="002C5426">
                <w:rPr>
                  <w:rStyle w:val="ae"/>
                  <w:rFonts w:ascii="SimSun" w:hAnsi="SimSun"/>
                  <w:iCs/>
                  <w:sz w:val="21"/>
                  <w:szCs w:val="21"/>
                </w:rPr>
                <w:t>CDIP/10/2</w:t>
              </w:r>
            </w:hyperlink>
            <w:r w:rsidRPr="00843866">
              <w:rPr>
                <w:rFonts w:ascii="SimSun" w:hint="eastAsia"/>
                <w:iCs/>
                <w:sz w:val="21"/>
              </w:rPr>
              <w:t>附件九的第二份项目进度报告已提交给2012年11月举行的CDIP第十届会议。</w:t>
            </w:r>
          </w:p>
        </w:tc>
      </w:tr>
    </w:tbl>
    <w:p w:rsidR="000B7FCE" w:rsidRPr="006C1C13" w:rsidRDefault="000B7FCE" w:rsidP="002C5426">
      <w:pPr>
        <w:spacing w:beforeLines="100" w:before="240" w:afterLines="100" w:after="240" w:line="340" w:lineRule="atLeast"/>
        <w:ind w:left="-142"/>
        <w:jc w:val="both"/>
        <w:outlineLvl w:val="0"/>
        <w:rPr>
          <w:rFonts w:ascii="KaiTi" w:eastAsia="KaiTi" w:hAnsi="SimHei"/>
          <w:i/>
          <w:sz w:val="21"/>
          <w:szCs w:val="22"/>
        </w:rPr>
      </w:pPr>
      <w:r w:rsidRPr="00843866">
        <w:rPr>
          <w:rFonts w:ascii="SimSun"/>
          <w:sz w:val="21"/>
          <w:szCs w:val="22"/>
        </w:rPr>
        <w:br w:type="page"/>
      </w:r>
      <w:r w:rsidR="006A5D99" w:rsidRPr="006A5D99">
        <w:rPr>
          <w:rFonts w:ascii="SimHei" w:eastAsia="SimHei" w:hAnsi="SimHei" w:hint="eastAsia"/>
          <w:sz w:val="21"/>
          <w:szCs w:val="22"/>
        </w:rPr>
        <w:lastRenderedPageBreak/>
        <w:t>经修订的落实时间安排</w:t>
      </w:r>
    </w:p>
    <w:tbl>
      <w:tblPr>
        <w:tblW w:w="9038" w:type="dxa"/>
        <w:tblInd w:w="-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084"/>
        <w:gridCol w:w="425"/>
        <w:gridCol w:w="426"/>
        <w:gridCol w:w="425"/>
        <w:gridCol w:w="425"/>
        <w:gridCol w:w="425"/>
        <w:gridCol w:w="426"/>
        <w:gridCol w:w="425"/>
        <w:gridCol w:w="425"/>
        <w:gridCol w:w="425"/>
        <w:gridCol w:w="426"/>
        <w:gridCol w:w="425"/>
        <w:gridCol w:w="425"/>
        <w:gridCol w:w="425"/>
        <w:gridCol w:w="426"/>
      </w:tblGrid>
      <w:tr w:rsidR="000B7FCE" w:rsidRPr="002C5426" w:rsidTr="00E9700C">
        <w:trPr>
          <w:trHeight w:val="280"/>
        </w:trPr>
        <w:tc>
          <w:tcPr>
            <w:tcW w:w="3084" w:type="dxa"/>
            <w:vAlign w:val="center"/>
          </w:tcPr>
          <w:p w:rsidR="000B7FCE" w:rsidRPr="002C5426" w:rsidRDefault="009D4A18" w:rsidP="002C5426">
            <w:pPr>
              <w:spacing w:beforeLines="50" w:before="120" w:after="120" w:line="340" w:lineRule="atLeast"/>
              <w:jc w:val="both"/>
              <w:rPr>
                <w:rFonts w:ascii="SimHei" w:eastAsia="SimHei" w:hAnsi="SimHei"/>
                <w:color w:val="000000"/>
                <w:sz w:val="21"/>
                <w:szCs w:val="22"/>
                <w:lang w:eastAsia="en-US"/>
              </w:rPr>
            </w:pPr>
            <w:r w:rsidRPr="002C5426">
              <w:rPr>
                <w:rFonts w:ascii="SimHei" w:eastAsia="SimHei" w:hAnsi="SimHei" w:cs="SimSun" w:hint="eastAsia"/>
                <w:sz w:val="21"/>
                <w:szCs w:val="22"/>
                <w:lang w:eastAsia="en-US"/>
              </w:rPr>
              <w:t>活</w:t>
            </w:r>
            <w:r w:rsidRPr="002C5426">
              <w:rPr>
                <w:rFonts w:ascii="SimHei" w:eastAsia="SimHei" w:hAnsi="SimHei"/>
                <w:sz w:val="21"/>
                <w:szCs w:val="22"/>
                <w:lang w:eastAsia="en-US"/>
              </w:rPr>
              <w:t xml:space="preserve">  </w:t>
            </w:r>
            <w:r w:rsidRPr="002C5426">
              <w:rPr>
                <w:rFonts w:ascii="SimHei" w:eastAsia="SimHei" w:hAnsi="SimHei" w:cs="SimSun" w:hint="eastAsia"/>
                <w:sz w:val="21"/>
                <w:szCs w:val="22"/>
                <w:lang w:eastAsia="en-US"/>
              </w:rPr>
              <w:t>动</w:t>
            </w:r>
          </w:p>
        </w:tc>
        <w:tc>
          <w:tcPr>
            <w:tcW w:w="1701" w:type="dxa"/>
            <w:gridSpan w:val="4"/>
            <w:shd w:val="clear" w:color="auto" w:fill="auto"/>
          </w:tcPr>
          <w:p w:rsidR="000B7FCE" w:rsidRPr="002C5426" w:rsidRDefault="000B7FCE" w:rsidP="002C5426">
            <w:pPr>
              <w:spacing w:beforeLines="50" w:before="120" w:after="120" w:line="340" w:lineRule="atLeast"/>
              <w:jc w:val="center"/>
              <w:rPr>
                <w:rFonts w:ascii="SimHei" w:eastAsia="SimHei" w:hAnsi="SimHei"/>
                <w:sz w:val="21"/>
                <w:szCs w:val="22"/>
                <w:lang w:eastAsia="en-US"/>
              </w:rPr>
            </w:pPr>
            <w:r w:rsidRPr="002C5426">
              <w:rPr>
                <w:rFonts w:ascii="SimHei" w:eastAsia="SimHei" w:hAnsi="SimHei"/>
                <w:sz w:val="21"/>
                <w:szCs w:val="22"/>
                <w:lang w:eastAsia="en-US"/>
              </w:rPr>
              <w:t>2011</w:t>
            </w:r>
          </w:p>
        </w:tc>
        <w:tc>
          <w:tcPr>
            <w:tcW w:w="1701" w:type="dxa"/>
            <w:gridSpan w:val="4"/>
          </w:tcPr>
          <w:p w:rsidR="000B7FCE" w:rsidRPr="002C5426" w:rsidRDefault="000B7FCE" w:rsidP="002C5426">
            <w:pPr>
              <w:spacing w:beforeLines="50" w:before="120" w:after="120" w:line="340" w:lineRule="atLeast"/>
              <w:jc w:val="center"/>
              <w:rPr>
                <w:rFonts w:ascii="SimHei" w:eastAsia="SimHei" w:hAnsi="SimHei"/>
                <w:sz w:val="21"/>
                <w:szCs w:val="22"/>
                <w:lang w:eastAsia="en-US"/>
              </w:rPr>
            </w:pPr>
            <w:r w:rsidRPr="002C5426">
              <w:rPr>
                <w:rFonts w:ascii="SimHei" w:eastAsia="SimHei" w:hAnsi="SimHei"/>
                <w:sz w:val="21"/>
                <w:szCs w:val="22"/>
                <w:lang w:eastAsia="en-US"/>
              </w:rPr>
              <w:t>2012</w:t>
            </w:r>
          </w:p>
        </w:tc>
        <w:tc>
          <w:tcPr>
            <w:tcW w:w="1701" w:type="dxa"/>
            <w:gridSpan w:val="4"/>
          </w:tcPr>
          <w:p w:rsidR="000B7FCE" w:rsidRPr="002C5426" w:rsidRDefault="000B7FCE" w:rsidP="002C5426">
            <w:pPr>
              <w:spacing w:beforeLines="50" w:before="120" w:after="120" w:line="340" w:lineRule="atLeast"/>
              <w:jc w:val="center"/>
              <w:rPr>
                <w:rFonts w:ascii="SimHei" w:eastAsia="SimHei" w:hAnsi="SimHei"/>
                <w:sz w:val="21"/>
                <w:szCs w:val="22"/>
                <w:lang w:eastAsia="en-US"/>
              </w:rPr>
            </w:pPr>
            <w:r w:rsidRPr="002C5426">
              <w:rPr>
                <w:rFonts w:ascii="SimHei" w:eastAsia="SimHei" w:hAnsi="SimHei"/>
                <w:sz w:val="21"/>
                <w:szCs w:val="22"/>
                <w:lang w:eastAsia="en-US"/>
              </w:rPr>
              <w:t>2013</w:t>
            </w:r>
          </w:p>
        </w:tc>
        <w:tc>
          <w:tcPr>
            <w:tcW w:w="851" w:type="dxa"/>
            <w:gridSpan w:val="2"/>
          </w:tcPr>
          <w:p w:rsidR="000B7FCE" w:rsidRPr="002C5426" w:rsidRDefault="000B7FCE" w:rsidP="002C5426">
            <w:pPr>
              <w:spacing w:beforeLines="50" w:before="120" w:after="120" w:line="340" w:lineRule="atLeast"/>
              <w:jc w:val="center"/>
              <w:rPr>
                <w:rFonts w:ascii="SimHei" w:eastAsia="SimHei" w:hAnsi="SimHei"/>
                <w:sz w:val="21"/>
                <w:szCs w:val="22"/>
                <w:lang w:eastAsia="en-US"/>
              </w:rPr>
            </w:pPr>
            <w:r w:rsidRPr="002C5426">
              <w:rPr>
                <w:rFonts w:ascii="SimHei" w:eastAsia="SimHei" w:hAnsi="SimHei"/>
                <w:sz w:val="21"/>
                <w:szCs w:val="22"/>
                <w:lang w:eastAsia="en-US"/>
              </w:rPr>
              <w:t>2014</w:t>
            </w:r>
          </w:p>
        </w:tc>
      </w:tr>
      <w:tr w:rsidR="000B7FCE" w:rsidRPr="002C5426" w:rsidTr="00E9700C">
        <w:trPr>
          <w:trHeight w:val="280"/>
        </w:trPr>
        <w:tc>
          <w:tcPr>
            <w:tcW w:w="3084" w:type="dxa"/>
            <w:vAlign w:val="center"/>
          </w:tcPr>
          <w:p w:rsidR="000B7FCE" w:rsidRPr="002C5426" w:rsidRDefault="000B7FCE" w:rsidP="006A5D99">
            <w:pPr>
              <w:spacing w:after="50" w:line="340" w:lineRule="atLeast"/>
              <w:jc w:val="both"/>
              <w:rPr>
                <w:rFonts w:ascii="SimHei" w:eastAsia="SimHei" w:hAnsi="SimHei"/>
                <w:color w:val="000000"/>
                <w:sz w:val="21"/>
                <w:szCs w:val="22"/>
                <w:lang w:eastAsia="en-US"/>
              </w:rPr>
            </w:pPr>
          </w:p>
        </w:tc>
        <w:tc>
          <w:tcPr>
            <w:tcW w:w="425" w:type="dxa"/>
            <w:shd w:val="clear" w:color="auto" w:fill="auto"/>
          </w:tcPr>
          <w:p w:rsidR="000B7FCE" w:rsidRPr="002C5426" w:rsidRDefault="000B7FCE" w:rsidP="006A5D99">
            <w:pPr>
              <w:spacing w:after="50" w:line="340" w:lineRule="atLeast"/>
              <w:jc w:val="both"/>
              <w:rPr>
                <w:rFonts w:ascii="SimHei" w:eastAsia="SimHei" w:hAnsi="SimHei"/>
                <w:sz w:val="21"/>
                <w:szCs w:val="22"/>
                <w:lang w:eastAsia="en-US"/>
              </w:rPr>
            </w:pPr>
            <w:r w:rsidRPr="002C5426">
              <w:rPr>
                <w:rFonts w:ascii="SimHei" w:eastAsia="SimHei" w:hAnsi="SimHei"/>
                <w:sz w:val="21"/>
                <w:szCs w:val="22"/>
                <w:lang w:eastAsia="en-US"/>
              </w:rPr>
              <w:t>1</w:t>
            </w:r>
          </w:p>
        </w:tc>
        <w:tc>
          <w:tcPr>
            <w:tcW w:w="426" w:type="dxa"/>
            <w:shd w:val="clear" w:color="auto" w:fill="auto"/>
          </w:tcPr>
          <w:p w:rsidR="000B7FCE" w:rsidRPr="002C5426" w:rsidRDefault="000B7FCE" w:rsidP="006A5D99">
            <w:pPr>
              <w:spacing w:after="50" w:line="340" w:lineRule="atLeast"/>
              <w:jc w:val="both"/>
              <w:rPr>
                <w:rFonts w:ascii="SimHei" w:eastAsia="SimHei" w:hAnsi="SimHei"/>
                <w:sz w:val="21"/>
                <w:szCs w:val="22"/>
                <w:lang w:eastAsia="en-US"/>
              </w:rPr>
            </w:pPr>
            <w:r w:rsidRPr="002C5426">
              <w:rPr>
                <w:rFonts w:ascii="SimHei" w:eastAsia="SimHei" w:hAnsi="SimHei"/>
                <w:sz w:val="21"/>
                <w:szCs w:val="22"/>
                <w:lang w:eastAsia="en-US"/>
              </w:rPr>
              <w:t>2</w:t>
            </w:r>
          </w:p>
        </w:tc>
        <w:tc>
          <w:tcPr>
            <w:tcW w:w="425" w:type="dxa"/>
          </w:tcPr>
          <w:p w:rsidR="000B7FCE" w:rsidRPr="002C5426" w:rsidRDefault="000B7FCE" w:rsidP="006A5D99">
            <w:pPr>
              <w:spacing w:after="50" w:line="340" w:lineRule="atLeast"/>
              <w:jc w:val="both"/>
              <w:rPr>
                <w:rFonts w:ascii="SimHei" w:eastAsia="SimHei" w:hAnsi="SimHei"/>
                <w:sz w:val="21"/>
                <w:szCs w:val="22"/>
                <w:lang w:eastAsia="en-US"/>
              </w:rPr>
            </w:pPr>
            <w:r w:rsidRPr="002C5426">
              <w:rPr>
                <w:rFonts w:ascii="SimHei" w:eastAsia="SimHei" w:hAnsi="SimHei"/>
                <w:sz w:val="21"/>
                <w:szCs w:val="22"/>
                <w:lang w:eastAsia="en-US"/>
              </w:rPr>
              <w:t>3</w:t>
            </w:r>
          </w:p>
        </w:tc>
        <w:tc>
          <w:tcPr>
            <w:tcW w:w="425" w:type="dxa"/>
          </w:tcPr>
          <w:p w:rsidR="000B7FCE" w:rsidRPr="002C5426" w:rsidRDefault="000B7FCE" w:rsidP="006A5D99">
            <w:pPr>
              <w:spacing w:after="50" w:line="340" w:lineRule="atLeast"/>
              <w:jc w:val="both"/>
              <w:rPr>
                <w:rFonts w:ascii="SimHei" w:eastAsia="SimHei" w:hAnsi="SimHei"/>
                <w:sz w:val="21"/>
                <w:szCs w:val="22"/>
                <w:lang w:eastAsia="en-US"/>
              </w:rPr>
            </w:pPr>
            <w:r w:rsidRPr="002C5426">
              <w:rPr>
                <w:rFonts w:ascii="SimHei" w:eastAsia="SimHei" w:hAnsi="SimHei"/>
                <w:sz w:val="21"/>
                <w:szCs w:val="22"/>
                <w:lang w:eastAsia="en-US"/>
              </w:rPr>
              <w:t>4</w:t>
            </w:r>
          </w:p>
        </w:tc>
        <w:tc>
          <w:tcPr>
            <w:tcW w:w="425" w:type="dxa"/>
          </w:tcPr>
          <w:p w:rsidR="000B7FCE" w:rsidRPr="002C5426" w:rsidRDefault="000B7FCE" w:rsidP="006A5D99">
            <w:pPr>
              <w:spacing w:after="50" w:line="340" w:lineRule="atLeast"/>
              <w:jc w:val="both"/>
              <w:rPr>
                <w:rFonts w:ascii="SimHei" w:eastAsia="SimHei" w:hAnsi="SimHei"/>
                <w:sz w:val="21"/>
                <w:szCs w:val="22"/>
                <w:lang w:eastAsia="en-US"/>
              </w:rPr>
            </w:pPr>
            <w:r w:rsidRPr="002C5426">
              <w:rPr>
                <w:rFonts w:ascii="SimHei" w:eastAsia="SimHei" w:hAnsi="SimHei"/>
                <w:sz w:val="21"/>
                <w:szCs w:val="22"/>
                <w:lang w:eastAsia="en-US"/>
              </w:rPr>
              <w:t>1</w:t>
            </w:r>
          </w:p>
        </w:tc>
        <w:tc>
          <w:tcPr>
            <w:tcW w:w="426" w:type="dxa"/>
          </w:tcPr>
          <w:p w:rsidR="000B7FCE" w:rsidRPr="002C5426" w:rsidRDefault="000B7FCE" w:rsidP="006A5D99">
            <w:pPr>
              <w:spacing w:after="50" w:line="340" w:lineRule="atLeast"/>
              <w:jc w:val="both"/>
              <w:rPr>
                <w:rFonts w:ascii="SimHei" w:eastAsia="SimHei" w:hAnsi="SimHei"/>
                <w:sz w:val="21"/>
                <w:szCs w:val="22"/>
                <w:lang w:eastAsia="en-US"/>
              </w:rPr>
            </w:pPr>
            <w:r w:rsidRPr="002C5426">
              <w:rPr>
                <w:rFonts w:ascii="SimHei" w:eastAsia="SimHei" w:hAnsi="SimHei"/>
                <w:sz w:val="21"/>
                <w:szCs w:val="22"/>
                <w:lang w:eastAsia="en-US"/>
              </w:rPr>
              <w:t>2</w:t>
            </w:r>
          </w:p>
        </w:tc>
        <w:tc>
          <w:tcPr>
            <w:tcW w:w="425" w:type="dxa"/>
          </w:tcPr>
          <w:p w:rsidR="000B7FCE" w:rsidRPr="002C5426" w:rsidRDefault="000B7FCE" w:rsidP="006A5D99">
            <w:pPr>
              <w:spacing w:after="50" w:line="340" w:lineRule="atLeast"/>
              <w:jc w:val="both"/>
              <w:rPr>
                <w:rFonts w:ascii="SimHei" w:eastAsia="SimHei" w:hAnsi="SimHei"/>
                <w:sz w:val="21"/>
                <w:szCs w:val="22"/>
                <w:lang w:eastAsia="en-US"/>
              </w:rPr>
            </w:pPr>
            <w:r w:rsidRPr="002C5426">
              <w:rPr>
                <w:rFonts w:ascii="SimHei" w:eastAsia="SimHei" w:hAnsi="SimHei"/>
                <w:sz w:val="21"/>
                <w:szCs w:val="22"/>
                <w:lang w:eastAsia="en-US"/>
              </w:rPr>
              <w:t>3</w:t>
            </w:r>
          </w:p>
        </w:tc>
        <w:tc>
          <w:tcPr>
            <w:tcW w:w="425" w:type="dxa"/>
          </w:tcPr>
          <w:p w:rsidR="000B7FCE" w:rsidRPr="002C5426" w:rsidRDefault="000B7FCE" w:rsidP="006A5D99">
            <w:pPr>
              <w:spacing w:after="50" w:line="340" w:lineRule="atLeast"/>
              <w:jc w:val="both"/>
              <w:rPr>
                <w:rFonts w:ascii="SimHei" w:eastAsia="SimHei" w:hAnsi="SimHei"/>
                <w:sz w:val="21"/>
                <w:szCs w:val="22"/>
                <w:lang w:eastAsia="en-US"/>
              </w:rPr>
            </w:pPr>
            <w:r w:rsidRPr="002C5426">
              <w:rPr>
                <w:rFonts w:ascii="SimHei" w:eastAsia="SimHei" w:hAnsi="SimHei"/>
                <w:sz w:val="21"/>
                <w:szCs w:val="22"/>
                <w:lang w:eastAsia="en-US"/>
              </w:rPr>
              <w:t>4</w:t>
            </w:r>
          </w:p>
        </w:tc>
        <w:tc>
          <w:tcPr>
            <w:tcW w:w="425" w:type="dxa"/>
          </w:tcPr>
          <w:p w:rsidR="000B7FCE" w:rsidRPr="002C5426" w:rsidRDefault="000B7FCE" w:rsidP="006A5D99">
            <w:pPr>
              <w:spacing w:after="50" w:line="340" w:lineRule="atLeast"/>
              <w:jc w:val="both"/>
              <w:rPr>
                <w:rFonts w:ascii="SimHei" w:eastAsia="SimHei" w:hAnsi="SimHei"/>
                <w:sz w:val="21"/>
                <w:szCs w:val="22"/>
                <w:lang w:eastAsia="en-US"/>
              </w:rPr>
            </w:pPr>
            <w:r w:rsidRPr="002C5426">
              <w:rPr>
                <w:rFonts w:ascii="SimHei" w:eastAsia="SimHei" w:hAnsi="SimHei"/>
                <w:sz w:val="21"/>
                <w:szCs w:val="22"/>
                <w:lang w:eastAsia="en-US"/>
              </w:rPr>
              <w:t>1</w:t>
            </w:r>
          </w:p>
        </w:tc>
        <w:tc>
          <w:tcPr>
            <w:tcW w:w="426" w:type="dxa"/>
          </w:tcPr>
          <w:p w:rsidR="000B7FCE" w:rsidRPr="002C5426" w:rsidRDefault="000B7FCE" w:rsidP="006A5D99">
            <w:pPr>
              <w:spacing w:after="50" w:line="340" w:lineRule="atLeast"/>
              <w:jc w:val="both"/>
              <w:rPr>
                <w:rFonts w:ascii="SimHei" w:eastAsia="SimHei" w:hAnsi="SimHei"/>
                <w:sz w:val="21"/>
                <w:szCs w:val="22"/>
                <w:lang w:eastAsia="en-US"/>
              </w:rPr>
            </w:pPr>
            <w:r w:rsidRPr="002C5426">
              <w:rPr>
                <w:rFonts w:ascii="SimHei" w:eastAsia="SimHei" w:hAnsi="SimHei"/>
                <w:sz w:val="21"/>
                <w:szCs w:val="22"/>
                <w:lang w:eastAsia="en-US"/>
              </w:rPr>
              <w:t>2</w:t>
            </w:r>
          </w:p>
        </w:tc>
        <w:tc>
          <w:tcPr>
            <w:tcW w:w="425" w:type="dxa"/>
          </w:tcPr>
          <w:p w:rsidR="000B7FCE" w:rsidRPr="002C5426" w:rsidRDefault="000B7FCE" w:rsidP="006A5D99">
            <w:pPr>
              <w:spacing w:after="50" w:line="340" w:lineRule="atLeast"/>
              <w:jc w:val="both"/>
              <w:rPr>
                <w:rFonts w:ascii="SimHei" w:eastAsia="SimHei" w:hAnsi="SimHei"/>
                <w:sz w:val="21"/>
                <w:szCs w:val="22"/>
                <w:lang w:eastAsia="en-US"/>
              </w:rPr>
            </w:pPr>
            <w:r w:rsidRPr="002C5426">
              <w:rPr>
                <w:rFonts w:ascii="SimHei" w:eastAsia="SimHei" w:hAnsi="SimHei"/>
                <w:sz w:val="21"/>
                <w:szCs w:val="22"/>
                <w:lang w:eastAsia="en-US"/>
              </w:rPr>
              <w:t>3</w:t>
            </w:r>
          </w:p>
        </w:tc>
        <w:tc>
          <w:tcPr>
            <w:tcW w:w="425" w:type="dxa"/>
          </w:tcPr>
          <w:p w:rsidR="000B7FCE" w:rsidRPr="002C5426" w:rsidRDefault="000B7FCE" w:rsidP="006A5D99">
            <w:pPr>
              <w:spacing w:after="50" w:line="340" w:lineRule="atLeast"/>
              <w:jc w:val="both"/>
              <w:rPr>
                <w:rFonts w:ascii="SimHei" w:eastAsia="SimHei" w:hAnsi="SimHei"/>
                <w:sz w:val="21"/>
                <w:szCs w:val="22"/>
                <w:lang w:eastAsia="en-US"/>
              </w:rPr>
            </w:pPr>
            <w:r w:rsidRPr="002C5426">
              <w:rPr>
                <w:rFonts w:ascii="SimHei" w:eastAsia="SimHei" w:hAnsi="SimHei"/>
                <w:sz w:val="21"/>
                <w:szCs w:val="22"/>
                <w:lang w:eastAsia="en-US"/>
              </w:rPr>
              <w:t>4</w:t>
            </w:r>
          </w:p>
        </w:tc>
        <w:tc>
          <w:tcPr>
            <w:tcW w:w="425" w:type="dxa"/>
          </w:tcPr>
          <w:p w:rsidR="000B7FCE" w:rsidRPr="002C5426" w:rsidRDefault="000B7FCE" w:rsidP="006A5D99">
            <w:pPr>
              <w:spacing w:after="50" w:line="340" w:lineRule="atLeast"/>
              <w:jc w:val="both"/>
              <w:rPr>
                <w:rFonts w:ascii="SimHei" w:eastAsia="SimHei" w:hAnsi="SimHei"/>
                <w:sz w:val="21"/>
                <w:szCs w:val="22"/>
                <w:lang w:eastAsia="en-US"/>
              </w:rPr>
            </w:pPr>
            <w:r w:rsidRPr="002C5426">
              <w:rPr>
                <w:rFonts w:ascii="SimHei" w:eastAsia="SimHei" w:hAnsi="SimHei"/>
                <w:sz w:val="21"/>
                <w:szCs w:val="22"/>
                <w:lang w:eastAsia="en-US"/>
              </w:rPr>
              <w:t>1</w:t>
            </w:r>
          </w:p>
        </w:tc>
        <w:tc>
          <w:tcPr>
            <w:tcW w:w="426" w:type="dxa"/>
          </w:tcPr>
          <w:p w:rsidR="000B7FCE" w:rsidRPr="002C5426" w:rsidRDefault="000B7FCE" w:rsidP="006A5D99">
            <w:pPr>
              <w:spacing w:after="50" w:line="340" w:lineRule="atLeast"/>
              <w:jc w:val="both"/>
              <w:rPr>
                <w:rFonts w:ascii="SimHei" w:eastAsia="SimHei" w:hAnsi="SimHei"/>
                <w:sz w:val="21"/>
                <w:szCs w:val="22"/>
                <w:lang w:eastAsia="en-US"/>
              </w:rPr>
            </w:pPr>
            <w:r w:rsidRPr="002C5426">
              <w:rPr>
                <w:rFonts w:ascii="SimHei" w:eastAsia="SimHei" w:hAnsi="SimHei"/>
                <w:sz w:val="21"/>
                <w:szCs w:val="22"/>
                <w:lang w:eastAsia="en-US"/>
              </w:rPr>
              <w:t>2</w:t>
            </w:r>
          </w:p>
        </w:tc>
      </w:tr>
      <w:tr w:rsidR="000B7FCE" w:rsidRPr="006A5D99" w:rsidTr="00E9700C">
        <w:trPr>
          <w:trHeight w:val="256"/>
        </w:trPr>
        <w:tc>
          <w:tcPr>
            <w:tcW w:w="3084" w:type="dxa"/>
            <w:vAlign w:val="center"/>
          </w:tcPr>
          <w:p w:rsidR="000B7FCE" w:rsidRPr="006A5D99" w:rsidRDefault="009D4A18" w:rsidP="00B60346">
            <w:pPr>
              <w:numPr>
                <w:ilvl w:val="6"/>
                <w:numId w:val="24"/>
              </w:numPr>
              <w:tabs>
                <w:tab w:val="clear" w:pos="2520"/>
                <w:tab w:val="num" w:pos="427"/>
              </w:tabs>
              <w:spacing w:after="50" w:line="340" w:lineRule="atLeast"/>
              <w:ind w:hanging="2519"/>
              <w:jc w:val="both"/>
              <w:rPr>
                <w:rFonts w:ascii="SimSun"/>
                <w:color w:val="000000"/>
                <w:sz w:val="21"/>
                <w:szCs w:val="22"/>
                <w:lang w:eastAsia="en-US"/>
              </w:rPr>
            </w:pPr>
            <w:r w:rsidRPr="006A5D99">
              <w:rPr>
                <w:rFonts w:ascii="SimSun" w:hAnsi="SimSun" w:cs="SimSun" w:hint="eastAsia"/>
                <w:color w:val="000000"/>
                <w:sz w:val="21"/>
                <w:szCs w:val="22"/>
                <w:lang w:eastAsia="en-US"/>
              </w:rPr>
              <w:t>分类分析研究</w:t>
            </w: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r w:rsidRPr="006A5D99">
              <w:rPr>
                <w:rFonts w:ascii="SimSun"/>
                <w:sz w:val="21"/>
                <w:szCs w:val="22"/>
                <w:lang w:eastAsia="en-US"/>
              </w:rPr>
              <w:t>X</w:t>
            </w: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r>
      <w:tr w:rsidR="000B7FCE" w:rsidRPr="006A5D99" w:rsidTr="00E9700C">
        <w:trPr>
          <w:trHeight w:val="280"/>
        </w:trPr>
        <w:tc>
          <w:tcPr>
            <w:tcW w:w="3084" w:type="dxa"/>
            <w:vAlign w:val="center"/>
          </w:tcPr>
          <w:p w:rsidR="000B7FCE" w:rsidRPr="006A5D99" w:rsidRDefault="000B7FCE" w:rsidP="006A5D99">
            <w:pPr>
              <w:spacing w:after="50" w:line="340" w:lineRule="atLeast"/>
              <w:ind w:left="284" w:hanging="284"/>
              <w:jc w:val="both"/>
              <w:rPr>
                <w:rFonts w:ascii="SimSun"/>
                <w:color w:val="000000"/>
                <w:sz w:val="21"/>
                <w:szCs w:val="22"/>
              </w:rPr>
            </w:pPr>
            <w:r w:rsidRPr="006A5D99">
              <w:rPr>
                <w:rFonts w:ascii="SimSun"/>
                <w:color w:val="000000"/>
                <w:sz w:val="21"/>
                <w:szCs w:val="22"/>
              </w:rPr>
              <w:tab/>
              <w:t>1.1</w:t>
            </w:r>
            <w:r w:rsidR="006A5D99">
              <w:rPr>
                <w:rFonts w:ascii="SimSun" w:hint="eastAsia"/>
                <w:color w:val="000000"/>
                <w:sz w:val="21"/>
                <w:szCs w:val="22"/>
              </w:rPr>
              <w:t>收入成员国和非政府组织的意见</w:t>
            </w: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6"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r w:rsidRPr="006A5D99">
              <w:rPr>
                <w:rFonts w:ascii="SimSun"/>
                <w:sz w:val="21"/>
                <w:szCs w:val="22"/>
                <w:lang w:eastAsia="en-US"/>
              </w:rPr>
              <w:t>X</w:t>
            </w: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r>
      <w:tr w:rsidR="000B7FCE" w:rsidRPr="006A5D99" w:rsidTr="00E9700C">
        <w:trPr>
          <w:trHeight w:val="280"/>
        </w:trPr>
        <w:tc>
          <w:tcPr>
            <w:tcW w:w="3084" w:type="dxa"/>
            <w:vAlign w:val="center"/>
          </w:tcPr>
          <w:p w:rsidR="000B7FCE" w:rsidRPr="006A5D99" w:rsidRDefault="009D4A18" w:rsidP="00B60346">
            <w:pPr>
              <w:numPr>
                <w:ilvl w:val="6"/>
                <w:numId w:val="24"/>
              </w:numPr>
              <w:tabs>
                <w:tab w:val="clear" w:pos="2520"/>
                <w:tab w:val="num" w:pos="427"/>
              </w:tabs>
              <w:spacing w:after="50" w:line="340" w:lineRule="atLeast"/>
              <w:ind w:left="427" w:hanging="426"/>
              <w:jc w:val="both"/>
              <w:rPr>
                <w:rFonts w:ascii="SimSun"/>
                <w:color w:val="000000"/>
                <w:sz w:val="21"/>
                <w:szCs w:val="22"/>
              </w:rPr>
            </w:pPr>
            <w:r w:rsidRPr="006A5D99">
              <w:rPr>
                <w:rFonts w:ascii="SimSun" w:hAnsi="SimSun" w:cs="SimSun" w:hint="eastAsia"/>
                <w:color w:val="000000"/>
                <w:sz w:val="21"/>
                <w:szCs w:val="22"/>
              </w:rPr>
              <w:t>与成员国举行不限成员名额的会议</w:t>
            </w: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6"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6"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r w:rsidRPr="006A5D99">
              <w:rPr>
                <w:rFonts w:ascii="SimSun"/>
                <w:sz w:val="21"/>
                <w:szCs w:val="22"/>
                <w:lang w:eastAsia="en-US"/>
              </w:rPr>
              <w:t>X</w:t>
            </w: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r>
      <w:tr w:rsidR="000B7FCE" w:rsidRPr="006A5D99" w:rsidTr="00E9700C">
        <w:trPr>
          <w:trHeight w:val="256"/>
        </w:trPr>
        <w:tc>
          <w:tcPr>
            <w:tcW w:w="3084" w:type="dxa"/>
            <w:vAlign w:val="center"/>
          </w:tcPr>
          <w:p w:rsidR="000B7FCE" w:rsidRPr="006A5D99" w:rsidRDefault="000B7FCE" w:rsidP="006A5D99">
            <w:pPr>
              <w:spacing w:after="50" w:line="340" w:lineRule="atLeast"/>
              <w:ind w:left="284" w:hanging="284"/>
              <w:jc w:val="both"/>
              <w:rPr>
                <w:rFonts w:ascii="SimSun"/>
                <w:color w:val="000000"/>
                <w:sz w:val="21"/>
                <w:szCs w:val="22"/>
              </w:rPr>
            </w:pPr>
            <w:r w:rsidRPr="006A5D99">
              <w:rPr>
                <w:rFonts w:ascii="SimSun"/>
                <w:color w:val="000000"/>
                <w:sz w:val="21"/>
                <w:szCs w:val="22"/>
              </w:rPr>
              <w:tab/>
              <w:t>2.1</w:t>
            </w:r>
            <w:r w:rsidR="006A5D99">
              <w:rPr>
                <w:rFonts w:ascii="SimSun" w:hint="eastAsia"/>
                <w:color w:val="000000"/>
                <w:sz w:val="21"/>
                <w:szCs w:val="22"/>
              </w:rPr>
              <w:t>非正式会议在2012年5月11日举行</w:t>
            </w: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6"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6"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r w:rsidRPr="006A5D99">
              <w:rPr>
                <w:rFonts w:ascii="SimSun"/>
                <w:sz w:val="21"/>
                <w:szCs w:val="22"/>
                <w:lang w:eastAsia="en-US"/>
              </w:rPr>
              <w:t>X</w:t>
            </w: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r>
      <w:tr w:rsidR="000B7FCE" w:rsidRPr="006A5D99" w:rsidTr="00E9700C">
        <w:trPr>
          <w:trHeight w:val="256"/>
        </w:trPr>
        <w:tc>
          <w:tcPr>
            <w:tcW w:w="3084" w:type="dxa"/>
            <w:vAlign w:val="center"/>
          </w:tcPr>
          <w:p w:rsidR="000B7FCE" w:rsidRPr="006A5D99" w:rsidRDefault="000B7FCE" w:rsidP="006A5D99">
            <w:pPr>
              <w:spacing w:after="50" w:line="340" w:lineRule="atLeast"/>
              <w:ind w:left="284" w:hanging="284"/>
              <w:jc w:val="both"/>
              <w:rPr>
                <w:rFonts w:ascii="SimSun"/>
                <w:color w:val="000000"/>
                <w:sz w:val="21"/>
                <w:szCs w:val="22"/>
              </w:rPr>
            </w:pPr>
            <w:r w:rsidRPr="006A5D99">
              <w:rPr>
                <w:rFonts w:ascii="SimSun"/>
                <w:color w:val="000000"/>
                <w:sz w:val="21"/>
                <w:szCs w:val="22"/>
              </w:rPr>
              <w:tab/>
              <w:t>2.2</w:t>
            </w:r>
            <w:r w:rsidR="006A5D99">
              <w:rPr>
                <w:rFonts w:ascii="SimSun" w:hint="eastAsia"/>
                <w:color w:val="000000"/>
                <w:sz w:val="21"/>
                <w:szCs w:val="22"/>
              </w:rPr>
              <w:t>正式会议在2012年6月18日举行</w:t>
            </w: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6"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6"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r w:rsidRPr="006A5D99">
              <w:rPr>
                <w:rFonts w:ascii="SimSun"/>
                <w:sz w:val="21"/>
                <w:szCs w:val="22"/>
                <w:lang w:eastAsia="en-US"/>
              </w:rPr>
              <w:t>X</w:t>
            </w: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r>
      <w:tr w:rsidR="000B7FCE" w:rsidRPr="006A5D99" w:rsidTr="00E9700C">
        <w:trPr>
          <w:trHeight w:val="280"/>
        </w:trPr>
        <w:tc>
          <w:tcPr>
            <w:tcW w:w="3084" w:type="dxa"/>
            <w:vAlign w:val="center"/>
          </w:tcPr>
          <w:p w:rsidR="000B7FCE" w:rsidRPr="006A5D99" w:rsidRDefault="006A5D99" w:rsidP="00B60346">
            <w:pPr>
              <w:numPr>
                <w:ilvl w:val="6"/>
                <w:numId w:val="24"/>
              </w:numPr>
              <w:tabs>
                <w:tab w:val="clear" w:pos="2520"/>
                <w:tab w:val="num" w:pos="427"/>
              </w:tabs>
              <w:spacing w:after="50" w:line="340" w:lineRule="atLeast"/>
              <w:ind w:left="427" w:hanging="426"/>
              <w:jc w:val="both"/>
              <w:rPr>
                <w:rFonts w:ascii="SimSun"/>
                <w:color w:val="000000"/>
                <w:sz w:val="21"/>
                <w:szCs w:val="22"/>
                <w:lang w:eastAsia="en-US"/>
              </w:rPr>
            </w:pPr>
            <w:r w:rsidRPr="000F58CB">
              <w:rPr>
                <w:rFonts w:ascii="SimSun" w:hAnsi="SimSun" w:cs="SimSun" w:hint="eastAsia"/>
                <w:color w:val="000000"/>
                <w:sz w:val="21"/>
                <w:szCs w:val="22"/>
              </w:rPr>
              <w:t>深入</w:t>
            </w:r>
            <w:r>
              <w:rPr>
                <w:rFonts w:ascii="SimSun" w:hint="eastAsia"/>
                <w:color w:val="000000"/>
                <w:sz w:val="21"/>
                <w:szCs w:val="22"/>
              </w:rPr>
              <w:t>评估研究</w:t>
            </w: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r w:rsidRPr="006A5D99">
              <w:rPr>
                <w:rFonts w:ascii="SimSun"/>
                <w:sz w:val="21"/>
                <w:szCs w:val="22"/>
                <w:lang w:eastAsia="en-US"/>
              </w:rPr>
              <w:t>X</w:t>
            </w: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r>
      <w:tr w:rsidR="000B7FCE" w:rsidRPr="006A5D99" w:rsidTr="00E9700C">
        <w:trPr>
          <w:trHeight w:val="280"/>
        </w:trPr>
        <w:tc>
          <w:tcPr>
            <w:tcW w:w="3084" w:type="dxa"/>
            <w:vAlign w:val="center"/>
          </w:tcPr>
          <w:p w:rsidR="000B7FCE" w:rsidRPr="006A5D99" w:rsidRDefault="000B7FCE" w:rsidP="006A5D99">
            <w:pPr>
              <w:spacing w:after="50" w:line="340" w:lineRule="atLeast"/>
              <w:ind w:left="284" w:hanging="284"/>
              <w:jc w:val="both"/>
              <w:rPr>
                <w:rFonts w:ascii="SimSun"/>
                <w:color w:val="000000"/>
                <w:sz w:val="21"/>
                <w:szCs w:val="22"/>
              </w:rPr>
            </w:pPr>
            <w:r w:rsidRPr="006A5D99">
              <w:rPr>
                <w:rFonts w:ascii="SimSun"/>
                <w:color w:val="000000"/>
                <w:sz w:val="21"/>
                <w:szCs w:val="22"/>
              </w:rPr>
              <w:tab/>
              <w:t>3.1</w:t>
            </w:r>
            <w:r w:rsidR="00D62530">
              <w:rPr>
                <w:rFonts w:ascii="SimSun" w:hint="eastAsia"/>
                <w:color w:val="000000"/>
                <w:sz w:val="21"/>
                <w:szCs w:val="22"/>
              </w:rPr>
              <w:t>向</w:t>
            </w:r>
            <w:r w:rsidRPr="006A5D99">
              <w:rPr>
                <w:rFonts w:ascii="SimSun"/>
                <w:color w:val="000000"/>
                <w:sz w:val="21"/>
                <w:szCs w:val="22"/>
              </w:rPr>
              <w:t>CDIP</w:t>
            </w:r>
            <w:r w:rsidR="006A5D99">
              <w:rPr>
                <w:rFonts w:ascii="SimSun" w:hint="eastAsia"/>
                <w:color w:val="000000"/>
                <w:sz w:val="21"/>
                <w:szCs w:val="22"/>
              </w:rPr>
              <w:t>第十二届会议提交初稿</w:t>
            </w: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6"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6"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6" w:type="dxa"/>
          </w:tcPr>
          <w:p w:rsidR="000B7FCE" w:rsidRPr="006A5D99" w:rsidRDefault="000B7FCE" w:rsidP="006A5D99">
            <w:pPr>
              <w:spacing w:after="50" w:line="340" w:lineRule="atLeast"/>
              <w:jc w:val="both"/>
              <w:rPr>
                <w:rFonts w:ascii="SimSun"/>
                <w:sz w:val="21"/>
                <w:szCs w:val="22"/>
              </w:rPr>
            </w:pPr>
          </w:p>
        </w:tc>
        <w:tc>
          <w:tcPr>
            <w:tcW w:w="425" w:type="dxa"/>
          </w:tcPr>
          <w:p w:rsidR="000B7FCE" w:rsidRPr="006A5D99" w:rsidRDefault="000B7FCE" w:rsidP="006A5D99">
            <w:pPr>
              <w:spacing w:after="50" w:line="340" w:lineRule="atLeast"/>
              <w:jc w:val="both"/>
              <w:rPr>
                <w:rFonts w:ascii="SimSun"/>
                <w:sz w:val="21"/>
                <w:szCs w:val="22"/>
              </w:rPr>
            </w:pPr>
          </w:p>
        </w:tc>
        <w:tc>
          <w:tcPr>
            <w:tcW w:w="425" w:type="dxa"/>
          </w:tcPr>
          <w:p w:rsidR="000B7FCE" w:rsidRPr="006A5D99" w:rsidRDefault="000B7FCE" w:rsidP="006A5D99">
            <w:pPr>
              <w:spacing w:after="50" w:line="340" w:lineRule="atLeast"/>
              <w:jc w:val="both"/>
              <w:rPr>
                <w:rFonts w:ascii="SimSun"/>
                <w:sz w:val="21"/>
                <w:szCs w:val="22"/>
                <w:lang w:eastAsia="en-US"/>
              </w:rPr>
            </w:pPr>
            <w:r w:rsidRPr="006A5D99">
              <w:rPr>
                <w:rFonts w:ascii="SimSun"/>
                <w:sz w:val="21"/>
                <w:szCs w:val="22"/>
                <w:lang w:eastAsia="en-US"/>
              </w:rPr>
              <w:t>X</w:t>
            </w: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r>
      <w:tr w:rsidR="000B7FCE" w:rsidRPr="006A5D99" w:rsidTr="00E9700C">
        <w:trPr>
          <w:trHeight w:val="280"/>
        </w:trPr>
        <w:tc>
          <w:tcPr>
            <w:tcW w:w="3084" w:type="dxa"/>
            <w:vAlign w:val="center"/>
          </w:tcPr>
          <w:p w:rsidR="000B7FCE" w:rsidRPr="006A5D99" w:rsidRDefault="000B7FCE" w:rsidP="00E87CAC">
            <w:pPr>
              <w:spacing w:after="50" w:line="340" w:lineRule="atLeast"/>
              <w:ind w:left="284" w:hanging="284"/>
              <w:jc w:val="both"/>
              <w:rPr>
                <w:rFonts w:ascii="SimSun"/>
                <w:color w:val="000000"/>
                <w:sz w:val="21"/>
                <w:szCs w:val="22"/>
              </w:rPr>
            </w:pPr>
            <w:r w:rsidRPr="006A5D99">
              <w:rPr>
                <w:rFonts w:ascii="SimSun"/>
                <w:color w:val="000000"/>
                <w:sz w:val="21"/>
                <w:szCs w:val="22"/>
                <w:lang w:eastAsia="en-US"/>
              </w:rPr>
              <w:tab/>
              <w:t>3.2</w:t>
            </w:r>
            <w:r w:rsidR="006A5D99">
              <w:rPr>
                <w:rFonts w:ascii="SimSun" w:hint="eastAsia"/>
                <w:color w:val="000000"/>
                <w:sz w:val="21"/>
                <w:szCs w:val="22"/>
              </w:rPr>
              <w:t>在2013年12月之前完成</w:t>
            </w:r>
            <w:r w:rsidR="00E87CAC">
              <w:rPr>
                <w:rFonts w:ascii="SimSun" w:hint="eastAsia"/>
                <w:color w:val="000000"/>
                <w:sz w:val="21"/>
                <w:szCs w:val="22"/>
              </w:rPr>
              <w:t>终稿</w:t>
            </w: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r w:rsidRPr="006A5D99">
              <w:rPr>
                <w:rFonts w:ascii="SimSun"/>
                <w:sz w:val="21"/>
                <w:szCs w:val="22"/>
                <w:lang w:eastAsia="en-US"/>
              </w:rPr>
              <w:t>X</w:t>
            </w: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r>
      <w:tr w:rsidR="000B7FCE" w:rsidRPr="006A5D99" w:rsidTr="00E9700C">
        <w:trPr>
          <w:trHeight w:val="280"/>
        </w:trPr>
        <w:tc>
          <w:tcPr>
            <w:tcW w:w="3084" w:type="dxa"/>
            <w:vAlign w:val="center"/>
          </w:tcPr>
          <w:p w:rsidR="000B7FCE" w:rsidRPr="006A5D99" w:rsidRDefault="006A5D99" w:rsidP="00B60346">
            <w:pPr>
              <w:numPr>
                <w:ilvl w:val="6"/>
                <w:numId w:val="24"/>
              </w:numPr>
              <w:tabs>
                <w:tab w:val="clear" w:pos="2520"/>
                <w:tab w:val="num" w:pos="427"/>
              </w:tabs>
              <w:spacing w:after="50" w:line="340" w:lineRule="atLeast"/>
              <w:ind w:left="427" w:hanging="426"/>
              <w:jc w:val="both"/>
              <w:rPr>
                <w:rFonts w:ascii="SimSun"/>
                <w:color w:val="000000"/>
                <w:sz w:val="21"/>
                <w:szCs w:val="22"/>
                <w:lang w:eastAsia="en-US"/>
              </w:rPr>
            </w:pPr>
            <w:r>
              <w:rPr>
                <w:rFonts w:ascii="SimSun" w:hint="eastAsia"/>
                <w:color w:val="000000"/>
                <w:sz w:val="21"/>
                <w:szCs w:val="22"/>
              </w:rPr>
              <w:t>专家会议</w:t>
            </w: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r w:rsidRPr="006A5D99">
              <w:rPr>
                <w:rFonts w:ascii="SimSun"/>
                <w:sz w:val="21"/>
                <w:szCs w:val="22"/>
                <w:lang w:eastAsia="en-US"/>
              </w:rPr>
              <w:t>X</w:t>
            </w:r>
          </w:p>
        </w:tc>
        <w:tc>
          <w:tcPr>
            <w:tcW w:w="426" w:type="dxa"/>
          </w:tcPr>
          <w:p w:rsidR="000B7FCE" w:rsidRPr="006A5D99" w:rsidRDefault="000B7FCE" w:rsidP="006A5D99">
            <w:pPr>
              <w:spacing w:after="50" w:line="340" w:lineRule="atLeast"/>
              <w:jc w:val="both"/>
              <w:rPr>
                <w:rFonts w:ascii="SimSun"/>
                <w:sz w:val="21"/>
                <w:szCs w:val="22"/>
                <w:lang w:eastAsia="en-US"/>
              </w:rPr>
            </w:pPr>
          </w:p>
        </w:tc>
      </w:tr>
      <w:tr w:rsidR="000B7FCE" w:rsidRPr="006A5D99" w:rsidTr="00E9700C">
        <w:trPr>
          <w:trHeight w:val="256"/>
        </w:trPr>
        <w:tc>
          <w:tcPr>
            <w:tcW w:w="3084" w:type="dxa"/>
            <w:vAlign w:val="center"/>
          </w:tcPr>
          <w:p w:rsidR="000B7FCE" w:rsidRPr="006A5D99" w:rsidRDefault="000B7FCE" w:rsidP="006A5D99">
            <w:pPr>
              <w:spacing w:after="50" w:line="340" w:lineRule="atLeast"/>
              <w:ind w:left="284" w:hanging="284"/>
              <w:jc w:val="both"/>
              <w:rPr>
                <w:rFonts w:ascii="SimSun"/>
                <w:color w:val="000000"/>
                <w:sz w:val="21"/>
                <w:szCs w:val="22"/>
              </w:rPr>
            </w:pPr>
            <w:r w:rsidRPr="006A5D99">
              <w:rPr>
                <w:rFonts w:ascii="SimSun"/>
                <w:color w:val="000000"/>
                <w:sz w:val="21"/>
                <w:szCs w:val="22"/>
                <w:lang w:eastAsia="en-US"/>
              </w:rPr>
              <w:tab/>
              <w:t>4.1</w:t>
            </w:r>
            <w:r w:rsidR="006A5D99">
              <w:rPr>
                <w:rFonts w:ascii="SimSun" w:hint="eastAsia"/>
                <w:color w:val="000000"/>
                <w:sz w:val="21"/>
                <w:szCs w:val="22"/>
              </w:rPr>
              <w:t>制定会议计划</w:t>
            </w: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r w:rsidRPr="006A5D99">
              <w:rPr>
                <w:rFonts w:ascii="SimSun"/>
                <w:sz w:val="21"/>
                <w:szCs w:val="22"/>
                <w:lang w:eastAsia="en-US"/>
              </w:rPr>
              <w:t>X</w:t>
            </w: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r>
      <w:tr w:rsidR="000B7FCE" w:rsidRPr="006A5D99" w:rsidTr="00E9700C">
        <w:trPr>
          <w:trHeight w:val="280"/>
        </w:trPr>
        <w:tc>
          <w:tcPr>
            <w:tcW w:w="3084" w:type="dxa"/>
            <w:vAlign w:val="center"/>
          </w:tcPr>
          <w:p w:rsidR="000B7FCE" w:rsidRPr="006A5D99" w:rsidRDefault="000B7FCE" w:rsidP="006A5D99">
            <w:pPr>
              <w:spacing w:after="50" w:line="340" w:lineRule="atLeast"/>
              <w:ind w:left="284" w:hanging="284"/>
              <w:jc w:val="both"/>
              <w:rPr>
                <w:rFonts w:ascii="SimSun"/>
                <w:color w:val="000000"/>
                <w:sz w:val="21"/>
                <w:szCs w:val="22"/>
                <w:lang w:eastAsia="en-US"/>
              </w:rPr>
            </w:pPr>
            <w:r w:rsidRPr="006A5D99">
              <w:rPr>
                <w:rFonts w:ascii="SimSun"/>
                <w:color w:val="000000"/>
                <w:sz w:val="21"/>
                <w:szCs w:val="22"/>
                <w:lang w:eastAsia="en-US"/>
              </w:rPr>
              <w:tab/>
            </w:r>
            <w:r w:rsidR="006A5D99">
              <w:rPr>
                <w:rFonts w:ascii="SimSun"/>
                <w:color w:val="000000"/>
                <w:sz w:val="21"/>
                <w:szCs w:val="22"/>
                <w:lang w:eastAsia="en-US"/>
              </w:rPr>
              <w:t>4.2.</w:t>
            </w:r>
            <w:r w:rsidR="009D4A18" w:rsidRPr="006A5D99">
              <w:rPr>
                <w:rFonts w:ascii="SimSun" w:hAnsi="SimSun" w:cs="SimSun" w:hint="eastAsia"/>
                <w:color w:val="000000"/>
                <w:sz w:val="21"/>
                <w:szCs w:val="22"/>
                <w:lang w:eastAsia="en-US"/>
              </w:rPr>
              <w:t>举办会议</w:t>
            </w: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r w:rsidRPr="006A5D99">
              <w:rPr>
                <w:rFonts w:ascii="SimSun"/>
                <w:sz w:val="21"/>
                <w:szCs w:val="22"/>
                <w:lang w:eastAsia="en-US"/>
              </w:rPr>
              <w:t>X</w:t>
            </w:r>
          </w:p>
        </w:tc>
        <w:tc>
          <w:tcPr>
            <w:tcW w:w="426" w:type="dxa"/>
          </w:tcPr>
          <w:p w:rsidR="000B7FCE" w:rsidRPr="006A5D99" w:rsidRDefault="000B7FCE" w:rsidP="006A5D99">
            <w:pPr>
              <w:spacing w:after="50" w:line="340" w:lineRule="atLeast"/>
              <w:jc w:val="both"/>
              <w:rPr>
                <w:rFonts w:ascii="SimSun"/>
                <w:sz w:val="21"/>
                <w:szCs w:val="22"/>
                <w:lang w:eastAsia="en-US"/>
              </w:rPr>
            </w:pPr>
          </w:p>
        </w:tc>
      </w:tr>
      <w:tr w:rsidR="000B7FCE" w:rsidRPr="006A5D99" w:rsidTr="00E9700C">
        <w:trPr>
          <w:trHeight w:val="280"/>
        </w:trPr>
        <w:tc>
          <w:tcPr>
            <w:tcW w:w="3084" w:type="dxa"/>
            <w:vAlign w:val="center"/>
          </w:tcPr>
          <w:p w:rsidR="000B7FCE" w:rsidRPr="006A5D99" w:rsidRDefault="009D4A18" w:rsidP="00B60346">
            <w:pPr>
              <w:numPr>
                <w:ilvl w:val="6"/>
                <w:numId w:val="24"/>
              </w:numPr>
              <w:tabs>
                <w:tab w:val="clear" w:pos="2520"/>
                <w:tab w:val="num" w:pos="427"/>
              </w:tabs>
              <w:spacing w:after="50" w:line="340" w:lineRule="atLeast"/>
              <w:ind w:left="427" w:hanging="426"/>
              <w:jc w:val="both"/>
              <w:rPr>
                <w:rFonts w:ascii="SimSun"/>
                <w:color w:val="000000"/>
                <w:sz w:val="21"/>
                <w:szCs w:val="22"/>
                <w:lang w:eastAsia="en-US"/>
              </w:rPr>
            </w:pPr>
            <w:r w:rsidRPr="006A5D99">
              <w:rPr>
                <w:rFonts w:ascii="SimSun" w:hAnsi="SimSun" w:cs="SimSun" w:hint="eastAsia"/>
                <w:color w:val="000000"/>
                <w:sz w:val="21"/>
                <w:szCs w:val="22"/>
                <w:lang w:eastAsia="en-US"/>
              </w:rPr>
              <w:t>交互式平台</w:t>
            </w: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r w:rsidRPr="006A5D99">
              <w:rPr>
                <w:rFonts w:ascii="SimSun"/>
                <w:sz w:val="21"/>
                <w:szCs w:val="22"/>
                <w:lang w:eastAsia="en-US"/>
              </w:rPr>
              <w:t>X</w:t>
            </w:r>
          </w:p>
        </w:tc>
        <w:tc>
          <w:tcPr>
            <w:tcW w:w="426" w:type="dxa"/>
          </w:tcPr>
          <w:p w:rsidR="000B7FCE" w:rsidRPr="006A5D99" w:rsidRDefault="000B7FCE" w:rsidP="006A5D99">
            <w:pPr>
              <w:spacing w:after="50" w:line="340" w:lineRule="atLeast"/>
              <w:jc w:val="both"/>
              <w:rPr>
                <w:rFonts w:ascii="SimSun"/>
                <w:sz w:val="21"/>
                <w:szCs w:val="22"/>
                <w:lang w:eastAsia="en-US"/>
              </w:rPr>
            </w:pPr>
          </w:p>
        </w:tc>
      </w:tr>
      <w:tr w:rsidR="000B7FCE" w:rsidRPr="006A5D99" w:rsidTr="00E9700C">
        <w:trPr>
          <w:trHeight w:val="256"/>
        </w:trPr>
        <w:tc>
          <w:tcPr>
            <w:tcW w:w="3084" w:type="dxa"/>
            <w:vAlign w:val="center"/>
          </w:tcPr>
          <w:p w:rsidR="000B7FCE" w:rsidRPr="006A5D99" w:rsidRDefault="000B7FCE" w:rsidP="006A5D99">
            <w:pPr>
              <w:spacing w:after="50" w:line="340" w:lineRule="atLeast"/>
              <w:ind w:left="284" w:hanging="284"/>
              <w:jc w:val="both"/>
              <w:rPr>
                <w:rFonts w:ascii="SimSun"/>
                <w:color w:val="000000"/>
                <w:sz w:val="21"/>
                <w:szCs w:val="22"/>
              </w:rPr>
            </w:pPr>
            <w:r w:rsidRPr="006A5D99">
              <w:rPr>
                <w:rFonts w:ascii="SimSun"/>
                <w:color w:val="000000"/>
                <w:sz w:val="21"/>
                <w:szCs w:val="22"/>
              </w:rPr>
              <w:tab/>
              <w:t>5.1</w:t>
            </w:r>
            <w:r w:rsidR="006A5D99">
              <w:rPr>
                <w:rFonts w:ascii="SimSun" w:hint="eastAsia"/>
                <w:color w:val="000000"/>
                <w:sz w:val="21"/>
                <w:szCs w:val="22"/>
              </w:rPr>
              <w:t>向CDIP第十二届会议提交初稿</w:t>
            </w: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6"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6"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6" w:type="dxa"/>
          </w:tcPr>
          <w:p w:rsidR="000B7FCE" w:rsidRPr="006A5D99" w:rsidRDefault="000B7FCE" w:rsidP="006A5D99">
            <w:pPr>
              <w:spacing w:after="50" w:line="340" w:lineRule="atLeast"/>
              <w:jc w:val="both"/>
              <w:rPr>
                <w:rFonts w:ascii="SimSun"/>
                <w:sz w:val="21"/>
                <w:szCs w:val="22"/>
              </w:rPr>
            </w:pPr>
          </w:p>
        </w:tc>
        <w:tc>
          <w:tcPr>
            <w:tcW w:w="425" w:type="dxa"/>
          </w:tcPr>
          <w:p w:rsidR="000B7FCE" w:rsidRPr="006A5D99" w:rsidRDefault="000B7FCE" w:rsidP="006A5D99">
            <w:pPr>
              <w:spacing w:after="50" w:line="340" w:lineRule="atLeast"/>
              <w:jc w:val="both"/>
              <w:rPr>
                <w:rFonts w:ascii="SimSun"/>
                <w:sz w:val="21"/>
                <w:szCs w:val="22"/>
              </w:rPr>
            </w:pPr>
          </w:p>
        </w:tc>
        <w:tc>
          <w:tcPr>
            <w:tcW w:w="425" w:type="dxa"/>
          </w:tcPr>
          <w:p w:rsidR="000B7FCE" w:rsidRPr="006A5D99" w:rsidRDefault="000B7FCE" w:rsidP="006A5D99">
            <w:pPr>
              <w:spacing w:after="50" w:line="340" w:lineRule="atLeast"/>
              <w:jc w:val="both"/>
              <w:rPr>
                <w:rFonts w:ascii="SimSun"/>
                <w:sz w:val="21"/>
                <w:szCs w:val="22"/>
                <w:lang w:eastAsia="en-US"/>
              </w:rPr>
            </w:pPr>
            <w:r w:rsidRPr="006A5D99">
              <w:rPr>
                <w:rFonts w:ascii="SimSun"/>
                <w:sz w:val="21"/>
                <w:szCs w:val="22"/>
                <w:lang w:eastAsia="en-US"/>
              </w:rPr>
              <w:t>X</w:t>
            </w: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r>
      <w:tr w:rsidR="000B7FCE" w:rsidRPr="006A5D99" w:rsidTr="00E9700C">
        <w:trPr>
          <w:trHeight w:val="280"/>
        </w:trPr>
        <w:tc>
          <w:tcPr>
            <w:tcW w:w="3084" w:type="dxa"/>
            <w:vAlign w:val="center"/>
          </w:tcPr>
          <w:p w:rsidR="000B7FCE" w:rsidRPr="006A5D99" w:rsidRDefault="000B7FCE" w:rsidP="00E87CAC">
            <w:pPr>
              <w:spacing w:after="50" w:line="340" w:lineRule="atLeast"/>
              <w:ind w:left="284" w:hanging="284"/>
              <w:jc w:val="both"/>
              <w:rPr>
                <w:rFonts w:ascii="SimSun"/>
                <w:color w:val="000000"/>
                <w:sz w:val="21"/>
                <w:szCs w:val="22"/>
                <w:lang w:eastAsia="en-US"/>
              </w:rPr>
            </w:pPr>
            <w:r w:rsidRPr="006A5D99">
              <w:rPr>
                <w:rFonts w:ascii="SimSun"/>
                <w:color w:val="000000"/>
                <w:sz w:val="21"/>
                <w:szCs w:val="22"/>
                <w:lang w:eastAsia="en-US"/>
              </w:rPr>
              <w:tab/>
              <w:t>5.2</w:t>
            </w:r>
            <w:r w:rsidR="006A5D99">
              <w:rPr>
                <w:rFonts w:ascii="SimSun" w:hint="eastAsia"/>
                <w:color w:val="000000"/>
                <w:sz w:val="21"/>
                <w:szCs w:val="22"/>
              </w:rPr>
              <w:t>在2013年12月之前完成</w:t>
            </w:r>
            <w:r w:rsidR="00E87CAC">
              <w:rPr>
                <w:rFonts w:ascii="SimSun" w:hint="eastAsia"/>
                <w:color w:val="000000"/>
                <w:sz w:val="21"/>
                <w:szCs w:val="22"/>
              </w:rPr>
              <w:t>终稿</w:t>
            </w: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r w:rsidRPr="006A5D99">
              <w:rPr>
                <w:rFonts w:ascii="SimSun"/>
                <w:sz w:val="21"/>
                <w:szCs w:val="22"/>
                <w:lang w:eastAsia="en-US"/>
              </w:rPr>
              <w:t>X</w:t>
            </w: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r>
      <w:tr w:rsidR="000B7FCE" w:rsidRPr="006A5D99" w:rsidTr="00E9700C">
        <w:trPr>
          <w:trHeight w:val="280"/>
        </w:trPr>
        <w:tc>
          <w:tcPr>
            <w:tcW w:w="3084" w:type="dxa"/>
            <w:vAlign w:val="center"/>
          </w:tcPr>
          <w:p w:rsidR="000B7FCE" w:rsidRPr="006A5D99" w:rsidRDefault="000B7FCE" w:rsidP="006A5D99">
            <w:pPr>
              <w:spacing w:after="50" w:line="340" w:lineRule="atLeast"/>
              <w:ind w:left="284" w:hanging="284"/>
              <w:jc w:val="both"/>
              <w:rPr>
                <w:rFonts w:ascii="SimSun"/>
                <w:color w:val="000000"/>
                <w:sz w:val="21"/>
                <w:szCs w:val="22"/>
              </w:rPr>
            </w:pPr>
            <w:r w:rsidRPr="006A5D99">
              <w:rPr>
                <w:rFonts w:ascii="SimSun"/>
                <w:color w:val="000000"/>
                <w:sz w:val="21"/>
                <w:szCs w:val="22"/>
                <w:lang w:eastAsia="en-US"/>
              </w:rPr>
              <w:tab/>
            </w:r>
            <w:r w:rsidR="000F58CB">
              <w:rPr>
                <w:rFonts w:ascii="SimSun"/>
                <w:color w:val="000000"/>
                <w:sz w:val="21"/>
                <w:szCs w:val="22"/>
                <w:lang w:eastAsia="en-US"/>
              </w:rPr>
              <w:t>5.</w:t>
            </w:r>
            <w:r w:rsidR="000F58CB">
              <w:rPr>
                <w:rFonts w:ascii="SimSun" w:hint="eastAsia"/>
                <w:color w:val="000000"/>
                <w:sz w:val="21"/>
                <w:szCs w:val="22"/>
              </w:rPr>
              <w:t>3</w:t>
            </w:r>
            <w:r w:rsidR="009D4A18" w:rsidRPr="006A5D99">
              <w:rPr>
                <w:rFonts w:ascii="SimSun" w:hAnsi="SimSun" w:cs="SimSun" w:hint="eastAsia"/>
                <w:color w:val="000000"/>
                <w:sz w:val="21"/>
                <w:szCs w:val="22"/>
                <w:lang w:eastAsia="en-US"/>
              </w:rPr>
              <w:t>完成平台并投入使用</w:t>
            </w: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r w:rsidRPr="006A5D99">
              <w:rPr>
                <w:rFonts w:ascii="SimSun"/>
                <w:sz w:val="21"/>
                <w:szCs w:val="22"/>
                <w:lang w:eastAsia="en-US"/>
              </w:rPr>
              <w:t>X</w:t>
            </w:r>
          </w:p>
        </w:tc>
        <w:tc>
          <w:tcPr>
            <w:tcW w:w="426" w:type="dxa"/>
          </w:tcPr>
          <w:p w:rsidR="000B7FCE" w:rsidRPr="006A5D99" w:rsidRDefault="000B7FCE" w:rsidP="006A5D99">
            <w:pPr>
              <w:spacing w:after="50" w:line="340" w:lineRule="atLeast"/>
              <w:jc w:val="both"/>
              <w:rPr>
                <w:rFonts w:ascii="SimSun"/>
                <w:sz w:val="21"/>
                <w:szCs w:val="22"/>
                <w:lang w:eastAsia="en-US"/>
              </w:rPr>
            </w:pPr>
          </w:p>
        </w:tc>
      </w:tr>
      <w:tr w:rsidR="000B7FCE" w:rsidRPr="006A5D99" w:rsidTr="00E9700C">
        <w:trPr>
          <w:trHeight w:val="280"/>
        </w:trPr>
        <w:tc>
          <w:tcPr>
            <w:tcW w:w="3084" w:type="dxa"/>
            <w:vAlign w:val="center"/>
          </w:tcPr>
          <w:p w:rsidR="000B7FCE" w:rsidRPr="006A5D99" w:rsidRDefault="009D4A18" w:rsidP="00B60346">
            <w:pPr>
              <w:numPr>
                <w:ilvl w:val="6"/>
                <w:numId w:val="24"/>
              </w:numPr>
              <w:tabs>
                <w:tab w:val="clear" w:pos="2520"/>
                <w:tab w:val="num" w:pos="427"/>
              </w:tabs>
              <w:spacing w:after="50" w:line="340" w:lineRule="atLeast"/>
              <w:ind w:left="427" w:hanging="426"/>
              <w:jc w:val="both"/>
              <w:rPr>
                <w:rFonts w:ascii="SimSun"/>
                <w:color w:val="000000"/>
                <w:sz w:val="21"/>
                <w:szCs w:val="22"/>
                <w:lang w:eastAsia="en-US"/>
              </w:rPr>
            </w:pPr>
            <w:r w:rsidRPr="006A5D99">
              <w:rPr>
                <w:rFonts w:ascii="SimSun" w:hAnsi="SimSun" w:cs="SimSun" w:hint="eastAsia"/>
                <w:color w:val="000000"/>
                <w:sz w:val="21"/>
                <w:szCs w:val="22"/>
                <w:lang w:eastAsia="en-US"/>
              </w:rPr>
              <w:t>完成项目</w:t>
            </w: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5" w:type="dxa"/>
            <w:shd w:val="clear" w:color="auto" w:fill="auto"/>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5" w:type="dxa"/>
          </w:tcPr>
          <w:p w:rsidR="000B7FCE" w:rsidRPr="006A5D99" w:rsidRDefault="000B7FCE" w:rsidP="006A5D99">
            <w:pPr>
              <w:spacing w:after="50" w:line="340" w:lineRule="atLeast"/>
              <w:jc w:val="both"/>
              <w:rPr>
                <w:rFonts w:ascii="SimSun"/>
                <w:sz w:val="21"/>
                <w:szCs w:val="22"/>
                <w:lang w:eastAsia="en-US"/>
              </w:rPr>
            </w:pPr>
          </w:p>
        </w:tc>
        <w:tc>
          <w:tcPr>
            <w:tcW w:w="426" w:type="dxa"/>
          </w:tcPr>
          <w:p w:rsidR="000B7FCE" w:rsidRPr="006A5D99" w:rsidRDefault="000B7FCE" w:rsidP="006A5D99">
            <w:pPr>
              <w:spacing w:after="50" w:line="340" w:lineRule="atLeast"/>
              <w:jc w:val="both"/>
              <w:rPr>
                <w:rFonts w:ascii="SimSun"/>
                <w:sz w:val="21"/>
                <w:szCs w:val="22"/>
                <w:lang w:eastAsia="en-US"/>
              </w:rPr>
            </w:pPr>
            <w:r w:rsidRPr="006A5D99">
              <w:rPr>
                <w:rFonts w:ascii="SimSun"/>
                <w:sz w:val="21"/>
                <w:szCs w:val="22"/>
                <w:lang w:eastAsia="en-US"/>
              </w:rPr>
              <w:t>X</w:t>
            </w:r>
          </w:p>
        </w:tc>
      </w:tr>
      <w:tr w:rsidR="000B7FCE" w:rsidRPr="006A5D99" w:rsidTr="00E9700C">
        <w:trPr>
          <w:trHeight w:val="280"/>
        </w:trPr>
        <w:tc>
          <w:tcPr>
            <w:tcW w:w="3084" w:type="dxa"/>
            <w:vAlign w:val="center"/>
          </w:tcPr>
          <w:p w:rsidR="000B7FCE" w:rsidRPr="006A5D99" w:rsidRDefault="000B7FCE" w:rsidP="00E87CAC">
            <w:pPr>
              <w:spacing w:after="50" w:line="340" w:lineRule="atLeast"/>
              <w:ind w:left="284" w:hanging="284"/>
              <w:jc w:val="both"/>
              <w:rPr>
                <w:rFonts w:ascii="SimSun"/>
                <w:color w:val="000000"/>
                <w:sz w:val="21"/>
                <w:szCs w:val="22"/>
              </w:rPr>
            </w:pPr>
            <w:r w:rsidRPr="006A5D99">
              <w:rPr>
                <w:rFonts w:ascii="SimSun"/>
                <w:color w:val="000000"/>
                <w:sz w:val="21"/>
                <w:szCs w:val="22"/>
              </w:rPr>
              <w:tab/>
              <w:t>6.1</w:t>
            </w:r>
            <w:r w:rsidR="00201FD2">
              <w:rPr>
                <w:rFonts w:ascii="SimSun" w:hint="eastAsia"/>
                <w:color w:val="000000"/>
                <w:sz w:val="21"/>
                <w:szCs w:val="22"/>
              </w:rPr>
              <w:t>经成员国批准后，将</w:t>
            </w:r>
            <w:r w:rsidR="00E87CAC">
              <w:rPr>
                <w:rFonts w:ascii="SimSun" w:hint="eastAsia"/>
                <w:color w:val="000000"/>
                <w:sz w:val="21"/>
                <w:szCs w:val="22"/>
              </w:rPr>
              <w:t>提出</w:t>
            </w:r>
            <w:r w:rsidR="00201FD2">
              <w:rPr>
                <w:rFonts w:ascii="SimSun" w:hint="eastAsia"/>
                <w:color w:val="000000"/>
                <w:sz w:val="21"/>
                <w:szCs w:val="22"/>
              </w:rPr>
              <w:t>的各项建议收入WIPO相关计划之中。</w:t>
            </w: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6"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6"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5" w:type="dxa"/>
            <w:shd w:val="clear" w:color="auto" w:fill="auto"/>
          </w:tcPr>
          <w:p w:rsidR="000B7FCE" w:rsidRPr="006A5D99" w:rsidRDefault="000B7FCE" w:rsidP="006A5D99">
            <w:pPr>
              <w:spacing w:after="50" w:line="340" w:lineRule="atLeast"/>
              <w:jc w:val="both"/>
              <w:rPr>
                <w:rFonts w:ascii="SimSun"/>
                <w:sz w:val="21"/>
                <w:szCs w:val="22"/>
              </w:rPr>
            </w:pPr>
          </w:p>
        </w:tc>
        <w:tc>
          <w:tcPr>
            <w:tcW w:w="426" w:type="dxa"/>
          </w:tcPr>
          <w:p w:rsidR="000B7FCE" w:rsidRPr="006A5D99" w:rsidRDefault="000B7FCE" w:rsidP="006A5D99">
            <w:pPr>
              <w:spacing w:after="50" w:line="340" w:lineRule="atLeast"/>
              <w:jc w:val="both"/>
              <w:rPr>
                <w:rFonts w:ascii="SimSun"/>
                <w:sz w:val="21"/>
                <w:szCs w:val="22"/>
              </w:rPr>
            </w:pPr>
          </w:p>
        </w:tc>
        <w:tc>
          <w:tcPr>
            <w:tcW w:w="425" w:type="dxa"/>
          </w:tcPr>
          <w:p w:rsidR="000B7FCE" w:rsidRPr="006A5D99" w:rsidRDefault="000B7FCE" w:rsidP="006A5D99">
            <w:pPr>
              <w:spacing w:after="50" w:line="340" w:lineRule="atLeast"/>
              <w:jc w:val="both"/>
              <w:rPr>
                <w:rFonts w:ascii="SimSun"/>
                <w:sz w:val="21"/>
                <w:szCs w:val="22"/>
              </w:rPr>
            </w:pPr>
          </w:p>
        </w:tc>
        <w:tc>
          <w:tcPr>
            <w:tcW w:w="425" w:type="dxa"/>
          </w:tcPr>
          <w:p w:rsidR="000B7FCE" w:rsidRPr="006A5D99" w:rsidRDefault="000B7FCE" w:rsidP="006A5D99">
            <w:pPr>
              <w:spacing w:after="50" w:line="340" w:lineRule="atLeast"/>
              <w:jc w:val="both"/>
              <w:rPr>
                <w:rFonts w:ascii="SimSun"/>
                <w:sz w:val="21"/>
                <w:szCs w:val="22"/>
              </w:rPr>
            </w:pPr>
          </w:p>
        </w:tc>
        <w:tc>
          <w:tcPr>
            <w:tcW w:w="425" w:type="dxa"/>
          </w:tcPr>
          <w:p w:rsidR="000B7FCE" w:rsidRPr="006A5D99" w:rsidRDefault="000B7FCE" w:rsidP="006A5D99">
            <w:pPr>
              <w:spacing w:after="50" w:line="340" w:lineRule="atLeast"/>
              <w:jc w:val="both"/>
              <w:rPr>
                <w:rFonts w:ascii="SimSun"/>
                <w:sz w:val="21"/>
                <w:szCs w:val="22"/>
              </w:rPr>
            </w:pPr>
          </w:p>
        </w:tc>
        <w:tc>
          <w:tcPr>
            <w:tcW w:w="426" w:type="dxa"/>
          </w:tcPr>
          <w:p w:rsidR="000B7FCE" w:rsidRPr="006A5D99" w:rsidRDefault="000B7FCE" w:rsidP="006A5D99">
            <w:pPr>
              <w:spacing w:after="50" w:line="340" w:lineRule="atLeast"/>
              <w:jc w:val="both"/>
              <w:rPr>
                <w:rFonts w:ascii="SimSun"/>
                <w:sz w:val="21"/>
                <w:szCs w:val="22"/>
                <w:lang w:eastAsia="en-US"/>
              </w:rPr>
            </w:pPr>
            <w:r w:rsidRPr="006A5D99">
              <w:rPr>
                <w:rFonts w:ascii="SimSun"/>
                <w:sz w:val="21"/>
                <w:szCs w:val="22"/>
                <w:lang w:eastAsia="en-US"/>
              </w:rPr>
              <w:t>X</w:t>
            </w:r>
          </w:p>
        </w:tc>
      </w:tr>
    </w:tbl>
    <w:p w:rsidR="00777E36" w:rsidRPr="006A5D99" w:rsidRDefault="00777E36" w:rsidP="006A5D99">
      <w:pPr>
        <w:spacing w:after="50" w:line="340" w:lineRule="atLeast"/>
        <w:jc w:val="both"/>
        <w:rPr>
          <w:rFonts w:ascii="SimSun"/>
          <w:sz w:val="21"/>
          <w:lang w:eastAsia="en-US"/>
        </w:rPr>
      </w:pPr>
    </w:p>
    <w:p w:rsidR="000B7FCE" w:rsidRPr="006A5D99" w:rsidRDefault="000B7FCE" w:rsidP="006A5D99">
      <w:pPr>
        <w:spacing w:after="50" w:line="340" w:lineRule="atLeast"/>
        <w:ind w:left="-142"/>
        <w:jc w:val="both"/>
        <w:rPr>
          <w:rFonts w:ascii="SimSun"/>
          <w:sz w:val="21"/>
          <w:lang w:eastAsia="en-US"/>
        </w:rPr>
      </w:pPr>
      <w:r w:rsidRPr="006A5D99">
        <w:rPr>
          <w:rFonts w:ascii="SimSun"/>
          <w:sz w:val="21"/>
          <w:lang w:eastAsia="en-US"/>
        </w:rPr>
        <w:br w:type="page"/>
      </w:r>
    </w:p>
    <w:tbl>
      <w:tblPr>
        <w:tblW w:w="9287" w:type="dxa"/>
        <w:tblLayout w:type="fixed"/>
        <w:tblLook w:val="01E0" w:firstRow="1" w:lastRow="1" w:firstColumn="1" w:lastColumn="1" w:noHBand="0" w:noVBand="0"/>
      </w:tblPr>
      <w:tblGrid>
        <w:gridCol w:w="9287"/>
      </w:tblGrid>
      <w:tr w:rsidR="000B7FCE" w:rsidRPr="006A5D99" w:rsidTr="00E9700C">
        <w:trPr>
          <w:trHeight w:val="494"/>
        </w:trPr>
        <w:tc>
          <w:tcPr>
            <w:tcW w:w="9287" w:type="dxa"/>
            <w:vAlign w:val="center"/>
          </w:tcPr>
          <w:p w:rsidR="000B7FCE" w:rsidRPr="007C4884" w:rsidRDefault="000B7FCE" w:rsidP="007C4884">
            <w:pPr>
              <w:spacing w:beforeLines="50" w:before="120" w:after="120" w:line="340" w:lineRule="atLeast"/>
              <w:ind w:left="-142"/>
              <w:jc w:val="both"/>
              <w:rPr>
                <w:rFonts w:ascii="SimHei" w:eastAsia="SimHei" w:hAnsi="SimHei"/>
                <w:sz w:val="21"/>
                <w:lang w:eastAsia="en-US"/>
              </w:rPr>
            </w:pPr>
            <w:r w:rsidRPr="006A5D99">
              <w:rPr>
                <w:rFonts w:ascii="SimSun"/>
                <w:sz w:val="21"/>
                <w:lang w:eastAsia="en-US"/>
              </w:rPr>
              <w:lastRenderedPageBreak/>
              <w:br w:type="page"/>
            </w:r>
            <w:r w:rsidRPr="006A5D99">
              <w:rPr>
                <w:rFonts w:ascii="SimSun"/>
                <w:sz w:val="21"/>
                <w:lang w:eastAsia="en-US"/>
              </w:rPr>
              <w:br w:type="page"/>
            </w:r>
            <w:r w:rsidRPr="006A5D99">
              <w:rPr>
                <w:rFonts w:ascii="SimSun"/>
                <w:sz w:val="21"/>
                <w:lang w:eastAsia="en-US"/>
              </w:rPr>
              <w:br w:type="page"/>
            </w:r>
            <w:r w:rsidRPr="006A5D99">
              <w:rPr>
                <w:rFonts w:ascii="SimSun"/>
                <w:sz w:val="21"/>
                <w:lang w:eastAsia="en-US"/>
              </w:rPr>
              <w:br w:type="page"/>
            </w:r>
            <w:r w:rsidR="009D4A18" w:rsidRPr="007C4884">
              <w:rPr>
                <w:rFonts w:ascii="SimHei" w:eastAsia="SimHei" w:hAnsi="SimHei" w:cs="SimSun" w:hint="eastAsia"/>
                <w:sz w:val="21"/>
                <w:lang w:eastAsia="en-US"/>
              </w:rPr>
              <w:t>项目自我审评</w:t>
            </w:r>
          </w:p>
        </w:tc>
      </w:tr>
    </w:tbl>
    <w:p w:rsidR="000B7FCE" w:rsidRPr="006A5D99" w:rsidRDefault="009D4A18" w:rsidP="007C4884">
      <w:pPr>
        <w:spacing w:beforeLines="50" w:before="120" w:after="120" w:line="340" w:lineRule="atLeast"/>
        <w:ind w:left="-142"/>
        <w:jc w:val="both"/>
        <w:rPr>
          <w:rFonts w:ascii="SimSun"/>
          <w:sz w:val="21"/>
        </w:rPr>
      </w:pPr>
      <w:proofErr w:type="gramStart"/>
      <w:r w:rsidRPr="006A5D99">
        <w:rPr>
          <w:rFonts w:ascii="SimSun" w:hAnsi="SimSun" w:cs="SimSun" w:hint="eastAsia"/>
          <w:sz w:val="21"/>
          <w:lang w:eastAsia="en-US"/>
        </w:rPr>
        <w:t>红绿灯系统</w:t>
      </w:r>
      <w:r w:rsidRPr="006A5D99">
        <w:rPr>
          <w:rFonts w:ascii="SimSun"/>
          <w:sz w:val="21"/>
          <w:lang w:eastAsia="en-US"/>
        </w:rPr>
        <w:t>(</w:t>
      </w:r>
      <w:proofErr w:type="gramEnd"/>
      <w:r w:rsidRPr="006A5D99">
        <w:rPr>
          <w:rFonts w:ascii="SimSun"/>
          <w:sz w:val="21"/>
          <w:lang w:eastAsia="en-US"/>
        </w:rPr>
        <w:t>TLS)</w:t>
      </w:r>
      <w:r w:rsidRPr="006A5D99">
        <w:rPr>
          <w:rFonts w:ascii="SimSun" w:hAnsi="SimSun" w:cs="SimSun" w:hint="eastAsia"/>
          <w:sz w:val="21"/>
          <w:lang w:eastAsia="en-US"/>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0B7FCE" w:rsidRPr="006A5D99" w:rsidTr="00E9700C">
        <w:trPr>
          <w:trHeight w:val="469"/>
        </w:trPr>
        <w:tc>
          <w:tcPr>
            <w:tcW w:w="1416" w:type="dxa"/>
          </w:tcPr>
          <w:p w:rsidR="000B7FCE" w:rsidRPr="006A5D99" w:rsidRDefault="000B7FCE" w:rsidP="006A5D99">
            <w:pPr>
              <w:spacing w:after="50" w:line="340" w:lineRule="atLeast"/>
              <w:jc w:val="both"/>
              <w:rPr>
                <w:rFonts w:ascii="SimSun"/>
                <w:sz w:val="21"/>
                <w:lang w:eastAsia="en-US"/>
              </w:rPr>
            </w:pPr>
            <w:r w:rsidRPr="006A5D99">
              <w:rPr>
                <w:rFonts w:ascii="SimSun"/>
                <w:sz w:val="21"/>
                <w:lang w:eastAsia="en-US"/>
              </w:rPr>
              <w:t>****</w:t>
            </w:r>
          </w:p>
        </w:tc>
        <w:tc>
          <w:tcPr>
            <w:tcW w:w="1677" w:type="dxa"/>
            <w:vAlign w:val="center"/>
          </w:tcPr>
          <w:p w:rsidR="000B7FCE" w:rsidRPr="006A5D99" w:rsidRDefault="000B7FCE" w:rsidP="006A5D99">
            <w:pPr>
              <w:spacing w:after="50" w:line="340" w:lineRule="atLeast"/>
              <w:jc w:val="both"/>
              <w:rPr>
                <w:rFonts w:ascii="SimSun"/>
                <w:sz w:val="21"/>
                <w:lang w:eastAsia="en-US"/>
              </w:rPr>
            </w:pPr>
            <w:r w:rsidRPr="006A5D99">
              <w:rPr>
                <w:rFonts w:ascii="SimSun"/>
                <w:sz w:val="21"/>
                <w:lang w:eastAsia="en-US"/>
              </w:rPr>
              <w:t>***</w:t>
            </w:r>
          </w:p>
        </w:tc>
        <w:tc>
          <w:tcPr>
            <w:tcW w:w="1797" w:type="dxa"/>
            <w:vAlign w:val="center"/>
          </w:tcPr>
          <w:p w:rsidR="000B7FCE" w:rsidRPr="006A5D99" w:rsidRDefault="000B7FCE" w:rsidP="006A5D99">
            <w:pPr>
              <w:spacing w:after="50" w:line="340" w:lineRule="atLeast"/>
              <w:jc w:val="both"/>
              <w:rPr>
                <w:rFonts w:ascii="SimSun"/>
                <w:sz w:val="21"/>
                <w:lang w:eastAsia="en-US"/>
              </w:rPr>
            </w:pPr>
            <w:r w:rsidRPr="006A5D99">
              <w:rPr>
                <w:rFonts w:ascii="SimSun"/>
                <w:sz w:val="21"/>
                <w:lang w:eastAsia="en-US"/>
              </w:rPr>
              <w:t>**</w:t>
            </w:r>
          </w:p>
        </w:tc>
        <w:tc>
          <w:tcPr>
            <w:tcW w:w="1895" w:type="dxa"/>
            <w:vAlign w:val="center"/>
          </w:tcPr>
          <w:p w:rsidR="000B7FCE" w:rsidRPr="006A5D99" w:rsidRDefault="000B7FCE" w:rsidP="006A5D99">
            <w:pPr>
              <w:spacing w:after="50" w:line="340" w:lineRule="atLeast"/>
              <w:jc w:val="both"/>
              <w:rPr>
                <w:rFonts w:ascii="SimSun"/>
                <w:sz w:val="21"/>
                <w:lang w:eastAsia="en-US"/>
              </w:rPr>
            </w:pPr>
            <w:r w:rsidRPr="006A5D99">
              <w:rPr>
                <w:rFonts w:ascii="SimSun"/>
                <w:sz w:val="21"/>
                <w:lang w:eastAsia="en-US"/>
              </w:rPr>
              <w:t>NP</w:t>
            </w:r>
          </w:p>
        </w:tc>
        <w:tc>
          <w:tcPr>
            <w:tcW w:w="2563" w:type="dxa"/>
            <w:vAlign w:val="center"/>
          </w:tcPr>
          <w:p w:rsidR="000B7FCE" w:rsidRPr="006A5D99" w:rsidRDefault="009D4A18" w:rsidP="006A5D99">
            <w:pPr>
              <w:spacing w:after="50" w:line="340" w:lineRule="atLeast"/>
              <w:jc w:val="both"/>
              <w:rPr>
                <w:rFonts w:ascii="SimSun"/>
                <w:sz w:val="21"/>
                <w:lang w:eastAsia="en-US"/>
              </w:rPr>
            </w:pPr>
            <w:r w:rsidRPr="006A5D99">
              <w:rPr>
                <w:rFonts w:ascii="SimSun"/>
                <w:sz w:val="21"/>
                <w:lang w:eastAsia="en-US"/>
              </w:rPr>
              <w:t>NA</w:t>
            </w:r>
          </w:p>
        </w:tc>
      </w:tr>
      <w:tr w:rsidR="000B7FCE" w:rsidRPr="006A5D99" w:rsidTr="00E9700C">
        <w:tc>
          <w:tcPr>
            <w:tcW w:w="1416" w:type="dxa"/>
          </w:tcPr>
          <w:p w:rsidR="000B7FCE" w:rsidRPr="006A5D99" w:rsidRDefault="009D4A18" w:rsidP="006A5D99">
            <w:pPr>
              <w:spacing w:after="50" w:line="340" w:lineRule="atLeast"/>
              <w:jc w:val="both"/>
              <w:rPr>
                <w:rFonts w:ascii="SimSun"/>
                <w:sz w:val="21"/>
                <w:lang w:eastAsia="en-US"/>
              </w:rPr>
            </w:pPr>
            <w:r w:rsidRPr="006A5D99">
              <w:rPr>
                <w:rFonts w:ascii="SimSun" w:hAnsi="SimSun" w:cs="SimSun" w:hint="eastAsia"/>
                <w:sz w:val="21"/>
                <w:lang w:eastAsia="en-US"/>
              </w:rPr>
              <w:t>全部实现</w:t>
            </w:r>
          </w:p>
        </w:tc>
        <w:tc>
          <w:tcPr>
            <w:tcW w:w="1677" w:type="dxa"/>
          </w:tcPr>
          <w:p w:rsidR="000B7FCE" w:rsidRPr="006A5D99" w:rsidRDefault="009D4A18" w:rsidP="006A5D99">
            <w:pPr>
              <w:spacing w:after="50" w:line="340" w:lineRule="atLeast"/>
              <w:jc w:val="both"/>
              <w:rPr>
                <w:rFonts w:ascii="SimSun"/>
                <w:sz w:val="21"/>
                <w:lang w:eastAsia="en-US"/>
              </w:rPr>
            </w:pPr>
            <w:r w:rsidRPr="006A5D99">
              <w:rPr>
                <w:rFonts w:ascii="SimSun" w:hAnsi="SimSun" w:cs="SimSun" w:hint="eastAsia"/>
                <w:sz w:val="21"/>
                <w:lang w:eastAsia="en-US"/>
              </w:rPr>
              <w:t>显著进展</w:t>
            </w:r>
          </w:p>
        </w:tc>
        <w:tc>
          <w:tcPr>
            <w:tcW w:w="1797" w:type="dxa"/>
          </w:tcPr>
          <w:p w:rsidR="000B7FCE" w:rsidRPr="006A5D99" w:rsidRDefault="009D4A18" w:rsidP="006A5D99">
            <w:pPr>
              <w:spacing w:after="50" w:line="340" w:lineRule="atLeast"/>
              <w:jc w:val="both"/>
              <w:rPr>
                <w:rFonts w:ascii="SimSun"/>
                <w:sz w:val="21"/>
                <w:lang w:eastAsia="en-US"/>
              </w:rPr>
            </w:pPr>
            <w:r w:rsidRPr="006A5D99">
              <w:rPr>
                <w:rFonts w:ascii="SimSun" w:hAnsi="SimSun" w:cs="SimSun" w:hint="eastAsia"/>
                <w:sz w:val="21"/>
                <w:lang w:eastAsia="en-US"/>
              </w:rPr>
              <w:t>一定进展</w:t>
            </w:r>
          </w:p>
        </w:tc>
        <w:tc>
          <w:tcPr>
            <w:tcW w:w="1895" w:type="dxa"/>
          </w:tcPr>
          <w:p w:rsidR="000B7FCE" w:rsidRPr="006A5D99" w:rsidRDefault="009D4A18" w:rsidP="006A5D99">
            <w:pPr>
              <w:spacing w:after="50" w:line="340" w:lineRule="atLeast"/>
              <w:jc w:val="both"/>
              <w:rPr>
                <w:rFonts w:ascii="SimSun"/>
                <w:sz w:val="21"/>
                <w:lang w:eastAsia="en-US"/>
              </w:rPr>
            </w:pPr>
            <w:r w:rsidRPr="006A5D99">
              <w:rPr>
                <w:rFonts w:ascii="SimSun" w:hAnsi="SimSun" w:cs="SimSun" w:hint="eastAsia"/>
                <w:sz w:val="21"/>
                <w:lang w:eastAsia="en-US"/>
              </w:rPr>
              <w:t>毫无进展</w:t>
            </w:r>
          </w:p>
        </w:tc>
        <w:tc>
          <w:tcPr>
            <w:tcW w:w="2563" w:type="dxa"/>
          </w:tcPr>
          <w:p w:rsidR="000B7FCE" w:rsidRPr="006A5D99" w:rsidRDefault="009D4A18" w:rsidP="006A5D99">
            <w:pPr>
              <w:spacing w:after="50" w:line="340" w:lineRule="atLeast"/>
              <w:jc w:val="both"/>
              <w:rPr>
                <w:rFonts w:ascii="SimSun"/>
                <w:sz w:val="21"/>
                <w:lang w:eastAsia="en-US"/>
              </w:rPr>
            </w:pPr>
            <w:r w:rsidRPr="006A5D99">
              <w:rPr>
                <w:rFonts w:ascii="SimSun" w:hAnsi="SimSun" w:cs="SimSun" w:hint="eastAsia"/>
                <w:sz w:val="21"/>
                <w:lang w:eastAsia="en-US"/>
              </w:rPr>
              <w:t>尚未评估</w:t>
            </w:r>
            <w:r w:rsidRPr="006A5D99">
              <w:rPr>
                <w:rFonts w:ascii="SimSun"/>
                <w:sz w:val="21"/>
                <w:lang w:eastAsia="en-US"/>
              </w:rPr>
              <w:t>/</w:t>
            </w:r>
            <w:r w:rsidRPr="006A5D99">
              <w:rPr>
                <w:rFonts w:ascii="SimSun" w:hAnsi="SimSun" w:cs="SimSun" w:hint="eastAsia"/>
                <w:sz w:val="21"/>
                <w:lang w:eastAsia="en-US"/>
              </w:rPr>
              <w:t>业已停止</w:t>
            </w:r>
          </w:p>
        </w:tc>
      </w:tr>
    </w:tbl>
    <w:p w:rsidR="000B7FCE" w:rsidRPr="006A5D99" w:rsidRDefault="000B7FCE" w:rsidP="006A5D99">
      <w:pPr>
        <w:spacing w:after="50" w:line="340" w:lineRule="atLeast"/>
        <w:jc w:val="both"/>
        <w:rPr>
          <w:rFonts w:ascii="SimSun"/>
          <w:sz w:val="21"/>
        </w:rPr>
      </w:pPr>
    </w:p>
    <w:tbl>
      <w:tblPr>
        <w:tblW w:w="9356" w:type="dxa"/>
        <w:tblInd w:w="-34" w:type="dxa"/>
        <w:tblLayout w:type="fixed"/>
        <w:tblLook w:val="01E0" w:firstRow="1" w:lastRow="1" w:firstColumn="1" w:lastColumn="1" w:noHBand="0" w:noVBand="0"/>
      </w:tblPr>
      <w:tblGrid>
        <w:gridCol w:w="2410"/>
        <w:gridCol w:w="2694"/>
        <w:gridCol w:w="3402"/>
        <w:gridCol w:w="850"/>
      </w:tblGrid>
      <w:tr w:rsidR="000B7FCE" w:rsidRPr="006A5D99" w:rsidTr="00E9700C">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9D4A18" w:rsidP="00D62F3A">
            <w:pPr>
              <w:spacing w:beforeLines="50" w:before="120" w:after="120" w:line="340" w:lineRule="atLeast"/>
              <w:jc w:val="center"/>
              <w:rPr>
                <w:rFonts w:ascii="SimSun"/>
                <w:sz w:val="21"/>
                <w:lang w:eastAsia="en-US"/>
              </w:rPr>
            </w:pPr>
            <w:r w:rsidRPr="006A5D99">
              <w:rPr>
                <w:rFonts w:ascii="SimSun" w:hint="eastAsia"/>
                <w:bCs/>
                <w:sz w:val="21"/>
                <w:szCs w:val="26"/>
                <w:u w:val="single"/>
                <w:lang w:eastAsia="en-US"/>
              </w:rPr>
              <w:t>项目成果</w:t>
            </w:r>
            <w:r w:rsidR="007C4884">
              <w:rPr>
                <w:rFonts w:ascii="SimSun"/>
                <w:bCs/>
                <w:sz w:val="21"/>
                <w:szCs w:val="26"/>
                <w:u w:val="single"/>
              </w:rPr>
              <w:br/>
            </w:r>
            <w:r w:rsidRPr="006A5D99">
              <w:rPr>
                <w:rFonts w:ascii="SimSun" w:hint="eastAsia"/>
                <w:bCs/>
                <w:sz w:val="21"/>
                <w:szCs w:val="26"/>
                <w:lang w:eastAsia="en-US"/>
              </w:rPr>
              <w:t>(预期结果)</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B7FCE" w:rsidRPr="006A5D99" w:rsidRDefault="009D4A18" w:rsidP="00D62F3A">
            <w:pPr>
              <w:spacing w:beforeLines="50" w:before="120" w:after="120" w:line="340" w:lineRule="atLeast"/>
              <w:jc w:val="center"/>
              <w:rPr>
                <w:rFonts w:ascii="SimSun"/>
                <w:sz w:val="21"/>
              </w:rPr>
            </w:pPr>
            <w:r w:rsidRPr="006A5D99">
              <w:rPr>
                <w:rFonts w:ascii="SimSun" w:hint="eastAsia"/>
                <w:bCs/>
                <w:sz w:val="21"/>
                <w:szCs w:val="26"/>
                <w:u w:val="single"/>
              </w:rPr>
              <w:t>圆满完成的指标</w:t>
            </w:r>
            <w:r w:rsidR="007C4884">
              <w:rPr>
                <w:rFonts w:ascii="SimSun"/>
                <w:bCs/>
                <w:sz w:val="21"/>
                <w:szCs w:val="26"/>
                <w:u w:val="single"/>
              </w:rPr>
              <w:br/>
            </w:r>
            <w:r w:rsidRPr="006A5D99">
              <w:rPr>
                <w:rFonts w:ascii="SimSun" w:hint="eastAsia"/>
                <w:bCs/>
                <w:sz w:val="21"/>
                <w:szCs w:val="26"/>
                <w:u w:val="single"/>
              </w:rPr>
              <w:t>(成果指标)</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9D4A18" w:rsidP="00D62F3A">
            <w:pPr>
              <w:keepNext/>
              <w:spacing w:beforeLines="50" w:before="120" w:after="120" w:line="340" w:lineRule="atLeast"/>
              <w:jc w:val="center"/>
              <w:outlineLvl w:val="2"/>
              <w:rPr>
                <w:rFonts w:ascii="SimSun"/>
                <w:bCs/>
                <w:sz w:val="21"/>
                <w:szCs w:val="26"/>
                <w:u w:val="single"/>
              </w:rPr>
            </w:pPr>
            <w:r w:rsidRPr="006A5D99">
              <w:rPr>
                <w:rFonts w:ascii="SimSun" w:hint="eastAsia"/>
                <w:bCs/>
                <w:sz w:val="21"/>
                <w:szCs w:val="26"/>
                <w:u w:val="single"/>
              </w:rPr>
              <w:t>效</w:t>
            </w:r>
            <w:proofErr w:type="gramStart"/>
            <w:r w:rsidRPr="006A5D99">
              <w:rPr>
                <w:rFonts w:ascii="SimSun" w:hint="eastAsia"/>
                <w:bCs/>
                <w:sz w:val="21"/>
                <w:szCs w:val="26"/>
                <w:u w:val="single"/>
              </w:rPr>
              <w:t>绩数据</w:t>
            </w:r>
            <w:proofErr w:type="gramEnd"/>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9D4A18" w:rsidP="00D62F3A">
            <w:pPr>
              <w:keepNext/>
              <w:spacing w:beforeLines="50" w:before="120" w:after="120" w:line="340" w:lineRule="atLeast"/>
              <w:jc w:val="center"/>
              <w:outlineLvl w:val="2"/>
              <w:rPr>
                <w:rFonts w:ascii="SimSun"/>
                <w:bCs/>
                <w:sz w:val="21"/>
                <w:szCs w:val="26"/>
                <w:u w:val="single"/>
              </w:rPr>
            </w:pPr>
            <w:r w:rsidRPr="006A5D99">
              <w:rPr>
                <w:rFonts w:ascii="SimSun" w:hint="eastAsia"/>
                <w:bCs/>
                <w:sz w:val="21"/>
                <w:szCs w:val="26"/>
                <w:u w:val="single"/>
              </w:rPr>
              <w:t>红绿灯系统</w:t>
            </w:r>
          </w:p>
        </w:tc>
      </w:tr>
      <w:tr w:rsidR="000B7FCE" w:rsidRPr="006A5D99" w:rsidTr="00C37F7E">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7C4884" w:rsidRDefault="009D4A18" w:rsidP="00B60346">
            <w:pPr>
              <w:numPr>
                <w:ilvl w:val="0"/>
                <w:numId w:val="48"/>
              </w:numPr>
              <w:spacing w:beforeLines="50" w:before="120" w:after="120" w:line="340" w:lineRule="atLeast"/>
              <w:ind w:left="340" w:hangingChars="162" w:hanging="340"/>
              <w:jc w:val="both"/>
              <w:rPr>
                <w:rFonts w:ascii="SimSun"/>
                <w:bCs/>
                <w:sz w:val="21"/>
              </w:rPr>
            </w:pPr>
            <w:r w:rsidRPr="006A5D99">
              <w:rPr>
                <w:rFonts w:ascii="SimSun" w:hAnsi="SimSun" w:cs="SimSun" w:hint="eastAsia"/>
                <w:bCs/>
                <w:sz w:val="21"/>
              </w:rPr>
              <w:t>分类分析研究</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9D4A18" w:rsidP="007C4884">
            <w:pPr>
              <w:spacing w:beforeLines="50" w:before="120" w:after="120" w:line="340" w:lineRule="atLeast"/>
              <w:jc w:val="both"/>
              <w:rPr>
                <w:rFonts w:ascii="SimSun"/>
                <w:sz w:val="21"/>
              </w:rPr>
            </w:pPr>
            <w:r w:rsidRPr="006A5D99">
              <w:rPr>
                <w:rFonts w:ascii="SimSun" w:hAnsi="SimSun" w:cs="SimSun" w:hint="eastAsia"/>
                <w:sz w:val="21"/>
              </w:rPr>
              <w:t>项目批准之内六个月完成分析报告第一稿。</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9D4A18" w:rsidP="007C4884">
            <w:pPr>
              <w:spacing w:beforeLines="50" w:before="120" w:after="120" w:line="340" w:lineRule="atLeast"/>
              <w:jc w:val="both"/>
              <w:rPr>
                <w:rFonts w:ascii="SimSun"/>
                <w:sz w:val="21"/>
              </w:rPr>
            </w:pPr>
            <w:r w:rsidRPr="007C4884">
              <w:rPr>
                <w:rFonts w:ascii="SimSun" w:hAnsi="SimSun" w:cs="SimSun"/>
                <w:sz w:val="21"/>
              </w:rPr>
              <w:t>2011</w:t>
            </w:r>
            <w:r w:rsidRPr="006A5D99">
              <w:rPr>
                <w:rFonts w:ascii="SimSun" w:hAnsi="SimSun" w:cs="SimSun" w:hint="eastAsia"/>
                <w:sz w:val="21"/>
              </w:rPr>
              <w:t>年</w:t>
            </w:r>
            <w:r w:rsidRPr="006A5D99">
              <w:rPr>
                <w:rFonts w:ascii="SimSun"/>
                <w:sz w:val="21"/>
              </w:rPr>
              <w:t>10</w:t>
            </w:r>
            <w:r w:rsidRPr="006A5D99">
              <w:rPr>
                <w:rFonts w:ascii="SimSun" w:hAnsi="SimSun" w:cs="SimSun" w:hint="eastAsia"/>
                <w:sz w:val="21"/>
              </w:rPr>
              <w:t>月完成研究报告初稿，并提交</w:t>
            </w:r>
            <w:r w:rsidRPr="006A5D99">
              <w:rPr>
                <w:rFonts w:ascii="SimSun"/>
                <w:sz w:val="21"/>
              </w:rPr>
              <w:t>CDIP/8</w:t>
            </w:r>
            <w:r w:rsidRPr="006A5D99">
              <w:rPr>
                <w:rFonts w:ascii="SimSun" w:hAnsi="SimSun" w:cs="SimSun" w:hint="eastAsia"/>
                <w:sz w:val="21"/>
              </w:rPr>
              <w:t>。成员国和观察员提出的意见于</w:t>
            </w:r>
            <w:r w:rsidRPr="006A5D99">
              <w:rPr>
                <w:rFonts w:ascii="SimSun"/>
                <w:sz w:val="21"/>
              </w:rPr>
              <w:t>2012</w:t>
            </w:r>
            <w:r w:rsidRPr="006A5D99">
              <w:rPr>
                <w:rFonts w:ascii="SimSun" w:hAnsi="SimSun" w:cs="SimSun" w:hint="eastAsia"/>
                <w:sz w:val="21"/>
              </w:rPr>
              <w:t>年</w:t>
            </w:r>
            <w:r w:rsidRPr="006A5D99">
              <w:rPr>
                <w:rFonts w:ascii="SimSun"/>
                <w:sz w:val="21"/>
              </w:rPr>
              <w:t>3</w:t>
            </w:r>
            <w:r w:rsidRPr="006A5D99">
              <w:rPr>
                <w:rFonts w:ascii="SimSun" w:hAnsi="SimSun" w:cs="SimSun" w:hint="eastAsia"/>
                <w:sz w:val="21"/>
              </w:rPr>
              <w:t>月纳入到研究报告定稿中。</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0B7FCE" w:rsidP="007C4884">
            <w:pPr>
              <w:spacing w:beforeLines="50" w:before="120" w:after="120" w:line="340" w:lineRule="atLeast"/>
              <w:jc w:val="both"/>
              <w:rPr>
                <w:rFonts w:ascii="SimSun"/>
                <w:bCs/>
                <w:sz w:val="21"/>
                <w:szCs w:val="26"/>
              </w:rPr>
            </w:pPr>
            <w:r w:rsidRPr="006A5D99">
              <w:rPr>
                <w:rFonts w:ascii="SimSun"/>
                <w:bCs/>
                <w:sz w:val="21"/>
                <w:szCs w:val="26"/>
              </w:rPr>
              <w:t>****</w:t>
            </w:r>
          </w:p>
        </w:tc>
      </w:tr>
      <w:tr w:rsidR="000B7FCE" w:rsidRPr="006A5D99" w:rsidTr="00E9700C">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9D4A18" w:rsidP="00B60346">
            <w:pPr>
              <w:numPr>
                <w:ilvl w:val="0"/>
                <w:numId w:val="48"/>
              </w:numPr>
              <w:spacing w:beforeLines="50" w:before="120" w:after="120" w:line="340" w:lineRule="atLeast"/>
              <w:ind w:left="0" w:firstLine="0"/>
              <w:jc w:val="both"/>
              <w:rPr>
                <w:rFonts w:ascii="SimSun"/>
                <w:sz w:val="21"/>
              </w:rPr>
            </w:pPr>
            <w:r w:rsidRPr="006A5D99">
              <w:rPr>
                <w:rFonts w:ascii="SimSun" w:hAnsi="SimSun" w:cs="SimSun" w:hint="eastAsia"/>
                <w:bCs/>
                <w:sz w:val="21"/>
              </w:rPr>
              <w:t>与成员国举办不限成员名额的会议</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77E36" w:rsidRPr="006A5D99" w:rsidRDefault="009D4A18" w:rsidP="007C4884">
            <w:pPr>
              <w:spacing w:beforeLines="50" w:before="120" w:after="120" w:line="340" w:lineRule="atLeast"/>
              <w:jc w:val="both"/>
              <w:rPr>
                <w:rFonts w:ascii="SimSun"/>
                <w:sz w:val="21"/>
              </w:rPr>
            </w:pPr>
            <w:r w:rsidRPr="006A5D99">
              <w:rPr>
                <w:rFonts w:ascii="SimSun" w:hAnsi="SimSun" w:cs="SimSun" w:hint="eastAsia"/>
                <w:sz w:val="21"/>
              </w:rPr>
              <w:t>完成报告三个月之内举办会议，将集中辩论开放式合作创新项目的本质、广泛的逻辑阶段，及其成果、可完成得工作和解决办法；</w:t>
            </w:r>
          </w:p>
          <w:p w:rsidR="00777E36" w:rsidRPr="006A5D99" w:rsidRDefault="007C4884" w:rsidP="006A5D99">
            <w:pPr>
              <w:spacing w:after="50" w:line="340" w:lineRule="atLeast"/>
              <w:jc w:val="both"/>
              <w:rPr>
                <w:rFonts w:ascii="SimSun"/>
                <w:sz w:val="21"/>
              </w:rPr>
            </w:pPr>
            <w:r>
              <w:rPr>
                <w:rFonts w:ascii="SimSun"/>
                <w:sz w:val="21"/>
              </w:rPr>
              <w:t>(a)</w:t>
            </w:r>
            <w:r w:rsidR="009D4A18" w:rsidRPr="006A5D99">
              <w:rPr>
                <w:rFonts w:ascii="SimSun" w:hAnsi="SimSun" w:cs="SimSun" w:hint="eastAsia"/>
                <w:sz w:val="21"/>
              </w:rPr>
              <w:t>成员国对下一步工作达成一致意见；</w:t>
            </w:r>
          </w:p>
          <w:p w:rsidR="000B7FCE" w:rsidRPr="006A5D99" w:rsidRDefault="007C4884" w:rsidP="006A5D99">
            <w:pPr>
              <w:spacing w:after="50" w:line="340" w:lineRule="atLeast"/>
              <w:jc w:val="both"/>
              <w:rPr>
                <w:rFonts w:ascii="SimSun"/>
                <w:sz w:val="21"/>
              </w:rPr>
            </w:pPr>
            <w:r>
              <w:rPr>
                <w:rFonts w:ascii="SimSun"/>
                <w:sz w:val="21"/>
              </w:rPr>
              <w:t>(b)</w:t>
            </w:r>
            <w:r w:rsidR="009D4A18" w:rsidRPr="006A5D99">
              <w:rPr>
                <w:rFonts w:ascii="SimSun" w:hAnsi="SimSun" w:cs="SimSun" w:hint="eastAsia"/>
                <w:sz w:val="21"/>
              </w:rPr>
              <w:t>关于项目过程，</w:t>
            </w:r>
            <w:r w:rsidR="009D4A18" w:rsidRPr="006A5D99">
              <w:rPr>
                <w:rFonts w:ascii="SimSun"/>
                <w:sz w:val="21"/>
              </w:rPr>
              <w:t>60%</w:t>
            </w:r>
            <w:r w:rsidR="009D4A18" w:rsidRPr="006A5D99">
              <w:rPr>
                <w:rFonts w:ascii="SimSun" w:hAnsi="SimSun" w:cs="SimSun" w:hint="eastAsia"/>
                <w:sz w:val="21"/>
              </w:rPr>
              <w:t>的积极性反馈意见来自参与者</w:t>
            </w:r>
            <w:r w:rsidR="009D4A18" w:rsidRPr="006A5D99">
              <w:rPr>
                <w:rFonts w:ascii="SimSun"/>
                <w:sz w:val="21"/>
              </w:rPr>
              <w:t>(</w:t>
            </w:r>
            <w:r w:rsidR="009D4A18" w:rsidRPr="006A5D99">
              <w:rPr>
                <w:rFonts w:ascii="SimSun" w:hAnsi="SimSun" w:cs="SimSun" w:hint="eastAsia"/>
                <w:sz w:val="21"/>
              </w:rPr>
              <w:t>根据审评问卷</w:t>
            </w:r>
            <w:r w:rsidR="009D4A18" w:rsidRPr="006A5D99">
              <w:rPr>
                <w:rFonts w:ascii="SimSun"/>
                <w:sz w:val="21"/>
              </w:rPr>
              <w:t>)</w:t>
            </w:r>
            <w:r w:rsidR="009D4A18" w:rsidRPr="006A5D99">
              <w:rPr>
                <w:rFonts w:ascii="SimSun" w:hAnsi="SimSun" w:cs="SimSun" w:hint="eastAsia"/>
                <w:sz w:val="21"/>
              </w:rPr>
              <w:t>。</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AB1080" w:rsidP="007C4884">
            <w:pPr>
              <w:spacing w:beforeLines="50" w:before="120" w:after="120" w:line="340" w:lineRule="atLeast"/>
              <w:jc w:val="both"/>
              <w:rPr>
                <w:rFonts w:ascii="SimSun"/>
                <w:bCs/>
                <w:sz w:val="21"/>
                <w:szCs w:val="26"/>
              </w:rPr>
            </w:pPr>
            <w:r>
              <w:rPr>
                <w:rFonts w:ascii="SimSun" w:hint="eastAsia"/>
                <w:bCs/>
                <w:sz w:val="21"/>
                <w:szCs w:val="26"/>
              </w:rPr>
              <w:t>在研究报告完成之后3个月，与成员国举办了不限成员名额的会议，其中包括在2012年5月11日举行的一次CDIP/9分会，以及</w:t>
            </w:r>
            <w:proofErr w:type="gramStart"/>
            <w:r w:rsidR="00CA1852">
              <w:rPr>
                <w:rFonts w:ascii="SimSun" w:hint="eastAsia"/>
                <w:bCs/>
                <w:sz w:val="21"/>
                <w:szCs w:val="26"/>
              </w:rPr>
              <w:t>一</w:t>
            </w:r>
            <w:proofErr w:type="gramEnd"/>
            <w:r w:rsidR="00CA1852">
              <w:rPr>
                <w:rFonts w:ascii="SimSun" w:hint="eastAsia"/>
                <w:bCs/>
                <w:sz w:val="21"/>
                <w:szCs w:val="26"/>
              </w:rPr>
              <w:t>次于2012年6月18日举行的WIPO</w:t>
            </w:r>
            <w:r w:rsidR="00840386">
              <w:rPr>
                <w:rFonts w:ascii="SimSun" w:hint="eastAsia"/>
                <w:bCs/>
                <w:sz w:val="21"/>
                <w:szCs w:val="26"/>
              </w:rPr>
              <w:t>正式</w:t>
            </w:r>
            <w:r w:rsidR="00CA1852">
              <w:rPr>
                <w:rFonts w:ascii="SimSun" w:hint="eastAsia"/>
                <w:bCs/>
                <w:sz w:val="21"/>
                <w:szCs w:val="26"/>
              </w:rPr>
              <w:t>会议。正式会议约有20人参加，包括7个常驻日内瓦联合国代表团和3个非政府组织的代表。代表们对项目</w:t>
            </w:r>
            <w:r w:rsidR="005525F5">
              <w:rPr>
                <w:rFonts w:ascii="SimSun" w:hint="eastAsia"/>
                <w:bCs/>
                <w:sz w:val="21"/>
                <w:szCs w:val="26"/>
              </w:rPr>
              <w:t>积极</w:t>
            </w:r>
            <w:r w:rsidR="00CA1852">
              <w:rPr>
                <w:rFonts w:ascii="SimSun" w:hint="eastAsia"/>
                <w:bCs/>
                <w:sz w:val="21"/>
                <w:szCs w:val="26"/>
              </w:rPr>
              <w:t>发表了反馈意见，并商定了下一步的工作。</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0B7FCE" w:rsidP="007C4884">
            <w:pPr>
              <w:spacing w:beforeLines="50" w:before="120" w:after="120" w:line="340" w:lineRule="atLeast"/>
              <w:jc w:val="both"/>
              <w:rPr>
                <w:rFonts w:ascii="SimSun"/>
                <w:bCs/>
                <w:sz w:val="21"/>
                <w:szCs w:val="26"/>
                <w:lang w:eastAsia="en-US"/>
              </w:rPr>
            </w:pPr>
            <w:r w:rsidRPr="006A5D99">
              <w:rPr>
                <w:rFonts w:ascii="SimSun"/>
                <w:bCs/>
                <w:sz w:val="21"/>
                <w:szCs w:val="26"/>
                <w:lang w:eastAsia="en-US"/>
              </w:rPr>
              <w:t>****</w:t>
            </w:r>
          </w:p>
        </w:tc>
      </w:tr>
      <w:tr w:rsidR="000B7FCE" w:rsidRPr="006A5D99" w:rsidTr="00E9700C">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D62530" w:rsidRDefault="009D4A18" w:rsidP="00B60346">
            <w:pPr>
              <w:numPr>
                <w:ilvl w:val="0"/>
                <w:numId w:val="48"/>
              </w:numPr>
              <w:spacing w:beforeLines="50" w:before="120" w:after="120" w:line="340" w:lineRule="atLeast"/>
              <w:ind w:left="340" w:hangingChars="162" w:hanging="340"/>
              <w:jc w:val="both"/>
              <w:rPr>
                <w:rFonts w:ascii="SimSun"/>
                <w:bCs/>
                <w:sz w:val="21"/>
              </w:rPr>
            </w:pPr>
            <w:r w:rsidRPr="006A5D99">
              <w:rPr>
                <w:rFonts w:ascii="SimSun" w:hAnsi="SimSun" w:cs="SimSun" w:hint="eastAsia"/>
                <w:bCs/>
                <w:sz w:val="21"/>
              </w:rPr>
              <w:t>评估研究</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B7FCE" w:rsidRPr="006A5D99" w:rsidRDefault="009D4A18" w:rsidP="007C4884">
            <w:pPr>
              <w:spacing w:beforeLines="50" w:before="120" w:after="120" w:line="340" w:lineRule="atLeast"/>
              <w:jc w:val="both"/>
              <w:rPr>
                <w:rFonts w:ascii="SimSun"/>
                <w:sz w:val="21"/>
              </w:rPr>
            </w:pPr>
            <w:r w:rsidRPr="006A5D99">
              <w:rPr>
                <w:rFonts w:ascii="SimSun" w:hAnsi="SimSun" w:cs="SimSun" w:hint="eastAsia"/>
                <w:sz w:val="21"/>
              </w:rPr>
              <w:t>专家会议召开六个月之内完全深入评估研究。这一活动将对现有项目的优缺点进行评估，并找出每一项开放式合作倡议的经验教训。</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337E0A" w:rsidP="007C4884">
            <w:pPr>
              <w:spacing w:beforeLines="50" w:before="120" w:after="120" w:line="340" w:lineRule="atLeast"/>
              <w:jc w:val="both"/>
              <w:rPr>
                <w:rFonts w:ascii="SimSun"/>
                <w:bCs/>
                <w:sz w:val="21"/>
                <w:szCs w:val="26"/>
              </w:rPr>
            </w:pPr>
            <w:r>
              <w:rPr>
                <w:rFonts w:ascii="SimSun" w:hint="eastAsia"/>
                <w:bCs/>
                <w:sz w:val="21"/>
                <w:szCs w:val="26"/>
              </w:rPr>
              <w:t>深入评估研究工作正由来自美国加州大学伯克利分校的一组专家进行。报告初稿将在</w:t>
            </w:r>
            <w:r w:rsidR="000B7FCE" w:rsidRPr="006A5D99">
              <w:rPr>
                <w:rFonts w:ascii="SimSun"/>
                <w:bCs/>
                <w:sz w:val="21"/>
                <w:szCs w:val="26"/>
              </w:rPr>
              <w:t>CDIP</w:t>
            </w:r>
            <w:r>
              <w:rPr>
                <w:rFonts w:ascii="SimSun" w:hint="eastAsia"/>
                <w:bCs/>
                <w:sz w:val="21"/>
                <w:szCs w:val="26"/>
              </w:rPr>
              <w:t>第十二届会议上提交，终稿将于2013年12月前完成。</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0B7FCE" w:rsidP="007C4884">
            <w:pPr>
              <w:spacing w:beforeLines="50" w:before="120" w:after="120" w:line="340" w:lineRule="atLeast"/>
              <w:jc w:val="both"/>
              <w:rPr>
                <w:rFonts w:ascii="SimSun"/>
                <w:bCs/>
                <w:sz w:val="21"/>
                <w:szCs w:val="26"/>
                <w:lang w:eastAsia="en-US"/>
              </w:rPr>
            </w:pPr>
            <w:r w:rsidRPr="006A5D99">
              <w:rPr>
                <w:rFonts w:ascii="SimSun"/>
                <w:bCs/>
                <w:sz w:val="21"/>
                <w:szCs w:val="26"/>
                <w:lang w:eastAsia="en-US"/>
              </w:rPr>
              <w:t>**</w:t>
            </w:r>
          </w:p>
        </w:tc>
      </w:tr>
      <w:tr w:rsidR="000B7FCE" w:rsidRPr="006A5D99" w:rsidTr="00D62F3A">
        <w:trPr>
          <w:trHeight w:val="503"/>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804A02" w:rsidP="00B60346">
            <w:pPr>
              <w:numPr>
                <w:ilvl w:val="0"/>
                <w:numId w:val="48"/>
              </w:numPr>
              <w:spacing w:beforeLines="50" w:before="120" w:after="120" w:line="340" w:lineRule="atLeast"/>
              <w:ind w:left="340" w:hangingChars="162" w:hanging="340"/>
              <w:jc w:val="both"/>
              <w:rPr>
                <w:rFonts w:ascii="SimSun"/>
                <w:sz w:val="21"/>
                <w:lang w:eastAsia="en-US"/>
              </w:rPr>
            </w:pPr>
            <w:r>
              <w:rPr>
                <w:rFonts w:ascii="SimSun" w:hint="eastAsia"/>
                <w:bCs/>
                <w:sz w:val="21"/>
              </w:rPr>
              <w:t>举办专家会议</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77E36" w:rsidRPr="006A5D99" w:rsidRDefault="009D4A18" w:rsidP="007C4884">
            <w:pPr>
              <w:spacing w:beforeLines="50" w:before="120" w:after="120" w:line="340" w:lineRule="atLeast"/>
              <w:jc w:val="both"/>
              <w:rPr>
                <w:rFonts w:ascii="SimSun"/>
                <w:sz w:val="21"/>
              </w:rPr>
            </w:pPr>
            <w:r w:rsidRPr="006A5D99">
              <w:rPr>
                <w:rFonts w:ascii="SimSun" w:hAnsi="SimSun" w:cs="SimSun" w:hint="eastAsia"/>
                <w:sz w:val="21"/>
              </w:rPr>
              <w:t>举办成员国会议六个月之内举办该会议，讨论将强调公共机构和私营组织的开放式合作项目的最佳做</w:t>
            </w:r>
            <w:r w:rsidR="007C4884">
              <w:rPr>
                <w:rFonts w:ascii="SimSun" w:hAnsi="SimSun" w:cs="SimSun"/>
                <w:sz w:val="21"/>
              </w:rPr>
              <w:t>‍</w:t>
            </w:r>
            <w:r w:rsidRPr="006A5D99">
              <w:rPr>
                <w:rFonts w:ascii="SimSun" w:hAnsi="SimSun" w:cs="SimSun" w:hint="eastAsia"/>
                <w:sz w:val="21"/>
              </w:rPr>
              <w:t>法；</w:t>
            </w:r>
          </w:p>
          <w:p w:rsidR="000B7FCE" w:rsidRPr="006A5D99" w:rsidRDefault="009D4A18" w:rsidP="006A5D99">
            <w:pPr>
              <w:spacing w:after="50" w:line="340" w:lineRule="atLeast"/>
              <w:jc w:val="both"/>
              <w:rPr>
                <w:rFonts w:ascii="SimSun"/>
                <w:sz w:val="21"/>
              </w:rPr>
            </w:pPr>
            <w:r w:rsidRPr="006A5D99">
              <w:rPr>
                <w:rFonts w:ascii="SimSun" w:hAnsi="SimSun" w:cs="SimSun" w:hint="eastAsia"/>
                <w:sz w:val="21"/>
              </w:rPr>
              <w:t>关于经验交流会议的用处，</w:t>
            </w:r>
            <w:r w:rsidRPr="006A5D99">
              <w:rPr>
                <w:rFonts w:ascii="SimSun"/>
                <w:sz w:val="21"/>
              </w:rPr>
              <w:t>70%</w:t>
            </w:r>
            <w:r w:rsidRPr="006A5D99">
              <w:rPr>
                <w:rFonts w:ascii="SimSun" w:hAnsi="SimSun" w:cs="SimSun" w:hint="eastAsia"/>
                <w:sz w:val="21"/>
              </w:rPr>
              <w:t>的积极性反馈意见</w:t>
            </w:r>
            <w:r w:rsidRPr="006A5D99">
              <w:rPr>
                <w:rFonts w:ascii="SimSun" w:hAnsi="SimSun" w:cs="SimSun" w:hint="eastAsia"/>
                <w:sz w:val="21"/>
              </w:rPr>
              <w:lastRenderedPageBreak/>
              <w:t>参与者对。</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804A02" w:rsidP="007C4884">
            <w:pPr>
              <w:spacing w:beforeLines="50" w:before="120" w:after="120" w:line="340" w:lineRule="atLeast"/>
              <w:jc w:val="both"/>
              <w:rPr>
                <w:rFonts w:ascii="SimSun"/>
                <w:sz w:val="21"/>
              </w:rPr>
            </w:pPr>
            <w:r w:rsidRPr="007C4884">
              <w:rPr>
                <w:rFonts w:ascii="SimSun" w:hAnsi="SimSun" w:cs="SimSun" w:hint="eastAsia"/>
                <w:sz w:val="21"/>
              </w:rPr>
              <w:lastRenderedPageBreak/>
              <w:t>专家</w:t>
            </w:r>
            <w:r>
              <w:rPr>
                <w:rFonts w:ascii="SimSun" w:hint="eastAsia"/>
                <w:sz w:val="21"/>
              </w:rPr>
              <w:t>会议将于2014年1月在WIPO总部（A会议室）举行。会议计划将于2013年9月定稿。由于A会议室以及</w:t>
            </w:r>
            <w:r w:rsidR="005525F5">
              <w:rPr>
                <w:rFonts w:ascii="SimSun" w:hint="eastAsia"/>
                <w:sz w:val="21"/>
              </w:rPr>
              <w:t>一些</w:t>
            </w:r>
            <w:r>
              <w:rPr>
                <w:rFonts w:ascii="SimSun" w:hint="eastAsia"/>
                <w:sz w:val="21"/>
              </w:rPr>
              <w:t>开放式创新发言人和从业人员不能落实，也由于这样一种会议涉及到复杂的物流，因此举办全球开放式创新会议一事</w:t>
            </w:r>
            <w:r w:rsidR="00C90727">
              <w:rPr>
                <w:rFonts w:ascii="SimSun" w:hint="eastAsia"/>
                <w:sz w:val="21"/>
              </w:rPr>
              <w:t>已</w:t>
            </w:r>
            <w:r>
              <w:rPr>
                <w:rFonts w:ascii="SimSun" w:hint="eastAsia"/>
                <w:sz w:val="21"/>
              </w:rPr>
              <w:t>被推</w:t>
            </w:r>
            <w:r>
              <w:rPr>
                <w:rFonts w:ascii="SimSun" w:hint="eastAsia"/>
                <w:sz w:val="21"/>
              </w:rPr>
              <w:lastRenderedPageBreak/>
              <w:t>迟两次。</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0B7FCE" w:rsidP="007C4884">
            <w:pPr>
              <w:spacing w:beforeLines="50" w:before="120" w:after="120" w:line="340" w:lineRule="atLeast"/>
              <w:jc w:val="both"/>
              <w:rPr>
                <w:rFonts w:ascii="SimSun"/>
                <w:bCs/>
                <w:sz w:val="21"/>
                <w:szCs w:val="26"/>
                <w:lang w:eastAsia="en-US"/>
              </w:rPr>
            </w:pPr>
            <w:r w:rsidRPr="006A5D99">
              <w:rPr>
                <w:rFonts w:ascii="SimSun"/>
                <w:bCs/>
                <w:sz w:val="21"/>
                <w:szCs w:val="26"/>
                <w:lang w:eastAsia="en-US"/>
              </w:rPr>
              <w:lastRenderedPageBreak/>
              <w:t>***</w:t>
            </w:r>
          </w:p>
        </w:tc>
      </w:tr>
      <w:tr w:rsidR="000B7FCE" w:rsidRPr="006A5D99" w:rsidTr="00E9700C">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9D4A18" w:rsidP="00B60346">
            <w:pPr>
              <w:numPr>
                <w:ilvl w:val="0"/>
                <w:numId w:val="48"/>
              </w:numPr>
              <w:spacing w:beforeLines="50" w:before="120" w:after="120" w:line="340" w:lineRule="atLeast"/>
              <w:ind w:left="340" w:hangingChars="162" w:hanging="340"/>
              <w:jc w:val="both"/>
              <w:rPr>
                <w:rFonts w:ascii="SimSun"/>
                <w:sz w:val="21"/>
                <w:lang w:eastAsia="en-US"/>
              </w:rPr>
            </w:pPr>
            <w:r w:rsidRPr="006A5D99">
              <w:rPr>
                <w:rFonts w:ascii="SimSun" w:hAnsi="SimSun" w:cs="SimSun" w:hint="eastAsia"/>
                <w:bCs/>
                <w:sz w:val="21"/>
                <w:lang w:eastAsia="en-US"/>
              </w:rPr>
              <w:lastRenderedPageBreak/>
              <w:t>交互式平台</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77E36" w:rsidRPr="006A5D99" w:rsidRDefault="009D4A18" w:rsidP="007C4884">
            <w:pPr>
              <w:spacing w:beforeLines="50" w:before="120" w:after="120" w:line="340" w:lineRule="atLeast"/>
              <w:jc w:val="both"/>
              <w:rPr>
                <w:rFonts w:ascii="SimSun"/>
                <w:sz w:val="21"/>
              </w:rPr>
            </w:pPr>
            <w:r w:rsidRPr="006A5D99">
              <w:rPr>
                <w:rFonts w:ascii="SimSun" w:hAnsi="SimSun" w:cs="SimSun" w:hint="eastAsia"/>
                <w:sz w:val="21"/>
              </w:rPr>
              <w:t>深入评估报告完成六个月之内建立数字门户功能；</w:t>
            </w:r>
          </w:p>
          <w:p w:rsidR="00777E36" w:rsidRPr="006A5D99" w:rsidRDefault="00953AA8" w:rsidP="006A5D99">
            <w:pPr>
              <w:spacing w:after="50" w:line="340" w:lineRule="atLeast"/>
              <w:jc w:val="both"/>
              <w:rPr>
                <w:rFonts w:ascii="SimSun"/>
                <w:sz w:val="21"/>
              </w:rPr>
            </w:pPr>
            <w:r>
              <w:rPr>
                <w:rFonts w:ascii="SimSun"/>
                <w:sz w:val="21"/>
              </w:rPr>
              <w:t>(a)</w:t>
            </w:r>
            <w:r w:rsidR="009D4A18" w:rsidRPr="006A5D99">
              <w:rPr>
                <w:rFonts w:ascii="SimSun" w:hAnsi="SimSun" w:cs="SimSun" w:hint="eastAsia"/>
                <w:sz w:val="21"/>
              </w:rPr>
              <w:t>用户特别是发展中国家广泛传播和定期使用网站和网站论坛；</w:t>
            </w:r>
          </w:p>
          <w:p w:rsidR="000B7FCE" w:rsidRPr="006A5D99" w:rsidRDefault="00953AA8" w:rsidP="006A5D99">
            <w:pPr>
              <w:spacing w:after="50" w:line="340" w:lineRule="atLeast"/>
              <w:jc w:val="both"/>
              <w:rPr>
                <w:rFonts w:ascii="SimSun"/>
                <w:sz w:val="21"/>
              </w:rPr>
            </w:pPr>
            <w:r>
              <w:rPr>
                <w:rFonts w:ascii="SimSun"/>
                <w:sz w:val="21"/>
              </w:rPr>
              <w:t>(b)</w:t>
            </w:r>
            <w:r w:rsidR="009D4A18" w:rsidRPr="006A5D99">
              <w:rPr>
                <w:rFonts w:ascii="SimSun"/>
                <w:sz w:val="21"/>
              </w:rPr>
              <w:t>55%</w:t>
            </w:r>
            <w:r w:rsidR="009D4A18" w:rsidRPr="006A5D99">
              <w:rPr>
                <w:rFonts w:ascii="SimSun" w:hAnsi="SimSun" w:cs="SimSun" w:hint="eastAsia"/>
                <w:sz w:val="21"/>
              </w:rPr>
              <w:t>的积极性反馈意见来自用户，</w:t>
            </w:r>
            <w:r w:rsidR="009D4A18" w:rsidRPr="006A5D99">
              <w:rPr>
                <w:rFonts w:ascii="SimSun"/>
                <w:sz w:val="21"/>
              </w:rPr>
              <w:t>(</w:t>
            </w:r>
            <w:r w:rsidR="009D4A18" w:rsidRPr="006A5D99">
              <w:rPr>
                <w:rFonts w:ascii="SimSun" w:hAnsi="SimSun" w:cs="SimSun" w:hint="eastAsia"/>
                <w:sz w:val="21"/>
              </w:rPr>
              <w:t>通过在线问卷</w:t>
            </w:r>
            <w:r w:rsidR="009D4A18" w:rsidRPr="006A5D99">
              <w:rPr>
                <w:rFonts w:ascii="SimSun"/>
                <w:sz w:val="21"/>
              </w:rPr>
              <w:t>)</w:t>
            </w:r>
            <w:r w:rsidR="009D4A18" w:rsidRPr="006A5D99">
              <w:rPr>
                <w:rFonts w:ascii="SimSun" w:hAnsi="SimSun" w:cs="SimSun" w:hint="eastAsia"/>
                <w:sz w:val="21"/>
              </w:rPr>
              <w:t>通报平台的使用情况。</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B7FCE" w:rsidRPr="006A5D99" w:rsidRDefault="00804A02" w:rsidP="007C4884">
            <w:pPr>
              <w:spacing w:beforeLines="50" w:before="120" w:after="120" w:line="340" w:lineRule="atLeast"/>
              <w:jc w:val="both"/>
              <w:rPr>
                <w:rFonts w:ascii="SimSun"/>
                <w:sz w:val="21"/>
              </w:rPr>
            </w:pPr>
            <w:r>
              <w:rPr>
                <w:rFonts w:ascii="SimSun" w:hint="eastAsia"/>
                <w:sz w:val="21"/>
              </w:rPr>
              <w:t>开发关于交互式平台的工具和丰富内容的数据库正由来自AMO的一组专家进行。初稿将在CDIP第十二届会议上提交，终稿将于2013年12月前完成。</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0B7FCE" w:rsidP="007C4884">
            <w:pPr>
              <w:spacing w:beforeLines="50" w:before="120" w:after="120" w:line="340" w:lineRule="atLeast"/>
              <w:jc w:val="both"/>
              <w:rPr>
                <w:rFonts w:ascii="SimSun"/>
                <w:bCs/>
                <w:sz w:val="21"/>
                <w:szCs w:val="26"/>
                <w:lang w:eastAsia="en-US"/>
              </w:rPr>
            </w:pPr>
            <w:r w:rsidRPr="006A5D99">
              <w:rPr>
                <w:rFonts w:ascii="SimSun"/>
                <w:bCs/>
                <w:sz w:val="21"/>
                <w:szCs w:val="26"/>
                <w:lang w:eastAsia="en-US"/>
              </w:rPr>
              <w:t>**</w:t>
            </w:r>
          </w:p>
        </w:tc>
      </w:tr>
      <w:tr w:rsidR="000B7FCE" w:rsidRPr="006A5D99" w:rsidTr="00207543">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765AE8" w:rsidP="00B60346">
            <w:pPr>
              <w:numPr>
                <w:ilvl w:val="0"/>
                <w:numId w:val="48"/>
              </w:numPr>
              <w:spacing w:beforeLines="50" w:before="120" w:after="120" w:line="340" w:lineRule="atLeast"/>
              <w:ind w:left="0" w:firstLine="0"/>
              <w:jc w:val="both"/>
              <w:rPr>
                <w:rFonts w:ascii="SimSun"/>
                <w:sz w:val="21"/>
              </w:rPr>
            </w:pPr>
            <w:r>
              <w:rPr>
                <w:rFonts w:ascii="SimSun" w:hint="eastAsia"/>
                <w:bCs/>
                <w:sz w:val="21"/>
              </w:rPr>
              <w:t>支持WIPO的现有活动，加强开放式合作项目方面的经验交流。</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F3998" w:rsidRPr="006A5D99" w:rsidRDefault="00765AE8" w:rsidP="007C4884">
            <w:pPr>
              <w:spacing w:beforeLines="50" w:before="120" w:after="120" w:line="340" w:lineRule="atLeast"/>
              <w:jc w:val="both"/>
              <w:rPr>
                <w:rFonts w:ascii="SimSun"/>
                <w:sz w:val="21"/>
              </w:rPr>
            </w:pPr>
            <w:r>
              <w:rPr>
                <w:rFonts w:ascii="SimSun" w:hint="eastAsia"/>
                <w:sz w:val="21"/>
              </w:rPr>
              <w:t>在交互式平台生效后三个月之内，经成员国批准，对将该项目产生的各项建议纳入WIPO相关计划之中展开讨论。</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9D4A18" w:rsidP="007C4884">
            <w:pPr>
              <w:spacing w:beforeLines="50" w:before="120" w:after="120" w:line="340" w:lineRule="atLeast"/>
              <w:jc w:val="both"/>
              <w:rPr>
                <w:rFonts w:ascii="SimSun"/>
                <w:sz w:val="21"/>
              </w:rPr>
            </w:pPr>
            <w:r w:rsidRPr="006A5D99">
              <w:rPr>
                <w:rFonts w:ascii="SimSun" w:hAnsi="SimSun" w:cs="SimSun" w:hint="eastAsia"/>
                <w:sz w:val="21"/>
              </w:rPr>
              <w:t>为时尚早，无法评估。</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9D4A18" w:rsidP="007C4884">
            <w:pPr>
              <w:spacing w:beforeLines="50" w:before="120" w:after="120" w:line="340" w:lineRule="atLeast"/>
              <w:jc w:val="both"/>
              <w:rPr>
                <w:rFonts w:ascii="SimSun"/>
                <w:bCs/>
                <w:sz w:val="21"/>
                <w:szCs w:val="26"/>
                <w:lang w:eastAsia="en-US"/>
              </w:rPr>
            </w:pPr>
            <w:r w:rsidRPr="007C4884">
              <w:rPr>
                <w:rFonts w:ascii="SimSun" w:hAnsi="SimSun" w:cs="SimSun"/>
                <w:sz w:val="21"/>
              </w:rPr>
              <w:t>NA</w:t>
            </w:r>
          </w:p>
        </w:tc>
      </w:tr>
    </w:tbl>
    <w:p w:rsidR="000B7FCE" w:rsidRPr="006A5D99" w:rsidRDefault="000B7FCE" w:rsidP="006A5D99">
      <w:pPr>
        <w:spacing w:after="50" w:line="340" w:lineRule="atLeast"/>
        <w:jc w:val="both"/>
        <w:rPr>
          <w:rFonts w:ascii="SimSun"/>
          <w:sz w:val="21"/>
        </w:rPr>
      </w:pPr>
    </w:p>
    <w:tbl>
      <w:tblPr>
        <w:tblW w:w="9356" w:type="dxa"/>
        <w:tblInd w:w="-34" w:type="dxa"/>
        <w:tblLayout w:type="fixed"/>
        <w:tblLook w:val="01E0" w:firstRow="1" w:lastRow="1" w:firstColumn="1" w:lastColumn="1" w:noHBand="0" w:noVBand="0"/>
      </w:tblPr>
      <w:tblGrid>
        <w:gridCol w:w="2410"/>
        <w:gridCol w:w="2694"/>
        <w:gridCol w:w="3402"/>
        <w:gridCol w:w="850"/>
      </w:tblGrid>
      <w:tr w:rsidR="000B7FCE" w:rsidRPr="006A5D99" w:rsidTr="00E9700C">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9D4A18" w:rsidP="00D62F3A">
            <w:pPr>
              <w:keepNext/>
              <w:spacing w:beforeLines="50" w:before="120" w:after="120" w:line="340" w:lineRule="atLeast"/>
              <w:jc w:val="center"/>
              <w:outlineLvl w:val="2"/>
              <w:rPr>
                <w:rFonts w:ascii="SimSun"/>
                <w:bCs/>
                <w:sz w:val="21"/>
                <w:szCs w:val="26"/>
                <w:u w:val="single"/>
              </w:rPr>
            </w:pPr>
            <w:r w:rsidRPr="006A5D99">
              <w:rPr>
                <w:rFonts w:ascii="SimSun" w:hint="eastAsia"/>
                <w:bCs/>
                <w:sz w:val="21"/>
                <w:szCs w:val="26"/>
                <w:u w:val="single"/>
              </w:rPr>
              <w:t>成功实现项目目标的</w:t>
            </w:r>
            <w:r w:rsidR="007C4884">
              <w:rPr>
                <w:rFonts w:ascii="SimSun"/>
                <w:bCs/>
                <w:sz w:val="21"/>
                <w:szCs w:val="26"/>
                <w:u w:val="single"/>
              </w:rPr>
              <w:br/>
            </w:r>
            <w:r w:rsidRPr="006A5D99">
              <w:rPr>
                <w:rFonts w:ascii="SimSun" w:hint="eastAsia"/>
                <w:bCs/>
                <w:sz w:val="21"/>
                <w:szCs w:val="26"/>
                <w:u w:val="single"/>
              </w:rPr>
              <w:t>指标(成果指标)</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0B7FCE" w:rsidRPr="007C4884" w:rsidRDefault="009D4A18" w:rsidP="00D62F3A">
            <w:pPr>
              <w:keepNext/>
              <w:spacing w:beforeLines="50" w:before="120" w:after="120" w:line="340" w:lineRule="atLeast"/>
              <w:jc w:val="center"/>
              <w:outlineLvl w:val="2"/>
              <w:rPr>
                <w:rFonts w:ascii="SimSun"/>
                <w:bCs/>
                <w:sz w:val="21"/>
                <w:szCs w:val="26"/>
                <w:u w:val="single"/>
              </w:rPr>
            </w:pPr>
            <w:r w:rsidRPr="006A5D99">
              <w:rPr>
                <w:rFonts w:ascii="SimSun" w:hint="eastAsia"/>
                <w:bCs/>
                <w:sz w:val="21"/>
                <w:szCs w:val="26"/>
                <w:u w:val="single"/>
              </w:rPr>
              <w:t>圆满实现项目目标的指标</w:t>
            </w:r>
            <w:r w:rsidR="007C4884">
              <w:rPr>
                <w:rFonts w:ascii="SimSun" w:hint="eastAsia"/>
                <w:bCs/>
                <w:sz w:val="21"/>
                <w:szCs w:val="26"/>
                <w:u w:val="single"/>
              </w:rPr>
              <w:br/>
            </w:r>
            <w:r w:rsidRPr="006A5D99">
              <w:rPr>
                <w:rFonts w:ascii="SimSun" w:hAnsi="SimSun" w:cs="SimSun" w:hint="eastAsia"/>
                <w:sz w:val="21"/>
              </w:rPr>
              <w:t>成果指标</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9D4A18" w:rsidP="00D62F3A">
            <w:pPr>
              <w:keepNext/>
              <w:spacing w:beforeLines="50" w:before="120" w:after="120" w:line="340" w:lineRule="atLeast"/>
              <w:jc w:val="center"/>
              <w:outlineLvl w:val="2"/>
              <w:rPr>
                <w:rFonts w:ascii="SimSun"/>
                <w:bCs/>
                <w:sz w:val="21"/>
                <w:szCs w:val="26"/>
                <w:u w:val="single"/>
              </w:rPr>
            </w:pPr>
            <w:r w:rsidRPr="006A5D99">
              <w:rPr>
                <w:rFonts w:ascii="SimSun" w:hint="eastAsia"/>
                <w:bCs/>
                <w:sz w:val="21"/>
                <w:szCs w:val="26"/>
                <w:u w:val="single"/>
              </w:rPr>
              <w:t>效</w:t>
            </w:r>
            <w:proofErr w:type="gramStart"/>
            <w:r w:rsidRPr="006A5D99">
              <w:rPr>
                <w:rFonts w:ascii="SimSun" w:hint="eastAsia"/>
                <w:bCs/>
                <w:sz w:val="21"/>
                <w:szCs w:val="26"/>
                <w:u w:val="single"/>
              </w:rPr>
              <w:t>绩数据</w:t>
            </w:r>
            <w:proofErr w:type="gramEnd"/>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9D4A18" w:rsidP="00D62F3A">
            <w:pPr>
              <w:keepNext/>
              <w:spacing w:beforeLines="50" w:before="120" w:after="120" w:line="340" w:lineRule="atLeast"/>
              <w:jc w:val="center"/>
              <w:outlineLvl w:val="2"/>
              <w:rPr>
                <w:rFonts w:ascii="SimSun"/>
                <w:bCs/>
                <w:sz w:val="21"/>
                <w:szCs w:val="26"/>
                <w:u w:val="single"/>
              </w:rPr>
            </w:pPr>
            <w:r w:rsidRPr="006A5D99">
              <w:rPr>
                <w:rFonts w:ascii="SimSun" w:hint="eastAsia"/>
                <w:bCs/>
                <w:sz w:val="21"/>
                <w:szCs w:val="26"/>
                <w:u w:val="single"/>
              </w:rPr>
              <w:t>红绿灯系统</w:t>
            </w:r>
          </w:p>
        </w:tc>
      </w:tr>
      <w:tr w:rsidR="000B7FCE" w:rsidRPr="006A5D99" w:rsidTr="00E9700C">
        <w:trPr>
          <w:trHeight w:val="616"/>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0B7FCE" w:rsidP="007C4884">
            <w:pPr>
              <w:spacing w:beforeLines="50" w:before="120" w:after="120" w:line="340" w:lineRule="atLeast"/>
              <w:jc w:val="both"/>
              <w:rPr>
                <w:rFonts w:ascii="SimSun"/>
                <w:sz w:val="21"/>
              </w:rPr>
            </w:pPr>
            <w:r w:rsidRPr="006A5D99">
              <w:rPr>
                <w:rFonts w:ascii="SimSun"/>
                <w:sz w:val="21"/>
              </w:rPr>
              <w:br w:type="page"/>
            </w:r>
            <w:r w:rsidR="009D4A18" w:rsidRPr="006A5D99">
              <w:rPr>
                <w:rFonts w:ascii="SimSun" w:hAnsi="SimSun" w:cs="SimSun" w:hint="eastAsia"/>
                <w:bCs/>
                <w:sz w:val="21"/>
              </w:rPr>
              <w:t>为尽可能广泛地交流开放式合作项目和知识产权模式经验建立交互式平台。</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777E36" w:rsidRPr="006A5D99" w:rsidRDefault="009D4A18" w:rsidP="007C4884">
            <w:pPr>
              <w:spacing w:beforeLines="50" w:before="120" w:after="120" w:line="340" w:lineRule="atLeast"/>
              <w:jc w:val="both"/>
              <w:rPr>
                <w:rFonts w:ascii="SimSun"/>
                <w:sz w:val="21"/>
              </w:rPr>
            </w:pPr>
            <w:r w:rsidRPr="006A5D99">
              <w:rPr>
                <w:rFonts w:ascii="SimSun" w:hAnsi="SimSun" w:cs="SimSun" w:hint="eastAsia"/>
                <w:sz w:val="21"/>
              </w:rPr>
              <w:t>人们对为创建和落实开放式合作项目在交互式平台中所取得的经验／最佳用法和实际运用知识产权手段和培训工具包的意识和认识得到提高；委员会就关于对有关问题认识的增强程度和关于项目目标以下指标的实现程度给予了反馈：</w:t>
            </w:r>
          </w:p>
          <w:p w:rsidR="00777E36" w:rsidRPr="00FD1523" w:rsidRDefault="00FD1523" w:rsidP="006A5D99">
            <w:pPr>
              <w:spacing w:after="50" w:line="340" w:lineRule="atLeast"/>
              <w:jc w:val="both"/>
              <w:rPr>
                <w:rFonts w:ascii="SimSun"/>
                <w:sz w:val="21"/>
              </w:rPr>
            </w:pPr>
            <w:r>
              <w:rPr>
                <w:rFonts w:ascii="SimSun"/>
                <w:sz w:val="21"/>
              </w:rPr>
              <w:t>(a)</w:t>
            </w:r>
            <w:r w:rsidR="009D4A18" w:rsidRPr="006A5D99">
              <w:rPr>
                <w:rFonts w:ascii="SimSun" w:hAnsi="SimSun" w:cs="SimSun" w:hint="eastAsia"/>
                <w:sz w:val="21"/>
              </w:rPr>
              <w:t>每个国家／地区网站使用者人数和访问次数；</w:t>
            </w:r>
          </w:p>
          <w:p w:rsidR="00777E36" w:rsidRPr="00FD1523" w:rsidRDefault="00FD1523" w:rsidP="006A5D99">
            <w:pPr>
              <w:spacing w:after="50" w:line="340" w:lineRule="atLeast"/>
              <w:jc w:val="both"/>
              <w:rPr>
                <w:rFonts w:ascii="SimSun"/>
                <w:sz w:val="21"/>
              </w:rPr>
            </w:pPr>
            <w:r>
              <w:rPr>
                <w:rFonts w:ascii="SimSun"/>
                <w:sz w:val="21"/>
              </w:rPr>
              <w:t>(b)</w:t>
            </w:r>
            <w:r w:rsidR="009D4A18" w:rsidRPr="006A5D99">
              <w:rPr>
                <w:rFonts w:ascii="SimSun" w:hAnsi="SimSun" w:cs="SimSun" w:hint="eastAsia"/>
                <w:sz w:val="21"/>
              </w:rPr>
              <w:t>开放式合作环境和知识产权模式经验交流网站论坛的用户人数；</w:t>
            </w:r>
          </w:p>
          <w:p w:rsidR="00F65863" w:rsidRDefault="000B7FCE" w:rsidP="006A5D99">
            <w:pPr>
              <w:spacing w:after="50" w:line="340" w:lineRule="atLeast"/>
              <w:jc w:val="both"/>
              <w:rPr>
                <w:rFonts w:ascii="SimSun"/>
                <w:sz w:val="21"/>
              </w:rPr>
            </w:pPr>
            <w:r w:rsidRPr="006A5D99">
              <w:rPr>
                <w:rFonts w:ascii="SimSun"/>
                <w:sz w:val="21"/>
              </w:rPr>
              <w:t>(c)</w:t>
            </w:r>
            <w:r w:rsidR="00FD1523">
              <w:rPr>
                <w:rFonts w:ascii="SimSun" w:hint="eastAsia"/>
                <w:sz w:val="21"/>
              </w:rPr>
              <w:t>对WIPO关于基于门户内容的开放式合作创新的培训的需求不断增加；以</w:t>
            </w:r>
            <w:r w:rsidR="007C4884">
              <w:rPr>
                <w:rFonts w:ascii="SimSun"/>
                <w:sz w:val="21"/>
              </w:rPr>
              <w:t>‍</w:t>
            </w:r>
            <w:r w:rsidR="00FD1523">
              <w:rPr>
                <w:rFonts w:ascii="SimSun" w:hint="eastAsia"/>
                <w:sz w:val="21"/>
              </w:rPr>
              <w:t>及</w:t>
            </w:r>
          </w:p>
          <w:p w:rsidR="00C37F7E" w:rsidRPr="00F86A2B" w:rsidRDefault="00F65863" w:rsidP="006A5D99">
            <w:pPr>
              <w:spacing w:after="50" w:line="340" w:lineRule="atLeast"/>
              <w:jc w:val="both"/>
              <w:rPr>
                <w:rFonts w:ascii="SimSun"/>
                <w:sz w:val="21"/>
              </w:rPr>
            </w:pPr>
            <w:r>
              <w:rPr>
                <w:rFonts w:ascii="SimSun" w:hint="eastAsia"/>
                <w:sz w:val="21"/>
              </w:rPr>
              <w:lastRenderedPageBreak/>
              <w:t>(d)</w:t>
            </w:r>
            <w:r w:rsidR="009D4A18" w:rsidRPr="006A5D99">
              <w:rPr>
                <w:rFonts w:ascii="SimSun" w:hAnsi="SimSun" w:cs="SimSun" w:hint="eastAsia"/>
                <w:sz w:val="21"/>
              </w:rPr>
              <w:t>利用开放式创新的初始联合项目的数字有所上</w:t>
            </w:r>
            <w:r w:rsidR="007C4884">
              <w:rPr>
                <w:rFonts w:ascii="SimSun"/>
                <w:sz w:val="21"/>
              </w:rPr>
              <w:t>‍</w:t>
            </w:r>
            <w:r w:rsidR="009D4A18" w:rsidRPr="006A5D99">
              <w:rPr>
                <w:rFonts w:ascii="SimSun" w:hAnsi="SimSun" w:cs="SimSun" w:hint="eastAsia"/>
                <w:sz w:val="21"/>
              </w:rPr>
              <w:t>升。</w:t>
            </w:r>
          </w:p>
        </w:tc>
        <w:tc>
          <w:tcPr>
            <w:tcW w:w="340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B7FCE" w:rsidRPr="006A5D99" w:rsidRDefault="009D4A18" w:rsidP="007C4884">
            <w:pPr>
              <w:spacing w:beforeLines="50" w:before="120" w:after="120" w:line="340" w:lineRule="atLeast"/>
              <w:jc w:val="both"/>
              <w:rPr>
                <w:rFonts w:ascii="SimSun"/>
                <w:sz w:val="21"/>
              </w:rPr>
            </w:pPr>
            <w:r w:rsidRPr="006A5D99">
              <w:rPr>
                <w:rFonts w:ascii="SimSun" w:hAnsi="SimSun" w:cs="SimSun" w:hint="eastAsia"/>
                <w:sz w:val="21"/>
              </w:rPr>
              <w:lastRenderedPageBreak/>
              <w:t>为时尚早，无法评估。</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0B7FCE" w:rsidRPr="006A5D99" w:rsidRDefault="009D4A18" w:rsidP="007C4884">
            <w:pPr>
              <w:spacing w:beforeLines="50" w:before="120" w:after="120" w:line="340" w:lineRule="atLeast"/>
              <w:jc w:val="both"/>
              <w:rPr>
                <w:rFonts w:ascii="SimSun"/>
                <w:bCs/>
                <w:sz w:val="21"/>
                <w:szCs w:val="26"/>
                <w:lang w:eastAsia="en-US"/>
              </w:rPr>
            </w:pPr>
            <w:r w:rsidRPr="006A5D99">
              <w:rPr>
                <w:rFonts w:ascii="SimSun"/>
                <w:bCs/>
                <w:sz w:val="21"/>
                <w:szCs w:val="26"/>
                <w:lang w:eastAsia="en-US"/>
              </w:rPr>
              <w:t>NA</w:t>
            </w:r>
          </w:p>
        </w:tc>
      </w:tr>
    </w:tbl>
    <w:p w:rsidR="00777E36" w:rsidRPr="006A5D99" w:rsidRDefault="00777E36" w:rsidP="006A5D99">
      <w:pPr>
        <w:spacing w:after="50" w:line="340" w:lineRule="atLeast"/>
        <w:jc w:val="both"/>
        <w:rPr>
          <w:rFonts w:ascii="SimSun"/>
          <w:sz w:val="21"/>
          <w:lang w:eastAsia="en-US"/>
        </w:rPr>
      </w:pPr>
    </w:p>
    <w:p w:rsidR="00E47D0A" w:rsidRDefault="00E47D0A" w:rsidP="00A67D9D">
      <w:pPr>
        <w:pStyle w:val="Endofdocument"/>
        <w:jc w:val="left"/>
        <w:rPr>
          <w:rFonts w:ascii="KaiTi" w:eastAsia="KaiTi" w:hAnsi="KaiTi" w:cs="Arial"/>
          <w:sz w:val="21"/>
          <w:szCs w:val="22"/>
          <w:lang w:eastAsia="zh-CN"/>
        </w:rPr>
      </w:pPr>
    </w:p>
    <w:p w:rsidR="00180615" w:rsidRPr="006C1C13" w:rsidRDefault="009D4A18" w:rsidP="0037511D">
      <w:pPr>
        <w:spacing w:after="120" w:line="340" w:lineRule="atLeast"/>
        <w:ind w:left="5534"/>
        <w:rPr>
          <w:rFonts w:ascii="KaiTi" w:eastAsia="KaiTi" w:hAnsi="KaiTi"/>
          <w:sz w:val="21"/>
          <w:szCs w:val="22"/>
        </w:rPr>
        <w:sectPr w:rsidR="00180615" w:rsidRPr="006C1C13" w:rsidSect="00F02DF3">
          <w:headerReference w:type="default" r:id="rId48"/>
          <w:footerReference w:type="default" r:id="rId49"/>
          <w:headerReference w:type="first" r:id="rId50"/>
          <w:footerReference w:type="first" r:id="rId51"/>
          <w:pgSz w:w="11907" w:h="16840" w:code="9"/>
          <w:pgMar w:top="992" w:right="1418" w:bottom="1134" w:left="1418" w:header="510" w:footer="1021" w:gutter="0"/>
          <w:pgNumType w:start="1"/>
          <w:cols w:space="720"/>
          <w:titlePg/>
        </w:sectPr>
      </w:pPr>
      <w:r w:rsidRPr="00F86A2B">
        <w:rPr>
          <w:rFonts w:ascii="KaiTi" w:eastAsia="KaiTi" w:hAnsi="KaiTi"/>
          <w:sz w:val="21"/>
          <w:szCs w:val="22"/>
        </w:rPr>
        <w:t>[</w:t>
      </w:r>
      <w:r w:rsidRPr="00F86A2B">
        <w:rPr>
          <w:rFonts w:ascii="KaiTi" w:eastAsia="KaiTi" w:hAnsi="KaiTi" w:cs="SimSun" w:hint="eastAsia"/>
          <w:sz w:val="21"/>
          <w:szCs w:val="22"/>
        </w:rPr>
        <w:t>后接附件八</w:t>
      </w:r>
      <w:r w:rsidRPr="00F86A2B">
        <w:rPr>
          <w:rFonts w:ascii="KaiTi" w:eastAsia="KaiTi" w:hAnsi="KaiTi"/>
          <w:sz w:val="21"/>
          <w:szCs w:val="22"/>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D7434" w:rsidRPr="00E1797B" w:rsidTr="00D16F5F">
        <w:trPr>
          <w:trHeight w:val="789"/>
        </w:trPr>
        <w:tc>
          <w:tcPr>
            <w:tcW w:w="9288" w:type="dxa"/>
            <w:gridSpan w:val="2"/>
            <w:shd w:val="clear" w:color="auto" w:fill="auto"/>
            <w:vAlign w:val="center"/>
          </w:tcPr>
          <w:p w:rsidR="000460FA" w:rsidRPr="00153A53" w:rsidRDefault="009D4A18" w:rsidP="00153A53">
            <w:pPr>
              <w:keepNext/>
              <w:spacing w:beforeLines="50" w:before="120" w:afterLines="50" w:after="120" w:line="340" w:lineRule="atLeast"/>
              <w:jc w:val="both"/>
              <w:outlineLvl w:val="1"/>
              <w:rPr>
                <w:rFonts w:ascii="SimHei" w:eastAsia="SimHei" w:hAnsi="SimHei"/>
                <w:bCs/>
                <w:iCs/>
                <w:caps/>
                <w:sz w:val="21"/>
                <w:szCs w:val="28"/>
                <w:lang w:eastAsia="en-US"/>
              </w:rPr>
            </w:pPr>
            <w:r w:rsidRPr="00153A53">
              <w:rPr>
                <w:rFonts w:ascii="SimHei" w:eastAsia="SimHei" w:hAnsi="SimHei" w:hint="eastAsia"/>
                <w:bCs/>
                <w:iCs/>
                <w:sz w:val="21"/>
                <w:szCs w:val="28"/>
                <w:lang w:eastAsia="en-US"/>
              </w:rPr>
              <w:lastRenderedPageBreak/>
              <w:t>项目提要</w:t>
            </w:r>
          </w:p>
        </w:tc>
      </w:tr>
      <w:tr w:rsidR="00ED7434" w:rsidRPr="00E1797B" w:rsidTr="00E1797B">
        <w:trPr>
          <w:trHeight w:val="474"/>
        </w:trPr>
        <w:tc>
          <w:tcPr>
            <w:tcW w:w="2376" w:type="dxa"/>
            <w:shd w:val="clear" w:color="auto" w:fill="auto"/>
          </w:tcPr>
          <w:p w:rsidR="00AF5EAD" w:rsidRPr="00E1797B" w:rsidRDefault="009D4A18" w:rsidP="00153A53">
            <w:pPr>
              <w:keepNext/>
              <w:spacing w:beforeLines="50" w:before="120" w:afterLines="50" w:after="120" w:line="340" w:lineRule="atLeast"/>
              <w:jc w:val="both"/>
              <w:outlineLvl w:val="2"/>
              <w:rPr>
                <w:rFonts w:ascii="SimSun"/>
                <w:bCs/>
                <w:sz w:val="21"/>
                <w:szCs w:val="26"/>
                <w:u w:val="single"/>
                <w:lang w:eastAsia="en-US"/>
              </w:rPr>
            </w:pPr>
            <w:r w:rsidRPr="00E1797B">
              <w:rPr>
                <w:rFonts w:ascii="SimSun" w:hint="eastAsia"/>
                <w:bCs/>
                <w:sz w:val="21"/>
                <w:szCs w:val="26"/>
                <w:u w:val="single"/>
                <w:lang w:eastAsia="en-US"/>
              </w:rPr>
              <w:t>项目代码</w:t>
            </w:r>
          </w:p>
        </w:tc>
        <w:tc>
          <w:tcPr>
            <w:tcW w:w="6912" w:type="dxa"/>
            <w:shd w:val="clear" w:color="auto" w:fill="auto"/>
          </w:tcPr>
          <w:p w:rsidR="00ED7434" w:rsidRPr="00E1797B" w:rsidRDefault="00ED7434" w:rsidP="00153A53">
            <w:pPr>
              <w:spacing w:beforeLines="50" w:before="120" w:afterLines="50" w:after="120" w:line="340" w:lineRule="atLeast"/>
              <w:jc w:val="both"/>
              <w:rPr>
                <w:rFonts w:ascii="SimSun"/>
                <w:sz w:val="21"/>
                <w:lang w:eastAsia="en-US"/>
              </w:rPr>
            </w:pPr>
            <w:r w:rsidRPr="00E1797B">
              <w:rPr>
                <w:rFonts w:ascii="SimSun"/>
                <w:sz w:val="21"/>
                <w:lang w:eastAsia="en-US"/>
              </w:rPr>
              <w:t>DA_16_20_02</w:t>
            </w:r>
          </w:p>
        </w:tc>
      </w:tr>
      <w:tr w:rsidR="00ED7434" w:rsidRPr="00E1797B" w:rsidTr="00E1797B">
        <w:trPr>
          <w:trHeight w:val="565"/>
        </w:trPr>
        <w:tc>
          <w:tcPr>
            <w:tcW w:w="2376" w:type="dxa"/>
            <w:shd w:val="clear" w:color="auto" w:fill="auto"/>
          </w:tcPr>
          <w:p w:rsidR="00ED7434" w:rsidRPr="00E1797B" w:rsidRDefault="009D4A18" w:rsidP="00153A53">
            <w:pPr>
              <w:keepNext/>
              <w:spacing w:beforeLines="50" w:before="120" w:afterLines="50" w:after="120" w:line="340" w:lineRule="atLeast"/>
              <w:jc w:val="both"/>
              <w:outlineLvl w:val="2"/>
              <w:rPr>
                <w:rFonts w:ascii="SimSun"/>
                <w:bCs/>
                <w:sz w:val="21"/>
                <w:szCs w:val="26"/>
                <w:u w:val="single"/>
              </w:rPr>
            </w:pPr>
            <w:r w:rsidRPr="00E1797B">
              <w:rPr>
                <w:rFonts w:ascii="SimSun" w:hint="eastAsia"/>
                <w:bCs/>
                <w:sz w:val="21"/>
                <w:szCs w:val="26"/>
                <w:u w:val="single"/>
                <w:lang w:eastAsia="en-US"/>
              </w:rPr>
              <w:t>职　务</w:t>
            </w:r>
          </w:p>
        </w:tc>
        <w:tc>
          <w:tcPr>
            <w:tcW w:w="6912" w:type="dxa"/>
            <w:shd w:val="clear" w:color="auto" w:fill="auto"/>
            <w:vAlign w:val="center"/>
          </w:tcPr>
          <w:p w:rsidR="00ED7434" w:rsidRPr="00E1797B" w:rsidRDefault="009D4A18" w:rsidP="00153A53">
            <w:pPr>
              <w:spacing w:beforeLines="50" w:before="120" w:afterLines="50" w:after="120" w:line="340" w:lineRule="atLeast"/>
              <w:jc w:val="both"/>
              <w:rPr>
                <w:rFonts w:ascii="SimSun"/>
                <w:sz w:val="21"/>
                <w:lang w:eastAsia="en-US"/>
              </w:rPr>
            </w:pPr>
            <w:r w:rsidRPr="00E1797B">
              <w:rPr>
                <w:rFonts w:ascii="SimSun" w:hAnsi="SimSun" w:cs="SimSun" w:hint="eastAsia"/>
                <w:sz w:val="21"/>
                <w:lang w:eastAsia="en-US"/>
              </w:rPr>
              <w:t>专利与公有领域</w:t>
            </w:r>
          </w:p>
        </w:tc>
      </w:tr>
      <w:tr w:rsidR="00ED7434" w:rsidRPr="00E1797B" w:rsidTr="00874766">
        <w:tc>
          <w:tcPr>
            <w:tcW w:w="2376" w:type="dxa"/>
            <w:shd w:val="clear" w:color="auto" w:fill="auto"/>
          </w:tcPr>
          <w:p w:rsidR="00777E36" w:rsidRPr="00E1797B" w:rsidRDefault="009D4A18" w:rsidP="00153A53">
            <w:pPr>
              <w:keepNext/>
              <w:spacing w:beforeLines="50" w:before="120" w:afterLines="50" w:after="120" w:line="340" w:lineRule="atLeast"/>
              <w:jc w:val="both"/>
              <w:outlineLvl w:val="2"/>
              <w:rPr>
                <w:rFonts w:ascii="SimSun"/>
                <w:bCs/>
                <w:sz w:val="21"/>
                <w:szCs w:val="26"/>
                <w:u w:val="single"/>
                <w:lang w:eastAsia="en-US"/>
              </w:rPr>
            </w:pPr>
            <w:r w:rsidRPr="00E1797B">
              <w:rPr>
                <w:rFonts w:ascii="SimSun" w:hint="eastAsia"/>
                <w:bCs/>
                <w:sz w:val="21"/>
                <w:szCs w:val="26"/>
                <w:u w:val="single"/>
                <w:lang w:eastAsia="en-US"/>
              </w:rPr>
              <w:t>发展议程建议</w:t>
            </w:r>
          </w:p>
          <w:p w:rsidR="00ED7434" w:rsidRPr="00E1797B" w:rsidRDefault="00ED7434" w:rsidP="00E1797B">
            <w:pPr>
              <w:spacing w:afterLines="50" w:after="120" w:line="340" w:lineRule="atLeast"/>
              <w:jc w:val="both"/>
              <w:rPr>
                <w:rFonts w:ascii="SimSun"/>
                <w:sz w:val="21"/>
                <w:lang w:eastAsia="en-US"/>
              </w:rPr>
            </w:pPr>
          </w:p>
        </w:tc>
        <w:tc>
          <w:tcPr>
            <w:tcW w:w="6912" w:type="dxa"/>
            <w:shd w:val="clear" w:color="auto" w:fill="auto"/>
          </w:tcPr>
          <w:p w:rsidR="00777E36" w:rsidRDefault="00E1797B" w:rsidP="00153A53">
            <w:pPr>
              <w:spacing w:beforeLines="50" w:before="120" w:afterLines="50" w:after="120" w:line="340" w:lineRule="atLeast"/>
              <w:jc w:val="both"/>
              <w:rPr>
                <w:rFonts w:ascii="SimSun"/>
                <w:sz w:val="21"/>
                <w:lang w:val="en"/>
              </w:rPr>
            </w:pPr>
            <w:r w:rsidRPr="006C1C13">
              <w:rPr>
                <w:rFonts w:ascii="KaiTi" w:eastAsia="KaiTi" w:hAnsi="KaiTi" w:hint="eastAsia"/>
                <w:i/>
                <w:sz w:val="21"/>
                <w:lang w:val="en"/>
              </w:rPr>
              <w:t>建议16：</w:t>
            </w:r>
            <w:r>
              <w:rPr>
                <w:rFonts w:ascii="SimSun" w:hint="eastAsia"/>
                <w:sz w:val="21"/>
                <w:lang w:val="en"/>
              </w:rPr>
              <w:t>在WIPO的准则制定程序中，注意保护公有领域，加深对建立丰富并易于获得的公有领域所涉的影响和利益进行的分析。</w:t>
            </w:r>
          </w:p>
          <w:p w:rsidR="00ED7434" w:rsidRPr="00E1797B" w:rsidRDefault="00E1797B" w:rsidP="00E1797B">
            <w:pPr>
              <w:spacing w:afterLines="50" w:after="120" w:line="340" w:lineRule="atLeast"/>
              <w:jc w:val="both"/>
              <w:rPr>
                <w:rFonts w:ascii="SimSun"/>
                <w:sz w:val="21"/>
                <w:lang w:val="en"/>
              </w:rPr>
            </w:pPr>
            <w:r w:rsidRPr="006C1C13">
              <w:rPr>
                <w:rFonts w:ascii="KaiTi" w:eastAsia="KaiTi" w:hAnsi="KaiTi" w:hint="eastAsia"/>
                <w:i/>
                <w:sz w:val="21"/>
                <w:lang w:val="en"/>
              </w:rPr>
              <w:t>建议20：</w:t>
            </w:r>
            <w:r>
              <w:rPr>
                <w:rFonts w:ascii="SimSun" w:hint="eastAsia"/>
                <w:sz w:val="21"/>
                <w:lang w:val="en"/>
              </w:rPr>
              <w:t>提倡开展有助于在WIPO成员国建立强大的公有领域的知识产权(IP)方面的准则制定活动，包括编拟指导方针的可能性，以帮助感兴趣的成员国查明在其各自的管辖范围内</w:t>
            </w:r>
            <w:r w:rsidR="00145571">
              <w:rPr>
                <w:rFonts w:ascii="SimSun" w:hint="eastAsia"/>
                <w:sz w:val="21"/>
                <w:lang w:val="en"/>
              </w:rPr>
              <w:t>已</w:t>
            </w:r>
            <w:r>
              <w:rPr>
                <w:rFonts w:ascii="SimSun" w:hint="eastAsia"/>
                <w:sz w:val="21"/>
                <w:lang w:val="en"/>
              </w:rPr>
              <w:t>流入公有</w:t>
            </w:r>
            <w:r w:rsidR="00145571">
              <w:rPr>
                <w:rFonts w:ascii="SimSun" w:hint="eastAsia"/>
                <w:sz w:val="21"/>
                <w:lang w:val="en"/>
              </w:rPr>
              <w:t>领域</w:t>
            </w:r>
            <w:r>
              <w:rPr>
                <w:rFonts w:ascii="SimSun" w:hint="eastAsia"/>
                <w:sz w:val="21"/>
                <w:lang w:val="en"/>
              </w:rPr>
              <w:t>的主题事项。</w:t>
            </w:r>
          </w:p>
        </w:tc>
      </w:tr>
      <w:tr w:rsidR="00ED7434" w:rsidRPr="00E1797B" w:rsidTr="00874766">
        <w:tc>
          <w:tcPr>
            <w:tcW w:w="2376" w:type="dxa"/>
            <w:shd w:val="clear" w:color="auto" w:fill="auto"/>
          </w:tcPr>
          <w:p w:rsidR="00ED7434" w:rsidRPr="00E1797B" w:rsidRDefault="009D4A18" w:rsidP="00E47D0A">
            <w:pPr>
              <w:keepNext/>
              <w:spacing w:beforeLines="50" w:before="120" w:afterLines="50" w:after="120" w:line="340" w:lineRule="atLeast"/>
              <w:jc w:val="both"/>
              <w:outlineLvl w:val="2"/>
              <w:rPr>
                <w:rFonts w:ascii="SimSun"/>
                <w:sz w:val="21"/>
                <w:lang w:eastAsia="en-US"/>
              </w:rPr>
            </w:pPr>
            <w:r w:rsidRPr="00E1797B">
              <w:rPr>
                <w:rFonts w:ascii="SimSun" w:hint="eastAsia"/>
                <w:bCs/>
                <w:sz w:val="21"/>
                <w:szCs w:val="26"/>
                <w:u w:val="single"/>
                <w:lang w:eastAsia="en-US"/>
              </w:rPr>
              <w:t>项目预算</w:t>
            </w:r>
          </w:p>
        </w:tc>
        <w:tc>
          <w:tcPr>
            <w:tcW w:w="6912" w:type="dxa"/>
            <w:shd w:val="clear" w:color="auto" w:fill="auto"/>
          </w:tcPr>
          <w:p w:rsidR="00ED7434" w:rsidRPr="00E1797B" w:rsidRDefault="009D4A18" w:rsidP="00153A53">
            <w:pPr>
              <w:spacing w:beforeLines="50" w:before="120" w:afterLines="50" w:after="120" w:line="340" w:lineRule="atLeast"/>
              <w:jc w:val="both"/>
              <w:rPr>
                <w:rFonts w:ascii="SimSun"/>
                <w:sz w:val="21"/>
                <w:lang w:val="fr-CH" w:eastAsia="en-US"/>
              </w:rPr>
            </w:pPr>
            <w:r w:rsidRPr="00E1797B">
              <w:rPr>
                <w:rFonts w:ascii="SimSun" w:hAnsi="SimSun" w:cs="SimSun" w:hint="eastAsia"/>
                <w:sz w:val="21"/>
                <w:lang w:val="fr-CH" w:eastAsia="en-US"/>
              </w:rPr>
              <w:t>非人事费用：</w:t>
            </w:r>
            <w:r w:rsidRPr="00E1797B">
              <w:rPr>
                <w:rFonts w:ascii="SimSun"/>
                <w:sz w:val="21"/>
                <w:lang w:val="fr-CH" w:eastAsia="en-US"/>
              </w:rPr>
              <w:t>50,000</w:t>
            </w:r>
            <w:r w:rsidRPr="00E1797B">
              <w:rPr>
                <w:rFonts w:ascii="SimSun" w:hAnsi="SimSun" w:cs="SimSun" w:hint="eastAsia"/>
                <w:sz w:val="21"/>
                <w:lang w:val="fr-CH" w:eastAsia="en-US"/>
              </w:rPr>
              <w:t>瑞郎</w:t>
            </w:r>
          </w:p>
        </w:tc>
      </w:tr>
      <w:tr w:rsidR="00ED7434" w:rsidRPr="00E1797B" w:rsidTr="00874766">
        <w:tc>
          <w:tcPr>
            <w:tcW w:w="2376" w:type="dxa"/>
            <w:shd w:val="clear" w:color="auto" w:fill="auto"/>
          </w:tcPr>
          <w:p w:rsidR="00ED7434" w:rsidRPr="00E34959" w:rsidRDefault="009D4A18" w:rsidP="00153A53">
            <w:pPr>
              <w:keepNext/>
              <w:spacing w:beforeLines="50" w:before="120" w:afterLines="50" w:after="120" w:line="340" w:lineRule="atLeast"/>
              <w:jc w:val="both"/>
              <w:outlineLvl w:val="2"/>
              <w:rPr>
                <w:rFonts w:ascii="SimSun"/>
                <w:bCs/>
                <w:sz w:val="21"/>
                <w:szCs w:val="26"/>
                <w:u w:val="single"/>
              </w:rPr>
            </w:pPr>
            <w:r w:rsidRPr="00E1797B">
              <w:rPr>
                <w:rFonts w:ascii="SimSun" w:hint="eastAsia"/>
                <w:bCs/>
                <w:sz w:val="21"/>
                <w:szCs w:val="26"/>
                <w:u w:val="single"/>
                <w:lang w:eastAsia="en-US"/>
              </w:rPr>
              <w:t>项目开始日期</w:t>
            </w:r>
          </w:p>
        </w:tc>
        <w:tc>
          <w:tcPr>
            <w:tcW w:w="6912" w:type="dxa"/>
            <w:shd w:val="clear" w:color="auto" w:fill="auto"/>
          </w:tcPr>
          <w:p w:rsidR="00ED7434" w:rsidRPr="00E1797B" w:rsidRDefault="009D4A18" w:rsidP="00153A53">
            <w:pPr>
              <w:spacing w:beforeLines="50" w:before="120" w:afterLines="50" w:after="120" w:line="340" w:lineRule="atLeast"/>
              <w:jc w:val="both"/>
              <w:rPr>
                <w:rFonts w:ascii="SimSun"/>
                <w:sz w:val="21"/>
                <w:lang w:eastAsia="en-US"/>
              </w:rPr>
            </w:pPr>
            <w:r w:rsidRPr="00E1797B">
              <w:rPr>
                <w:rFonts w:ascii="SimSun"/>
                <w:sz w:val="21"/>
                <w:lang w:eastAsia="en-US"/>
              </w:rPr>
              <w:t>2012</w:t>
            </w:r>
            <w:r w:rsidRPr="00E1797B">
              <w:rPr>
                <w:rFonts w:ascii="SimSun" w:hAnsi="SimSun" w:cs="SimSun" w:hint="eastAsia"/>
                <w:sz w:val="21"/>
                <w:lang w:eastAsia="en-US"/>
              </w:rPr>
              <w:t>年</w:t>
            </w:r>
            <w:r w:rsidRPr="00E1797B">
              <w:rPr>
                <w:rFonts w:ascii="SimSun"/>
                <w:sz w:val="21"/>
                <w:lang w:eastAsia="en-US"/>
              </w:rPr>
              <w:t>1</w:t>
            </w:r>
            <w:r w:rsidRPr="00E1797B">
              <w:rPr>
                <w:rFonts w:ascii="SimSun" w:hAnsi="SimSun" w:cs="SimSun" w:hint="eastAsia"/>
                <w:sz w:val="21"/>
                <w:lang w:eastAsia="en-US"/>
              </w:rPr>
              <w:t>月</w:t>
            </w:r>
            <w:r w:rsidRPr="00E1797B">
              <w:rPr>
                <w:rFonts w:ascii="SimSun"/>
                <w:sz w:val="21"/>
                <w:lang w:eastAsia="en-US"/>
              </w:rPr>
              <w:t>1</w:t>
            </w:r>
            <w:r w:rsidRPr="00E1797B">
              <w:rPr>
                <w:rFonts w:ascii="SimSun" w:hAnsi="SimSun" w:cs="SimSun" w:hint="eastAsia"/>
                <w:sz w:val="21"/>
                <w:lang w:eastAsia="en-US"/>
              </w:rPr>
              <w:t>日</w:t>
            </w:r>
          </w:p>
        </w:tc>
      </w:tr>
      <w:tr w:rsidR="00ED7434" w:rsidRPr="00E1797B" w:rsidTr="00874766">
        <w:tc>
          <w:tcPr>
            <w:tcW w:w="2376" w:type="dxa"/>
            <w:shd w:val="clear" w:color="auto" w:fill="auto"/>
          </w:tcPr>
          <w:p w:rsidR="00ED7434" w:rsidRPr="00E34959" w:rsidRDefault="009D4A18" w:rsidP="00153A53">
            <w:pPr>
              <w:keepNext/>
              <w:spacing w:beforeLines="50" w:before="120" w:afterLines="50" w:after="120" w:line="340" w:lineRule="atLeast"/>
              <w:jc w:val="both"/>
              <w:outlineLvl w:val="2"/>
              <w:rPr>
                <w:rFonts w:ascii="SimSun"/>
                <w:bCs/>
                <w:sz w:val="21"/>
                <w:szCs w:val="26"/>
                <w:u w:val="single"/>
              </w:rPr>
            </w:pPr>
            <w:r w:rsidRPr="00E1797B">
              <w:rPr>
                <w:rFonts w:ascii="SimSun" w:hint="eastAsia"/>
                <w:bCs/>
                <w:sz w:val="21"/>
                <w:szCs w:val="26"/>
                <w:u w:val="single"/>
                <w:lang w:eastAsia="en-US"/>
              </w:rPr>
              <w:t>项目期限</w:t>
            </w:r>
          </w:p>
        </w:tc>
        <w:tc>
          <w:tcPr>
            <w:tcW w:w="6912" w:type="dxa"/>
            <w:shd w:val="clear" w:color="auto" w:fill="auto"/>
          </w:tcPr>
          <w:p w:rsidR="00ED7434" w:rsidRPr="00E1797B" w:rsidRDefault="009D4A18" w:rsidP="00153A53">
            <w:pPr>
              <w:spacing w:beforeLines="50" w:before="120" w:afterLines="50" w:after="120" w:line="340" w:lineRule="atLeast"/>
              <w:jc w:val="both"/>
              <w:rPr>
                <w:rFonts w:ascii="SimSun"/>
                <w:sz w:val="21"/>
                <w:lang w:eastAsia="en-US"/>
              </w:rPr>
            </w:pPr>
            <w:r w:rsidRPr="00E1797B">
              <w:rPr>
                <w:rFonts w:ascii="SimSun"/>
                <w:sz w:val="21"/>
                <w:lang w:eastAsia="en-US"/>
              </w:rPr>
              <w:t>15</w:t>
            </w:r>
            <w:r w:rsidRPr="00E1797B">
              <w:rPr>
                <w:rFonts w:ascii="SimSun" w:hAnsi="SimSun" w:cs="SimSun" w:hint="eastAsia"/>
                <w:sz w:val="21"/>
                <w:lang w:eastAsia="en-US"/>
              </w:rPr>
              <w:t>个月</w:t>
            </w:r>
          </w:p>
        </w:tc>
      </w:tr>
      <w:tr w:rsidR="00ED7434" w:rsidRPr="00E1797B" w:rsidTr="00874766">
        <w:tc>
          <w:tcPr>
            <w:tcW w:w="2376" w:type="dxa"/>
            <w:shd w:val="clear" w:color="auto" w:fill="auto"/>
          </w:tcPr>
          <w:p w:rsidR="00CB0AFF" w:rsidRPr="00E1797B" w:rsidRDefault="009D4A18" w:rsidP="00153A53">
            <w:pPr>
              <w:keepNext/>
              <w:spacing w:beforeLines="50" w:before="120" w:afterLines="50" w:after="120" w:line="340" w:lineRule="atLeast"/>
              <w:jc w:val="both"/>
              <w:outlineLvl w:val="2"/>
              <w:rPr>
                <w:rFonts w:ascii="SimSun"/>
                <w:bCs/>
                <w:sz w:val="21"/>
                <w:szCs w:val="26"/>
                <w:u w:val="single"/>
              </w:rPr>
            </w:pPr>
            <w:r w:rsidRPr="00E1797B">
              <w:rPr>
                <w:rFonts w:ascii="SimSun" w:hint="eastAsia"/>
                <w:bCs/>
                <w:sz w:val="21"/>
                <w:szCs w:val="26"/>
                <w:u w:val="single"/>
              </w:rPr>
              <w:t>所涉的WIPO重要部门和所关联的WIPO计划</w:t>
            </w:r>
          </w:p>
        </w:tc>
        <w:tc>
          <w:tcPr>
            <w:tcW w:w="6912" w:type="dxa"/>
            <w:shd w:val="clear" w:color="auto" w:fill="auto"/>
          </w:tcPr>
          <w:p w:rsidR="00777E36" w:rsidRPr="00E1797B" w:rsidRDefault="009D4A18" w:rsidP="00153A53">
            <w:pPr>
              <w:spacing w:beforeLines="50" w:before="120" w:afterLines="50" w:after="120" w:line="340" w:lineRule="atLeast"/>
              <w:jc w:val="both"/>
              <w:rPr>
                <w:rFonts w:ascii="SimSun"/>
                <w:sz w:val="21"/>
              </w:rPr>
            </w:pPr>
            <w:r w:rsidRPr="00153A53">
              <w:rPr>
                <w:rFonts w:ascii="SimSun" w:hint="eastAsia"/>
                <w:sz w:val="21"/>
              </w:rPr>
              <w:t>创新</w:t>
            </w:r>
            <w:r w:rsidRPr="00E1797B">
              <w:rPr>
                <w:rFonts w:ascii="SimSun" w:hAnsi="SimSun" w:cs="SimSun" w:hint="eastAsia"/>
                <w:sz w:val="21"/>
              </w:rPr>
              <w:t>和技术部门</w:t>
            </w:r>
            <w:r w:rsidRPr="00E1797B">
              <w:rPr>
                <w:rFonts w:ascii="SimSun"/>
                <w:sz w:val="21"/>
              </w:rPr>
              <w:t>(</w:t>
            </w:r>
            <w:r w:rsidRPr="00E1797B">
              <w:rPr>
                <w:rFonts w:ascii="SimSun" w:hAnsi="SimSun" w:cs="SimSun" w:hint="eastAsia"/>
                <w:sz w:val="21"/>
              </w:rPr>
              <w:t>计划</w:t>
            </w:r>
            <w:r w:rsidRPr="00E1797B">
              <w:rPr>
                <w:rFonts w:ascii="SimSun"/>
                <w:sz w:val="21"/>
              </w:rPr>
              <w:t>1)</w:t>
            </w:r>
          </w:p>
          <w:p w:rsidR="00E91448" w:rsidRPr="00E1797B" w:rsidRDefault="006C6E34" w:rsidP="00E1797B">
            <w:pPr>
              <w:spacing w:afterLines="50" w:after="120" w:line="340" w:lineRule="atLeast"/>
              <w:jc w:val="both"/>
              <w:rPr>
                <w:rFonts w:ascii="SimSun"/>
                <w:sz w:val="21"/>
              </w:rPr>
            </w:pPr>
            <w:r w:rsidRPr="00E1797B">
              <w:rPr>
                <w:rFonts w:ascii="SimSun" w:hAnsi="SimSun" w:cs="SimSun" w:hint="eastAsia"/>
                <w:sz w:val="21"/>
              </w:rPr>
              <w:t>所关联的其他计划：计划</w:t>
            </w:r>
            <w:r w:rsidRPr="00E1797B">
              <w:rPr>
                <w:rFonts w:ascii="SimSun"/>
                <w:sz w:val="21"/>
              </w:rPr>
              <w:t>8</w:t>
            </w:r>
            <w:r w:rsidRPr="00E1797B">
              <w:rPr>
                <w:rFonts w:ascii="SimSun" w:hAnsi="SimSun" w:cs="SimSun" w:hint="eastAsia"/>
                <w:sz w:val="21"/>
              </w:rPr>
              <w:t>、</w:t>
            </w:r>
            <w:r w:rsidRPr="00E1797B">
              <w:rPr>
                <w:rFonts w:ascii="SimSun"/>
                <w:sz w:val="21"/>
              </w:rPr>
              <w:t>9</w:t>
            </w:r>
            <w:r w:rsidRPr="00E1797B">
              <w:rPr>
                <w:rFonts w:ascii="SimSun" w:hAnsi="SimSun" w:cs="SimSun" w:hint="eastAsia"/>
                <w:sz w:val="21"/>
              </w:rPr>
              <w:t>、</w:t>
            </w:r>
            <w:r w:rsidRPr="00E1797B">
              <w:rPr>
                <w:rFonts w:ascii="SimSun"/>
                <w:sz w:val="21"/>
              </w:rPr>
              <w:t>10</w:t>
            </w:r>
            <w:r w:rsidRPr="00E1797B">
              <w:rPr>
                <w:rFonts w:ascii="SimSun" w:hAnsi="SimSun" w:cs="SimSun" w:hint="eastAsia"/>
                <w:sz w:val="21"/>
              </w:rPr>
              <w:t>和</w:t>
            </w:r>
            <w:r w:rsidRPr="00E1797B">
              <w:rPr>
                <w:rFonts w:ascii="SimSun"/>
                <w:sz w:val="21"/>
              </w:rPr>
              <w:t>16</w:t>
            </w:r>
          </w:p>
        </w:tc>
      </w:tr>
      <w:tr w:rsidR="00ED7434" w:rsidRPr="00E1797B" w:rsidTr="00874766">
        <w:trPr>
          <w:trHeight w:val="2664"/>
        </w:trPr>
        <w:tc>
          <w:tcPr>
            <w:tcW w:w="2376" w:type="dxa"/>
            <w:shd w:val="clear" w:color="auto" w:fill="auto"/>
          </w:tcPr>
          <w:p w:rsidR="00ED7434" w:rsidRPr="00E1797B" w:rsidRDefault="006C6E34" w:rsidP="00153A53">
            <w:pPr>
              <w:keepNext/>
              <w:spacing w:beforeLines="50" w:before="120" w:afterLines="50" w:after="120" w:line="340" w:lineRule="atLeast"/>
              <w:jc w:val="both"/>
              <w:outlineLvl w:val="2"/>
              <w:rPr>
                <w:rFonts w:ascii="SimSun"/>
                <w:bCs/>
                <w:sz w:val="21"/>
                <w:szCs w:val="26"/>
                <w:u w:val="single"/>
                <w:lang w:eastAsia="en-US"/>
              </w:rPr>
            </w:pPr>
            <w:r w:rsidRPr="00E1797B">
              <w:rPr>
                <w:rFonts w:ascii="SimSun" w:hint="eastAsia"/>
                <w:bCs/>
                <w:sz w:val="21"/>
                <w:szCs w:val="26"/>
                <w:u w:val="single"/>
                <w:lang w:eastAsia="en-US"/>
              </w:rPr>
              <w:t>项目简介</w:t>
            </w:r>
          </w:p>
        </w:tc>
        <w:tc>
          <w:tcPr>
            <w:tcW w:w="6912" w:type="dxa"/>
            <w:shd w:val="clear" w:color="auto" w:fill="auto"/>
          </w:tcPr>
          <w:p w:rsidR="006C6E34" w:rsidRPr="00E1797B" w:rsidRDefault="006C6E34" w:rsidP="00153A53">
            <w:pPr>
              <w:spacing w:beforeLines="50" w:before="120" w:afterLines="50" w:after="120" w:line="340" w:lineRule="atLeast"/>
              <w:jc w:val="both"/>
              <w:rPr>
                <w:rFonts w:ascii="SimSun"/>
                <w:sz w:val="21"/>
              </w:rPr>
            </w:pPr>
            <w:r w:rsidRPr="00153A53">
              <w:rPr>
                <w:rFonts w:ascii="SimSun" w:hint="eastAsia"/>
                <w:sz w:val="21"/>
              </w:rPr>
              <w:t>项目</w:t>
            </w:r>
            <w:r w:rsidRPr="00E1797B">
              <w:rPr>
                <w:rFonts w:ascii="SimSun" w:hAnsi="SimSun" w:cs="SimSun" w:hint="eastAsia"/>
                <w:sz w:val="21"/>
              </w:rPr>
              <w:t>简介</w:t>
            </w:r>
          </w:p>
          <w:p w:rsidR="00ED7434" w:rsidRPr="00E1797B" w:rsidRDefault="006C6E34" w:rsidP="00E1797B">
            <w:pPr>
              <w:spacing w:afterLines="50" w:after="120" w:line="340" w:lineRule="atLeast"/>
              <w:jc w:val="both"/>
              <w:rPr>
                <w:rFonts w:ascii="SimSun"/>
                <w:sz w:val="21"/>
              </w:rPr>
            </w:pPr>
            <w:r w:rsidRPr="00E1797B">
              <w:rPr>
                <w:rFonts w:ascii="SimSun" w:hAnsi="SimSun" w:cs="SimSun" w:hint="eastAsia"/>
                <w:sz w:val="21"/>
              </w:rPr>
              <w:t>本项目从以下几个方面审查和探讨涉及专利与公有领域的问题：</w:t>
            </w:r>
            <w:r w:rsidRPr="00E1797B">
              <w:rPr>
                <w:rFonts w:ascii="SimSun"/>
                <w:sz w:val="21"/>
              </w:rPr>
              <w:t>(1)</w:t>
            </w:r>
            <w:r w:rsidRPr="00E1797B">
              <w:rPr>
                <w:rFonts w:ascii="SimSun" w:hAnsi="SimSun" w:cs="SimSun" w:hint="eastAsia"/>
                <w:sz w:val="21"/>
              </w:rPr>
              <w:t>内容丰富、便于使用的公有领域的重要作用；</w:t>
            </w:r>
            <w:r w:rsidR="00E34959">
              <w:rPr>
                <w:rFonts w:ascii="SimSun"/>
                <w:sz w:val="21"/>
              </w:rPr>
              <w:t>(2)</w:t>
            </w:r>
            <w:r w:rsidRPr="00E1797B">
              <w:rPr>
                <w:rFonts w:ascii="SimSun" w:hAnsi="SimSun" w:cs="SimSun" w:hint="eastAsia"/>
                <w:sz w:val="21"/>
              </w:rPr>
              <w:t>专利领域中的一些企业做法对公有领域产生的影响。本项目将对项目</w:t>
            </w:r>
            <w:r w:rsidRPr="00E1797B">
              <w:rPr>
                <w:rFonts w:ascii="SimSun"/>
                <w:sz w:val="21"/>
              </w:rPr>
              <w:t>DA_16_20_01</w:t>
            </w:r>
            <w:r w:rsidRPr="00E1797B">
              <w:rPr>
                <w:rFonts w:ascii="SimSun" w:hAnsi="SimSun" w:cs="SimSun" w:hint="eastAsia"/>
                <w:sz w:val="21"/>
              </w:rPr>
              <w:t>下开展的专利与公有领域研究的调查结果加以补充，并将作为下一个步骤</w:t>
            </w:r>
            <w:r w:rsidRPr="00E1797B">
              <w:rPr>
                <w:rFonts w:ascii="SimSun"/>
                <w:sz w:val="21"/>
              </w:rPr>
              <w:t>,</w:t>
            </w:r>
            <w:r w:rsidRPr="00E1797B">
              <w:rPr>
                <w:rFonts w:ascii="SimSun" w:hAnsi="SimSun" w:cs="SimSun" w:hint="eastAsia"/>
                <w:sz w:val="21"/>
              </w:rPr>
              <w:t>进一步落实建议</w:t>
            </w:r>
            <w:r w:rsidRPr="00E1797B">
              <w:rPr>
                <w:rFonts w:ascii="SimSun"/>
                <w:sz w:val="21"/>
              </w:rPr>
              <w:t>16</w:t>
            </w:r>
            <w:r w:rsidRPr="00E1797B">
              <w:rPr>
                <w:rFonts w:ascii="SimSun" w:hAnsi="SimSun" w:cs="SimSun" w:hint="eastAsia"/>
                <w:sz w:val="21"/>
              </w:rPr>
              <w:t>和</w:t>
            </w:r>
            <w:r w:rsidRPr="00E1797B">
              <w:rPr>
                <w:rFonts w:ascii="SimSun"/>
                <w:sz w:val="21"/>
              </w:rPr>
              <w:t>20</w:t>
            </w:r>
            <w:r w:rsidRPr="00E1797B">
              <w:rPr>
                <w:rFonts w:ascii="SimSun" w:hAnsi="SimSun" w:cs="SimSun" w:hint="eastAsia"/>
                <w:sz w:val="21"/>
              </w:rPr>
              <w:t>。</w:t>
            </w:r>
          </w:p>
        </w:tc>
      </w:tr>
    </w:tbl>
    <w:p w:rsidR="00ED7434" w:rsidRPr="00E1797B" w:rsidRDefault="00ED7434" w:rsidP="00E1797B">
      <w:pPr>
        <w:spacing w:afterLines="50" w:after="120" w:line="340" w:lineRule="atLeast"/>
        <w:jc w:val="both"/>
        <w:rPr>
          <w:rFonts w:ascii="SimSun"/>
          <w:sz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D7434" w:rsidRPr="00E1797B" w:rsidTr="00E0340C">
        <w:trPr>
          <w:trHeight w:val="609"/>
        </w:trPr>
        <w:tc>
          <w:tcPr>
            <w:tcW w:w="2376" w:type="dxa"/>
            <w:shd w:val="clear" w:color="auto" w:fill="auto"/>
          </w:tcPr>
          <w:p w:rsidR="00426670" w:rsidRPr="00E1797B" w:rsidRDefault="006C6E34" w:rsidP="00153A53">
            <w:pPr>
              <w:keepNext/>
              <w:spacing w:beforeLines="50" w:before="120" w:afterLines="50" w:after="120" w:line="340" w:lineRule="atLeast"/>
              <w:jc w:val="both"/>
              <w:outlineLvl w:val="2"/>
              <w:rPr>
                <w:rFonts w:ascii="SimSun"/>
                <w:bCs/>
                <w:sz w:val="21"/>
                <w:szCs w:val="26"/>
                <w:u w:val="single"/>
                <w:lang w:eastAsia="en-US"/>
              </w:rPr>
            </w:pPr>
            <w:r w:rsidRPr="00E1797B">
              <w:rPr>
                <w:rFonts w:ascii="SimSun" w:hint="eastAsia"/>
                <w:bCs/>
                <w:sz w:val="21"/>
                <w:szCs w:val="26"/>
                <w:u w:val="single"/>
                <w:lang w:eastAsia="en-US"/>
              </w:rPr>
              <w:lastRenderedPageBreak/>
              <w:t>项目管理</w:t>
            </w:r>
          </w:p>
        </w:tc>
        <w:tc>
          <w:tcPr>
            <w:tcW w:w="6912" w:type="dxa"/>
          </w:tcPr>
          <w:p w:rsidR="00ED7434" w:rsidRPr="00E1797B" w:rsidRDefault="006C6E34" w:rsidP="00153A53">
            <w:pPr>
              <w:spacing w:beforeLines="50" w:before="120" w:afterLines="50" w:after="120" w:line="340" w:lineRule="atLeast"/>
              <w:jc w:val="both"/>
              <w:rPr>
                <w:rFonts w:ascii="SimSun"/>
                <w:iCs/>
                <w:sz w:val="21"/>
                <w:lang w:eastAsia="en-US"/>
              </w:rPr>
            </w:pPr>
            <w:r w:rsidRPr="00153A53">
              <w:rPr>
                <w:rFonts w:ascii="SimSun" w:hint="eastAsia"/>
                <w:sz w:val="21"/>
                <w:lang w:eastAsia="en-US"/>
              </w:rPr>
              <w:t>项目管理人</w:t>
            </w:r>
            <w:r w:rsidRPr="00E1797B">
              <w:rPr>
                <w:rFonts w:ascii="SimSun" w:hAnsi="SimSun" w:cs="SimSun" w:hint="eastAsia"/>
                <w:iCs/>
                <w:sz w:val="21"/>
                <w:lang w:eastAsia="en-US"/>
              </w:rPr>
              <w:t>：</w:t>
            </w:r>
          </w:p>
        </w:tc>
      </w:tr>
      <w:tr w:rsidR="00ED7434" w:rsidRPr="00E1797B" w:rsidTr="00874766">
        <w:trPr>
          <w:trHeight w:val="1165"/>
        </w:trPr>
        <w:tc>
          <w:tcPr>
            <w:tcW w:w="2376" w:type="dxa"/>
            <w:shd w:val="clear" w:color="auto" w:fill="auto"/>
          </w:tcPr>
          <w:p w:rsidR="00ED7434" w:rsidRPr="00E1797B" w:rsidDel="00196374" w:rsidRDefault="006C6E34" w:rsidP="00153A53">
            <w:pPr>
              <w:keepNext/>
              <w:spacing w:beforeLines="50" w:before="120" w:afterLines="50" w:after="120" w:line="340" w:lineRule="atLeast"/>
              <w:jc w:val="both"/>
              <w:outlineLvl w:val="2"/>
              <w:rPr>
                <w:rFonts w:ascii="SimSun"/>
                <w:bCs/>
                <w:sz w:val="21"/>
                <w:szCs w:val="26"/>
                <w:u w:val="single"/>
              </w:rPr>
            </w:pPr>
            <w:r w:rsidRPr="00E1797B">
              <w:rPr>
                <w:rFonts w:ascii="SimSun" w:hint="eastAsia"/>
                <w:bCs/>
                <w:sz w:val="21"/>
                <w:szCs w:val="26"/>
                <w:u w:val="single"/>
              </w:rPr>
              <w:t>所关联的2012/13年计划和预算预期成果</w:t>
            </w:r>
          </w:p>
        </w:tc>
        <w:tc>
          <w:tcPr>
            <w:tcW w:w="6912" w:type="dxa"/>
          </w:tcPr>
          <w:p w:rsidR="00777E36" w:rsidRPr="006C1C13" w:rsidRDefault="006C6E34" w:rsidP="00153A53">
            <w:pPr>
              <w:spacing w:beforeLines="50" w:before="120" w:afterLines="50" w:after="120" w:line="340" w:lineRule="atLeast"/>
              <w:jc w:val="both"/>
              <w:rPr>
                <w:rFonts w:ascii="KaiTi" w:eastAsia="KaiTi" w:hAnsi="KaiTi"/>
                <w:i/>
                <w:iCs/>
                <w:sz w:val="21"/>
              </w:rPr>
            </w:pPr>
            <w:r w:rsidRPr="006C1C13">
              <w:rPr>
                <w:rFonts w:ascii="KaiTi" w:eastAsia="KaiTi" w:hAnsi="KaiTi" w:cs="SimSun" w:hint="eastAsia"/>
                <w:i/>
                <w:iCs/>
                <w:sz w:val="21"/>
              </w:rPr>
              <w:t>预期</w:t>
            </w:r>
            <w:proofErr w:type="gramStart"/>
            <w:r w:rsidRPr="006C1C13">
              <w:rPr>
                <w:rFonts w:ascii="KaiTi" w:eastAsia="KaiTi" w:hAnsi="KaiTi" w:cs="SimSun" w:hint="eastAsia"/>
                <w:i/>
                <w:iCs/>
                <w:sz w:val="21"/>
              </w:rPr>
              <w:t>成果七</w:t>
            </w:r>
            <w:proofErr w:type="gramEnd"/>
            <w:r w:rsidRPr="006C1C13">
              <w:rPr>
                <w:rFonts w:ascii="KaiTi" w:eastAsia="KaiTi" w:hAnsi="KaiTi"/>
                <w:i/>
                <w:iCs/>
                <w:sz w:val="21"/>
              </w:rPr>
              <w:t>.1</w:t>
            </w:r>
          </w:p>
          <w:p w:rsidR="00ED7434" w:rsidRPr="00E1797B" w:rsidDel="00196374" w:rsidRDefault="006C6E34" w:rsidP="00E34959">
            <w:pPr>
              <w:spacing w:afterLines="50" w:after="120" w:line="340" w:lineRule="atLeast"/>
              <w:jc w:val="both"/>
              <w:rPr>
                <w:rFonts w:ascii="SimSun"/>
                <w:sz w:val="21"/>
              </w:rPr>
            </w:pPr>
            <w:r w:rsidRPr="00E1797B">
              <w:rPr>
                <w:rFonts w:ascii="SimSun" w:hAnsi="SimSun" w:cs="SimSun" w:hint="eastAsia"/>
                <w:sz w:val="21"/>
              </w:rPr>
              <w:t>提高对专利制度的法律原则和实践的认识，包括对专利制度中现有的灵活性的认识，提高意识并进一步明确当前以及正在出现的与专利主题相关的各种问题</w:t>
            </w:r>
            <w:r w:rsidRPr="00E1797B">
              <w:rPr>
                <w:rFonts w:ascii="SimSun"/>
                <w:sz w:val="21"/>
              </w:rPr>
              <w:t>(</w:t>
            </w:r>
            <w:r w:rsidRPr="00E1797B">
              <w:rPr>
                <w:rFonts w:ascii="SimSun" w:hAnsi="SimSun" w:cs="SimSun" w:hint="eastAsia"/>
                <w:sz w:val="21"/>
              </w:rPr>
              <w:t>计划</w:t>
            </w:r>
            <w:r w:rsidRPr="00E1797B">
              <w:rPr>
                <w:rFonts w:ascii="SimSun"/>
                <w:sz w:val="21"/>
              </w:rPr>
              <w:t>1)</w:t>
            </w:r>
          </w:p>
        </w:tc>
      </w:tr>
      <w:tr w:rsidR="00ED7434" w:rsidRPr="00E34959" w:rsidTr="00E34959">
        <w:trPr>
          <w:trHeight w:val="607"/>
        </w:trPr>
        <w:tc>
          <w:tcPr>
            <w:tcW w:w="2376" w:type="dxa"/>
            <w:shd w:val="clear" w:color="auto" w:fill="auto"/>
          </w:tcPr>
          <w:p w:rsidR="00ED7434" w:rsidRPr="00E34959" w:rsidRDefault="006C6E34" w:rsidP="00153A53">
            <w:pPr>
              <w:keepNext/>
              <w:spacing w:beforeLines="50" w:before="120" w:afterLines="50" w:after="120" w:line="340" w:lineRule="atLeast"/>
              <w:jc w:val="both"/>
              <w:outlineLvl w:val="2"/>
              <w:rPr>
                <w:rFonts w:ascii="SimSun"/>
                <w:bCs/>
                <w:sz w:val="21"/>
                <w:szCs w:val="26"/>
                <w:u w:val="single"/>
              </w:rPr>
            </w:pPr>
            <w:r w:rsidRPr="00E34959">
              <w:rPr>
                <w:rFonts w:ascii="SimSun" w:hint="eastAsia"/>
                <w:bCs/>
                <w:sz w:val="21"/>
                <w:szCs w:val="26"/>
                <w:u w:val="single"/>
                <w:lang w:eastAsia="en-US"/>
              </w:rPr>
              <w:t>项目实施进展</w:t>
            </w:r>
          </w:p>
        </w:tc>
        <w:tc>
          <w:tcPr>
            <w:tcW w:w="6912" w:type="dxa"/>
          </w:tcPr>
          <w:p w:rsidR="00ED7434" w:rsidRPr="00E34959" w:rsidRDefault="00E34959" w:rsidP="00153A53">
            <w:pPr>
              <w:spacing w:beforeLines="50" w:before="120" w:afterLines="50" w:after="120" w:line="340" w:lineRule="atLeast"/>
              <w:jc w:val="both"/>
              <w:rPr>
                <w:rFonts w:ascii="SimSun"/>
                <w:sz w:val="21"/>
              </w:rPr>
            </w:pPr>
            <w:r>
              <w:rPr>
                <w:rFonts w:ascii="SimSun" w:hint="eastAsia"/>
                <w:sz w:val="21"/>
              </w:rPr>
              <w:t>该研究报告</w:t>
            </w:r>
            <w:r w:rsidR="009A0297">
              <w:rPr>
                <w:rFonts w:ascii="SimSun" w:hint="eastAsia"/>
                <w:sz w:val="21"/>
              </w:rPr>
              <w:t>已</w:t>
            </w:r>
            <w:r>
              <w:rPr>
                <w:rFonts w:ascii="SimSun" w:hint="eastAsia"/>
                <w:sz w:val="21"/>
              </w:rPr>
              <w:t>提交</w:t>
            </w:r>
            <w:r w:rsidR="009A0297">
              <w:rPr>
                <w:rFonts w:ascii="SimSun" w:hint="eastAsia"/>
                <w:sz w:val="21"/>
              </w:rPr>
              <w:t>给</w:t>
            </w:r>
            <w:r>
              <w:rPr>
                <w:rFonts w:ascii="SimSun" w:hint="eastAsia"/>
                <w:sz w:val="21"/>
              </w:rPr>
              <w:t>CDIP第十二届会议</w:t>
            </w:r>
            <w:r w:rsidR="000F520E" w:rsidRPr="00E34959">
              <w:rPr>
                <w:rFonts w:ascii="SimSun"/>
                <w:sz w:val="21"/>
              </w:rPr>
              <w:t>(</w:t>
            </w:r>
            <w:r w:rsidR="0094603A" w:rsidRPr="00E34959">
              <w:rPr>
                <w:rFonts w:ascii="SimSun"/>
                <w:sz w:val="21"/>
              </w:rPr>
              <w:t>CDIP</w:t>
            </w:r>
            <w:r>
              <w:rPr>
                <w:rFonts w:ascii="SimSun"/>
                <w:sz w:val="21"/>
              </w:rPr>
              <w:t>/12/INF/2)</w:t>
            </w:r>
            <w:r>
              <w:rPr>
                <w:rFonts w:ascii="SimSun" w:hint="eastAsia"/>
                <w:sz w:val="21"/>
              </w:rPr>
              <w:t>。</w:t>
            </w:r>
          </w:p>
        </w:tc>
      </w:tr>
      <w:tr w:rsidR="00ED7434" w:rsidRPr="00E34959" w:rsidTr="00E34959">
        <w:trPr>
          <w:trHeight w:val="701"/>
        </w:trPr>
        <w:tc>
          <w:tcPr>
            <w:tcW w:w="2376" w:type="dxa"/>
            <w:shd w:val="clear" w:color="auto" w:fill="auto"/>
          </w:tcPr>
          <w:p w:rsidR="00ED7434" w:rsidRPr="00E34959" w:rsidRDefault="006C6E34" w:rsidP="00153A53">
            <w:pPr>
              <w:keepNext/>
              <w:spacing w:beforeLines="50" w:before="120" w:afterLines="50" w:after="120" w:line="340" w:lineRule="atLeast"/>
              <w:jc w:val="both"/>
              <w:outlineLvl w:val="2"/>
              <w:rPr>
                <w:rFonts w:ascii="SimSun"/>
                <w:bCs/>
                <w:sz w:val="21"/>
                <w:szCs w:val="26"/>
                <w:u w:val="single"/>
              </w:rPr>
            </w:pPr>
            <w:r w:rsidRPr="00E34959">
              <w:rPr>
                <w:rFonts w:ascii="SimSun" w:hint="eastAsia"/>
                <w:bCs/>
                <w:sz w:val="21"/>
                <w:szCs w:val="26"/>
                <w:u w:val="single"/>
              </w:rPr>
              <w:t>成功/影响实例和主要经验教训</w:t>
            </w:r>
          </w:p>
        </w:tc>
        <w:tc>
          <w:tcPr>
            <w:tcW w:w="6912" w:type="dxa"/>
            <w:vAlign w:val="center"/>
          </w:tcPr>
          <w:p w:rsidR="00ED7434" w:rsidRPr="00E34959" w:rsidRDefault="00E34959" w:rsidP="00153A53">
            <w:pPr>
              <w:spacing w:beforeLines="50" w:before="120" w:afterLines="50" w:after="120" w:line="340" w:lineRule="atLeast"/>
              <w:jc w:val="both"/>
              <w:rPr>
                <w:rFonts w:ascii="SimSun"/>
                <w:iCs/>
                <w:sz w:val="21"/>
                <w:lang w:eastAsia="en-US"/>
              </w:rPr>
            </w:pPr>
            <w:r>
              <w:rPr>
                <w:rFonts w:ascii="SimSun" w:hint="eastAsia"/>
                <w:iCs/>
                <w:sz w:val="21"/>
              </w:rPr>
              <w:t>无数据</w:t>
            </w:r>
          </w:p>
        </w:tc>
      </w:tr>
      <w:tr w:rsidR="00ED7434" w:rsidRPr="00E34959" w:rsidTr="008F755F">
        <w:trPr>
          <w:trHeight w:val="600"/>
        </w:trPr>
        <w:tc>
          <w:tcPr>
            <w:tcW w:w="2376" w:type="dxa"/>
            <w:shd w:val="clear" w:color="auto" w:fill="auto"/>
          </w:tcPr>
          <w:p w:rsidR="00ED7434" w:rsidRPr="00E34959" w:rsidRDefault="006C6E34" w:rsidP="00153A53">
            <w:pPr>
              <w:keepNext/>
              <w:spacing w:beforeLines="50" w:before="120" w:afterLines="50" w:after="120" w:line="340" w:lineRule="atLeast"/>
              <w:jc w:val="both"/>
              <w:outlineLvl w:val="2"/>
              <w:rPr>
                <w:rFonts w:ascii="SimSun"/>
                <w:bCs/>
                <w:sz w:val="21"/>
                <w:szCs w:val="26"/>
                <w:u w:val="single"/>
                <w:lang w:eastAsia="en-US"/>
              </w:rPr>
            </w:pPr>
            <w:r w:rsidRPr="00E34959">
              <w:rPr>
                <w:rFonts w:ascii="SimSun" w:hint="eastAsia"/>
                <w:bCs/>
                <w:sz w:val="21"/>
                <w:szCs w:val="26"/>
                <w:u w:val="single"/>
                <w:lang w:eastAsia="en-US"/>
              </w:rPr>
              <w:t>风险和减缓</w:t>
            </w:r>
          </w:p>
        </w:tc>
        <w:tc>
          <w:tcPr>
            <w:tcW w:w="6912" w:type="dxa"/>
          </w:tcPr>
          <w:p w:rsidR="00ED7434" w:rsidRPr="00E34959" w:rsidRDefault="00E34959" w:rsidP="00153A53">
            <w:pPr>
              <w:spacing w:beforeLines="50" w:before="120" w:afterLines="50" w:after="120" w:line="340" w:lineRule="atLeast"/>
              <w:jc w:val="both"/>
              <w:rPr>
                <w:rFonts w:ascii="SimSun"/>
                <w:iCs/>
                <w:sz w:val="21"/>
              </w:rPr>
            </w:pPr>
            <w:r>
              <w:rPr>
                <w:rFonts w:ascii="SimSun" w:hint="eastAsia"/>
                <w:iCs/>
                <w:sz w:val="21"/>
              </w:rPr>
              <w:t>无数据</w:t>
            </w:r>
          </w:p>
        </w:tc>
      </w:tr>
      <w:tr w:rsidR="00ED7434" w:rsidRPr="00E34959" w:rsidTr="008F755F">
        <w:trPr>
          <w:trHeight w:val="709"/>
        </w:trPr>
        <w:tc>
          <w:tcPr>
            <w:tcW w:w="2376" w:type="dxa"/>
            <w:shd w:val="clear" w:color="auto" w:fill="auto"/>
          </w:tcPr>
          <w:p w:rsidR="00E91448" w:rsidRPr="00E34959" w:rsidRDefault="006C6E34" w:rsidP="00153A53">
            <w:pPr>
              <w:keepNext/>
              <w:spacing w:beforeLines="50" w:before="120" w:afterLines="50" w:after="120" w:line="340" w:lineRule="atLeast"/>
              <w:jc w:val="both"/>
              <w:outlineLvl w:val="2"/>
              <w:rPr>
                <w:rFonts w:ascii="SimSun"/>
                <w:bCs/>
                <w:sz w:val="21"/>
                <w:szCs w:val="26"/>
                <w:u w:val="single"/>
              </w:rPr>
            </w:pPr>
            <w:r w:rsidRPr="00E34959">
              <w:rPr>
                <w:rFonts w:ascii="SimSun" w:hint="eastAsia"/>
                <w:bCs/>
                <w:sz w:val="21"/>
                <w:szCs w:val="26"/>
                <w:u w:val="single"/>
              </w:rPr>
              <w:t>需立即支持/关注的问题</w:t>
            </w:r>
          </w:p>
        </w:tc>
        <w:tc>
          <w:tcPr>
            <w:tcW w:w="6912" w:type="dxa"/>
          </w:tcPr>
          <w:p w:rsidR="00ED7434" w:rsidRPr="00E34959" w:rsidRDefault="00E34959" w:rsidP="00153A53">
            <w:pPr>
              <w:spacing w:beforeLines="50" w:before="120" w:afterLines="50" w:after="120" w:line="340" w:lineRule="atLeast"/>
              <w:jc w:val="both"/>
              <w:rPr>
                <w:rFonts w:ascii="SimSun"/>
                <w:iCs/>
                <w:sz w:val="21"/>
              </w:rPr>
            </w:pPr>
            <w:r>
              <w:rPr>
                <w:rFonts w:ascii="SimSun" w:hint="eastAsia"/>
                <w:iCs/>
                <w:sz w:val="21"/>
              </w:rPr>
              <w:t>无数据</w:t>
            </w:r>
          </w:p>
        </w:tc>
      </w:tr>
      <w:tr w:rsidR="00ED7434" w:rsidRPr="00E34959" w:rsidTr="008F755F">
        <w:trPr>
          <w:trHeight w:val="665"/>
        </w:trPr>
        <w:tc>
          <w:tcPr>
            <w:tcW w:w="2376" w:type="dxa"/>
            <w:shd w:val="clear" w:color="auto" w:fill="auto"/>
          </w:tcPr>
          <w:p w:rsidR="00ED7434" w:rsidRPr="00E34959" w:rsidRDefault="006C6E34" w:rsidP="00153A53">
            <w:pPr>
              <w:keepNext/>
              <w:spacing w:beforeLines="50" w:before="120" w:afterLines="50" w:after="120" w:line="340" w:lineRule="atLeast"/>
              <w:jc w:val="both"/>
              <w:outlineLvl w:val="2"/>
              <w:rPr>
                <w:rFonts w:ascii="SimSun"/>
                <w:bCs/>
                <w:sz w:val="21"/>
                <w:szCs w:val="26"/>
                <w:u w:val="single"/>
                <w:lang w:eastAsia="en-US"/>
              </w:rPr>
            </w:pPr>
            <w:r w:rsidRPr="00E34959">
              <w:rPr>
                <w:rFonts w:ascii="SimSun" w:hint="eastAsia"/>
                <w:bCs/>
                <w:sz w:val="21"/>
                <w:szCs w:val="26"/>
                <w:u w:val="single"/>
                <w:lang w:eastAsia="en-US"/>
              </w:rPr>
              <w:t>下一步工作</w:t>
            </w:r>
          </w:p>
        </w:tc>
        <w:tc>
          <w:tcPr>
            <w:tcW w:w="6912" w:type="dxa"/>
          </w:tcPr>
          <w:p w:rsidR="00ED7434" w:rsidRPr="00E34959" w:rsidRDefault="00E73842" w:rsidP="00153A53">
            <w:pPr>
              <w:spacing w:beforeLines="50" w:before="120" w:afterLines="50" w:after="120" w:line="340" w:lineRule="atLeast"/>
              <w:jc w:val="both"/>
              <w:rPr>
                <w:rFonts w:ascii="SimSun"/>
                <w:iCs/>
                <w:sz w:val="21"/>
              </w:rPr>
            </w:pPr>
            <w:r>
              <w:rPr>
                <w:rFonts w:ascii="SimSun" w:hint="eastAsia"/>
                <w:sz w:val="21"/>
              </w:rPr>
              <w:t>该研究报告将在CDIP第十二届会议上讨论。</w:t>
            </w:r>
          </w:p>
        </w:tc>
      </w:tr>
      <w:tr w:rsidR="00ED7434" w:rsidRPr="00E34959" w:rsidTr="00A518FD">
        <w:trPr>
          <w:trHeight w:val="629"/>
        </w:trPr>
        <w:tc>
          <w:tcPr>
            <w:tcW w:w="2376" w:type="dxa"/>
            <w:shd w:val="clear" w:color="auto" w:fill="auto"/>
          </w:tcPr>
          <w:p w:rsidR="00ED7434" w:rsidRPr="00E34959" w:rsidRDefault="006C6E34" w:rsidP="00153A53">
            <w:pPr>
              <w:keepNext/>
              <w:spacing w:beforeLines="50" w:before="120" w:afterLines="50" w:after="120" w:line="340" w:lineRule="atLeast"/>
              <w:jc w:val="both"/>
              <w:outlineLvl w:val="2"/>
              <w:rPr>
                <w:rFonts w:ascii="SimSun"/>
                <w:bCs/>
                <w:sz w:val="21"/>
                <w:szCs w:val="26"/>
                <w:u w:val="single"/>
                <w:lang w:eastAsia="en-US"/>
              </w:rPr>
            </w:pPr>
            <w:r w:rsidRPr="00E34959">
              <w:rPr>
                <w:rFonts w:ascii="SimSun" w:hint="eastAsia"/>
                <w:bCs/>
                <w:sz w:val="21"/>
                <w:szCs w:val="26"/>
                <w:u w:val="single"/>
                <w:lang w:eastAsia="en-US"/>
              </w:rPr>
              <w:t>落实时间安排</w:t>
            </w:r>
          </w:p>
        </w:tc>
        <w:tc>
          <w:tcPr>
            <w:tcW w:w="6912" w:type="dxa"/>
          </w:tcPr>
          <w:p w:rsidR="00ED7434" w:rsidRPr="00E34959" w:rsidRDefault="00A518FD" w:rsidP="00153A53">
            <w:pPr>
              <w:spacing w:beforeLines="50" w:before="120" w:afterLines="50" w:after="120" w:line="340" w:lineRule="atLeast"/>
              <w:jc w:val="both"/>
              <w:rPr>
                <w:rFonts w:ascii="SimSun"/>
                <w:iCs/>
                <w:sz w:val="21"/>
              </w:rPr>
            </w:pPr>
            <w:r>
              <w:rPr>
                <w:rFonts w:ascii="SimSun" w:hint="eastAsia"/>
                <w:iCs/>
                <w:sz w:val="21"/>
              </w:rPr>
              <w:t>因议题复杂，</w:t>
            </w:r>
            <w:r w:rsidR="009A0297">
              <w:rPr>
                <w:rFonts w:ascii="SimSun" w:hint="eastAsia"/>
                <w:iCs/>
                <w:sz w:val="21"/>
              </w:rPr>
              <w:t>以及</w:t>
            </w:r>
            <w:r>
              <w:rPr>
                <w:rFonts w:ascii="SimSun" w:hint="eastAsia"/>
                <w:iCs/>
                <w:sz w:val="21"/>
              </w:rPr>
              <w:t>作者要求延长编制期限，故研究报告被推迟五个月</w:t>
            </w:r>
            <w:r w:rsidR="009A0297">
              <w:rPr>
                <w:rFonts w:ascii="SimSun" w:hint="eastAsia"/>
                <w:iCs/>
                <w:sz w:val="21"/>
              </w:rPr>
              <w:t>完</w:t>
            </w:r>
            <w:r w:rsidR="00153A53">
              <w:rPr>
                <w:rFonts w:ascii="SimSun"/>
                <w:sz w:val="21"/>
              </w:rPr>
              <w:t>‍</w:t>
            </w:r>
            <w:r w:rsidR="009A0297">
              <w:rPr>
                <w:rFonts w:ascii="SimSun" w:hint="eastAsia"/>
                <w:iCs/>
                <w:sz w:val="21"/>
              </w:rPr>
              <w:t>成</w:t>
            </w:r>
            <w:r>
              <w:rPr>
                <w:rFonts w:ascii="SimSun" w:hint="eastAsia"/>
                <w:iCs/>
                <w:sz w:val="21"/>
              </w:rPr>
              <w:t>。</w:t>
            </w:r>
          </w:p>
        </w:tc>
      </w:tr>
      <w:tr w:rsidR="00ED7434" w:rsidRPr="00E34959" w:rsidTr="00A518FD">
        <w:trPr>
          <w:trHeight w:val="682"/>
        </w:trPr>
        <w:tc>
          <w:tcPr>
            <w:tcW w:w="2376" w:type="dxa"/>
            <w:shd w:val="clear" w:color="auto" w:fill="auto"/>
          </w:tcPr>
          <w:p w:rsidR="00E91448" w:rsidRPr="00E34959" w:rsidRDefault="006C6E34" w:rsidP="00153A53">
            <w:pPr>
              <w:keepNext/>
              <w:spacing w:beforeLines="50" w:before="120" w:afterLines="50" w:after="120" w:line="340" w:lineRule="atLeast"/>
              <w:jc w:val="both"/>
              <w:outlineLvl w:val="2"/>
              <w:rPr>
                <w:rFonts w:ascii="SimSun"/>
                <w:bCs/>
                <w:sz w:val="21"/>
                <w:szCs w:val="26"/>
                <w:u w:val="single"/>
              </w:rPr>
            </w:pPr>
            <w:r w:rsidRPr="00E34959">
              <w:rPr>
                <w:rFonts w:ascii="SimSun" w:hint="eastAsia"/>
                <w:bCs/>
                <w:sz w:val="21"/>
                <w:szCs w:val="26"/>
                <w:u w:val="single"/>
                <w:lang w:eastAsia="en-US"/>
              </w:rPr>
              <w:t>项目实施率</w:t>
            </w:r>
          </w:p>
        </w:tc>
        <w:tc>
          <w:tcPr>
            <w:tcW w:w="6912" w:type="dxa"/>
          </w:tcPr>
          <w:p w:rsidR="005306D5" w:rsidRPr="00E34959" w:rsidRDefault="006C6E34" w:rsidP="00153A53">
            <w:pPr>
              <w:spacing w:beforeLines="50" w:before="120" w:afterLines="50" w:after="120" w:line="340" w:lineRule="atLeast"/>
              <w:jc w:val="both"/>
              <w:rPr>
                <w:rFonts w:ascii="SimSun"/>
                <w:iCs/>
                <w:sz w:val="21"/>
              </w:rPr>
            </w:pPr>
            <w:r w:rsidRPr="00E34959">
              <w:rPr>
                <w:rFonts w:ascii="SimSun" w:hint="eastAsia"/>
                <w:sz w:val="21"/>
              </w:rPr>
              <w:t>到2013年8月底预算利用率：0%</w:t>
            </w:r>
          </w:p>
        </w:tc>
      </w:tr>
      <w:tr w:rsidR="00ED7434" w:rsidRPr="00E34959" w:rsidTr="00874766">
        <w:trPr>
          <w:trHeight w:val="848"/>
        </w:trPr>
        <w:tc>
          <w:tcPr>
            <w:tcW w:w="2376" w:type="dxa"/>
            <w:shd w:val="clear" w:color="auto" w:fill="auto"/>
          </w:tcPr>
          <w:p w:rsidR="00ED7434" w:rsidRPr="00E34959" w:rsidRDefault="006C6E34" w:rsidP="00153A53">
            <w:pPr>
              <w:keepNext/>
              <w:spacing w:beforeLines="50" w:before="120" w:afterLines="50" w:after="120" w:line="340" w:lineRule="atLeast"/>
              <w:jc w:val="both"/>
              <w:outlineLvl w:val="2"/>
              <w:rPr>
                <w:rFonts w:ascii="SimSun"/>
                <w:bCs/>
                <w:sz w:val="21"/>
                <w:szCs w:val="26"/>
                <w:u w:val="single"/>
                <w:lang w:eastAsia="en-US"/>
              </w:rPr>
            </w:pPr>
            <w:r w:rsidRPr="00E34959">
              <w:rPr>
                <w:rFonts w:ascii="SimSun" w:hint="eastAsia"/>
                <w:bCs/>
                <w:sz w:val="21"/>
                <w:szCs w:val="26"/>
                <w:u w:val="single"/>
                <w:lang w:eastAsia="en-US"/>
              </w:rPr>
              <w:t>以前的报告</w:t>
            </w:r>
          </w:p>
        </w:tc>
        <w:tc>
          <w:tcPr>
            <w:tcW w:w="6912" w:type="dxa"/>
          </w:tcPr>
          <w:p w:rsidR="00ED7434" w:rsidRPr="00E34959" w:rsidRDefault="006C6E34" w:rsidP="00153A53">
            <w:pPr>
              <w:spacing w:beforeLines="50" w:before="120" w:afterLines="50" w:after="120" w:line="340" w:lineRule="atLeast"/>
              <w:jc w:val="both"/>
              <w:rPr>
                <w:rFonts w:ascii="SimSun"/>
                <w:iCs/>
                <w:sz w:val="21"/>
              </w:rPr>
            </w:pPr>
            <w:r w:rsidRPr="00E34959">
              <w:rPr>
                <w:rFonts w:ascii="SimSun" w:hAnsi="SimSun" w:cs="SimSun" w:hint="eastAsia"/>
                <w:iCs/>
                <w:sz w:val="21"/>
              </w:rPr>
              <w:t>载于文件</w:t>
            </w:r>
            <w:r w:rsidRPr="00E34959">
              <w:rPr>
                <w:rFonts w:ascii="SimSun"/>
                <w:iCs/>
                <w:sz w:val="21"/>
              </w:rPr>
              <w:t>CDIP/10/2</w:t>
            </w:r>
            <w:r w:rsidRPr="00E34959">
              <w:rPr>
                <w:rFonts w:ascii="SimSun" w:hAnsi="SimSun" w:cs="SimSun" w:hint="eastAsia"/>
                <w:iCs/>
                <w:sz w:val="21"/>
              </w:rPr>
              <w:t>附件十的第一份项目进度报告已提交给</w:t>
            </w:r>
            <w:r w:rsidRPr="00E34959">
              <w:rPr>
                <w:rFonts w:ascii="SimSun"/>
                <w:iCs/>
                <w:sz w:val="21"/>
              </w:rPr>
              <w:t>2012</w:t>
            </w:r>
            <w:r w:rsidRPr="00E34959">
              <w:rPr>
                <w:rFonts w:ascii="SimSun" w:hAnsi="SimSun" w:cs="SimSun" w:hint="eastAsia"/>
                <w:iCs/>
                <w:sz w:val="21"/>
              </w:rPr>
              <w:t>年</w:t>
            </w:r>
            <w:r w:rsidRPr="00E34959">
              <w:rPr>
                <w:rFonts w:ascii="SimSun"/>
                <w:iCs/>
                <w:sz w:val="21"/>
              </w:rPr>
              <w:t>11</w:t>
            </w:r>
            <w:r w:rsidRPr="00E34959">
              <w:rPr>
                <w:rFonts w:ascii="SimSun" w:hAnsi="SimSun" w:cs="SimSun" w:hint="eastAsia"/>
                <w:iCs/>
                <w:sz w:val="21"/>
              </w:rPr>
              <w:t>月举行的</w:t>
            </w:r>
            <w:r w:rsidRPr="00E34959">
              <w:rPr>
                <w:rFonts w:ascii="SimSun"/>
                <w:iCs/>
                <w:sz w:val="21"/>
              </w:rPr>
              <w:t>CDIP</w:t>
            </w:r>
            <w:r w:rsidRPr="00E34959">
              <w:rPr>
                <w:rFonts w:ascii="SimSun" w:hAnsi="SimSun" w:cs="SimSun" w:hint="eastAsia"/>
                <w:iCs/>
                <w:sz w:val="21"/>
              </w:rPr>
              <w:t>第十届会议。</w:t>
            </w:r>
          </w:p>
        </w:tc>
      </w:tr>
    </w:tbl>
    <w:p w:rsidR="00ED7434" w:rsidRPr="00E34959" w:rsidRDefault="00ED7434" w:rsidP="00E1797B">
      <w:pPr>
        <w:spacing w:afterLines="50" w:after="120" w:line="340" w:lineRule="atLeast"/>
        <w:jc w:val="both"/>
        <w:rPr>
          <w:rFonts w:ascii="SimSun"/>
          <w:sz w:val="21"/>
        </w:rPr>
      </w:pPr>
      <w:r w:rsidRPr="00E34959">
        <w:rPr>
          <w:rFonts w:ascii="SimSun"/>
          <w:sz w:val="21"/>
        </w:rPr>
        <w:br w:type="page"/>
      </w:r>
    </w:p>
    <w:tbl>
      <w:tblPr>
        <w:tblW w:w="0" w:type="auto"/>
        <w:tblLook w:val="01E0" w:firstRow="1" w:lastRow="1" w:firstColumn="1" w:lastColumn="1" w:noHBand="0" w:noVBand="0"/>
      </w:tblPr>
      <w:tblGrid>
        <w:gridCol w:w="9287"/>
      </w:tblGrid>
      <w:tr w:rsidR="00ED7434" w:rsidRPr="00E34959" w:rsidTr="00874766">
        <w:trPr>
          <w:trHeight w:val="494"/>
        </w:trPr>
        <w:tc>
          <w:tcPr>
            <w:tcW w:w="9287" w:type="dxa"/>
            <w:vAlign w:val="center"/>
          </w:tcPr>
          <w:p w:rsidR="00ED7434" w:rsidRPr="00153A53" w:rsidRDefault="00ED7434" w:rsidP="00153A53">
            <w:pPr>
              <w:spacing w:beforeLines="50" w:before="120" w:afterLines="50" w:after="120" w:line="340" w:lineRule="atLeast"/>
              <w:jc w:val="both"/>
              <w:rPr>
                <w:rFonts w:ascii="SimHei" w:eastAsia="SimHei" w:hAnsi="SimHei"/>
                <w:sz w:val="21"/>
                <w:lang w:eastAsia="en-US"/>
              </w:rPr>
            </w:pPr>
            <w:r w:rsidRPr="00E34959">
              <w:rPr>
                <w:rFonts w:ascii="SimSun"/>
                <w:sz w:val="21"/>
              </w:rPr>
              <w:lastRenderedPageBreak/>
              <w:br w:type="page"/>
            </w:r>
            <w:r w:rsidR="006C6E34" w:rsidRPr="00153A53">
              <w:rPr>
                <w:rFonts w:ascii="SimHei" w:eastAsia="SimHei" w:hAnsi="SimHei" w:cs="SimSun" w:hint="eastAsia"/>
                <w:sz w:val="21"/>
                <w:lang w:eastAsia="en-US"/>
              </w:rPr>
              <w:t>项目自我审评</w:t>
            </w:r>
          </w:p>
        </w:tc>
      </w:tr>
    </w:tbl>
    <w:p w:rsidR="00ED7434" w:rsidRPr="00385D9D" w:rsidRDefault="006C6E34" w:rsidP="00153A53">
      <w:pPr>
        <w:spacing w:beforeLines="50" w:before="120" w:afterLines="50" w:after="120" w:line="340" w:lineRule="atLeast"/>
        <w:jc w:val="both"/>
        <w:rPr>
          <w:rFonts w:ascii="SimSun"/>
          <w:sz w:val="21"/>
        </w:rPr>
      </w:pPr>
      <w:r w:rsidRPr="00E34959">
        <w:rPr>
          <w:rFonts w:ascii="SimSun" w:hAnsi="SimSun" w:cs="SimSun" w:hint="eastAsia"/>
          <w:sz w:val="21"/>
        </w:rPr>
        <w:t>红绿灯系统</w:t>
      </w:r>
      <w:r w:rsidRPr="00E34959">
        <w:rPr>
          <w:rFonts w:ascii="SimSun"/>
          <w:sz w:val="21"/>
        </w:rPr>
        <w:t>(TLS)</w:t>
      </w:r>
      <w:r w:rsidRPr="00E34959">
        <w:rPr>
          <w:rFonts w:ascii="SimSun" w:hAnsi="SimSun" w:cs="SimSun" w:hint="eastAsia"/>
          <w:sz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ED7434" w:rsidRPr="00E34959" w:rsidTr="00874766">
        <w:trPr>
          <w:trHeight w:val="469"/>
        </w:trPr>
        <w:tc>
          <w:tcPr>
            <w:tcW w:w="1416" w:type="dxa"/>
            <w:shd w:val="clear" w:color="auto" w:fill="auto"/>
            <w:vAlign w:val="center"/>
          </w:tcPr>
          <w:p w:rsidR="00ED7434" w:rsidRPr="00E34959" w:rsidRDefault="00ED7434" w:rsidP="00E1797B">
            <w:pPr>
              <w:spacing w:afterLines="50" w:after="120" w:line="340" w:lineRule="atLeast"/>
              <w:jc w:val="both"/>
              <w:rPr>
                <w:rFonts w:ascii="SimSun"/>
                <w:sz w:val="21"/>
                <w:lang w:eastAsia="en-US"/>
              </w:rPr>
            </w:pPr>
            <w:r w:rsidRPr="00E34959">
              <w:rPr>
                <w:rFonts w:ascii="SimSun"/>
                <w:sz w:val="21"/>
                <w:lang w:eastAsia="en-US"/>
              </w:rPr>
              <w:t>****</w:t>
            </w:r>
          </w:p>
        </w:tc>
        <w:tc>
          <w:tcPr>
            <w:tcW w:w="1677" w:type="dxa"/>
            <w:shd w:val="clear" w:color="auto" w:fill="auto"/>
            <w:vAlign w:val="center"/>
          </w:tcPr>
          <w:p w:rsidR="00ED7434" w:rsidRPr="00E34959" w:rsidRDefault="00ED7434" w:rsidP="00E1797B">
            <w:pPr>
              <w:spacing w:afterLines="50" w:after="120" w:line="340" w:lineRule="atLeast"/>
              <w:jc w:val="both"/>
              <w:rPr>
                <w:rFonts w:ascii="SimSun"/>
                <w:sz w:val="21"/>
                <w:lang w:eastAsia="en-US"/>
              </w:rPr>
            </w:pPr>
            <w:r w:rsidRPr="00E34959">
              <w:rPr>
                <w:rFonts w:ascii="SimSun"/>
                <w:sz w:val="21"/>
                <w:lang w:eastAsia="en-US"/>
              </w:rPr>
              <w:t>***</w:t>
            </w:r>
          </w:p>
        </w:tc>
        <w:tc>
          <w:tcPr>
            <w:tcW w:w="1797" w:type="dxa"/>
            <w:shd w:val="clear" w:color="auto" w:fill="auto"/>
            <w:vAlign w:val="center"/>
          </w:tcPr>
          <w:p w:rsidR="00ED7434" w:rsidRPr="00E34959" w:rsidRDefault="00ED7434" w:rsidP="00E1797B">
            <w:pPr>
              <w:spacing w:afterLines="50" w:after="120" w:line="340" w:lineRule="atLeast"/>
              <w:jc w:val="both"/>
              <w:rPr>
                <w:rFonts w:ascii="SimSun"/>
                <w:sz w:val="21"/>
                <w:lang w:eastAsia="en-US"/>
              </w:rPr>
            </w:pPr>
            <w:r w:rsidRPr="00E34959">
              <w:rPr>
                <w:rFonts w:ascii="SimSun"/>
                <w:sz w:val="21"/>
                <w:lang w:eastAsia="en-US"/>
              </w:rPr>
              <w:t>**</w:t>
            </w:r>
          </w:p>
        </w:tc>
        <w:tc>
          <w:tcPr>
            <w:tcW w:w="1895" w:type="dxa"/>
            <w:shd w:val="clear" w:color="auto" w:fill="auto"/>
            <w:vAlign w:val="center"/>
          </w:tcPr>
          <w:p w:rsidR="00ED7434" w:rsidRPr="00E34959" w:rsidRDefault="00ED7434" w:rsidP="00E1797B">
            <w:pPr>
              <w:spacing w:afterLines="50" w:after="120" w:line="340" w:lineRule="atLeast"/>
              <w:jc w:val="both"/>
              <w:rPr>
                <w:rFonts w:ascii="SimSun"/>
                <w:sz w:val="21"/>
                <w:lang w:eastAsia="en-US"/>
              </w:rPr>
            </w:pPr>
            <w:r w:rsidRPr="00E34959">
              <w:rPr>
                <w:rFonts w:ascii="SimSun"/>
                <w:sz w:val="21"/>
                <w:lang w:eastAsia="en-US"/>
              </w:rPr>
              <w:t>NP</w:t>
            </w:r>
          </w:p>
        </w:tc>
        <w:tc>
          <w:tcPr>
            <w:tcW w:w="2563" w:type="dxa"/>
            <w:shd w:val="clear" w:color="auto" w:fill="auto"/>
            <w:vAlign w:val="center"/>
          </w:tcPr>
          <w:p w:rsidR="00ED7434" w:rsidRPr="00E34959" w:rsidRDefault="006C6E34" w:rsidP="00E1797B">
            <w:pPr>
              <w:spacing w:afterLines="50" w:after="120" w:line="340" w:lineRule="atLeast"/>
              <w:jc w:val="both"/>
              <w:rPr>
                <w:rFonts w:ascii="SimSun"/>
                <w:sz w:val="21"/>
                <w:lang w:eastAsia="en-US"/>
              </w:rPr>
            </w:pPr>
            <w:r w:rsidRPr="00E34959">
              <w:rPr>
                <w:rFonts w:ascii="SimSun"/>
                <w:sz w:val="21"/>
                <w:lang w:eastAsia="en-US"/>
              </w:rPr>
              <w:t>NA</w:t>
            </w:r>
          </w:p>
        </w:tc>
      </w:tr>
      <w:tr w:rsidR="00ED7434" w:rsidRPr="00E34959" w:rsidTr="00874766">
        <w:tc>
          <w:tcPr>
            <w:tcW w:w="1416" w:type="dxa"/>
            <w:shd w:val="clear" w:color="auto" w:fill="auto"/>
          </w:tcPr>
          <w:p w:rsidR="00ED7434" w:rsidRPr="00E34959" w:rsidRDefault="006C6E34" w:rsidP="00E1797B">
            <w:pPr>
              <w:spacing w:afterLines="50" w:after="120" w:line="340" w:lineRule="atLeast"/>
              <w:jc w:val="both"/>
              <w:rPr>
                <w:rFonts w:ascii="SimSun"/>
                <w:sz w:val="21"/>
                <w:lang w:eastAsia="en-US"/>
              </w:rPr>
            </w:pPr>
            <w:r w:rsidRPr="00E34959">
              <w:rPr>
                <w:rFonts w:ascii="SimSun" w:hAnsi="SimSun" w:cs="SimSun" w:hint="eastAsia"/>
                <w:sz w:val="21"/>
                <w:lang w:eastAsia="en-US"/>
              </w:rPr>
              <w:t>全部实现</w:t>
            </w:r>
          </w:p>
        </w:tc>
        <w:tc>
          <w:tcPr>
            <w:tcW w:w="1677" w:type="dxa"/>
            <w:shd w:val="clear" w:color="auto" w:fill="auto"/>
          </w:tcPr>
          <w:p w:rsidR="00ED7434" w:rsidRPr="00E34959" w:rsidRDefault="006C6E34" w:rsidP="00E1797B">
            <w:pPr>
              <w:spacing w:afterLines="50" w:after="120" w:line="340" w:lineRule="atLeast"/>
              <w:jc w:val="both"/>
              <w:rPr>
                <w:rFonts w:ascii="SimSun"/>
                <w:sz w:val="21"/>
                <w:lang w:eastAsia="en-US"/>
              </w:rPr>
            </w:pPr>
            <w:r w:rsidRPr="00E34959">
              <w:rPr>
                <w:rFonts w:ascii="SimSun" w:hAnsi="SimSun" w:cs="SimSun" w:hint="eastAsia"/>
                <w:sz w:val="21"/>
                <w:lang w:eastAsia="en-US"/>
              </w:rPr>
              <w:t>显著进展</w:t>
            </w:r>
          </w:p>
        </w:tc>
        <w:tc>
          <w:tcPr>
            <w:tcW w:w="1797" w:type="dxa"/>
            <w:shd w:val="clear" w:color="auto" w:fill="auto"/>
          </w:tcPr>
          <w:p w:rsidR="00ED7434" w:rsidRPr="00E34959" w:rsidRDefault="006C6E34" w:rsidP="00E1797B">
            <w:pPr>
              <w:spacing w:afterLines="50" w:after="120" w:line="340" w:lineRule="atLeast"/>
              <w:jc w:val="both"/>
              <w:rPr>
                <w:rFonts w:ascii="SimSun"/>
                <w:sz w:val="21"/>
                <w:lang w:eastAsia="en-US"/>
              </w:rPr>
            </w:pPr>
            <w:r w:rsidRPr="00E34959">
              <w:rPr>
                <w:rFonts w:ascii="SimSun" w:hAnsi="SimSun" w:cs="SimSun" w:hint="eastAsia"/>
                <w:sz w:val="21"/>
                <w:lang w:eastAsia="en-US"/>
              </w:rPr>
              <w:t>一定进展</w:t>
            </w:r>
          </w:p>
        </w:tc>
        <w:tc>
          <w:tcPr>
            <w:tcW w:w="1895" w:type="dxa"/>
            <w:shd w:val="clear" w:color="auto" w:fill="auto"/>
          </w:tcPr>
          <w:p w:rsidR="00ED7434" w:rsidRPr="00E34959" w:rsidRDefault="006C6E34" w:rsidP="00E1797B">
            <w:pPr>
              <w:spacing w:afterLines="50" w:after="120" w:line="340" w:lineRule="atLeast"/>
              <w:jc w:val="both"/>
              <w:rPr>
                <w:rFonts w:ascii="SimSun"/>
                <w:sz w:val="21"/>
                <w:lang w:eastAsia="en-US"/>
              </w:rPr>
            </w:pPr>
            <w:r w:rsidRPr="00E34959">
              <w:rPr>
                <w:rFonts w:ascii="SimSun" w:hAnsi="SimSun" w:cs="SimSun" w:hint="eastAsia"/>
                <w:sz w:val="21"/>
                <w:lang w:eastAsia="en-US"/>
              </w:rPr>
              <w:t>毫无进展</w:t>
            </w:r>
          </w:p>
        </w:tc>
        <w:tc>
          <w:tcPr>
            <w:tcW w:w="2563" w:type="dxa"/>
            <w:shd w:val="clear" w:color="auto" w:fill="auto"/>
          </w:tcPr>
          <w:p w:rsidR="00ED7434" w:rsidRPr="00E34959" w:rsidRDefault="006C6E34" w:rsidP="00E1797B">
            <w:pPr>
              <w:spacing w:afterLines="50" w:after="120" w:line="340" w:lineRule="atLeast"/>
              <w:jc w:val="both"/>
              <w:rPr>
                <w:rFonts w:ascii="SimSun"/>
                <w:sz w:val="21"/>
                <w:lang w:eastAsia="en-US"/>
              </w:rPr>
            </w:pPr>
            <w:r w:rsidRPr="00E34959">
              <w:rPr>
                <w:rFonts w:ascii="SimSun" w:hAnsi="SimSun" w:cs="SimSun" w:hint="eastAsia"/>
                <w:sz w:val="21"/>
                <w:lang w:eastAsia="en-US"/>
              </w:rPr>
              <w:t>尚未评估</w:t>
            </w:r>
            <w:r w:rsidRPr="00E34959">
              <w:rPr>
                <w:rFonts w:ascii="SimSun"/>
                <w:sz w:val="21"/>
                <w:lang w:eastAsia="en-US"/>
              </w:rPr>
              <w:t>/</w:t>
            </w:r>
            <w:r w:rsidRPr="00E34959">
              <w:rPr>
                <w:rFonts w:ascii="SimSun" w:hAnsi="SimSun" w:cs="SimSun" w:hint="eastAsia"/>
                <w:sz w:val="21"/>
                <w:lang w:eastAsia="en-US"/>
              </w:rPr>
              <w:t>业已停止</w:t>
            </w:r>
          </w:p>
        </w:tc>
      </w:tr>
    </w:tbl>
    <w:p w:rsidR="00ED7434" w:rsidRPr="00E34959" w:rsidRDefault="00ED7434" w:rsidP="00E1797B">
      <w:pPr>
        <w:spacing w:afterLines="50" w:after="120" w:line="340" w:lineRule="atLeast"/>
        <w:jc w:val="both"/>
        <w:rPr>
          <w:rFonts w:ascii="SimSun"/>
          <w:sz w:val="21"/>
        </w:rPr>
      </w:pPr>
    </w:p>
    <w:tbl>
      <w:tblPr>
        <w:tblW w:w="9356" w:type="dxa"/>
        <w:tblInd w:w="-34" w:type="dxa"/>
        <w:tblLayout w:type="fixed"/>
        <w:tblLook w:val="01E0" w:firstRow="1" w:lastRow="1" w:firstColumn="1" w:lastColumn="1" w:noHBand="0" w:noVBand="0"/>
      </w:tblPr>
      <w:tblGrid>
        <w:gridCol w:w="2410"/>
        <w:gridCol w:w="2694"/>
        <w:gridCol w:w="3402"/>
        <w:gridCol w:w="850"/>
      </w:tblGrid>
      <w:tr w:rsidR="00ED7434" w:rsidRPr="00E34959" w:rsidTr="006E6C84">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ED7434" w:rsidRPr="00E34959" w:rsidRDefault="006C6E34" w:rsidP="00D62F3A">
            <w:pPr>
              <w:spacing w:beforeLines="50" w:before="120" w:afterLines="50" w:after="120" w:line="340" w:lineRule="atLeast"/>
              <w:jc w:val="center"/>
              <w:rPr>
                <w:rFonts w:ascii="SimSun"/>
                <w:sz w:val="21"/>
                <w:lang w:eastAsia="en-US"/>
              </w:rPr>
            </w:pPr>
            <w:r w:rsidRPr="00E34959">
              <w:rPr>
                <w:rFonts w:ascii="SimSun" w:hint="eastAsia"/>
                <w:bCs/>
                <w:sz w:val="21"/>
                <w:szCs w:val="26"/>
                <w:u w:val="single"/>
                <w:lang w:eastAsia="en-US"/>
              </w:rPr>
              <w:t>项目成果</w:t>
            </w:r>
            <w:r w:rsidR="00277C3E">
              <w:rPr>
                <w:rStyle w:val="af"/>
                <w:rFonts w:ascii="SimSun"/>
                <w:bCs/>
                <w:sz w:val="21"/>
                <w:szCs w:val="26"/>
                <w:u w:val="single"/>
                <w:lang w:eastAsia="en-US"/>
              </w:rPr>
              <w:footnoteReference w:id="8"/>
            </w:r>
            <w:r w:rsidR="00153A53">
              <w:rPr>
                <w:rFonts w:ascii="SimSun" w:hint="eastAsia"/>
                <w:bCs/>
                <w:sz w:val="21"/>
                <w:szCs w:val="26"/>
              </w:rPr>
              <w:br/>
            </w:r>
            <w:r w:rsidRPr="00E34959">
              <w:rPr>
                <w:rFonts w:ascii="SimSun" w:hint="eastAsia"/>
                <w:bCs/>
                <w:sz w:val="21"/>
                <w:szCs w:val="26"/>
                <w:lang w:eastAsia="en-US"/>
              </w:rPr>
              <w:t>(预期结果)</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ED7434" w:rsidRPr="00E34959" w:rsidRDefault="006C6E34" w:rsidP="00D62F3A">
            <w:pPr>
              <w:spacing w:beforeLines="50" w:before="120" w:afterLines="50" w:after="120" w:line="340" w:lineRule="atLeast"/>
              <w:jc w:val="center"/>
              <w:rPr>
                <w:rFonts w:ascii="SimSun"/>
                <w:sz w:val="21"/>
              </w:rPr>
            </w:pPr>
            <w:r w:rsidRPr="00E34959">
              <w:rPr>
                <w:rFonts w:ascii="SimSun" w:hint="eastAsia"/>
                <w:bCs/>
                <w:sz w:val="21"/>
                <w:szCs w:val="26"/>
                <w:u w:val="single"/>
              </w:rPr>
              <w:t>圆满完成的指标</w:t>
            </w:r>
            <w:r w:rsidR="00153A53">
              <w:rPr>
                <w:rFonts w:ascii="SimSun"/>
                <w:bCs/>
                <w:sz w:val="21"/>
                <w:szCs w:val="26"/>
                <w:u w:val="single"/>
              </w:rPr>
              <w:br/>
            </w:r>
            <w:r w:rsidRPr="00E34959">
              <w:rPr>
                <w:rFonts w:ascii="SimSun" w:hint="eastAsia"/>
                <w:bCs/>
                <w:sz w:val="21"/>
                <w:szCs w:val="26"/>
                <w:u w:val="single"/>
              </w:rPr>
              <w:t>(成果指标)</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D7434" w:rsidRPr="00E34959" w:rsidRDefault="006C6E34" w:rsidP="00D62F3A">
            <w:pPr>
              <w:keepNext/>
              <w:spacing w:beforeLines="50" w:before="120" w:afterLines="50" w:after="120" w:line="340" w:lineRule="atLeast"/>
              <w:jc w:val="center"/>
              <w:outlineLvl w:val="2"/>
              <w:rPr>
                <w:rFonts w:ascii="SimSun"/>
                <w:bCs/>
                <w:sz w:val="21"/>
                <w:szCs w:val="26"/>
                <w:u w:val="single"/>
              </w:rPr>
            </w:pPr>
            <w:r w:rsidRPr="00E34959">
              <w:rPr>
                <w:rFonts w:ascii="SimSun" w:hint="eastAsia"/>
                <w:bCs/>
                <w:sz w:val="21"/>
                <w:szCs w:val="26"/>
                <w:u w:val="single"/>
              </w:rPr>
              <w:t>效</w:t>
            </w:r>
            <w:proofErr w:type="gramStart"/>
            <w:r w:rsidRPr="00E34959">
              <w:rPr>
                <w:rFonts w:ascii="SimSun" w:hint="eastAsia"/>
                <w:bCs/>
                <w:sz w:val="21"/>
                <w:szCs w:val="26"/>
                <w:u w:val="single"/>
              </w:rPr>
              <w:t>绩数据</w:t>
            </w:r>
            <w:proofErr w:type="gramEnd"/>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D7434" w:rsidRPr="00E34959" w:rsidRDefault="006C6E34" w:rsidP="00D62F3A">
            <w:pPr>
              <w:keepNext/>
              <w:spacing w:beforeLines="50" w:before="120" w:afterLines="50" w:after="120" w:line="340" w:lineRule="atLeast"/>
              <w:jc w:val="center"/>
              <w:outlineLvl w:val="2"/>
              <w:rPr>
                <w:rFonts w:ascii="SimSun"/>
                <w:bCs/>
                <w:sz w:val="21"/>
                <w:szCs w:val="26"/>
                <w:u w:val="single"/>
              </w:rPr>
            </w:pPr>
            <w:r w:rsidRPr="00E34959">
              <w:rPr>
                <w:rFonts w:ascii="SimSun" w:hint="eastAsia"/>
                <w:bCs/>
                <w:sz w:val="21"/>
                <w:szCs w:val="26"/>
                <w:u w:val="single"/>
              </w:rPr>
              <w:t>红绿灯系统</w:t>
            </w:r>
          </w:p>
        </w:tc>
      </w:tr>
      <w:tr w:rsidR="00ED7434" w:rsidRPr="00E34959" w:rsidTr="006E6C84">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ED7434" w:rsidRPr="00E34959" w:rsidRDefault="006C6E34" w:rsidP="00153A53">
            <w:pPr>
              <w:spacing w:beforeLines="50" w:before="120" w:afterLines="50" w:after="120" w:line="340" w:lineRule="atLeast"/>
              <w:jc w:val="both"/>
              <w:rPr>
                <w:rFonts w:ascii="SimSun"/>
                <w:bCs/>
                <w:sz w:val="21"/>
              </w:rPr>
            </w:pPr>
            <w:r w:rsidRPr="00E34959">
              <w:rPr>
                <w:rFonts w:ascii="SimSun" w:hAnsi="SimSun" w:cs="SimSun" w:hint="eastAsia"/>
                <w:bCs/>
                <w:sz w:val="21"/>
              </w:rPr>
              <w:t>专利与公有领域微观</w:t>
            </w:r>
            <w:proofErr w:type="gramStart"/>
            <w:r w:rsidRPr="00E34959">
              <w:rPr>
                <w:rFonts w:ascii="SimSun" w:hAnsi="SimSun" w:cs="SimSun" w:hint="eastAsia"/>
                <w:bCs/>
                <w:sz w:val="21"/>
              </w:rPr>
              <w:t>研</w:t>
            </w:r>
            <w:proofErr w:type="gramEnd"/>
            <w:r w:rsidR="00153A53">
              <w:rPr>
                <w:rFonts w:ascii="SimSun"/>
                <w:sz w:val="21"/>
              </w:rPr>
              <w:t>‍</w:t>
            </w:r>
            <w:r w:rsidRPr="00E34959">
              <w:rPr>
                <w:rFonts w:ascii="SimSun" w:hAnsi="SimSun" w:cs="SimSun" w:hint="eastAsia"/>
                <w:bCs/>
                <w:sz w:val="21"/>
              </w:rPr>
              <w:t>究</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777E36" w:rsidRPr="00E34959" w:rsidRDefault="006C6E34" w:rsidP="00153A53">
            <w:pPr>
              <w:spacing w:beforeLines="50" w:before="120" w:afterLines="50" w:after="120" w:line="340" w:lineRule="atLeast"/>
              <w:jc w:val="both"/>
              <w:rPr>
                <w:rFonts w:ascii="SimSun"/>
                <w:sz w:val="21"/>
              </w:rPr>
            </w:pPr>
            <w:r w:rsidRPr="00E34959">
              <w:rPr>
                <w:rFonts w:ascii="SimSun" w:hAnsi="SimSun" w:cs="SimSun" w:hint="eastAsia"/>
                <w:sz w:val="21"/>
              </w:rPr>
              <w:t>在规定时间范围内并按职责范围</w:t>
            </w:r>
            <w:r w:rsidRPr="00E34959">
              <w:rPr>
                <w:rFonts w:ascii="SimSun"/>
                <w:sz w:val="21"/>
              </w:rPr>
              <w:t>(TORs)</w:t>
            </w:r>
            <w:r w:rsidRPr="00E34959">
              <w:rPr>
                <w:rFonts w:ascii="SimSun" w:hAnsi="SimSun" w:cs="SimSun" w:hint="eastAsia"/>
                <w:sz w:val="21"/>
              </w:rPr>
              <w:t>的要求完成研究报告，以便提交</w:t>
            </w:r>
            <w:r w:rsidRPr="00E34959">
              <w:rPr>
                <w:rFonts w:ascii="SimSun"/>
                <w:sz w:val="21"/>
              </w:rPr>
              <w:t>CDIP</w:t>
            </w:r>
            <w:r w:rsidRPr="00E34959">
              <w:rPr>
                <w:rFonts w:ascii="SimSun" w:hAnsi="SimSun" w:cs="SimSun" w:hint="eastAsia"/>
                <w:sz w:val="21"/>
              </w:rPr>
              <w:t>；以及</w:t>
            </w:r>
          </w:p>
          <w:p w:rsidR="009F3FF5" w:rsidRPr="00E34959" w:rsidRDefault="006C6E34" w:rsidP="00E1797B">
            <w:pPr>
              <w:spacing w:afterLines="50" w:after="120" w:line="340" w:lineRule="atLeast"/>
              <w:jc w:val="both"/>
              <w:rPr>
                <w:rFonts w:ascii="SimSun"/>
                <w:sz w:val="21"/>
              </w:rPr>
            </w:pPr>
            <w:r w:rsidRPr="00E34959">
              <w:rPr>
                <w:rFonts w:ascii="SimSun" w:hAnsi="SimSun" w:cs="SimSun" w:hint="eastAsia"/>
                <w:sz w:val="21"/>
              </w:rPr>
              <w:t>研究报告提交</w:t>
            </w:r>
            <w:r w:rsidRPr="00E34959">
              <w:rPr>
                <w:rFonts w:ascii="SimSun"/>
                <w:sz w:val="21"/>
              </w:rPr>
              <w:t>CDIP</w:t>
            </w:r>
            <w:r w:rsidRPr="00E34959">
              <w:rPr>
                <w:rFonts w:ascii="SimSun" w:hAnsi="SimSun" w:cs="SimSun" w:hint="eastAsia"/>
                <w:sz w:val="21"/>
              </w:rPr>
              <w:t>时成员国提出反馈意见。</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D7434" w:rsidRPr="00E34959" w:rsidRDefault="00385D9D" w:rsidP="00153A53">
            <w:pPr>
              <w:spacing w:beforeLines="50" w:before="120" w:afterLines="50" w:after="120" w:line="340" w:lineRule="atLeast"/>
              <w:jc w:val="both"/>
              <w:rPr>
                <w:rFonts w:ascii="SimSun"/>
                <w:sz w:val="21"/>
              </w:rPr>
            </w:pPr>
            <w:r>
              <w:rPr>
                <w:rFonts w:ascii="SimSun" w:hint="eastAsia"/>
                <w:sz w:val="21"/>
              </w:rPr>
              <w:t>研究报告</w:t>
            </w:r>
            <w:r w:rsidR="009A0297">
              <w:rPr>
                <w:rFonts w:ascii="SimSun" w:hint="eastAsia"/>
                <w:sz w:val="21"/>
              </w:rPr>
              <w:t>已</w:t>
            </w:r>
            <w:r>
              <w:rPr>
                <w:rFonts w:ascii="SimSun" w:hint="eastAsia"/>
                <w:sz w:val="21"/>
              </w:rPr>
              <w:t>提交给CDIP第十二届会议，供成员国提出反馈意见。</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D7434" w:rsidRPr="00E34959" w:rsidRDefault="00ED7434" w:rsidP="00153A53">
            <w:pPr>
              <w:spacing w:beforeLines="50" w:before="120" w:afterLines="50" w:after="120" w:line="340" w:lineRule="atLeast"/>
              <w:jc w:val="both"/>
              <w:rPr>
                <w:rFonts w:ascii="SimSun"/>
                <w:sz w:val="21"/>
              </w:rPr>
            </w:pPr>
            <w:r w:rsidRPr="00E34959">
              <w:rPr>
                <w:rFonts w:ascii="SimSun"/>
                <w:sz w:val="21"/>
              </w:rPr>
              <w:t>***</w:t>
            </w:r>
          </w:p>
        </w:tc>
      </w:tr>
    </w:tbl>
    <w:p w:rsidR="004A34DB" w:rsidRPr="00E34959" w:rsidRDefault="004A34DB" w:rsidP="00E1797B">
      <w:pPr>
        <w:spacing w:afterLines="50" w:after="120" w:line="340" w:lineRule="atLeast"/>
        <w:jc w:val="both"/>
        <w:rPr>
          <w:rFonts w:ascii="SimSun"/>
          <w:sz w:val="21"/>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5756C5" w:rsidRPr="00E34959" w:rsidTr="00B079E6">
        <w:trPr>
          <w:trHeight w:val="616"/>
          <w:tblHeader/>
        </w:trPr>
        <w:tc>
          <w:tcPr>
            <w:tcW w:w="2410" w:type="dxa"/>
            <w:shd w:val="clear" w:color="auto" w:fill="auto"/>
          </w:tcPr>
          <w:p w:rsidR="000F520E" w:rsidRPr="00E34959" w:rsidRDefault="006C6E34" w:rsidP="00C16D3D">
            <w:pPr>
              <w:spacing w:beforeLines="50" w:before="120" w:afterLines="50" w:after="120" w:line="340" w:lineRule="atLeast"/>
              <w:jc w:val="center"/>
              <w:rPr>
                <w:rFonts w:ascii="SimSun"/>
                <w:sz w:val="21"/>
                <w:u w:val="single"/>
              </w:rPr>
            </w:pPr>
            <w:r w:rsidRPr="00153A53">
              <w:rPr>
                <w:rFonts w:ascii="SimSun" w:hint="eastAsia"/>
                <w:bCs/>
                <w:sz w:val="21"/>
                <w:szCs w:val="26"/>
                <w:u w:val="single"/>
                <w:lang w:eastAsia="en-US"/>
              </w:rPr>
              <w:t>项目</w:t>
            </w:r>
            <w:r w:rsidRPr="00E34959">
              <w:rPr>
                <w:rFonts w:ascii="SimSun" w:hint="eastAsia"/>
                <w:sz w:val="21"/>
                <w:u w:val="single"/>
              </w:rPr>
              <w:t>目标</w:t>
            </w:r>
          </w:p>
        </w:tc>
        <w:tc>
          <w:tcPr>
            <w:tcW w:w="2694" w:type="dxa"/>
            <w:shd w:val="clear" w:color="auto" w:fill="auto"/>
          </w:tcPr>
          <w:p w:rsidR="000F520E" w:rsidRPr="00E34959" w:rsidRDefault="006C6E34" w:rsidP="00C16D3D">
            <w:pPr>
              <w:spacing w:beforeLines="50" w:before="120" w:afterLines="50" w:after="120" w:line="340" w:lineRule="atLeast"/>
              <w:jc w:val="center"/>
              <w:rPr>
                <w:rFonts w:ascii="SimSun"/>
                <w:sz w:val="21"/>
                <w:u w:val="single"/>
              </w:rPr>
            </w:pPr>
            <w:r w:rsidRPr="00153A53">
              <w:rPr>
                <w:rFonts w:ascii="SimSun" w:hint="eastAsia"/>
                <w:bCs/>
                <w:sz w:val="21"/>
                <w:szCs w:val="26"/>
                <w:u w:val="single"/>
              </w:rPr>
              <w:t>圆满</w:t>
            </w:r>
            <w:r w:rsidRPr="00E34959">
              <w:rPr>
                <w:rFonts w:ascii="SimSun" w:hint="eastAsia"/>
                <w:sz w:val="21"/>
                <w:u w:val="single"/>
              </w:rPr>
              <w:t>实现项目目标的指标</w:t>
            </w:r>
            <w:r w:rsidR="00153A53">
              <w:rPr>
                <w:rFonts w:ascii="SimSun" w:hint="eastAsia"/>
                <w:sz w:val="21"/>
                <w:u w:val="single"/>
              </w:rPr>
              <w:br/>
            </w:r>
            <w:r w:rsidR="00153A53" w:rsidRPr="00153A53">
              <w:rPr>
                <w:rFonts w:ascii="SimSun" w:hint="eastAsia"/>
                <w:sz w:val="21"/>
                <w:u w:val="single"/>
              </w:rPr>
              <w:t>（</w:t>
            </w:r>
            <w:r w:rsidRPr="00153A53">
              <w:rPr>
                <w:rFonts w:ascii="SimSun" w:hint="eastAsia"/>
                <w:sz w:val="21"/>
                <w:u w:val="single"/>
              </w:rPr>
              <w:t>成果指标</w:t>
            </w:r>
            <w:r w:rsidR="00153A53" w:rsidRPr="00153A53">
              <w:rPr>
                <w:rFonts w:ascii="SimSun" w:hint="eastAsia"/>
                <w:sz w:val="21"/>
                <w:u w:val="single"/>
              </w:rPr>
              <w:t>）</w:t>
            </w:r>
          </w:p>
        </w:tc>
        <w:tc>
          <w:tcPr>
            <w:tcW w:w="3402" w:type="dxa"/>
            <w:shd w:val="clear" w:color="auto" w:fill="auto"/>
          </w:tcPr>
          <w:p w:rsidR="000F520E" w:rsidRPr="00E34959" w:rsidRDefault="006C6E34" w:rsidP="00C16D3D">
            <w:pPr>
              <w:spacing w:beforeLines="50" w:before="120" w:afterLines="50" w:after="120" w:line="340" w:lineRule="atLeast"/>
              <w:jc w:val="center"/>
              <w:rPr>
                <w:rFonts w:ascii="SimSun"/>
                <w:sz w:val="21"/>
                <w:u w:val="single"/>
              </w:rPr>
            </w:pPr>
            <w:r w:rsidRPr="00E34959">
              <w:rPr>
                <w:rFonts w:ascii="SimSun" w:hint="eastAsia"/>
                <w:sz w:val="21"/>
                <w:u w:val="single"/>
              </w:rPr>
              <w:t>效</w:t>
            </w:r>
            <w:proofErr w:type="gramStart"/>
            <w:r w:rsidRPr="00E34959">
              <w:rPr>
                <w:rFonts w:ascii="SimSun" w:hint="eastAsia"/>
                <w:sz w:val="21"/>
                <w:u w:val="single"/>
              </w:rPr>
              <w:t>绩数据</w:t>
            </w:r>
            <w:proofErr w:type="gramEnd"/>
          </w:p>
        </w:tc>
        <w:tc>
          <w:tcPr>
            <w:tcW w:w="850" w:type="dxa"/>
            <w:shd w:val="clear" w:color="auto" w:fill="auto"/>
          </w:tcPr>
          <w:p w:rsidR="000F520E" w:rsidRPr="00E34959" w:rsidRDefault="006C6E34" w:rsidP="00C16D3D">
            <w:pPr>
              <w:spacing w:beforeLines="50" w:before="120" w:afterLines="50" w:after="120" w:line="340" w:lineRule="atLeast"/>
              <w:jc w:val="center"/>
              <w:rPr>
                <w:rFonts w:ascii="SimSun"/>
                <w:sz w:val="21"/>
                <w:u w:val="single"/>
              </w:rPr>
            </w:pPr>
            <w:r w:rsidRPr="00153A53">
              <w:rPr>
                <w:rFonts w:ascii="SimSun" w:hint="eastAsia"/>
                <w:bCs/>
                <w:sz w:val="21"/>
                <w:szCs w:val="26"/>
                <w:u w:val="single"/>
              </w:rPr>
              <w:t>红绿灯</w:t>
            </w:r>
            <w:r w:rsidRPr="00E34959">
              <w:rPr>
                <w:rFonts w:ascii="SimSun" w:hint="eastAsia"/>
                <w:sz w:val="21"/>
                <w:u w:val="single"/>
              </w:rPr>
              <w:t>系统</w:t>
            </w:r>
          </w:p>
        </w:tc>
      </w:tr>
      <w:tr w:rsidR="005756C5" w:rsidRPr="00E34959" w:rsidTr="00B079E6">
        <w:trPr>
          <w:trHeight w:val="509"/>
        </w:trPr>
        <w:tc>
          <w:tcPr>
            <w:tcW w:w="2410" w:type="dxa"/>
            <w:shd w:val="clear" w:color="auto" w:fill="auto"/>
          </w:tcPr>
          <w:p w:rsidR="000F520E" w:rsidRPr="00153A53" w:rsidRDefault="006C6E34" w:rsidP="00153A53">
            <w:pPr>
              <w:spacing w:beforeLines="50" w:before="120" w:afterLines="50" w:after="120" w:line="340" w:lineRule="atLeast"/>
              <w:jc w:val="both"/>
              <w:rPr>
                <w:rFonts w:ascii="SimSun"/>
                <w:sz w:val="21"/>
              </w:rPr>
            </w:pPr>
            <w:r w:rsidRPr="00E34959">
              <w:rPr>
                <w:rFonts w:ascii="SimSun" w:hint="eastAsia"/>
                <w:sz w:val="21"/>
              </w:rPr>
              <w:t>加深人们对专利领域中的某些企业做法对公有领域产生的影响以及建立内容丰富、便于使用的公有领域所发挥的重要作用的认识</w:t>
            </w:r>
          </w:p>
        </w:tc>
        <w:tc>
          <w:tcPr>
            <w:tcW w:w="2694" w:type="dxa"/>
            <w:shd w:val="clear" w:color="auto" w:fill="auto"/>
          </w:tcPr>
          <w:p w:rsidR="000F520E" w:rsidRPr="00E34959" w:rsidRDefault="006C6E34" w:rsidP="00153A53">
            <w:pPr>
              <w:spacing w:beforeLines="50" w:before="120" w:afterLines="50" w:after="120" w:line="340" w:lineRule="atLeast"/>
              <w:jc w:val="both"/>
              <w:rPr>
                <w:rFonts w:ascii="SimSun"/>
                <w:sz w:val="21"/>
              </w:rPr>
            </w:pPr>
            <w:r w:rsidRPr="00153A53">
              <w:rPr>
                <w:rFonts w:ascii="SimSun" w:hAnsi="SimSun" w:cs="SimSun" w:hint="eastAsia"/>
                <w:bCs/>
                <w:sz w:val="21"/>
              </w:rPr>
              <w:t>成员国</w:t>
            </w:r>
            <w:r w:rsidRPr="00E34959">
              <w:rPr>
                <w:rFonts w:ascii="SimSun" w:hint="eastAsia"/>
                <w:bCs/>
                <w:sz w:val="21"/>
              </w:rPr>
              <w:t>对得出的成果在多大程度上符合其关注的问题提出反馈意见。</w:t>
            </w:r>
          </w:p>
        </w:tc>
        <w:tc>
          <w:tcPr>
            <w:tcW w:w="3402" w:type="dxa"/>
            <w:shd w:val="clear" w:color="auto" w:fill="auto"/>
          </w:tcPr>
          <w:p w:rsidR="000F520E" w:rsidRPr="00E34959" w:rsidRDefault="006C6E34" w:rsidP="00153A53">
            <w:pPr>
              <w:spacing w:beforeLines="50" w:before="120" w:afterLines="50" w:after="120" w:line="340" w:lineRule="atLeast"/>
              <w:jc w:val="both"/>
              <w:rPr>
                <w:rFonts w:ascii="SimSun"/>
                <w:sz w:val="21"/>
              </w:rPr>
            </w:pPr>
            <w:r w:rsidRPr="00E34959">
              <w:rPr>
                <w:rFonts w:ascii="SimSun" w:hint="eastAsia"/>
                <w:sz w:val="21"/>
              </w:rPr>
              <w:t>尚无数据</w:t>
            </w:r>
          </w:p>
        </w:tc>
        <w:tc>
          <w:tcPr>
            <w:tcW w:w="850" w:type="dxa"/>
            <w:shd w:val="clear" w:color="auto" w:fill="auto"/>
          </w:tcPr>
          <w:p w:rsidR="000F520E" w:rsidRPr="00E34959" w:rsidRDefault="006C6E34" w:rsidP="00153A53">
            <w:pPr>
              <w:spacing w:beforeLines="50" w:before="120" w:afterLines="50" w:after="120" w:line="340" w:lineRule="atLeast"/>
              <w:jc w:val="both"/>
              <w:rPr>
                <w:rFonts w:ascii="SimSun"/>
                <w:sz w:val="21"/>
              </w:rPr>
            </w:pPr>
            <w:r w:rsidRPr="00E34959">
              <w:rPr>
                <w:rFonts w:ascii="SimSun"/>
                <w:sz w:val="21"/>
              </w:rPr>
              <w:t>NA</w:t>
            </w:r>
          </w:p>
        </w:tc>
      </w:tr>
    </w:tbl>
    <w:p w:rsidR="00777E36" w:rsidRPr="00E34959" w:rsidRDefault="00777E36" w:rsidP="00E1797B">
      <w:pPr>
        <w:spacing w:afterLines="50" w:after="120" w:line="340" w:lineRule="atLeast"/>
        <w:jc w:val="both"/>
        <w:rPr>
          <w:rFonts w:ascii="SimSun"/>
          <w:sz w:val="21"/>
        </w:rPr>
      </w:pPr>
    </w:p>
    <w:p w:rsidR="00777E36" w:rsidRPr="00E34959" w:rsidRDefault="00777E36" w:rsidP="00E1797B">
      <w:pPr>
        <w:spacing w:afterLines="50" w:after="120" w:line="340" w:lineRule="atLeast"/>
        <w:jc w:val="both"/>
        <w:rPr>
          <w:rFonts w:ascii="SimSun"/>
          <w:sz w:val="21"/>
        </w:rPr>
      </w:pPr>
    </w:p>
    <w:p w:rsidR="00DE04AE" w:rsidRPr="00385D9D" w:rsidRDefault="006C6E34" w:rsidP="0037511D">
      <w:pPr>
        <w:spacing w:after="120" w:line="340" w:lineRule="atLeast"/>
        <w:ind w:left="5534"/>
        <w:rPr>
          <w:rFonts w:ascii="KaiTi" w:eastAsia="KaiTi" w:hAnsi="KaiTi"/>
          <w:sz w:val="21"/>
          <w:szCs w:val="22"/>
        </w:rPr>
        <w:sectPr w:rsidR="00DE04AE" w:rsidRPr="00385D9D" w:rsidSect="00874766">
          <w:headerReference w:type="default" r:id="rId52"/>
          <w:footerReference w:type="default" r:id="rId53"/>
          <w:headerReference w:type="first" r:id="rId54"/>
          <w:footerReference w:type="first" r:id="rId55"/>
          <w:pgSz w:w="11907" w:h="16840" w:code="9"/>
          <w:pgMar w:top="992" w:right="1418" w:bottom="1438" w:left="1418" w:header="510" w:footer="1021" w:gutter="0"/>
          <w:pgNumType w:start="1"/>
          <w:cols w:space="720"/>
          <w:titlePg/>
        </w:sectPr>
      </w:pPr>
      <w:r w:rsidRPr="00385D9D">
        <w:rPr>
          <w:rFonts w:ascii="KaiTi" w:eastAsia="KaiTi" w:hAnsi="KaiTi"/>
          <w:sz w:val="21"/>
          <w:szCs w:val="22"/>
        </w:rPr>
        <w:t>[</w:t>
      </w:r>
      <w:r w:rsidRPr="0037511D">
        <w:rPr>
          <w:rFonts w:ascii="KaiTi" w:eastAsia="KaiTi" w:hAnsi="KaiTi" w:hint="eastAsia"/>
          <w:sz w:val="21"/>
        </w:rPr>
        <w:t>后接附件</w:t>
      </w:r>
      <w:r w:rsidRPr="00385D9D">
        <w:rPr>
          <w:rFonts w:ascii="KaiTi" w:eastAsia="KaiTi" w:hAnsi="KaiTi" w:cs="SimSun" w:hint="eastAsia"/>
          <w:sz w:val="21"/>
          <w:szCs w:val="22"/>
        </w:rPr>
        <w:t>九</w:t>
      </w:r>
      <w:r w:rsidRPr="00385D9D">
        <w:rPr>
          <w:rFonts w:ascii="KaiTi" w:eastAsia="KaiTi" w:hAnsi="KaiTi"/>
          <w:sz w:val="21"/>
          <w:szCs w:val="22"/>
        </w:rPr>
        <w:t>]</w:t>
      </w:r>
    </w:p>
    <w:tbl>
      <w:tblPr>
        <w:tblpPr w:leftFromText="180" w:rightFromText="180" w:vertAnchor="text" w:horzAnchor="margin" w:tblpY="15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8A2B11" w:rsidRPr="00E34959" w:rsidTr="00031E9C">
        <w:trPr>
          <w:trHeight w:val="432"/>
        </w:trPr>
        <w:tc>
          <w:tcPr>
            <w:tcW w:w="9288" w:type="dxa"/>
            <w:gridSpan w:val="2"/>
            <w:shd w:val="clear" w:color="auto" w:fill="auto"/>
            <w:vAlign w:val="center"/>
          </w:tcPr>
          <w:p w:rsidR="008A2B11" w:rsidRPr="00580264" w:rsidRDefault="008A2B11" w:rsidP="00580264">
            <w:pPr>
              <w:keepNext/>
              <w:spacing w:beforeLines="50" w:before="120" w:afterLines="50" w:after="120" w:line="340" w:lineRule="atLeast"/>
              <w:jc w:val="both"/>
              <w:outlineLvl w:val="1"/>
              <w:rPr>
                <w:rFonts w:ascii="SimHei" w:eastAsia="SimHei" w:hAnsi="SimHei" w:cs="Times New Roman"/>
                <w:bCs/>
                <w:iCs/>
                <w:caps/>
                <w:sz w:val="21"/>
                <w:szCs w:val="28"/>
              </w:rPr>
            </w:pPr>
            <w:r w:rsidRPr="00580264">
              <w:rPr>
                <w:rFonts w:ascii="SimHei" w:eastAsia="SimHei" w:hAnsi="SimHei" w:cs="Times New Roman"/>
                <w:sz w:val="21"/>
              </w:rPr>
              <w:lastRenderedPageBreak/>
              <w:t>项目提要</w:t>
            </w:r>
          </w:p>
        </w:tc>
      </w:tr>
      <w:tr w:rsidR="008A2B11" w:rsidRPr="00E34959" w:rsidTr="00031E9C">
        <w:trPr>
          <w:trHeight w:val="496"/>
        </w:trPr>
        <w:tc>
          <w:tcPr>
            <w:tcW w:w="2376" w:type="dxa"/>
            <w:shd w:val="clear" w:color="auto" w:fill="auto"/>
          </w:tcPr>
          <w:p w:rsidR="008A2B11" w:rsidRPr="00E34959" w:rsidRDefault="008A2B11" w:rsidP="00580264">
            <w:pPr>
              <w:keepNext/>
              <w:spacing w:beforeLines="50" w:before="120" w:afterLines="50" w:after="120" w:line="340" w:lineRule="atLeast"/>
              <w:jc w:val="both"/>
              <w:outlineLvl w:val="2"/>
              <w:rPr>
                <w:rFonts w:ascii="SimSun" w:hAnsi="Times New Roman" w:cs="Times New Roman"/>
                <w:bCs/>
                <w:sz w:val="21"/>
                <w:szCs w:val="26"/>
                <w:u w:val="single"/>
                <w:lang w:eastAsia="en-US"/>
              </w:rPr>
            </w:pPr>
            <w:r w:rsidRPr="00E34959">
              <w:rPr>
                <w:rFonts w:ascii="SimSun" w:hAnsi="Times New Roman" w:cs="Times New Roman"/>
                <w:sz w:val="21"/>
                <w:szCs w:val="21"/>
                <w:u w:val="single"/>
              </w:rPr>
              <w:t>项目代码</w:t>
            </w:r>
          </w:p>
        </w:tc>
        <w:tc>
          <w:tcPr>
            <w:tcW w:w="6912" w:type="dxa"/>
            <w:shd w:val="clear" w:color="auto" w:fill="auto"/>
            <w:vAlign w:val="center"/>
          </w:tcPr>
          <w:p w:rsidR="008A2B11" w:rsidRPr="00744F55" w:rsidRDefault="008A2B11" w:rsidP="00580264">
            <w:pPr>
              <w:spacing w:beforeLines="50" w:before="120" w:afterLines="50" w:after="120" w:line="340" w:lineRule="atLeast"/>
              <w:jc w:val="both"/>
              <w:rPr>
                <w:rFonts w:ascii="SimSun" w:hAnsi="Times New Roman" w:cs="Times New Roman"/>
                <w:iCs/>
                <w:sz w:val="21"/>
              </w:rPr>
            </w:pPr>
            <w:r w:rsidRPr="00E34959">
              <w:rPr>
                <w:rFonts w:ascii="SimSun" w:hAnsi="Times New Roman" w:cs="Times New Roman"/>
                <w:sz w:val="21"/>
                <w:lang w:eastAsia="en-US"/>
              </w:rPr>
              <w:t>D</w:t>
            </w:r>
            <w:r w:rsidR="00744F55">
              <w:rPr>
                <w:rFonts w:ascii="SimSun" w:hAnsi="Times New Roman" w:cs="Times New Roman"/>
                <w:iCs/>
                <w:sz w:val="21"/>
                <w:lang w:eastAsia="en-US"/>
              </w:rPr>
              <w:t>A_1_10_11_13_19_25_32_01</w:t>
            </w:r>
          </w:p>
        </w:tc>
      </w:tr>
      <w:tr w:rsidR="008A2B11" w:rsidRPr="00E34959" w:rsidTr="00031E9C">
        <w:trPr>
          <w:trHeight w:val="404"/>
        </w:trPr>
        <w:tc>
          <w:tcPr>
            <w:tcW w:w="2376" w:type="dxa"/>
            <w:shd w:val="clear" w:color="auto" w:fill="auto"/>
          </w:tcPr>
          <w:p w:rsidR="008A2B11" w:rsidRPr="00744F55" w:rsidRDefault="008A2B11" w:rsidP="00580264">
            <w:pPr>
              <w:keepNext/>
              <w:spacing w:beforeLines="50" w:before="120" w:afterLines="50" w:after="120" w:line="340" w:lineRule="atLeast"/>
              <w:jc w:val="both"/>
              <w:outlineLvl w:val="2"/>
              <w:rPr>
                <w:rFonts w:ascii="SimSun" w:hAnsi="Times New Roman" w:cs="Times New Roman"/>
                <w:bCs/>
                <w:sz w:val="21"/>
                <w:szCs w:val="26"/>
                <w:u w:val="single"/>
              </w:rPr>
            </w:pPr>
            <w:r w:rsidRPr="00E34959">
              <w:rPr>
                <w:rFonts w:ascii="SimSun" w:hAnsi="Times New Roman" w:cs="Times New Roman"/>
                <w:sz w:val="21"/>
                <w:szCs w:val="21"/>
                <w:u w:val="single"/>
              </w:rPr>
              <w:t>项目标题</w:t>
            </w:r>
          </w:p>
        </w:tc>
        <w:tc>
          <w:tcPr>
            <w:tcW w:w="6912" w:type="dxa"/>
            <w:shd w:val="clear" w:color="auto" w:fill="auto"/>
            <w:vAlign w:val="center"/>
          </w:tcPr>
          <w:p w:rsidR="008A2B11" w:rsidRPr="00744F55" w:rsidRDefault="008A2B11" w:rsidP="00580264">
            <w:pPr>
              <w:spacing w:beforeLines="50" w:before="120" w:afterLines="50" w:after="120" w:line="340" w:lineRule="atLeast"/>
              <w:jc w:val="both"/>
              <w:rPr>
                <w:rFonts w:ascii="SimSun" w:hAnsi="Times New Roman" w:cs="Times New Roman"/>
                <w:color w:val="000000"/>
                <w:sz w:val="21"/>
                <w:szCs w:val="22"/>
              </w:rPr>
            </w:pPr>
            <w:r w:rsidRPr="00580264">
              <w:rPr>
                <w:rFonts w:ascii="SimSun" w:hAnsi="Times New Roman" w:cs="Times New Roman"/>
                <w:sz w:val="21"/>
              </w:rPr>
              <w:t>关于</w:t>
            </w:r>
            <w:r w:rsidRPr="00E34959">
              <w:rPr>
                <w:rFonts w:ascii="SimSun" w:hAnsi="Times New Roman" w:cs="Times New Roman"/>
                <w:color w:val="000000"/>
                <w:sz w:val="21"/>
                <w:szCs w:val="22"/>
              </w:rPr>
              <w:t>加强发展中国家和最不发达国家之间知识产权(IP)与发展问题南南合作的项目</w:t>
            </w:r>
          </w:p>
        </w:tc>
      </w:tr>
      <w:tr w:rsidR="008A2B11" w:rsidRPr="00E34959" w:rsidTr="00031E9C">
        <w:tc>
          <w:tcPr>
            <w:tcW w:w="2376" w:type="dxa"/>
            <w:shd w:val="clear" w:color="auto" w:fill="auto"/>
          </w:tcPr>
          <w:p w:rsidR="008A2B11" w:rsidRPr="00E34959" w:rsidRDefault="008A2B11" w:rsidP="00580264">
            <w:pPr>
              <w:keepNext/>
              <w:spacing w:beforeLines="50" w:before="120" w:afterLines="50" w:after="120" w:line="340" w:lineRule="atLeast"/>
              <w:jc w:val="both"/>
              <w:outlineLvl w:val="2"/>
              <w:rPr>
                <w:rFonts w:ascii="SimSun" w:hAnsi="Times New Roman" w:cs="Times New Roman"/>
                <w:bCs/>
                <w:sz w:val="21"/>
                <w:szCs w:val="26"/>
                <w:u w:val="single"/>
                <w:lang w:eastAsia="en-US"/>
              </w:rPr>
            </w:pPr>
            <w:r w:rsidRPr="00580264">
              <w:rPr>
                <w:rFonts w:ascii="SimSun" w:hAnsi="Times New Roman" w:cs="Times New Roman"/>
                <w:sz w:val="21"/>
                <w:szCs w:val="21"/>
                <w:u w:val="single"/>
              </w:rPr>
              <w:t>发展议程建议</w:t>
            </w:r>
          </w:p>
          <w:p w:rsidR="008A2B11" w:rsidRPr="00E34959" w:rsidRDefault="008A2B11" w:rsidP="00E1797B">
            <w:pPr>
              <w:spacing w:afterLines="50" w:after="120" w:line="340" w:lineRule="atLeast"/>
              <w:jc w:val="both"/>
              <w:rPr>
                <w:rFonts w:ascii="SimSun" w:hAnsi="Times New Roman" w:cs="Times New Roman"/>
                <w:sz w:val="21"/>
                <w:lang w:eastAsia="en-US"/>
              </w:rPr>
            </w:pPr>
          </w:p>
        </w:tc>
        <w:tc>
          <w:tcPr>
            <w:tcW w:w="6912" w:type="dxa"/>
            <w:shd w:val="clear" w:color="auto" w:fill="auto"/>
          </w:tcPr>
          <w:p w:rsidR="008A2B11" w:rsidRPr="00E34959" w:rsidRDefault="008A2B11" w:rsidP="00580264">
            <w:pPr>
              <w:spacing w:beforeLines="50" w:before="120" w:afterLines="50" w:after="120" w:line="340" w:lineRule="atLeast"/>
              <w:jc w:val="both"/>
              <w:rPr>
                <w:rFonts w:ascii="SimSun" w:hAnsi="Times New Roman" w:cs="Times New Roman"/>
                <w:iCs/>
                <w:sz w:val="21"/>
              </w:rPr>
            </w:pPr>
            <w:r w:rsidRPr="00E34959">
              <w:rPr>
                <w:rFonts w:ascii="SimSun" w:hAnsi="Times New Roman" w:cs="Times New Roman"/>
                <w:iCs/>
                <w:sz w:val="21"/>
              </w:rPr>
              <w:t>1、10、11、13、19、</w:t>
            </w:r>
            <w:r w:rsidR="003B6EC9">
              <w:rPr>
                <w:rFonts w:ascii="SimSun" w:hAnsi="Times New Roman" w:cs="Times New Roman"/>
                <w:iCs/>
                <w:sz w:val="21"/>
              </w:rPr>
              <w:t>25</w:t>
            </w:r>
            <w:r w:rsidRPr="00E34959">
              <w:rPr>
                <w:rFonts w:ascii="SimSun" w:hAnsi="Times New Roman" w:cs="Times New Roman"/>
                <w:iCs/>
                <w:sz w:val="21"/>
              </w:rPr>
              <w:t>和32：</w:t>
            </w:r>
          </w:p>
          <w:p w:rsidR="008A2B11" w:rsidRPr="00E34959" w:rsidRDefault="008A2B11" w:rsidP="00E1797B">
            <w:pPr>
              <w:spacing w:afterLines="50" w:after="120" w:line="340" w:lineRule="atLeast"/>
              <w:jc w:val="both"/>
              <w:rPr>
                <w:rFonts w:ascii="SimSun" w:hAnsi="Times New Roman" w:cs="Times New Roman"/>
                <w:iCs/>
                <w:sz w:val="21"/>
              </w:rPr>
            </w:pPr>
            <w:r w:rsidRPr="006C1C13">
              <w:rPr>
                <w:rFonts w:ascii="KaiTi" w:eastAsia="KaiTi" w:hAnsi="KaiTi" w:cs="Times New Roman"/>
                <w:bCs/>
                <w:i/>
                <w:iCs/>
                <w:sz w:val="21"/>
              </w:rPr>
              <w:t>建议1：</w:t>
            </w:r>
            <w:r w:rsidRPr="00E34959">
              <w:rPr>
                <w:rFonts w:ascii="SimSun" w:hAnsi="Times New Roman" w:cs="Times New Roman"/>
                <w:color w:val="262626"/>
                <w:sz w:val="21"/>
              </w:rPr>
              <w:t>WIPO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8A2B11" w:rsidRPr="00E34959" w:rsidRDefault="008A2B11" w:rsidP="00E1797B">
            <w:pPr>
              <w:spacing w:afterLines="50" w:after="120" w:line="340" w:lineRule="atLeast"/>
              <w:jc w:val="both"/>
              <w:rPr>
                <w:rFonts w:ascii="SimSun" w:hAnsi="Times New Roman" w:cs="Times New Roman"/>
                <w:iCs/>
                <w:sz w:val="21"/>
              </w:rPr>
            </w:pPr>
            <w:r w:rsidRPr="006C1C13">
              <w:rPr>
                <w:rFonts w:ascii="KaiTi" w:eastAsia="KaiTi" w:hAnsi="KaiTi" w:cs="Times New Roman"/>
                <w:bCs/>
                <w:i/>
                <w:iCs/>
                <w:sz w:val="21"/>
              </w:rPr>
              <w:t>建议10：</w:t>
            </w:r>
            <w:r w:rsidRPr="00E34959">
              <w:rPr>
                <w:rFonts w:ascii="SimSun" w:hAnsi="Times New Roman" w:cs="Times New Roman"/>
                <w:color w:val="262626"/>
                <w:sz w:val="21"/>
                <w:szCs w:val="22"/>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8A2B11" w:rsidRPr="00744F55" w:rsidRDefault="008A2B11" w:rsidP="00E1797B">
            <w:pPr>
              <w:spacing w:afterLines="50" w:after="120" w:line="340" w:lineRule="atLeast"/>
              <w:jc w:val="both"/>
              <w:rPr>
                <w:rFonts w:ascii="SimSun" w:hAnsi="Times New Roman" w:cs="Times New Roman"/>
                <w:iCs/>
                <w:sz w:val="21"/>
                <w:szCs w:val="22"/>
              </w:rPr>
            </w:pPr>
            <w:r w:rsidRPr="006C1C13">
              <w:rPr>
                <w:rFonts w:ascii="KaiTi" w:eastAsia="KaiTi" w:hAnsi="KaiTi" w:cs="Times New Roman"/>
                <w:bCs/>
                <w:i/>
                <w:iCs/>
                <w:sz w:val="21"/>
              </w:rPr>
              <w:t>建议11：</w:t>
            </w:r>
            <w:r w:rsidRPr="00E34959">
              <w:rPr>
                <w:rFonts w:ascii="SimSun" w:hAnsi="Times New Roman" w:cs="Times New Roman"/>
                <w:color w:val="262626"/>
                <w:sz w:val="21"/>
                <w:szCs w:val="22"/>
              </w:rPr>
              <w:t>帮助成员国加强各国保护当地创造、创新与发明的能力，并酌情根据WIPO的任务授权为发展国家科技基础设施提供支持。</w:t>
            </w:r>
          </w:p>
          <w:p w:rsidR="008A2B11" w:rsidRPr="00E34959" w:rsidRDefault="008A2B11" w:rsidP="00E1797B">
            <w:pPr>
              <w:spacing w:afterLines="50" w:after="120" w:line="340" w:lineRule="atLeast"/>
              <w:jc w:val="both"/>
              <w:rPr>
                <w:rFonts w:ascii="SimSun" w:hAnsi="Times New Roman" w:cs="Times New Roman"/>
                <w:iCs/>
                <w:sz w:val="21"/>
              </w:rPr>
            </w:pPr>
            <w:r w:rsidRPr="006C1C13">
              <w:rPr>
                <w:rFonts w:ascii="KaiTi" w:eastAsia="KaiTi" w:hAnsi="KaiTi" w:cs="Times New Roman"/>
                <w:bCs/>
                <w:i/>
                <w:iCs/>
                <w:sz w:val="21"/>
              </w:rPr>
              <w:t>建议13：</w:t>
            </w:r>
            <w:r w:rsidRPr="00E34959">
              <w:rPr>
                <w:rFonts w:ascii="SimSun" w:hAnsi="Times New Roman" w:cs="Times New Roman"/>
                <w:color w:val="262626"/>
                <w:sz w:val="21"/>
                <w:szCs w:val="22"/>
              </w:rPr>
              <w:t>WIPO的立法援助应尤其面向发展、按需求提供，并兼顾发展中国家尤其是最不发达国家的优先重点和特别需求，以及各成员国不同的发展水平；对各项活动应规定完成期限。</w:t>
            </w:r>
          </w:p>
          <w:p w:rsidR="008A2B11" w:rsidRPr="00744F55" w:rsidRDefault="008A2B11" w:rsidP="00E1797B">
            <w:pPr>
              <w:spacing w:afterLines="50" w:after="120" w:line="340" w:lineRule="atLeast"/>
              <w:jc w:val="both"/>
              <w:rPr>
                <w:rFonts w:ascii="SimSun" w:hAnsi="Times New Roman" w:cs="Times New Roman"/>
                <w:iCs/>
                <w:sz w:val="21"/>
                <w:szCs w:val="22"/>
              </w:rPr>
            </w:pPr>
            <w:r w:rsidRPr="006C1C13">
              <w:rPr>
                <w:rFonts w:ascii="KaiTi" w:eastAsia="KaiTi" w:hAnsi="KaiTi" w:cs="Times New Roman"/>
                <w:bCs/>
                <w:i/>
                <w:iCs/>
                <w:sz w:val="21"/>
              </w:rPr>
              <w:t>建议19：</w:t>
            </w:r>
            <w:r w:rsidRPr="00E34959">
              <w:rPr>
                <w:rFonts w:ascii="SimSun" w:hAnsi="Times New Roman" w:cs="Times New Roman"/>
                <w:color w:val="262626"/>
                <w:sz w:val="21"/>
                <w:szCs w:val="22"/>
              </w:rPr>
              <w:t>开展讨论，了解如何在WIPO的任务授权范围内，进一步提供便利，帮助发展中国家和最不发达国家获取知识和技术，以鼓励创造与创新，并加强WIPO在这方面的现有的活动。</w:t>
            </w:r>
          </w:p>
          <w:p w:rsidR="008A2B11" w:rsidRPr="00744F55" w:rsidRDefault="008A2B11" w:rsidP="00E1797B">
            <w:pPr>
              <w:spacing w:afterLines="50" w:after="120" w:line="340" w:lineRule="atLeast"/>
              <w:jc w:val="both"/>
              <w:rPr>
                <w:rFonts w:ascii="SimSun" w:hAnsi="Times New Roman" w:cs="Times New Roman"/>
                <w:iCs/>
                <w:sz w:val="21"/>
              </w:rPr>
            </w:pPr>
            <w:r w:rsidRPr="006C1C13">
              <w:rPr>
                <w:rFonts w:ascii="KaiTi" w:eastAsia="KaiTi" w:hAnsi="KaiTi" w:cs="Times New Roman"/>
                <w:bCs/>
                <w:i/>
                <w:iCs/>
                <w:sz w:val="21"/>
              </w:rPr>
              <w:t>建议25：</w:t>
            </w:r>
            <w:r w:rsidRPr="00E34959">
              <w:rPr>
                <w:rFonts w:ascii="SimSun" w:hAnsi="Times New Roman" w:cs="Times New Roman"/>
                <w:color w:val="262626"/>
                <w:sz w:val="21"/>
                <w:szCs w:val="22"/>
              </w:rPr>
              <w:t>探讨为促进有利于向发展中国家转让和推广技术必须采取哪些与知识产权有关的政策和倡议，并采取适当措施，让发展中国家能全面了解各项不同规定中涉及有关国际协定中提供的灵活性方面的利益。</w:t>
            </w:r>
          </w:p>
          <w:p w:rsidR="008A2B11" w:rsidRPr="00744F55" w:rsidRDefault="008A2B11" w:rsidP="00E1797B">
            <w:pPr>
              <w:spacing w:afterLines="50" w:after="120" w:line="340" w:lineRule="atLeast"/>
              <w:jc w:val="both"/>
              <w:rPr>
                <w:rFonts w:ascii="SimSun" w:hAnsi="Times New Roman" w:cs="Times New Roman"/>
                <w:iCs/>
                <w:sz w:val="21"/>
              </w:rPr>
            </w:pPr>
            <w:r w:rsidRPr="006C1C13">
              <w:rPr>
                <w:rFonts w:ascii="KaiTi" w:eastAsia="KaiTi" w:hAnsi="KaiTi" w:cs="Times New Roman"/>
                <w:bCs/>
                <w:i/>
                <w:iCs/>
                <w:sz w:val="21"/>
              </w:rPr>
              <w:t>建议</w:t>
            </w:r>
            <w:r w:rsidR="00744F55" w:rsidRPr="006C1C13">
              <w:rPr>
                <w:rFonts w:ascii="KaiTi" w:eastAsia="KaiTi" w:hAnsi="KaiTi" w:cs="Times New Roman"/>
                <w:bCs/>
                <w:i/>
                <w:iCs/>
                <w:sz w:val="21"/>
              </w:rPr>
              <w:t>32</w:t>
            </w:r>
            <w:r w:rsidR="00744F55" w:rsidRPr="006C1C13">
              <w:rPr>
                <w:rFonts w:ascii="KaiTi" w:eastAsia="KaiTi" w:hAnsi="KaiTi" w:cs="Times New Roman" w:hint="eastAsia"/>
                <w:bCs/>
                <w:i/>
                <w:iCs/>
                <w:sz w:val="21"/>
              </w:rPr>
              <w:t>：</w:t>
            </w:r>
            <w:r w:rsidRPr="00E34959">
              <w:rPr>
                <w:rFonts w:ascii="SimSun" w:hAnsi="Times New Roman" w:cs="Times New Roman"/>
                <w:color w:val="262626"/>
                <w:sz w:val="21"/>
                <w:szCs w:val="22"/>
              </w:rPr>
              <w:t>在WIPO创造机会，交流有关知识产权与竞争政策之间联系方面的国家和区域经验与信息。</w:t>
            </w:r>
          </w:p>
        </w:tc>
      </w:tr>
      <w:tr w:rsidR="008A2B11" w:rsidRPr="00E34959" w:rsidTr="00031E9C">
        <w:tc>
          <w:tcPr>
            <w:tcW w:w="2376" w:type="dxa"/>
            <w:shd w:val="clear" w:color="auto" w:fill="auto"/>
          </w:tcPr>
          <w:p w:rsidR="008A2B11" w:rsidRPr="00744F55" w:rsidRDefault="008A2B11" w:rsidP="00580264">
            <w:pPr>
              <w:keepNext/>
              <w:spacing w:beforeLines="50" w:before="120" w:afterLines="50" w:after="120" w:line="340" w:lineRule="atLeast"/>
              <w:jc w:val="both"/>
              <w:outlineLvl w:val="2"/>
              <w:rPr>
                <w:rFonts w:ascii="SimSun" w:hAnsi="Times New Roman" w:cs="Times New Roman"/>
                <w:bCs/>
                <w:sz w:val="21"/>
                <w:szCs w:val="26"/>
                <w:u w:val="single"/>
              </w:rPr>
            </w:pPr>
            <w:r w:rsidRPr="00E34959">
              <w:rPr>
                <w:rFonts w:ascii="SimSun" w:hAnsi="Times New Roman" w:cs="Times New Roman"/>
                <w:bCs/>
                <w:sz w:val="21"/>
                <w:szCs w:val="26"/>
                <w:u w:val="single"/>
                <w:lang w:eastAsia="en-US"/>
              </w:rPr>
              <w:t>项目预算</w:t>
            </w:r>
          </w:p>
        </w:tc>
        <w:tc>
          <w:tcPr>
            <w:tcW w:w="6912" w:type="dxa"/>
            <w:shd w:val="clear" w:color="auto" w:fill="auto"/>
          </w:tcPr>
          <w:p w:rsidR="008A2B11" w:rsidRPr="00E34959" w:rsidRDefault="008A2B11" w:rsidP="00580264">
            <w:pPr>
              <w:spacing w:beforeLines="50" w:before="120" w:afterLines="50" w:after="120" w:line="340" w:lineRule="atLeast"/>
              <w:jc w:val="both"/>
              <w:rPr>
                <w:rFonts w:ascii="SimSun" w:hAnsi="Times New Roman" w:cs="Times New Roman"/>
                <w:sz w:val="21"/>
              </w:rPr>
            </w:pPr>
            <w:r w:rsidRPr="00E34959">
              <w:rPr>
                <w:rFonts w:ascii="SimSun" w:hAnsi="Times New Roman" w:cs="Times New Roman"/>
                <w:sz w:val="21"/>
              </w:rPr>
              <w:t>非人事费用：755,460瑞郎</w:t>
            </w:r>
          </w:p>
          <w:p w:rsidR="008A2B11" w:rsidRPr="00E34959" w:rsidRDefault="008A2B11" w:rsidP="00E1797B">
            <w:pPr>
              <w:spacing w:afterLines="50" w:after="120" w:line="340" w:lineRule="atLeast"/>
              <w:jc w:val="both"/>
              <w:rPr>
                <w:rFonts w:ascii="SimSun" w:hAnsi="Times New Roman" w:cs="Times New Roman"/>
                <w:sz w:val="21"/>
              </w:rPr>
            </w:pPr>
            <w:r w:rsidRPr="00E34959">
              <w:rPr>
                <w:rFonts w:ascii="SimSun" w:hAnsi="Times New Roman" w:cs="Times New Roman"/>
                <w:sz w:val="21"/>
              </w:rPr>
              <w:t>人事费用：</w:t>
            </w:r>
            <w:r w:rsidR="003B6EC9">
              <w:rPr>
                <w:rFonts w:ascii="SimSun" w:hAnsi="Times New Roman" w:cs="Times New Roman"/>
                <w:sz w:val="21"/>
              </w:rPr>
              <w:t>202,000</w:t>
            </w:r>
            <w:r w:rsidRPr="00E34959">
              <w:rPr>
                <w:rFonts w:ascii="SimSun" w:hAnsi="Times New Roman" w:cs="Times New Roman"/>
                <w:sz w:val="21"/>
              </w:rPr>
              <w:t>瑞郎</w:t>
            </w:r>
          </w:p>
        </w:tc>
      </w:tr>
      <w:tr w:rsidR="008A2B11" w:rsidRPr="00E34959" w:rsidTr="00031E9C">
        <w:tc>
          <w:tcPr>
            <w:tcW w:w="2376" w:type="dxa"/>
            <w:shd w:val="clear" w:color="auto" w:fill="auto"/>
          </w:tcPr>
          <w:p w:rsidR="008A2B11" w:rsidRPr="00744F55" w:rsidRDefault="008A2B11" w:rsidP="00580264">
            <w:pPr>
              <w:keepNext/>
              <w:spacing w:beforeLines="50" w:before="120" w:afterLines="50" w:after="120" w:line="340" w:lineRule="atLeast"/>
              <w:jc w:val="both"/>
              <w:outlineLvl w:val="2"/>
              <w:rPr>
                <w:rFonts w:ascii="SimSun" w:hAnsi="Times New Roman" w:cs="Times New Roman"/>
                <w:bCs/>
                <w:sz w:val="21"/>
                <w:szCs w:val="26"/>
                <w:u w:val="single"/>
              </w:rPr>
            </w:pPr>
            <w:r w:rsidRPr="00580264">
              <w:rPr>
                <w:rFonts w:ascii="SimSun" w:hAnsi="Times New Roman" w:cs="Times New Roman"/>
                <w:sz w:val="21"/>
                <w:szCs w:val="21"/>
                <w:u w:val="single"/>
              </w:rPr>
              <w:t>项目开始日期</w:t>
            </w:r>
          </w:p>
        </w:tc>
        <w:tc>
          <w:tcPr>
            <w:tcW w:w="6912" w:type="dxa"/>
            <w:shd w:val="clear" w:color="auto" w:fill="auto"/>
          </w:tcPr>
          <w:p w:rsidR="008A2B11" w:rsidRPr="00E34959" w:rsidRDefault="008A2B11" w:rsidP="00580264">
            <w:pPr>
              <w:spacing w:beforeLines="50" w:before="120" w:afterLines="50" w:after="120" w:line="340" w:lineRule="atLeast"/>
              <w:jc w:val="both"/>
              <w:rPr>
                <w:rFonts w:ascii="SimSun" w:hAnsi="Times New Roman" w:cs="Times New Roman"/>
                <w:sz w:val="21"/>
              </w:rPr>
            </w:pPr>
            <w:r w:rsidRPr="00E34959">
              <w:rPr>
                <w:rFonts w:ascii="SimSun" w:hAnsi="Times New Roman" w:cs="Times New Roman"/>
                <w:sz w:val="21"/>
                <w:lang w:eastAsia="en-US"/>
              </w:rPr>
              <w:t>2012年4月</w:t>
            </w:r>
          </w:p>
        </w:tc>
      </w:tr>
      <w:tr w:rsidR="008A2B11" w:rsidRPr="00E34959" w:rsidTr="00031E9C">
        <w:tc>
          <w:tcPr>
            <w:tcW w:w="2376" w:type="dxa"/>
            <w:shd w:val="clear" w:color="auto" w:fill="auto"/>
          </w:tcPr>
          <w:p w:rsidR="008A2B11" w:rsidRPr="00744F55" w:rsidRDefault="008A2B11" w:rsidP="00580264">
            <w:pPr>
              <w:keepNext/>
              <w:spacing w:beforeLines="50" w:before="120" w:afterLines="50" w:after="120" w:line="340" w:lineRule="atLeast"/>
              <w:jc w:val="both"/>
              <w:outlineLvl w:val="2"/>
              <w:rPr>
                <w:rFonts w:ascii="SimSun" w:hAnsi="Times New Roman" w:cs="Times New Roman"/>
                <w:bCs/>
                <w:sz w:val="21"/>
                <w:szCs w:val="26"/>
                <w:u w:val="single"/>
              </w:rPr>
            </w:pPr>
            <w:r w:rsidRPr="00580264">
              <w:rPr>
                <w:rFonts w:ascii="SimSun" w:hAnsi="Times New Roman" w:cs="Times New Roman"/>
                <w:sz w:val="21"/>
                <w:szCs w:val="21"/>
                <w:u w:val="single"/>
              </w:rPr>
              <w:t>项目期限</w:t>
            </w:r>
          </w:p>
        </w:tc>
        <w:tc>
          <w:tcPr>
            <w:tcW w:w="6912" w:type="dxa"/>
            <w:shd w:val="clear" w:color="auto" w:fill="auto"/>
          </w:tcPr>
          <w:p w:rsidR="008A2B11" w:rsidRPr="00E34959" w:rsidRDefault="00744F55" w:rsidP="00580264">
            <w:pPr>
              <w:spacing w:beforeLines="50" w:before="120" w:afterLines="50" w:after="120" w:line="340" w:lineRule="atLeast"/>
              <w:jc w:val="both"/>
              <w:rPr>
                <w:rFonts w:ascii="SimSun" w:hAnsi="Times New Roman" w:cs="Times New Roman"/>
                <w:sz w:val="21"/>
                <w:lang w:eastAsia="en-US"/>
              </w:rPr>
            </w:pPr>
            <w:r>
              <w:rPr>
                <w:rFonts w:ascii="SimSun" w:hAnsi="Times New Roman" w:cs="Times New Roman"/>
                <w:sz w:val="21"/>
                <w:lang w:eastAsia="en-US"/>
              </w:rPr>
              <w:t>24</w:t>
            </w:r>
            <w:r w:rsidR="008A2B11" w:rsidRPr="00E34959">
              <w:rPr>
                <w:rFonts w:ascii="SimSun" w:hAnsi="Times New Roman" w:cs="Times New Roman"/>
                <w:sz w:val="21"/>
                <w:lang w:eastAsia="en-US"/>
              </w:rPr>
              <w:t>个月(第一阶段)</w:t>
            </w:r>
          </w:p>
        </w:tc>
      </w:tr>
      <w:tr w:rsidR="008A2B11" w:rsidRPr="00E1797B" w:rsidTr="00031E9C">
        <w:tc>
          <w:tcPr>
            <w:tcW w:w="2376" w:type="dxa"/>
            <w:shd w:val="clear" w:color="auto" w:fill="auto"/>
          </w:tcPr>
          <w:p w:rsidR="008A2B11" w:rsidRPr="00E34959" w:rsidRDefault="008A2B11" w:rsidP="00580264">
            <w:pPr>
              <w:keepNext/>
              <w:spacing w:beforeLines="50" w:before="120" w:afterLines="50" w:after="120" w:line="340" w:lineRule="atLeast"/>
              <w:jc w:val="both"/>
              <w:outlineLvl w:val="2"/>
              <w:rPr>
                <w:rFonts w:ascii="SimSun" w:hAnsi="Times New Roman" w:cs="Times New Roman"/>
                <w:bCs/>
                <w:sz w:val="21"/>
                <w:szCs w:val="26"/>
                <w:u w:val="single"/>
              </w:rPr>
            </w:pPr>
            <w:r w:rsidRPr="00E34959">
              <w:rPr>
                <w:rFonts w:ascii="SimSun" w:hAnsi="Times New Roman" w:cs="Times New Roman"/>
                <w:sz w:val="21"/>
                <w:u w:val="single"/>
              </w:rPr>
              <w:t>所涉的WIPO重要部门</w:t>
            </w:r>
            <w:r w:rsidRPr="00E34959">
              <w:rPr>
                <w:rFonts w:ascii="SimSun" w:hAnsi="Times New Roman" w:cs="Times New Roman"/>
                <w:sz w:val="21"/>
                <w:u w:val="single"/>
              </w:rPr>
              <w:lastRenderedPageBreak/>
              <w:t>和所关联的WIPO计划</w:t>
            </w:r>
          </w:p>
        </w:tc>
        <w:tc>
          <w:tcPr>
            <w:tcW w:w="6912" w:type="dxa"/>
            <w:shd w:val="clear" w:color="auto" w:fill="auto"/>
          </w:tcPr>
          <w:p w:rsidR="008A2B11" w:rsidRPr="00744F55" w:rsidRDefault="008A2B11" w:rsidP="00580264">
            <w:pPr>
              <w:spacing w:beforeLines="50" w:before="120" w:afterLines="50" w:after="120" w:line="340" w:lineRule="atLeast"/>
              <w:jc w:val="both"/>
              <w:rPr>
                <w:rFonts w:ascii="SimSun" w:hAnsi="Times New Roman" w:cs="Times New Roman"/>
                <w:sz w:val="21"/>
              </w:rPr>
            </w:pPr>
            <w:r w:rsidRPr="00E34959">
              <w:rPr>
                <w:rFonts w:ascii="SimSun" w:hAnsi="Times New Roman" w:cs="Times New Roman"/>
                <w:sz w:val="21"/>
              </w:rPr>
              <w:lastRenderedPageBreak/>
              <w:t>主要部门：发展部门(计划</w:t>
            </w:r>
            <w:r w:rsidR="00744F55">
              <w:rPr>
                <w:rFonts w:ascii="SimSun" w:hAnsi="Times New Roman" w:cs="Times New Roman"/>
                <w:sz w:val="21"/>
              </w:rPr>
              <w:t>9)</w:t>
            </w:r>
          </w:p>
          <w:p w:rsidR="008A2B11" w:rsidRPr="00E34959" w:rsidRDefault="008A2B11" w:rsidP="00E1797B">
            <w:pPr>
              <w:spacing w:afterLines="50" w:after="120" w:line="340" w:lineRule="atLeast"/>
              <w:jc w:val="both"/>
              <w:rPr>
                <w:rFonts w:ascii="SimSun" w:hAnsi="Times New Roman" w:cs="Times New Roman"/>
                <w:iCs/>
                <w:sz w:val="21"/>
                <w:lang w:val="de-CH"/>
              </w:rPr>
            </w:pPr>
            <w:r w:rsidRPr="00E34959">
              <w:rPr>
                <w:rFonts w:ascii="SimSun" w:hAnsi="Times New Roman" w:cs="Times New Roman"/>
                <w:iCs/>
                <w:sz w:val="21"/>
                <w:lang w:val="de-CH"/>
              </w:rPr>
              <w:lastRenderedPageBreak/>
              <w:t>与</w:t>
            </w:r>
            <w:r w:rsidR="00CF34D1">
              <w:rPr>
                <w:rFonts w:ascii="SimSun" w:hAnsi="Times New Roman" w:cs="Times New Roman"/>
                <w:iCs/>
                <w:sz w:val="21"/>
                <w:lang w:val="de-CH"/>
              </w:rPr>
              <w:t>WIPO</w:t>
            </w:r>
            <w:r w:rsidRPr="00E34959">
              <w:rPr>
                <w:rFonts w:ascii="SimSun" w:hAnsi="Times New Roman" w:cs="Times New Roman"/>
                <w:iCs/>
                <w:sz w:val="21"/>
                <w:lang w:val="de-CH"/>
              </w:rPr>
              <w:t>计划1、2、3、4、5、6、7、8、11、15、16、18、30相关联</w:t>
            </w:r>
          </w:p>
          <w:p w:rsidR="008A2B11" w:rsidRPr="00E1797B" w:rsidRDefault="008A2B11" w:rsidP="00E1797B">
            <w:pPr>
              <w:spacing w:afterLines="50" w:after="120" w:line="340" w:lineRule="atLeast"/>
              <w:jc w:val="both"/>
              <w:rPr>
                <w:rFonts w:ascii="SimSun" w:hAnsi="Times New Roman" w:cs="Times New Roman"/>
                <w:iCs/>
                <w:sz w:val="21"/>
                <w:lang w:val="pt-BR"/>
              </w:rPr>
            </w:pPr>
            <w:r w:rsidRPr="00E34959">
              <w:rPr>
                <w:rFonts w:ascii="SimSun" w:hAnsi="Times New Roman" w:cs="Times New Roman"/>
                <w:iCs/>
                <w:sz w:val="21"/>
                <w:lang w:val="pt-BR"/>
              </w:rPr>
              <w:t>相关联的发展议程项目：DA_05_01、DA_08_01、DA_09_01、DA_10_05, DA_7_23_32_01和DA_35_37_01、DA_19_25_26_28_01</w:t>
            </w:r>
          </w:p>
          <w:p w:rsidR="008A2B11" w:rsidRPr="00E1797B" w:rsidRDefault="008A2B11" w:rsidP="00E1797B">
            <w:pPr>
              <w:spacing w:afterLines="50" w:after="120" w:line="340" w:lineRule="atLeast"/>
              <w:jc w:val="both"/>
              <w:rPr>
                <w:rFonts w:ascii="SimSun" w:hAnsi="Times New Roman" w:cs="Times New Roman"/>
                <w:sz w:val="21"/>
                <w:lang w:val="pt-BR"/>
              </w:rPr>
            </w:pPr>
          </w:p>
        </w:tc>
      </w:tr>
      <w:tr w:rsidR="008A2B11" w:rsidRPr="00E1797B" w:rsidTr="00031E9C">
        <w:trPr>
          <w:trHeight w:val="2664"/>
        </w:trPr>
        <w:tc>
          <w:tcPr>
            <w:tcW w:w="2376" w:type="dxa"/>
            <w:shd w:val="clear" w:color="auto" w:fill="auto"/>
          </w:tcPr>
          <w:p w:rsidR="008A2B11" w:rsidRPr="00E1797B" w:rsidRDefault="008A2B11" w:rsidP="00580264">
            <w:pPr>
              <w:keepNext/>
              <w:spacing w:beforeLines="50" w:before="120" w:afterLines="50" w:after="120" w:line="340" w:lineRule="atLeast"/>
              <w:jc w:val="both"/>
              <w:outlineLvl w:val="2"/>
              <w:rPr>
                <w:rFonts w:ascii="SimSun" w:hAnsi="Times New Roman" w:cs="Times New Roman"/>
                <w:bCs/>
                <w:sz w:val="21"/>
                <w:szCs w:val="26"/>
                <w:u w:val="single"/>
                <w:lang w:eastAsia="en-US"/>
              </w:rPr>
            </w:pPr>
            <w:r w:rsidRPr="00E1797B">
              <w:rPr>
                <w:rFonts w:ascii="SimSun" w:hAnsi="Times New Roman" w:cs="Times New Roman"/>
                <w:bCs/>
                <w:sz w:val="21"/>
                <w:szCs w:val="26"/>
                <w:u w:val="single"/>
                <w:lang w:eastAsia="en-US"/>
              </w:rPr>
              <w:lastRenderedPageBreak/>
              <w:t>项目简介</w:t>
            </w:r>
          </w:p>
        </w:tc>
        <w:tc>
          <w:tcPr>
            <w:tcW w:w="6912" w:type="dxa"/>
            <w:shd w:val="clear" w:color="auto" w:fill="auto"/>
          </w:tcPr>
          <w:p w:rsidR="008A2B11" w:rsidRPr="00E1797B" w:rsidRDefault="008A2B11" w:rsidP="00580264">
            <w:pPr>
              <w:spacing w:beforeLines="50" w:before="120" w:afterLines="50" w:after="120" w:line="340" w:lineRule="atLeast"/>
              <w:jc w:val="both"/>
              <w:rPr>
                <w:rFonts w:ascii="SimSun" w:hAnsi="Times New Roman" w:cs="Times New Roman"/>
                <w:iCs/>
                <w:sz w:val="21"/>
              </w:rPr>
            </w:pPr>
            <w:r w:rsidRPr="00E1797B">
              <w:rPr>
                <w:rFonts w:ascii="SimSun" w:hAnsi="Times New Roman" w:cs="Times New Roman"/>
                <w:iCs/>
                <w:sz w:val="21"/>
              </w:rPr>
              <w:t>本项目涉及对落实某些WIPO发展议程建议带来的成果进行优化。为此，本项目一方面完成并加强有关建议10、19、25和32的项目，另一方面实施建议1、11和13。</w:t>
            </w:r>
          </w:p>
          <w:p w:rsidR="008A2B11" w:rsidRPr="00E1797B" w:rsidRDefault="008A2B11" w:rsidP="00E1797B">
            <w:pPr>
              <w:spacing w:afterLines="50" w:after="120" w:line="340" w:lineRule="atLeast"/>
              <w:jc w:val="both"/>
              <w:rPr>
                <w:rFonts w:ascii="SimSun" w:hAnsi="Times New Roman" w:cs="Times New Roman"/>
                <w:iCs/>
                <w:sz w:val="21"/>
              </w:rPr>
            </w:pPr>
            <w:r w:rsidRPr="00E1797B">
              <w:rPr>
                <w:rFonts w:ascii="SimSun" w:hAnsi="Times New Roman" w:cs="Times New Roman"/>
                <w:iCs/>
                <w:sz w:val="21"/>
              </w:rPr>
              <w:t>为实现这些目的，本项目旨在制定引导不同角色工作的方法，以促进知识产权领域的南南合作。本项目的目的在于在发展中国家和最不发达国家的以下领域实现可见的成果：</w:t>
            </w:r>
          </w:p>
          <w:p w:rsidR="008A2B11" w:rsidRPr="00E1797B" w:rsidRDefault="008A2B11" w:rsidP="00B60346">
            <w:pPr>
              <w:numPr>
                <w:ilvl w:val="0"/>
                <w:numId w:val="38"/>
              </w:numPr>
              <w:tabs>
                <w:tab w:val="clear" w:pos="567"/>
                <w:tab w:val="num" w:pos="1026"/>
              </w:tabs>
              <w:spacing w:afterLines="50" w:after="120" w:line="340" w:lineRule="atLeast"/>
              <w:ind w:left="459"/>
              <w:jc w:val="both"/>
              <w:rPr>
                <w:rFonts w:ascii="SimSun" w:hAnsi="Times New Roman" w:cs="Times New Roman"/>
                <w:iCs/>
                <w:sz w:val="21"/>
              </w:rPr>
            </w:pPr>
            <w:r w:rsidRPr="00E1797B">
              <w:rPr>
                <w:rFonts w:ascii="SimSun" w:hAnsi="Times New Roman" w:cs="Times New Roman"/>
                <w:iCs/>
                <w:sz w:val="21"/>
              </w:rPr>
              <w:t>推动发展导向的知识产权技术和法律援助(建议1、13)；</w:t>
            </w:r>
          </w:p>
          <w:p w:rsidR="008A2B11" w:rsidRPr="00E1797B" w:rsidRDefault="008A2B11" w:rsidP="00B60346">
            <w:pPr>
              <w:numPr>
                <w:ilvl w:val="0"/>
                <w:numId w:val="38"/>
              </w:numPr>
              <w:tabs>
                <w:tab w:val="clear" w:pos="567"/>
                <w:tab w:val="num" w:pos="1026"/>
              </w:tabs>
              <w:spacing w:afterLines="50" w:after="120" w:line="340" w:lineRule="atLeast"/>
              <w:ind w:left="459"/>
              <w:jc w:val="both"/>
              <w:rPr>
                <w:rFonts w:ascii="SimSun" w:hAnsi="Times New Roman" w:cs="Times New Roman"/>
                <w:iCs/>
                <w:sz w:val="21"/>
              </w:rPr>
            </w:pPr>
            <w:r w:rsidRPr="00E1797B">
              <w:rPr>
                <w:rFonts w:ascii="SimSun" w:hAnsi="Times New Roman" w:cs="Times New Roman"/>
                <w:iCs/>
                <w:sz w:val="21"/>
              </w:rPr>
              <w:t>知识产权机构的能力建设(建议10)；</w:t>
            </w:r>
          </w:p>
          <w:p w:rsidR="008A2B11" w:rsidRPr="00E1797B" w:rsidRDefault="008A2B11" w:rsidP="00B60346">
            <w:pPr>
              <w:numPr>
                <w:ilvl w:val="0"/>
                <w:numId w:val="38"/>
              </w:numPr>
              <w:tabs>
                <w:tab w:val="clear" w:pos="567"/>
                <w:tab w:val="num" w:pos="1026"/>
              </w:tabs>
              <w:spacing w:afterLines="50" w:after="120" w:line="340" w:lineRule="atLeast"/>
              <w:ind w:left="459"/>
              <w:jc w:val="both"/>
              <w:rPr>
                <w:rFonts w:ascii="SimSun" w:hAnsi="Times New Roman" w:cs="Times New Roman"/>
                <w:iCs/>
                <w:sz w:val="21"/>
              </w:rPr>
            </w:pPr>
            <w:r w:rsidRPr="00E1797B">
              <w:rPr>
                <w:rFonts w:ascii="SimSun" w:hAnsi="Times New Roman" w:cs="Times New Roman"/>
                <w:iCs/>
                <w:sz w:val="21"/>
              </w:rPr>
              <w:t>国内创新能力建设(建议11)；</w:t>
            </w:r>
          </w:p>
          <w:p w:rsidR="008A2B11" w:rsidRPr="00E1797B" w:rsidRDefault="008A2B11" w:rsidP="00B60346">
            <w:pPr>
              <w:numPr>
                <w:ilvl w:val="0"/>
                <w:numId w:val="38"/>
              </w:numPr>
              <w:tabs>
                <w:tab w:val="clear" w:pos="567"/>
                <w:tab w:val="num" w:pos="1026"/>
              </w:tabs>
              <w:spacing w:afterLines="50" w:after="120" w:line="340" w:lineRule="atLeast"/>
              <w:ind w:left="993" w:hanging="534"/>
              <w:jc w:val="both"/>
              <w:rPr>
                <w:rFonts w:ascii="SimSun" w:hAnsi="Times New Roman" w:cs="Times New Roman"/>
                <w:iCs/>
                <w:sz w:val="21"/>
              </w:rPr>
            </w:pPr>
            <w:r w:rsidRPr="00E1797B">
              <w:rPr>
                <w:rFonts w:ascii="SimSun" w:hAnsi="Times New Roman" w:cs="Times New Roman"/>
                <w:iCs/>
                <w:sz w:val="21"/>
              </w:rPr>
              <w:t>促进知识和技术的获取和传播，以及运用知识产权的灵活性(建议19、25)；及</w:t>
            </w:r>
          </w:p>
          <w:p w:rsidR="008A2B11" w:rsidRPr="001D2AF5" w:rsidRDefault="008A2B11" w:rsidP="00B60346">
            <w:pPr>
              <w:numPr>
                <w:ilvl w:val="0"/>
                <w:numId w:val="38"/>
              </w:numPr>
              <w:tabs>
                <w:tab w:val="clear" w:pos="567"/>
                <w:tab w:val="num" w:pos="1026"/>
              </w:tabs>
              <w:spacing w:afterLines="50" w:after="120" w:line="340" w:lineRule="atLeast"/>
              <w:ind w:left="459"/>
              <w:jc w:val="both"/>
              <w:rPr>
                <w:rFonts w:ascii="SimSun" w:hAnsi="Times New Roman" w:cs="Times New Roman"/>
                <w:iCs/>
                <w:sz w:val="21"/>
              </w:rPr>
            </w:pPr>
            <w:r w:rsidRPr="00E1797B">
              <w:rPr>
                <w:rFonts w:ascii="SimSun" w:hAnsi="Times New Roman" w:cs="Times New Roman"/>
                <w:iCs/>
                <w:sz w:val="21"/>
              </w:rPr>
              <w:t>了解知识产权和竞争政策之间的关联(建议32)。</w:t>
            </w:r>
          </w:p>
        </w:tc>
      </w:tr>
    </w:tbl>
    <w:p w:rsidR="008A2B11" w:rsidRPr="00E1797B" w:rsidRDefault="00AF50E0" w:rsidP="00E1797B">
      <w:pPr>
        <w:spacing w:afterLines="50" w:after="120" w:line="340" w:lineRule="atLeast"/>
        <w:jc w:val="both"/>
        <w:rPr>
          <w:rFonts w:ascii="SimSun" w:hAnsi="Times New Roman" w:cs="Times New Roman"/>
          <w:sz w:val="21"/>
        </w:rPr>
      </w:pPr>
      <w:r>
        <w:rPr>
          <w:rFonts w:ascii="SimSun" w:hAnsi="Times New Roman" w:cs="Times New Roman"/>
          <w:sz w:val="21"/>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46"/>
      </w:tblGrid>
      <w:tr w:rsidR="008A2B11" w:rsidRPr="00E1797B" w:rsidTr="00031E9C">
        <w:trPr>
          <w:trHeight w:val="484"/>
        </w:trPr>
        <w:tc>
          <w:tcPr>
            <w:tcW w:w="2376" w:type="dxa"/>
            <w:shd w:val="clear" w:color="auto" w:fill="auto"/>
          </w:tcPr>
          <w:p w:rsidR="008A2B11" w:rsidRPr="00E1797B" w:rsidRDefault="008A2B11" w:rsidP="00AF50E0">
            <w:pPr>
              <w:keepNext/>
              <w:spacing w:beforeLines="50" w:before="120" w:afterLines="50" w:after="120" w:line="340" w:lineRule="atLeast"/>
              <w:jc w:val="both"/>
              <w:outlineLvl w:val="2"/>
              <w:rPr>
                <w:rFonts w:ascii="SimSun" w:hAnsi="Times New Roman" w:cs="Times New Roman"/>
                <w:bCs/>
                <w:sz w:val="21"/>
                <w:szCs w:val="26"/>
                <w:u w:val="single"/>
                <w:lang w:eastAsia="en-US"/>
              </w:rPr>
            </w:pPr>
            <w:r w:rsidRPr="00580264">
              <w:rPr>
                <w:rFonts w:ascii="SimSun" w:hAnsi="Times New Roman" w:cs="Times New Roman"/>
                <w:sz w:val="21"/>
                <w:szCs w:val="21"/>
                <w:u w:val="single"/>
              </w:rPr>
              <w:lastRenderedPageBreak/>
              <w:t>项目管理人</w:t>
            </w:r>
          </w:p>
        </w:tc>
        <w:tc>
          <w:tcPr>
            <w:tcW w:w="6946" w:type="dxa"/>
            <w:vAlign w:val="center"/>
          </w:tcPr>
          <w:p w:rsidR="008A2B11" w:rsidRPr="001D2AF5" w:rsidRDefault="008A2B11" w:rsidP="00580264">
            <w:pPr>
              <w:spacing w:beforeLines="50" w:before="120" w:afterLines="50" w:after="120" w:line="340" w:lineRule="atLeast"/>
              <w:jc w:val="both"/>
              <w:rPr>
                <w:rFonts w:ascii="SimSun" w:hAnsi="Times New Roman" w:cs="Times New Roman"/>
                <w:sz w:val="21"/>
              </w:rPr>
            </w:pPr>
            <w:r w:rsidRPr="00E1797B">
              <w:rPr>
                <w:rFonts w:ascii="SimSun" w:hAnsi="Times New Roman" w:cs="Times New Roman"/>
                <w:sz w:val="21"/>
                <w:lang w:eastAsia="en-US"/>
              </w:rPr>
              <w:t>Alejandro Roca Campa</w:t>
            </w:r>
            <w:r w:rsidRPr="00E1797B">
              <w:rPr>
                <w:rFonts w:ascii="SimSun" w:hAnsi="Times New Roman" w:cs="Times New Roman"/>
                <w:sz w:val="21"/>
                <w:lang w:eastAsia="en-US"/>
              </w:rPr>
              <w:t>ñ</w:t>
            </w:r>
            <w:r w:rsidRPr="00E1797B">
              <w:rPr>
                <w:rFonts w:ascii="SimSun" w:hAnsi="Times New Roman" w:cs="Times New Roman"/>
                <w:sz w:val="21"/>
                <w:lang w:eastAsia="en-US"/>
              </w:rPr>
              <w:t>a先生</w:t>
            </w:r>
          </w:p>
        </w:tc>
      </w:tr>
      <w:tr w:rsidR="008A2B11" w:rsidRPr="00E1797B" w:rsidTr="00031E9C">
        <w:trPr>
          <w:trHeight w:val="1165"/>
        </w:trPr>
        <w:tc>
          <w:tcPr>
            <w:tcW w:w="2376" w:type="dxa"/>
            <w:shd w:val="clear" w:color="auto" w:fill="auto"/>
          </w:tcPr>
          <w:p w:rsidR="008A2B11" w:rsidRPr="00E1797B" w:rsidDel="00196374" w:rsidRDefault="008A2B11" w:rsidP="00580264">
            <w:pPr>
              <w:keepNext/>
              <w:spacing w:beforeLines="50" w:before="120" w:afterLines="50" w:after="120" w:line="340" w:lineRule="atLeast"/>
              <w:jc w:val="both"/>
              <w:outlineLvl w:val="2"/>
              <w:rPr>
                <w:rFonts w:ascii="SimSun" w:hAnsi="Times New Roman" w:cs="Times New Roman"/>
                <w:bCs/>
                <w:sz w:val="21"/>
                <w:szCs w:val="26"/>
                <w:u w:val="single"/>
              </w:rPr>
            </w:pPr>
            <w:r w:rsidRPr="00E1797B">
              <w:rPr>
                <w:rFonts w:ascii="SimSun" w:hAnsi="Times New Roman" w:cs="Times New Roman"/>
                <w:sz w:val="21"/>
                <w:szCs w:val="21"/>
                <w:u w:val="single"/>
              </w:rPr>
              <w:t>关联的2012/13年计划和预算预期成果</w:t>
            </w:r>
          </w:p>
        </w:tc>
        <w:tc>
          <w:tcPr>
            <w:tcW w:w="6946" w:type="dxa"/>
          </w:tcPr>
          <w:p w:rsidR="008A2B11" w:rsidRPr="006C1C13" w:rsidRDefault="008A2B11" w:rsidP="00580264">
            <w:pPr>
              <w:spacing w:beforeLines="50" w:before="120" w:afterLines="50" w:after="120" w:line="340" w:lineRule="atLeast"/>
              <w:jc w:val="both"/>
              <w:rPr>
                <w:rFonts w:ascii="KaiTi" w:eastAsia="KaiTi" w:hAnsi="KaiTi" w:cs="Times New Roman"/>
                <w:i/>
                <w:iCs/>
                <w:sz w:val="21"/>
              </w:rPr>
            </w:pPr>
            <w:r w:rsidRPr="006C1C13">
              <w:rPr>
                <w:rFonts w:ascii="KaiTi" w:eastAsia="KaiTi" w:hAnsi="KaiTi" w:cs="Times New Roman"/>
                <w:i/>
                <w:iCs/>
                <w:sz w:val="21"/>
              </w:rPr>
              <w:t>预期成果三</w:t>
            </w:r>
            <w:r w:rsidR="001D2AF5" w:rsidRPr="006C1C13">
              <w:rPr>
                <w:rFonts w:ascii="KaiTi" w:eastAsia="KaiTi" w:hAnsi="KaiTi" w:cs="Times New Roman"/>
                <w:i/>
                <w:iCs/>
                <w:sz w:val="21"/>
              </w:rPr>
              <w:t>.6</w:t>
            </w:r>
          </w:p>
          <w:p w:rsidR="008A2B11" w:rsidRPr="00E1797B" w:rsidDel="00196374" w:rsidRDefault="008A2B11" w:rsidP="00E1797B">
            <w:pPr>
              <w:spacing w:afterLines="50" w:after="120" w:line="340" w:lineRule="atLeast"/>
              <w:jc w:val="both"/>
              <w:rPr>
                <w:rFonts w:ascii="SimSun" w:hAnsi="Times New Roman" w:cs="Times New Roman"/>
                <w:iCs/>
                <w:sz w:val="21"/>
              </w:rPr>
            </w:pPr>
            <w:r w:rsidRPr="00E1797B">
              <w:rPr>
                <w:rFonts w:ascii="SimSun" w:hAnsi="Times New Roman" w:cs="Times New Roman"/>
                <w:sz w:val="21"/>
              </w:rPr>
              <w:t>将发展议程的原则进一步纳入本组织计划和活动的主流。</w:t>
            </w:r>
          </w:p>
        </w:tc>
      </w:tr>
      <w:tr w:rsidR="008A2B11" w:rsidRPr="00E1797B" w:rsidTr="001D2AF5">
        <w:trPr>
          <w:trHeight w:val="818"/>
        </w:trPr>
        <w:tc>
          <w:tcPr>
            <w:tcW w:w="2376" w:type="dxa"/>
            <w:shd w:val="clear" w:color="auto" w:fill="auto"/>
          </w:tcPr>
          <w:p w:rsidR="008A2B11" w:rsidRPr="001D2AF5" w:rsidRDefault="008A2B11" w:rsidP="00AF50E0">
            <w:pPr>
              <w:spacing w:beforeLines="50" w:before="120" w:afterLines="50" w:after="120" w:line="340" w:lineRule="atLeast"/>
              <w:jc w:val="both"/>
              <w:rPr>
                <w:rFonts w:ascii="SimSun" w:hAnsi="Times New Roman" w:cs="Times New Roman"/>
                <w:sz w:val="21"/>
                <w:szCs w:val="22"/>
                <w:u w:val="single"/>
              </w:rPr>
            </w:pPr>
            <w:r w:rsidRPr="00E1797B">
              <w:rPr>
                <w:rFonts w:ascii="SimSun" w:hAnsi="Times New Roman" w:cs="Times New Roman"/>
                <w:sz w:val="21"/>
                <w:u w:val="single"/>
              </w:rPr>
              <w:t>项目实施进展</w:t>
            </w:r>
          </w:p>
        </w:tc>
        <w:tc>
          <w:tcPr>
            <w:tcW w:w="6946" w:type="dxa"/>
          </w:tcPr>
          <w:p w:rsidR="008A2B11" w:rsidRPr="00E1797B" w:rsidRDefault="008A2B11" w:rsidP="00580264">
            <w:pPr>
              <w:spacing w:beforeLines="50" w:before="120" w:afterLines="50" w:after="120" w:line="340" w:lineRule="atLeast"/>
              <w:jc w:val="both"/>
              <w:rPr>
                <w:rFonts w:ascii="SimSun" w:hAnsi="Times New Roman" w:cs="Times New Roman"/>
                <w:sz w:val="21"/>
              </w:rPr>
            </w:pPr>
            <w:r w:rsidRPr="00E1797B">
              <w:rPr>
                <w:rFonts w:ascii="SimSun" w:hAnsi="Times New Roman" w:cs="Times New Roman"/>
                <w:sz w:val="21"/>
              </w:rPr>
              <w:t>按照上述预期成果和发展议程建议1、10、11、13、19、25和32，项目旨在通过制定引导知识产权和发展领域南南合作努力的方法，加强发展中国家和最不发达国家之间的合作，以便对提高发展中国家和最不发达国家分享知识和经验的能力做出贡献，并且进一步促进知识产权领域以发展为导向的技术和法律援助。</w:t>
            </w:r>
          </w:p>
          <w:p w:rsidR="008A2B11" w:rsidRPr="00E1797B" w:rsidRDefault="008A2B11" w:rsidP="00E1797B">
            <w:pPr>
              <w:spacing w:afterLines="50" w:after="120" w:line="340" w:lineRule="atLeast"/>
              <w:jc w:val="both"/>
              <w:rPr>
                <w:rFonts w:ascii="SimSun" w:hAnsi="Times New Roman" w:cs="Times New Roman"/>
                <w:iCs/>
                <w:sz w:val="21"/>
              </w:rPr>
            </w:pPr>
            <w:r w:rsidRPr="00E1797B">
              <w:rPr>
                <w:rFonts w:ascii="SimSun" w:hAnsi="Times New Roman" w:cs="Times New Roman"/>
                <w:iCs/>
                <w:sz w:val="21"/>
              </w:rPr>
              <w:t>考虑到该项目的交付战略和进展报告CDIP/10/2中所报告的活动，审评期间取得了以下进展：</w:t>
            </w:r>
          </w:p>
          <w:p w:rsidR="008A2B11" w:rsidRPr="001D2AF5" w:rsidRDefault="008A2B11" w:rsidP="00B60346">
            <w:pPr>
              <w:numPr>
                <w:ilvl w:val="0"/>
                <w:numId w:val="27"/>
              </w:numPr>
              <w:spacing w:afterLines="50" w:after="120" w:line="340" w:lineRule="atLeast"/>
              <w:jc w:val="both"/>
              <w:rPr>
                <w:rFonts w:ascii="SimSun" w:hAnsi="Times New Roman" w:cs="Times New Roman"/>
                <w:sz w:val="21"/>
              </w:rPr>
            </w:pPr>
            <w:r w:rsidRPr="00E1797B">
              <w:rPr>
                <w:rFonts w:ascii="SimSun" w:hAnsi="Times New Roman" w:cs="Times New Roman"/>
                <w:iCs/>
                <w:sz w:val="21"/>
              </w:rPr>
              <w:t>2012年9月28日，秘书处召开了</w:t>
            </w:r>
            <w:r w:rsidR="006C1C13">
              <w:rPr>
                <w:rFonts w:ascii="SimSun" w:hAnsi="Times New Roman" w:cs="Times New Roman" w:hint="eastAsia"/>
                <w:iCs/>
                <w:sz w:val="21"/>
              </w:rPr>
              <w:t>“</w:t>
            </w:r>
            <w:r w:rsidRPr="00E1797B">
              <w:rPr>
                <w:rFonts w:ascii="SimSun" w:hAnsi="Times New Roman" w:cs="Times New Roman" w:hint="eastAsia"/>
                <w:iCs/>
                <w:sz w:val="21"/>
              </w:rPr>
              <w:t>第一届</w:t>
            </w:r>
            <w:r w:rsidRPr="00E1797B">
              <w:rPr>
                <w:rFonts w:ascii="SimSun" w:hAnsi="Times New Roman" w:cs="Times New Roman"/>
                <w:iCs/>
                <w:sz w:val="21"/>
              </w:rPr>
              <w:t>知识产权和发展问题南南合作年会</w:t>
            </w:r>
            <w:r w:rsidR="006C1C13">
              <w:rPr>
                <w:rFonts w:ascii="SimSun" w:hAnsi="Times New Roman" w:cs="Times New Roman" w:hint="eastAsia"/>
                <w:iCs/>
                <w:sz w:val="21"/>
              </w:rPr>
              <w:t>”</w:t>
            </w:r>
            <w:r w:rsidRPr="00E1797B">
              <w:rPr>
                <w:rFonts w:ascii="SimSun" w:hAnsi="Times New Roman" w:cs="Times New Roman"/>
                <w:iCs/>
                <w:sz w:val="21"/>
              </w:rPr>
              <w:t>，以审议2012年8月8－10日在巴西首府巴西利亚举办的</w:t>
            </w:r>
            <w:r w:rsidR="00AF50E0">
              <w:rPr>
                <w:rFonts w:ascii="SimSun" w:hAnsi="Times New Roman" w:cs="Times New Roman" w:hint="eastAsia"/>
                <w:iCs/>
                <w:sz w:val="21"/>
              </w:rPr>
              <w:t>“</w:t>
            </w:r>
            <w:r w:rsidRPr="00E1797B">
              <w:rPr>
                <w:rFonts w:ascii="SimSun" w:hAnsi="Times New Roman" w:cs="Times New Roman"/>
                <w:sz w:val="21"/>
              </w:rPr>
              <w:t>WIPO第一届知识产权治理、遗传资源、传统知识和民间文艺</w:t>
            </w:r>
            <w:r w:rsidRPr="00AF50E0">
              <w:rPr>
                <w:rFonts w:ascii="KaiTi" w:eastAsia="KaiTi" w:hAnsi="KaiTi" w:cs="Times New Roman"/>
                <w:sz w:val="21"/>
              </w:rPr>
              <w:t>(</w:t>
            </w:r>
            <w:r w:rsidRPr="00AF50E0">
              <w:rPr>
                <w:rFonts w:ascii="KaiTi" w:eastAsia="KaiTi" w:hAnsi="KaiTi" w:cs="Times New Roman"/>
                <w:i/>
                <w:sz w:val="21"/>
              </w:rPr>
              <w:t>GRTKF)</w:t>
            </w:r>
            <w:r w:rsidRPr="00E1797B">
              <w:rPr>
                <w:rFonts w:ascii="SimSun" w:hAnsi="Times New Roman" w:cs="Times New Roman"/>
                <w:sz w:val="21"/>
              </w:rPr>
              <w:t>以及版权和相关权的南南合作区域间会议</w:t>
            </w:r>
            <w:r w:rsidR="00AF50E0">
              <w:rPr>
                <w:rFonts w:ascii="SimSun" w:hAnsi="Times New Roman" w:cs="Times New Roman" w:hint="eastAsia"/>
                <w:iCs/>
                <w:sz w:val="21"/>
              </w:rPr>
              <w:t>”</w:t>
            </w:r>
            <w:r w:rsidRPr="00E1797B">
              <w:rPr>
                <w:rFonts w:ascii="SimSun" w:hAnsi="Times New Roman" w:cs="Times New Roman"/>
                <w:iCs/>
                <w:sz w:val="21"/>
              </w:rPr>
              <w:t>的成果。本次会议在</w:t>
            </w:r>
            <w:r w:rsidRPr="00E1797B">
              <w:rPr>
                <w:rFonts w:ascii="SimSun" w:hAnsi="Times New Roman" w:cs="Times New Roman"/>
                <w:sz w:val="21"/>
              </w:rPr>
              <w:t>WIPO总部举行，对来自发展中国家、最不发达国家和其他有关成员国的政策制定者、政府官员和知识产权局的代表，包括区域和国际政府间机构和非政府组织的代表开放，汇聚了99位与会者，其中71名代表来自各区域的37个发展中国家和最不发达国家。按照惯例，WIPO为来自非洲、阿拉伯地区、亚太地区、拉丁美洲和加勒比地区发展中国家和最不发达国家的26名代表提供了资助。为确保让更多的观众能够获知会议情况，会议</w:t>
            </w:r>
            <w:proofErr w:type="gramStart"/>
            <w:r w:rsidRPr="00E1797B">
              <w:rPr>
                <w:rFonts w:ascii="SimSun" w:hAnsi="Times New Roman" w:cs="Times New Roman"/>
                <w:sz w:val="21"/>
              </w:rPr>
              <w:t>被发布</w:t>
            </w:r>
            <w:proofErr w:type="gramEnd"/>
            <w:r w:rsidRPr="00E1797B">
              <w:rPr>
                <w:rFonts w:ascii="SimSun" w:hAnsi="Times New Roman" w:cs="Times New Roman"/>
                <w:sz w:val="21"/>
              </w:rPr>
              <w:t>在WIPO网站和推特上，并进行了网络现场直播和视频录像，会议使各方有机会反思讨论和第一届南南合作区域间会议期间提出的想法，并突出发展中国家和最不发达国家在知识产权治理、传统知识和遗传资源、版权和相关权领域所面临的主要挑战，以及在这方面开展南南合作的可能机遇。通过在与会者中发放的一份评估问卷收集到的反馈意见表明，会议在很大程度上满足了预期(超过87</w:t>
            </w:r>
            <w:r w:rsidR="007C7AA8">
              <w:rPr>
                <w:rFonts w:ascii="SimSun" w:hAnsi="Times New Roman" w:cs="Times New Roman"/>
                <w:sz w:val="21"/>
              </w:rPr>
              <w:t>%</w:t>
            </w:r>
            <w:r w:rsidRPr="00E1797B">
              <w:rPr>
                <w:rFonts w:ascii="SimSun" w:hAnsi="Times New Roman" w:cs="Times New Roman"/>
                <w:sz w:val="21"/>
              </w:rPr>
              <w:t>的回复者将会议评为好、非常好或优秀)。被译为阿文、中文、法文、俄文和西班牙文的会议详细报告和报告摘要以及会议视频录像可在WIPO网站找到，以便于磋商。</w:t>
            </w:r>
          </w:p>
          <w:p w:rsidR="008A2B11" w:rsidRPr="001D2AF5" w:rsidRDefault="008A2B11" w:rsidP="00B60346">
            <w:pPr>
              <w:numPr>
                <w:ilvl w:val="0"/>
                <w:numId w:val="27"/>
              </w:numPr>
              <w:spacing w:afterLines="50" w:after="120" w:line="340" w:lineRule="atLeast"/>
              <w:jc w:val="both"/>
              <w:rPr>
                <w:rFonts w:ascii="SimSun" w:hAnsi="Times New Roman" w:cs="Times New Roman"/>
                <w:sz w:val="21"/>
              </w:rPr>
            </w:pPr>
            <w:r w:rsidRPr="00E1797B">
              <w:rPr>
                <w:rFonts w:ascii="SimSun" w:hAnsi="Times New Roman" w:cs="Times New Roman"/>
                <w:sz w:val="21"/>
              </w:rPr>
              <w:t>2013年5月6－8日，在阿拉伯埃及共和国首度开罗与埃及阿拉伯共和国政府合作举办了</w:t>
            </w:r>
            <w:r w:rsidR="00AF50E0" w:rsidRPr="006C1C13">
              <w:rPr>
                <w:rFonts w:ascii="KaiTi" w:eastAsia="KaiTi" w:hAnsi="KaiTi" w:cs="Times New Roman" w:hint="eastAsia"/>
                <w:sz w:val="21"/>
              </w:rPr>
              <w:t>“</w:t>
            </w:r>
            <w:r w:rsidRPr="006C1C13">
              <w:rPr>
                <w:rFonts w:ascii="KaiTi" w:eastAsia="KaiTi" w:hAnsi="KaiTi" w:cs="Times New Roman"/>
                <w:sz w:val="21"/>
              </w:rPr>
              <w:t>WIPO第二届专利、商标、地理标志、工业品外观设计和执法问题南南合作区域间会议</w:t>
            </w:r>
            <w:r w:rsidR="00AF50E0" w:rsidRPr="006C1C13">
              <w:rPr>
                <w:rFonts w:ascii="KaiTi" w:eastAsia="KaiTi" w:hAnsi="KaiTi" w:cs="Times New Roman" w:hint="eastAsia"/>
                <w:sz w:val="21"/>
              </w:rPr>
              <w:t>”</w:t>
            </w:r>
            <w:r w:rsidRPr="00E1797B">
              <w:rPr>
                <w:rFonts w:ascii="SimSun" w:hAnsi="Times New Roman" w:cs="Times New Roman"/>
                <w:sz w:val="21"/>
              </w:rPr>
              <w:t>。会议以专利、商标、地理标志、工业品外观设计和执法问题为核心内容，汇聚了100多位与会者，分别来自35个国家(其中32个为发展中国家和最不发达国家)，以及若干来自区域和国际非政府组织和政府组织的代表，旨在加强上述领域的合作相互交流经验和教训，辨别机遇。针对这次会议，</w:t>
            </w:r>
            <w:r w:rsidRPr="00E1797B">
              <w:rPr>
                <w:rFonts w:ascii="SimSun" w:hAnsi="Times New Roman" w:cs="Times New Roman"/>
                <w:sz w:val="21"/>
                <w:szCs w:val="22"/>
              </w:rPr>
              <w:t>WIPO</w:t>
            </w:r>
            <w:r w:rsidRPr="00E1797B">
              <w:rPr>
                <w:rFonts w:ascii="SimSun" w:hAnsi="Times New Roman" w:cs="Times New Roman"/>
                <w:sz w:val="21"/>
              </w:rPr>
              <w:t>为来自非洲、阿拉伯地区、亚太地区、拉丁美洲和加勒比地区发展中国家和最不发达国家的</w:t>
            </w:r>
            <w:r w:rsidRPr="00E1797B">
              <w:rPr>
                <w:rFonts w:ascii="SimSun" w:hAnsi="Times New Roman" w:cs="Times New Roman"/>
                <w:sz w:val="21"/>
              </w:rPr>
              <w:lastRenderedPageBreak/>
              <w:t>26名代表以及两名来自经济转型国家的代表提供了资助。考虑到会议所涉及的广泛议题，在每项议题开始时，放映了有关</w:t>
            </w:r>
            <w:r w:rsidRPr="00E1797B">
              <w:rPr>
                <w:rFonts w:ascii="SimSun" w:hAnsi="Times New Roman" w:cs="Times New Roman"/>
                <w:sz w:val="21"/>
                <w:szCs w:val="22"/>
              </w:rPr>
              <w:t>WIPO官员拍摄的视频录像</w:t>
            </w:r>
            <w:r w:rsidRPr="00E1797B">
              <w:rPr>
                <w:rFonts w:ascii="SimSun" w:hAnsi="Times New Roman" w:cs="Times New Roman" w:hint="eastAsia"/>
                <w:sz w:val="21"/>
                <w:szCs w:val="22"/>
              </w:rPr>
              <w:t>，内容</w:t>
            </w:r>
            <w:r w:rsidRPr="00E1797B">
              <w:rPr>
                <w:rFonts w:ascii="SimSun" w:hAnsi="Times New Roman" w:cs="Times New Roman"/>
                <w:sz w:val="21"/>
                <w:szCs w:val="22"/>
              </w:rPr>
              <w:t>特别涉及</w:t>
            </w:r>
            <w:r w:rsidRPr="00E1797B">
              <w:rPr>
                <w:rFonts w:ascii="SimSun" w:hAnsi="Times New Roman" w:cs="Times New Roman" w:hint="eastAsia"/>
                <w:sz w:val="21"/>
                <w:szCs w:val="22"/>
              </w:rPr>
              <w:t>所</w:t>
            </w:r>
            <w:r w:rsidRPr="00E1797B">
              <w:rPr>
                <w:rFonts w:ascii="SimSun" w:hAnsi="Times New Roman" w:cs="Times New Roman"/>
                <w:sz w:val="21"/>
                <w:szCs w:val="22"/>
              </w:rPr>
              <w:t>讨论的各个实质性知识产权领域，</w:t>
            </w:r>
            <w:r w:rsidRPr="00E1797B">
              <w:rPr>
                <w:rFonts w:ascii="SimSun" w:hAnsi="Times New Roman" w:cs="Times New Roman" w:hint="eastAsia"/>
                <w:sz w:val="21"/>
                <w:szCs w:val="22"/>
              </w:rPr>
              <w:t>从而确定了</w:t>
            </w:r>
            <w:r w:rsidRPr="00E1797B">
              <w:rPr>
                <w:rFonts w:ascii="SimSun" w:hAnsi="Times New Roman" w:cs="Times New Roman"/>
                <w:sz w:val="21"/>
                <w:szCs w:val="22"/>
              </w:rPr>
              <w:t>相关讨论</w:t>
            </w:r>
            <w:r w:rsidRPr="00E1797B">
              <w:rPr>
                <w:rFonts w:ascii="SimSun" w:hAnsi="Times New Roman" w:cs="Times New Roman" w:hint="eastAsia"/>
                <w:sz w:val="21"/>
                <w:szCs w:val="22"/>
              </w:rPr>
              <w:t>的</w:t>
            </w:r>
            <w:r w:rsidRPr="00E1797B">
              <w:rPr>
                <w:rFonts w:ascii="SimSun" w:hAnsi="Times New Roman" w:cs="Times New Roman"/>
                <w:sz w:val="21"/>
                <w:szCs w:val="22"/>
              </w:rPr>
              <w:t>基调。为使广大学员能够了获知会议情况，本次会议除得到埃及媒体和新闻界的广泛报导外，还进行了现场网络直播和视频录像。与会者认识到</w:t>
            </w:r>
            <w:r w:rsidRPr="00E1797B">
              <w:rPr>
                <w:rFonts w:ascii="SimSun" w:hAnsi="Times New Roman" w:cs="Times New Roman" w:hint="eastAsia"/>
                <w:sz w:val="21"/>
                <w:szCs w:val="22"/>
              </w:rPr>
              <w:t>，将</w:t>
            </w:r>
            <w:r w:rsidRPr="00E1797B">
              <w:rPr>
                <w:rFonts w:ascii="SimSun" w:hAnsi="Times New Roman" w:cs="Times New Roman"/>
                <w:sz w:val="21"/>
                <w:szCs w:val="22"/>
              </w:rPr>
              <w:t>知识产权领域的南南合作作为南北合作和三角合作的补充</w:t>
            </w:r>
            <w:r w:rsidRPr="00E1797B">
              <w:rPr>
                <w:rFonts w:ascii="SimSun" w:hAnsi="Times New Roman" w:cs="Times New Roman" w:hint="eastAsia"/>
                <w:sz w:val="21"/>
                <w:szCs w:val="22"/>
              </w:rPr>
              <w:t>，从而</w:t>
            </w:r>
            <w:r w:rsidRPr="00E1797B">
              <w:rPr>
                <w:rFonts w:ascii="SimSun" w:hAnsi="Times New Roman" w:cs="Times New Roman"/>
                <w:sz w:val="21"/>
                <w:szCs w:val="22"/>
              </w:rPr>
              <w:t>进一步促进发展中国家和最不发达国家实现其国家发展目标的重要性，纷纷表示WIPO有必要继续支持知识产权领域开展南南合作交流。英文版的会议详细报告、被译成阿文、中文、法文、俄文和西班牙文的报告摘要以及会议和所有演讲的视频录像</w:t>
            </w:r>
            <w:r w:rsidRPr="00E1797B">
              <w:rPr>
                <w:rFonts w:ascii="SimSun" w:hAnsi="Times New Roman" w:cs="Times New Roman" w:hint="eastAsia"/>
                <w:sz w:val="21"/>
                <w:szCs w:val="22"/>
              </w:rPr>
              <w:t>载于</w:t>
            </w:r>
            <w:r w:rsidRPr="00E1797B">
              <w:rPr>
                <w:rFonts w:ascii="SimSun" w:hAnsi="Times New Roman" w:cs="Times New Roman"/>
                <w:sz w:val="21"/>
                <w:szCs w:val="22"/>
              </w:rPr>
              <w:t>WIPO网站。</w:t>
            </w:r>
          </w:p>
          <w:p w:rsidR="008A2B11" w:rsidRPr="001D2AF5" w:rsidRDefault="008A2B11" w:rsidP="00B60346">
            <w:pPr>
              <w:numPr>
                <w:ilvl w:val="0"/>
                <w:numId w:val="27"/>
              </w:numPr>
              <w:spacing w:afterLines="50" w:after="120" w:line="340" w:lineRule="atLeast"/>
              <w:jc w:val="both"/>
              <w:rPr>
                <w:rFonts w:ascii="SimSun" w:hAnsi="Times New Roman" w:cs="Times New Roman"/>
                <w:sz w:val="21"/>
              </w:rPr>
            </w:pPr>
            <w:r w:rsidRPr="00E1797B">
              <w:rPr>
                <w:rFonts w:ascii="SimSun" w:hAnsi="Times New Roman" w:cs="Times New Roman"/>
                <w:sz w:val="21"/>
              </w:rPr>
              <w:t>知识产权技术援助数据库(IP-TAD)和知识产权发展牵线搭桥数据库(IP-DMD)中的南南合作功能：推动与负责开发和管理IP-TAD和IP-DMD数据库的特别项目</w:t>
            </w:r>
            <w:proofErr w:type="gramStart"/>
            <w:r w:rsidRPr="00E1797B">
              <w:rPr>
                <w:rFonts w:ascii="SimSun" w:hAnsi="Times New Roman" w:cs="Times New Roman"/>
                <w:sz w:val="21"/>
              </w:rPr>
              <w:t>司开展</w:t>
            </w:r>
            <w:proofErr w:type="gramEnd"/>
            <w:r w:rsidRPr="00E1797B">
              <w:rPr>
                <w:rFonts w:ascii="SimSun" w:hAnsi="Times New Roman" w:cs="Times New Roman"/>
                <w:sz w:val="21"/>
              </w:rPr>
              <w:t>有关如何采用最佳方式在这两个数据库中导入南南合作功能的内部磋商，同时顾及根据本项目将要开发的南南合作功能的主要目标，即：</w:t>
            </w:r>
          </w:p>
          <w:p w:rsidR="008A2B11" w:rsidRPr="00E1797B" w:rsidRDefault="00FA39B8" w:rsidP="001D2AF5">
            <w:pPr>
              <w:spacing w:afterLines="50" w:after="120" w:line="340" w:lineRule="atLeast"/>
              <w:ind w:left="459"/>
              <w:jc w:val="both"/>
              <w:rPr>
                <w:rFonts w:ascii="SimSun" w:hAnsi="Times New Roman" w:cs="Times New Roman"/>
                <w:sz w:val="21"/>
              </w:rPr>
            </w:pPr>
            <w:r>
              <w:rPr>
                <w:rFonts w:ascii="SimSun" w:hAnsi="Times New Roman" w:cs="Times New Roman"/>
                <w:sz w:val="21"/>
              </w:rPr>
              <w:t>(a)</w:t>
            </w:r>
            <w:r w:rsidR="008A2B11" w:rsidRPr="00E1797B">
              <w:rPr>
                <w:rFonts w:ascii="SimSun" w:hAnsi="Times New Roman" w:cs="Times New Roman"/>
                <w:sz w:val="21"/>
              </w:rPr>
              <w:tab/>
              <w:t>进一步促进发展中和最不发达国家供需双方之间的牵线搭桥的工作；以及</w:t>
            </w:r>
          </w:p>
          <w:p w:rsidR="008A2B11" w:rsidRPr="00E1797B" w:rsidRDefault="008A2B11" w:rsidP="001D2AF5">
            <w:pPr>
              <w:spacing w:afterLines="50" w:after="120" w:line="340" w:lineRule="atLeast"/>
              <w:ind w:left="459"/>
              <w:jc w:val="both"/>
              <w:rPr>
                <w:rFonts w:ascii="SimSun" w:hAnsi="Times New Roman" w:cs="Times New Roman"/>
                <w:sz w:val="21"/>
              </w:rPr>
            </w:pPr>
            <w:r w:rsidRPr="00E1797B">
              <w:rPr>
                <w:rFonts w:ascii="SimSun" w:hAnsi="Times New Roman" w:cs="Times New Roman"/>
                <w:sz w:val="21"/>
              </w:rPr>
              <w:t>(b)</w:t>
            </w:r>
            <w:r w:rsidRPr="00E1797B">
              <w:rPr>
                <w:rFonts w:ascii="SimSun" w:hAnsi="Times New Roman" w:cs="Times New Roman"/>
                <w:sz w:val="21"/>
              </w:rPr>
              <w:tab/>
              <w:t>为加强发展中国家和最不发达国家的培训和能力建设，秘书处将新功能的开发工作委托给Trigyn技术公司，该公司是解决方案提供商和系统集成商，与本组织保持着长期合作关系，尤其是在开发IP-TAD、IP-DMD和WIPO顾问花名册的框架方面。新的功能(包括将发展中国家和最不发达国家与其他国家集团区别开来的集团搜索功能)将帮助识别含有南南合作内容的技术援助和能力建设活动，以及在知识交流、培训、能力建设和技术转让领域建立南南合作伙伴关系的机遇。</w:t>
            </w:r>
          </w:p>
          <w:p w:rsidR="008A2B11" w:rsidRPr="001D2AF5" w:rsidRDefault="008A2B11" w:rsidP="00E1797B">
            <w:pPr>
              <w:numPr>
                <w:ilvl w:val="0"/>
                <w:numId w:val="7"/>
              </w:numPr>
              <w:spacing w:afterLines="50" w:after="120" w:line="340" w:lineRule="atLeast"/>
              <w:jc w:val="both"/>
              <w:rPr>
                <w:rFonts w:ascii="SimSun" w:hAnsi="Times New Roman" w:cs="Times New Roman"/>
                <w:sz w:val="21"/>
                <w:szCs w:val="22"/>
              </w:rPr>
            </w:pPr>
            <w:r w:rsidRPr="00E1797B">
              <w:rPr>
                <w:rFonts w:ascii="SimSun" w:hAnsi="Times New Roman" w:cs="Times New Roman"/>
                <w:sz w:val="21"/>
                <w:szCs w:val="22"/>
              </w:rPr>
              <w:t>在WIPO技术援助和能力建设活动中，更多地使用来自发展中国家和最不发达国家的专业人才：考虑到WIPO顾问花名册(ROC)是有关本组织为开展特定知识产权技术援助活动所聘用的专业人才的最全最新的信息来源这一事实，目前正在开发一项新功能，以找出特别是来自发展中国家和最不发达国家的知识产权顾问和专家。为进一步突出发展中国家和最不发达国家现有的能力和知识，这一信息将被纳入有关南南合作的专用网页(见下文第5点)。</w:t>
            </w:r>
          </w:p>
          <w:p w:rsidR="008A2B11" w:rsidRPr="006C1C13" w:rsidRDefault="008A2B11" w:rsidP="00E1797B">
            <w:pPr>
              <w:numPr>
                <w:ilvl w:val="0"/>
                <w:numId w:val="7"/>
              </w:numPr>
              <w:spacing w:afterLines="50" w:after="120" w:line="340" w:lineRule="atLeast"/>
              <w:jc w:val="both"/>
              <w:rPr>
                <w:rFonts w:ascii="KaiTi" w:eastAsia="KaiTi" w:hAnsi="Times New Roman" w:cs="Times New Roman"/>
                <w:sz w:val="21"/>
              </w:rPr>
            </w:pPr>
            <w:r w:rsidRPr="00E1797B">
              <w:rPr>
                <w:rFonts w:ascii="SimSun" w:hAnsi="Times New Roman" w:cs="Times New Roman"/>
                <w:sz w:val="21"/>
              </w:rPr>
              <w:t>设计一个关于南南合作的</w:t>
            </w:r>
            <w:r w:rsidRPr="00E1797B">
              <w:rPr>
                <w:rFonts w:ascii="SimSun" w:hAnsi="Times New Roman" w:cs="Times New Roman"/>
                <w:sz w:val="21"/>
                <w:szCs w:val="22"/>
              </w:rPr>
              <w:t>WIPO网页和虚拟网络，</w:t>
            </w:r>
            <w:r w:rsidRPr="00E1797B">
              <w:rPr>
                <w:rFonts w:ascii="SimSun" w:hAnsi="Times New Roman" w:cs="Times New Roman" w:hint="eastAsia"/>
                <w:sz w:val="21"/>
                <w:szCs w:val="22"/>
              </w:rPr>
              <w:t>应顾及</w:t>
            </w:r>
            <w:r w:rsidRPr="00E1797B">
              <w:rPr>
                <w:rFonts w:ascii="SimSun" w:hAnsi="Times New Roman" w:cs="Times New Roman"/>
                <w:sz w:val="21"/>
                <w:szCs w:val="22"/>
              </w:rPr>
              <w:t>南南合作的各项目标，提供一个关于知识产权领域</w:t>
            </w:r>
            <w:r w:rsidRPr="00E1797B">
              <w:rPr>
                <w:rFonts w:ascii="SimSun" w:hAnsi="Times New Roman" w:cs="Times New Roman"/>
                <w:sz w:val="21"/>
              </w:rPr>
              <w:t>WIPO、发展中国家和最不发达国家的所有南南合作活动的一站式的工具，以增强知识获取，并促进南方机构联系的建设，秘书处在WIPO启动了一项对现有南南合作信息的审查，目前正在为网页制定相关内容。</w:t>
            </w:r>
            <w:r w:rsidRPr="00E1797B">
              <w:rPr>
                <w:rFonts w:ascii="SimSun" w:hAnsi="Times New Roman" w:cs="Times New Roman" w:hint="eastAsia"/>
                <w:sz w:val="21"/>
              </w:rPr>
              <w:t>就此</w:t>
            </w:r>
            <w:r w:rsidRPr="00E1797B">
              <w:rPr>
                <w:rFonts w:ascii="SimSun" w:hAnsi="Times New Roman" w:cs="Times New Roman"/>
                <w:sz w:val="21"/>
              </w:rPr>
              <w:t>，秘书处还拟定了一份问卷调查表，该表被发送给所有发展中国家和最不发达国家，以收集有关国家南南</w:t>
            </w:r>
            <w:r w:rsidRPr="00E1797B">
              <w:rPr>
                <w:rFonts w:ascii="SimSun" w:hAnsi="Times New Roman" w:cs="Times New Roman"/>
                <w:sz w:val="21"/>
              </w:rPr>
              <w:lastRenderedPageBreak/>
              <w:t>合作框架和知识产权领域的国家南南合作举措和活动。所提供的信息将为秘书处提供额外内容，以进一步推广关于南南合作</w:t>
            </w:r>
            <w:r w:rsidRPr="00E1797B">
              <w:rPr>
                <w:rFonts w:ascii="SimSun" w:hAnsi="Times New Roman" w:cs="Times New Roman" w:hint="eastAsia"/>
                <w:sz w:val="21"/>
              </w:rPr>
              <w:t>的</w:t>
            </w:r>
            <w:r w:rsidRPr="00E1797B">
              <w:rPr>
                <w:rFonts w:ascii="SimSun" w:hAnsi="Times New Roman" w:cs="Times New Roman"/>
                <w:sz w:val="21"/>
              </w:rPr>
              <w:t>网页。这项活动正在与</w:t>
            </w:r>
            <w:r w:rsidRPr="00E1797B">
              <w:rPr>
                <w:rFonts w:ascii="SimSun" w:hAnsi="Times New Roman" w:cs="Times New Roman" w:hint="eastAsia"/>
                <w:sz w:val="21"/>
              </w:rPr>
              <w:t>交流与公共宣传</w:t>
            </w:r>
            <w:r w:rsidRPr="00E1797B">
              <w:rPr>
                <w:rFonts w:ascii="SimSun" w:hAnsi="Times New Roman" w:cs="Times New Roman"/>
                <w:sz w:val="21"/>
              </w:rPr>
              <w:t>司协作开展，并与目前正在开展的WIPO</w:t>
            </w:r>
            <w:proofErr w:type="gramStart"/>
            <w:r w:rsidRPr="00E1797B">
              <w:rPr>
                <w:rFonts w:ascii="SimSun" w:hAnsi="Times New Roman" w:cs="Times New Roman"/>
                <w:sz w:val="21"/>
              </w:rPr>
              <w:t>网页再</w:t>
            </w:r>
            <w:proofErr w:type="gramEnd"/>
            <w:r w:rsidRPr="00E1797B">
              <w:rPr>
                <w:rFonts w:ascii="SimSun" w:hAnsi="Times New Roman" w:cs="Times New Roman"/>
                <w:sz w:val="21"/>
              </w:rPr>
              <w:t>设计进程保持一致。应指出，就此而言，最初的重点将放在开发网页的静态部分。动态平台的开发将按照WIPO有关社交媒体平台的政策和程序，以南南合作网页的使用情况以及用户的反馈为依据，同时不能忘记此类社交媒体平台将需要一个专职的管理员和主持人。</w:t>
            </w:r>
          </w:p>
          <w:p w:rsidR="008A2B11" w:rsidRPr="00E1797B" w:rsidRDefault="008A2B11" w:rsidP="006C1C13">
            <w:pPr>
              <w:spacing w:afterLines="50" w:after="120" w:line="340" w:lineRule="atLeast"/>
              <w:jc w:val="both"/>
              <w:rPr>
                <w:rFonts w:ascii="SimSun" w:hAnsi="Times New Roman" w:cs="Times New Roman"/>
                <w:sz w:val="21"/>
              </w:rPr>
            </w:pPr>
            <w:r w:rsidRPr="00E1797B">
              <w:rPr>
                <w:rFonts w:ascii="SimSun" w:hAnsi="Times New Roman" w:cs="Times New Roman"/>
                <w:sz w:val="21"/>
              </w:rPr>
              <w:t>与联合国南南合作局(UNOSSC)(其前身为</w:t>
            </w:r>
            <w:r w:rsidR="006C1C13">
              <w:rPr>
                <w:rFonts w:ascii="SimSun" w:hAnsi="Times New Roman" w:cs="Times New Roman" w:hint="eastAsia"/>
                <w:sz w:val="21"/>
              </w:rPr>
              <w:t>“</w:t>
            </w:r>
            <w:r w:rsidRPr="00E1797B">
              <w:rPr>
                <w:rFonts w:ascii="SimSun" w:hAnsi="Times New Roman" w:cs="Times New Roman"/>
                <w:sz w:val="21"/>
              </w:rPr>
              <w:t>南南合作特</w:t>
            </w:r>
            <w:r w:rsidRPr="00E1797B">
              <w:rPr>
                <w:rFonts w:ascii="SimSun" w:hAnsi="Times New Roman" w:cs="Times New Roman" w:hint="eastAsia"/>
                <w:sz w:val="21"/>
              </w:rPr>
              <w:t>设局</w:t>
            </w:r>
            <w:r w:rsidR="006C1C13">
              <w:rPr>
                <w:rFonts w:ascii="SimSun" w:hAnsi="Times New Roman" w:cs="Times New Roman" w:hint="eastAsia"/>
                <w:sz w:val="21"/>
              </w:rPr>
              <w:t>”</w:t>
            </w:r>
            <w:r w:rsidRPr="00E1797B">
              <w:rPr>
                <w:rFonts w:ascii="SimSun" w:hAnsi="Times New Roman" w:cs="Times New Roman"/>
                <w:sz w:val="21"/>
              </w:rPr>
              <w:t>，在2012年5月22－25日期间举行的南南合作高级别委员会第十七届会议上被升格为联合国局的地位</w:t>
            </w:r>
            <w:r w:rsidR="003B6EC9">
              <w:rPr>
                <w:rFonts w:ascii="SimSun" w:hAnsi="Times New Roman" w:cs="Times New Roman"/>
                <w:sz w:val="21"/>
              </w:rPr>
              <w:t>)</w:t>
            </w:r>
            <w:r w:rsidRPr="00E1797B">
              <w:rPr>
                <w:rFonts w:ascii="SimSun" w:hAnsi="Times New Roman" w:cs="Times New Roman" w:hint="eastAsia"/>
                <w:sz w:val="21"/>
              </w:rPr>
              <w:t>开展</w:t>
            </w:r>
            <w:r w:rsidRPr="00E1797B">
              <w:rPr>
                <w:rFonts w:ascii="SimSun" w:hAnsi="Times New Roman" w:cs="Times New Roman"/>
                <w:sz w:val="21"/>
              </w:rPr>
              <w:t>协调：WIPO参加了南南合作高级别委员会第十七届会议，这次会议为与联合国系统南南合作联络人建立联系提供了机会(在CDIP/10框架中向成员国提交的进展报告中对此有更详细的报告)，WIPO被邀请参加2012年11月19－23日在奥地利维也纳举行的</w:t>
            </w:r>
            <w:r w:rsidR="006C1C13">
              <w:rPr>
                <w:rFonts w:ascii="SimSun" w:hAnsi="Times New Roman" w:cs="Times New Roman" w:hint="eastAsia"/>
                <w:sz w:val="21"/>
              </w:rPr>
              <w:t>“</w:t>
            </w:r>
            <w:r w:rsidRPr="00E1797B">
              <w:rPr>
                <w:rFonts w:ascii="SimSun" w:hAnsi="Times New Roman" w:cs="Times New Roman"/>
                <w:sz w:val="21"/>
              </w:rPr>
              <w:t>2012年全球南南发展</w:t>
            </w:r>
            <w:r w:rsidRPr="00E1797B">
              <w:rPr>
                <w:rFonts w:ascii="SimSun" w:hAnsi="Times New Roman" w:cs="Times New Roman" w:hint="eastAsia"/>
                <w:sz w:val="21"/>
              </w:rPr>
              <w:t>高层会议及博览会</w:t>
            </w:r>
            <w:r w:rsidR="006C1C13">
              <w:rPr>
                <w:rFonts w:ascii="SimSun" w:hAnsi="Times New Roman" w:cs="Times New Roman" w:hint="eastAsia"/>
                <w:sz w:val="21"/>
              </w:rPr>
              <w:t>”</w:t>
            </w:r>
            <w:r w:rsidRPr="00E1797B">
              <w:rPr>
                <w:rFonts w:ascii="SimSun" w:hAnsi="Times New Roman" w:cs="Times New Roman"/>
                <w:sz w:val="21"/>
              </w:rPr>
              <w:t>(GSSD)，这是一个年度展览，自2008年创立以来一直由联合国机构主持并与UNOSSC合办。</w:t>
            </w:r>
            <w:r w:rsidRPr="00E1797B">
              <w:rPr>
                <w:rFonts w:ascii="SimSun" w:hAnsi="Times New Roman" w:cs="Times New Roman"/>
                <w:sz w:val="21"/>
                <w:szCs w:val="22"/>
              </w:rPr>
              <w:t>由联合国工业发展组织主办的2012年度GSSD</w:t>
            </w:r>
            <w:r w:rsidRPr="00E1797B">
              <w:rPr>
                <w:rFonts w:ascii="SimSun" w:hAnsi="Times New Roman" w:cs="Times New Roman" w:hint="eastAsia"/>
                <w:sz w:val="21"/>
                <w:szCs w:val="22"/>
              </w:rPr>
              <w:t>博览会</w:t>
            </w:r>
            <w:r w:rsidRPr="00E1797B">
              <w:rPr>
                <w:rFonts w:ascii="SimSun" w:hAnsi="Times New Roman" w:cs="Times New Roman"/>
                <w:sz w:val="21"/>
                <w:szCs w:val="22"/>
              </w:rPr>
              <w:t>以能源、气候变化、粮食安全和工业发展领域的各类创新、可持续和</w:t>
            </w:r>
            <w:proofErr w:type="gramStart"/>
            <w:r w:rsidRPr="00E1797B">
              <w:rPr>
                <w:rFonts w:ascii="SimSun" w:hAnsi="Times New Roman" w:cs="Times New Roman"/>
                <w:sz w:val="21"/>
                <w:szCs w:val="22"/>
              </w:rPr>
              <w:t>可</w:t>
            </w:r>
            <w:proofErr w:type="gramEnd"/>
            <w:r w:rsidRPr="00E1797B">
              <w:rPr>
                <w:rFonts w:ascii="SimSun" w:hAnsi="Times New Roman" w:cs="Times New Roman"/>
                <w:sz w:val="21"/>
                <w:szCs w:val="22"/>
              </w:rPr>
              <w:t>扩展的受南方驱动和自有的解决方案为特色，通过解决方案交流论坛框架加以展示，</w:t>
            </w:r>
            <w:r w:rsidRPr="00E1797B">
              <w:rPr>
                <w:rFonts w:ascii="SimSun" w:hAnsi="Times New Roman" w:cs="Times New Roman" w:hint="eastAsia"/>
                <w:sz w:val="21"/>
                <w:szCs w:val="22"/>
              </w:rPr>
              <w:t>使</w:t>
            </w:r>
            <w:r w:rsidRPr="00E1797B">
              <w:rPr>
                <w:rFonts w:ascii="SimSun" w:hAnsi="Times New Roman" w:cs="Times New Roman"/>
                <w:sz w:val="21"/>
                <w:szCs w:val="22"/>
              </w:rPr>
              <w:t>联合国组织、捐助方、私营部门和公民社会</w:t>
            </w:r>
            <w:r w:rsidRPr="00E1797B">
              <w:rPr>
                <w:rFonts w:ascii="SimSun" w:hAnsi="Times New Roman" w:cs="Times New Roman" w:hint="eastAsia"/>
                <w:sz w:val="21"/>
                <w:szCs w:val="22"/>
              </w:rPr>
              <w:t>有机会</w:t>
            </w:r>
            <w:r w:rsidRPr="00E1797B">
              <w:rPr>
                <w:rFonts w:ascii="SimSun" w:hAnsi="Times New Roman" w:cs="Times New Roman"/>
                <w:sz w:val="21"/>
                <w:szCs w:val="22"/>
              </w:rPr>
              <w:t>欣赏此类解决方案的价值</w:t>
            </w:r>
            <w:r w:rsidRPr="00E1797B">
              <w:rPr>
                <w:rFonts w:ascii="SimSun" w:hAnsi="Times New Roman" w:cs="Times New Roman" w:hint="eastAsia"/>
                <w:sz w:val="21"/>
                <w:szCs w:val="22"/>
              </w:rPr>
              <w:t>并确定</w:t>
            </w:r>
            <w:r w:rsidRPr="00E1797B">
              <w:rPr>
                <w:rFonts w:ascii="SimSun" w:hAnsi="Times New Roman" w:cs="Times New Roman"/>
                <w:sz w:val="21"/>
                <w:szCs w:val="22"/>
              </w:rPr>
              <w:t>它们如何</w:t>
            </w:r>
            <w:r w:rsidRPr="00E1797B">
              <w:rPr>
                <w:rFonts w:ascii="SimSun" w:hAnsi="Times New Roman" w:cs="Times New Roman" w:hint="eastAsia"/>
                <w:sz w:val="21"/>
                <w:szCs w:val="22"/>
              </w:rPr>
              <w:t>为</w:t>
            </w:r>
            <w:r w:rsidRPr="00E1797B">
              <w:rPr>
                <w:rFonts w:ascii="SimSun" w:hAnsi="Times New Roman" w:cs="Times New Roman"/>
                <w:sz w:val="21"/>
                <w:szCs w:val="22"/>
              </w:rPr>
              <w:t>扩大这类努力</w:t>
            </w:r>
            <w:r w:rsidRPr="00E1797B">
              <w:rPr>
                <w:rFonts w:ascii="SimSun" w:hAnsi="Times New Roman" w:cs="Times New Roman" w:hint="eastAsia"/>
                <w:sz w:val="21"/>
                <w:szCs w:val="22"/>
              </w:rPr>
              <w:t>提供帮助</w:t>
            </w:r>
            <w:r w:rsidRPr="00E1797B">
              <w:rPr>
                <w:rFonts w:ascii="SimSun" w:hAnsi="Times New Roman" w:cs="Times New Roman"/>
                <w:sz w:val="21"/>
                <w:szCs w:val="22"/>
              </w:rPr>
              <w:t>。在2012年</w:t>
            </w:r>
            <w:r w:rsidR="003B6EC9">
              <w:rPr>
                <w:rFonts w:ascii="SimSun" w:hAnsi="Times New Roman" w:cs="Times New Roman"/>
                <w:sz w:val="21"/>
                <w:szCs w:val="22"/>
              </w:rPr>
              <w:t>GSSD</w:t>
            </w:r>
            <w:r w:rsidRPr="00E1797B">
              <w:rPr>
                <w:rFonts w:ascii="SimSun" w:hAnsi="Times New Roman" w:cs="Times New Roman"/>
                <w:sz w:val="21"/>
                <w:szCs w:val="22"/>
              </w:rPr>
              <w:t>博览会期间，WIPO还参加了由UNOSSC与日本国际合作局联合主办的联合国南南合作利益攸关方和高级别发展合作会议，此次会议为联合国系统发展实践者提供了一次交流经验和最佳做法以及在支持南南合作方面建立新的伙伴关系的机会。关于</w:t>
            </w:r>
            <w:r w:rsidRPr="00E1797B">
              <w:rPr>
                <w:rFonts w:ascii="SimSun" w:hAnsi="Times New Roman" w:cs="Times New Roman"/>
                <w:noProof/>
                <w:sz w:val="21"/>
                <w:szCs w:val="22"/>
                <w:lang w:eastAsia="ko-KR"/>
              </w:rPr>
              <w:t>GSSD</w:t>
            </w:r>
            <w:r w:rsidRPr="00E1797B">
              <w:rPr>
                <w:rFonts w:ascii="SimSun" w:hAnsi="Times New Roman" w:cs="Times New Roman"/>
                <w:noProof/>
                <w:sz w:val="21"/>
                <w:szCs w:val="22"/>
              </w:rPr>
              <w:t>博览会和联合国系统范围在</w:t>
            </w:r>
            <w:r w:rsidRPr="00E1797B">
              <w:rPr>
                <w:rFonts w:ascii="SimSun" w:hAnsi="Times New Roman" w:cs="Times New Roman"/>
                <w:sz w:val="21"/>
                <w:szCs w:val="22"/>
              </w:rPr>
              <w:t>南南合作领域的其他活动的更多细节，将被纳入南南合作专门网页。网页还提供了关于本组织可能参加的2013年</w:t>
            </w:r>
            <w:r w:rsidRPr="00E1797B">
              <w:rPr>
                <w:rFonts w:ascii="SimSun" w:hAnsi="Times New Roman" w:cs="Times New Roman"/>
                <w:noProof/>
                <w:sz w:val="21"/>
                <w:szCs w:val="22"/>
                <w:lang w:eastAsia="ko-KR"/>
              </w:rPr>
              <w:t>GSSD</w:t>
            </w:r>
            <w:r w:rsidRPr="00E1797B">
              <w:rPr>
                <w:rFonts w:ascii="SimSun" w:hAnsi="Times New Roman" w:cs="Times New Roman"/>
                <w:noProof/>
                <w:sz w:val="21"/>
                <w:szCs w:val="22"/>
              </w:rPr>
              <w:t>博览会的联络人，由联合国环境署主办的本届展览将于2013年10月28日至2013年11月1日在肯尼亚内罗毕举办，展览的重点将是绿色经济、可持续发展和消除贫困领域的南方解决方案。</w:t>
            </w:r>
          </w:p>
        </w:tc>
      </w:tr>
      <w:tr w:rsidR="008A2B11" w:rsidRPr="00E1797B" w:rsidTr="00031E9C">
        <w:trPr>
          <w:cantSplit/>
          <w:trHeight w:val="1212"/>
        </w:trPr>
        <w:tc>
          <w:tcPr>
            <w:tcW w:w="2376" w:type="dxa"/>
            <w:shd w:val="clear" w:color="auto" w:fill="auto"/>
          </w:tcPr>
          <w:p w:rsidR="008A2B11" w:rsidRPr="001D2AF5" w:rsidRDefault="008A2B11" w:rsidP="00FA39B8">
            <w:pPr>
              <w:keepNext/>
              <w:spacing w:beforeLines="50" w:before="120" w:afterLines="50" w:after="120" w:line="340" w:lineRule="atLeast"/>
              <w:jc w:val="both"/>
              <w:outlineLvl w:val="2"/>
              <w:rPr>
                <w:rFonts w:ascii="SimSun" w:hAnsi="Times New Roman" w:cs="Times New Roman"/>
                <w:bCs/>
                <w:sz w:val="21"/>
                <w:szCs w:val="26"/>
                <w:u w:val="single"/>
              </w:rPr>
            </w:pPr>
            <w:r w:rsidRPr="00E1797B">
              <w:rPr>
                <w:rFonts w:ascii="SimSun" w:hAnsi="Times New Roman" w:cs="Times New Roman"/>
                <w:sz w:val="21"/>
                <w:szCs w:val="21"/>
                <w:u w:val="single"/>
              </w:rPr>
              <w:lastRenderedPageBreak/>
              <w:t>成功/影响实例和主要经验教训</w:t>
            </w:r>
          </w:p>
        </w:tc>
        <w:tc>
          <w:tcPr>
            <w:tcW w:w="6946" w:type="dxa"/>
            <w:vAlign w:val="center"/>
          </w:tcPr>
          <w:p w:rsidR="008A2B11" w:rsidRPr="001D2AF5" w:rsidRDefault="008A2B11" w:rsidP="00FA39B8">
            <w:pPr>
              <w:tabs>
                <w:tab w:val="left" w:pos="567"/>
              </w:tabs>
              <w:spacing w:beforeLines="50" w:before="120" w:afterLines="50" w:after="120" w:line="340" w:lineRule="atLeast"/>
              <w:jc w:val="both"/>
              <w:rPr>
                <w:rFonts w:ascii="SimSun" w:hAnsi="Times New Roman" w:cs="Times New Roman"/>
                <w:noProof/>
                <w:sz w:val="21"/>
                <w:szCs w:val="22"/>
              </w:rPr>
            </w:pPr>
            <w:r w:rsidRPr="00E1797B">
              <w:rPr>
                <w:rFonts w:ascii="SimSun" w:hAnsi="Times New Roman" w:cs="Times New Roman"/>
                <w:noProof/>
                <w:sz w:val="21"/>
                <w:szCs w:val="22"/>
              </w:rPr>
              <w:t>根据</w:t>
            </w:r>
            <w:r w:rsidRPr="00E1797B">
              <w:rPr>
                <w:rFonts w:ascii="SimSun" w:hAnsi="Times New Roman" w:cs="Times New Roman" w:hint="eastAsia"/>
                <w:noProof/>
                <w:sz w:val="21"/>
                <w:szCs w:val="22"/>
              </w:rPr>
              <w:t>第一</w:t>
            </w:r>
            <w:r w:rsidRPr="00E1797B">
              <w:rPr>
                <w:rFonts w:ascii="SimSun" w:hAnsi="Times New Roman" w:cs="Times New Roman"/>
                <w:noProof/>
                <w:sz w:val="21"/>
                <w:szCs w:val="22"/>
              </w:rPr>
              <w:t>届和第二届南南合作区域间会议及</w:t>
            </w:r>
            <w:r w:rsidRPr="00E1797B">
              <w:rPr>
                <w:rFonts w:ascii="SimSun" w:hAnsi="Times New Roman" w:cs="Times New Roman"/>
                <w:sz w:val="21"/>
              </w:rPr>
              <w:t>发展中国家和最不发达国家之间交流知识产权治理、传统知识和遗传资源、版权和相关权、专利、商标、地理标志、工业品外观设计和执法领域的经验教训</w:t>
            </w:r>
            <w:r w:rsidRPr="00E1797B">
              <w:rPr>
                <w:rFonts w:ascii="SimSun" w:hAnsi="Times New Roman" w:cs="Times New Roman"/>
                <w:noProof/>
                <w:sz w:val="21"/>
                <w:szCs w:val="22"/>
              </w:rPr>
              <w:t>，通过在每次会议结束时向与会者发放评估问卷的形式所收集到的反馈，表明与会者对两次会议的组织和举办都表示相当满意，这些会议在很大程度上有助于实现原文件中列出的项目目标(见第2.2段)。当特别被问及第二届南南合作区域间会议是否对找出</w:t>
            </w:r>
            <w:r w:rsidRPr="00E1797B">
              <w:rPr>
                <w:rFonts w:ascii="SimSun" w:hAnsi="Times New Roman" w:cs="Times New Roman"/>
                <w:sz w:val="21"/>
              </w:rPr>
              <w:t>发展中国家和最不发达国家在专利、商标、遗传资源、工业品外观设计和执法领域的特殊需求</w:t>
            </w:r>
            <w:proofErr w:type="gramStart"/>
            <w:r w:rsidRPr="00E1797B">
              <w:rPr>
                <w:rFonts w:ascii="SimSun" w:hAnsi="Times New Roman" w:cs="Times New Roman"/>
                <w:sz w:val="21"/>
              </w:rPr>
              <w:t>作出</w:t>
            </w:r>
            <w:proofErr w:type="gramEnd"/>
            <w:r w:rsidRPr="00E1797B">
              <w:rPr>
                <w:rFonts w:ascii="SimSun" w:hAnsi="Times New Roman" w:cs="Times New Roman"/>
                <w:sz w:val="21"/>
              </w:rPr>
              <w:t>了贡献时，超过73</w:t>
            </w:r>
            <w:r w:rsidR="007C7AA8">
              <w:rPr>
                <w:rFonts w:ascii="SimSun" w:hAnsi="Times New Roman" w:cs="Times New Roman"/>
                <w:sz w:val="21"/>
              </w:rPr>
              <w:t>%</w:t>
            </w:r>
            <w:r w:rsidRPr="00E1797B">
              <w:rPr>
                <w:rFonts w:ascii="SimSun" w:hAnsi="Times New Roman" w:cs="Times New Roman"/>
                <w:sz w:val="21"/>
              </w:rPr>
              <w:t>的被调查者答复说，会议完全实现了这一目标。80</w:t>
            </w:r>
            <w:r w:rsidR="007C7AA8">
              <w:rPr>
                <w:rFonts w:ascii="SimSun" w:hAnsi="Times New Roman" w:cs="Times New Roman"/>
                <w:sz w:val="21"/>
              </w:rPr>
              <w:t>%</w:t>
            </w:r>
            <w:r w:rsidRPr="00E1797B">
              <w:rPr>
                <w:rFonts w:ascii="SimSun" w:hAnsi="Times New Roman" w:cs="Times New Roman"/>
                <w:sz w:val="21"/>
              </w:rPr>
              <w:t>的被调查者答复说，会议十分有助于更好地了解知识产权及其对发展中国家和最不发达国家的发展的潜在贡献，超过75</w:t>
            </w:r>
            <w:r w:rsidR="007C7AA8">
              <w:rPr>
                <w:rFonts w:ascii="SimSun" w:hAnsi="Times New Roman" w:cs="Times New Roman"/>
                <w:sz w:val="21"/>
              </w:rPr>
              <w:t>%</w:t>
            </w:r>
            <w:r w:rsidRPr="00E1797B">
              <w:rPr>
                <w:rFonts w:ascii="SimSun" w:hAnsi="Times New Roman" w:cs="Times New Roman"/>
                <w:sz w:val="21"/>
              </w:rPr>
              <w:t>的被调查者表示，会议十分有助于提高有关战略性运用知识产权的意识，从而促进发展中国家和最不发达国家中的创新，会议在一定程度上(26</w:t>
            </w:r>
            <w:r w:rsidR="007C7AA8">
              <w:rPr>
                <w:rFonts w:ascii="SimSun" w:hAnsi="Times New Roman" w:cs="Times New Roman"/>
                <w:sz w:val="21"/>
              </w:rPr>
              <w:t>%</w:t>
            </w:r>
            <w:r w:rsidR="0016134C">
              <w:rPr>
                <w:rFonts w:ascii="SimSun" w:hAnsi="Times New Roman" w:cs="Times New Roman"/>
                <w:sz w:val="21"/>
              </w:rPr>
              <w:t>)</w:t>
            </w:r>
            <w:r w:rsidRPr="00E1797B">
              <w:rPr>
                <w:rFonts w:ascii="SimSun" w:hAnsi="Times New Roman" w:cs="Times New Roman"/>
                <w:sz w:val="21"/>
              </w:rPr>
              <w:t>或充分地(69</w:t>
            </w:r>
            <w:r w:rsidR="007C7AA8">
              <w:rPr>
                <w:rFonts w:ascii="SimSun" w:hAnsi="Times New Roman" w:cs="Times New Roman"/>
                <w:sz w:val="21"/>
              </w:rPr>
              <w:t>%</w:t>
            </w:r>
            <w:r w:rsidRPr="00E1797B">
              <w:rPr>
                <w:rFonts w:ascii="SimSun" w:hAnsi="Times New Roman" w:cs="Times New Roman"/>
                <w:sz w:val="21"/>
              </w:rPr>
              <w:t>)为提高发展中国家和最不发达国家分享知识产权领域的知识、经验和最佳做法的能力做出了贡献。</w:t>
            </w:r>
          </w:p>
          <w:p w:rsidR="008A2B11" w:rsidRPr="00E1797B" w:rsidRDefault="008A2B11" w:rsidP="00E1797B">
            <w:pPr>
              <w:spacing w:afterLines="50" w:after="120" w:line="340" w:lineRule="atLeast"/>
              <w:jc w:val="both"/>
              <w:rPr>
                <w:rFonts w:ascii="SimSun" w:hAnsi="Times New Roman" w:cs="Times New Roman"/>
                <w:sz w:val="21"/>
              </w:rPr>
            </w:pPr>
            <w:r w:rsidRPr="00E1797B">
              <w:rPr>
                <w:rFonts w:ascii="SimSun" w:hAnsi="Times New Roman" w:cs="Times New Roman"/>
                <w:sz w:val="21"/>
              </w:rPr>
              <w:t>考虑到来自第一届南南合作区域间会议的反馈(如CDIP/10/2进展报告中报告的)，在组织第二届到来自第一届南南合作区域间会议的过程中，还</w:t>
            </w:r>
            <w:r w:rsidRPr="00E1797B">
              <w:rPr>
                <w:rFonts w:ascii="SimSun" w:hAnsi="Times New Roman" w:cs="Times New Roman" w:hint="eastAsia"/>
                <w:sz w:val="21"/>
              </w:rPr>
              <w:t>努力</w:t>
            </w:r>
            <w:r w:rsidRPr="00E1797B">
              <w:rPr>
                <w:rFonts w:ascii="SimSun" w:hAnsi="Times New Roman" w:cs="Times New Roman"/>
                <w:sz w:val="21"/>
              </w:rPr>
              <w:t>增加</w:t>
            </w:r>
            <w:r w:rsidRPr="00E1797B">
              <w:rPr>
                <w:rFonts w:ascii="SimSun" w:hAnsi="Times New Roman" w:cs="Times New Roman" w:hint="eastAsia"/>
                <w:sz w:val="21"/>
              </w:rPr>
              <w:t>了</w:t>
            </w:r>
            <w:r w:rsidRPr="00E1797B">
              <w:rPr>
                <w:rFonts w:ascii="SimSun" w:hAnsi="Times New Roman" w:cs="Times New Roman"/>
                <w:sz w:val="21"/>
              </w:rPr>
              <w:t>参与和分享的</w:t>
            </w:r>
            <w:r w:rsidRPr="00E1797B">
              <w:rPr>
                <w:rFonts w:ascii="SimSun" w:hAnsi="Times New Roman" w:cs="Times New Roman" w:hint="eastAsia"/>
                <w:sz w:val="21"/>
              </w:rPr>
              <w:t>机会</w:t>
            </w:r>
            <w:r w:rsidRPr="00E1797B">
              <w:rPr>
                <w:rFonts w:ascii="SimSun" w:hAnsi="Times New Roman" w:cs="Times New Roman"/>
                <w:sz w:val="21"/>
              </w:rPr>
              <w:t>。收集</w:t>
            </w:r>
            <w:r w:rsidRPr="00E1797B">
              <w:rPr>
                <w:rFonts w:ascii="SimSun" w:hAnsi="Times New Roman" w:cs="Times New Roman" w:hint="eastAsia"/>
                <w:sz w:val="21"/>
              </w:rPr>
              <w:t>到</w:t>
            </w:r>
            <w:r w:rsidRPr="00E1797B">
              <w:rPr>
                <w:rFonts w:ascii="SimSun" w:hAnsi="Times New Roman" w:cs="Times New Roman"/>
                <w:sz w:val="21"/>
              </w:rPr>
              <w:t>的反馈表明，这一目标得到圆满实现：67</w:t>
            </w:r>
            <w:r w:rsidR="007C7AA8">
              <w:rPr>
                <w:rFonts w:ascii="SimSun" w:hAnsi="Times New Roman" w:cs="Times New Roman"/>
                <w:sz w:val="21"/>
              </w:rPr>
              <w:t>%</w:t>
            </w:r>
            <w:r w:rsidRPr="00E1797B">
              <w:rPr>
                <w:rFonts w:ascii="SimSun" w:hAnsi="Times New Roman" w:cs="Times New Roman"/>
                <w:sz w:val="21"/>
              </w:rPr>
              <w:t>的被调查者答复说，参与和分享的</w:t>
            </w:r>
            <w:r w:rsidRPr="00E1797B">
              <w:rPr>
                <w:rFonts w:ascii="SimSun" w:hAnsi="Times New Roman" w:cs="Times New Roman" w:hint="eastAsia"/>
                <w:sz w:val="21"/>
              </w:rPr>
              <w:t>机会</w:t>
            </w:r>
            <w:r w:rsidRPr="00E1797B">
              <w:rPr>
                <w:rFonts w:ascii="SimSun" w:hAnsi="Times New Roman" w:cs="Times New Roman"/>
                <w:sz w:val="21"/>
              </w:rPr>
              <w:t>非常好或十分出色(首届区域间会议的比例为45</w:t>
            </w:r>
            <w:r w:rsidR="007C7AA8">
              <w:rPr>
                <w:rFonts w:ascii="SimSun" w:hAnsi="Times New Roman" w:cs="Times New Roman"/>
                <w:sz w:val="21"/>
              </w:rPr>
              <w:t>%</w:t>
            </w:r>
            <w:r w:rsidRPr="00E1797B">
              <w:rPr>
                <w:rFonts w:ascii="SimSun" w:hAnsi="Times New Roman" w:cs="Times New Roman"/>
                <w:sz w:val="21"/>
              </w:rPr>
              <w:t>)，超过84</w:t>
            </w:r>
            <w:r w:rsidR="007C7AA8">
              <w:rPr>
                <w:rFonts w:ascii="SimSun" w:hAnsi="Times New Roman" w:cs="Times New Roman"/>
                <w:sz w:val="21"/>
              </w:rPr>
              <w:t>%</w:t>
            </w:r>
            <w:r w:rsidRPr="00E1797B">
              <w:rPr>
                <w:rFonts w:ascii="SimSun" w:hAnsi="Times New Roman" w:cs="Times New Roman"/>
                <w:sz w:val="21"/>
              </w:rPr>
              <w:t>的被调查者答复说，交流的</w:t>
            </w:r>
            <w:r w:rsidRPr="00E1797B">
              <w:rPr>
                <w:rFonts w:ascii="SimSun" w:hAnsi="Times New Roman" w:cs="Times New Roman" w:hint="eastAsia"/>
                <w:sz w:val="21"/>
              </w:rPr>
              <w:t>机会</w:t>
            </w:r>
            <w:r w:rsidRPr="00E1797B">
              <w:rPr>
                <w:rFonts w:ascii="SimSun" w:hAnsi="Times New Roman" w:cs="Times New Roman"/>
                <w:sz w:val="21"/>
              </w:rPr>
              <w:t>很好、非常好或十分出色。总的说来，与会者</w:t>
            </w:r>
            <w:r w:rsidRPr="00E1797B">
              <w:rPr>
                <w:rFonts w:ascii="SimSun" w:hAnsi="Times New Roman" w:cs="Times New Roman" w:hint="eastAsia"/>
                <w:sz w:val="21"/>
              </w:rPr>
              <w:t>对</w:t>
            </w:r>
            <w:r w:rsidRPr="00E1797B">
              <w:rPr>
                <w:rFonts w:ascii="SimSun" w:hAnsi="Times New Roman" w:cs="Times New Roman"/>
                <w:sz w:val="21"/>
              </w:rPr>
              <w:t>有机会拥有这样一个交流平台</w:t>
            </w:r>
            <w:r w:rsidRPr="00E1797B">
              <w:rPr>
                <w:rFonts w:ascii="SimSun" w:hAnsi="Times New Roman" w:cs="Times New Roman" w:hint="eastAsia"/>
                <w:sz w:val="21"/>
              </w:rPr>
              <w:t>非常满意</w:t>
            </w:r>
            <w:r w:rsidRPr="00E1797B">
              <w:rPr>
                <w:rFonts w:ascii="SimSun" w:hAnsi="Times New Roman" w:cs="Times New Roman"/>
                <w:sz w:val="21"/>
              </w:rPr>
              <w:t>，极为支持南南合作作为知识产权领域南北合作的补充，</w:t>
            </w:r>
            <w:r w:rsidRPr="00E1797B">
              <w:rPr>
                <w:rFonts w:ascii="SimSun" w:hAnsi="Times New Roman" w:cs="Times New Roman" w:hint="eastAsia"/>
                <w:sz w:val="21"/>
              </w:rPr>
              <w:t>并</w:t>
            </w:r>
            <w:r w:rsidRPr="00E1797B">
              <w:rPr>
                <w:rFonts w:ascii="SimSun" w:hAnsi="Times New Roman" w:cs="Times New Roman"/>
                <w:sz w:val="21"/>
              </w:rPr>
              <w:t>强调了WIPO在支持此类交流中的重要性。</w:t>
            </w:r>
          </w:p>
          <w:p w:rsidR="008A2B11" w:rsidRPr="00E1797B" w:rsidRDefault="008A2B11" w:rsidP="001D2AF5">
            <w:pPr>
              <w:tabs>
                <w:tab w:val="left" w:pos="567"/>
              </w:tabs>
              <w:spacing w:afterLines="50" w:after="120" w:line="340" w:lineRule="atLeast"/>
              <w:rPr>
                <w:rFonts w:ascii="SimSun" w:hAnsi="Times New Roman" w:cs="Times New Roman"/>
                <w:sz w:val="21"/>
              </w:rPr>
            </w:pPr>
            <w:r w:rsidRPr="00E1797B">
              <w:rPr>
                <w:rFonts w:ascii="SimSun" w:hAnsi="Times New Roman" w:cs="Times New Roman"/>
                <w:sz w:val="21"/>
              </w:rPr>
              <w:t>按照建议</w:t>
            </w:r>
            <w:r w:rsidR="00FA39B8">
              <w:rPr>
                <w:rFonts w:ascii="SimSun" w:hAnsi="Times New Roman" w:cs="Times New Roman"/>
                <w:sz w:val="21"/>
              </w:rPr>
              <w:t>1</w:t>
            </w:r>
            <w:r w:rsidRPr="00E1797B">
              <w:rPr>
                <w:rFonts w:ascii="SimSun" w:hAnsi="Times New Roman" w:cs="Times New Roman"/>
                <w:sz w:val="21"/>
              </w:rPr>
              <w:t>和13促进以发展为导向的和要求驱动的知识产权技术和法律援助，同时顾及发展中国家和最不发达国家优先事项和特殊需求，还应指出，</w:t>
            </w:r>
            <w:r w:rsidRPr="00E1797B">
              <w:rPr>
                <w:rFonts w:ascii="SimSun" w:hAnsi="Times New Roman" w:cs="Times New Roman" w:hint="eastAsia"/>
                <w:sz w:val="21"/>
              </w:rPr>
              <w:t>在</w:t>
            </w:r>
            <w:r w:rsidR="00FA39B8">
              <w:rPr>
                <w:rFonts w:ascii="SimSun" w:hAnsi="Times New Roman" w:cs="Times New Roman"/>
                <w:sz w:val="21"/>
              </w:rPr>
              <w:t>WIPO</w:t>
            </w:r>
            <w:r w:rsidRPr="00E1797B">
              <w:rPr>
                <w:rFonts w:ascii="SimSun" w:hAnsi="Times New Roman" w:cs="Times New Roman"/>
                <w:sz w:val="21"/>
              </w:rPr>
              <w:t>网站上可获得有关两届南南合作区域间会议的详细报告(第一届会议，2013年，巴西利亚：</w:t>
            </w:r>
            <w:hyperlink r:id="rId56" w:history="1">
              <w:r w:rsidRPr="00E1797B">
                <w:rPr>
                  <w:rStyle w:val="ae"/>
                  <w:rFonts w:ascii="SimSun" w:hAnsi="Times New Roman" w:cs="Times New Roman"/>
                  <w:sz w:val="21"/>
                </w:rPr>
                <w:t>http://www.wipo.int/edocs/mdocs/mdocs/en/wipo_ip_grtkf_bra_12/wipo_ip_grtkf_bra_12_2.pdf</w:t>
              </w:r>
            </w:hyperlink>
            <w:r w:rsidRPr="00E1797B">
              <w:rPr>
                <w:rFonts w:ascii="SimSun" w:hAnsi="Times New Roman" w:cs="Times New Roman"/>
                <w:sz w:val="21"/>
              </w:rPr>
              <w:t>；第二届会议，2013年，开罗：</w:t>
            </w:r>
            <w:hyperlink r:id="rId57" w:history="1">
              <w:r w:rsidRPr="00E1797B">
                <w:rPr>
                  <w:rStyle w:val="ae"/>
                  <w:rFonts w:ascii="SimSun" w:hAnsi="Times New Roman" w:cs="Times New Roman"/>
                  <w:sz w:val="21"/>
                </w:rPr>
                <w:t>http://www.wipo.int/edocs/mdocs/mdocs/en/wipo_ssc_cai_13/wipo_ssc_cai_13_2.pdf</w:t>
              </w:r>
            </w:hyperlink>
            <w:r w:rsidR="00FA39B8">
              <w:rPr>
                <w:rFonts w:ascii="SimSun" w:hAnsi="Times New Roman" w:cs="Times New Roman"/>
                <w:sz w:val="21"/>
              </w:rPr>
              <w:t>)</w:t>
            </w:r>
            <w:r w:rsidRPr="00E1797B">
              <w:rPr>
                <w:rFonts w:ascii="SimSun" w:hAnsi="Times New Roman" w:cs="Times New Roman"/>
                <w:sz w:val="21"/>
              </w:rPr>
              <w:t>，这些内容也向各相关部门和司</w:t>
            </w:r>
            <w:r w:rsidRPr="00E1797B">
              <w:rPr>
                <w:rFonts w:ascii="SimSun" w:hAnsi="Times New Roman" w:cs="Times New Roman" w:hint="eastAsia"/>
                <w:sz w:val="21"/>
              </w:rPr>
              <w:t>局</w:t>
            </w:r>
            <w:r w:rsidRPr="00E1797B">
              <w:rPr>
                <w:rFonts w:ascii="SimSun" w:hAnsi="Times New Roman" w:cs="Times New Roman"/>
                <w:sz w:val="21"/>
              </w:rPr>
              <w:t>进行了内部传阅。</w:t>
            </w:r>
          </w:p>
        </w:tc>
      </w:tr>
      <w:tr w:rsidR="008A2B11" w:rsidRPr="00E1797B" w:rsidTr="00031E9C">
        <w:trPr>
          <w:trHeight w:val="713"/>
        </w:trPr>
        <w:tc>
          <w:tcPr>
            <w:tcW w:w="2376" w:type="dxa"/>
            <w:shd w:val="clear" w:color="auto" w:fill="auto"/>
          </w:tcPr>
          <w:p w:rsidR="008A2B11" w:rsidRPr="00E1797B" w:rsidRDefault="008A2B11" w:rsidP="00FA39B8">
            <w:pPr>
              <w:spacing w:beforeLines="50" w:before="120" w:afterLines="50" w:after="120" w:line="340" w:lineRule="atLeast"/>
              <w:jc w:val="both"/>
              <w:rPr>
                <w:rFonts w:ascii="SimSun" w:hAnsi="Times New Roman" w:cs="Times New Roman"/>
                <w:sz w:val="21"/>
                <w:szCs w:val="22"/>
                <w:u w:val="single"/>
                <w:lang w:eastAsia="en-US"/>
              </w:rPr>
            </w:pPr>
            <w:r w:rsidRPr="00E1797B">
              <w:rPr>
                <w:rFonts w:ascii="SimSun" w:hAnsi="Times New Roman" w:cs="Times New Roman"/>
                <w:sz w:val="21"/>
                <w:szCs w:val="21"/>
                <w:u w:val="single"/>
              </w:rPr>
              <w:t>风险及减缓措施</w:t>
            </w:r>
          </w:p>
        </w:tc>
        <w:tc>
          <w:tcPr>
            <w:tcW w:w="6946" w:type="dxa"/>
          </w:tcPr>
          <w:p w:rsidR="008A2B11" w:rsidRPr="00FA39B8" w:rsidRDefault="008A2B11" w:rsidP="00B60346">
            <w:pPr>
              <w:numPr>
                <w:ilvl w:val="0"/>
                <w:numId w:val="49"/>
              </w:numPr>
              <w:spacing w:beforeLines="50" w:before="120" w:afterLines="50" w:after="120" w:line="340" w:lineRule="atLeast"/>
              <w:ind w:left="0" w:firstLine="0"/>
              <w:jc w:val="both"/>
              <w:rPr>
                <w:rFonts w:ascii="SimSun" w:hAnsi="Times New Roman" w:cs="Times New Roman"/>
                <w:sz w:val="21"/>
              </w:rPr>
            </w:pPr>
            <w:r w:rsidRPr="00FA39B8">
              <w:rPr>
                <w:rFonts w:ascii="SimSun" w:hAnsi="Times New Roman" w:cs="Times New Roman"/>
                <w:sz w:val="21"/>
              </w:rPr>
              <w:t>按照项目交付战略，2012年9月28日，在WIPO大会召开前夕举办了</w:t>
            </w:r>
            <w:r w:rsidRPr="00FA39B8">
              <w:rPr>
                <w:rFonts w:ascii="SimSun" w:hAnsi="Times New Roman" w:cs="Times New Roman" w:hint="eastAsia"/>
                <w:sz w:val="21"/>
              </w:rPr>
              <w:t>第一</w:t>
            </w:r>
            <w:r w:rsidRPr="00FA39B8">
              <w:rPr>
                <w:rFonts w:ascii="SimSun" w:hAnsi="Times New Roman" w:cs="Times New Roman"/>
                <w:sz w:val="21"/>
              </w:rPr>
              <w:t>届南南合作年会。考虑到会议期间代表的有限参与和贡献(如会议报告所反映的)，人们对这次会议的时间期限提出了疑问。在筹备预期于2013年最后一个季度举行的第二届南南合作年会的过程中，在就这一问题举行磋商后，代表们同意，一种更有效的做法是，第二届南南合作年会将与发展与知识产权委员会(CDIP)同期举行，而不是与大会同期举行。因此，代表们做出了在CDIP第12届会议后，</w:t>
            </w:r>
            <w:proofErr w:type="gramStart"/>
            <w:r w:rsidRPr="00FA39B8">
              <w:rPr>
                <w:rFonts w:ascii="SimSun" w:hAnsi="Times New Roman" w:cs="Times New Roman"/>
                <w:sz w:val="21"/>
              </w:rPr>
              <w:t>旋即于</w:t>
            </w:r>
            <w:proofErr w:type="gramEnd"/>
            <w:r w:rsidRPr="00FA39B8">
              <w:rPr>
                <w:rFonts w:ascii="SimSun" w:hAnsi="Times New Roman" w:cs="Times New Roman"/>
                <w:sz w:val="21"/>
              </w:rPr>
              <w:t>2012年11月22日举行第二届南南合作年会的决定。</w:t>
            </w:r>
          </w:p>
          <w:p w:rsidR="008A2B11" w:rsidRPr="009421C5" w:rsidRDefault="008A2B11" w:rsidP="00B60346">
            <w:pPr>
              <w:numPr>
                <w:ilvl w:val="0"/>
                <w:numId w:val="49"/>
              </w:numPr>
              <w:spacing w:beforeLines="50" w:before="120" w:afterLines="50" w:after="120" w:line="340" w:lineRule="atLeast"/>
              <w:ind w:left="0" w:firstLine="0"/>
              <w:jc w:val="both"/>
              <w:rPr>
                <w:rFonts w:ascii="SimSun" w:hAnsi="Times New Roman" w:cs="Times New Roman"/>
                <w:sz w:val="21"/>
              </w:rPr>
            </w:pPr>
            <w:r w:rsidRPr="00E1797B">
              <w:rPr>
                <w:rFonts w:ascii="SimSun" w:hAnsi="Times New Roman" w:cs="Times New Roman"/>
                <w:sz w:val="21"/>
              </w:rPr>
              <w:lastRenderedPageBreak/>
              <w:t>为进一步促进发展中国家和最不发达国家的供需</w:t>
            </w:r>
            <w:r w:rsidRPr="00E1797B">
              <w:rPr>
                <w:rFonts w:ascii="SimSun" w:hAnsi="Times New Roman" w:cs="Times New Roman" w:hint="eastAsia"/>
                <w:sz w:val="21"/>
              </w:rPr>
              <w:t>双方</w:t>
            </w:r>
            <w:r w:rsidRPr="00E1797B">
              <w:rPr>
                <w:rFonts w:ascii="SimSun" w:hAnsi="Times New Roman" w:cs="Times New Roman"/>
                <w:sz w:val="21"/>
              </w:rPr>
              <w:t>之间开展牵线搭桥工作，IP-DMD中的南南合作功能：在开展了具体工作，在数据库中引进额外功能，从而帮助确定建立南南合作伙伴关系的机遇的同时，还应注意的是，这项活动的长期影响将取决于求助方和捐助方按照数据库的牵线搭桥机制和过程对数据库的利用。主要的影响减缓战略将包括提供对有关本数据库功能的认识，使数据库保持最新，并将其作为发展中国家和最不发达国家匹配供求关系的主要来源，在发展中国家和捐助方之间进行推广。</w:t>
            </w:r>
          </w:p>
          <w:p w:rsidR="008A2B11" w:rsidRPr="00E1797B" w:rsidRDefault="008A2B11" w:rsidP="00B60346">
            <w:pPr>
              <w:numPr>
                <w:ilvl w:val="0"/>
                <w:numId w:val="49"/>
              </w:numPr>
              <w:spacing w:beforeLines="50" w:before="120" w:afterLines="50" w:after="120" w:line="340" w:lineRule="atLeast"/>
              <w:ind w:left="0" w:firstLine="0"/>
              <w:jc w:val="both"/>
              <w:rPr>
                <w:rFonts w:ascii="SimSun" w:hAnsi="Times New Roman" w:cs="Times New Roman"/>
                <w:sz w:val="21"/>
              </w:rPr>
            </w:pPr>
            <w:r w:rsidRPr="00E1797B">
              <w:rPr>
                <w:rFonts w:ascii="SimSun" w:hAnsi="Times New Roman" w:cs="Times New Roman"/>
                <w:sz w:val="21"/>
              </w:rPr>
              <w:t>在WIPO的技术援助活动中，提高发展中国家和最不发达国家人才的使用率：按照项目的任务授权，正在努力</w:t>
            </w:r>
            <w:r w:rsidRPr="00E1797B">
              <w:rPr>
                <w:rFonts w:ascii="SimSun" w:hAnsi="Times New Roman" w:cs="Times New Roman" w:hint="eastAsia"/>
                <w:sz w:val="21"/>
              </w:rPr>
              <w:t>推广</w:t>
            </w:r>
            <w:r w:rsidRPr="00E1797B">
              <w:rPr>
                <w:rFonts w:ascii="SimSun" w:hAnsi="Times New Roman" w:cs="Times New Roman"/>
                <w:sz w:val="21"/>
              </w:rPr>
              <w:t>从</w:t>
            </w:r>
            <w:r w:rsidR="0016134C">
              <w:rPr>
                <w:rFonts w:ascii="SimSun" w:hAnsi="Times New Roman" w:cs="Times New Roman"/>
                <w:sz w:val="21"/>
              </w:rPr>
              <w:t>WIPO</w:t>
            </w:r>
            <w:r w:rsidRPr="00E1797B">
              <w:rPr>
                <w:rFonts w:ascii="SimSun" w:hAnsi="Times New Roman" w:cs="Times New Roman"/>
                <w:sz w:val="21"/>
              </w:rPr>
              <w:t>顾问花名册(ROC)中检索来自发展中国家和最不发达国家的人才的做法。然而，应指出，为特定的技术援助活动选择人才取决于若干因素，在整个组织正在努力增加使用来自发展中国家和最不发达国家的人才的同时，这一过程还</w:t>
            </w:r>
            <w:r w:rsidRPr="00E1797B">
              <w:rPr>
                <w:rFonts w:ascii="SimSun" w:hAnsi="Times New Roman" w:cs="Times New Roman" w:hint="eastAsia"/>
                <w:sz w:val="21"/>
              </w:rPr>
              <w:t>需</w:t>
            </w:r>
            <w:r w:rsidRPr="00E1797B">
              <w:rPr>
                <w:rFonts w:ascii="SimSun" w:hAnsi="Times New Roman" w:cs="Times New Roman"/>
                <w:sz w:val="21"/>
              </w:rPr>
              <w:t>考虑其他因素。</w:t>
            </w:r>
          </w:p>
        </w:tc>
      </w:tr>
      <w:tr w:rsidR="008A2B11" w:rsidRPr="00E1797B" w:rsidTr="00031E9C">
        <w:trPr>
          <w:trHeight w:val="901"/>
        </w:trPr>
        <w:tc>
          <w:tcPr>
            <w:tcW w:w="2376" w:type="dxa"/>
            <w:shd w:val="clear" w:color="auto" w:fill="auto"/>
          </w:tcPr>
          <w:p w:rsidR="008A2B11" w:rsidRPr="00E1797B" w:rsidRDefault="008A2B11" w:rsidP="00FA39B8">
            <w:pPr>
              <w:spacing w:beforeLines="50" w:before="120" w:afterLines="50" w:after="120" w:line="340" w:lineRule="atLeast"/>
              <w:jc w:val="both"/>
              <w:rPr>
                <w:rFonts w:ascii="SimSun" w:hAnsi="Times New Roman" w:cs="Times New Roman"/>
                <w:sz w:val="21"/>
                <w:szCs w:val="22"/>
                <w:u w:val="single"/>
              </w:rPr>
            </w:pPr>
            <w:r w:rsidRPr="00E1797B">
              <w:rPr>
                <w:rFonts w:ascii="SimSun" w:hAnsi="Times New Roman" w:cs="Times New Roman"/>
                <w:sz w:val="21"/>
                <w:szCs w:val="21"/>
                <w:u w:val="single"/>
              </w:rPr>
              <w:lastRenderedPageBreak/>
              <w:t>需立即支持/关注的问</w:t>
            </w:r>
            <w:r w:rsidR="00FA39B8">
              <w:rPr>
                <w:rFonts w:ascii="SimSun"/>
                <w:sz w:val="21"/>
              </w:rPr>
              <w:t>‍</w:t>
            </w:r>
            <w:r w:rsidRPr="00E1797B">
              <w:rPr>
                <w:rFonts w:ascii="SimSun" w:hAnsi="Times New Roman" w:cs="Times New Roman"/>
                <w:sz w:val="21"/>
                <w:szCs w:val="21"/>
                <w:u w:val="single"/>
              </w:rPr>
              <w:t>题</w:t>
            </w:r>
          </w:p>
        </w:tc>
        <w:tc>
          <w:tcPr>
            <w:tcW w:w="6946" w:type="dxa"/>
          </w:tcPr>
          <w:p w:rsidR="008A2B11" w:rsidRPr="00E1797B" w:rsidRDefault="008A2B11" w:rsidP="00FA39B8">
            <w:pPr>
              <w:spacing w:beforeLines="50" w:before="120" w:afterLines="50" w:after="120" w:line="340" w:lineRule="atLeast"/>
              <w:jc w:val="both"/>
              <w:rPr>
                <w:rFonts w:ascii="SimSun" w:hAnsi="Times New Roman" w:cs="Times New Roman"/>
                <w:iCs/>
                <w:sz w:val="21"/>
                <w:lang w:eastAsia="en-US"/>
              </w:rPr>
            </w:pPr>
            <w:r w:rsidRPr="00E1797B">
              <w:rPr>
                <w:rFonts w:ascii="SimSun" w:hAnsi="Times New Roman" w:cs="Times New Roman"/>
                <w:iCs/>
                <w:sz w:val="21"/>
                <w:lang w:eastAsia="en-US"/>
              </w:rPr>
              <w:t>不可用</w:t>
            </w:r>
          </w:p>
        </w:tc>
      </w:tr>
      <w:tr w:rsidR="008A2B11" w:rsidRPr="00E1797B" w:rsidTr="00031E9C">
        <w:trPr>
          <w:trHeight w:val="1081"/>
        </w:trPr>
        <w:tc>
          <w:tcPr>
            <w:tcW w:w="2376" w:type="dxa"/>
            <w:shd w:val="clear" w:color="auto" w:fill="auto"/>
          </w:tcPr>
          <w:p w:rsidR="008A2B11" w:rsidRPr="00E1797B" w:rsidRDefault="008A2B11" w:rsidP="00FA39B8">
            <w:pPr>
              <w:spacing w:beforeLines="50" w:before="120" w:afterLines="50" w:after="120" w:line="340" w:lineRule="atLeast"/>
              <w:jc w:val="both"/>
              <w:rPr>
                <w:rFonts w:ascii="SimSun" w:hAnsi="Times New Roman" w:cs="Times New Roman"/>
                <w:sz w:val="21"/>
                <w:szCs w:val="22"/>
                <w:u w:val="single"/>
                <w:lang w:eastAsia="en-US"/>
              </w:rPr>
            </w:pPr>
            <w:r w:rsidRPr="00E1797B">
              <w:rPr>
                <w:rFonts w:ascii="SimSun" w:hAnsi="Times New Roman" w:cs="Times New Roman"/>
                <w:sz w:val="21"/>
                <w:szCs w:val="21"/>
                <w:u w:val="single"/>
              </w:rPr>
              <w:t>下一步工作</w:t>
            </w:r>
          </w:p>
        </w:tc>
        <w:tc>
          <w:tcPr>
            <w:tcW w:w="6946" w:type="dxa"/>
          </w:tcPr>
          <w:p w:rsidR="008A2B11" w:rsidRPr="009421C5" w:rsidRDefault="008A2B11" w:rsidP="00FA39B8">
            <w:pPr>
              <w:spacing w:beforeLines="50" w:before="120" w:afterLines="50" w:after="120" w:line="340" w:lineRule="atLeast"/>
              <w:jc w:val="both"/>
              <w:rPr>
                <w:rFonts w:ascii="SimSun" w:hAnsi="Times New Roman" w:cs="Times New Roman"/>
                <w:sz w:val="21"/>
              </w:rPr>
            </w:pPr>
            <w:r w:rsidRPr="00E1797B">
              <w:rPr>
                <w:rFonts w:ascii="SimSun" w:hAnsi="Times New Roman" w:cs="Times New Roman"/>
                <w:sz w:val="21"/>
              </w:rPr>
              <w:t>2013年9月和2014年4月期间将开展如下活动：</w:t>
            </w:r>
          </w:p>
          <w:p w:rsidR="008A2B11" w:rsidRPr="009421C5" w:rsidRDefault="008A2B11" w:rsidP="00B60346">
            <w:pPr>
              <w:numPr>
                <w:ilvl w:val="0"/>
                <w:numId w:val="50"/>
              </w:numPr>
              <w:spacing w:afterLines="50" w:after="120" w:line="340" w:lineRule="atLeast"/>
              <w:ind w:left="0" w:firstLine="0"/>
              <w:jc w:val="both"/>
              <w:rPr>
                <w:rFonts w:ascii="SimSun" w:hAnsi="Times New Roman" w:cs="Times New Roman"/>
                <w:sz w:val="21"/>
              </w:rPr>
            </w:pPr>
            <w:r w:rsidRPr="00E1797B">
              <w:rPr>
                <w:rFonts w:ascii="SimSun" w:hAnsi="Times New Roman" w:cs="Times New Roman"/>
                <w:sz w:val="21"/>
              </w:rPr>
              <w:t>如上所述，秘书处将于2013年11月22日与CDIP/12同期召开</w:t>
            </w:r>
            <w:r w:rsidRPr="006C1C13">
              <w:rPr>
                <w:rFonts w:ascii="KaiTi" w:eastAsia="KaiTi" w:hAnsi="KaiTi" w:cs="Times New Roman"/>
                <w:sz w:val="21"/>
              </w:rPr>
              <w:t>WIPO第二届知识产权与发展年会</w:t>
            </w:r>
            <w:r w:rsidRPr="00E1797B">
              <w:rPr>
                <w:rFonts w:ascii="SimSun" w:hAnsi="Times New Roman" w:cs="Times New Roman"/>
                <w:sz w:val="21"/>
              </w:rPr>
              <w:t>。会议的主旨将是讨论在2013年5月6－8日在埃及阿拉伯共和国首都开罗举行的WIPO第二届专利、商标、地理标志、工业品外观设计和执法问题区域间会议的框架内开展的工作。除审议第二届南南合作区域间会议的成果外，会议还将有机会讨论南南合作发展议程项目的未来，以及知识产权领域南南合作方面的未来发展方向。会议将</w:t>
            </w:r>
            <w:r w:rsidRPr="00E1797B">
              <w:rPr>
                <w:rFonts w:ascii="SimSun" w:hAnsi="Times New Roman" w:cs="Times New Roman" w:hint="eastAsia"/>
                <w:sz w:val="21"/>
              </w:rPr>
              <w:t>使</w:t>
            </w:r>
            <w:r w:rsidRPr="00E1797B">
              <w:rPr>
                <w:rFonts w:ascii="SimSun" w:hAnsi="Times New Roman" w:cs="Times New Roman"/>
                <w:sz w:val="21"/>
              </w:rPr>
              <w:t>来自发展中国家、最不发达国家和其他有关的成员国的政策制定者、政府官员及知识产权局的代表，</w:t>
            </w:r>
            <w:r w:rsidRPr="00E1797B">
              <w:rPr>
                <w:rFonts w:ascii="SimSun" w:hAnsi="Times New Roman" w:cs="Times New Roman" w:hint="eastAsia"/>
                <w:sz w:val="21"/>
              </w:rPr>
              <w:t>包括</w:t>
            </w:r>
            <w:r w:rsidRPr="00E1797B">
              <w:rPr>
                <w:rFonts w:ascii="SimSun" w:hAnsi="Times New Roman" w:cs="Times New Roman"/>
                <w:sz w:val="21"/>
              </w:rPr>
              <w:t>来自区域和国际组织、非政府组织和民间社会的代表汇聚</w:t>
            </w:r>
            <w:r w:rsidRPr="00E1797B">
              <w:rPr>
                <w:rFonts w:ascii="SimSun" w:hAnsi="Times New Roman" w:cs="Times New Roman" w:hint="eastAsia"/>
                <w:sz w:val="21"/>
              </w:rPr>
              <w:t>一堂</w:t>
            </w:r>
            <w:r w:rsidRPr="00E1797B">
              <w:rPr>
                <w:rFonts w:ascii="SimSun" w:hAnsi="Times New Roman" w:cs="Times New Roman"/>
                <w:sz w:val="21"/>
              </w:rPr>
              <w:t>。</w:t>
            </w:r>
          </w:p>
          <w:p w:rsidR="008A2B11" w:rsidRPr="009421C5" w:rsidRDefault="008A2B11" w:rsidP="00B60346">
            <w:pPr>
              <w:numPr>
                <w:ilvl w:val="0"/>
                <w:numId w:val="50"/>
              </w:numPr>
              <w:spacing w:afterLines="50" w:after="120" w:line="340" w:lineRule="atLeast"/>
              <w:ind w:left="0" w:firstLine="0"/>
              <w:jc w:val="both"/>
              <w:rPr>
                <w:rFonts w:ascii="SimSun" w:hAnsi="Times New Roman" w:cs="Times New Roman"/>
                <w:sz w:val="21"/>
              </w:rPr>
            </w:pPr>
            <w:r w:rsidRPr="00E1797B">
              <w:rPr>
                <w:rFonts w:ascii="SimSun" w:hAnsi="Times New Roman" w:cs="Times New Roman"/>
                <w:sz w:val="21"/>
              </w:rPr>
              <w:t>关于南南合作功能和WIPO网站上的南南合作专门网页的开发，秘书处将努力利用发展中国家和最不发达国家在南南合作问卷调查表中提供的信息，在约定的时间期限内完成这些活动。</w:t>
            </w:r>
          </w:p>
          <w:p w:rsidR="008A2B11" w:rsidRPr="00E1797B" w:rsidRDefault="008A2B11" w:rsidP="00B60346">
            <w:pPr>
              <w:numPr>
                <w:ilvl w:val="0"/>
                <w:numId w:val="50"/>
              </w:numPr>
              <w:spacing w:afterLines="50" w:after="120" w:line="340" w:lineRule="atLeast"/>
              <w:ind w:left="0" w:firstLine="0"/>
              <w:jc w:val="both"/>
              <w:rPr>
                <w:rFonts w:ascii="SimSun" w:hAnsi="Times New Roman" w:cs="Times New Roman"/>
                <w:iCs/>
                <w:sz w:val="21"/>
              </w:rPr>
            </w:pPr>
            <w:r w:rsidRPr="00E1797B">
              <w:rPr>
                <w:rFonts w:ascii="SimSun" w:hAnsi="Times New Roman" w:cs="Times New Roman"/>
                <w:sz w:val="21"/>
              </w:rPr>
              <w:t>在与UNOSSC就将于2013年10月28日至11月1日期间在肯尼亚首都内罗毕由联合国环境署主办的2013年GSSD</w:t>
            </w:r>
            <w:r w:rsidRPr="00E1797B">
              <w:rPr>
                <w:rFonts w:ascii="SimSun" w:hAnsi="Times New Roman" w:cs="Times New Roman" w:hint="eastAsia"/>
                <w:sz w:val="21"/>
              </w:rPr>
              <w:t>博览会</w:t>
            </w:r>
            <w:r w:rsidRPr="00E1797B">
              <w:rPr>
                <w:rFonts w:ascii="SimSun" w:hAnsi="Times New Roman" w:cs="Times New Roman"/>
                <w:sz w:val="21"/>
              </w:rPr>
              <w:t>建立了联系后，秘书处将就WIPO参加该活动的可能性开展后续跟踪。</w:t>
            </w:r>
          </w:p>
        </w:tc>
      </w:tr>
      <w:tr w:rsidR="008A2B11" w:rsidRPr="00E1797B" w:rsidTr="009421C5">
        <w:trPr>
          <w:trHeight w:val="676"/>
        </w:trPr>
        <w:tc>
          <w:tcPr>
            <w:tcW w:w="2376" w:type="dxa"/>
            <w:shd w:val="clear" w:color="auto" w:fill="auto"/>
          </w:tcPr>
          <w:p w:rsidR="008A2B11" w:rsidRPr="00E1797B" w:rsidRDefault="008A2B11" w:rsidP="00FA39B8">
            <w:pPr>
              <w:spacing w:beforeLines="50" w:before="120" w:afterLines="50" w:after="120" w:line="340" w:lineRule="atLeast"/>
              <w:jc w:val="both"/>
              <w:rPr>
                <w:rFonts w:ascii="SimSun" w:hAnsi="Times New Roman" w:cs="Times New Roman"/>
                <w:sz w:val="21"/>
                <w:szCs w:val="22"/>
                <w:u w:val="single"/>
                <w:lang w:eastAsia="en-US"/>
              </w:rPr>
            </w:pPr>
            <w:r w:rsidRPr="00E1797B">
              <w:rPr>
                <w:rFonts w:ascii="SimSun" w:hAnsi="Times New Roman" w:cs="Times New Roman"/>
                <w:sz w:val="21"/>
                <w:szCs w:val="21"/>
                <w:u w:val="single"/>
              </w:rPr>
              <w:t>落实时间安排</w:t>
            </w:r>
          </w:p>
        </w:tc>
        <w:tc>
          <w:tcPr>
            <w:tcW w:w="6946" w:type="dxa"/>
          </w:tcPr>
          <w:p w:rsidR="008A2B11" w:rsidRPr="00E1797B" w:rsidRDefault="008A2B11" w:rsidP="00FA39B8">
            <w:pPr>
              <w:spacing w:beforeLines="50" w:before="120" w:afterLines="50" w:after="120" w:line="340" w:lineRule="atLeast"/>
              <w:jc w:val="both"/>
              <w:rPr>
                <w:rFonts w:ascii="SimSun" w:hAnsi="Times New Roman" w:cs="Times New Roman"/>
                <w:iCs/>
                <w:sz w:val="21"/>
              </w:rPr>
            </w:pPr>
            <w:r w:rsidRPr="00E1797B">
              <w:rPr>
                <w:rFonts w:ascii="SimSun" w:hAnsi="Times New Roman" w:cs="Times New Roman"/>
                <w:iCs/>
                <w:sz w:val="21"/>
              </w:rPr>
              <w:t>如进展报告CDIP/10/2号文件所报告的，由于项目人员部署较晚，以及第一届南南合作区域间会议的推迟，与开发南南合作功能和南南合作网页相关活动的实施有一些推迟，但秘书处将尽力确保在约定时间期限内完成该项目预期开展的活动。</w:t>
            </w:r>
          </w:p>
        </w:tc>
      </w:tr>
      <w:tr w:rsidR="008A2B11" w:rsidRPr="00E1797B" w:rsidTr="00031E9C">
        <w:trPr>
          <w:trHeight w:val="848"/>
        </w:trPr>
        <w:tc>
          <w:tcPr>
            <w:tcW w:w="2376" w:type="dxa"/>
            <w:shd w:val="clear" w:color="auto" w:fill="auto"/>
          </w:tcPr>
          <w:p w:rsidR="008A2B11" w:rsidRPr="00E1797B" w:rsidRDefault="008A2B11" w:rsidP="00FA39B8">
            <w:pPr>
              <w:spacing w:beforeLines="50" w:before="120" w:afterLines="50" w:after="120" w:line="340" w:lineRule="atLeast"/>
              <w:jc w:val="both"/>
              <w:rPr>
                <w:rFonts w:ascii="SimSun" w:hAnsi="Times New Roman" w:cs="Times New Roman"/>
                <w:sz w:val="21"/>
                <w:szCs w:val="22"/>
                <w:u w:val="single"/>
                <w:lang w:eastAsia="en-US"/>
              </w:rPr>
            </w:pPr>
            <w:r w:rsidRPr="00E1797B">
              <w:rPr>
                <w:rFonts w:ascii="SimSun" w:hAnsi="Times New Roman" w:cs="Times New Roman"/>
                <w:sz w:val="21"/>
                <w:szCs w:val="21"/>
                <w:u w:val="single"/>
              </w:rPr>
              <w:lastRenderedPageBreak/>
              <w:t>项目实施率</w:t>
            </w:r>
          </w:p>
        </w:tc>
        <w:tc>
          <w:tcPr>
            <w:tcW w:w="6946" w:type="dxa"/>
          </w:tcPr>
          <w:p w:rsidR="008A2B11" w:rsidRPr="00E1797B" w:rsidRDefault="008A2B11" w:rsidP="00FA39B8">
            <w:pPr>
              <w:spacing w:beforeLines="50" w:before="120" w:afterLines="50" w:after="120" w:line="340" w:lineRule="atLeast"/>
              <w:jc w:val="both"/>
              <w:rPr>
                <w:rFonts w:ascii="SimSun" w:hAnsi="Times New Roman" w:cs="Times New Roman"/>
                <w:iCs/>
                <w:sz w:val="21"/>
              </w:rPr>
            </w:pPr>
            <w:r w:rsidRPr="00E1797B">
              <w:rPr>
                <w:rFonts w:ascii="SimSun" w:hAnsi="Times New Roman" w:cs="Times New Roman" w:hint="eastAsia"/>
                <w:sz w:val="21"/>
              </w:rPr>
              <w:t>到</w:t>
            </w:r>
            <w:r w:rsidRPr="00E1797B">
              <w:rPr>
                <w:rFonts w:ascii="SimSun" w:hAnsi="Times New Roman" w:cs="Times New Roman"/>
                <w:sz w:val="21"/>
              </w:rPr>
              <w:t>2013年8月底预算利用率</w:t>
            </w:r>
            <w:r w:rsidR="007C7AA8">
              <w:rPr>
                <w:rFonts w:ascii="SimSun" w:hAnsi="Times New Roman" w:cs="Times New Roman"/>
                <w:sz w:val="21"/>
              </w:rPr>
              <w:t>：</w:t>
            </w:r>
            <w:r w:rsidRPr="00E1797B">
              <w:rPr>
                <w:rFonts w:ascii="SimSun" w:hAnsi="Times New Roman" w:cs="Times New Roman"/>
                <w:sz w:val="21"/>
              </w:rPr>
              <w:t>52%</w:t>
            </w:r>
          </w:p>
        </w:tc>
      </w:tr>
      <w:tr w:rsidR="008A2B11" w:rsidRPr="00E1797B" w:rsidTr="00031E9C">
        <w:trPr>
          <w:trHeight w:val="848"/>
        </w:trPr>
        <w:tc>
          <w:tcPr>
            <w:tcW w:w="2376" w:type="dxa"/>
            <w:shd w:val="clear" w:color="auto" w:fill="auto"/>
          </w:tcPr>
          <w:p w:rsidR="008A2B11" w:rsidRPr="00E1797B" w:rsidRDefault="008A2B11" w:rsidP="00FA39B8">
            <w:pPr>
              <w:spacing w:beforeLines="50" w:before="120" w:afterLines="50" w:after="120" w:line="340" w:lineRule="atLeast"/>
              <w:jc w:val="both"/>
              <w:rPr>
                <w:rFonts w:ascii="SimSun" w:hAnsi="Times New Roman" w:cs="Times New Roman"/>
                <w:sz w:val="21"/>
                <w:szCs w:val="22"/>
                <w:u w:val="single"/>
                <w:lang w:eastAsia="en-US"/>
              </w:rPr>
            </w:pPr>
            <w:r w:rsidRPr="00E1797B">
              <w:rPr>
                <w:rFonts w:ascii="SimSun" w:hAnsi="Times New Roman" w:cs="Times New Roman"/>
                <w:sz w:val="21"/>
                <w:szCs w:val="21"/>
                <w:u w:val="single"/>
              </w:rPr>
              <w:t>以前的报告</w:t>
            </w:r>
          </w:p>
        </w:tc>
        <w:tc>
          <w:tcPr>
            <w:tcW w:w="6946" w:type="dxa"/>
          </w:tcPr>
          <w:p w:rsidR="008A2B11" w:rsidRPr="00E1797B" w:rsidRDefault="008A2B11" w:rsidP="00FA39B8">
            <w:pPr>
              <w:spacing w:beforeLines="50" w:before="120" w:afterLines="50" w:after="120" w:line="340" w:lineRule="atLeast"/>
              <w:jc w:val="both"/>
              <w:rPr>
                <w:rFonts w:ascii="SimSun" w:hAnsi="Times New Roman" w:cs="Times New Roman"/>
                <w:iCs/>
                <w:sz w:val="21"/>
              </w:rPr>
            </w:pPr>
            <w:r w:rsidRPr="00E1797B">
              <w:rPr>
                <w:rFonts w:ascii="SimSun" w:hAnsi="Times New Roman" w:cs="Times New Roman"/>
                <w:iCs/>
                <w:sz w:val="21"/>
              </w:rPr>
              <w:t>本项目第一份进展报告载于文件CDIP/10/2附件十一</w:t>
            </w:r>
            <w:r w:rsidRPr="00E1797B">
              <w:rPr>
                <w:rFonts w:ascii="SimSun" w:hAnsi="Times New Roman" w:cs="Times New Roman" w:hint="eastAsia"/>
                <w:iCs/>
                <w:sz w:val="21"/>
              </w:rPr>
              <w:t>，已</w:t>
            </w:r>
            <w:r w:rsidRPr="00E1797B">
              <w:rPr>
                <w:rFonts w:ascii="SimSun" w:hAnsi="Times New Roman" w:cs="Times New Roman"/>
                <w:iCs/>
                <w:sz w:val="21"/>
              </w:rPr>
              <w:t>提交</w:t>
            </w:r>
            <w:r w:rsidRPr="00E1797B">
              <w:rPr>
                <w:rFonts w:ascii="SimSun" w:hAnsi="Times New Roman" w:cs="Times New Roman" w:hint="eastAsia"/>
                <w:iCs/>
                <w:sz w:val="21"/>
              </w:rPr>
              <w:t>给</w:t>
            </w:r>
            <w:r w:rsidRPr="00E1797B">
              <w:rPr>
                <w:rFonts w:ascii="SimSun" w:hAnsi="Times New Roman" w:cs="Times New Roman"/>
                <w:iCs/>
                <w:sz w:val="21"/>
              </w:rPr>
              <w:t>2012年11月</w:t>
            </w:r>
            <w:r w:rsidRPr="00E1797B">
              <w:rPr>
                <w:rFonts w:ascii="SimSun" w:hAnsi="Times New Roman" w:cs="Times New Roman" w:hint="eastAsia"/>
                <w:iCs/>
                <w:sz w:val="21"/>
              </w:rPr>
              <w:t>举行的</w:t>
            </w:r>
            <w:r w:rsidRPr="00E1797B">
              <w:rPr>
                <w:rFonts w:ascii="SimSun" w:hAnsi="Times New Roman" w:cs="Times New Roman"/>
                <w:iCs/>
                <w:sz w:val="21"/>
              </w:rPr>
              <w:t>CDIP第十届会议。</w:t>
            </w:r>
          </w:p>
        </w:tc>
      </w:tr>
    </w:tbl>
    <w:p w:rsidR="008A2B11" w:rsidRPr="00E1797B" w:rsidRDefault="008A2B11" w:rsidP="00E1797B">
      <w:pPr>
        <w:spacing w:afterLines="50" w:after="120" w:line="340" w:lineRule="atLeast"/>
        <w:jc w:val="both"/>
        <w:rPr>
          <w:rFonts w:ascii="SimSun" w:hAnsi="Times New Roman" w:cs="Times New Roman"/>
          <w:sz w:val="21"/>
        </w:rPr>
      </w:pPr>
      <w:r w:rsidRPr="00E1797B">
        <w:rPr>
          <w:rFonts w:ascii="SimSun" w:hAnsi="Times New Roman" w:cs="Times New Roman"/>
          <w:sz w:val="21"/>
        </w:rPr>
        <w:br w:type="page"/>
      </w:r>
    </w:p>
    <w:tbl>
      <w:tblPr>
        <w:tblW w:w="0" w:type="auto"/>
        <w:tblLook w:val="01E0" w:firstRow="1" w:lastRow="1" w:firstColumn="1" w:lastColumn="1" w:noHBand="0" w:noVBand="0"/>
      </w:tblPr>
      <w:tblGrid>
        <w:gridCol w:w="9287"/>
      </w:tblGrid>
      <w:tr w:rsidR="008A2B11" w:rsidRPr="00CF2F2A" w:rsidTr="00031E9C">
        <w:trPr>
          <w:trHeight w:val="494"/>
        </w:trPr>
        <w:tc>
          <w:tcPr>
            <w:tcW w:w="9287" w:type="dxa"/>
            <w:vAlign w:val="center"/>
          </w:tcPr>
          <w:p w:rsidR="008A2B11" w:rsidRPr="00CF2F2A" w:rsidRDefault="008A2B11" w:rsidP="00FA39B8">
            <w:pPr>
              <w:spacing w:beforeLines="50" w:before="120" w:afterLines="50" w:after="120" w:line="340" w:lineRule="atLeast"/>
              <w:jc w:val="both"/>
              <w:rPr>
                <w:rFonts w:ascii="Times New Roman" w:eastAsia="Times New Roman" w:hAnsi="Times New Roman" w:cs="Times New Roman"/>
                <w:sz w:val="21"/>
              </w:rPr>
            </w:pPr>
            <w:r w:rsidRPr="00CF2F2A">
              <w:rPr>
                <w:rFonts w:ascii="Times New Roman" w:eastAsia="Times New Roman" w:hAnsi="Times New Roman" w:cs="Times New Roman"/>
                <w:sz w:val="21"/>
              </w:rPr>
              <w:lastRenderedPageBreak/>
              <w:br w:type="page"/>
            </w:r>
            <w:r w:rsidRPr="007C7AA8">
              <w:rPr>
                <w:rFonts w:ascii="Times New Roman" w:eastAsia="SimHei" w:hAnsi="Times New Roman" w:cs="Times New Roman"/>
                <w:sz w:val="21"/>
              </w:rPr>
              <w:t>项目自我审评</w:t>
            </w:r>
          </w:p>
        </w:tc>
      </w:tr>
    </w:tbl>
    <w:p w:rsidR="008A2B11" w:rsidRPr="00FA39B8" w:rsidRDefault="008A2B11" w:rsidP="00FA39B8">
      <w:pPr>
        <w:spacing w:beforeLines="50" w:before="120" w:afterLines="50" w:after="120" w:line="340" w:lineRule="atLeast"/>
        <w:jc w:val="both"/>
        <w:rPr>
          <w:rFonts w:ascii="SimSun" w:hAnsi="SimSun" w:cs="Times New Roman"/>
          <w:sz w:val="21"/>
        </w:rPr>
      </w:pPr>
      <w:r w:rsidRPr="00FA39B8">
        <w:rPr>
          <w:rFonts w:ascii="SimSun" w:hAnsi="SimSun" w:cs="Times New Roman"/>
          <w:sz w:val="21"/>
        </w:rPr>
        <w:t>红绿灯系统</w:t>
      </w:r>
      <w:r w:rsidR="00FA39B8">
        <w:rPr>
          <w:rFonts w:ascii="SimSun" w:hAnsi="SimSun" w:cs="Times New Roman"/>
          <w:sz w:val="21"/>
        </w:rPr>
        <w:t>(TLS)</w:t>
      </w:r>
      <w:r w:rsidRPr="00FA39B8">
        <w:rPr>
          <w:rFonts w:ascii="SimSun" w:hAnsi="SimSun" w:cs="Times New Roman"/>
          <w:sz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8A2B11" w:rsidRPr="00CF2F2A" w:rsidTr="00031E9C">
        <w:trPr>
          <w:trHeight w:val="469"/>
        </w:trPr>
        <w:tc>
          <w:tcPr>
            <w:tcW w:w="1416" w:type="dxa"/>
            <w:shd w:val="clear" w:color="auto" w:fill="auto"/>
            <w:vAlign w:val="center"/>
          </w:tcPr>
          <w:p w:rsidR="008A2B11" w:rsidRPr="00CF2F2A" w:rsidRDefault="008A2B11" w:rsidP="00CF2F2A">
            <w:pPr>
              <w:spacing w:afterLines="50" w:after="120" w:line="340" w:lineRule="atLeast"/>
              <w:jc w:val="both"/>
              <w:rPr>
                <w:rFonts w:ascii="Times New Roman" w:eastAsia="Times New Roman" w:hAnsi="Times New Roman" w:cs="Times New Roman"/>
                <w:sz w:val="21"/>
              </w:rPr>
            </w:pPr>
            <w:r w:rsidRPr="00CF2F2A">
              <w:rPr>
                <w:rFonts w:ascii="Times New Roman" w:eastAsia="Times New Roman" w:hAnsi="Times New Roman" w:cs="Times New Roman"/>
                <w:sz w:val="21"/>
              </w:rPr>
              <w:t>****</w:t>
            </w:r>
          </w:p>
        </w:tc>
        <w:tc>
          <w:tcPr>
            <w:tcW w:w="1677" w:type="dxa"/>
            <w:shd w:val="clear" w:color="auto" w:fill="auto"/>
            <w:vAlign w:val="center"/>
          </w:tcPr>
          <w:p w:rsidR="008A2B11" w:rsidRPr="00CF2F2A" w:rsidRDefault="008A2B11" w:rsidP="00CF2F2A">
            <w:pPr>
              <w:spacing w:afterLines="50" w:after="120" w:line="340" w:lineRule="atLeast"/>
              <w:jc w:val="both"/>
              <w:rPr>
                <w:rFonts w:ascii="Times New Roman" w:eastAsia="Times New Roman" w:hAnsi="Times New Roman" w:cs="Times New Roman"/>
                <w:sz w:val="21"/>
              </w:rPr>
            </w:pPr>
            <w:r w:rsidRPr="00CF2F2A">
              <w:rPr>
                <w:rFonts w:ascii="Times New Roman" w:eastAsia="Times New Roman" w:hAnsi="Times New Roman" w:cs="Times New Roman"/>
                <w:sz w:val="21"/>
              </w:rPr>
              <w:t>***</w:t>
            </w:r>
          </w:p>
        </w:tc>
        <w:tc>
          <w:tcPr>
            <w:tcW w:w="1797" w:type="dxa"/>
            <w:shd w:val="clear" w:color="auto" w:fill="auto"/>
            <w:vAlign w:val="center"/>
          </w:tcPr>
          <w:p w:rsidR="008A2B11" w:rsidRPr="00CF2F2A" w:rsidRDefault="008A2B11" w:rsidP="00CF2F2A">
            <w:pPr>
              <w:spacing w:afterLines="50" w:after="120" w:line="340" w:lineRule="atLeast"/>
              <w:jc w:val="both"/>
              <w:rPr>
                <w:rFonts w:ascii="Times New Roman" w:eastAsia="Times New Roman" w:hAnsi="Times New Roman" w:cs="Times New Roman"/>
                <w:sz w:val="21"/>
              </w:rPr>
            </w:pPr>
            <w:r w:rsidRPr="00CF2F2A">
              <w:rPr>
                <w:rFonts w:ascii="Times New Roman" w:eastAsia="Times New Roman" w:hAnsi="Times New Roman" w:cs="Times New Roman"/>
                <w:sz w:val="21"/>
              </w:rPr>
              <w:t>**</w:t>
            </w:r>
          </w:p>
        </w:tc>
        <w:tc>
          <w:tcPr>
            <w:tcW w:w="1895" w:type="dxa"/>
            <w:shd w:val="clear" w:color="auto" w:fill="auto"/>
            <w:vAlign w:val="center"/>
          </w:tcPr>
          <w:p w:rsidR="008A2B11" w:rsidRPr="00CF2F2A" w:rsidRDefault="008A2B11" w:rsidP="00CF2F2A">
            <w:pPr>
              <w:spacing w:afterLines="50" w:after="120" w:line="340" w:lineRule="atLeast"/>
              <w:jc w:val="both"/>
              <w:rPr>
                <w:rFonts w:ascii="Times New Roman" w:eastAsia="Times New Roman" w:hAnsi="Times New Roman" w:cs="Times New Roman"/>
                <w:sz w:val="21"/>
              </w:rPr>
            </w:pPr>
            <w:r w:rsidRPr="00CF2F2A">
              <w:rPr>
                <w:rFonts w:ascii="Times New Roman" w:eastAsia="Times New Roman" w:hAnsi="Times New Roman" w:cs="Times New Roman"/>
                <w:sz w:val="21"/>
              </w:rPr>
              <w:t>NP</w:t>
            </w:r>
          </w:p>
        </w:tc>
        <w:tc>
          <w:tcPr>
            <w:tcW w:w="2563" w:type="dxa"/>
            <w:shd w:val="clear" w:color="auto" w:fill="auto"/>
            <w:vAlign w:val="center"/>
          </w:tcPr>
          <w:p w:rsidR="008A2B11" w:rsidRPr="00CF2F2A" w:rsidRDefault="008A2B11" w:rsidP="00CF2F2A">
            <w:pPr>
              <w:spacing w:afterLines="50" w:after="120" w:line="340" w:lineRule="atLeast"/>
              <w:jc w:val="both"/>
              <w:rPr>
                <w:rFonts w:ascii="Times New Roman" w:eastAsia="Times New Roman" w:hAnsi="Times New Roman" w:cs="Times New Roman"/>
                <w:sz w:val="21"/>
              </w:rPr>
            </w:pPr>
            <w:r w:rsidRPr="00CF2F2A">
              <w:rPr>
                <w:rFonts w:ascii="Times New Roman" w:eastAsia="Times New Roman" w:hAnsi="Times New Roman" w:cs="Times New Roman"/>
                <w:sz w:val="21"/>
              </w:rPr>
              <w:t>NA</w:t>
            </w:r>
          </w:p>
        </w:tc>
      </w:tr>
      <w:tr w:rsidR="008A2B11" w:rsidRPr="00CF2F2A" w:rsidTr="00031E9C">
        <w:tc>
          <w:tcPr>
            <w:tcW w:w="1416" w:type="dxa"/>
            <w:shd w:val="clear" w:color="auto" w:fill="auto"/>
          </w:tcPr>
          <w:p w:rsidR="008A2B11" w:rsidRPr="00CF2F2A" w:rsidRDefault="008A2B11" w:rsidP="00CF2F2A">
            <w:pPr>
              <w:spacing w:afterLines="50" w:after="120" w:line="340" w:lineRule="atLeast"/>
              <w:jc w:val="both"/>
              <w:rPr>
                <w:rFonts w:ascii="Times New Roman" w:hAnsi="Times New Roman" w:cs="Times New Roman"/>
                <w:sz w:val="21"/>
              </w:rPr>
            </w:pPr>
            <w:r w:rsidRPr="00CF2F2A">
              <w:rPr>
                <w:rFonts w:ascii="Times New Roman" w:hAnsi="Times New Roman" w:cs="Times New Roman"/>
                <w:sz w:val="21"/>
              </w:rPr>
              <w:t>全部实现</w:t>
            </w:r>
          </w:p>
        </w:tc>
        <w:tc>
          <w:tcPr>
            <w:tcW w:w="1677" w:type="dxa"/>
            <w:shd w:val="clear" w:color="auto" w:fill="auto"/>
          </w:tcPr>
          <w:p w:rsidR="008A2B11" w:rsidRPr="00CF2F2A" w:rsidRDefault="008A2B11" w:rsidP="00CF2F2A">
            <w:pPr>
              <w:spacing w:afterLines="50" w:after="120" w:line="340" w:lineRule="atLeast"/>
              <w:jc w:val="both"/>
              <w:rPr>
                <w:rFonts w:ascii="Times New Roman" w:hAnsi="Times New Roman" w:cs="Times New Roman"/>
                <w:sz w:val="21"/>
              </w:rPr>
            </w:pPr>
            <w:r w:rsidRPr="00CF2F2A">
              <w:rPr>
                <w:rFonts w:ascii="Times New Roman" w:hAnsi="Times New Roman" w:cs="Times New Roman"/>
                <w:sz w:val="21"/>
              </w:rPr>
              <w:t>显著进展</w:t>
            </w:r>
          </w:p>
        </w:tc>
        <w:tc>
          <w:tcPr>
            <w:tcW w:w="1797" w:type="dxa"/>
            <w:shd w:val="clear" w:color="auto" w:fill="auto"/>
          </w:tcPr>
          <w:p w:rsidR="008A2B11" w:rsidRPr="00CF2F2A" w:rsidRDefault="008A2B11" w:rsidP="00CF2F2A">
            <w:pPr>
              <w:spacing w:afterLines="50" w:after="120" w:line="340" w:lineRule="atLeast"/>
              <w:jc w:val="both"/>
              <w:rPr>
                <w:rFonts w:ascii="Times New Roman" w:hAnsi="Times New Roman" w:cs="Times New Roman"/>
                <w:sz w:val="21"/>
              </w:rPr>
            </w:pPr>
            <w:r w:rsidRPr="00CF2F2A">
              <w:rPr>
                <w:rFonts w:ascii="Times New Roman" w:hAnsi="Times New Roman" w:cs="Times New Roman"/>
                <w:sz w:val="21"/>
              </w:rPr>
              <w:t>一定进展</w:t>
            </w:r>
          </w:p>
        </w:tc>
        <w:tc>
          <w:tcPr>
            <w:tcW w:w="1895" w:type="dxa"/>
            <w:shd w:val="clear" w:color="auto" w:fill="auto"/>
          </w:tcPr>
          <w:p w:rsidR="008A2B11" w:rsidRPr="00CF2F2A" w:rsidRDefault="008A2B11" w:rsidP="00CF2F2A">
            <w:pPr>
              <w:spacing w:afterLines="50" w:after="120" w:line="340" w:lineRule="atLeast"/>
              <w:jc w:val="both"/>
              <w:rPr>
                <w:rFonts w:ascii="Times New Roman" w:hAnsi="Times New Roman" w:cs="Times New Roman"/>
                <w:sz w:val="21"/>
              </w:rPr>
            </w:pPr>
            <w:r w:rsidRPr="00CF2F2A">
              <w:rPr>
                <w:rFonts w:ascii="Times New Roman" w:hAnsi="Times New Roman" w:cs="Times New Roman"/>
                <w:sz w:val="21"/>
              </w:rPr>
              <w:t>毫无进展</w:t>
            </w:r>
          </w:p>
        </w:tc>
        <w:tc>
          <w:tcPr>
            <w:tcW w:w="2563" w:type="dxa"/>
            <w:shd w:val="clear" w:color="auto" w:fill="auto"/>
          </w:tcPr>
          <w:p w:rsidR="008A2B11" w:rsidRPr="00CF2F2A" w:rsidRDefault="008A2B11" w:rsidP="00CF2F2A">
            <w:pPr>
              <w:spacing w:afterLines="50" w:after="120" w:line="340" w:lineRule="atLeast"/>
              <w:jc w:val="both"/>
              <w:rPr>
                <w:rFonts w:ascii="Times New Roman" w:hAnsi="Times New Roman" w:cs="Times New Roman"/>
                <w:sz w:val="21"/>
              </w:rPr>
            </w:pPr>
            <w:r w:rsidRPr="00CF2F2A">
              <w:rPr>
                <w:rFonts w:ascii="Times New Roman" w:hAnsi="Times New Roman" w:cs="Times New Roman"/>
                <w:sz w:val="21"/>
              </w:rPr>
              <w:t>尚未评估</w:t>
            </w:r>
            <w:r w:rsidRPr="00CF2F2A">
              <w:rPr>
                <w:rFonts w:ascii="Times New Roman" w:hAnsi="Times New Roman" w:cs="Times New Roman"/>
                <w:sz w:val="21"/>
              </w:rPr>
              <w:t>/</w:t>
            </w:r>
            <w:r w:rsidRPr="00CF2F2A">
              <w:rPr>
                <w:rFonts w:ascii="Times New Roman" w:hAnsi="Times New Roman" w:cs="Times New Roman"/>
                <w:sz w:val="21"/>
              </w:rPr>
              <w:t>业已停止</w:t>
            </w:r>
          </w:p>
        </w:tc>
      </w:tr>
    </w:tbl>
    <w:p w:rsidR="008A2B11" w:rsidRPr="00CF2F2A" w:rsidRDefault="008A2B11" w:rsidP="00CF2F2A">
      <w:pPr>
        <w:spacing w:afterLines="50" w:after="120" w:line="340" w:lineRule="atLeast"/>
        <w:jc w:val="both"/>
        <w:rPr>
          <w:rFonts w:ascii="Times New Roman" w:eastAsia="Times New Roman" w:hAnsi="Times New Roman" w:cs="Times New Roman"/>
          <w:sz w:val="21"/>
        </w:rPr>
      </w:pPr>
    </w:p>
    <w:tbl>
      <w:tblPr>
        <w:tblW w:w="93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8A2B11" w:rsidRPr="00FA39B8" w:rsidTr="00E47D0A">
        <w:trPr>
          <w:trHeight w:val="616"/>
          <w:tblHeader/>
        </w:trPr>
        <w:tc>
          <w:tcPr>
            <w:tcW w:w="2410" w:type="dxa"/>
            <w:shd w:val="clear" w:color="auto" w:fill="auto"/>
          </w:tcPr>
          <w:p w:rsidR="008A2B11" w:rsidRPr="00FA39B8" w:rsidRDefault="008A2B11" w:rsidP="00D62F3A">
            <w:pPr>
              <w:spacing w:beforeLines="50" w:before="120" w:afterLines="50" w:after="120" w:line="340" w:lineRule="atLeast"/>
              <w:jc w:val="center"/>
              <w:rPr>
                <w:rFonts w:ascii="SimSun" w:hAnsi="SimSun" w:cs="Times New Roman"/>
                <w:sz w:val="21"/>
                <w:szCs w:val="22"/>
                <w:u w:val="single"/>
              </w:rPr>
            </w:pPr>
            <w:r w:rsidRPr="00FA39B8">
              <w:rPr>
                <w:rStyle w:val="3Char"/>
                <w:rFonts w:ascii="SimSun" w:hAnsi="SimSun"/>
                <w:b w:val="0"/>
                <w:sz w:val="21"/>
                <w:szCs w:val="22"/>
                <w:u w:val="single"/>
              </w:rPr>
              <w:t>项目成果</w:t>
            </w:r>
            <w:r w:rsidRPr="00FA39B8">
              <w:rPr>
                <w:rStyle w:val="af"/>
                <w:rFonts w:ascii="SimSun" w:hAnsi="SimSun" w:cs="Times New Roman"/>
                <w:sz w:val="21"/>
                <w:szCs w:val="22"/>
                <w:u w:val="single"/>
              </w:rPr>
              <w:footnoteReference w:id="9"/>
            </w:r>
            <w:r w:rsidRPr="00FA39B8">
              <w:rPr>
                <w:rStyle w:val="3Char"/>
                <w:rFonts w:ascii="SimSun" w:hAnsi="SimSun"/>
                <w:b w:val="0"/>
                <w:sz w:val="21"/>
                <w:szCs w:val="22"/>
              </w:rPr>
              <w:br/>
            </w:r>
            <w:r w:rsidRPr="00FA39B8">
              <w:rPr>
                <w:rStyle w:val="3Char"/>
                <w:rFonts w:ascii="SimSun" w:hAnsi="SimSun"/>
                <w:b w:val="0"/>
                <w:sz w:val="21"/>
                <w:szCs w:val="22"/>
                <w:u w:val="single"/>
              </w:rPr>
              <w:t>(预期结果)</w:t>
            </w:r>
          </w:p>
        </w:tc>
        <w:tc>
          <w:tcPr>
            <w:tcW w:w="2694" w:type="dxa"/>
            <w:shd w:val="clear" w:color="auto" w:fill="auto"/>
          </w:tcPr>
          <w:p w:rsidR="008A2B11" w:rsidRPr="00FA39B8" w:rsidRDefault="008A2B11" w:rsidP="00D62F3A">
            <w:pPr>
              <w:spacing w:beforeLines="50" w:before="120" w:afterLines="50" w:after="120" w:line="340" w:lineRule="atLeast"/>
              <w:jc w:val="center"/>
              <w:rPr>
                <w:rFonts w:ascii="SimSun" w:hAnsi="SimSun" w:cs="Times New Roman"/>
                <w:sz w:val="21"/>
                <w:szCs w:val="22"/>
                <w:u w:val="single"/>
              </w:rPr>
            </w:pPr>
            <w:r w:rsidRPr="00FA39B8">
              <w:rPr>
                <w:rStyle w:val="3Char"/>
                <w:rFonts w:ascii="SimSun" w:hAnsi="SimSun"/>
                <w:b w:val="0"/>
                <w:sz w:val="21"/>
                <w:szCs w:val="22"/>
                <w:u w:val="single"/>
              </w:rPr>
              <w:t>圆满完成指标</w:t>
            </w:r>
            <w:r w:rsidRPr="00FA39B8">
              <w:rPr>
                <w:rStyle w:val="3Char"/>
                <w:rFonts w:ascii="SimSun" w:hAnsi="SimSun"/>
                <w:b w:val="0"/>
                <w:sz w:val="21"/>
                <w:szCs w:val="22"/>
              </w:rPr>
              <w:br/>
            </w:r>
            <w:r w:rsidRPr="00FA39B8">
              <w:rPr>
                <w:rStyle w:val="3Char"/>
                <w:rFonts w:ascii="SimSun" w:hAnsi="SimSun"/>
                <w:b w:val="0"/>
                <w:sz w:val="21"/>
                <w:szCs w:val="22"/>
                <w:u w:val="single"/>
              </w:rPr>
              <w:t>(成果指标)</w:t>
            </w:r>
          </w:p>
        </w:tc>
        <w:tc>
          <w:tcPr>
            <w:tcW w:w="3402" w:type="dxa"/>
            <w:shd w:val="clear" w:color="auto" w:fill="auto"/>
            <w:vAlign w:val="center"/>
          </w:tcPr>
          <w:p w:rsidR="008A2B11" w:rsidRPr="00FA39B8" w:rsidRDefault="008A2B11" w:rsidP="00D62F3A">
            <w:pPr>
              <w:spacing w:beforeLines="50" w:before="120" w:afterLines="50" w:after="120" w:line="340" w:lineRule="atLeast"/>
              <w:jc w:val="center"/>
              <w:rPr>
                <w:rStyle w:val="3Char"/>
                <w:rFonts w:ascii="SimSun" w:hAnsi="SimSun"/>
                <w:b w:val="0"/>
                <w:sz w:val="21"/>
                <w:szCs w:val="22"/>
                <w:u w:val="single"/>
              </w:rPr>
            </w:pPr>
            <w:r w:rsidRPr="00FA39B8">
              <w:rPr>
                <w:rStyle w:val="3Char"/>
                <w:rFonts w:ascii="SimSun" w:hAnsi="SimSun"/>
                <w:b w:val="0"/>
                <w:sz w:val="21"/>
                <w:szCs w:val="22"/>
                <w:u w:val="single"/>
              </w:rPr>
              <w:t>效</w:t>
            </w:r>
            <w:proofErr w:type="gramStart"/>
            <w:r w:rsidRPr="00FA39B8">
              <w:rPr>
                <w:rStyle w:val="3Char"/>
                <w:rFonts w:ascii="SimSun" w:hAnsi="SimSun"/>
                <w:b w:val="0"/>
                <w:sz w:val="21"/>
                <w:szCs w:val="22"/>
                <w:u w:val="single"/>
              </w:rPr>
              <w:t>绩数据</w:t>
            </w:r>
            <w:proofErr w:type="gramEnd"/>
          </w:p>
        </w:tc>
        <w:tc>
          <w:tcPr>
            <w:tcW w:w="850" w:type="dxa"/>
            <w:shd w:val="clear" w:color="auto" w:fill="auto"/>
          </w:tcPr>
          <w:p w:rsidR="008A2B11" w:rsidRPr="00FA39B8" w:rsidRDefault="008A2B11" w:rsidP="00D62F3A">
            <w:pPr>
              <w:keepNext/>
              <w:spacing w:beforeLines="50" w:before="120" w:afterLines="50" w:after="120" w:line="340" w:lineRule="atLeast"/>
              <w:jc w:val="center"/>
              <w:outlineLvl w:val="2"/>
              <w:rPr>
                <w:rFonts w:ascii="SimSun" w:hAnsi="SimSun" w:cs="Times New Roman"/>
                <w:bCs/>
                <w:sz w:val="21"/>
                <w:szCs w:val="26"/>
                <w:u w:val="single"/>
              </w:rPr>
            </w:pPr>
            <w:r w:rsidRPr="00FA39B8">
              <w:rPr>
                <w:rFonts w:ascii="SimSun" w:hAnsi="SimSun" w:cs="Times New Roman"/>
                <w:bCs/>
                <w:sz w:val="21"/>
                <w:szCs w:val="26"/>
                <w:u w:val="single"/>
              </w:rPr>
              <w:t>TLS</w:t>
            </w:r>
          </w:p>
        </w:tc>
      </w:tr>
      <w:tr w:rsidR="008A2B11" w:rsidRPr="00CF2F2A" w:rsidTr="00E47D0A">
        <w:trPr>
          <w:trHeight w:val="509"/>
        </w:trPr>
        <w:tc>
          <w:tcPr>
            <w:tcW w:w="2410" w:type="dxa"/>
            <w:shd w:val="clear" w:color="auto" w:fill="auto"/>
          </w:tcPr>
          <w:p w:rsidR="008A2B11" w:rsidRPr="007C7AA8" w:rsidRDefault="008A2B11" w:rsidP="00FA39B8">
            <w:pPr>
              <w:spacing w:beforeLines="50" w:before="120" w:afterLines="50" w:after="120" w:line="340" w:lineRule="atLeast"/>
              <w:jc w:val="both"/>
              <w:rPr>
                <w:rFonts w:ascii="SimSun" w:hAnsi="Times New Roman" w:cs="Times New Roman"/>
                <w:bCs/>
                <w:sz w:val="21"/>
              </w:rPr>
            </w:pPr>
            <w:r w:rsidRPr="007C7AA8">
              <w:rPr>
                <w:rFonts w:ascii="SimSun" w:hAnsi="Times New Roman" w:cs="Times New Roman" w:hint="eastAsia"/>
                <w:sz w:val="21"/>
                <w:szCs w:val="22"/>
              </w:rPr>
              <w:t>年会和区域间会议</w:t>
            </w:r>
          </w:p>
        </w:tc>
        <w:tc>
          <w:tcPr>
            <w:tcW w:w="2694" w:type="dxa"/>
            <w:shd w:val="clear" w:color="auto" w:fill="auto"/>
          </w:tcPr>
          <w:p w:rsidR="008A2B11" w:rsidRPr="007C7AA8" w:rsidRDefault="008A2B11" w:rsidP="00FA39B8">
            <w:pPr>
              <w:spacing w:beforeLines="50" w:before="120" w:afterLines="50" w:after="120" w:line="340" w:lineRule="atLeast"/>
              <w:jc w:val="both"/>
              <w:rPr>
                <w:rFonts w:ascii="SimSun" w:hAnsi="Times New Roman" w:cs="Times New Roman"/>
                <w:sz w:val="21"/>
                <w:szCs w:val="22"/>
              </w:rPr>
            </w:pPr>
            <w:r w:rsidRPr="007C7AA8">
              <w:rPr>
                <w:rFonts w:ascii="SimSun" w:hAnsi="Times New Roman" w:cs="Times New Roman"/>
                <w:sz w:val="21"/>
                <w:szCs w:val="22"/>
              </w:rPr>
              <w:t>出席情况</w:t>
            </w:r>
            <w:r w:rsidRPr="007C7AA8">
              <w:rPr>
                <w:rFonts w:ascii="SimSun" w:hAnsi="Times New Roman" w:cs="Times New Roman" w:hint="eastAsia"/>
                <w:sz w:val="21"/>
                <w:szCs w:val="22"/>
              </w:rPr>
              <w:t>。</w:t>
            </w:r>
          </w:p>
          <w:p w:rsidR="008A2B11" w:rsidRPr="007C7AA8" w:rsidRDefault="008A2B11" w:rsidP="00CF2F2A">
            <w:pPr>
              <w:spacing w:afterLines="50" w:after="120" w:line="340" w:lineRule="atLeast"/>
              <w:jc w:val="both"/>
              <w:rPr>
                <w:rFonts w:ascii="Times New Roman" w:hAnsi="Times New Roman" w:cs="Times New Roman"/>
                <w:sz w:val="21"/>
                <w:szCs w:val="22"/>
              </w:rPr>
            </w:pPr>
            <w:r w:rsidRPr="007C7AA8">
              <w:rPr>
                <w:rFonts w:ascii="SimSun" w:hAnsi="Times New Roman" w:cs="Times New Roman"/>
                <w:sz w:val="21"/>
                <w:szCs w:val="22"/>
              </w:rPr>
              <w:t>通过调查问卷获得与会者的反馈</w:t>
            </w:r>
            <w:r w:rsidRPr="007C7AA8">
              <w:rPr>
                <w:rFonts w:ascii="SimSun" w:hAnsi="Times New Roman" w:cs="Times New Roman" w:hint="eastAsia"/>
                <w:sz w:val="21"/>
                <w:szCs w:val="22"/>
              </w:rPr>
              <w:t>。</w:t>
            </w:r>
          </w:p>
        </w:tc>
        <w:tc>
          <w:tcPr>
            <w:tcW w:w="3402" w:type="dxa"/>
            <w:shd w:val="clear" w:color="auto" w:fill="auto"/>
          </w:tcPr>
          <w:p w:rsidR="008A2B11" w:rsidRPr="000B1953" w:rsidRDefault="00CF2F2A" w:rsidP="00FA39B8">
            <w:pPr>
              <w:spacing w:beforeLines="50" w:before="120" w:afterLines="50" w:after="120" w:line="340" w:lineRule="atLeast"/>
              <w:jc w:val="both"/>
              <w:rPr>
                <w:rFonts w:ascii="Times New Roman" w:hAnsi="Times New Roman" w:cs="Times New Roman"/>
                <w:sz w:val="21"/>
              </w:rPr>
            </w:pPr>
            <w:r>
              <w:rPr>
                <w:rFonts w:ascii="Times New Roman" w:eastAsia="Times New Roman" w:hAnsi="Times New Roman" w:cs="Times New Roman"/>
                <w:sz w:val="21"/>
              </w:rPr>
              <w:t>1</w:t>
            </w:r>
            <w:r w:rsidR="00FA39B8" w:rsidRPr="00B60346">
              <w:rPr>
                <w:rFonts w:ascii="SimSun" w:hAnsi="SimSun" w:cs="Times New Roman" w:hint="eastAsia"/>
                <w:sz w:val="21"/>
              </w:rPr>
              <w:t>.</w:t>
            </w:r>
            <w:r w:rsidR="008A2B11" w:rsidRPr="007C7AA8">
              <w:rPr>
                <w:rFonts w:ascii="SimSun" w:hAnsi="Times New Roman" w:cs="Times New Roman"/>
                <w:sz w:val="21"/>
              </w:rPr>
              <w:t>首届</w:t>
            </w:r>
            <w:r w:rsidR="008A2B11" w:rsidRPr="00FA39B8">
              <w:rPr>
                <w:rFonts w:ascii="KaiTi" w:eastAsia="KaiTi" w:hAnsi="KaiTi" w:cs="Times New Roman"/>
                <w:i/>
                <w:sz w:val="21"/>
              </w:rPr>
              <w:t>WIPO知识产权与发展年会</w:t>
            </w:r>
            <w:r w:rsidR="008A2B11" w:rsidRPr="007C7AA8">
              <w:rPr>
                <w:rFonts w:ascii="SimSun" w:hAnsi="Times New Roman" w:cs="Times New Roman"/>
                <w:sz w:val="21"/>
              </w:rPr>
              <w:t>汇集了99名与会者，除一些其他相关成员国、政府间组织和非政府组织外，他们大多来自发展中国家和最不发达国家。根据从39份完成的问卷调查表收集的反馈来看，会议在很大程度上满足了期待(95</w:t>
            </w:r>
            <w:r w:rsidR="007C7AA8">
              <w:rPr>
                <w:rFonts w:ascii="SimSun" w:hAnsi="Times New Roman" w:cs="Times New Roman"/>
                <w:sz w:val="21"/>
              </w:rPr>
              <w:t>%</w:t>
            </w:r>
            <w:r w:rsidR="008A2B11" w:rsidRPr="007C7AA8">
              <w:rPr>
                <w:rFonts w:ascii="SimSun" w:hAnsi="Times New Roman" w:cs="Times New Roman"/>
                <w:sz w:val="21"/>
              </w:rPr>
              <w:t>以上的回复者表示部分或完全满意)。包含所有讨论和视频录像的</w:t>
            </w:r>
            <w:proofErr w:type="gramStart"/>
            <w:r w:rsidR="008A2B11" w:rsidRPr="007C7AA8">
              <w:rPr>
                <w:rFonts w:ascii="SimSun" w:hAnsi="Times New Roman" w:cs="Times New Roman"/>
                <w:sz w:val="21"/>
              </w:rPr>
              <w:t>详细会议</w:t>
            </w:r>
            <w:proofErr w:type="gramEnd"/>
            <w:r w:rsidR="008A2B11" w:rsidRPr="007C7AA8">
              <w:rPr>
                <w:rFonts w:ascii="SimSun" w:hAnsi="Times New Roman" w:cs="Times New Roman"/>
                <w:sz w:val="21"/>
              </w:rPr>
              <w:t>报告载于WIPO网站。</w:t>
            </w:r>
          </w:p>
          <w:p w:rsidR="008A2B11" w:rsidRDefault="00FA39B8" w:rsidP="005A4214">
            <w:pPr>
              <w:spacing w:afterLines="50" w:after="120" w:line="340" w:lineRule="atLeast"/>
              <w:jc w:val="both"/>
              <w:rPr>
                <w:rFonts w:ascii="SimSun" w:hAnsi="SimSun" w:cs="Times New Roman"/>
                <w:sz w:val="21"/>
              </w:rPr>
            </w:pPr>
            <w:r>
              <w:rPr>
                <w:rFonts w:ascii="Times New Roman" w:eastAsia="Times New Roman" w:hAnsi="Times New Roman" w:cs="Times New Roman"/>
                <w:sz w:val="21"/>
              </w:rPr>
              <w:t>2.</w:t>
            </w:r>
            <w:r w:rsidR="008A2B11" w:rsidRPr="007C7AA8">
              <w:rPr>
                <w:rFonts w:ascii="Times New Roman" w:eastAsia="STKaiti" w:hAnsi="Times New Roman" w:cs="Times New Roman"/>
                <w:sz w:val="21"/>
              </w:rPr>
              <w:t>WIPO</w:t>
            </w:r>
            <w:r w:rsidR="008A2B11" w:rsidRPr="00FA39B8">
              <w:rPr>
                <w:rFonts w:ascii="KaiTi" w:eastAsia="KaiTi" w:hAnsi="KaiTi" w:cs="Times New Roman"/>
                <w:i/>
                <w:sz w:val="21"/>
              </w:rPr>
              <w:t>第二届专利、商标、地理标志、工业品外观设计和执法问题区域间会议</w:t>
            </w:r>
            <w:r w:rsidR="008A2B11" w:rsidRPr="007C7AA8">
              <w:rPr>
                <w:rFonts w:ascii="SimSun" w:hAnsi="SimSun" w:cs="Times New Roman"/>
                <w:sz w:val="21"/>
              </w:rPr>
              <w:t>汇聚了100多位与会者，其中69名代表来自</w:t>
            </w:r>
            <w:r w:rsidR="00295EF3" w:rsidRPr="007C7AA8">
              <w:rPr>
                <w:rFonts w:ascii="SimSun" w:hAnsi="SimSun" w:cs="Times New Roman"/>
                <w:sz w:val="21"/>
              </w:rPr>
              <w:t>32</w:t>
            </w:r>
            <w:r w:rsidR="008A2B11" w:rsidRPr="007C7AA8">
              <w:rPr>
                <w:rFonts w:ascii="SimSun" w:hAnsi="SimSun" w:cs="Times New Roman"/>
                <w:sz w:val="21"/>
              </w:rPr>
              <w:t>个发展中国家和最不发达国家。</w:t>
            </w:r>
          </w:p>
          <w:p w:rsidR="005A4214" w:rsidRPr="00E47D0A" w:rsidRDefault="005A4214" w:rsidP="005A4214">
            <w:pPr>
              <w:spacing w:afterLines="50" w:after="120" w:line="340" w:lineRule="atLeast"/>
              <w:jc w:val="both"/>
              <w:rPr>
                <w:rFonts w:ascii="SimSun" w:hAnsi="SimSun" w:cs="Times New Roman"/>
                <w:sz w:val="21"/>
              </w:rPr>
            </w:pPr>
            <w:r w:rsidRPr="00E47D0A">
              <w:rPr>
                <w:rFonts w:ascii="SimSun" w:hAnsi="SimSun" w:cs="Times New Roman" w:hint="eastAsia"/>
                <w:sz w:val="21"/>
              </w:rPr>
              <w:t>从</w:t>
            </w:r>
            <w:r w:rsidRPr="00E47D0A">
              <w:rPr>
                <w:rFonts w:ascii="SimSun" w:hAnsi="SimSun" w:cs="Times New Roman"/>
                <w:sz w:val="21"/>
              </w:rPr>
              <w:t>46份完成的评估问卷调查表收集</w:t>
            </w:r>
            <w:r w:rsidRPr="00E47D0A">
              <w:rPr>
                <w:rFonts w:ascii="SimSun" w:hAnsi="SimSun" w:cs="Times New Roman" w:hint="eastAsia"/>
                <w:sz w:val="21"/>
              </w:rPr>
              <w:t>到</w:t>
            </w:r>
            <w:r w:rsidRPr="00E47D0A">
              <w:rPr>
                <w:rFonts w:ascii="SimSun" w:hAnsi="SimSun" w:cs="Times New Roman"/>
                <w:sz w:val="21"/>
              </w:rPr>
              <w:t>的反馈信息</w:t>
            </w:r>
            <w:r w:rsidRPr="00E47D0A">
              <w:rPr>
                <w:rFonts w:ascii="SimSun" w:hAnsi="SimSun" w:cs="Times New Roman" w:hint="eastAsia"/>
                <w:sz w:val="21"/>
              </w:rPr>
              <w:t>来看，</w:t>
            </w:r>
            <w:r w:rsidRPr="00E47D0A">
              <w:rPr>
                <w:rFonts w:ascii="SimSun" w:hAnsi="SimSun" w:cs="Times New Roman"/>
                <w:sz w:val="21"/>
              </w:rPr>
              <w:t>与会者对会议的组织、举办方式、演讲质量以及参与和分享机会</w:t>
            </w:r>
            <w:r w:rsidRPr="00E47D0A">
              <w:rPr>
                <w:rFonts w:ascii="SimSun" w:hAnsi="SimSun" w:cs="Times New Roman" w:hint="eastAsia"/>
                <w:sz w:val="21"/>
              </w:rPr>
              <w:t>均</w:t>
            </w:r>
            <w:r w:rsidRPr="00E47D0A">
              <w:rPr>
                <w:rFonts w:ascii="SimSun" w:hAnsi="SimSun" w:cs="Times New Roman"/>
                <w:sz w:val="21"/>
              </w:rPr>
              <w:t>表示极为满意。收集</w:t>
            </w:r>
            <w:r w:rsidRPr="00E47D0A">
              <w:rPr>
                <w:rFonts w:ascii="SimSun" w:hAnsi="SimSun" w:cs="Times New Roman" w:hint="eastAsia"/>
                <w:sz w:val="21"/>
              </w:rPr>
              <w:t>到</w:t>
            </w:r>
            <w:r w:rsidRPr="00E47D0A">
              <w:rPr>
                <w:rFonts w:ascii="SimSun" w:hAnsi="SimSun" w:cs="Times New Roman"/>
                <w:sz w:val="21"/>
              </w:rPr>
              <w:t>的数据表明，超过66%的被调查者对会议表示完全满意，而且会议完全达到了他们的预期，超过76%的被调查者对会议的评分是非常好或</w:t>
            </w:r>
            <w:r w:rsidRPr="00E47D0A">
              <w:rPr>
                <w:rFonts w:ascii="SimSun" w:hAnsi="SimSun" w:cs="Times New Roman" w:hint="eastAsia"/>
                <w:sz w:val="21"/>
              </w:rPr>
              <w:t>十分</w:t>
            </w:r>
            <w:r w:rsidRPr="00E47D0A">
              <w:rPr>
                <w:rFonts w:ascii="SimSun" w:hAnsi="SimSun" w:cs="Times New Roman"/>
                <w:sz w:val="21"/>
              </w:rPr>
              <w:t>出色。详细的会议报告、视频录像和发言人的演讲载于WIPO网站，以便磋商。</w:t>
            </w:r>
          </w:p>
        </w:tc>
        <w:tc>
          <w:tcPr>
            <w:tcW w:w="850" w:type="dxa"/>
            <w:shd w:val="clear" w:color="auto" w:fill="auto"/>
          </w:tcPr>
          <w:p w:rsidR="008A2B11" w:rsidRPr="00CF2F2A" w:rsidRDefault="008A2B11" w:rsidP="00FA39B8">
            <w:pPr>
              <w:spacing w:beforeLines="50" w:before="120" w:afterLines="50" w:after="120" w:line="340" w:lineRule="atLeast"/>
              <w:jc w:val="both"/>
              <w:rPr>
                <w:rFonts w:ascii="Times New Roman" w:eastAsia="Times New Roman" w:hAnsi="Times New Roman" w:cs="Times New Roman"/>
                <w:sz w:val="21"/>
                <w:lang w:eastAsia="en-US"/>
              </w:rPr>
            </w:pPr>
            <w:r w:rsidRPr="00CF2F2A">
              <w:rPr>
                <w:rFonts w:ascii="Times New Roman" w:eastAsia="Times New Roman" w:hAnsi="Times New Roman" w:cs="Times New Roman"/>
                <w:sz w:val="21"/>
                <w:lang w:eastAsia="en-US"/>
              </w:rPr>
              <w:t>***</w:t>
            </w:r>
          </w:p>
        </w:tc>
      </w:tr>
      <w:tr w:rsidR="008A2B11" w:rsidRPr="00E47D0A" w:rsidTr="00E47D0A">
        <w:trPr>
          <w:trHeight w:val="509"/>
        </w:trPr>
        <w:tc>
          <w:tcPr>
            <w:tcW w:w="2410" w:type="dxa"/>
            <w:shd w:val="clear" w:color="auto" w:fill="auto"/>
          </w:tcPr>
          <w:p w:rsidR="008A2B11" w:rsidRPr="00E47D0A" w:rsidRDefault="008A2B11" w:rsidP="00A54332">
            <w:pPr>
              <w:spacing w:beforeLines="50" w:before="120" w:afterLines="50" w:after="120" w:line="340" w:lineRule="atLeast"/>
              <w:jc w:val="both"/>
              <w:rPr>
                <w:rFonts w:ascii="SimSun" w:hAnsi="SimSun" w:cs="Times New Roman"/>
                <w:bCs/>
                <w:sz w:val="21"/>
              </w:rPr>
            </w:pPr>
            <w:r w:rsidRPr="00E47D0A">
              <w:rPr>
                <w:rFonts w:ascii="SimSun" w:hAnsi="SimSun" w:cs="Times New Roman"/>
                <w:sz w:val="21"/>
                <w:szCs w:val="22"/>
              </w:rPr>
              <w:lastRenderedPageBreak/>
              <w:t>南南合作培训与能力建设活动。</w:t>
            </w:r>
          </w:p>
        </w:tc>
        <w:tc>
          <w:tcPr>
            <w:tcW w:w="2694" w:type="dxa"/>
            <w:shd w:val="clear" w:color="auto" w:fill="auto"/>
          </w:tcPr>
          <w:p w:rsidR="008A2B11" w:rsidRPr="00E47D0A" w:rsidRDefault="008A2B11" w:rsidP="00A54332">
            <w:pPr>
              <w:spacing w:beforeLines="50" w:before="120" w:afterLines="50" w:after="120" w:line="340" w:lineRule="atLeast"/>
              <w:jc w:val="both"/>
              <w:rPr>
                <w:rFonts w:ascii="SimSun" w:hAnsi="SimSun" w:cs="Times New Roman"/>
                <w:sz w:val="21"/>
                <w:szCs w:val="22"/>
              </w:rPr>
            </w:pPr>
            <w:r w:rsidRPr="00E47D0A">
              <w:rPr>
                <w:rFonts w:ascii="SimSun" w:hAnsi="SimSun" w:cs="Times New Roman"/>
                <w:sz w:val="21"/>
                <w:szCs w:val="22"/>
              </w:rPr>
              <w:t>在WIPO知识产权技术援助数据库(IP-TAD)和知识产权与发展牵线搭桥数据库(IP-DMD)引进新功能</w:t>
            </w:r>
            <w:r w:rsidRPr="00E47D0A">
              <w:rPr>
                <w:rFonts w:ascii="SimSun" w:hAnsi="SimSun" w:cs="Times New Roman" w:hint="eastAsia"/>
                <w:sz w:val="21"/>
                <w:szCs w:val="22"/>
              </w:rPr>
              <w:t>。</w:t>
            </w:r>
          </w:p>
          <w:p w:rsidR="008A2B11" w:rsidRPr="00E47D0A" w:rsidRDefault="008A2B11" w:rsidP="00CF2F2A">
            <w:pPr>
              <w:adjustRightInd w:val="0"/>
              <w:spacing w:afterLines="50" w:after="120" w:line="340" w:lineRule="atLeast"/>
              <w:jc w:val="both"/>
              <w:rPr>
                <w:rFonts w:ascii="SimSun" w:hAnsi="SimSun" w:cs="Times New Roman"/>
                <w:sz w:val="21"/>
              </w:rPr>
            </w:pPr>
            <w:r w:rsidRPr="00E47D0A">
              <w:rPr>
                <w:rFonts w:ascii="SimSun" w:hAnsi="SimSun" w:cs="Times New Roman"/>
                <w:sz w:val="21"/>
                <w:szCs w:val="22"/>
              </w:rPr>
              <w:t>发展中国家和最不发达国家中利用牵线搭桥特色服务的统计数据以及交流访问/工作的数目</w:t>
            </w:r>
            <w:r w:rsidRPr="00E47D0A">
              <w:rPr>
                <w:rFonts w:ascii="SimSun" w:hAnsi="SimSun" w:cs="Times New Roman" w:hint="eastAsia"/>
                <w:sz w:val="21"/>
                <w:szCs w:val="22"/>
              </w:rPr>
              <w:t>。</w:t>
            </w:r>
          </w:p>
        </w:tc>
        <w:tc>
          <w:tcPr>
            <w:tcW w:w="3402" w:type="dxa"/>
            <w:shd w:val="clear" w:color="auto" w:fill="auto"/>
          </w:tcPr>
          <w:p w:rsidR="008A2B11" w:rsidRPr="00E47D0A" w:rsidRDefault="008A2B11" w:rsidP="00A54332">
            <w:pPr>
              <w:spacing w:beforeLines="50" w:before="120" w:afterLines="50" w:after="120" w:line="340" w:lineRule="atLeast"/>
              <w:jc w:val="both"/>
              <w:rPr>
                <w:rFonts w:ascii="SimSun" w:hAnsi="SimSun" w:cs="Times New Roman"/>
                <w:sz w:val="21"/>
              </w:rPr>
            </w:pPr>
            <w:r w:rsidRPr="00E47D0A">
              <w:rPr>
                <w:rFonts w:ascii="SimSun" w:hAnsi="SimSun" w:cs="Times New Roman"/>
                <w:sz w:val="21"/>
                <w:szCs w:val="22"/>
              </w:rPr>
              <w:t>正在进行</w:t>
            </w:r>
            <w:r w:rsidRPr="00E47D0A">
              <w:rPr>
                <w:rFonts w:ascii="SimSun" w:hAnsi="SimSun" w:cs="Times New Roman"/>
                <w:sz w:val="21"/>
                <w:lang w:eastAsia="en-US"/>
              </w:rPr>
              <w:t>。</w:t>
            </w:r>
          </w:p>
        </w:tc>
        <w:tc>
          <w:tcPr>
            <w:tcW w:w="850" w:type="dxa"/>
            <w:shd w:val="clear" w:color="auto" w:fill="auto"/>
          </w:tcPr>
          <w:p w:rsidR="008A2B11" w:rsidRPr="00E47D0A" w:rsidRDefault="008A2B11" w:rsidP="00A54332">
            <w:pPr>
              <w:spacing w:beforeLines="50" w:before="120" w:afterLines="50" w:after="120" w:line="340" w:lineRule="atLeast"/>
              <w:jc w:val="both"/>
              <w:rPr>
                <w:rFonts w:ascii="SimSun" w:hAnsi="SimSun" w:cs="Times New Roman"/>
                <w:sz w:val="21"/>
                <w:lang w:eastAsia="en-US"/>
              </w:rPr>
            </w:pPr>
            <w:r w:rsidRPr="00E47D0A">
              <w:rPr>
                <w:rFonts w:ascii="SimSun" w:hAnsi="SimSun" w:cs="Times New Roman"/>
                <w:sz w:val="21"/>
                <w:lang w:eastAsia="en-US"/>
              </w:rPr>
              <w:t>***</w:t>
            </w:r>
          </w:p>
        </w:tc>
      </w:tr>
      <w:tr w:rsidR="008A2B11" w:rsidRPr="00E47D0A" w:rsidTr="00E47D0A">
        <w:trPr>
          <w:trHeight w:val="509"/>
        </w:trPr>
        <w:tc>
          <w:tcPr>
            <w:tcW w:w="2410" w:type="dxa"/>
            <w:shd w:val="clear" w:color="auto" w:fill="auto"/>
          </w:tcPr>
          <w:p w:rsidR="008A2B11" w:rsidRPr="00E47D0A" w:rsidRDefault="008A2B11" w:rsidP="00A54332">
            <w:pPr>
              <w:spacing w:beforeLines="50" w:before="120" w:afterLines="50" w:after="120" w:line="340" w:lineRule="atLeast"/>
              <w:jc w:val="both"/>
              <w:rPr>
                <w:rFonts w:ascii="SimSun" w:hAnsi="SimSun" w:cs="Times New Roman"/>
                <w:bCs/>
                <w:sz w:val="21"/>
                <w:szCs w:val="22"/>
              </w:rPr>
            </w:pPr>
            <w:r w:rsidRPr="00E47D0A">
              <w:rPr>
                <w:rFonts w:ascii="SimSun" w:hAnsi="SimSun" w:cs="Times New Roman"/>
                <w:bCs/>
                <w:sz w:val="21"/>
                <w:szCs w:val="22"/>
              </w:rPr>
              <w:t>在WIPO技术援助和能力建设活动中，增加来自发展中国家和最不发达国家人才的使用并加强经验交流</w:t>
            </w:r>
            <w:r w:rsidRPr="00E47D0A">
              <w:rPr>
                <w:rFonts w:ascii="SimSun" w:hAnsi="SimSun" w:cs="Times New Roman" w:hint="eastAsia"/>
                <w:bCs/>
                <w:sz w:val="21"/>
                <w:szCs w:val="22"/>
              </w:rPr>
              <w:t>。</w:t>
            </w:r>
          </w:p>
        </w:tc>
        <w:tc>
          <w:tcPr>
            <w:tcW w:w="2694" w:type="dxa"/>
            <w:shd w:val="clear" w:color="auto" w:fill="auto"/>
          </w:tcPr>
          <w:p w:rsidR="008A2B11" w:rsidRPr="00E47D0A" w:rsidRDefault="008A2B11" w:rsidP="00A54332">
            <w:pPr>
              <w:spacing w:beforeLines="50" w:before="120" w:afterLines="50" w:after="120" w:line="340" w:lineRule="atLeast"/>
              <w:jc w:val="both"/>
              <w:rPr>
                <w:rFonts w:ascii="SimSun" w:hAnsi="SimSun" w:cs="Times New Roman"/>
                <w:sz w:val="21"/>
                <w:szCs w:val="22"/>
              </w:rPr>
            </w:pPr>
            <w:r w:rsidRPr="00E47D0A">
              <w:rPr>
                <w:rFonts w:ascii="SimSun" w:hAnsi="SimSun" w:cs="Times New Roman"/>
                <w:sz w:val="21"/>
                <w:szCs w:val="22"/>
              </w:rPr>
              <w:t>对WIPO顾问花名册的年度定期报告和审查，确定使用来自发展中国家和最不发达国家的顾问的增加情况</w:t>
            </w:r>
            <w:r w:rsidRPr="00E47D0A">
              <w:rPr>
                <w:rFonts w:ascii="SimSun" w:hAnsi="SimSun" w:cs="Times New Roman" w:hint="eastAsia"/>
                <w:sz w:val="21"/>
                <w:szCs w:val="22"/>
              </w:rPr>
              <w:t>。</w:t>
            </w:r>
          </w:p>
        </w:tc>
        <w:tc>
          <w:tcPr>
            <w:tcW w:w="3402" w:type="dxa"/>
            <w:shd w:val="clear" w:color="auto" w:fill="auto"/>
          </w:tcPr>
          <w:p w:rsidR="008A2B11" w:rsidRPr="00E47D0A" w:rsidRDefault="008A2B11" w:rsidP="00A54332">
            <w:pPr>
              <w:spacing w:beforeLines="50" w:before="120" w:afterLines="50" w:after="120" w:line="340" w:lineRule="atLeast"/>
              <w:jc w:val="both"/>
              <w:rPr>
                <w:rFonts w:ascii="SimSun" w:hAnsi="SimSun" w:cs="Times New Roman"/>
                <w:sz w:val="21"/>
              </w:rPr>
            </w:pPr>
            <w:r w:rsidRPr="00E47D0A">
              <w:rPr>
                <w:rFonts w:ascii="SimSun" w:hAnsi="SimSun" w:cs="Times New Roman" w:hint="eastAsia"/>
                <w:sz w:val="21"/>
                <w:szCs w:val="22"/>
              </w:rPr>
              <w:t>正在进行</w:t>
            </w:r>
            <w:r w:rsidRPr="00E47D0A">
              <w:rPr>
                <w:rFonts w:ascii="SimSun" w:hAnsi="SimSun" w:cs="Times New Roman" w:hint="eastAsia"/>
                <w:sz w:val="21"/>
                <w:lang w:eastAsia="en-US"/>
              </w:rPr>
              <w:t>。</w:t>
            </w:r>
          </w:p>
        </w:tc>
        <w:tc>
          <w:tcPr>
            <w:tcW w:w="850" w:type="dxa"/>
            <w:shd w:val="clear" w:color="auto" w:fill="auto"/>
          </w:tcPr>
          <w:p w:rsidR="008A2B11" w:rsidRPr="00E47D0A" w:rsidRDefault="008A2B11" w:rsidP="00A54332">
            <w:pPr>
              <w:spacing w:beforeLines="50" w:before="120" w:afterLines="50" w:after="120" w:line="340" w:lineRule="atLeast"/>
              <w:jc w:val="both"/>
              <w:rPr>
                <w:rFonts w:ascii="SimSun" w:hAnsi="SimSun" w:cs="Times New Roman"/>
                <w:sz w:val="21"/>
                <w:lang w:eastAsia="en-US"/>
              </w:rPr>
            </w:pPr>
            <w:r w:rsidRPr="00E47D0A">
              <w:rPr>
                <w:rFonts w:ascii="SimSun" w:hAnsi="SimSun" w:cs="Times New Roman"/>
                <w:sz w:val="21"/>
                <w:lang w:eastAsia="en-US"/>
              </w:rPr>
              <w:t>**</w:t>
            </w:r>
          </w:p>
        </w:tc>
      </w:tr>
      <w:tr w:rsidR="008A2B11" w:rsidRPr="00E47D0A" w:rsidTr="00E47D0A">
        <w:trPr>
          <w:trHeight w:val="509"/>
        </w:trPr>
        <w:tc>
          <w:tcPr>
            <w:tcW w:w="2410" w:type="dxa"/>
            <w:shd w:val="clear" w:color="auto" w:fill="auto"/>
          </w:tcPr>
          <w:p w:rsidR="008A2B11" w:rsidRPr="00E47D0A" w:rsidRDefault="00A54332" w:rsidP="00A54332">
            <w:pPr>
              <w:spacing w:beforeLines="50" w:before="120" w:afterLines="50" w:after="120" w:line="340" w:lineRule="atLeast"/>
              <w:jc w:val="both"/>
              <w:rPr>
                <w:rFonts w:ascii="SimSun" w:hAnsi="SimSun" w:cs="Times New Roman"/>
                <w:sz w:val="21"/>
                <w:szCs w:val="22"/>
              </w:rPr>
            </w:pPr>
            <w:r w:rsidRPr="00E47D0A">
              <w:rPr>
                <w:rFonts w:ascii="SimSun" w:hAnsi="SimSun" w:cs="Times New Roman"/>
                <w:sz w:val="21"/>
                <w:szCs w:val="22"/>
              </w:rPr>
              <w:t>WIPO</w:t>
            </w:r>
            <w:r w:rsidR="008A2B11" w:rsidRPr="00E47D0A">
              <w:rPr>
                <w:rFonts w:ascii="SimSun" w:hAnsi="SimSun" w:cs="Times New Roman"/>
                <w:sz w:val="21"/>
                <w:szCs w:val="22"/>
              </w:rPr>
              <w:t>南南合作网页和互动网站门户/虚拟网</w:t>
            </w:r>
            <w:r w:rsidRPr="00E47D0A">
              <w:rPr>
                <w:rFonts w:ascii="MS Mincho" w:eastAsia="MS Mincho" w:hAnsi="MS Mincho" w:cs="MS Mincho" w:hint="eastAsia"/>
                <w:sz w:val="21"/>
              </w:rPr>
              <w:t>‍</w:t>
            </w:r>
            <w:r w:rsidR="008A2B11" w:rsidRPr="00E47D0A">
              <w:rPr>
                <w:rFonts w:ascii="SimSun" w:hAnsi="SimSun" w:cs="Times New Roman"/>
                <w:sz w:val="21"/>
                <w:szCs w:val="22"/>
              </w:rPr>
              <w:t>络。</w:t>
            </w:r>
          </w:p>
        </w:tc>
        <w:tc>
          <w:tcPr>
            <w:tcW w:w="2694" w:type="dxa"/>
            <w:shd w:val="clear" w:color="auto" w:fill="auto"/>
          </w:tcPr>
          <w:p w:rsidR="008A2B11" w:rsidRPr="00E47D0A" w:rsidRDefault="008A2B11" w:rsidP="00A54332">
            <w:pPr>
              <w:spacing w:beforeLines="50" w:before="120" w:afterLines="50" w:after="120" w:line="340" w:lineRule="atLeast"/>
              <w:jc w:val="both"/>
              <w:rPr>
                <w:rFonts w:ascii="SimSun" w:hAnsi="SimSun" w:cs="Times New Roman"/>
                <w:sz w:val="21"/>
                <w:szCs w:val="22"/>
              </w:rPr>
            </w:pPr>
            <w:r w:rsidRPr="00E47D0A">
              <w:rPr>
                <w:rFonts w:ascii="SimSun" w:hAnsi="SimSun" w:cs="Times New Roman"/>
                <w:sz w:val="21"/>
                <w:szCs w:val="22"/>
              </w:rPr>
              <w:t>启用网页和互动</w:t>
            </w:r>
            <w:proofErr w:type="gramStart"/>
            <w:r w:rsidRPr="00E47D0A">
              <w:rPr>
                <w:rFonts w:ascii="SimSun" w:hAnsi="SimSun" w:cs="Times New Roman"/>
                <w:sz w:val="21"/>
                <w:szCs w:val="22"/>
              </w:rPr>
              <w:t>网站门</w:t>
            </w:r>
            <w:proofErr w:type="gramEnd"/>
            <w:r w:rsidR="00A54332" w:rsidRPr="00E47D0A">
              <w:rPr>
                <w:rFonts w:ascii="MS Mincho" w:eastAsia="MS Mincho" w:hAnsi="MS Mincho" w:cs="MS Mincho" w:hint="eastAsia"/>
                <w:sz w:val="21"/>
              </w:rPr>
              <w:t>‍</w:t>
            </w:r>
            <w:r w:rsidRPr="00E47D0A">
              <w:rPr>
                <w:rFonts w:ascii="SimSun" w:hAnsi="SimSun" w:cs="Times New Roman"/>
                <w:sz w:val="21"/>
                <w:szCs w:val="22"/>
              </w:rPr>
              <w:t>户</w:t>
            </w:r>
            <w:r w:rsidRPr="00E47D0A">
              <w:rPr>
                <w:rFonts w:ascii="SimSun" w:hAnsi="SimSun" w:cs="Times New Roman" w:hint="eastAsia"/>
                <w:sz w:val="21"/>
                <w:szCs w:val="22"/>
              </w:rPr>
              <w:t>。</w:t>
            </w:r>
          </w:p>
          <w:p w:rsidR="008A2B11" w:rsidRPr="00E47D0A" w:rsidRDefault="008A2B11" w:rsidP="00CF2F2A">
            <w:pPr>
              <w:adjustRightInd w:val="0"/>
              <w:spacing w:afterLines="50" w:after="120" w:line="340" w:lineRule="atLeast"/>
              <w:jc w:val="both"/>
              <w:rPr>
                <w:rFonts w:ascii="SimSun" w:hAnsi="SimSun" w:cs="Times New Roman"/>
                <w:sz w:val="21"/>
                <w:szCs w:val="22"/>
              </w:rPr>
            </w:pPr>
            <w:r w:rsidRPr="00E47D0A">
              <w:rPr>
                <w:rFonts w:ascii="SimSun" w:hAnsi="SimSun" w:cs="Times New Roman"/>
                <w:sz w:val="21"/>
                <w:szCs w:val="22"/>
              </w:rPr>
              <w:t>通过协作式互动的形式，从参与者和成果获取来自用户的反馈和有关网页和虚拟网络使用情况的统计数据以及定性评估</w:t>
            </w:r>
            <w:r w:rsidRPr="00E47D0A">
              <w:rPr>
                <w:rFonts w:ascii="SimSun" w:hAnsi="SimSun" w:cs="Times New Roman" w:hint="eastAsia"/>
                <w:sz w:val="21"/>
                <w:szCs w:val="22"/>
              </w:rPr>
              <w:t>。</w:t>
            </w:r>
          </w:p>
        </w:tc>
        <w:tc>
          <w:tcPr>
            <w:tcW w:w="3402" w:type="dxa"/>
            <w:shd w:val="clear" w:color="auto" w:fill="auto"/>
          </w:tcPr>
          <w:p w:rsidR="008A2B11" w:rsidRPr="00E47D0A" w:rsidRDefault="008A2B11" w:rsidP="00A54332">
            <w:pPr>
              <w:spacing w:beforeLines="50" w:before="120" w:afterLines="50" w:after="120" w:line="340" w:lineRule="atLeast"/>
              <w:jc w:val="both"/>
              <w:rPr>
                <w:rFonts w:ascii="SimSun" w:hAnsi="SimSun" w:cs="Times New Roman"/>
                <w:sz w:val="21"/>
                <w:lang w:eastAsia="en-US"/>
              </w:rPr>
            </w:pPr>
            <w:r w:rsidRPr="00E47D0A">
              <w:rPr>
                <w:rFonts w:ascii="SimSun" w:hAnsi="SimSun" w:cs="Times New Roman" w:hint="eastAsia"/>
                <w:sz w:val="21"/>
                <w:szCs w:val="22"/>
              </w:rPr>
              <w:t>正在进行</w:t>
            </w:r>
            <w:r w:rsidRPr="00E47D0A">
              <w:rPr>
                <w:rFonts w:ascii="SimSun" w:hAnsi="SimSun" w:cs="Times New Roman" w:hint="eastAsia"/>
                <w:sz w:val="21"/>
                <w:lang w:eastAsia="en-US"/>
              </w:rPr>
              <w:t>。</w:t>
            </w:r>
          </w:p>
        </w:tc>
        <w:tc>
          <w:tcPr>
            <w:tcW w:w="850" w:type="dxa"/>
            <w:shd w:val="clear" w:color="auto" w:fill="auto"/>
          </w:tcPr>
          <w:p w:rsidR="008A2B11" w:rsidRPr="00E47D0A" w:rsidRDefault="008A2B11" w:rsidP="00A54332">
            <w:pPr>
              <w:spacing w:beforeLines="50" w:before="120" w:afterLines="50" w:after="120" w:line="340" w:lineRule="atLeast"/>
              <w:jc w:val="both"/>
              <w:rPr>
                <w:rFonts w:ascii="SimSun" w:hAnsi="SimSun" w:cs="Times New Roman"/>
                <w:sz w:val="21"/>
                <w:lang w:eastAsia="en-US"/>
              </w:rPr>
            </w:pPr>
            <w:r w:rsidRPr="00E47D0A">
              <w:rPr>
                <w:rFonts w:ascii="SimSun" w:hAnsi="SimSun" w:cs="Times New Roman"/>
                <w:sz w:val="21"/>
                <w:lang w:eastAsia="en-US"/>
              </w:rPr>
              <w:t>***</w:t>
            </w:r>
          </w:p>
        </w:tc>
      </w:tr>
      <w:tr w:rsidR="008A2B11" w:rsidRPr="00E47D0A" w:rsidTr="00E47D0A">
        <w:trPr>
          <w:trHeight w:val="509"/>
        </w:trPr>
        <w:tc>
          <w:tcPr>
            <w:tcW w:w="2410" w:type="dxa"/>
            <w:shd w:val="clear" w:color="auto" w:fill="auto"/>
          </w:tcPr>
          <w:p w:rsidR="008A2B11" w:rsidRPr="00E47D0A" w:rsidRDefault="008A2B11" w:rsidP="00A54332">
            <w:pPr>
              <w:spacing w:beforeLines="50" w:before="120" w:afterLines="50" w:after="120" w:line="340" w:lineRule="atLeast"/>
              <w:jc w:val="both"/>
              <w:rPr>
                <w:rFonts w:ascii="SimSun" w:hAnsi="SimSun" w:cs="Times New Roman"/>
                <w:sz w:val="21"/>
                <w:szCs w:val="22"/>
                <w:lang w:eastAsia="en-US"/>
              </w:rPr>
            </w:pPr>
            <w:r w:rsidRPr="00E47D0A">
              <w:rPr>
                <w:rFonts w:ascii="SimSun" w:hAnsi="SimSun" w:cs="Times New Roman"/>
                <w:sz w:val="21"/>
                <w:szCs w:val="22"/>
              </w:rPr>
              <w:t>南南合作联络人</w:t>
            </w:r>
            <w:r w:rsidRPr="00E47D0A">
              <w:rPr>
                <w:rFonts w:ascii="SimSun" w:hAnsi="SimSun" w:cs="Times New Roman"/>
                <w:sz w:val="21"/>
                <w:szCs w:val="22"/>
                <w:lang w:eastAsia="en-US"/>
              </w:rPr>
              <w:t>。</w:t>
            </w:r>
          </w:p>
        </w:tc>
        <w:tc>
          <w:tcPr>
            <w:tcW w:w="2694" w:type="dxa"/>
            <w:shd w:val="clear" w:color="auto" w:fill="auto"/>
          </w:tcPr>
          <w:p w:rsidR="008A2B11" w:rsidRPr="00E47D0A" w:rsidRDefault="008A2B11" w:rsidP="00A54332">
            <w:pPr>
              <w:spacing w:beforeLines="50" w:before="120" w:afterLines="50" w:after="120" w:line="340" w:lineRule="atLeast"/>
              <w:jc w:val="both"/>
              <w:rPr>
                <w:rFonts w:ascii="SimSun" w:hAnsi="SimSun" w:cs="Times New Roman"/>
                <w:sz w:val="21"/>
                <w:szCs w:val="22"/>
              </w:rPr>
            </w:pPr>
            <w:r w:rsidRPr="00E47D0A">
              <w:rPr>
                <w:rFonts w:ascii="SimSun" w:hAnsi="SimSun" w:cs="Times New Roman"/>
                <w:sz w:val="21"/>
                <w:szCs w:val="22"/>
              </w:rPr>
              <w:t>在WIPO秘书处中指定南南合作联络人</w:t>
            </w:r>
            <w:r w:rsidRPr="00E47D0A">
              <w:rPr>
                <w:rFonts w:ascii="SimSun" w:hAnsi="SimSun" w:cs="Times New Roman" w:hint="eastAsia"/>
                <w:sz w:val="21"/>
                <w:szCs w:val="22"/>
              </w:rPr>
              <w:t>。</w:t>
            </w:r>
          </w:p>
          <w:p w:rsidR="008A2B11" w:rsidRPr="00E47D0A" w:rsidRDefault="008A2B11" w:rsidP="00CF2F2A">
            <w:pPr>
              <w:adjustRightInd w:val="0"/>
              <w:spacing w:afterLines="50" w:after="120" w:line="340" w:lineRule="atLeast"/>
              <w:jc w:val="both"/>
              <w:rPr>
                <w:rFonts w:ascii="SimSun" w:hAnsi="SimSun" w:cs="Times New Roman"/>
                <w:sz w:val="21"/>
                <w:szCs w:val="22"/>
              </w:rPr>
            </w:pPr>
            <w:proofErr w:type="gramStart"/>
            <w:r w:rsidRPr="00E47D0A">
              <w:rPr>
                <w:rFonts w:ascii="SimSun" w:hAnsi="SimSun" w:cs="Times New Roman"/>
                <w:sz w:val="21"/>
                <w:szCs w:val="22"/>
              </w:rPr>
              <w:t>联络人项成员国</w:t>
            </w:r>
            <w:proofErr w:type="gramEnd"/>
            <w:r w:rsidRPr="00E47D0A">
              <w:rPr>
                <w:rFonts w:ascii="SimSun" w:hAnsi="SimSun" w:cs="Times New Roman"/>
                <w:sz w:val="21"/>
                <w:szCs w:val="22"/>
              </w:rPr>
              <w:t>提交定期报告</w:t>
            </w:r>
            <w:r w:rsidRPr="00E47D0A">
              <w:rPr>
                <w:rFonts w:ascii="SimSun" w:hAnsi="SimSun" w:cs="Times New Roman" w:hint="eastAsia"/>
                <w:sz w:val="21"/>
                <w:szCs w:val="22"/>
              </w:rPr>
              <w:t>。</w:t>
            </w:r>
          </w:p>
        </w:tc>
        <w:tc>
          <w:tcPr>
            <w:tcW w:w="3402" w:type="dxa"/>
            <w:shd w:val="clear" w:color="auto" w:fill="auto"/>
          </w:tcPr>
          <w:p w:rsidR="008A2B11" w:rsidRPr="00E47D0A" w:rsidRDefault="008A2B11" w:rsidP="00A54332">
            <w:pPr>
              <w:spacing w:beforeLines="50" w:before="120" w:afterLines="50" w:after="120" w:line="340" w:lineRule="atLeast"/>
              <w:jc w:val="both"/>
              <w:rPr>
                <w:rFonts w:ascii="SimSun" w:hAnsi="SimSun" w:cs="Times New Roman"/>
                <w:sz w:val="21"/>
              </w:rPr>
            </w:pPr>
            <w:r w:rsidRPr="00E47D0A">
              <w:rPr>
                <w:rFonts w:ascii="SimSun" w:hAnsi="SimSun" w:cs="Times New Roman"/>
                <w:sz w:val="21"/>
                <w:szCs w:val="22"/>
              </w:rPr>
              <w:t>由于</w:t>
            </w:r>
            <w:r w:rsidRPr="00E47D0A">
              <w:rPr>
                <w:rFonts w:ascii="SimSun" w:hAnsi="SimSun" w:cs="Times New Roman"/>
                <w:sz w:val="21"/>
              </w:rPr>
              <w:t>该项目时间的紧迫性，项目管理人被指定为南南合作的既定联络</w:t>
            </w:r>
            <w:r w:rsidR="00A54332" w:rsidRPr="00E47D0A">
              <w:rPr>
                <w:rFonts w:ascii="MS Mincho" w:eastAsia="MS Mincho" w:hAnsi="MS Mincho" w:cs="MS Mincho" w:hint="eastAsia"/>
                <w:sz w:val="21"/>
              </w:rPr>
              <w:t>‍</w:t>
            </w:r>
            <w:r w:rsidRPr="00E47D0A">
              <w:rPr>
                <w:rFonts w:ascii="SimSun" w:hAnsi="SimSun" w:cs="Times New Roman"/>
                <w:sz w:val="21"/>
              </w:rPr>
              <w:t>人。</w:t>
            </w:r>
          </w:p>
          <w:p w:rsidR="008A2B11" w:rsidRPr="00E47D0A" w:rsidRDefault="008A2B11" w:rsidP="00CF2F2A">
            <w:pPr>
              <w:spacing w:afterLines="50" w:after="120" w:line="340" w:lineRule="atLeast"/>
              <w:jc w:val="both"/>
              <w:rPr>
                <w:rFonts w:ascii="SimSun" w:hAnsi="SimSun" w:cs="Times New Roman"/>
                <w:sz w:val="21"/>
              </w:rPr>
            </w:pPr>
            <w:r w:rsidRPr="00E47D0A">
              <w:rPr>
                <w:rFonts w:ascii="SimSun" w:hAnsi="SimSun" w:cs="Times New Roman"/>
                <w:sz w:val="21"/>
              </w:rPr>
              <w:t>WIPO与UNOSSC合作开展的活动在进展报告CDIP/10/2和本报告中做了汇报。</w:t>
            </w:r>
          </w:p>
        </w:tc>
        <w:tc>
          <w:tcPr>
            <w:tcW w:w="850" w:type="dxa"/>
            <w:shd w:val="clear" w:color="auto" w:fill="auto"/>
          </w:tcPr>
          <w:p w:rsidR="008A2B11" w:rsidRPr="00E47D0A" w:rsidRDefault="008A2B11" w:rsidP="00A54332">
            <w:pPr>
              <w:spacing w:beforeLines="50" w:before="120" w:afterLines="50" w:after="120" w:line="340" w:lineRule="atLeast"/>
              <w:jc w:val="both"/>
              <w:rPr>
                <w:rFonts w:ascii="SimSun" w:hAnsi="SimSun" w:cs="Times New Roman"/>
                <w:sz w:val="21"/>
                <w:lang w:eastAsia="en-US"/>
              </w:rPr>
            </w:pPr>
            <w:r w:rsidRPr="00E47D0A">
              <w:rPr>
                <w:rFonts w:ascii="SimSun" w:hAnsi="SimSun" w:cs="Times New Roman"/>
                <w:sz w:val="21"/>
                <w:lang w:eastAsia="en-US"/>
              </w:rPr>
              <w:t>***</w:t>
            </w:r>
          </w:p>
        </w:tc>
      </w:tr>
    </w:tbl>
    <w:p w:rsidR="008A2B11" w:rsidRPr="00E47D0A" w:rsidRDefault="008A2B11" w:rsidP="00CF2F2A">
      <w:pPr>
        <w:spacing w:afterLines="50" w:after="120" w:line="340" w:lineRule="atLeast"/>
        <w:jc w:val="both"/>
        <w:rPr>
          <w:rFonts w:ascii="SimSun" w:hAnsi="SimSun" w:cs="Times New Roman"/>
          <w:sz w:val="21"/>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8A2B11" w:rsidRPr="00E47D0A" w:rsidTr="00031E9C">
        <w:trPr>
          <w:trHeight w:val="616"/>
          <w:tblHeader/>
        </w:trPr>
        <w:tc>
          <w:tcPr>
            <w:tcW w:w="2410" w:type="dxa"/>
            <w:shd w:val="clear" w:color="auto" w:fill="auto"/>
            <w:vAlign w:val="center"/>
          </w:tcPr>
          <w:p w:rsidR="008A2B11" w:rsidRPr="00E47D0A" w:rsidRDefault="008A2B11" w:rsidP="00D62F3A">
            <w:pPr>
              <w:spacing w:beforeLines="50" w:before="120" w:afterLines="50" w:after="120" w:line="340" w:lineRule="atLeast"/>
              <w:jc w:val="center"/>
              <w:rPr>
                <w:rFonts w:ascii="SimSun" w:hAnsi="SimSun" w:cs="Times New Roman"/>
                <w:bCs/>
                <w:sz w:val="21"/>
                <w:szCs w:val="21"/>
                <w:u w:val="single"/>
              </w:rPr>
            </w:pPr>
            <w:r w:rsidRPr="00E47D0A">
              <w:rPr>
                <w:rStyle w:val="3Char"/>
                <w:rFonts w:ascii="SimSun" w:hAnsi="SimSun"/>
                <w:b w:val="0"/>
                <w:bCs w:val="0"/>
                <w:sz w:val="21"/>
                <w:szCs w:val="22"/>
                <w:u w:val="single"/>
              </w:rPr>
              <w:t>项目</w:t>
            </w:r>
            <w:r w:rsidRPr="00E47D0A">
              <w:rPr>
                <w:rFonts w:ascii="SimSun" w:hAnsi="SimSun" w:cs="Times New Roman"/>
                <w:bCs/>
                <w:sz w:val="21"/>
                <w:szCs w:val="21"/>
                <w:u w:val="single"/>
              </w:rPr>
              <w:t>目标</w:t>
            </w:r>
          </w:p>
        </w:tc>
        <w:tc>
          <w:tcPr>
            <w:tcW w:w="2694" w:type="dxa"/>
            <w:shd w:val="clear" w:color="auto" w:fill="auto"/>
            <w:vAlign w:val="center"/>
          </w:tcPr>
          <w:p w:rsidR="008A2B11" w:rsidRPr="00E47D0A" w:rsidRDefault="008A2B11" w:rsidP="00D62F3A">
            <w:pPr>
              <w:adjustRightInd w:val="0"/>
              <w:spacing w:before="50" w:afterLines="50" w:after="120" w:line="340" w:lineRule="atLeast"/>
              <w:jc w:val="center"/>
              <w:rPr>
                <w:rFonts w:ascii="SimSun" w:hAnsi="SimSun" w:cs="Times New Roman"/>
                <w:bCs/>
                <w:sz w:val="21"/>
                <w:szCs w:val="21"/>
                <w:u w:val="single"/>
              </w:rPr>
            </w:pPr>
            <w:r w:rsidRPr="00E47D0A">
              <w:rPr>
                <w:rFonts w:ascii="SimSun" w:hAnsi="SimSun" w:cs="Times New Roman"/>
                <w:bCs/>
                <w:sz w:val="21"/>
                <w:szCs w:val="21"/>
                <w:u w:val="single"/>
              </w:rPr>
              <w:t>圆满实现项目目标的指标</w:t>
            </w:r>
            <w:r w:rsidRPr="00E47D0A">
              <w:rPr>
                <w:rFonts w:ascii="SimSun" w:hAnsi="SimSun" w:cs="Times New Roman"/>
                <w:bCs/>
                <w:sz w:val="21"/>
                <w:szCs w:val="21"/>
                <w:u w:val="single"/>
              </w:rPr>
              <w:br/>
              <w:t>(成果指标)</w:t>
            </w:r>
          </w:p>
        </w:tc>
        <w:tc>
          <w:tcPr>
            <w:tcW w:w="3402" w:type="dxa"/>
            <w:shd w:val="clear" w:color="auto" w:fill="auto"/>
            <w:vAlign w:val="center"/>
          </w:tcPr>
          <w:p w:rsidR="008A2B11" w:rsidRPr="00E47D0A" w:rsidRDefault="008A2B11" w:rsidP="00D62F3A">
            <w:pPr>
              <w:spacing w:before="50" w:afterLines="50" w:after="120" w:line="340" w:lineRule="atLeast"/>
              <w:jc w:val="center"/>
              <w:rPr>
                <w:rFonts w:ascii="SimSun" w:hAnsi="SimSun" w:cs="Times New Roman"/>
                <w:bCs/>
                <w:sz w:val="21"/>
                <w:szCs w:val="21"/>
                <w:u w:val="single"/>
              </w:rPr>
            </w:pPr>
            <w:r w:rsidRPr="00E47D0A">
              <w:rPr>
                <w:rFonts w:ascii="SimSun" w:hAnsi="SimSun" w:cs="Times New Roman"/>
                <w:bCs/>
                <w:sz w:val="21"/>
                <w:szCs w:val="21"/>
                <w:u w:val="single"/>
              </w:rPr>
              <w:t>效</w:t>
            </w:r>
            <w:proofErr w:type="gramStart"/>
            <w:r w:rsidRPr="00E47D0A">
              <w:rPr>
                <w:rFonts w:ascii="SimSun" w:hAnsi="SimSun" w:cs="Times New Roman"/>
                <w:bCs/>
                <w:sz w:val="21"/>
                <w:szCs w:val="21"/>
                <w:u w:val="single"/>
              </w:rPr>
              <w:t>绩数据</w:t>
            </w:r>
            <w:proofErr w:type="gramEnd"/>
          </w:p>
        </w:tc>
        <w:tc>
          <w:tcPr>
            <w:tcW w:w="850" w:type="dxa"/>
            <w:shd w:val="clear" w:color="auto" w:fill="auto"/>
          </w:tcPr>
          <w:p w:rsidR="008A2B11" w:rsidRPr="00E47D0A" w:rsidRDefault="008A2B11" w:rsidP="00D62F3A">
            <w:pPr>
              <w:spacing w:before="50" w:afterLines="50" w:after="120" w:line="340" w:lineRule="atLeast"/>
              <w:jc w:val="center"/>
              <w:rPr>
                <w:rFonts w:ascii="SimSun" w:hAnsi="SimSun" w:cs="Times New Roman"/>
                <w:sz w:val="21"/>
                <w:u w:val="single"/>
              </w:rPr>
            </w:pPr>
            <w:r w:rsidRPr="00E47D0A">
              <w:rPr>
                <w:rFonts w:ascii="SimSun" w:hAnsi="SimSun" w:cs="Times New Roman"/>
                <w:sz w:val="21"/>
                <w:u w:val="single"/>
              </w:rPr>
              <w:t>TLS</w:t>
            </w:r>
          </w:p>
        </w:tc>
      </w:tr>
      <w:tr w:rsidR="008A2B11" w:rsidRPr="00E47D0A" w:rsidTr="00031E9C">
        <w:trPr>
          <w:trHeight w:val="509"/>
        </w:trPr>
        <w:tc>
          <w:tcPr>
            <w:tcW w:w="2410" w:type="dxa"/>
            <w:shd w:val="clear" w:color="auto" w:fill="auto"/>
          </w:tcPr>
          <w:p w:rsidR="008A2B11" w:rsidRPr="00E47D0A" w:rsidRDefault="008A2B11" w:rsidP="00A54332">
            <w:pPr>
              <w:spacing w:beforeLines="50" w:before="120" w:afterLines="50" w:after="120" w:line="340" w:lineRule="atLeast"/>
              <w:jc w:val="both"/>
              <w:rPr>
                <w:rFonts w:ascii="SimSun" w:hAnsi="SimSun" w:cs="Times New Roman"/>
                <w:sz w:val="21"/>
                <w:szCs w:val="22"/>
              </w:rPr>
            </w:pPr>
            <w:r w:rsidRPr="00E47D0A">
              <w:rPr>
                <w:rFonts w:ascii="SimSun" w:hAnsi="SimSun" w:cs="Times New Roman"/>
                <w:sz w:val="21"/>
                <w:szCs w:val="22"/>
              </w:rPr>
              <w:t>更好地理解知识产权及其对发展中国家和最不发达国家发展的潜在贡</w:t>
            </w:r>
            <w:r w:rsidRPr="00E47D0A">
              <w:rPr>
                <w:rFonts w:ascii="SimSun" w:hAnsi="SimSun" w:cs="Times New Roman"/>
                <w:sz w:val="21"/>
                <w:szCs w:val="22"/>
              </w:rPr>
              <w:lastRenderedPageBreak/>
              <w:t>献；</w:t>
            </w:r>
          </w:p>
          <w:p w:rsidR="008A2B11" w:rsidRPr="00E47D0A" w:rsidRDefault="008A2B11" w:rsidP="00CF2F2A">
            <w:pPr>
              <w:spacing w:afterLines="50" w:after="120" w:line="340" w:lineRule="atLeast"/>
              <w:jc w:val="both"/>
              <w:rPr>
                <w:rFonts w:ascii="SimSun" w:hAnsi="SimSun" w:cs="Times New Roman"/>
                <w:sz w:val="21"/>
                <w:szCs w:val="22"/>
              </w:rPr>
            </w:pPr>
            <w:r w:rsidRPr="00E47D0A">
              <w:rPr>
                <w:rFonts w:ascii="SimSun" w:hAnsi="SimSun" w:cs="Times New Roman"/>
                <w:sz w:val="21"/>
                <w:szCs w:val="22"/>
              </w:rPr>
              <w:t>确定发展中国家和最不发达国家在知识产权与发展领域的优先事项和特殊需求，包括在国家、区域和国际层面的标准制定工作；</w:t>
            </w:r>
          </w:p>
          <w:p w:rsidR="008A2B11" w:rsidRPr="00E47D0A" w:rsidRDefault="008A2B11" w:rsidP="00CF2F2A">
            <w:pPr>
              <w:spacing w:afterLines="50" w:after="120" w:line="340" w:lineRule="atLeast"/>
              <w:jc w:val="both"/>
              <w:rPr>
                <w:rFonts w:ascii="SimSun" w:hAnsi="SimSun" w:cs="Times New Roman"/>
                <w:sz w:val="21"/>
                <w:szCs w:val="22"/>
              </w:rPr>
            </w:pPr>
            <w:r w:rsidRPr="00E47D0A">
              <w:rPr>
                <w:rFonts w:ascii="SimSun" w:hAnsi="SimSun" w:cs="Times New Roman"/>
                <w:sz w:val="21"/>
                <w:szCs w:val="22"/>
              </w:rPr>
              <w:t>在南方国家的国家和区域层面，在更全面把握经济社会环境信息的条件下</w:t>
            </w:r>
            <w:r w:rsidRPr="00E47D0A">
              <w:rPr>
                <w:rFonts w:ascii="SimSun" w:hAnsi="SimSun" w:cs="Times New Roman" w:hint="eastAsia"/>
                <w:sz w:val="21"/>
                <w:szCs w:val="22"/>
              </w:rPr>
              <w:t>，</w:t>
            </w:r>
            <w:r w:rsidRPr="00E47D0A">
              <w:rPr>
                <w:rFonts w:ascii="SimSun" w:hAnsi="SimSun" w:cs="Times New Roman"/>
                <w:sz w:val="21"/>
                <w:szCs w:val="22"/>
              </w:rPr>
              <w:t>知识产权政策决策过程；</w:t>
            </w:r>
          </w:p>
          <w:p w:rsidR="008A2B11" w:rsidRPr="00E47D0A" w:rsidRDefault="008A2B11" w:rsidP="00CF2F2A">
            <w:pPr>
              <w:spacing w:afterLines="50" w:after="120" w:line="340" w:lineRule="atLeast"/>
              <w:jc w:val="both"/>
              <w:rPr>
                <w:rFonts w:ascii="SimSun" w:hAnsi="SimSun" w:cs="Times New Roman"/>
                <w:sz w:val="21"/>
                <w:szCs w:val="22"/>
              </w:rPr>
            </w:pPr>
            <w:r w:rsidRPr="00E47D0A">
              <w:rPr>
                <w:rFonts w:ascii="SimSun" w:hAnsi="SimSun" w:cs="Times New Roman"/>
                <w:sz w:val="21"/>
                <w:szCs w:val="22"/>
              </w:rPr>
              <w:t>在发展中国家和最不发达国家更好地保护国内创造和促进创新；</w:t>
            </w:r>
          </w:p>
          <w:p w:rsidR="008A2B11" w:rsidRPr="00E47D0A" w:rsidRDefault="008A2B11" w:rsidP="00CF2F2A">
            <w:pPr>
              <w:spacing w:afterLines="50" w:after="120" w:line="340" w:lineRule="atLeast"/>
              <w:jc w:val="both"/>
              <w:rPr>
                <w:rFonts w:ascii="SimSun" w:hAnsi="SimSun" w:cs="Times New Roman"/>
                <w:sz w:val="21"/>
                <w:szCs w:val="22"/>
              </w:rPr>
            </w:pPr>
            <w:r w:rsidRPr="00E47D0A">
              <w:rPr>
                <w:rFonts w:ascii="SimSun" w:hAnsi="SimSun" w:cs="Times New Roman"/>
                <w:sz w:val="21"/>
                <w:szCs w:val="22"/>
              </w:rPr>
              <w:t>推动技术转让和传播；</w:t>
            </w:r>
          </w:p>
          <w:p w:rsidR="008A2B11" w:rsidRPr="00E47D0A" w:rsidRDefault="008A2B11" w:rsidP="00CF2F2A">
            <w:pPr>
              <w:spacing w:afterLines="50" w:after="120" w:line="340" w:lineRule="atLeast"/>
              <w:jc w:val="both"/>
              <w:rPr>
                <w:rFonts w:ascii="SimSun" w:hAnsi="SimSun" w:cs="Times New Roman"/>
                <w:sz w:val="21"/>
                <w:szCs w:val="22"/>
              </w:rPr>
            </w:pPr>
            <w:r w:rsidRPr="00E47D0A">
              <w:rPr>
                <w:rFonts w:ascii="SimSun" w:hAnsi="SimSun" w:cs="Times New Roman"/>
                <w:sz w:val="21"/>
                <w:szCs w:val="22"/>
              </w:rPr>
              <w:t>发展中国家和最不发达国家更好的基础设施和能力，以最有效地运用知识产权促进发展，同时铭记其社会经济条件和不同的发展水平；和</w:t>
            </w:r>
          </w:p>
          <w:p w:rsidR="008A2B11" w:rsidRPr="00E47D0A" w:rsidRDefault="008A2B11" w:rsidP="00CF2F2A">
            <w:pPr>
              <w:spacing w:afterLines="50" w:after="120" w:line="340" w:lineRule="atLeast"/>
              <w:jc w:val="both"/>
              <w:rPr>
                <w:rFonts w:ascii="SimSun" w:hAnsi="SimSun" w:cs="Times New Roman"/>
                <w:sz w:val="21"/>
              </w:rPr>
            </w:pPr>
            <w:r w:rsidRPr="00E47D0A">
              <w:rPr>
                <w:rFonts w:ascii="SimSun" w:hAnsi="SimSun" w:cs="Times New Roman"/>
                <w:sz w:val="21"/>
                <w:szCs w:val="22"/>
              </w:rPr>
              <w:t>发展中国家和最不发达国家分享其知识产权与发展领域的知识经验的能力得到提高</w:t>
            </w:r>
          </w:p>
        </w:tc>
        <w:tc>
          <w:tcPr>
            <w:tcW w:w="2694" w:type="dxa"/>
            <w:shd w:val="clear" w:color="auto" w:fill="auto"/>
          </w:tcPr>
          <w:p w:rsidR="008A2B11" w:rsidRPr="00E47D0A" w:rsidRDefault="008A2B11" w:rsidP="00A54332">
            <w:pPr>
              <w:spacing w:beforeLines="50" w:before="120" w:afterLines="50" w:after="120" w:line="340" w:lineRule="atLeast"/>
              <w:jc w:val="both"/>
              <w:rPr>
                <w:rFonts w:ascii="SimSun" w:hAnsi="SimSun" w:cs="Times New Roman"/>
                <w:sz w:val="21"/>
                <w:szCs w:val="22"/>
              </w:rPr>
            </w:pPr>
            <w:r w:rsidRPr="00E47D0A">
              <w:rPr>
                <w:rFonts w:ascii="SimSun" w:hAnsi="SimSun" w:cs="Times New Roman"/>
                <w:sz w:val="21"/>
                <w:szCs w:val="22"/>
              </w:rPr>
              <w:lastRenderedPageBreak/>
              <w:t>对成员国做法的影响，包括在设计国际知识产权政策和立法及其实施，以及</w:t>
            </w:r>
            <w:r w:rsidRPr="00E47D0A">
              <w:rPr>
                <w:rFonts w:ascii="SimSun" w:hAnsi="SimSun" w:cs="Times New Roman"/>
                <w:sz w:val="21"/>
                <w:szCs w:val="22"/>
              </w:rPr>
              <w:lastRenderedPageBreak/>
              <w:t>利用知识产区的灵活性方面(调查问卷)</w:t>
            </w:r>
            <w:r w:rsidRPr="00E47D0A">
              <w:rPr>
                <w:rFonts w:ascii="SimSun" w:hAnsi="SimSun" w:cs="Times New Roman" w:hint="eastAsia"/>
                <w:sz w:val="21"/>
                <w:szCs w:val="22"/>
              </w:rPr>
              <w:t>。</w:t>
            </w:r>
          </w:p>
          <w:p w:rsidR="008A2B11" w:rsidRPr="00E47D0A" w:rsidRDefault="008A2B11" w:rsidP="00CF2F2A">
            <w:pPr>
              <w:adjustRightInd w:val="0"/>
              <w:spacing w:afterLines="50" w:after="120" w:line="340" w:lineRule="atLeast"/>
              <w:jc w:val="both"/>
              <w:rPr>
                <w:rFonts w:ascii="SimSun" w:hAnsi="SimSun" w:cs="Times New Roman"/>
                <w:sz w:val="21"/>
                <w:szCs w:val="22"/>
              </w:rPr>
            </w:pPr>
            <w:r w:rsidRPr="00E47D0A">
              <w:rPr>
                <w:rFonts w:ascii="SimSun" w:hAnsi="SimSun" w:cs="Times New Roman"/>
                <w:sz w:val="21"/>
                <w:szCs w:val="22"/>
              </w:rPr>
              <w:t>有关利用牵线搭桥特色服务的统计数据</w:t>
            </w:r>
            <w:r w:rsidRPr="00E47D0A">
              <w:rPr>
                <w:rFonts w:ascii="SimSun" w:hAnsi="SimSun" w:cs="Times New Roman" w:hint="eastAsia"/>
                <w:sz w:val="21"/>
                <w:szCs w:val="22"/>
              </w:rPr>
              <w:t>。</w:t>
            </w:r>
          </w:p>
          <w:p w:rsidR="008A2B11" w:rsidRPr="00E47D0A" w:rsidRDefault="008A2B11" w:rsidP="00CF2F2A">
            <w:pPr>
              <w:adjustRightInd w:val="0"/>
              <w:spacing w:afterLines="50" w:after="120" w:line="340" w:lineRule="atLeast"/>
              <w:jc w:val="both"/>
              <w:rPr>
                <w:rFonts w:ascii="SimSun" w:hAnsi="SimSun" w:cs="Times New Roman"/>
                <w:sz w:val="21"/>
                <w:szCs w:val="22"/>
              </w:rPr>
            </w:pPr>
            <w:r w:rsidRPr="00E47D0A">
              <w:rPr>
                <w:rFonts w:ascii="SimSun" w:hAnsi="SimSun" w:cs="Times New Roman"/>
                <w:sz w:val="21"/>
                <w:szCs w:val="22"/>
              </w:rPr>
              <w:t>有关网页使用情况的统计数据和反馈</w:t>
            </w:r>
            <w:r w:rsidRPr="00E47D0A">
              <w:rPr>
                <w:rFonts w:ascii="SimSun" w:hAnsi="SimSun" w:cs="Times New Roman" w:hint="eastAsia"/>
                <w:sz w:val="21"/>
                <w:szCs w:val="22"/>
              </w:rPr>
              <w:t>。</w:t>
            </w:r>
          </w:p>
          <w:p w:rsidR="008A2B11" w:rsidRPr="00E47D0A" w:rsidRDefault="008A2B11" w:rsidP="00CF2F2A">
            <w:pPr>
              <w:adjustRightInd w:val="0"/>
              <w:spacing w:afterLines="50" w:after="120" w:line="340" w:lineRule="atLeast"/>
              <w:jc w:val="both"/>
              <w:rPr>
                <w:rFonts w:ascii="SimSun" w:hAnsi="SimSun" w:cs="Times New Roman"/>
                <w:sz w:val="21"/>
                <w:szCs w:val="22"/>
              </w:rPr>
            </w:pPr>
            <w:r w:rsidRPr="00E47D0A">
              <w:rPr>
                <w:rFonts w:ascii="SimSun" w:hAnsi="SimSun" w:cs="Times New Roman"/>
                <w:sz w:val="21"/>
                <w:szCs w:val="22"/>
              </w:rPr>
              <w:t>有关虚拟网络使用情况的统计数据和反馈</w:t>
            </w:r>
            <w:r w:rsidRPr="00E47D0A">
              <w:rPr>
                <w:rFonts w:ascii="SimSun" w:hAnsi="SimSun" w:cs="Times New Roman" w:hint="eastAsia"/>
                <w:sz w:val="21"/>
                <w:szCs w:val="22"/>
              </w:rPr>
              <w:t>。</w:t>
            </w:r>
          </w:p>
          <w:p w:rsidR="008A2B11" w:rsidRPr="00E47D0A" w:rsidRDefault="008A2B11" w:rsidP="00CF2F2A">
            <w:pPr>
              <w:adjustRightInd w:val="0"/>
              <w:spacing w:afterLines="50" w:after="120" w:line="340" w:lineRule="atLeast"/>
              <w:jc w:val="both"/>
              <w:rPr>
                <w:rFonts w:ascii="SimSun" w:hAnsi="SimSun" w:cs="Times New Roman"/>
                <w:sz w:val="21"/>
              </w:rPr>
            </w:pPr>
            <w:r w:rsidRPr="00E47D0A">
              <w:rPr>
                <w:rFonts w:ascii="SimSun" w:hAnsi="SimSun" w:cs="Times New Roman"/>
                <w:sz w:val="21"/>
                <w:szCs w:val="22"/>
              </w:rPr>
              <w:t>有关使用来自发展中国家和最不发达国家的顾问的统计数据</w:t>
            </w:r>
            <w:r w:rsidRPr="00E47D0A">
              <w:rPr>
                <w:rFonts w:ascii="SimSun" w:hAnsi="SimSun" w:cs="Times New Roman" w:hint="eastAsia"/>
                <w:sz w:val="21"/>
                <w:szCs w:val="22"/>
              </w:rPr>
              <w:t>。</w:t>
            </w:r>
          </w:p>
        </w:tc>
        <w:tc>
          <w:tcPr>
            <w:tcW w:w="3402" w:type="dxa"/>
            <w:shd w:val="clear" w:color="auto" w:fill="auto"/>
          </w:tcPr>
          <w:p w:rsidR="008A2B11" w:rsidRPr="00E47D0A" w:rsidRDefault="008A2B11" w:rsidP="00A54332">
            <w:pPr>
              <w:spacing w:beforeLines="50" w:before="120" w:afterLines="50" w:after="120" w:line="340" w:lineRule="atLeast"/>
              <w:jc w:val="both"/>
              <w:rPr>
                <w:rFonts w:ascii="SimSun" w:hAnsi="SimSun" w:cs="Times New Roman"/>
                <w:sz w:val="21"/>
                <w:szCs w:val="22"/>
              </w:rPr>
            </w:pPr>
            <w:r w:rsidRPr="00E47D0A">
              <w:rPr>
                <w:rFonts w:ascii="SimSun" w:hAnsi="SimSun" w:cs="Times New Roman"/>
                <w:sz w:val="21"/>
                <w:szCs w:val="22"/>
              </w:rPr>
              <w:lastRenderedPageBreak/>
              <w:t>确定与本项目目标</w:t>
            </w:r>
            <w:r w:rsidRPr="00E47D0A">
              <w:rPr>
                <w:rFonts w:ascii="SimSun" w:hAnsi="SimSun" w:cs="Times New Roman" w:hint="eastAsia"/>
                <w:sz w:val="21"/>
                <w:szCs w:val="22"/>
              </w:rPr>
              <w:t>相</w:t>
            </w:r>
            <w:r w:rsidRPr="00E47D0A">
              <w:rPr>
                <w:rFonts w:ascii="SimSun" w:hAnsi="SimSun" w:cs="Times New Roman"/>
                <w:sz w:val="21"/>
                <w:szCs w:val="22"/>
              </w:rPr>
              <w:t>关的影响还</w:t>
            </w:r>
            <w:r w:rsidRPr="00E47D0A">
              <w:rPr>
                <w:rFonts w:ascii="SimSun" w:hAnsi="SimSun" w:cs="Times New Roman" w:hint="eastAsia"/>
                <w:sz w:val="21"/>
                <w:szCs w:val="22"/>
              </w:rPr>
              <w:t>为时</w:t>
            </w:r>
            <w:r w:rsidRPr="00E47D0A">
              <w:rPr>
                <w:rFonts w:ascii="SimSun" w:hAnsi="SimSun" w:cs="Times New Roman"/>
                <w:sz w:val="21"/>
                <w:szCs w:val="22"/>
              </w:rPr>
              <w:t>过早。</w:t>
            </w:r>
          </w:p>
          <w:p w:rsidR="008A2B11" w:rsidRPr="00E47D0A" w:rsidRDefault="008A2B11" w:rsidP="00A54332">
            <w:pPr>
              <w:spacing w:beforeLines="50" w:before="120" w:afterLines="50" w:after="120" w:line="340" w:lineRule="atLeast"/>
              <w:jc w:val="both"/>
              <w:rPr>
                <w:rFonts w:ascii="SimSun" w:hAnsi="SimSun" w:cs="Times New Roman"/>
                <w:sz w:val="21"/>
                <w:szCs w:val="22"/>
              </w:rPr>
            </w:pPr>
            <w:r w:rsidRPr="00E47D0A">
              <w:rPr>
                <w:rFonts w:ascii="SimSun" w:hAnsi="SimSun" w:cs="Times New Roman"/>
                <w:sz w:val="21"/>
                <w:szCs w:val="22"/>
              </w:rPr>
              <w:t>将在项目实施的后期阶段提供相关</w:t>
            </w:r>
            <w:r w:rsidRPr="00E47D0A">
              <w:rPr>
                <w:rFonts w:ascii="SimSun" w:hAnsi="SimSun" w:cs="Times New Roman"/>
                <w:sz w:val="21"/>
                <w:szCs w:val="22"/>
              </w:rPr>
              <w:lastRenderedPageBreak/>
              <w:t>统计数据。</w:t>
            </w:r>
          </w:p>
        </w:tc>
        <w:tc>
          <w:tcPr>
            <w:tcW w:w="850" w:type="dxa"/>
            <w:shd w:val="clear" w:color="auto" w:fill="auto"/>
          </w:tcPr>
          <w:p w:rsidR="008A2B11" w:rsidRPr="00E47D0A" w:rsidRDefault="008A2B11" w:rsidP="00A54332">
            <w:pPr>
              <w:spacing w:beforeLines="50" w:before="120" w:afterLines="50" w:after="120" w:line="340" w:lineRule="atLeast"/>
              <w:jc w:val="both"/>
              <w:rPr>
                <w:rFonts w:ascii="SimSun" w:hAnsi="SimSun" w:cs="Times New Roman"/>
                <w:sz w:val="21"/>
              </w:rPr>
            </w:pPr>
            <w:r w:rsidRPr="00E47D0A">
              <w:rPr>
                <w:rFonts w:ascii="SimSun" w:hAnsi="SimSun" w:cs="Times New Roman"/>
                <w:sz w:val="21"/>
                <w:szCs w:val="22"/>
              </w:rPr>
              <w:lastRenderedPageBreak/>
              <w:t>NA</w:t>
            </w:r>
          </w:p>
          <w:p w:rsidR="008A2B11" w:rsidRPr="00E47D0A" w:rsidRDefault="008A2B11" w:rsidP="00CF2F2A">
            <w:pPr>
              <w:spacing w:afterLines="50" w:after="120" w:line="340" w:lineRule="atLeast"/>
              <w:jc w:val="both"/>
              <w:rPr>
                <w:rFonts w:ascii="SimSun" w:hAnsi="SimSun" w:cs="Times New Roman"/>
                <w:sz w:val="21"/>
              </w:rPr>
            </w:pPr>
          </w:p>
        </w:tc>
      </w:tr>
    </w:tbl>
    <w:p w:rsidR="008A2B11" w:rsidRPr="00E47D0A" w:rsidRDefault="008A2B11" w:rsidP="00CF2F2A">
      <w:pPr>
        <w:pStyle w:val="Endofdocument"/>
        <w:spacing w:afterLines="50" w:after="120" w:line="340" w:lineRule="atLeast"/>
        <w:ind w:left="0"/>
        <w:jc w:val="both"/>
        <w:rPr>
          <w:rFonts w:ascii="SimSun" w:eastAsia="SimSun" w:hAnsi="SimSun"/>
          <w:sz w:val="21"/>
          <w:szCs w:val="24"/>
          <w:lang w:eastAsia="zh-CN"/>
        </w:rPr>
      </w:pPr>
    </w:p>
    <w:p w:rsidR="00A4237B" w:rsidRPr="006C1C13" w:rsidRDefault="008A2B11" w:rsidP="0037511D">
      <w:pPr>
        <w:spacing w:after="120" w:line="340" w:lineRule="atLeast"/>
        <w:ind w:left="5534"/>
        <w:rPr>
          <w:sz w:val="21"/>
        </w:rPr>
        <w:sectPr w:rsidR="00A4237B" w:rsidRPr="006C1C13" w:rsidSect="00874766">
          <w:headerReference w:type="default" r:id="rId58"/>
          <w:footerReference w:type="default" r:id="rId59"/>
          <w:headerReference w:type="first" r:id="rId60"/>
          <w:footerReference w:type="first" r:id="rId61"/>
          <w:pgSz w:w="11907" w:h="16840" w:code="9"/>
          <w:pgMar w:top="992" w:right="1418" w:bottom="1438" w:left="1418" w:header="510" w:footer="1021" w:gutter="0"/>
          <w:pgNumType w:start="1"/>
          <w:cols w:space="720"/>
          <w:titlePg/>
          <w:docGrid w:linePitch="299"/>
        </w:sectPr>
      </w:pPr>
      <w:r w:rsidRPr="006C1C13">
        <w:rPr>
          <w:rFonts w:ascii="KaiTi" w:eastAsia="KaiTi" w:hAnsi="KaiTi"/>
          <w:sz w:val="21"/>
          <w:szCs w:val="24"/>
        </w:rPr>
        <w:t>[</w:t>
      </w:r>
      <w:r w:rsidRPr="0037511D">
        <w:rPr>
          <w:rFonts w:ascii="KaiTi" w:eastAsia="KaiTi" w:hAnsi="KaiTi"/>
          <w:sz w:val="21"/>
        </w:rPr>
        <w:t>后接附件</w:t>
      </w:r>
      <w:r w:rsidRPr="006C1C13">
        <w:rPr>
          <w:rFonts w:ascii="KaiTi" w:eastAsia="KaiTi" w:hAnsi="KaiTi"/>
          <w:sz w:val="21"/>
          <w:szCs w:val="24"/>
        </w:rPr>
        <w:t>十]</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301736" w:rsidRPr="006B5B10" w:rsidTr="00981AF6">
        <w:trPr>
          <w:trHeight w:val="432"/>
        </w:trPr>
        <w:tc>
          <w:tcPr>
            <w:tcW w:w="9288" w:type="dxa"/>
            <w:gridSpan w:val="2"/>
            <w:shd w:val="clear" w:color="auto" w:fill="auto"/>
            <w:vAlign w:val="center"/>
          </w:tcPr>
          <w:p w:rsidR="00301736" w:rsidRPr="00A54332" w:rsidRDefault="006C6E34" w:rsidP="00981AF6">
            <w:pPr>
              <w:keepNext/>
              <w:spacing w:beforeLines="50" w:before="120" w:afterLines="50" w:after="120" w:line="340" w:lineRule="atLeast"/>
              <w:jc w:val="both"/>
              <w:outlineLvl w:val="1"/>
              <w:rPr>
                <w:rFonts w:ascii="SimHei" w:eastAsia="SimHei" w:hAnsi="SimHei"/>
                <w:bCs/>
                <w:iCs/>
                <w:caps/>
                <w:sz w:val="21"/>
                <w:szCs w:val="28"/>
                <w:lang w:eastAsia="en-US"/>
              </w:rPr>
            </w:pPr>
            <w:r w:rsidRPr="00A54332">
              <w:rPr>
                <w:rFonts w:ascii="SimHei" w:eastAsia="SimHei" w:hAnsi="SimHei" w:hint="eastAsia"/>
                <w:bCs/>
                <w:iCs/>
                <w:sz w:val="21"/>
                <w:szCs w:val="28"/>
                <w:lang w:eastAsia="en-US"/>
              </w:rPr>
              <w:lastRenderedPageBreak/>
              <w:t>项目提要</w:t>
            </w:r>
          </w:p>
        </w:tc>
      </w:tr>
      <w:tr w:rsidR="00301736" w:rsidRPr="006B5B10" w:rsidTr="00981AF6">
        <w:trPr>
          <w:trHeight w:val="496"/>
        </w:trPr>
        <w:tc>
          <w:tcPr>
            <w:tcW w:w="2376" w:type="dxa"/>
            <w:shd w:val="clear" w:color="auto" w:fill="auto"/>
          </w:tcPr>
          <w:p w:rsidR="00301736" w:rsidRPr="006B5B10" w:rsidRDefault="006C6E34" w:rsidP="00981AF6">
            <w:pPr>
              <w:keepNext/>
              <w:spacing w:beforeLines="50" w:before="120" w:afterLines="50" w:after="120" w:line="340" w:lineRule="atLeast"/>
              <w:jc w:val="both"/>
              <w:outlineLvl w:val="2"/>
              <w:rPr>
                <w:rFonts w:ascii="SimSun"/>
                <w:bCs/>
                <w:sz w:val="21"/>
                <w:szCs w:val="26"/>
                <w:u w:val="single"/>
                <w:lang w:eastAsia="en-US"/>
              </w:rPr>
            </w:pPr>
            <w:r w:rsidRPr="006B5B10">
              <w:rPr>
                <w:rFonts w:ascii="SimSun" w:hint="eastAsia"/>
                <w:bCs/>
                <w:sz w:val="21"/>
                <w:szCs w:val="26"/>
                <w:u w:val="single"/>
                <w:lang w:eastAsia="en-US"/>
              </w:rPr>
              <w:t>项目代码</w:t>
            </w:r>
          </w:p>
        </w:tc>
        <w:tc>
          <w:tcPr>
            <w:tcW w:w="6912" w:type="dxa"/>
            <w:shd w:val="clear" w:color="auto" w:fill="auto"/>
            <w:vAlign w:val="center"/>
          </w:tcPr>
          <w:p w:rsidR="00301736" w:rsidRPr="006B5B10" w:rsidRDefault="00301736" w:rsidP="00981AF6">
            <w:pPr>
              <w:spacing w:beforeLines="50" w:before="120" w:afterLines="50" w:after="120" w:line="340" w:lineRule="atLeast"/>
              <w:jc w:val="both"/>
              <w:rPr>
                <w:rFonts w:ascii="SimSun"/>
                <w:i/>
                <w:sz w:val="21"/>
                <w:lang w:eastAsia="en-US"/>
              </w:rPr>
            </w:pPr>
            <w:r w:rsidRPr="006B5B10">
              <w:rPr>
                <w:rFonts w:ascii="SimSun"/>
                <w:bCs/>
                <w:sz w:val="21"/>
                <w:lang w:eastAsia="en-US"/>
              </w:rPr>
              <w:t>DA_39_40_01</w:t>
            </w:r>
          </w:p>
        </w:tc>
      </w:tr>
      <w:tr w:rsidR="00301736" w:rsidRPr="006B5B10" w:rsidTr="00981AF6">
        <w:trPr>
          <w:trHeight w:val="404"/>
        </w:trPr>
        <w:tc>
          <w:tcPr>
            <w:tcW w:w="2376" w:type="dxa"/>
            <w:shd w:val="clear" w:color="auto" w:fill="auto"/>
          </w:tcPr>
          <w:p w:rsidR="00301736" w:rsidRPr="006B5B10" w:rsidRDefault="006C6E34" w:rsidP="00981AF6">
            <w:pPr>
              <w:keepNext/>
              <w:spacing w:beforeLines="50" w:before="120" w:afterLines="50" w:after="120" w:line="340" w:lineRule="atLeast"/>
              <w:jc w:val="both"/>
              <w:outlineLvl w:val="2"/>
              <w:rPr>
                <w:rFonts w:ascii="SimSun"/>
                <w:bCs/>
                <w:sz w:val="21"/>
                <w:szCs w:val="26"/>
                <w:u w:val="single"/>
                <w:lang w:eastAsia="en-US"/>
              </w:rPr>
            </w:pPr>
            <w:r w:rsidRPr="006B5B10">
              <w:rPr>
                <w:rFonts w:ascii="SimSun" w:hint="eastAsia"/>
                <w:bCs/>
                <w:sz w:val="21"/>
                <w:szCs w:val="26"/>
                <w:u w:val="single"/>
                <w:lang w:eastAsia="en-US"/>
              </w:rPr>
              <w:t>职　务</w:t>
            </w:r>
          </w:p>
        </w:tc>
        <w:tc>
          <w:tcPr>
            <w:tcW w:w="6912" w:type="dxa"/>
            <w:shd w:val="clear" w:color="auto" w:fill="auto"/>
            <w:vAlign w:val="center"/>
          </w:tcPr>
          <w:p w:rsidR="00301736" w:rsidRPr="006B5B10" w:rsidRDefault="006C6E34" w:rsidP="00981AF6">
            <w:pPr>
              <w:spacing w:beforeLines="50" w:before="120" w:afterLines="50" w:after="120" w:line="340" w:lineRule="atLeast"/>
              <w:jc w:val="both"/>
              <w:rPr>
                <w:rFonts w:ascii="SimSun"/>
                <w:i/>
                <w:sz w:val="21"/>
                <w:lang w:eastAsia="en-US"/>
              </w:rPr>
            </w:pPr>
            <w:r w:rsidRPr="00A54332">
              <w:rPr>
                <w:rFonts w:ascii="SimSun" w:hAnsi="SimSun" w:cs="SimSun" w:hint="eastAsia"/>
                <w:iCs/>
                <w:sz w:val="21"/>
              </w:rPr>
              <w:t>知识产权与人才流失</w:t>
            </w:r>
          </w:p>
        </w:tc>
      </w:tr>
      <w:tr w:rsidR="00301736" w:rsidRPr="006B5B10" w:rsidTr="00981AF6">
        <w:tc>
          <w:tcPr>
            <w:tcW w:w="2376" w:type="dxa"/>
            <w:shd w:val="clear" w:color="auto" w:fill="auto"/>
          </w:tcPr>
          <w:p w:rsidR="00777E36" w:rsidRPr="006B5B10" w:rsidRDefault="006C6E34" w:rsidP="00981AF6">
            <w:pPr>
              <w:keepNext/>
              <w:spacing w:beforeLines="50" w:before="120" w:afterLines="50" w:after="120" w:line="340" w:lineRule="atLeast"/>
              <w:jc w:val="both"/>
              <w:outlineLvl w:val="2"/>
              <w:rPr>
                <w:rFonts w:ascii="SimSun"/>
                <w:bCs/>
                <w:sz w:val="21"/>
                <w:szCs w:val="26"/>
                <w:u w:val="single"/>
                <w:lang w:eastAsia="en-US"/>
              </w:rPr>
            </w:pPr>
            <w:r w:rsidRPr="006B5B10">
              <w:rPr>
                <w:rFonts w:ascii="SimSun" w:hint="eastAsia"/>
                <w:bCs/>
                <w:sz w:val="21"/>
                <w:szCs w:val="26"/>
                <w:u w:val="single"/>
                <w:lang w:eastAsia="en-US"/>
              </w:rPr>
              <w:t>发展议程建议</w:t>
            </w:r>
          </w:p>
          <w:p w:rsidR="00301736" w:rsidRPr="006B5B10" w:rsidRDefault="00301736" w:rsidP="00981AF6">
            <w:pPr>
              <w:spacing w:afterLines="50" w:after="120" w:line="340" w:lineRule="atLeast"/>
              <w:jc w:val="both"/>
              <w:rPr>
                <w:rFonts w:ascii="SimSun"/>
                <w:sz w:val="21"/>
                <w:lang w:eastAsia="en-US"/>
              </w:rPr>
            </w:pPr>
          </w:p>
        </w:tc>
        <w:tc>
          <w:tcPr>
            <w:tcW w:w="6912" w:type="dxa"/>
            <w:shd w:val="clear" w:color="auto" w:fill="auto"/>
          </w:tcPr>
          <w:p w:rsidR="00777E36" w:rsidRDefault="006B5B10" w:rsidP="00981AF6">
            <w:pPr>
              <w:spacing w:beforeLines="50" w:before="120" w:afterLines="50" w:after="120" w:line="340" w:lineRule="atLeast"/>
              <w:jc w:val="both"/>
              <w:rPr>
                <w:rFonts w:ascii="SimSun" w:hAnsi="SimSun"/>
                <w:bCs/>
                <w:sz w:val="21"/>
                <w:szCs w:val="28"/>
              </w:rPr>
            </w:pPr>
            <w:r w:rsidRPr="006B5B10">
              <w:rPr>
                <w:rFonts w:ascii="KaiTi" w:eastAsia="KaiTi" w:hAnsi="KaiTi" w:hint="eastAsia"/>
                <w:bCs/>
                <w:i/>
                <w:sz w:val="21"/>
                <w:szCs w:val="28"/>
              </w:rPr>
              <w:t>建议39</w:t>
            </w:r>
            <w:r w:rsidRPr="006B5B10">
              <w:rPr>
                <w:rFonts w:ascii="SimSun" w:hint="eastAsia"/>
                <w:bCs/>
                <w:sz w:val="21"/>
                <w:szCs w:val="28"/>
              </w:rPr>
              <w:t>（</w:t>
            </w:r>
            <w:r w:rsidR="007C7AA8">
              <w:rPr>
                <w:rFonts w:ascii="SimSun" w:hAnsi="SimSun" w:hint="eastAsia"/>
                <w:bCs/>
                <w:sz w:val="21"/>
                <w:szCs w:val="28"/>
              </w:rPr>
              <w:t>建议集</w:t>
            </w:r>
            <w:r w:rsidRPr="006B5B10">
              <w:rPr>
                <w:rFonts w:ascii="SimSun" w:hAnsi="SimSun" w:hint="eastAsia"/>
                <w:bCs/>
                <w:sz w:val="21"/>
                <w:szCs w:val="28"/>
              </w:rPr>
              <w:t>D）</w:t>
            </w:r>
            <w:r w:rsidR="007C7AA8">
              <w:rPr>
                <w:rFonts w:ascii="SimSun" w:hAnsi="SimSun" w:hint="eastAsia"/>
                <w:bCs/>
                <w:sz w:val="21"/>
                <w:szCs w:val="28"/>
              </w:rPr>
              <w:t>：</w:t>
            </w:r>
            <w:r w:rsidR="0009150E">
              <w:rPr>
                <w:rFonts w:ascii="SimSun" w:hAnsi="SimSun" w:hint="eastAsia"/>
                <w:bCs/>
                <w:sz w:val="21"/>
                <w:szCs w:val="28"/>
              </w:rPr>
              <w:t>请WIPO在其核心权限和任务范围内，与相关国际组织合作，协助发展中国家尤其是非洲国家开展有关人才流失问题的研究，并提出相应的建议。</w:t>
            </w:r>
          </w:p>
          <w:p w:rsidR="00301736" w:rsidRPr="00196F11" w:rsidRDefault="0009150E" w:rsidP="00981AF6">
            <w:pPr>
              <w:spacing w:afterLines="50" w:after="120" w:line="340" w:lineRule="atLeast"/>
              <w:jc w:val="both"/>
              <w:rPr>
                <w:rFonts w:ascii="SimSun" w:hAnsi="SimSun"/>
                <w:sz w:val="21"/>
              </w:rPr>
            </w:pPr>
            <w:r w:rsidRPr="006B5B10">
              <w:rPr>
                <w:rFonts w:ascii="KaiTi" w:eastAsia="KaiTi" w:hAnsi="KaiTi" w:hint="eastAsia"/>
                <w:bCs/>
                <w:i/>
                <w:sz w:val="21"/>
                <w:szCs w:val="28"/>
              </w:rPr>
              <w:t>建议</w:t>
            </w:r>
            <w:r>
              <w:rPr>
                <w:rFonts w:ascii="KaiTi" w:eastAsia="KaiTi" w:hAnsi="KaiTi" w:hint="eastAsia"/>
                <w:bCs/>
                <w:i/>
                <w:sz w:val="21"/>
                <w:szCs w:val="28"/>
              </w:rPr>
              <w:t>40</w:t>
            </w:r>
            <w:r w:rsidRPr="006B5B10">
              <w:rPr>
                <w:rFonts w:ascii="SimSun" w:hint="eastAsia"/>
                <w:bCs/>
                <w:sz w:val="21"/>
                <w:szCs w:val="28"/>
              </w:rPr>
              <w:t>（</w:t>
            </w:r>
            <w:r w:rsidR="007C7AA8">
              <w:rPr>
                <w:rFonts w:ascii="SimSun" w:hAnsi="SimSun" w:hint="eastAsia"/>
                <w:bCs/>
                <w:sz w:val="21"/>
                <w:szCs w:val="28"/>
              </w:rPr>
              <w:t>建议集</w:t>
            </w:r>
            <w:r w:rsidRPr="006B5B10">
              <w:rPr>
                <w:rFonts w:ascii="SimSun" w:hAnsi="SimSun" w:hint="eastAsia"/>
                <w:bCs/>
                <w:sz w:val="21"/>
                <w:szCs w:val="28"/>
              </w:rPr>
              <w:t>D）</w:t>
            </w:r>
            <w:r w:rsidR="007C7AA8">
              <w:rPr>
                <w:rFonts w:ascii="SimSun" w:hAnsi="SimSun" w:hint="eastAsia"/>
                <w:bCs/>
                <w:sz w:val="21"/>
                <w:szCs w:val="28"/>
              </w:rPr>
              <w:t>：</w:t>
            </w:r>
            <w:r w:rsidR="00196F11">
              <w:rPr>
                <w:rFonts w:ascii="SimSun" w:hAnsi="SimSun" w:hint="eastAsia"/>
                <w:bCs/>
                <w:sz w:val="21"/>
                <w:szCs w:val="28"/>
              </w:rPr>
              <w:t>请WIPO根据成员国确定的方向，与联合国各机构，尤其是贸发会议</w:t>
            </w:r>
            <w:r w:rsidR="00196F11">
              <w:rPr>
                <w:rFonts w:ascii="SimSun" w:hAnsi="SimSun" w:hint="eastAsia"/>
                <w:sz w:val="21"/>
              </w:rPr>
              <w:t>(</w:t>
            </w:r>
            <w:r w:rsidR="00301736" w:rsidRPr="006B5B10">
              <w:rPr>
                <w:rFonts w:ascii="SimSun" w:hAnsi="SimSun"/>
                <w:sz w:val="21"/>
              </w:rPr>
              <w:t>UNCTAD</w:t>
            </w:r>
            <w:r w:rsidR="00196F11">
              <w:rPr>
                <w:rFonts w:ascii="SimSun" w:hAnsi="SimSun" w:hint="eastAsia"/>
                <w:sz w:val="21"/>
              </w:rPr>
              <w:t>)、环境署(</w:t>
            </w:r>
            <w:r w:rsidR="00301736" w:rsidRPr="006B5B10">
              <w:rPr>
                <w:rFonts w:ascii="SimSun" w:hAnsi="SimSun"/>
                <w:sz w:val="21"/>
              </w:rPr>
              <w:t>UNEP</w:t>
            </w:r>
            <w:r w:rsidR="00196F11">
              <w:rPr>
                <w:rFonts w:ascii="SimSun" w:hAnsi="SimSun" w:hint="eastAsia"/>
                <w:sz w:val="21"/>
              </w:rPr>
              <w:t>)、卫生组织(</w:t>
            </w:r>
            <w:r w:rsidR="00196F11">
              <w:rPr>
                <w:rFonts w:ascii="SimSun" w:hAnsi="SimSun"/>
                <w:sz w:val="21"/>
              </w:rPr>
              <w:t>WHO</w:t>
            </w:r>
            <w:r w:rsidR="00196F11">
              <w:rPr>
                <w:rFonts w:ascii="SimSun" w:hAnsi="SimSun" w:hint="eastAsia"/>
                <w:sz w:val="21"/>
              </w:rPr>
              <w:t>)、工发组织(</w:t>
            </w:r>
            <w:r w:rsidR="00196F11">
              <w:rPr>
                <w:rFonts w:ascii="SimSun" w:hAnsi="SimSun"/>
                <w:sz w:val="21"/>
              </w:rPr>
              <w:t>UNIDO</w:t>
            </w:r>
            <w:r w:rsidR="00196F11">
              <w:rPr>
                <w:rFonts w:ascii="SimSun" w:hAnsi="SimSun" w:hint="eastAsia"/>
                <w:sz w:val="21"/>
              </w:rPr>
              <w:t>)、教科文组织(</w:t>
            </w:r>
            <w:r w:rsidR="00301736" w:rsidRPr="006B5B10">
              <w:rPr>
                <w:rFonts w:ascii="SimSun" w:hAnsi="SimSun"/>
                <w:sz w:val="21"/>
              </w:rPr>
              <w:t>UNESCO</w:t>
            </w:r>
            <w:r w:rsidR="00196F11">
              <w:rPr>
                <w:rFonts w:ascii="SimSun" w:hAnsi="SimSun" w:hint="eastAsia"/>
                <w:sz w:val="21"/>
              </w:rPr>
              <w:t>)</w:t>
            </w:r>
            <w:r w:rsidR="00847F06">
              <w:rPr>
                <w:rFonts w:ascii="SimSun" w:hAnsi="SimSun" w:hint="eastAsia"/>
                <w:sz w:val="21"/>
              </w:rPr>
              <w:t>及其他相关国际组织，尤其是世贸组织(</w:t>
            </w:r>
            <w:r w:rsidR="00196F11">
              <w:rPr>
                <w:rFonts w:ascii="SimSun" w:hAnsi="SimSun" w:hint="eastAsia"/>
                <w:sz w:val="21"/>
              </w:rPr>
              <w:t>WTO</w:t>
            </w:r>
            <w:r w:rsidR="00847F06">
              <w:rPr>
                <w:rFonts w:ascii="SimSun" w:hAnsi="SimSun"/>
                <w:sz w:val="21"/>
              </w:rPr>
              <w:t>）</w:t>
            </w:r>
            <w:r w:rsidR="00196F11">
              <w:rPr>
                <w:rFonts w:ascii="SimSun" w:hAnsi="SimSun" w:hint="eastAsia"/>
                <w:sz w:val="21"/>
              </w:rPr>
              <w:t>之间，在与知识产权的有关</w:t>
            </w:r>
            <w:r w:rsidR="009A0297">
              <w:rPr>
                <w:rFonts w:ascii="SimSun" w:hAnsi="SimSun" w:hint="eastAsia"/>
                <w:sz w:val="21"/>
              </w:rPr>
              <w:t>的</w:t>
            </w:r>
            <w:r w:rsidR="00196F11">
              <w:rPr>
                <w:rFonts w:ascii="SimSun" w:hAnsi="SimSun" w:hint="eastAsia"/>
                <w:sz w:val="21"/>
              </w:rPr>
              <w:t>问题上合作</w:t>
            </w:r>
            <w:r w:rsidR="00847F06">
              <w:rPr>
                <w:rFonts w:ascii="SimSun" w:hAnsi="SimSun" w:hint="eastAsia"/>
                <w:sz w:val="21"/>
              </w:rPr>
              <w:t>，以加强协调，争取最大限度地提高执行发展计划的效率。</w:t>
            </w:r>
          </w:p>
        </w:tc>
      </w:tr>
      <w:tr w:rsidR="00301736" w:rsidRPr="006B5B10" w:rsidTr="00981AF6">
        <w:trPr>
          <w:trHeight w:val="770"/>
        </w:trPr>
        <w:tc>
          <w:tcPr>
            <w:tcW w:w="2376" w:type="dxa"/>
            <w:shd w:val="clear" w:color="auto" w:fill="auto"/>
          </w:tcPr>
          <w:p w:rsidR="00301736" w:rsidRPr="006B5B10" w:rsidRDefault="006C6E34" w:rsidP="00981AF6">
            <w:pPr>
              <w:keepNext/>
              <w:spacing w:beforeLines="50" w:before="120" w:afterLines="50" w:after="120" w:line="340" w:lineRule="atLeast"/>
              <w:jc w:val="both"/>
              <w:outlineLvl w:val="2"/>
              <w:rPr>
                <w:rFonts w:ascii="SimSun"/>
                <w:bCs/>
                <w:sz w:val="21"/>
                <w:szCs w:val="26"/>
                <w:u w:val="single"/>
                <w:lang w:eastAsia="en-US"/>
              </w:rPr>
            </w:pPr>
            <w:r w:rsidRPr="006B5B10">
              <w:rPr>
                <w:rFonts w:ascii="SimSun" w:hint="eastAsia"/>
                <w:bCs/>
                <w:sz w:val="21"/>
                <w:szCs w:val="26"/>
                <w:u w:val="single"/>
                <w:lang w:eastAsia="en-US"/>
              </w:rPr>
              <w:t>项目预算</w:t>
            </w:r>
          </w:p>
        </w:tc>
        <w:tc>
          <w:tcPr>
            <w:tcW w:w="6912" w:type="dxa"/>
            <w:shd w:val="clear" w:color="auto" w:fill="auto"/>
          </w:tcPr>
          <w:p w:rsidR="00777E36" w:rsidRPr="006B5B10" w:rsidRDefault="006C6E34" w:rsidP="00981AF6">
            <w:pPr>
              <w:spacing w:beforeLines="50" w:before="120" w:afterLines="50" w:after="120" w:line="340" w:lineRule="atLeast"/>
              <w:jc w:val="both"/>
              <w:rPr>
                <w:rFonts w:ascii="SimSun"/>
                <w:sz w:val="21"/>
              </w:rPr>
            </w:pPr>
            <w:r w:rsidRPr="006B5B10">
              <w:rPr>
                <w:rFonts w:ascii="SimSun" w:hAnsi="SimSun" w:cs="SimSun" w:hint="eastAsia"/>
                <w:sz w:val="21"/>
              </w:rPr>
              <w:t>非人</w:t>
            </w:r>
            <w:proofErr w:type="gramStart"/>
            <w:r w:rsidRPr="006B5B10">
              <w:rPr>
                <w:rFonts w:ascii="SimSun" w:hAnsi="SimSun" w:cs="SimSun" w:hint="eastAsia"/>
                <w:sz w:val="21"/>
              </w:rPr>
              <w:t>事费用</w:t>
            </w:r>
            <w:proofErr w:type="gramEnd"/>
            <w:r w:rsidRPr="006B5B10">
              <w:rPr>
                <w:rFonts w:ascii="SimSun" w:hAnsi="SimSun" w:cs="SimSun" w:hint="eastAsia"/>
                <w:sz w:val="21"/>
              </w:rPr>
              <w:t>共计：</w:t>
            </w:r>
            <w:r w:rsidRPr="006B5B10">
              <w:rPr>
                <w:rFonts w:ascii="SimSun"/>
                <w:sz w:val="21"/>
              </w:rPr>
              <w:t>150,000</w:t>
            </w:r>
            <w:r w:rsidRPr="006B5B10">
              <w:rPr>
                <w:rFonts w:ascii="SimSun" w:hAnsi="SimSun" w:cs="SimSun" w:hint="eastAsia"/>
                <w:sz w:val="21"/>
              </w:rPr>
              <w:t>瑞郎</w:t>
            </w:r>
          </w:p>
          <w:p w:rsidR="00A42580" w:rsidRPr="006B5B10" w:rsidRDefault="006C6E34" w:rsidP="00981AF6">
            <w:pPr>
              <w:spacing w:afterLines="50" w:after="120" w:line="340" w:lineRule="atLeast"/>
              <w:jc w:val="both"/>
              <w:rPr>
                <w:rFonts w:ascii="SimSun"/>
                <w:sz w:val="21"/>
              </w:rPr>
            </w:pPr>
            <w:r w:rsidRPr="006B5B10">
              <w:rPr>
                <w:rFonts w:ascii="SimSun" w:hAnsi="SimSun" w:cs="SimSun" w:hint="eastAsia"/>
                <w:sz w:val="21"/>
              </w:rPr>
              <w:t>人事费用：</w:t>
            </w:r>
            <w:r w:rsidRPr="006B5B10">
              <w:rPr>
                <w:rFonts w:ascii="SimSun"/>
                <w:sz w:val="21"/>
              </w:rPr>
              <w:t>189,000</w:t>
            </w:r>
            <w:r w:rsidRPr="006B5B10">
              <w:rPr>
                <w:rFonts w:ascii="SimSun" w:hAnsi="SimSun" w:cs="SimSun" w:hint="eastAsia"/>
                <w:sz w:val="21"/>
              </w:rPr>
              <w:t>瑞郎</w:t>
            </w:r>
          </w:p>
        </w:tc>
      </w:tr>
      <w:tr w:rsidR="00301736" w:rsidRPr="006B5B10" w:rsidTr="00981AF6">
        <w:tc>
          <w:tcPr>
            <w:tcW w:w="2376" w:type="dxa"/>
            <w:shd w:val="clear" w:color="auto" w:fill="auto"/>
          </w:tcPr>
          <w:p w:rsidR="00301736" w:rsidRPr="00E45F9F" w:rsidRDefault="006C6E34" w:rsidP="00981AF6">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lang w:eastAsia="en-US"/>
              </w:rPr>
              <w:t>项目开始日期</w:t>
            </w:r>
          </w:p>
        </w:tc>
        <w:tc>
          <w:tcPr>
            <w:tcW w:w="6912" w:type="dxa"/>
            <w:shd w:val="clear" w:color="auto" w:fill="auto"/>
          </w:tcPr>
          <w:p w:rsidR="00301736" w:rsidRPr="006B5B10" w:rsidRDefault="00E45F9F" w:rsidP="00981AF6">
            <w:pPr>
              <w:spacing w:beforeLines="50" w:before="120" w:afterLines="50" w:after="120" w:line="340" w:lineRule="atLeast"/>
              <w:jc w:val="both"/>
              <w:rPr>
                <w:rFonts w:ascii="SimSun"/>
                <w:sz w:val="21"/>
              </w:rPr>
            </w:pPr>
            <w:r>
              <w:rPr>
                <w:rFonts w:ascii="SimSun" w:hint="eastAsia"/>
                <w:sz w:val="21"/>
              </w:rPr>
              <w:t>2012年1月16日</w:t>
            </w:r>
          </w:p>
        </w:tc>
      </w:tr>
      <w:tr w:rsidR="00301736" w:rsidRPr="006B5B10" w:rsidTr="00981AF6">
        <w:tc>
          <w:tcPr>
            <w:tcW w:w="2376" w:type="dxa"/>
            <w:shd w:val="clear" w:color="auto" w:fill="auto"/>
          </w:tcPr>
          <w:p w:rsidR="00301736" w:rsidRPr="00E45F9F" w:rsidRDefault="006C6E34" w:rsidP="00981AF6">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lang w:eastAsia="en-US"/>
              </w:rPr>
              <w:t>项目期限</w:t>
            </w:r>
          </w:p>
        </w:tc>
        <w:tc>
          <w:tcPr>
            <w:tcW w:w="6912" w:type="dxa"/>
            <w:shd w:val="clear" w:color="auto" w:fill="auto"/>
          </w:tcPr>
          <w:p w:rsidR="00301736" w:rsidRPr="006B5B10" w:rsidRDefault="006C6E34" w:rsidP="00981AF6">
            <w:pPr>
              <w:spacing w:beforeLines="50" w:before="120" w:afterLines="50" w:after="120" w:line="340" w:lineRule="atLeast"/>
              <w:jc w:val="both"/>
              <w:rPr>
                <w:rFonts w:ascii="SimSun"/>
                <w:sz w:val="21"/>
                <w:lang w:eastAsia="en-US"/>
              </w:rPr>
            </w:pPr>
            <w:r w:rsidRPr="006B5B10">
              <w:rPr>
                <w:rFonts w:ascii="SimSun"/>
                <w:sz w:val="21"/>
                <w:lang w:eastAsia="en-US"/>
              </w:rPr>
              <w:t>18</w:t>
            </w:r>
            <w:r w:rsidRPr="006B5B10">
              <w:rPr>
                <w:rFonts w:ascii="SimSun" w:hAnsi="SimSun" w:cs="SimSun" w:hint="eastAsia"/>
                <w:sz w:val="21"/>
                <w:lang w:eastAsia="en-US"/>
              </w:rPr>
              <w:t>个月</w:t>
            </w:r>
          </w:p>
        </w:tc>
      </w:tr>
      <w:tr w:rsidR="00301736" w:rsidRPr="006B5B10" w:rsidTr="00981AF6">
        <w:tc>
          <w:tcPr>
            <w:tcW w:w="2376" w:type="dxa"/>
            <w:shd w:val="clear" w:color="auto" w:fill="auto"/>
          </w:tcPr>
          <w:p w:rsidR="00301736" w:rsidRPr="006B5B10" w:rsidRDefault="006C6E34" w:rsidP="00981AF6">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rPr>
              <w:t>所涉的WIPO重要部门和所关联的WIPO计划</w:t>
            </w:r>
          </w:p>
        </w:tc>
        <w:tc>
          <w:tcPr>
            <w:tcW w:w="6912" w:type="dxa"/>
            <w:shd w:val="clear" w:color="auto" w:fill="auto"/>
          </w:tcPr>
          <w:p w:rsidR="00777E36" w:rsidRPr="006B5B10" w:rsidRDefault="006C6E34" w:rsidP="00981AF6">
            <w:pPr>
              <w:spacing w:beforeLines="50" w:before="120" w:afterLines="50" w:after="120" w:line="340" w:lineRule="atLeast"/>
              <w:jc w:val="both"/>
              <w:rPr>
                <w:rFonts w:ascii="SimSun"/>
                <w:sz w:val="21"/>
              </w:rPr>
            </w:pPr>
            <w:r w:rsidRPr="006B5B10">
              <w:rPr>
                <w:rFonts w:ascii="SimSun" w:hAnsi="SimSun" w:cs="SimSun"/>
                <w:sz w:val="21"/>
              </w:rPr>
              <w:t>所</w:t>
            </w:r>
            <w:r w:rsidRPr="00A54332">
              <w:rPr>
                <w:rFonts w:ascii="SimSun" w:hAnsi="SimSun" w:cs="SimSun"/>
                <w:iCs/>
                <w:sz w:val="21"/>
              </w:rPr>
              <w:t>关联</w:t>
            </w:r>
            <w:r w:rsidRPr="006B5B10">
              <w:rPr>
                <w:rFonts w:ascii="SimSun" w:hAnsi="SimSun" w:cs="SimSun"/>
                <w:sz w:val="21"/>
              </w:rPr>
              <w:t>的其他计划：计划1、8、12和18</w:t>
            </w:r>
          </w:p>
          <w:p w:rsidR="00301736" w:rsidRPr="006B5B10" w:rsidRDefault="006C6E34" w:rsidP="00981AF6">
            <w:pPr>
              <w:spacing w:afterLines="50" w:after="120" w:line="340" w:lineRule="atLeast"/>
              <w:jc w:val="both"/>
              <w:rPr>
                <w:rFonts w:ascii="SimSun"/>
                <w:sz w:val="21"/>
              </w:rPr>
            </w:pPr>
            <w:r w:rsidRPr="006B5B10">
              <w:rPr>
                <w:rFonts w:ascii="SimSun" w:hAnsi="SimSun" w:cs="SimSun" w:hint="eastAsia"/>
                <w:sz w:val="21"/>
              </w:rPr>
              <w:t>项目</w:t>
            </w:r>
            <w:r w:rsidRPr="006B5B10">
              <w:rPr>
                <w:rFonts w:ascii="SimSun"/>
                <w:sz w:val="21"/>
              </w:rPr>
              <w:t>CDIP/5/7</w:t>
            </w:r>
            <w:r w:rsidRPr="006B5B10">
              <w:rPr>
                <w:rFonts w:ascii="SimSun"/>
                <w:sz w:val="21"/>
              </w:rPr>
              <w:t>——</w:t>
            </w:r>
            <w:r w:rsidRPr="006B5B10">
              <w:rPr>
                <w:rFonts w:ascii="SimSun" w:hAnsi="SimSun" w:cs="SimSun" w:hint="eastAsia"/>
                <w:sz w:val="21"/>
              </w:rPr>
              <w:t>知识产权与社会经济发展</w:t>
            </w:r>
          </w:p>
        </w:tc>
      </w:tr>
      <w:tr w:rsidR="00301736" w:rsidRPr="006B5B10" w:rsidTr="00981AF6">
        <w:trPr>
          <w:trHeight w:val="2664"/>
        </w:trPr>
        <w:tc>
          <w:tcPr>
            <w:tcW w:w="2376" w:type="dxa"/>
            <w:shd w:val="clear" w:color="auto" w:fill="auto"/>
          </w:tcPr>
          <w:p w:rsidR="00301736" w:rsidRPr="006B5B10" w:rsidRDefault="006C6E34" w:rsidP="00981AF6">
            <w:pPr>
              <w:keepNext/>
              <w:spacing w:beforeLines="50" w:before="120" w:afterLines="50" w:after="120" w:line="340" w:lineRule="atLeast"/>
              <w:jc w:val="both"/>
              <w:outlineLvl w:val="2"/>
              <w:rPr>
                <w:rFonts w:ascii="SimSun"/>
                <w:bCs/>
                <w:sz w:val="21"/>
                <w:szCs w:val="26"/>
                <w:u w:val="single"/>
                <w:lang w:eastAsia="en-US"/>
              </w:rPr>
            </w:pPr>
            <w:r w:rsidRPr="006B5B10">
              <w:rPr>
                <w:rFonts w:ascii="SimSun" w:hint="eastAsia"/>
                <w:bCs/>
                <w:sz w:val="21"/>
                <w:szCs w:val="26"/>
                <w:u w:val="single"/>
                <w:lang w:eastAsia="en-US"/>
              </w:rPr>
              <w:t>项目简介</w:t>
            </w:r>
          </w:p>
        </w:tc>
        <w:tc>
          <w:tcPr>
            <w:tcW w:w="6912" w:type="dxa"/>
            <w:shd w:val="clear" w:color="auto" w:fill="auto"/>
          </w:tcPr>
          <w:p w:rsidR="00301736" w:rsidRPr="006B5B10" w:rsidRDefault="006C6E34" w:rsidP="00981AF6">
            <w:pPr>
              <w:spacing w:beforeLines="50" w:before="120" w:afterLines="50" w:after="120" w:line="340" w:lineRule="atLeast"/>
              <w:jc w:val="both"/>
              <w:rPr>
                <w:rFonts w:ascii="SimSun"/>
                <w:sz w:val="21"/>
              </w:rPr>
            </w:pPr>
            <w:r w:rsidRPr="006B5B10">
              <w:rPr>
                <w:rFonts w:ascii="SimSun" w:hAnsi="SimSun" w:cs="SimSun" w:hint="eastAsia"/>
                <w:sz w:val="21"/>
              </w:rPr>
              <w:t>技术人员的国际流动及相关的知识国际传播、国内创新和人才外流</w:t>
            </w:r>
            <w:r w:rsidRPr="006B5B10">
              <w:rPr>
                <w:rFonts w:ascii="SimSun"/>
                <w:sz w:val="21"/>
              </w:rPr>
              <w:t>/</w:t>
            </w:r>
            <w:r w:rsidRPr="006B5B10">
              <w:rPr>
                <w:rFonts w:ascii="SimSun" w:hAnsi="SimSun" w:cs="SimSun" w:hint="eastAsia"/>
                <w:sz w:val="21"/>
              </w:rPr>
              <w:t>人才回流现象是重要的发展挑战。但对于它们与知识产权政策和知识产权保护之间的关系却了解得很不够。该项目通过开展两大活动以增进对这些问题的理解。第一个活动是使用知识产权统计数据</w:t>
            </w:r>
            <w:r w:rsidRPr="006B5B10">
              <w:rPr>
                <w:rFonts w:ascii="SimSun"/>
                <w:sz w:val="21"/>
              </w:rPr>
              <w:t>(</w:t>
            </w:r>
            <w:r w:rsidRPr="006B5B10">
              <w:rPr>
                <w:rFonts w:ascii="SimSun" w:hAnsi="SimSun" w:cs="SimSun" w:hint="eastAsia"/>
                <w:sz w:val="21"/>
              </w:rPr>
              <w:t>如专利</w:t>
            </w:r>
            <w:r w:rsidRPr="006B5B10">
              <w:rPr>
                <w:rFonts w:ascii="SimSun"/>
                <w:sz w:val="21"/>
              </w:rPr>
              <w:t>)</w:t>
            </w:r>
            <w:r w:rsidRPr="006B5B10">
              <w:rPr>
                <w:rFonts w:ascii="SimSun" w:hAnsi="SimSun" w:cs="SimSun" w:hint="eastAsia"/>
                <w:sz w:val="21"/>
              </w:rPr>
              <w:t>测绘知识型人员的国际流动，其主要目标是设立知识型人员国际流动和人才外流衡量的若干指标，并与其他技术人员的流动情况进行比较。该项目的一个有机组成部分是评估在这一活动中使用专利数据的恰当性。第二个活动是召开一次国际讲习班，讨论测绘工作的主要结论，鼓励就知识型人员移民及相关的人才外流和知识产权保护、知识的国际传播、创新和发展之间的潜在关系展开辩论，并制定未来的研究日程。</w:t>
            </w:r>
          </w:p>
        </w:tc>
      </w:tr>
    </w:tbl>
    <w:p w:rsidR="00A54332" w:rsidRPr="006C1C13" w:rsidRDefault="00A54332">
      <w:pPr>
        <w:rPr>
          <w:sz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27111" w:rsidRPr="006B5B10" w:rsidTr="00874766">
        <w:trPr>
          <w:trHeight w:val="484"/>
        </w:trPr>
        <w:tc>
          <w:tcPr>
            <w:tcW w:w="2376" w:type="dxa"/>
            <w:shd w:val="clear" w:color="auto" w:fill="auto"/>
          </w:tcPr>
          <w:p w:rsidR="00627111" w:rsidRPr="006B5B10" w:rsidRDefault="006C6E34" w:rsidP="00981AF6">
            <w:pPr>
              <w:pageBreakBefore/>
              <w:spacing w:beforeLines="50" w:before="120" w:afterLines="50" w:after="120" w:line="340" w:lineRule="atLeast"/>
              <w:jc w:val="both"/>
              <w:outlineLvl w:val="2"/>
              <w:rPr>
                <w:rFonts w:ascii="SimSun"/>
                <w:bCs/>
                <w:sz w:val="21"/>
                <w:szCs w:val="26"/>
                <w:u w:val="single"/>
                <w:lang w:eastAsia="en-US"/>
              </w:rPr>
            </w:pPr>
            <w:r w:rsidRPr="006B5B10">
              <w:rPr>
                <w:rFonts w:ascii="SimSun" w:hint="eastAsia"/>
                <w:bCs/>
                <w:sz w:val="21"/>
                <w:szCs w:val="26"/>
                <w:u w:val="single"/>
                <w:lang w:eastAsia="en-US"/>
              </w:rPr>
              <w:lastRenderedPageBreak/>
              <w:t>项目管理</w:t>
            </w:r>
          </w:p>
        </w:tc>
        <w:tc>
          <w:tcPr>
            <w:tcW w:w="6912" w:type="dxa"/>
            <w:vAlign w:val="center"/>
          </w:tcPr>
          <w:p w:rsidR="00627111" w:rsidRPr="006B5B10" w:rsidRDefault="006C6E34" w:rsidP="00A54332">
            <w:pPr>
              <w:spacing w:beforeLines="50" w:before="120" w:afterLines="50" w:after="120" w:line="340" w:lineRule="atLeast"/>
              <w:jc w:val="both"/>
              <w:rPr>
                <w:rFonts w:ascii="SimSun"/>
                <w:iCs/>
                <w:sz w:val="21"/>
                <w:lang w:eastAsia="en-US"/>
              </w:rPr>
            </w:pPr>
            <w:r w:rsidRPr="00A54332">
              <w:rPr>
                <w:rFonts w:ascii="SimSun" w:hAnsi="SimSun" w:cs="SimSun"/>
                <w:iCs/>
                <w:sz w:val="21"/>
              </w:rPr>
              <w:t>Carsten</w:t>
            </w:r>
            <w:r w:rsidRPr="006B5B10">
              <w:rPr>
                <w:rFonts w:ascii="SimSun"/>
                <w:iCs/>
                <w:sz w:val="21"/>
                <w:lang w:eastAsia="en-US"/>
              </w:rPr>
              <w:t xml:space="preserve"> Fink</w:t>
            </w:r>
            <w:r w:rsidRPr="006B5B10">
              <w:rPr>
                <w:rFonts w:ascii="SimSun" w:hAnsi="SimSun" w:cs="SimSun" w:hint="eastAsia"/>
                <w:iCs/>
                <w:sz w:val="21"/>
                <w:lang w:eastAsia="en-US"/>
              </w:rPr>
              <w:t>先生</w:t>
            </w:r>
          </w:p>
        </w:tc>
      </w:tr>
      <w:tr w:rsidR="00627111" w:rsidRPr="006B5B10" w:rsidTr="00874766">
        <w:trPr>
          <w:trHeight w:val="1165"/>
        </w:trPr>
        <w:tc>
          <w:tcPr>
            <w:tcW w:w="2376" w:type="dxa"/>
            <w:shd w:val="clear" w:color="auto" w:fill="auto"/>
          </w:tcPr>
          <w:p w:rsidR="00627111" w:rsidRPr="006B5B10" w:rsidDel="00196374" w:rsidRDefault="006C6E34" w:rsidP="00A54332">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rPr>
              <w:t>所关联的2012/13年计划和预算预期成果</w:t>
            </w:r>
          </w:p>
        </w:tc>
        <w:tc>
          <w:tcPr>
            <w:tcW w:w="6912" w:type="dxa"/>
          </w:tcPr>
          <w:p w:rsidR="00777E36" w:rsidRPr="00A54332" w:rsidRDefault="006C6E34" w:rsidP="00A54332">
            <w:pPr>
              <w:spacing w:beforeLines="50" w:before="120" w:afterLines="50" w:after="120" w:line="340" w:lineRule="atLeast"/>
              <w:jc w:val="both"/>
              <w:rPr>
                <w:rFonts w:ascii="KaiTi" w:eastAsia="KaiTi" w:hAnsi="KaiTi"/>
                <w:i/>
                <w:iCs/>
                <w:sz w:val="21"/>
              </w:rPr>
            </w:pPr>
            <w:r w:rsidRPr="00A54332">
              <w:rPr>
                <w:rFonts w:ascii="KaiTi" w:eastAsia="KaiTi" w:hAnsi="KaiTi" w:cs="SimSun" w:hint="eastAsia"/>
                <w:i/>
                <w:iCs/>
                <w:sz w:val="21"/>
              </w:rPr>
              <w:t>预期成果三</w:t>
            </w:r>
            <w:r w:rsidRPr="00A54332">
              <w:rPr>
                <w:rFonts w:ascii="KaiTi" w:eastAsia="KaiTi" w:hAnsi="KaiTi"/>
                <w:i/>
                <w:iCs/>
                <w:sz w:val="21"/>
              </w:rPr>
              <w:t>.6</w:t>
            </w:r>
            <w:r w:rsidRPr="00A54332">
              <w:rPr>
                <w:rFonts w:ascii="KaiTi" w:eastAsia="KaiTi" w:hAnsi="KaiTi" w:cs="SimSun" w:hint="eastAsia"/>
                <w:i/>
                <w:iCs/>
                <w:sz w:val="21"/>
              </w:rPr>
              <w:t>：</w:t>
            </w:r>
          </w:p>
          <w:p w:rsidR="00627111" w:rsidRPr="006B5B10" w:rsidDel="00196374" w:rsidRDefault="006C6E34" w:rsidP="006B5B10">
            <w:pPr>
              <w:spacing w:afterLines="50" w:after="120" w:line="340" w:lineRule="atLeast"/>
              <w:jc w:val="both"/>
              <w:rPr>
                <w:rFonts w:ascii="SimSun"/>
                <w:iCs/>
                <w:sz w:val="21"/>
              </w:rPr>
            </w:pPr>
            <w:r w:rsidRPr="006B5B10">
              <w:rPr>
                <w:rFonts w:ascii="SimSun" w:hAnsi="SimSun" w:cs="SimSun" w:hint="eastAsia"/>
                <w:iCs/>
                <w:sz w:val="21"/>
              </w:rPr>
              <w:t>进一步将发展议程原则纳入本组织计划和活动的主流工作之中</w:t>
            </w:r>
          </w:p>
        </w:tc>
      </w:tr>
      <w:tr w:rsidR="00627111" w:rsidRPr="006B5B10" w:rsidTr="00874766">
        <w:trPr>
          <w:trHeight w:val="1735"/>
        </w:trPr>
        <w:tc>
          <w:tcPr>
            <w:tcW w:w="2376" w:type="dxa"/>
            <w:shd w:val="clear" w:color="auto" w:fill="auto"/>
          </w:tcPr>
          <w:p w:rsidR="00627111" w:rsidRPr="000A4126" w:rsidRDefault="006C6E34" w:rsidP="00A54332">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lang w:eastAsia="en-US"/>
              </w:rPr>
              <w:t>项目实施进展</w:t>
            </w:r>
          </w:p>
        </w:tc>
        <w:tc>
          <w:tcPr>
            <w:tcW w:w="6912" w:type="dxa"/>
          </w:tcPr>
          <w:p w:rsidR="00777E36" w:rsidRDefault="000A4126" w:rsidP="00A54332">
            <w:pPr>
              <w:spacing w:beforeLines="50" w:before="120" w:afterLines="50" w:after="120" w:line="340" w:lineRule="atLeast"/>
              <w:jc w:val="both"/>
              <w:rPr>
                <w:rFonts w:ascii="SimSun"/>
                <w:sz w:val="21"/>
              </w:rPr>
            </w:pPr>
            <w:r w:rsidRPr="00A54332">
              <w:rPr>
                <w:rFonts w:ascii="SimSun" w:hAnsi="SimSun" w:cs="SimSun" w:hint="eastAsia"/>
                <w:iCs/>
                <w:sz w:val="21"/>
              </w:rPr>
              <w:t>项目</w:t>
            </w:r>
            <w:r>
              <w:rPr>
                <w:rFonts w:ascii="SimSun" w:hint="eastAsia"/>
                <w:sz w:val="21"/>
              </w:rPr>
              <w:t>已圆满结束。特别是，关于</w:t>
            </w:r>
            <w:r w:rsidR="00EC4A92">
              <w:rPr>
                <w:rFonts w:ascii="SimSun" w:hint="eastAsia"/>
                <w:sz w:val="21"/>
              </w:rPr>
              <w:t>测绘</w:t>
            </w:r>
            <w:r>
              <w:rPr>
                <w:rFonts w:ascii="SimSun" w:hint="eastAsia"/>
                <w:sz w:val="21"/>
              </w:rPr>
              <w:t>具有</w:t>
            </w:r>
            <w:r w:rsidR="00F426CE">
              <w:rPr>
                <w:rFonts w:ascii="SimSun" w:hint="eastAsia"/>
                <w:sz w:val="21"/>
              </w:rPr>
              <w:t>海外定居</w:t>
            </w:r>
            <w:r>
              <w:rPr>
                <w:rFonts w:ascii="SimSun" w:hint="eastAsia"/>
                <w:sz w:val="21"/>
              </w:rPr>
              <w:t>背景的发明人的研究</w:t>
            </w:r>
            <w:r w:rsidRPr="00A54332">
              <w:rPr>
                <w:rFonts w:ascii="SimSun" w:hAnsi="SimSun" w:cs="SimSun" w:hint="eastAsia"/>
                <w:iCs/>
                <w:sz w:val="21"/>
              </w:rPr>
              <w:t>报告</w:t>
            </w:r>
            <w:r>
              <w:rPr>
                <w:rFonts w:ascii="SimSun" w:hint="eastAsia"/>
                <w:sz w:val="21"/>
              </w:rPr>
              <w:t>已完成，并已提交给CDIP第十二届会议。</w:t>
            </w:r>
          </w:p>
          <w:p w:rsidR="00627111" w:rsidRPr="006B5B10" w:rsidRDefault="000A4126" w:rsidP="006B5B10">
            <w:pPr>
              <w:spacing w:afterLines="50" w:after="120" w:line="340" w:lineRule="atLeast"/>
              <w:jc w:val="both"/>
              <w:rPr>
                <w:rFonts w:ascii="SimSun"/>
                <w:sz w:val="21"/>
              </w:rPr>
            </w:pPr>
            <w:r>
              <w:rPr>
                <w:rFonts w:ascii="SimSun" w:hint="eastAsia"/>
                <w:sz w:val="21"/>
              </w:rPr>
              <w:t>此外，计划召开的专家讲习班已于2013年4月举行。讲习班记录摘要也提交给了CDIP第十二届会议，内容涉及了关于知识产权、海外移居和相关的知识流动的研究议程。</w:t>
            </w:r>
          </w:p>
        </w:tc>
      </w:tr>
      <w:tr w:rsidR="00627111" w:rsidRPr="006B5B10" w:rsidTr="00874766">
        <w:trPr>
          <w:trHeight w:val="1212"/>
        </w:trPr>
        <w:tc>
          <w:tcPr>
            <w:tcW w:w="2376" w:type="dxa"/>
            <w:shd w:val="clear" w:color="auto" w:fill="auto"/>
          </w:tcPr>
          <w:p w:rsidR="00627111" w:rsidRPr="006B5B10" w:rsidRDefault="006C6E34" w:rsidP="00A54332">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rPr>
              <w:t>成功/影响实例和主要经验教训</w:t>
            </w:r>
          </w:p>
        </w:tc>
        <w:tc>
          <w:tcPr>
            <w:tcW w:w="6912" w:type="dxa"/>
            <w:vAlign w:val="center"/>
          </w:tcPr>
          <w:p w:rsidR="00627111" w:rsidRPr="006B5B10" w:rsidRDefault="00F426CE" w:rsidP="00A54332">
            <w:pPr>
              <w:spacing w:beforeLines="50" w:before="120" w:afterLines="50" w:after="120" w:line="340" w:lineRule="atLeast"/>
              <w:jc w:val="both"/>
              <w:rPr>
                <w:rFonts w:ascii="SimSun"/>
                <w:iCs/>
                <w:sz w:val="21"/>
              </w:rPr>
            </w:pPr>
            <w:r>
              <w:rPr>
                <w:rFonts w:ascii="SimSun" w:hint="eastAsia"/>
                <w:iCs/>
                <w:sz w:val="21"/>
              </w:rPr>
              <w:t>以PCT数据为基础的发明人流动性数据库已经引起学术界极大的兴趣，</w:t>
            </w:r>
            <w:r w:rsidR="009A0297">
              <w:rPr>
                <w:rFonts w:ascii="SimSun" w:hint="eastAsia"/>
                <w:iCs/>
                <w:sz w:val="21"/>
              </w:rPr>
              <w:t>有助于重</w:t>
            </w:r>
            <w:r>
              <w:rPr>
                <w:rFonts w:ascii="SimSun" w:hint="eastAsia"/>
                <w:iCs/>
                <w:sz w:val="21"/>
              </w:rPr>
              <w:t>新审视技术移民的原因和后果。</w:t>
            </w:r>
          </w:p>
        </w:tc>
      </w:tr>
      <w:tr w:rsidR="00627111" w:rsidRPr="006B5B10" w:rsidTr="00874766">
        <w:trPr>
          <w:trHeight w:val="713"/>
        </w:trPr>
        <w:tc>
          <w:tcPr>
            <w:tcW w:w="2376" w:type="dxa"/>
            <w:shd w:val="clear" w:color="auto" w:fill="auto"/>
          </w:tcPr>
          <w:p w:rsidR="00627111" w:rsidRPr="006B5B10" w:rsidRDefault="006C6E34" w:rsidP="00A54332">
            <w:pPr>
              <w:keepNext/>
              <w:spacing w:beforeLines="50" w:before="120" w:afterLines="50" w:after="120" w:line="340" w:lineRule="atLeast"/>
              <w:jc w:val="both"/>
              <w:outlineLvl w:val="2"/>
              <w:rPr>
                <w:rFonts w:ascii="SimSun"/>
                <w:bCs/>
                <w:sz w:val="21"/>
                <w:szCs w:val="26"/>
                <w:u w:val="single"/>
                <w:lang w:eastAsia="en-US"/>
              </w:rPr>
            </w:pPr>
            <w:r w:rsidRPr="006B5B10">
              <w:rPr>
                <w:rFonts w:ascii="SimSun" w:hint="eastAsia"/>
                <w:bCs/>
                <w:sz w:val="21"/>
                <w:szCs w:val="26"/>
                <w:u w:val="single"/>
                <w:lang w:eastAsia="en-US"/>
              </w:rPr>
              <w:t>风险和减缓</w:t>
            </w:r>
          </w:p>
        </w:tc>
        <w:tc>
          <w:tcPr>
            <w:tcW w:w="6912" w:type="dxa"/>
          </w:tcPr>
          <w:p w:rsidR="00627111" w:rsidRPr="006B5B10" w:rsidRDefault="006C6E34" w:rsidP="00A54332">
            <w:pPr>
              <w:spacing w:beforeLines="50" w:before="120" w:afterLines="50" w:after="120" w:line="340" w:lineRule="atLeast"/>
              <w:jc w:val="both"/>
              <w:rPr>
                <w:rFonts w:ascii="SimSun"/>
                <w:iCs/>
                <w:sz w:val="21"/>
                <w:lang w:eastAsia="en-US"/>
              </w:rPr>
            </w:pPr>
            <w:r w:rsidRPr="006B5B10">
              <w:rPr>
                <w:rFonts w:ascii="SimSun" w:hAnsi="SimSun" w:cs="SimSun" w:hint="eastAsia"/>
                <w:iCs/>
                <w:sz w:val="21"/>
                <w:lang w:eastAsia="en-US"/>
              </w:rPr>
              <w:t>无</w:t>
            </w:r>
          </w:p>
        </w:tc>
      </w:tr>
      <w:tr w:rsidR="00627111" w:rsidRPr="006B5B10" w:rsidTr="00874766">
        <w:trPr>
          <w:trHeight w:val="901"/>
        </w:trPr>
        <w:tc>
          <w:tcPr>
            <w:tcW w:w="2376" w:type="dxa"/>
            <w:shd w:val="clear" w:color="auto" w:fill="auto"/>
          </w:tcPr>
          <w:p w:rsidR="00627111" w:rsidRPr="006B5B10" w:rsidRDefault="006C6E34" w:rsidP="00A54332">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rPr>
              <w:t>需立即支持/关注的问题</w:t>
            </w:r>
          </w:p>
        </w:tc>
        <w:tc>
          <w:tcPr>
            <w:tcW w:w="6912" w:type="dxa"/>
          </w:tcPr>
          <w:p w:rsidR="00627111" w:rsidRPr="006B5B10" w:rsidRDefault="006C6E34" w:rsidP="00A54332">
            <w:pPr>
              <w:spacing w:beforeLines="50" w:before="120" w:afterLines="50" w:after="120" w:line="340" w:lineRule="atLeast"/>
              <w:jc w:val="both"/>
              <w:rPr>
                <w:rFonts w:ascii="SimSun"/>
                <w:iCs/>
                <w:sz w:val="21"/>
                <w:lang w:eastAsia="en-US"/>
              </w:rPr>
            </w:pPr>
            <w:r w:rsidRPr="006B5B10">
              <w:rPr>
                <w:rFonts w:ascii="SimSun" w:hAnsi="SimSun" w:cs="SimSun" w:hint="eastAsia"/>
                <w:iCs/>
                <w:sz w:val="21"/>
                <w:lang w:eastAsia="en-US"/>
              </w:rPr>
              <w:t>无</w:t>
            </w:r>
          </w:p>
        </w:tc>
      </w:tr>
      <w:tr w:rsidR="00627111" w:rsidRPr="006B5B10" w:rsidTr="00F426CE">
        <w:trPr>
          <w:trHeight w:val="548"/>
        </w:trPr>
        <w:tc>
          <w:tcPr>
            <w:tcW w:w="2376" w:type="dxa"/>
            <w:shd w:val="clear" w:color="auto" w:fill="auto"/>
          </w:tcPr>
          <w:p w:rsidR="00627111" w:rsidRPr="006B5B10" w:rsidRDefault="006C6E34" w:rsidP="00A54332">
            <w:pPr>
              <w:keepNext/>
              <w:spacing w:beforeLines="50" w:before="120" w:afterLines="50" w:after="120" w:line="340" w:lineRule="atLeast"/>
              <w:jc w:val="both"/>
              <w:outlineLvl w:val="2"/>
              <w:rPr>
                <w:rFonts w:ascii="SimSun"/>
                <w:bCs/>
                <w:sz w:val="21"/>
                <w:szCs w:val="26"/>
                <w:u w:val="single"/>
                <w:lang w:eastAsia="en-US"/>
              </w:rPr>
            </w:pPr>
            <w:r w:rsidRPr="006B5B10">
              <w:rPr>
                <w:rFonts w:ascii="SimSun" w:hint="eastAsia"/>
                <w:bCs/>
                <w:sz w:val="21"/>
                <w:szCs w:val="26"/>
                <w:u w:val="single"/>
                <w:lang w:eastAsia="en-US"/>
              </w:rPr>
              <w:t>下一步工作</w:t>
            </w:r>
          </w:p>
        </w:tc>
        <w:tc>
          <w:tcPr>
            <w:tcW w:w="6912" w:type="dxa"/>
          </w:tcPr>
          <w:p w:rsidR="00627111" w:rsidRPr="006B5B10" w:rsidRDefault="006C6E34" w:rsidP="00A54332">
            <w:pPr>
              <w:spacing w:beforeLines="50" w:before="120" w:afterLines="50" w:after="120" w:line="340" w:lineRule="atLeast"/>
              <w:jc w:val="both"/>
              <w:rPr>
                <w:rFonts w:ascii="SimSun"/>
                <w:iCs/>
                <w:sz w:val="21"/>
              </w:rPr>
            </w:pPr>
            <w:r w:rsidRPr="006B5B10">
              <w:rPr>
                <w:rFonts w:ascii="SimSun" w:hAnsi="SimSun" w:cs="SimSun" w:hint="eastAsia"/>
                <w:iCs/>
                <w:sz w:val="21"/>
              </w:rPr>
              <w:t>项目完工</w:t>
            </w:r>
          </w:p>
        </w:tc>
      </w:tr>
      <w:tr w:rsidR="00627111" w:rsidRPr="006B5B10" w:rsidTr="00F426CE">
        <w:trPr>
          <w:trHeight w:val="683"/>
        </w:trPr>
        <w:tc>
          <w:tcPr>
            <w:tcW w:w="2376" w:type="dxa"/>
            <w:shd w:val="clear" w:color="auto" w:fill="auto"/>
          </w:tcPr>
          <w:p w:rsidR="00627111" w:rsidRPr="006B5B10" w:rsidRDefault="006C6E34" w:rsidP="00A54332">
            <w:pPr>
              <w:keepNext/>
              <w:spacing w:beforeLines="50" w:before="120" w:afterLines="50" w:after="120" w:line="340" w:lineRule="atLeast"/>
              <w:jc w:val="both"/>
              <w:outlineLvl w:val="2"/>
              <w:rPr>
                <w:rFonts w:ascii="SimSun"/>
                <w:bCs/>
                <w:sz w:val="21"/>
                <w:szCs w:val="26"/>
                <w:u w:val="single"/>
                <w:lang w:eastAsia="en-US"/>
              </w:rPr>
            </w:pPr>
            <w:r w:rsidRPr="006B5B10">
              <w:rPr>
                <w:rFonts w:ascii="SimSun" w:hint="eastAsia"/>
                <w:bCs/>
                <w:sz w:val="21"/>
                <w:szCs w:val="26"/>
                <w:u w:val="single"/>
                <w:lang w:eastAsia="en-US"/>
              </w:rPr>
              <w:t>落实时间安排</w:t>
            </w:r>
          </w:p>
        </w:tc>
        <w:tc>
          <w:tcPr>
            <w:tcW w:w="6912" w:type="dxa"/>
          </w:tcPr>
          <w:p w:rsidR="00627111" w:rsidRPr="006B5B10" w:rsidRDefault="00F426CE" w:rsidP="00A54332">
            <w:pPr>
              <w:spacing w:beforeLines="50" w:before="120" w:afterLines="50" w:after="120" w:line="340" w:lineRule="atLeast"/>
              <w:jc w:val="both"/>
              <w:rPr>
                <w:rFonts w:ascii="SimSun"/>
                <w:iCs/>
                <w:sz w:val="21"/>
                <w:lang w:eastAsia="en-US"/>
              </w:rPr>
            </w:pPr>
            <w:r w:rsidRPr="006B5B10">
              <w:rPr>
                <w:rFonts w:ascii="SimSun" w:hAnsi="SimSun" w:cs="SimSun" w:hint="eastAsia"/>
                <w:iCs/>
                <w:sz w:val="21"/>
              </w:rPr>
              <w:t>项目完工</w:t>
            </w:r>
          </w:p>
        </w:tc>
      </w:tr>
      <w:tr w:rsidR="00627111" w:rsidRPr="006B5B10" w:rsidTr="00F426CE">
        <w:trPr>
          <w:trHeight w:val="551"/>
        </w:trPr>
        <w:tc>
          <w:tcPr>
            <w:tcW w:w="2376" w:type="dxa"/>
            <w:shd w:val="clear" w:color="auto" w:fill="auto"/>
          </w:tcPr>
          <w:p w:rsidR="00627111" w:rsidRPr="006B5B10" w:rsidRDefault="006C6E34" w:rsidP="00A54332">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lang w:eastAsia="en-US"/>
              </w:rPr>
              <w:t>项目实施率</w:t>
            </w:r>
          </w:p>
        </w:tc>
        <w:tc>
          <w:tcPr>
            <w:tcW w:w="6912" w:type="dxa"/>
          </w:tcPr>
          <w:p w:rsidR="009F7EB1" w:rsidRPr="006B5B10" w:rsidRDefault="006C6E34" w:rsidP="00A54332">
            <w:pPr>
              <w:spacing w:beforeLines="50" w:before="120" w:afterLines="50" w:after="120" w:line="340" w:lineRule="atLeast"/>
              <w:jc w:val="both"/>
              <w:rPr>
                <w:rFonts w:ascii="SimSun"/>
                <w:iCs/>
                <w:sz w:val="21"/>
              </w:rPr>
            </w:pPr>
            <w:r w:rsidRPr="006B5B10">
              <w:rPr>
                <w:rFonts w:ascii="SimSun" w:hint="eastAsia"/>
                <w:sz w:val="21"/>
              </w:rPr>
              <w:t>到2013年8月底预算利用率：83.5%</w:t>
            </w:r>
          </w:p>
        </w:tc>
      </w:tr>
      <w:tr w:rsidR="00627111" w:rsidRPr="006B5B10" w:rsidTr="00874766">
        <w:trPr>
          <w:trHeight w:val="848"/>
        </w:trPr>
        <w:tc>
          <w:tcPr>
            <w:tcW w:w="2376" w:type="dxa"/>
            <w:shd w:val="clear" w:color="auto" w:fill="auto"/>
          </w:tcPr>
          <w:p w:rsidR="00627111" w:rsidRPr="006B5B10" w:rsidRDefault="006C6E34" w:rsidP="00A54332">
            <w:pPr>
              <w:keepNext/>
              <w:spacing w:beforeLines="50" w:before="120" w:afterLines="50" w:after="120" w:line="340" w:lineRule="atLeast"/>
              <w:jc w:val="both"/>
              <w:outlineLvl w:val="2"/>
              <w:rPr>
                <w:rFonts w:ascii="SimSun"/>
                <w:bCs/>
                <w:sz w:val="21"/>
                <w:szCs w:val="26"/>
                <w:u w:val="single"/>
                <w:lang w:eastAsia="en-US"/>
              </w:rPr>
            </w:pPr>
            <w:r w:rsidRPr="006B5B10">
              <w:rPr>
                <w:rFonts w:ascii="SimSun" w:hint="eastAsia"/>
                <w:bCs/>
                <w:sz w:val="21"/>
                <w:szCs w:val="26"/>
                <w:u w:val="single"/>
                <w:lang w:eastAsia="en-US"/>
              </w:rPr>
              <w:t>以前的报告</w:t>
            </w:r>
          </w:p>
        </w:tc>
        <w:tc>
          <w:tcPr>
            <w:tcW w:w="6912" w:type="dxa"/>
          </w:tcPr>
          <w:p w:rsidR="00627111" w:rsidRPr="006B5B10" w:rsidRDefault="006C6E34" w:rsidP="00A54332">
            <w:pPr>
              <w:spacing w:beforeLines="50" w:before="120" w:afterLines="50" w:after="120" w:line="340" w:lineRule="atLeast"/>
              <w:jc w:val="both"/>
              <w:rPr>
                <w:rFonts w:ascii="SimSun"/>
                <w:iCs/>
                <w:sz w:val="21"/>
              </w:rPr>
            </w:pPr>
            <w:r w:rsidRPr="006B5B10">
              <w:rPr>
                <w:rFonts w:ascii="SimSun" w:hAnsi="SimSun" w:cs="SimSun" w:hint="eastAsia"/>
                <w:iCs/>
                <w:sz w:val="21"/>
              </w:rPr>
              <w:t>载于文件</w:t>
            </w:r>
            <w:r w:rsidRPr="006B5B10">
              <w:rPr>
                <w:rFonts w:ascii="SimSun"/>
                <w:iCs/>
                <w:sz w:val="21"/>
              </w:rPr>
              <w:t>CDIP/10/2</w:t>
            </w:r>
            <w:r w:rsidRPr="006B5B10">
              <w:rPr>
                <w:rFonts w:ascii="SimSun" w:hAnsi="SimSun" w:cs="SimSun" w:hint="eastAsia"/>
                <w:iCs/>
                <w:sz w:val="21"/>
              </w:rPr>
              <w:t>附件十二的第一份项目进度报告已提交给</w:t>
            </w:r>
            <w:r w:rsidRPr="006B5B10">
              <w:rPr>
                <w:rFonts w:ascii="SimSun"/>
                <w:iCs/>
                <w:sz w:val="21"/>
              </w:rPr>
              <w:t>2012</w:t>
            </w:r>
            <w:r w:rsidRPr="006B5B10">
              <w:rPr>
                <w:rFonts w:ascii="SimSun" w:hAnsi="SimSun" w:cs="SimSun" w:hint="eastAsia"/>
                <w:iCs/>
                <w:sz w:val="21"/>
              </w:rPr>
              <w:t>年</w:t>
            </w:r>
            <w:r w:rsidRPr="006B5B10">
              <w:rPr>
                <w:rFonts w:ascii="SimSun"/>
                <w:iCs/>
                <w:sz w:val="21"/>
              </w:rPr>
              <w:t>11</w:t>
            </w:r>
            <w:r w:rsidRPr="006B5B10">
              <w:rPr>
                <w:rFonts w:ascii="SimSun" w:hAnsi="SimSun" w:cs="SimSun" w:hint="eastAsia"/>
                <w:iCs/>
                <w:sz w:val="21"/>
              </w:rPr>
              <w:t>月举行的</w:t>
            </w:r>
            <w:r w:rsidRPr="006B5B10">
              <w:rPr>
                <w:rFonts w:ascii="SimSun"/>
                <w:iCs/>
                <w:sz w:val="21"/>
              </w:rPr>
              <w:t>CDIP</w:t>
            </w:r>
            <w:r w:rsidRPr="006B5B10">
              <w:rPr>
                <w:rFonts w:ascii="SimSun" w:hAnsi="SimSun" w:cs="SimSun" w:hint="eastAsia"/>
                <w:iCs/>
                <w:sz w:val="21"/>
              </w:rPr>
              <w:t>第十届会议。</w:t>
            </w:r>
          </w:p>
        </w:tc>
      </w:tr>
    </w:tbl>
    <w:p w:rsidR="00627111" w:rsidRPr="006B5B10" w:rsidRDefault="00627111" w:rsidP="006B5B10">
      <w:pPr>
        <w:spacing w:afterLines="50" w:after="120" w:line="340" w:lineRule="atLeast"/>
        <w:jc w:val="both"/>
        <w:rPr>
          <w:rFonts w:ascii="SimSun"/>
          <w:sz w:val="21"/>
        </w:rPr>
      </w:pPr>
      <w:r w:rsidRPr="006B5B10">
        <w:rPr>
          <w:rFonts w:ascii="SimSun"/>
          <w:sz w:val="21"/>
        </w:rPr>
        <w:br w:type="page"/>
      </w:r>
    </w:p>
    <w:tbl>
      <w:tblPr>
        <w:tblW w:w="0" w:type="auto"/>
        <w:tblLook w:val="01E0" w:firstRow="1" w:lastRow="1" w:firstColumn="1" w:lastColumn="1" w:noHBand="0" w:noVBand="0"/>
      </w:tblPr>
      <w:tblGrid>
        <w:gridCol w:w="9287"/>
      </w:tblGrid>
      <w:tr w:rsidR="00627111" w:rsidRPr="006B5B10" w:rsidTr="00874766">
        <w:trPr>
          <w:trHeight w:val="494"/>
        </w:trPr>
        <w:tc>
          <w:tcPr>
            <w:tcW w:w="9287" w:type="dxa"/>
            <w:vAlign w:val="center"/>
          </w:tcPr>
          <w:p w:rsidR="00627111" w:rsidRPr="00A54332" w:rsidRDefault="00627111" w:rsidP="00A54332">
            <w:pPr>
              <w:spacing w:beforeLines="50" w:before="120" w:afterLines="50" w:after="120" w:line="340" w:lineRule="atLeast"/>
              <w:jc w:val="both"/>
              <w:rPr>
                <w:rFonts w:ascii="SimHei" w:eastAsia="SimHei" w:hAnsi="SimHei"/>
                <w:sz w:val="21"/>
                <w:lang w:eastAsia="en-US"/>
              </w:rPr>
            </w:pPr>
            <w:r w:rsidRPr="006B5B10">
              <w:rPr>
                <w:rFonts w:ascii="SimSun"/>
                <w:sz w:val="21"/>
              </w:rPr>
              <w:lastRenderedPageBreak/>
              <w:br w:type="page"/>
            </w:r>
            <w:r w:rsidR="006C6E34" w:rsidRPr="00A54332">
              <w:rPr>
                <w:rFonts w:ascii="SimHei" w:eastAsia="SimHei" w:hAnsi="SimHei" w:cs="SimSun" w:hint="eastAsia"/>
                <w:sz w:val="21"/>
                <w:lang w:eastAsia="en-US"/>
              </w:rPr>
              <w:t>项目自我审评</w:t>
            </w:r>
          </w:p>
        </w:tc>
      </w:tr>
    </w:tbl>
    <w:p w:rsidR="00627111" w:rsidRPr="006B5B10" w:rsidRDefault="006C6E34" w:rsidP="00A54332">
      <w:pPr>
        <w:spacing w:beforeLines="50" w:before="120" w:afterLines="50" w:after="120" w:line="340" w:lineRule="atLeast"/>
        <w:jc w:val="both"/>
        <w:rPr>
          <w:rFonts w:ascii="SimSun"/>
          <w:sz w:val="21"/>
        </w:rPr>
      </w:pPr>
      <w:r w:rsidRPr="006B5B10">
        <w:rPr>
          <w:rFonts w:ascii="SimSun" w:hAnsi="SimSun" w:cs="SimSun" w:hint="eastAsia"/>
          <w:sz w:val="21"/>
        </w:rPr>
        <w:t>红绿灯系统</w:t>
      </w:r>
      <w:r w:rsidRPr="006B5B10">
        <w:rPr>
          <w:rFonts w:ascii="SimSun"/>
          <w:sz w:val="21"/>
        </w:rPr>
        <w:t>(TLS)</w:t>
      </w:r>
      <w:r w:rsidRPr="006B5B10">
        <w:rPr>
          <w:rFonts w:ascii="SimSun" w:hAnsi="SimSun" w:cs="SimSun" w:hint="eastAsia"/>
          <w:sz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27111" w:rsidRPr="006B5B10" w:rsidTr="00874766">
        <w:trPr>
          <w:trHeight w:val="469"/>
        </w:trPr>
        <w:tc>
          <w:tcPr>
            <w:tcW w:w="1416" w:type="dxa"/>
            <w:shd w:val="clear" w:color="auto" w:fill="auto"/>
            <w:vAlign w:val="center"/>
          </w:tcPr>
          <w:p w:rsidR="00627111" w:rsidRPr="006B5B10" w:rsidRDefault="00627111" w:rsidP="006B5B10">
            <w:pPr>
              <w:spacing w:afterLines="50" w:after="120" w:line="340" w:lineRule="atLeast"/>
              <w:jc w:val="both"/>
              <w:rPr>
                <w:rFonts w:ascii="SimSun"/>
                <w:sz w:val="21"/>
                <w:lang w:eastAsia="en-US"/>
              </w:rPr>
            </w:pPr>
            <w:r w:rsidRPr="006B5B10">
              <w:rPr>
                <w:rFonts w:ascii="SimSun"/>
                <w:sz w:val="21"/>
                <w:lang w:eastAsia="en-US"/>
              </w:rPr>
              <w:t>****</w:t>
            </w:r>
          </w:p>
        </w:tc>
        <w:tc>
          <w:tcPr>
            <w:tcW w:w="1677" w:type="dxa"/>
            <w:shd w:val="clear" w:color="auto" w:fill="auto"/>
            <w:vAlign w:val="center"/>
          </w:tcPr>
          <w:p w:rsidR="00627111" w:rsidRPr="006B5B10" w:rsidRDefault="00627111" w:rsidP="006B5B10">
            <w:pPr>
              <w:spacing w:afterLines="50" w:after="120" w:line="340" w:lineRule="atLeast"/>
              <w:jc w:val="both"/>
              <w:rPr>
                <w:rFonts w:ascii="SimSun"/>
                <w:sz w:val="21"/>
                <w:lang w:eastAsia="en-US"/>
              </w:rPr>
            </w:pPr>
            <w:r w:rsidRPr="006B5B10">
              <w:rPr>
                <w:rFonts w:ascii="SimSun"/>
                <w:sz w:val="21"/>
                <w:lang w:eastAsia="en-US"/>
              </w:rPr>
              <w:t>***</w:t>
            </w:r>
          </w:p>
        </w:tc>
        <w:tc>
          <w:tcPr>
            <w:tcW w:w="1797" w:type="dxa"/>
            <w:shd w:val="clear" w:color="auto" w:fill="auto"/>
            <w:vAlign w:val="center"/>
          </w:tcPr>
          <w:p w:rsidR="00627111" w:rsidRPr="006B5B10" w:rsidRDefault="00627111" w:rsidP="006B5B10">
            <w:pPr>
              <w:spacing w:afterLines="50" w:after="120" w:line="340" w:lineRule="atLeast"/>
              <w:jc w:val="both"/>
              <w:rPr>
                <w:rFonts w:ascii="SimSun"/>
                <w:sz w:val="21"/>
                <w:lang w:eastAsia="en-US"/>
              </w:rPr>
            </w:pPr>
            <w:r w:rsidRPr="006B5B10">
              <w:rPr>
                <w:rFonts w:ascii="SimSun"/>
                <w:sz w:val="21"/>
                <w:lang w:eastAsia="en-US"/>
              </w:rPr>
              <w:t>**</w:t>
            </w:r>
          </w:p>
        </w:tc>
        <w:tc>
          <w:tcPr>
            <w:tcW w:w="1895" w:type="dxa"/>
            <w:shd w:val="clear" w:color="auto" w:fill="auto"/>
            <w:vAlign w:val="center"/>
          </w:tcPr>
          <w:p w:rsidR="00627111" w:rsidRPr="006B5B10" w:rsidRDefault="00627111" w:rsidP="006B5B10">
            <w:pPr>
              <w:spacing w:afterLines="50" w:after="120" w:line="340" w:lineRule="atLeast"/>
              <w:jc w:val="both"/>
              <w:rPr>
                <w:rFonts w:ascii="SimSun"/>
                <w:sz w:val="21"/>
                <w:lang w:eastAsia="en-US"/>
              </w:rPr>
            </w:pPr>
            <w:r w:rsidRPr="006B5B10">
              <w:rPr>
                <w:rFonts w:ascii="SimSun"/>
                <w:sz w:val="21"/>
                <w:lang w:eastAsia="en-US"/>
              </w:rPr>
              <w:t>NP</w:t>
            </w:r>
          </w:p>
        </w:tc>
        <w:tc>
          <w:tcPr>
            <w:tcW w:w="2563" w:type="dxa"/>
            <w:shd w:val="clear" w:color="auto" w:fill="auto"/>
            <w:vAlign w:val="center"/>
          </w:tcPr>
          <w:p w:rsidR="00627111" w:rsidRPr="006B5B10" w:rsidRDefault="006C6E34" w:rsidP="006B5B10">
            <w:pPr>
              <w:spacing w:afterLines="50" w:after="120" w:line="340" w:lineRule="atLeast"/>
              <w:jc w:val="both"/>
              <w:rPr>
                <w:rFonts w:ascii="SimSun"/>
                <w:sz w:val="21"/>
                <w:lang w:eastAsia="en-US"/>
              </w:rPr>
            </w:pPr>
            <w:r w:rsidRPr="006B5B10">
              <w:rPr>
                <w:rFonts w:ascii="SimSun"/>
                <w:sz w:val="21"/>
                <w:lang w:eastAsia="en-US"/>
              </w:rPr>
              <w:t>NA</w:t>
            </w:r>
          </w:p>
        </w:tc>
      </w:tr>
      <w:tr w:rsidR="00627111" w:rsidRPr="006B5B10" w:rsidTr="00874766">
        <w:tc>
          <w:tcPr>
            <w:tcW w:w="1416" w:type="dxa"/>
            <w:shd w:val="clear" w:color="auto" w:fill="auto"/>
          </w:tcPr>
          <w:p w:rsidR="00627111" w:rsidRPr="006B5B10" w:rsidRDefault="006C6E34" w:rsidP="006B5B10">
            <w:pPr>
              <w:spacing w:afterLines="50" w:after="120" w:line="340" w:lineRule="atLeast"/>
              <w:jc w:val="both"/>
              <w:rPr>
                <w:rFonts w:ascii="SimSun"/>
                <w:sz w:val="21"/>
                <w:lang w:eastAsia="en-US"/>
              </w:rPr>
            </w:pPr>
            <w:r w:rsidRPr="006B5B10">
              <w:rPr>
                <w:rFonts w:ascii="SimSun" w:hAnsi="SimSun" w:cs="SimSun" w:hint="eastAsia"/>
                <w:sz w:val="21"/>
                <w:lang w:eastAsia="en-US"/>
              </w:rPr>
              <w:t>全部实现</w:t>
            </w:r>
          </w:p>
        </w:tc>
        <w:tc>
          <w:tcPr>
            <w:tcW w:w="1677" w:type="dxa"/>
            <w:shd w:val="clear" w:color="auto" w:fill="auto"/>
          </w:tcPr>
          <w:p w:rsidR="00627111" w:rsidRPr="006B5B10" w:rsidRDefault="006C6E34" w:rsidP="006B5B10">
            <w:pPr>
              <w:spacing w:afterLines="50" w:after="120" w:line="340" w:lineRule="atLeast"/>
              <w:jc w:val="both"/>
              <w:rPr>
                <w:rFonts w:ascii="SimSun"/>
                <w:sz w:val="21"/>
                <w:lang w:eastAsia="en-US"/>
              </w:rPr>
            </w:pPr>
            <w:r w:rsidRPr="006B5B10">
              <w:rPr>
                <w:rFonts w:ascii="SimSun" w:hAnsi="SimSun" w:cs="SimSun" w:hint="eastAsia"/>
                <w:sz w:val="21"/>
                <w:lang w:eastAsia="en-US"/>
              </w:rPr>
              <w:t>显著进展</w:t>
            </w:r>
          </w:p>
        </w:tc>
        <w:tc>
          <w:tcPr>
            <w:tcW w:w="1797" w:type="dxa"/>
            <w:shd w:val="clear" w:color="auto" w:fill="auto"/>
          </w:tcPr>
          <w:p w:rsidR="00627111" w:rsidRPr="006B5B10" w:rsidRDefault="006C6E34" w:rsidP="006B5B10">
            <w:pPr>
              <w:spacing w:afterLines="50" w:after="120" w:line="340" w:lineRule="atLeast"/>
              <w:jc w:val="both"/>
              <w:rPr>
                <w:rFonts w:ascii="SimSun"/>
                <w:sz w:val="21"/>
                <w:lang w:eastAsia="en-US"/>
              </w:rPr>
            </w:pPr>
            <w:r w:rsidRPr="006B5B10">
              <w:rPr>
                <w:rFonts w:ascii="SimSun" w:hAnsi="SimSun" w:cs="SimSun" w:hint="eastAsia"/>
                <w:sz w:val="21"/>
                <w:lang w:eastAsia="en-US"/>
              </w:rPr>
              <w:t>一定进展</w:t>
            </w:r>
          </w:p>
        </w:tc>
        <w:tc>
          <w:tcPr>
            <w:tcW w:w="1895" w:type="dxa"/>
            <w:shd w:val="clear" w:color="auto" w:fill="auto"/>
          </w:tcPr>
          <w:p w:rsidR="00627111" w:rsidRPr="006B5B10" w:rsidRDefault="006C6E34" w:rsidP="006B5B10">
            <w:pPr>
              <w:spacing w:afterLines="50" w:after="120" w:line="340" w:lineRule="atLeast"/>
              <w:jc w:val="both"/>
              <w:rPr>
                <w:rFonts w:ascii="SimSun"/>
                <w:sz w:val="21"/>
                <w:lang w:eastAsia="en-US"/>
              </w:rPr>
            </w:pPr>
            <w:r w:rsidRPr="006B5B10">
              <w:rPr>
                <w:rFonts w:ascii="SimSun" w:hAnsi="SimSun" w:cs="SimSun" w:hint="eastAsia"/>
                <w:sz w:val="21"/>
                <w:lang w:eastAsia="en-US"/>
              </w:rPr>
              <w:t>毫无进展</w:t>
            </w:r>
          </w:p>
        </w:tc>
        <w:tc>
          <w:tcPr>
            <w:tcW w:w="2563" w:type="dxa"/>
            <w:shd w:val="clear" w:color="auto" w:fill="auto"/>
          </w:tcPr>
          <w:p w:rsidR="00627111" w:rsidRPr="006B5B10" w:rsidRDefault="006C6E34" w:rsidP="006B5B10">
            <w:pPr>
              <w:spacing w:afterLines="50" w:after="120" w:line="340" w:lineRule="atLeast"/>
              <w:jc w:val="both"/>
              <w:rPr>
                <w:rFonts w:ascii="SimSun"/>
                <w:sz w:val="21"/>
                <w:lang w:eastAsia="en-US"/>
              </w:rPr>
            </w:pPr>
            <w:r w:rsidRPr="006B5B10">
              <w:rPr>
                <w:rFonts w:ascii="SimSun" w:hAnsi="SimSun" w:cs="SimSun" w:hint="eastAsia"/>
                <w:sz w:val="21"/>
                <w:lang w:eastAsia="en-US"/>
              </w:rPr>
              <w:t>尚未评估</w:t>
            </w:r>
            <w:r w:rsidRPr="006B5B10">
              <w:rPr>
                <w:rFonts w:ascii="SimSun"/>
                <w:sz w:val="21"/>
                <w:lang w:eastAsia="en-US"/>
              </w:rPr>
              <w:t>/</w:t>
            </w:r>
            <w:r w:rsidRPr="006B5B10">
              <w:rPr>
                <w:rFonts w:ascii="SimSun" w:hAnsi="SimSun" w:cs="SimSun" w:hint="eastAsia"/>
                <w:sz w:val="21"/>
                <w:lang w:eastAsia="en-US"/>
              </w:rPr>
              <w:t>业已停止</w:t>
            </w:r>
          </w:p>
        </w:tc>
      </w:tr>
    </w:tbl>
    <w:p w:rsidR="00627111" w:rsidRPr="006B5B10" w:rsidRDefault="00627111" w:rsidP="006B5B10">
      <w:pPr>
        <w:spacing w:afterLines="50" w:after="120" w:line="340" w:lineRule="atLeast"/>
        <w:jc w:val="both"/>
        <w:rPr>
          <w:rFonts w:ascii="SimSun"/>
          <w:sz w:val="21"/>
        </w:rPr>
      </w:pPr>
    </w:p>
    <w:tbl>
      <w:tblPr>
        <w:tblW w:w="9356" w:type="dxa"/>
        <w:tblInd w:w="-34" w:type="dxa"/>
        <w:tblLayout w:type="fixed"/>
        <w:tblLook w:val="01E0" w:firstRow="1" w:lastRow="1" w:firstColumn="1" w:lastColumn="1" w:noHBand="0" w:noVBand="0"/>
      </w:tblPr>
      <w:tblGrid>
        <w:gridCol w:w="2410"/>
        <w:gridCol w:w="2694"/>
        <w:gridCol w:w="3402"/>
        <w:gridCol w:w="850"/>
      </w:tblGrid>
      <w:tr w:rsidR="00627111" w:rsidRPr="006B5B10" w:rsidTr="00636EC0">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627111" w:rsidRPr="006B5B10" w:rsidRDefault="006C6E34" w:rsidP="00D62F3A">
            <w:pPr>
              <w:spacing w:afterLines="50" w:after="120" w:line="340" w:lineRule="atLeast"/>
              <w:jc w:val="center"/>
              <w:rPr>
                <w:rFonts w:ascii="SimSun"/>
                <w:sz w:val="21"/>
                <w:lang w:eastAsia="en-US"/>
              </w:rPr>
            </w:pPr>
            <w:r w:rsidRPr="006B5B10">
              <w:rPr>
                <w:rFonts w:ascii="SimSun" w:hint="eastAsia"/>
                <w:bCs/>
                <w:sz w:val="21"/>
                <w:szCs w:val="26"/>
                <w:u w:val="single"/>
                <w:lang w:eastAsia="en-US"/>
              </w:rPr>
              <w:t>项目成果</w:t>
            </w:r>
            <w:r w:rsidR="00DD55EE">
              <w:rPr>
                <w:rStyle w:val="af"/>
                <w:rFonts w:ascii="SimSun"/>
                <w:bCs/>
                <w:sz w:val="21"/>
                <w:szCs w:val="26"/>
                <w:u w:val="single"/>
                <w:lang w:eastAsia="en-US"/>
              </w:rPr>
              <w:footnoteReference w:id="10"/>
            </w:r>
            <w:r w:rsidR="00A54332">
              <w:rPr>
                <w:rFonts w:ascii="SimSun" w:hint="eastAsia"/>
                <w:bCs/>
                <w:sz w:val="21"/>
                <w:szCs w:val="26"/>
              </w:rPr>
              <w:br/>
            </w:r>
            <w:r w:rsidRPr="006B5B10">
              <w:rPr>
                <w:rFonts w:ascii="SimSun" w:hint="eastAsia"/>
                <w:bCs/>
                <w:sz w:val="21"/>
                <w:szCs w:val="26"/>
                <w:lang w:eastAsia="en-US"/>
              </w:rPr>
              <w:t>(预期结果)</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627111" w:rsidRPr="00F45AAA" w:rsidRDefault="006C6E34" w:rsidP="00D62F3A">
            <w:pPr>
              <w:spacing w:afterLines="50" w:after="120" w:line="340" w:lineRule="atLeast"/>
              <w:jc w:val="center"/>
              <w:rPr>
                <w:rFonts w:ascii="SimSun"/>
                <w:sz w:val="21"/>
              </w:rPr>
            </w:pPr>
            <w:r w:rsidRPr="006B5B10">
              <w:rPr>
                <w:rFonts w:ascii="SimSun" w:hint="eastAsia"/>
                <w:bCs/>
                <w:sz w:val="21"/>
                <w:szCs w:val="26"/>
                <w:u w:val="single"/>
              </w:rPr>
              <w:t>圆满完成的指标</w:t>
            </w:r>
            <w:r w:rsidR="00A54332">
              <w:rPr>
                <w:rFonts w:ascii="SimSun"/>
                <w:bCs/>
                <w:sz w:val="21"/>
                <w:szCs w:val="26"/>
                <w:u w:val="single"/>
              </w:rPr>
              <w:br/>
            </w:r>
            <w:r w:rsidRPr="006B5B10">
              <w:rPr>
                <w:rFonts w:ascii="SimSun" w:hint="eastAsia"/>
                <w:bCs/>
                <w:sz w:val="21"/>
                <w:szCs w:val="26"/>
                <w:u w:val="single"/>
              </w:rPr>
              <w:t>(成果指标)</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27111" w:rsidRPr="006B5B10" w:rsidRDefault="006C6E34" w:rsidP="00D62F3A">
            <w:pPr>
              <w:keepNext/>
              <w:spacing w:afterLines="50" w:after="120" w:line="340" w:lineRule="atLeast"/>
              <w:jc w:val="center"/>
              <w:outlineLvl w:val="2"/>
              <w:rPr>
                <w:rFonts w:ascii="SimSun"/>
                <w:bCs/>
                <w:sz w:val="21"/>
                <w:szCs w:val="26"/>
                <w:u w:val="single"/>
              </w:rPr>
            </w:pPr>
            <w:r w:rsidRPr="006B5B10">
              <w:rPr>
                <w:rFonts w:ascii="SimSun" w:hint="eastAsia"/>
                <w:bCs/>
                <w:sz w:val="21"/>
                <w:szCs w:val="26"/>
                <w:u w:val="single"/>
              </w:rPr>
              <w:t>效</w:t>
            </w:r>
            <w:proofErr w:type="gramStart"/>
            <w:r w:rsidRPr="006B5B10">
              <w:rPr>
                <w:rFonts w:ascii="SimSun" w:hint="eastAsia"/>
                <w:bCs/>
                <w:sz w:val="21"/>
                <w:szCs w:val="26"/>
                <w:u w:val="single"/>
              </w:rPr>
              <w:t>绩数据</w:t>
            </w:r>
            <w:proofErr w:type="gramEnd"/>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27111" w:rsidRPr="006B5B10" w:rsidRDefault="006C6E34" w:rsidP="00D62F3A">
            <w:pPr>
              <w:keepNext/>
              <w:spacing w:afterLines="50" w:after="120" w:line="340" w:lineRule="atLeast"/>
              <w:jc w:val="center"/>
              <w:outlineLvl w:val="2"/>
              <w:rPr>
                <w:rFonts w:ascii="SimSun"/>
                <w:bCs/>
                <w:sz w:val="21"/>
                <w:szCs w:val="26"/>
                <w:u w:val="single"/>
              </w:rPr>
            </w:pPr>
            <w:r w:rsidRPr="006B5B10">
              <w:rPr>
                <w:rFonts w:ascii="SimSun" w:hint="eastAsia"/>
                <w:bCs/>
                <w:sz w:val="21"/>
                <w:szCs w:val="26"/>
                <w:u w:val="single"/>
              </w:rPr>
              <w:t>红绿灯系统</w:t>
            </w:r>
          </w:p>
        </w:tc>
      </w:tr>
      <w:tr w:rsidR="00627111" w:rsidRPr="006B5B10" w:rsidTr="00636EC0">
        <w:trPr>
          <w:trHeight w:val="509"/>
        </w:trPr>
        <w:tc>
          <w:tcPr>
            <w:tcW w:w="2410" w:type="dxa"/>
            <w:tcBorders>
              <w:top w:val="single" w:sz="2" w:space="0" w:color="000000"/>
              <w:left w:val="single" w:sz="2" w:space="0" w:color="000000"/>
              <w:bottom w:val="single" w:sz="4" w:space="0" w:color="auto"/>
              <w:right w:val="single" w:sz="4" w:space="0" w:color="auto"/>
            </w:tcBorders>
            <w:shd w:val="clear" w:color="auto" w:fill="auto"/>
          </w:tcPr>
          <w:p w:rsidR="00627111" w:rsidRPr="00F45AAA" w:rsidRDefault="006C6E34" w:rsidP="00A54332">
            <w:pPr>
              <w:spacing w:beforeLines="50" w:before="120" w:afterLines="50" w:after="120" w:line="340" w:lineRule="atLeast"/>
              <w:jc w:val="both"/>
              <w:rPr>
                <w:rFonts w:ascii="SimSun"/>
                <w:sz w:val="21"/>
              </w:rPr>
            </w:pPr>
            <w:r w:rsidRPr="006B5B10">
              <w:rPr>
                <w:rFonts w:ascii="SimSun" w:hAnsi="SimSun" w:cs="SimSun" w:hint="eastAsia"/>
                <w:sz w:val="21"/>
              </w:rPr>
              <w:t>科学家移民流向测绘报</w:t>
            </w:r>
            <w:r w:rsidR="00A54332">
              <w:rPr>
                <w:rFonts w:ascii="SimSun"/>
                <w:sz w:val="21"/>
              </w:rPr>
              <w:t>‍</w:t>
            </w:r>
            <w:r w:rsidRPr="006B5B10">
              <w:rPr>
                <w:rFonts w:ascii="SimSun" w:hAnsi="SimSun" w:cs="SimSun" w:hint="eastAsia"/>
                <w:sz w:val="21"/>
              </w:rPr>
              <w:t>告</w:t>
            </w:r>
          </w:p>
        </w:tc>
        <w:tc>
          <w:tcPr>
            <w:tcW w:w="2694" w:type="dxa"/>
            <w:tcBorders>
              <w:top w:val="single" w:sz="2" w:space="0" w:color="000000"/>
              <w:left w:val="single" w:sz="4" w:space="0" w:color="auto"/>
              <w:bottom w:val="single" w:sz="6" w:space="0" w:color="000000"/>
              <w:right w:val="single" w:sz="2" w:space="0" w:color="000000"/>
            </w:tcBorders>
            <w:shd w:val="clear" w:color="auto" w:fill="auto"/>
          </w:tcPr>
          <w:p w:rsidR="00777E36" w:rsidRPr="006B5B10" w:rsidRDefault="006C6E34" w:rsidP="00A54332">
            <w:pPr>
              <w:spacing w:beforeLines="50" w:before="120" w:afterLines="50" w:after="120" w:line="340" w:lineRule="atLeast"/>
              <w:jc w:val="both"/>
              <w:rPr>
                <w:rFonts w:ascii="SimSun"/>
                <w:sz w:val="21"/>
              </w:rPr>
            </w:pPr>
            <w:r w:rsidRPr="006B5B10">
              <w:rPr>
                <w:rFonts w:ascii="SimSun" w:hAnsi="SimSun" w:cs="SimSun" w:hint="eastAsia"/>
                <w:sz w:val="21"/>
              </w:rPr>
              <w:t>研究报告</w:t>
            </w:r>
            <w:r w:rsidR="00F45AAA">
              <w:rPr>
                <w:rFonts w:ascii="SimSun" w:hAnsi="SimSun" w:cs="SimSun" w:hint="eastAsia"/>
                <w:sz w:val="21"/>
              </w:rPr>
              <w:t>已公布在WIPO网站上</w:t>
            </w:r>
          </w:p>
          <w:p w:rsidR="00E65DDB" w:rsidRPr="006B5B10" w:rsidRDefault="00A0440C" w:rsidP="006B5B10">
            <w:pPr>
              <w:spacing w:afterLines="50" w:after="120" w:line="340" w:lineRule="atLeast"/>
              <w:jc w:val="both"/>
              <w:rPr>
                <w:rFonts w:ascii="SimSun"/>
                <w:sz w:val="21"/>
              </w:rPr>
            </w:pPr>
            <w:hyperlink r:id="rId62" w:history="1">
              <w:r w:rsidR="00E65DDB" w:rsidRPr="006B5B10">
                <w:rPr>
                  <w:rStyle w:val="ae"/>
                  <w:rFonts w:ascii="SimSun"/>
                  <w:sz w:val="21"/>
                  <w:lang w:eastAsia="en-US"/>
                </w:rPr>
                <w:t>http://www.wipo.int/export/sites/www/econ_stat/en/economics/pdf/wp8.pdf</w:t>
              </w:r>
            </w:hyperlink>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27111" w:rsidRPr="006B5B10" w:rsidRDefault="00EC4A92" w:rsidP="00A54332">
            <w:pPr>
              <w:spacing w:beforeLines="50" w:before="120" w:afterLines="50" w:after="120" w:line="340" w:lineRule="atLeast"/>
              <w:jc w:val="both"/>
              <w:rPr>
                <w:rFonts w:ascii="SimSun"/>
                <w:sz w:val="21"/>
              </w:rPr>
            </w:pPr>
            <w:r w:rsidRPr="00A54332">
              <w:rPr>
                <w:rFonts w:ascii="SimSun" w:hAnsi="SimSun" w:cs="SimSun" w:hint="eastAsia"/>
                <w:sz w:val="21"/>
              </w:rPr>
              <w:t>测绘</w:t>
            </w:r>
            <w:r w:rsidR="00F45AAA">
              <w:rPr>
                <w:rFonts w:ascii="SimSun" w:hint="eastAsia"/>
                <w:sz w:val="21"/>
              </w:rPr>
              <w:t>研究报告在提交给CDIP之后已公布</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27111" w:rsidRPr="006B5B10" w:rsidRDefault="00627111" w:rsidP="00A54332">
            <w:pPr>
              <w:spacing w:beforeLines="50" w:before="120" w:afterLines="50" w:after="120" w:line="340" w:lineRule="atLeast"/>
              <w:jc w:val="both"/>
              <w:rPr>
                <w:rFonts w:ascii="SimSun"/>
                <w:sz w:val="21"/>
                <w:lang w:eastAsia="en-US"/>
              </w:rPr>
            </w:pPr>
            <w:r w:rsidRPr="006B5B10">
              <w:rPr>
                <w:rFonts w:ascii="SimSun"/>
                <w:sz w:val="21"/>
                <w:lang w:eastAsia="en-US"/>
              </w:rPr>
              <w:t>****</w:t>
            </w:r>
          </w:p>
        </w:tc>
      </w:tr>
      <w:tr w:rsidR="00627111" w:rsidRPr="006B5B10" w:rsidTr="00636EC0">
        <w:trPr>
          <w:trHeight w:val="509"/>
        </w:trPr>
        <w:tc>
          <w:tcPr>
            <w:tcW w:w="2410" w:type="dxa"/>
            <w:tcBorders>
              <w:top w:val="single" w:sz="4" w:space="0" w:color="auto"/>
              <w:left w:val="single" w:sz="2" w:space="0" w:color="000000"/>
              <w:bottom w:val="single" w:sz="2" w:space="0" w:color="000000"/>
              <w:right w:val="single" w:sz="4" w:space="0" w:color="auto"/>
            </w:tcBorders>
            <w:shd w:val="clear" w:color="auto" w:fill="auto"/>
          </w:tcPr>
          <w:p w:rsidR="00627111" w:rsidRPr="006B5B10" w:rsidRDefault="006C6E34" w:rsidP="00A54332">
            <w:pPr>
              <w:spacing w:beforeLines="50" w:before="120" w:afterLines="50" w:after="120" w:line="340" w:lineRule="atLeast"/>
              <w:jc w:val="both"/>
              <w:rPr>
                <w:rFonts w:ascii="SimSun"/>
                <w:bCs/>
                <w:sz w:val="21"/>
              </w:rPr>
            </w:pPr>
            <w:r w:rsidRPr="00A54332">
              <w:rPr>
                <w:rFonts w:ascii="SimSun" w:hAnsi="SimSun" w:cs="SimSun" w:hint="eastAsia"/>
                <w:sz w:val="21"/>
              </w:rPr>
              <w:t>专家讲习班</w:t>
            </w:r>
          </w:p>
        </w:tc>
        <w:tc>
          <w:tcPr>
            <w:tcW w:w="2694" w:type="dxa"/>
            <w:tcBorders>
              <w:top w:val="single" w:sz="6" w:space="0" w:color="000000"/>
              <w:left w:val="single" w:sz="4" w:space="0" w:color="auto"/>
              <w:bottom w:val="single" w:sz="2" w:space="0" w:color="000000"/>
              <w:right w:val="single" w:sz="2" w:space="0" w:color="000000"/>
            </w:tcBorders>
            <w:shd w:val="clear" w:color="auto" w:fill="auto"/>
          </w:tcPr>
          <w:p w:rsidR="00627111" w:rsidRPr="006B5B10" w:rsidRDefault="006C6E34" w:rsidP="00A54332">
            <w:pPr>
              <w:spacing w:beforeLines="50" w:before="120" w:afterLines="50" w:after="120" w:line="340" w:lineRule="atLeast"/>
              <w:jc w:val="both"/>
              <w:rPr>
                <w:rFonts w:ascii="SimSun"/>
                <w:sz w:val="21"/>
              </w:rPr>
            </w:pPr>
            <w:r w:rsidRPr="006B5B10">
              <w:rPr>
                <w:rFonts w:ascii="SimSun" w:hAnsi="SimSun" w:cs="SimSun" w:hint="eastAsia"/>
                <w:sz w:val="21"/>
              </w:rPr>
              <w:t>参加者对讲习班给予积极评价</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27111" w:rsidRPr="006B5B10" w:rsidRDefault="00264FCF" w:rsidP="00A54332">
            <w:pPr>
              <w:spacing w:beforeLines="50" w:before="120" w:afterLines="50" w:after="120" w:line="340" w:lineRule="atLeast"/>
              <w:jc w:val="both"/>
              <w:rPr>
                <w:rFonts w:ascii="SimSun"/>
                <w:sz w:val="21"/>
                <w:lang w:eastAsia="en-US"/>
              </w:rPr>
            </w:pPr>
            <w:r>
              <w:rPr>
                <w:rFonts w:ascii="SimSun" w:hint="eastAsia"/>
                <w:sz w:val="21"/>
              </w:rPr>
              <w:t>讲习班已在2013年4月举行</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27111" w:rsidRPr="006B5B10" w:rsidRDefault="00627111" w:rsidP="006B5B10">
            <w:pPr>
              <w:spacing w:afterLines="50" w:after="120" w:line="340" w:lineRule="atLeast"/>
              <w:jc w:val="both"/>
              <w:rPr>
                <w:rFonts w:ascii="SimSun"/>
                <w:sz w:val="21"/>
                <w:lang w:eastAsia="en-US"/>
              </w:rPr>
            </w:pPr>
            <w:r w:rsidRPr="006B5B10">
              <w:rPr>
                <w:rFonts w:ascii="SimSun"/>
                <w:sz w:val="21"/>
                <w:lang w:eastAsia="en-US"/>
              </w:rPr>
              <w:t>***</w:t>
            </w:r>
            <w:r w:rsidRPr="00A54332">
              <w:rPr>
                <w:rFonts w:ascii="SimSun" w:hAnsi="SimSun" w:cs="SimSun"/>
                <w:sz w:val="21"/>
              </w:rPr>
              <w:t>*</w:t>
            </w:r>
          </w:p>
        </w:tc>
      </w:tr>
    </w:tbl>
    <w:p w:rsidR="00627111" w:rsidRPr="006B5B10" w:rsidRDefault="00627111" w:rsidP="006B5B10">
      <w:pPr>
        <w:spacing w:afterLines="50" w:after="120" w:line="340" w:lineRule="atLeast"/>
        <w:jc w:val="both"/>
        <w:rPr>
          <w:rFonts w:ascii="SimSun"/>
          <w:sz w:val="21"/>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D5279C" w:rsidRPr="006B5B10" w:rsidTr="00863018">
        <w:trPr>
          <w:trHeight w:val="616"/>
          <w:tblHeader/>
        </w:trPr>
        <w:tc>
          <w:tcPr>
            <w:tcW w:w="2410" w:type="dxa"/>
            <w:shd w:val="clear" w:color="auto" w:fill="auto"/>
          </w:tcPr>
          <w:p w:rsidR="00270BB4" w:rsidRPr="006B5B10" w:rsidRDefault="006C6E34" w:rsidP="00A54332">
            <w:pPr>
              <w:spacing w:beforeLines="50" w:before="120" w:afterLines="50" w:after="120" w:line="340" w:lineRule="atLeast"/>
              <w:rPr>
                <w:rFonts w:ascii="SimSun"/>
                <w:sz w:val="21"/>
                <w:u w:val="single"/>
              </w:rPr>
            </w:pPr>
            <w:r w:rsidRPr="00A54332">
              <w:rPr>
                <w:rFonts w:ascii="SimSun" w:hint="eastAsia"/>
                <w:bCs/>
                <w:sz w:val="21"/>
                <w:szCs w:val="26"/>
                <w:u w:val="single"/>
                <w:lang w:eastAsia="en-US"/>
              </w:rPr>
              <w:t>项目目标</w:t>
            </w:r>
          </w:p>
        </w:tc>
        <w:tc>
          <w:tcPr>
            <w:tcW w:w="2694" w:type="dxa"/>
            <w:shd w:val="clear" w:color="auto" w:fill="auto"/>
            <w:vAlign w:val="center"/>
          </w:tcPr>
          <w:p w:rsidR="00270BB4" w:rsidRPr="006B5B10" w:rsidRDefault="006C6E34" w:rsidP="00A54332">
            <w:pPr>
              <w:spacing w:beforeLines="50" w:before="120" w:afterLines="50" w:after="120" w:line="340" w:lineRule="atLeast"/>
              <w:rPr>
                <w:rFonts w:ascii="SimSun"/>
                <w:sz w:val="21"/>
                <w:u w:val="single"/>
              </w:rPr>
            </w:pPr>
            <w:r w:rsidRPr="006B5B10">
              <w:rPr>
                <w:rFonts w:ascii="SimSun" w:hint="eastAsia"/>
                <w:sz w:val="21"/>
                <w:u w:val="single"/>
              </w:rPr>
              <w:t>圆满实现项目目标的</w:t>
            </w:r>
            <w:r w:rsidR="00A54332">
              <w:rPr>
                <w:rFonts w:ascii="SimSun"/>
                <w:sz w:val="21"/>
                <w:u w:val="single"/>
              </w:rPr>
              <w:br/>
            </w:r>
            <w:r w:rsidRPr="006B5B10">
              <w:rPr>
                <w:rFonts w:ascii="SimSun" w:hint="eastAsia"/>
                <w:sz w:val="21"/>
                <w:u w:val="single"/>
              </w:rPr>
              <w:t>指标(成果指标)</w:t>
            </w:r>
          </w:p>
        </w:tc>
        <w:tc>
          <w:tcPr>
            <w:tcW w:w="3402" w:type="dxa"/>
            <w:shd w:val="clear" w:color="auto" w:fill="auto"/>
          </w:tcPr>
          <w:p w:rsidR="00270BB4" w:rsidRPr="006B5B10" w:rsidRDefault="006C6E34" w:rsidP="00A54332">
            <w:pPr>
              <w:spacing w:beforeLines="50" w:before="120" w:afterLines="50" w:after="120" w:line="340" w:lineRule="atLeast"/>
              <w:rPr>
                <w:rFonts w:ascii="SimSun"/>
                <w:sz w:val="21"/>
                <w:u w:val="single"/>
              </w:rPr>
            </w:pPr>
            <w:r w:rsidRPr="006B5B10">
              <w:rPr>
                <w:rFonts w:ascii="SimSun" w:hint="eastAsia"/>
                <w:sz w:val="21"/>
                <w:u w:val="single"/>
              </w:rPr>
              <w:t>效</w:t>
            </w:r>
            <w:proofErr w:type="gramStart"/>
            <w:r w:rsidRPr="006B5B10">
              <w:rPr>
                <w:rFonts w:ascii="SimSun" w:hint="eastAsia"/>
                <w:sz w:val="21"/>
                <w:u w:val="single"/>
              </w:rPr>
              <w:t>绩数据</w:t>
            </w:r>
            <w:proofErr w:type="gramEnd"/>
          </w:p>
        </w:tc>
        <w:tc>
          <w:tcPr>
            <w:tcW w:w="850" w:type="dxa"/>
            <w:shd w:val="clear" w:color="auto" w:fill="auto"/>
          </w:tcPr>
          <w:p w:rsidR="00270BB4" w:rsidRPr="006B5B10" w:rsidRDefault="006C6E34" w:rsidP="00A54332">
            <w:pPr>
              <w:spacing w:beforeLines="50" w:before="120" w:afterLines="50" w:after="120" w:line="340" w:lineRule="atLeast"/>
              <w:rPr>
                <w:rFonts w:ascii="SimSun"/>
                <w:sz w:val="21"/>
                <w:u w:val="single"/>
              </w:rPr>
            </w:pPr>
            <w:r w:rsidRPr="006B5B10">
              <w:rPr>
                <w:rFonts w:ascii="SimSun" w:hint="eastAsia"/>
                <w:sz w:val="21"/>
                <w:u w:val="single"/>
              </w:rPr>
              <w:t>红绿灯系统</w:t>
            </w:r>
          </w:p>
        </w:tc>
      </w:tr>
      <w:tr w:rsidR="00D5279C" w:rsidRPr="006B5B10" w:rsidTr="00863018">
        <w:trPr>
          <w:trHeight w:val="509"/>
        </w:trPr>
        <w:tc>
          <w:tcPr>
            <w:tcW w:w="2410" w:type="dxa"/>
            <w:shd w:val="clear" w:color="auto" w:fill="auto"/>
          </w:tcPr>
          <w:p w:rsidR="00270BB4" w:rsidRPr="006B5B10" w:rsidRDefault="006C6E34" w:rsidP="00A54332">
            <w:pPr>
              <w:spacing w:beforeLines="50" w:before="120" w:afterLines="50" w:after="120" w:line="340" w:lineRule="atLeast"/>
              <w:jc w:val="both"/>
              <w:rPr>
                <w:rFonts w:ascii="SimSun"/>
                <w:bCs/>
                <w:sz w:val="21"/>
              </w:rPr>
            </w:pPr>
            <w:r w:rsidRPr="006B5B10">
              <w:rPr>
                <w:rFonts w:ascii="SimSun" w:hint="eastAsia"/>
                <w:bCs/>
                <w:sz w:val="21"/>
              </w:rPr>
              <w:t>目标1</w:t>
            </w:r>
          </w:p>
        </w:tc>
        <w:tc>
          <w:tcPr>
            <w:tcW w:w="2694" w:type="dxa"/>
            <w:shd w:val="clear" w:color="auto" w:fill="auto"/>
          </w:tcPr>
          <w:p w:rsidR="00270BB4" w:rsidRPr="006B5B10" w:rsidRDefault="006C6E34" w:rsidP="00A54332">
            <w:pPr>
              <w:spacing w:beforeLines="50" w:before="120" w:afterLines="50" w:after="120" w:line="340" w:lineRule="atLeast"/>
              <w:jc w:val="both"/>
              <w:rPr>
                <w:rFonts w:ascii="SimSun"/>
                <w:bCs/>
                <w:sz w:val="21"/>
              </w:rPr>
            </w:pPr>
            <w:r w:rsidRPr="00A54332">
              <w:rPr>
                <w:rFonts w:ascii="SimSun" w:hAnsi="SimSun" w:cs="SimSun" w:hint="eastAsia"/>
                <w:sz w:val="21"/>
              </w:rPr>
              <w:t>研究</w:t>
            </w:r>
            <w:r w:rsidRPr="006B5B10">
              <w:rPr>
                <w:rFonts w:ascii="SimSun" w:hint="eastAsia"/>
                <w:bCs/>
                <w:sz w:val="21"/>
              </w:rPr>
              <w:t>报告的下载量和引用</w:t>
            </w:r>
            <w:r w:rsidR="004B2042">
              <w:rPr>
                <w:rFonts w:ascii="SimSun"/>
                <w:sz w:val="21"/>
              </w:rPr>
              <w:t>‍</w:t>
            </w:r>
            <w:r w:rsidRPr="006B5B10">
              <w:rPr>
                <w:rFonts w:ascii="SimSun" w:hint="eastAsia"/>
                <w:bCs/>
                <w:sz w:val="21"/>
              </w:rPr>
              <w:t>量</w:t>
            </w:r>
          </w:p>
        </w:tc>
        <w:tc>
          <w:tcPr>
            <w:tcW w:w="3402" w:type="dxa"/>
            <w:shd w:val="clear" w:color="auto" w:fill="auto"/>
          </w:tcPr>
          <w:p w:rsidR="00E65DDB" w:rsidRPr="006B5B10" w:rsidRDefault="006C6E34" w:rsidP="00A54332">
            <w:pPr>
              <w:spacing w:beforeLines="50" w:before="120" w:afterLines="50" w:after="120" w:line="340" w:lineRule="atLeast"/>
              <w:jc w:val="both"/>
              <w:rPr>
                <w:rFonts w:ascii="SimSun"/>
                <w:sz w:val="21"/>
              </w:rPr>
            </w:pPr>
            <w:r w:rsidRPr="006B5B10">
              <w:rPr>
                <w:rFonts w:ascii="SimSun" w:hint="eastAsia"/>
                <w:sz w:val="21"/>
              </w:rPr>
              <w:t>为</w:t>
            </w:r>
            <w:r w:rsidRPr="00A54332">
              <w:rPr>
                <w:rFonts w:ascii="SimSun" w:hAnsi="SimSun" w:cs="SimSun" w:hint="eastAsia"/>
                <w:sz w:val="21"/>
              </w:rPr>
              <w:t>时尚</w:t>
            </w:r>
            <w:r w:rsidRPr="006B5B10">
              <w:rPr>
                <w:rFonts w:ascii="SimSun" w:hint="eastAsia"/>
                <w:sz w:val="21"/>
              </w:rPr>
              <w:t>早，无法评估。</w:t>
            </w:r>
          </w:p>
        </w:tc>
        <w:tc>
          <w:tcPr>
            <w:tcW w:w="850" w:type="dxa"/>
            <w:shd w:val="clear" w:color="auto" w:fill="auto"/>
            <w:vAlign w:val="center"/>
          </w:tcPr>
          <w:p w:rsidR="00270BB4" w:rsidRPr="006B5B10" w:rsidRDefault="006C6E34" w:rsidP="00A54332">
            <w:pPr>
              <w:spacing w:beforeLines="50" w:before="120" w:afterLines="50" w:after="120" w:line="340" w:lineRule="atLeast"/>
              <w:jc w:val="both"/>
              <w:rPr>
                <w:rFonts w:ascii="SimSun"/>
                <w:sz w:val="21"/>
              </w:rPr>
            </w:pPr>
            <w:r w:rsidRPr="00A54332">
              <w:rPr>
                <w:rFonts w:ascii="SimSun" w:hAnsi="SimSun" w:cs="SimSun"/>
                <w:sz w:val="21"/>
              </w:rPr>
              <w:t>NA</w:t>
            </w:r>
          </w:p>
        </w:tc>
      </w:tr>
      <w:tr w:rsidR="00D5279C" w:rsidRPr="006B5B10" w:rsidTr="00863018">
        <w:trPr>
          <w:trHeight w:val="509"/>
        </w:trPr>
        <w:tc>
          <w:tcPr>
            <w:tcW w:w="2410" w:type="dxa"/>
            <w:shd w:val="clear" w:color="auto" w:fill="auto"/>
          </w:tcPr>
          <w:p w:rsidR="00270BB4" w:rsidRPr="006B5B10" w:rsidRDefault="006C6E34" w:rsidP="00A54332">
            <w:pPr>
              <w:spacing w:beforeLines="50" w:before="120" w:afterLines="50" w:after="120" w:line="340" w:lineRule="atLeast"/>
              <w:jc w:val="both"/>
              <w:rPr>
                <w:rFonts w:ascii="SimSun"/>
                <w:bCs/>
                <w:sz w:val="21"/>
              </w:rPr>
            </w:pPr>
            <w:r w:rsidRPr="006B5B10">
              <w:rPr>
                <w:rFonts w:ascii="SimSun" w:hint="eastAsia"/>
                <w:bCs/>
                <w:sz w:val="21"/>
              </w:rPr>
              <w:t>目标2</w:t>
            </w:r>
          </w:p>
        </w:tc>
        <w:tc>
          <w:tcPr>
            <w:tcW w:w="2694" w:type="dxa"/>
            <w:shd w:val="clear" w:color="auto" w:fill="auto"/>
          </w:tcPr>
          <w:p w:rsidR="00270BB4" w:rsidRPr="006B5B10" w:rsidRDefault="00264FCF" w:rsidP="00A54332">
            <w:pPr>
              <w:spacing w:beforeLines="50" w:before="120" w:afterLines="50" w:after="120" w:line="340" w:lineRule="atLeast"/>
              <w:jc w:val="both"/>
              <w:rPr>
                <w:rFonts w:ascii="SimSun"/>
                <w:bCs/>
                <w:sz w:val="21"/>
              </w:rPr>
            </w:pPr>
            <w:r>
              <w:rPr>
                <w:rFonts w:ascii="SimSun" w:hint="eastAsia"/>
                <w:bCs/>
                <w:sz w:val="21"/>
              </w:rPr>
              <w:t>WIPO和其他机构关于</w:t>
            </w:r>
            <w:r w:rsidRPr="00A54332">
              <w:rPr>
                <w:rFonts w:ascii="SimSun" w:hAnsi="SimSun" w:cs="SimSun" w:hint="eastAsia"/>
                <w:sz w:val="21"/>
              </w:rPr>
              <w:t>知识产权</w:t>
            </w:r>
            <w:r>
              <w:rPr>
                <w:rFonts w:ascii="SimSun" w:hint="eastAsia"/>
                <w:bCs/>
                <w:sz w:val="21"/>
              </w:rPr>
              <w:t>与人才流失问题的后续研究活动。</w:t>
            </w:r>
          </w:p>
        </w:tc>
        <w:tc>
          <w:tcPr>
            <w:tcW w:w="3402" w:type="dxa"/>
            <w:shd w:val="clear" w:color="auto" w:fill="auto"/>
          </w:tcPr>
          <w:p w:rsidR="00E65DDB" w:rsidRPr="006B5B10" w:rsidRDefault="006C6E34" w:rsidP="00A54332">
            <w:pPr>
              <w:spacing w:beforeLines="50" w:before="120" w:afterLines="50" w:after="120" w:line="340" w:lineRule="atLeast"/>
              <w:jc w:val="both"/>
              <w:rPr>
                <w:rFonts w:ascii="SimSun"/>
                <w:sz w:val="21"/>
              </w:rPr>
            </w:pPr>
            <w:r w:rsidRPr="006B5B10">
              <w:rPr>
                <w:rFonts w:ascii="SimSun" w:hint="eastAsia"/>
                <w:sz w:val="21"/>
              </w:rPr>
              <w:t>为</w:t>
            </w:r>
            <w:r w:rsidRPr="00A54332">
              <w:rPr>
                <w:rFonts w:ascii="SimSun" w:hAnsi="SimSun" w:cs="SimSun" w:hint="eastAsia"/>
                <w:sz w:val="21"/>
              </w:rPr>
              <w:t>时尚</w:t>
            </w:r>
            <w:r w:rsidRPr="006B5B10">
              <w:rPr>
                <w:rFonts w:ascii="SimSun" w:hint="eastAsia"/>
                <w:sz w:val="21"/>
              </w:rPr>
              <w:t>早，无法评估。</w:t>
            </w:r>
          </w:p>
        </w:tc>
        <w:tc>
          <w:tcPr>
            <w:tcW w:w="850" w:type="dxa"/>
            <w:shd w:val="clear" w:color="auto" w:fill="auto"/>
            <w:vAlign w:val="center"/>
          </w:tcPr>
          <w:p w:rsidR="00270BB4" w:rsidRPr="006B5B10" w:rsidRDefault="006C6E34" w:rsidP="00A54332">
            <w:pPr>
              <w:spacing w:beforeLines="50" w:before="120" w:afterLines="50" w:after="120" w:line="340" w:lineRule="atLeast"/>
              <w:jc w:val="both"/>
              <w:rPr>
                <w:rFonts w:ascii="SimSun"/>
                <w:sz w:val="21"/>
              </w:rPr>
            </w:pPr>
            <w:r w:rsidRPr="006B5B10">
              <w:rPr>
                <w:rFonts w:ascii="SimSun"/>
                <w:sz w:val="21"/>
              </w:rPr>
              <w:t>NA</w:t>
            </w:r>
          </w:p>
        </w:tc>
      </w:tr>
    </w:tbl>
    <w:p w:rsidR="00777E36" w:rsidRPr="006B5B10" w:rsidRDefault="00777E36" w:rsidP="006B5B10">
      <w:pPr>
        <w:spacing w:afterLines="50" w:after="120" w:line="340" w:lineRule="atLeast"/>
        <w:jc w:val="both"/>
        <w:rPr>
          <w:rFonts w:ascii="SimSun"/>
          <w:sz w:val="21"/>
        </w:rPr>
      </w:pPr>
    </w:p>
    <w:p w:rsidR="00777E36" w:rsidRPr="006B5B10" w:rsidRDefault="00777E36" w:rsidP="006B5B10">
      <w:pPr>
        <w:spacing w:afterLines="50" w:after="120" w:line="340" w:lineRule="atLeast"/>
        <w:jc w:val="both"/>
        <w:rPr>
          <w:rFonts w:ascii="SimSun"/>
          <w:sz w:val="21"/>
        </w:rPr>
      </w:pPr>
    </w:p>
    <w:p w:rsidR="00BA12F4" w:rsidRPr="00264FCF" w:rsidRDefault="006C6E34" w:rsidP="0037511D">
      <w:pPr>
        <w:spacing w:after="120" w:line="340" w:lineRule="atLeast"/>
        <w:ind w:left="5534"/>
        <w:rPr>
          <w:rFonts w:ascii="KaiTi" w:eastAsia="KaiTi" w:hAnsi="KaiTi"/>
          <w:sz w:val="21"/>
        </w:rPr>
        <w:sectPr w:rsidR="00BA12F4" w:rsidRPr="00264FCF" w:rsidSect="00874766">
          <w:headerReference w:type="default" r:id="rId63"/>
          <w:footerReference w:type="default" r:id="rId64"/>
          <w:headerReference w:type="first" r:id="rId65"/>
          <w:footerReference w:type="first" r:id="rId66"/>
          <w:pgSz w:w="11907" w:h="16840" w:code="9"/>
          <w:pgMar w:top="992" w:right="1418" w:bottom="1438" w:left="1418" w:header="510" w:footer="1021" w:gutter="0"/>
          <w:pgNumType w:start="1"/>
          <w:cols w:space="720"/>
          <w:titlePg/>
        </w:sectPr>
      </w:pPr>
      <w:r w:rsidRPr="00264FCF">
        <w:rPr>
          <w:rFonts w:ascii="KaiTi" w:eastAsia="KaiTi" w:hAnsi="KaiTi" w:hint="eastAsia"/>
          <w:sz w:val="21"/>
        </w:rPr>
        <w:t>[后接附件十一]</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7004"/>
      </w:tblGrid>
      <w:tr w:rsidR="007B76AD" w:rsidRPr="006B5B10" w:rsidTr="002C167D">
        <w:trPr>
          <w:trHeight w:val="432"/>
        </w:trPr>
        <w:tc>
          <w:tcPr>
            <w:tcW w:w="9288" w:type="dxa"/>
            <w:gridSpan w:val="2"/>
            <w:shd w:val="clear" w:color="auto" w:fill="auto"/>
            <w:vAlign w:val="center"/>
          </w:tcPr>
          <w:p w:rsidR="007B76AD" w:rsidRPr="00EB2207" w:rsidRDefault="006C6E34" w:rsidP="00EB2207">
            <w:pPr>
              <w:keepNext/>
              <w:spacing w:beforeLines="50" w:before="120" w:afterLines="50" w:after="120" w:line="340" w:lineRule="atLeast"/>
              <w:jc w:val="both"/>
              <w:outlineLvl w:val="1"/>
              <w:rPr>
                <w:rFonts w:ascii="SimHei" w:eastAsia="SimHei" w:hAnsi="SimHei"/>
                <w:bCs/>
                <w:iCs/>
                <w:caps/>
                <w:sz w:val="21"/>
                <w:szCs w:val="28"/>
              </w:rPr>
            </w:pPr>
            <w:r w:rsidRPr="00EB2207">
              <w:rPr>
                <w:rFonts w:ascii="SimHei" w:eastAsia="SimHei" w:hAnsi="SimHei" w:hint="eastAsia"/>
                <w:bCs/>
                <w:iCs/>
                <w:sz w:val="21"/>
                <w:szCs w:val="28"/>
              </w:rPr>
              <w:lastRenderedPageBreak/>
              <w:t>项目提要</w:t>
            </w:r>
          </w:p>
        </w:tc>
      </w:tr>
      <w:tr w:rsidR="007B76AD" w:rsidRPr="006B5B10" w:rsidTr="002C167D">
        <w:trPr>
          <w:trHeight w:val="496"/>
        </w:trPr>
        <w:tc>
          <w:tcPr>
            <w:tcW w:w="2284" w:type="dxa"/>
            <w:shd w:val="clear" w:color="auto" w:fill="auto"/>
            <w:vAlign w:val="center"/>
          </w:tcPr>
          <w:p w:rsidR="007B76AD" w:rsidRPr="006B5B10" w:rsidRDefault="006C6E34" w:rsidP="00EB2207">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rPr>
              <w:t>项目代码</w:t>
            </w:r>
          </w:p>
        </w:tc>
        <w:tc>
          <w:tcPr>
            <w:tcW w:w="7004" w:type="dxa"/>
            <w:shd w:val="clear" w:color="auto" w:fill="auto"/>
          </w:tcPr>
          <w:p w:rsidR="007B76AD" w:rsidRPr="006B5B10" w:rsidRDefault="007B76AD" w:rsidP="00EB2207">
            <w:pPr>
              <w:spacing w:beforeLines="50" w:before="120" w:afterLines="50" w:after="120" w:line="340" w:lineRule="atLeast"/>
              <w:jc w:val="both"/>
              <w:rPr>
                <w:rFonts w:ascii="SimSun"/>
                <w:sz w:val="21"/>
                <w:szCs w:val="22"/>
              </w:rPr>
            </w:pPr>
            <w:r w:rsidRPr="006B5B10">
              <w:rPr>
                <w:rFonts w:ascii="SimSun"/>
                <w:sz w:val="21"/>
                <w:szCs w:val="22"/>
              </w:rPr>
              <w:t>DA_34_01</w:t>
            </w:r>
          </w:p>
        </w:tc>
      </w:tr>
      <w:tr w:rsidR="007B76AD" w:rsidRPr="006B5B10" w:rsidTr="002C167D">
        <w:trPr>
          <w:trHeight w:val="404"/>
        </w:trPr>
        <w:tc>
          <w:tcPr>
            <w:tcW w:w="2284" w:type="dxa"/>
            <w:shd w:val="clear" w:color="auto" w:fill="auto"/>
            <w:vAlign w:val="center"/>
          </w:tcPr>
          <w:p w:rsidR="007B76AD" w:rsidRPr="006B5B10" w:rsidRDefault="006C6E34" w:rsidP="00EB2207">
            <w:pPr>
              <w:keepNext/>
              <w:spacing w:beforeLines="50" w:before="120" w:afterLines="50" w:after="120" w:line="340" w:lineRule="atLeast"/>
              <w:jc w:val="both"/>
              <w:outlineLvl w:val="2"/>
              <w:rPr>
                <w:rFonts w:ascii="SimSun"/>
                <w:bCs/>
                <w:sz w:val="21"/>
                <w:szCs w:val="26"/>
                <w:u w:val="single"/>
                <w:lang w:eastAsia="en-US"/>
              </w:rPr>
            </w:pPr>
            <w:r w:rsidRPr="006B5B10">
              <w:rPr>
                <w:rFonts w:ascii="SimSun" w:hint="eastAsia"/>
                <w:bCs/>
                <w:sz w:val="21"/>
                <w:szCs w:val="26"/>
                <w:u w:val="single"/>
                <w:lang w:eastAsia="en-US"/>
              </w:rPr>
              <w:t>职　务</w:t>
            </w:r>
          </w:p>
        </w:tc>
        <w:tc>
          <w:tcPr>
            <w:tcW w:w="7004" w:type="dxa"/>
            <w:shd w:val="clear" w:color="auto" w:fill="auto"/>
          </w:tcPr>
          <w:p w:rsidR="007B76AD" w:rsidRPr="006B5B10" w:rsidRDefault="006C6E34" w:rsidP="00EB2207">
            <w:pPr>
              <w:spacing w:beforeLines="50" w:before="120" w:afterLines="50" w:after="120" w:line="340" w:lineRule="atLeast"/>
              <w:jc w:val="both"/>
              <w:rPr>
                <w:rFonts w:ascii="SimSun"/>
                <w:sz w:val="21"/>
                <w:szCs w:val="22"/>
              </w:rPr>
            </w:pPr>
            <w:r w:rsidRPr="00EB2207">
              <w:rPr>
                <w:rFonts w:ascii="SimSun" w:hint="eastAsia"/>
                <w:sz w:val="21"/>
                <w:szCs w:val="22"/>
              </w:rPr>
              <w:t>知识产权</w:t>
            </w:r>
            <w:r w:rsidRPr="006B5B10">
              <w:rPr>
                <w:rFonts w:ascii="SimSun" w:hAnsi="SimSun" w:cs="SimSun" w:hint="eastAsia"/>
                <w:sz w:val="21"/>
                <w:szCs w:val="22"/>
              </w:rPr>
              <w:t>与非正规经济</w:t>
            </w:r>
          </w:p>
        </w:tc>
      </w:tr>
      <w:tr w:rsidR="007B76AD" w:rsidRPr="006B5B10" w:rsidTr="002C167D">
        <w:tc>
          <w:tcPr>
            <w:tcW w:w="2284" w:type="dxa"/>
            <w:shd w:val="clear" w:color="auto" w:fill="auto"/>
          </w:tcPr>
          <w:p w:rsidR="007B76AD" w:rsidRPr="00B565DB" w:rsidRDefault="006C6E34" w:rsidP="00EB2207">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rPr>
              <w:t>发展议程建议</w:t>
            </w:r>
          </w:p>
        </w:tc>
        <w:tc>
          <w:tcPr>
            <w:tcW w:w="7004" w:type="dxa"/>
            <w:shd w:val="clear" w:color="auto" w:fill="auto"/>
          </w:tcPr>
          <w:p w:rsidR="00C41595" w:rsidRPr="006B5B10" w:rsidRDefault="009D6A52" w:rsidP="009D6A52">
            <w:pPr>
              <w:spacing w:afterLines="50" w:after="120" w:line="340" w:lineRule="atLeast"/>
              <w:jc w:val="both"/>
              <w:rPr>
                <w:rFonts w:ascii="SimSun"/>
                <w:sz w:val="21"/>
                <w:szCs w:val="22"/>
              </w:rPr>
            </w:pPr>
            <w:r w:rsidRPr="00EB2207">
              <w:rPr>
                <w:rFonts w:ascii="KaiTi" w:eastAsia="KaiTi" w:hAnsi="KaiTi" w:hint="eastAsia"/>
                <w:i/>
                <w:sz w:val="21"/>
                <w:szCs w:val="22"/>
              </w:rPr>
              <w:t>建议34：</w:t>
            </w:r>
            <w:r>
              <w:rPr>
                <w:rFonts w:ascii="SimSun" w:hint="eastAsia"/>
                <w:sz w:val="21"/>
                <w:szCs w:val="22"/>
              </w:rPr>
              <w:t>为帮助成员国制定重大的国家计划，请WIPO开展研究，了解在非正规经济部门进行知识产权保护存在哪些障碍，包括了解进行知识产权保护尤其在创造就业机会方面涉及的有形成本和利益。</w:t>
            </w:r>
          </w:p>
        </w:tc>
      </w:tr>
      <w:tr w:rsidR="007B76AD" w:rsidRPr="006B5B10" w:rsidTr="002C167D">
        <w:tc>
          <w:tcPr>
            <w:tcW w:w="2284" w:type="dxa"/>
            <w:shd w:val="clear" w:color="auto" w:fill="auto"/>
          </w:tcPr>
          <w:p w:rsidR="007B76AD" w:rsidRPr="00B565DB" w:rsidRDefault="006C6E34" w:rsidP="00EB2207">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rPr>
              <w:t>项目预算</w:t>
            </w:r>
          </w:p>
        </w:tc>
        <w:tc>
          <w:tcPr>
            <w:tcW w:w="7004" w:type="dxa"/>
            <w:shd w:val="clear" w:color="auto" w:fill="auto"/>
          </w:tcPr>
          <w:p w:rsidR="007B76AD" w:rsidRPr="00B565DB" w:rsidRDefault="006C6E34" w:rsidP="00EB2207">
            <w:pPr>
              <w:spacing w:beforeLines="50" w:before="120" w:afterLines="50" w:after="120" w:line="340" w:lineRule="atLeast"/>
              <w:jc w:val="both"/>
              <w:rPr>
                <w:rFonts w:ascii="SimSun"/>
                <w:sz w:val="21"/>
                <w:szCs w:val="22"/>
                <w:lang w:val="fr-FR"/>
              </w:rPr>
            </w:pPr>
            <w:r w:rsidRPr="006B5B10">
              <w:rPr>
                <w:rFonts w:ascii="SimSun" w:hAnsi="SimSun" w:cs="SimSun" w:hint="eastAsia"/>
                <w:sz w:val="21"/>
                <w:szCs w:val="22"/>
                <w:lang w:val="fr-FR"/>
              </w:rPr>
              <w:t>非人</w:t>
            </w:r>
            <w:proofErr w:type="gramStart"/>
            <w:r w:rsidRPr="006B5B10">
              <w:rPr>
                <w:rFonts w:ascii="SimSun" w:hAnsi="SimSun" w:cs="SimSun" w:hint="eastAsia"/>
                <w:sz w:val="21"/>
                <w:szCs w:val="22"/>
                <w:lang w:val="fr-FR"/>
              </w:rPr>
              <w:t>事费用</w:t>
            </w:r>
            <w:proofErr w:type="gramEnd"/>
            <w:r w:rsidRPr="006B5B10">
              <w:rPr>
                <w:rFonts w:ascii="SimSun" w:hAnsi="SimSun" w:cs="SimSun" w:hint="eastAsia"/>
                <w:sz w:val="21"/>
                <w:szCs w:val="22"/>
                <w:lang w:val="fr-FR"/>
              </w:rPr>
              <w:t>共计：</w:t>
            </w:r>
            <w:r w:rsidRPr="006B5B10">
              <w:rPr>
                <w:rFonts w:ascii="SimSun"/>
                <w:sz w:val="21"/>
                <w:szCs w:val="22"/>
                <w:lang w:val="fr-FR"/>
              </w:rPr>
              <w:t>90,000</w:t>
            </w:r>
            <w:r w:rsidRPr="006B5B10">
              <w:rPr>
                <w:rFonts w:ascii="SimSun" w:hAnsi="SimSun" w:cs="SimSun" w:hint="eastAsia"/>
                <w:sz w:val="21"/>
                <w:szCs w:val="22"/>
                <w:lang w:val="fr-FR"/>
              </w:rPr>
              <w:t>瑞郎</w:t>
            </w:r>
          </w:p>
        </w:tc>
      </w:tr>
      <w:tr w:rsidR="007B76AD" w:rsidRPr="006B5B10" w:rsidTr="002C167D">
        <w:tc>
          <w:tcPr>
            <w:tcW w:w="2284" w:type="dxa"/>
            <w:shd w:val="clear" w:color="auto" w:fill="auto"/>
          </w:tcPr>
          <w:p w:rsidR="007B76AD" w:rsidRPr="00B565DB" w:rsidRDefault="006C6E34" w:rsidP="00EB2207">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rPr>
              <w:t>项目开始日期</w:t>
            </w:r>
          </w:p>
        </w:tc>
        <w:tc>
          <w:tcPr>
            <w:tcW w:w="7004" w:type="dxa"/>
            <w:shd w:val="clear" w:color="auto" w:fill="auto"/>
          </w:tcPr>
          <w:p w:rsidR="007B76AD" w:rsidRPr="006B5B10" w:rsidRDefault="006C6E34" w:rsidP="00EB2207">
            <w:pPr>
              <w:spacing w:beforeLines="50" w:before="120" w:afterLines="50" w:after="120" w:line="340" w:lineRule="atLeast"/>
              <w:jc w:val="both"/>
              <w:rPr>
                <w:rFonts w:ascii="SimSun"/>
                <w:sz w:val="21"/>
              </w:rPr>
            </w:pPr>
            <w:r w:rsidRPr="006B5B10">
              <w:rPr>
                <w:rFonts w:ascii="SimSun"/>
                <w:sz w:val="21"/>
                <w:lang w:eastAsia="en-US"/>
              </w:rPr>
              <w:t>(</w:t>
            </w:r>
            <w:r w:rsidRPr="00EB2207">
              <w:rPr>
                <w:rFonts w:ascii="SimSun"/>
                <w:sz w:val="21"/>
                <w:szCs w:val="22"/>
              </w:rPr>
              <w:t>2012</w:t>
            </w:r>
            <w:r w:rsidRPr="006B5B10">
              <w:rPr>
                <w:rFonts w:ascii="SimSun" w:hAnsi="SimSun" w:cs="SimSun" w:hint="eastAsia"/>
                <w:sz w:val="21"/>
                <w:lang w:eastAsia="en-US"/>
              </w:rPr>
              <w:t>年</w:t>
            </w:r>
            <w:r w:rsidRPr="006B5B10">
              <w:rPr>
                <w:rFonts w:ascii="SimSun"/>
                <w:sz w:val="21"/>
                <w:lang w:eastAsia="en-US"/>
              </w:rPr>
              <w:t>1</w:t>
            </w:r>
            <w:r w:rsidRPr="006B5B10">
              <w:rPr>
                <w:rFonts w:ascii="SimSun" w:hAnsi="SimSun" w:cs="SimSun" w:hint="eastAsia"/>
                <w:sz w:val="21"/>
                <w:lang w:eastAsia="en-US"/>
              </w:rPr>
              <w:t>月</w:t>
            </w:r>
            <w:proofErr w:type="gramStart"/>
            <w:r w:rsidRPr="006B5B10">
              <w:rPr>
                <w:rFonts w:ascii="SimSun"/>
                <w:sz w:val="21"/>
                <w:lang w:eastAsia="en-US"/>
              </w:rPr>
              <w:t>)</w:t>
            </w:r>
            <w:r w:rsidRPr="006B5B10">
              <w:rPr>
                <w:rFonts w:ascii="SimSun" w:hAnsi="SimSun" w:cs="SimSun" w:hint="eastAsia"/>
                <w:sz w:val="21"/>
                <w:lang w:eastAsia="en-US"/>
              </w:rPr>
              <w:t>。</w:t>
            </w:r>
            <w:proofErr w:type="gramEnd"/>
          </w:p>
        </w:tc>
      </w:tr>
      <w:tr w:rsidR="007B76AD" w:rsidRPr="006B5B10" w:rsidTr="002C167D">
        <w:tc>
          <w:tcPr>
            <w:tcW w:w="2284" w:type="dxa"/>
            <w:shd w:val="clear" w:color="auto" w:fill="auto"/>
          </w:tcPr>
          <w:p w:rsidR="007B76AD" w:rsidRPr="00B565DB" w:rsidRDefault="006C6E34" w:rsidP="00EB2207">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rPr>
              <w:t>项目期限</w:t>
            </w:r>
          </w:p>
        </w:tc>
        <w:tc>
          <w:tcPr>
            <w:tcW w:w="7004" w:type="dxa"/>
            <w:shd w:val="clear" w:color="auto" w:fill="auto"/>
          </w:tcPr>
          <w:p w:rsidR="007B76AD" w:rsidRPr="006B5B10" w:rsidRDefault="006C6E34" w:rsidP="00EB2207">
            <w:pPr>
              <w:spacing w:beforeLines="50" w:before="120" w:afterLines="50" w:after="120" w:line="340" w:lineRule="atLeast"/>
              <w:jc w:val="both"/>
              <w:rPr>
                <w:rFonts w:ascii="SimSun"/>
                <w:sz w:val="21"/>
                <w:lang w:eastAsia="en-US"/>
              </w:rPr>
            </w:pPr>
            <w:r w:rsidRPr="006B5B10">
              <w:rPr>
                <w:rFonts w:ascii="SimSun"/>
                <w:sz w:val="21"/>
                <w:szCs w:val="22"/>
                <w:lang w:eastAsia="en-US"/>
              </w:rPr>
              <w:t>18</w:t>
            </w:r>
            <w:r w:rsidRPr="00EB2207">
              <w:rPr>
                <w:rFonts w:ascii="SimSun" w:hint="eastAsia"/>
                <w:sz w:val="21"/>
                <w:szCs w:val="22"/>
              </w:rPr>
              <w:t>个月</w:t>
            </w:r>
          </w:p>
        </w:tc>
      </w:tr>
      <w:tr w:rsidR="007B76AD" w:rsidRPr="006B5B10" w:rsidTr="002C167D">
        <w:tc>
          <w:tcPr>
            <w:tcW w:w="2284" w:type="dxa"/>
            <w:shd w:val="clear" w:color="auto" w:fill="auto"/>
          </w:tcPr>
          <w:p w:rsidR="007B76AD" w:rsidRPr="006B5B10" w:rsidRDefault="006C6E34" w:rsidP="00EB2207">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rPr>
              <w:t>所涉的WIPO重要部门和所关联的WIPO计划</w:t>
            </w:r>
          </w:p>
        </w:tc>
        <w:tc>
          <w:tcPr>
            <w:tcW w:w="7004" w:type="dxa"/>
            <w:shd w:val="clear" w:color="auto" w:fill="auto"/>
          </w:tcPr>
          <w:p w:rsidR="00777E36" w:rsidRPr="006B5B10" w:rsidRDefault="006C6E34" w:rsidP="00EB2207">
            <w:pPr>
              <w:spacing w:beforeLines="50" w:before="120" w:afterLines="50" w:after="120" w:line="340" w:lineRule="atLeast"/>
              <w:jc w:val="both"/>
              <w:rPr>
                <w:rFonts w:ascii="SimSun"/>
                <w:sz w:val="21"/>
              </w:rPr>
            </w:pPr>
            <w:r w:rsidRPr="006B5B10">
              <w:rPr>
                <w:rFonts w:ascii="SimSun" w:hAnsi="SimSun" w:cs="SimSun" w:hint="eastAsia"/>
                <w:sz w:val="21"/>
              </w:rPr>
              <w:t>经济学与统计学司</w:t>
            </w:r>
          </w:p>
          <w:p w:rsidR="00777E36" w:rsidRPr="006B5B10" w:rsidRDefault="006C6E34" w:rsidP="006B5B10">
            <w:pPr>
              <w:spacing w:afterLines="50" w:after="120" w:line="340" w:lineRule="atLeast"/>
              <w:jc w:val="both"/>
              <w:rPr>
                <w:rFonts w:ascii="SimSun"/>
                <w:sz w:val="21"/>
              </w:rPr>
            </w:pPr>
            <w:r w:rsidRPr="006B5B10">
              <w:rPr>
                <w:rFonts w:ascii="SimSun" w:hAnsi="SimSun" w:cs="SimSun" w:hint="eastAsia"/>
                <w:sz w:val="21"/>
              </w:rPr>
              <w:t>计划</w:t>
            </w:r>
            <w:r w:rsidRPr="006B5B10">
              <w:rPr>
                <w:rFonts w:ascii="SimSun"/>
                <w:sz w:val="21"/>
              </w:rPr>
              <w:t>1</w:t>
            </w:r>
            <w:r w:rsidRPr="006B5B10">
              <w:rPr>
                <w:rFonts w:ascii="SimSun" w:hAnsi="SimSun" w:cs="SimSun" w:hint="eastAsia"/>
                <w:sz w:val="21"/>
              </w:rPr>
              <w:t>、</w:t>
            </w:r>
            <w:r w:rsidRPr="006B5B10">
              <w:rPr>
                <w:rFonts w:ascii="SimSun"/>
                <w:sz w:val="21"/>
              </w:rPr>
              <w:t>2</w:t>
            </w:r>
            <w:r w:rsidRPr="006B5B10">
              <w:rPr>
                <w:rFonts w:ascii="SimSun" w:hAnsi="SimSun" w:cs="SimSun" w:hint="eastAsia"/>
                <w:sz w:val="21"/>
              </w:rPr>
              <w:t>、</w:t>
            </w:r>
            <w:r w:rsidRPr="006B5B10">
              <w:rPr>
                <w:rFonts w:ascii="SimSun"/>
                <w:sz w:val="21"/>
              </w:rPr>
              <w:t>3</w:t>
            </w:r>
            <w:r w:rsidRPr="006B5B10">
              <w:rPr>
                <w:rFonts w:ascii="SimSun" w:hAnsi="SimSun" w:cs="SimSun" w:hint="eastAsia"/>
                <w:sz w:val="21"/>
              </w:rPr>
              <w:t>、</w:t>
            </w:r>
            <w:r w:rsidRPr="006B5B10">
              <w:rPr>
                <w:rFonts w:ascii="SimSun"/>
                <w:sz w:val="21"/>
              </w:rPr>
              <w:t>4</w:t>
            </w:r>
          </w:p>
          <w:p w:rsidR="007B76AD" w:rsidRPr="006B5B10" w:rsidRDefault="006C6E34" w:rsidP="006B5B10">
            <w:pPr>
              <w:spacing w:afterLines="50" w:after="120" w:line="340" w:lineRule="atLeast"/>
              <w:jc w:val="both"/>
              <w:rPr>
                <w:rFonts w:ascii="SimSun"/>
                <w:sz w:val="21"/>
              </w:rPr>
            </w:pPr>
            <w:r w:rsidRPr="006B5B10">
              <w:rPr>
                <w:rFonts w:ascii="SimSun" w:hAnsi="SimSun" w:cs="SimSun" w:hint="eastAsia"/>
                <w:sz w:val="21"/>
              </w:rPr>
              <w:t>项目</w:t>
            </w:r>
            <w:r w:rsidRPr="006B5B10">
              <w:rPr>
                <w:rFonts w:ascii="SimSun"/>
                <w:sz w:val="21"/>
              </w:rPr>
              <w:t>CDIP/5/7</w:t>
            </w:r>
            <w:r w:rsidRPr="006B5B10">
              <w:rPr>
                <w:rFonts w:ascii="SimSun"/>
                <w:sz w:val="21"/>
              </w:rPr>
              <w:t>——</w:t>
            </w:r>
            <w:r w:rsidRPr="006B5B10">
              <w:rPr>
                <w:rFonts w:ascii="SimSun" w:hAnsi="SimSun" w:cs="SimSun" w:hint="eastAsia"/>
                <w:sz w:val="21"/>
              </w:rPr>
              <w:t>知识产权与社会经济发展</w:t>
            </w:r>
          </w:p>
        </w:tc>
      </w:tr>
      <w:tr w:rsidR="007B76AD" w:rsidRPr="006B5B10" w:rsidTr="002C167D">
        <w:trPr>
          <w:trHeight w:val="2664"/>
        </w:trPr>
        <w:tc>
          <w:tcPr>
            <w:tcW w:w="2284" w:type="dxa"/>
            <w:shd w:val="clear" w:color="auto" w:fill="auto"/>
          </w:tcPr>
          <w:p w:rsidR="007B76AD" w:rsidRPr="006B5B10" w:rsidRDefault="006C6E34" w:rsidP="00EB2207">
            <w:pPr>
              <w:keepNext/>
              <w:spacing w:beforeLines="50" w:before="120" w:afterLines="50" w:after="120" w:line="340" w:lineRule="atLeast"/>
              <w:jc w:val="both"/>
              <w:outlineLvl w:val="2"/>
              <w:rPr>
                <w:rFonts w:ascii="SimSun"/>
                <w:bCs/>
                <w:sz w:val="21"/>
                <w:szCs w:val="26"/>
                <w:u w:val="single"/>
                <w:lang w:eastAsia="en-US"/>
              </w:rPr>
            </w:pPr>
            <w:r w:rsidRPr="006B5B10">
              <w:rPr>
                <w:rFonts w:ascii="SimSun" w:hint="eastAsia"/>
                <w:bCs/>
                <w:sz w:val="21"/>
                <w:szCs w:val="26"/>
                <w:u w:val="single"/>
              </w:rPr>
              <w:t>项目简介</w:t>
            </w:r>
          </w:p>
        </w:tc>
        <w:tc>
          <w:tcPr>
            <w:tcW w:w="7004" w:type="dxa"/>
            <w:shd w:val="clear" w:color="auto" w:fill="auto"/>
          </w:tcPr>
          <w:p w:rsidR="007B76AD" w:rsidRPr="006B5B10" w:rsidRDefault="006C6E34" w:rsidP="00EB2207">
            <w:pPr>
              <w:spacing w:beforeLines="50" w:before="120" w:afterLines="50" w:after="120" w:line="340" w:lineRule="atLeast"/>
              <w:jc w:val="both"/>
              <w:rPr>
                <w:rFonts w:ascii="SimSun"/>
                <w:sz w:val="21"/>
              </w:rPr>
            </w:pPr>
            <w:r w:rsidRPr="006B5B10">
              <w:rPr>
                <w:rFonts w:ascii="SimSun" w:hAnsi="SimSun" w:cs="SimSun" w:hint="eastAsia"/>
                <w:bCs/>
                <w:iCs/>
                <w:sz w:val="21"/>
                <w:szCs w:val="22"/>
              </w:rPr>
              <w:t>更好地理解创新怎样在非正规经济中发生，知识产权与非正规经济之间有何联系，是提出有用政策指引的必要条件</w:t>
            </w:r>
            <w:r w:rsidRPr="006B5B10">
              <w:rPr>
                <w:rFonts w:ascii="SimSun"/>
                <w:bCs/>
                <w:iCs/>
                <w:sz w:val="21"/>
                <w:szCs w:val="22"/>
              </w:rPr>
              <w:t>——</w:t>
            </w:r>
            <w:r w:rsidRPr="006B5B10">
              <w:rPr>
                <w:rFonts w:ascii="SimSun" w:hAnsi="SimSun" w:cs="SimSun" w:hint="eastAsia"/>
                <w:bCs/>
                <w:iCs/>
                <w:sz w:val="21"/>
                <w:szCs w:val="22"/>
              </w:rPr>
              <w:t>一方面是评价现有知识产权政策手段怎样对非正规经济中的创新产生影响，另一方面是有哪些知识产权相关政策措施可以帮助其扩大产出与就业。项目将产生四份报告，将在创新怎样在非正规经济中发生以及知识产权在这一过程中发挥何种作用的问题上提供概念指引和案例研究证据。为了给各项研究的发展提供指导，推动各项研究之间的交叉促进，将举行一次中期讲习班。</w:t>
            </w:r>
          </w:p>
        </w:tc>
      </w:tr>
    </w:tbl>
    <w:p w:rsidR="007B76AD" w:rsidRPr="006B5B10" w:rsidRDefault="007B76AD" w:rsidP="006B5B10">
      <w:pPr>
        <w:spacing w:afterLines="50" w:after="120" w:line="340" w:lineRule="atLeast"/>
        <w:jc w:val="both"/>
        <w:rPr>
          <w:rFonts w:ascii="SimSun"/>
          <w:sz w:val="21"/>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7419"/>
      </w:tblGrid>
      <w:tr w:rsidR="007B76AD" w:rsidRPr="006B5B10" w:rsidTr="007D4216">
        <w:trPr>
          <w:trHeight w:val="699"/>
        </w:trPr>
        <w:tc>
          <w:tcPr>
            <w:tcW w:w="1998" w:type="dxa"/>
            <w:shd w:val="clear" w:color="auto" w:fill="auto"/>
            <w:vAlign w:val="center"/>
          </w:tcPr>
          <w:p w:rsidR="00564B6C" w:rsidRPr="006B5B10" w:rsidRDefault="007B76AD" w:rsidP="00EB2207">
            <w:pPr>
              <w:keepNext/>
              <w:spacing w:beforeLines="50" w:before="120" w:afterLines="50" w:after="120" w:line="340" w:lineRule="atLeast"/>
              <w:jc w:val="both"/>
              <w:outlineLvl w:val="2"/>
              <w:rPr>
                <w:rFonts w:ascii="SimSun"/>
                <w:bCs/>
                <w:sz w:val="21"/>
                <w:szCs w:val="26"/>
                <w:u w:val="single"/>
                <w:lang w:eastAsia="en-US"/>
              </w:rPr>
            </w:pPr>
            <w:r w:rsidRPr="006B5B10">
              <w:rPr>
                <w:rFonts w:ascii="SimSun"/>
                <w:bCs/>
                <w:sz w:val="21"/>
                <w:szCs w:val="26"/>
                <w:u w:val="single"/>
              </w:rPr>
              <w:lastRenderedPageBreak/>
              <w:br w:type="page"/>
            </w:r>
            <w:r w:rsidR="006C6E34" w:rsidRPr="006B5B10">
              <w:rPr>
                <w:rFonts w:ascii="SimSun" w:hint="eastAsia"/>
                <w:bCs/>
                <w:sz w:val="21"/>
                <w:szCs w:val="26"/>
                <w:u w:val="single"/>
                <w:lang w:eastAsia="en-US"/>
              </w:rPr>
              <w:t>项目管理</w:t>
            </w:r>
          </w:p>
        </w:tc>
        <w:tc>
          <w:tcPr>
            <w:tcW w:w="7419" w:type="dxa"/>
          </w:tcPr>
          <w:p w:rsidR="007B76AD" w:rsidRPr="006B5B10" w:rsidRDefault="007838F1" w:rsidP="00EB2207">
            <w:pPr>
              <w:spacing w:beforeLines="50" w:before="120" w:afterLines="50" w:after="120" w:line="340" w:lineRule="atLeast"/>
              <w:jc w:val="both"/>
              <w:rPr>
                <w:rFonts w:ascii="SimSun"/>
                <w:iCs/>
                <w:sz w:val="21"/>
                <w:lang w:eastAsia="en-US"/>
              </w:rPr>
            </w:pPr>
            <w:r w:rsidRPr="006B5B10">
              <w:rPr>
                <w:rFonts w:ascii="SimSun"/>
                <w:iCs/>
                <w:sz w:val="21"/>
                <w:lang w:eastAsia="en-US"/>
              </w:rPr>
              <w:t>Sacha Wunsch-Vincent</w:t>
            </w:r>
            <w:r w:rsidRPr="006B5B10">
              <w:rPr>
                <w:rFonts w:ascii="SimSun" w:hAnsi="SimSun" w:cs="SimSun" w:hint="eastAsia"/>
                <w:iCs/>
                <w:sz w:val="21"/>
                <w:lang w:eastAsia="en-US"/>
              </w:rPr>
              <w:t>先生</w:t>
            </w:r>
          </w:p>
        </w:tc>
      </w:tr>
      <w:tr w:rsidR="007B76AD" w:rsidRPr="006B5B10" w:rsidTr="007D4216">
        <w:trPr>
          <w:trHeight w:val="1165"/>
        </w:trPr>
        <w:tc>
          <w:tcPr>
            <w:tcW w:w="1998" w:type="dxa"/>
            <w:shd w:val="clear" w:color="auto" w:fill="auto"/>
            <w:vAlign w:val="center"/>
          </w:tcPr>
          <w:p w:rsidR="007B76AD" w:rsidRPr="006B5B10" w:rsidDel="00196374" w:rsidRDefault="007838F1" w:rsidP="00EB2207">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rPr>
              <w:t>所关联的2012/13年计划和预算预期成果</w:t>
            </w:r>
          </w:p>
        </w:tc>
        <w:tc>
          <w:tcPr>
            <w:tcW w:w="7419" w:type="dxa"/>
          </w:tcPr>
          <w:p w:rsidR="00777E36" w:rsidRPr="00CA66CE" w:rsidRDefault="007838F1" w:rsidP="00EB2207">
            <w:pPr>
              <w:spacing w:beforeLines="50" w:before="120" w:afterLines="50" w:after="120" w:line="340" w:lineRule="atLeast"/>
              <w:jc w:val="both"/>
              <w:rPr>
                <w:rFonts w:ascii="KaiTi" w:eastAsia="KaiTi" w:hAnsi="KaiTi"/>
                <w:i/>
                <w:sz w:val="21"/>
                <w:szCs w:val="22"/>
              </w:rPr>
            </w:pPr>
            <w:r w:rsidRPr="00CA66CE">
              <w:rPr>
                <w:rFonts w:ascii="KaiTi" w:eastAsia="KaiTi" w:hAnsi="KaiTi" w:cs="SimSun" w:hint="eastAsia"/>
                <w:i/>
                <w:sz w:val="21"/>
                <w:szCs w:val="22"/>
              </w:rPr>
              <w:t>预期成果</w:t>
            </w:r>
            <w:r w:rsidRPr="00CA66CE">
              <w:rPr>
                <w:rFonts w:ascii="KaiTi" w:eastAsia="KaiTi" w:hAnsi="KaiTi"/>
                <w:i/>
                <w:sz w:val="21"/>
                <w:szCs w:val="22"/>
              </w:rPr>
              <w:t>16.2</w:t>
            </w:r>
            <w:r w:rsidRPr="00CA66CE">
              <w:rPr>
                <w:rFonts w:ascii="KaiTi" w:eastAsia="KaiTi" w:hAnsi="KaiTi" w:cs="SimSun" w:hint="eastAsia"/>
                <w:i/>
                <w:sz w:val="21"/>
                <w:szCs w:val="22"/>
              </w:rPr>
              <w:t>：</w:t>
            </w:r>
          </w:p>
          <w:p w:rsidR="007B76AD" w:rsidRPr="006B5B10" w:rsidDel="00196374" w:rsidRDefault="007838F1" w:rsidP="006B5B10">
            <w:pPr>
              <w:spacing w:afterLines="50" w:after="120" w:line="340" w:lineRule="atLeast"/>
              <w:jc w:val="both"/>
              <w:rPr>
                <w:rFonts w:ascii="SimSun"/>
                <w:iCs/>
                <w:sz w:val="21"/>
              </w:rPr>
            </w:pPr>
            <w:r w:rsidRPr="006B5B10">
              <w:rPr>
                <w:rFonts w:ascii="SimSun" w:hAnsi="SimSun" w:cs="SimSun" w:hint="eastAsia"/>
                <w:sz w:val="21"/>
                <w:szCs w:val="22"/>
              </w:rPr>
              <w:t>在制定知识产权政策时利用</w:t>
            </w:r>
            <w:r w:rsidRPr="006B5B10">
              <w:rPr>
                <w:rFonts w:ascii="SimSun"/>
                <w:sz w:val="21"/>
                <w:szCs w:val="22"/>
              </w:rPr>
              <w:t>WIPO</w:t>
            </w:r>
            <w:r w:rsidRPr="006B5B10">
              <w:rPr>
                <w:rFonts w:ascii="SimSun" w:hAnsi="SimSun" w:cs="SimSun" w:hint="eastAsia"/>
                <w:sz w:val="21"/>
                <w:szCs w:val="22"/>
              </w:rPr>
              <w:t>经济分析结果</w:t>
            </w:r>
          </w:p>
        </w:tc>
      </w:tr>
      <w:tr w:rsidR="007B76AD" w:rsidRPr="006B5B10" w:rsidTr="007D4216">
        <w:trPr>
          <w:trHeight w:val="1735"/>
        </w:trPr>
        <w:tc>
          <w:tcPr>
            <w:tcW w:w="1998" w:type="dxa"/>
            <w:shd w:val="clear" w:color="auto" w:fill="auto"/>
          </w:tcPr>
          <w:p w:rsidR="007B76AD" w:rsidRPr="00CA66CE" w:rsidRDefault="007838F1" w:rsidP="00EB2207">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lang w:eastAsia="en-US"/>
              </w:rPr>
              <w:t>项目实施进展</w:t>
            </w:r>
          </w:p>
        </w:tc>
        <w:tc>
          <w:tcPr>
            <w:tcW w:w="7419" w:type="dxa"/>
          </w:tcPr>
          <w:p w:rsidR="00695E7F" w:rsidRDefault="00695E7F" w:rsidP="00EB2207">
            <w:pPr>
              <w:spacing w:beforeLines="50" w:before="120" w:afterLines="50" w:after="120" w:line="340" w:lineRule="atLeast"/>
              <w:jc w:val="both"/>
              <w:rPr>
                <w:rFonts w:ascii="SimSun"/>
                <w:iCs/>
                <w:sz w:val="21"/>
              </w:rPr>
            </w:pPr>
            <w:r>
              <w:rPr>
                <w:rFonts w:ascii="SimSun" w:hint="eastAsia"/>
                <w:iCs/>
                <w:sz w:val="21"/>
              </w:rPr>
              <w:t>一份全面的项目落实报告已提交CDIP，见</w:t>
            </w:r>
            <w:r>
              <w:rPr>
                <w:rFonts w:ascii="SimSun"/>
                <w:iCs/>
                <w:sz w:val="21"/>
              </w:rPr>
              <w:t>CDIP/8/3 REV./STUDY/INF/1</w:t>
            </w:r>
            <w:r>
              <w:rPr>
                <w:rFonts w:ascii="SimSun" w:hint="eastAsia"/>
                <w:iCs/>
                <w:sz w:val="21"/>
              </w:rPr>
              <w:t>，</w:t>
            </w:r>
            <w:r w:rsidR="004D3416">
              <w:rPr>
                <w:rFonts w:ascii="SimSun" w:hint="eastAsia"/>
                <w:iCs/>
                <w:sz w:val="21"/>
              </w:rPr>
              <w:t>2012</w:t>
            </w:r>
            <w:r>
              <w:rPr>
                <w:rFonts w:ascii="SimSun" w:hint="eastAsia"/>
                <w:iCs/>
                <w:sz w:val="21"/>
              </w:rPr>
              <w:t>年7月25日，网址为：</w:t>
            </w:r>
          </w:p>
          <w:p w:rsidR="00777E36" w:rsidRPr="00695E7F" w:rsidRDefault="00A0440C" w:rsidP="00695E7F">
            <w:pPr>
              <w:spacing w:afterLines="50" w:after="120" w:line="340" w:lineRule="atLeast"/>
              <w:rPr>
                <w:rFonts w:ascii="SimSun"/>
                <w:iCs/>
                <w:sz w:val="21"/>
              </w:rPr>
            </w:pPr>
            <w:hyperlink r:id="rId67" w:history="1">
              <w:r w:rsidR="00695E7F" w:rsidRPr="003700D8">
                <w:rPr>
                  <w:rStyle w:val="ae"/>
                  <w:rFonts w:ascii="SimSun"/>
                  <w:sz w:val="21"/>
                  <w:szCs w:val="22"/>
                </w:rPr>
                <w:t>http://wwwdev.wipo.int/edocs/mdocs/mdocs/en/cdip_8/cdip_8_3_rev_study_inf_1.pdf</w:t>
              </w:r>
            </w:hyperlink>
          </w:p>
          <w:p w:rsidR="00777E36" w:rsidRPr="006B5B10" w:rsidRDefault="00BC6895" w:rsidP="006B5B10">
            <w:pPr>
              <w:spacing w:afterLines="50" w:after="120" w:line="340" w:lineRule="atLeast"/>
              <w:jc w:val="both"/>
              <w:rPr>
                <w:rFonts w:ascii="SimSun"/>
                <w:iCs/>
                <w:sz w:val="21"/>
              </w:rPr>
            </w:pPr>
            <w:r>
              <w:rPr>
                <w:rFonts w:ascii="SimSun" w:hint="eastAsia"/>
                <w:iCs/>
                <w:sz w:val="21"/>
              </w:rPr>
              <w:t>经CDIP</w:t>
            </w:r>
            <w:r w:rsidR="00EC4A92">
              <w:rPr>
                <w:rFonts w:ascii="SimSun" w:hint="eastAsia"/>
                <w:iCs/>
                <w:sz w:val="21"/>
              </w:rPr>
              <w:t>于</w:t>
            </w:r>
            <w:r>
              <w:rPr>
                <w:rFonts w:ascii="SimSun" w:hint="eastAsia"/>
                <w:iCs/>
                <w:sz w:val="21"/>
              </w:rPr>
              <w:t>2012年5月批准，将在该项目下编制四项研究(一项</w:t>
            </w:r>
            <w:r w:rsidR="004D3416">
              <w:rPr>
                <w:rFonts w:ascii="SimSun" w:hint="eastAsia"/>
                <w:iCs/>
                <w:sz w:val="21"/>
              </w:rPr>
              <w:t>概念性</w:t>
            </w:r>
            <w:r w:rsidR="00047679">
              <w:rPr>
                <w:rFonts w:ascii="SimSun" w:hint="eastAsia"/>
                <w:iCs/>
                <w:sz w:val="21"/>
              </w:rPr>
              <w:t>研究报告</w:t>
            </w:r>
            <w:r>
              <w:rPr>
                <w:rFonts w:ascii="SimSun" w:hint="eastAsia"/>
                <w:iCs/>
                <w:sz w:val="21"/>
              </w:rPr>
              <w:t>，三项国家案例研究)，并举办一次讲习班。</w:t>
            </w:r>
          </w:p>
          <w:p w:rsidR="00777E36" w:rsidRPr="006B5B10" w:rsidRDefault="00B14647" w:rsidP="00B60346">
            <w:pPr>
              <w:numPr>
                <w:ilvl w:val="0"/>
                <w:numId w:val="25"/>
              </w:numPr>
              <w:spacing w:afterLines="50" w:after="120" w:line="340" w:lineRule="atLeast"/>
              <w:ind w:left="0" w:firstLine="0"/>
              <w:jc w:val="both"/>
              <w:rPr>
                <w:rFonts w:ascii="SimSun"/>
                <w:iCs/>
                <w:sz w:val="21"/>
              </w:rPr>
            </w:pPr>
            <w:r>
              <w:rPr>
                <w:rFonts w:ascii="SimSun" w:hint="eastAsia"/>
                <w:iCs/>
                <w:sz w:val="21"/>
              </w:rPr>
              <w:t>WIPO</w:t>
            </w:r>
            <w:r w:rsidR="004D3416">
              <w:rPr>
                <w:rFonts w:ascii="SimSun" w:hint="eastAsia"/>
                <w:iCs/>
                <w:sz w:val="21"/>
              </w:rPr>
              <w:t>与南非创新经济研究学会主</w:t>
            </w:r>
            <w:r>
              <w:rPr>
                <w:rFonts w:ascii="SimSun" w:hint="eastAsia"/>
                <w:iCs/>
                <w:sz w:val="21"/>
              </w:rPr>
              <w:t>办的创新、知识产权与非正规经济国际研讨会</w:t>
            </w:r>
            <w:r w:rsidR="00EC4A92">
              <w:rPr>
                <w:rFonts w:ascii="SimSun" w:hint="eastAsia"/>
                <w:iCs/>
                <w:sz w:val="21"/>
              </w:rPr>
              <w:t>已按预定计划</w:t>
            </w:r>
            <w:r>
              <w:rPr>
                <w:rFonts w:ascii="SimSun" w:hint="eastAsia"/>
                <w:iCs/>
                <w:sz w:val="21"/>
              </w:rPr>
              <w:t>于2012年11月19日至21日在南非比勒陀利亚举行。详情请见</w:t>
            </w:r>
            <w:hyperlink r:id="rId68" w:history="1">
              <w:r w:rsidR="007B76AD" w:rsidRPr="006B5B10">
                <w:rPr>
                  <w:rFonts w:ascii="SimSun"/>
                  <w:iCs/>
                  <w:color w:val="0000FF"/>
                  <w:sz w:val="21"/>
                  <w:u w:val="single"/>
                </w:rPr>
                <w:t>http://www.wipo.int/meetings/en/details.jsp?meeting_id=28084</w:t>
              </w:r>
            </w:hyperlink>
          </w:p>
          <w:p w:rsidR="00777E36" w:rsidRPr="006B5B10" w:rsidRDefault="00047679" w:rsidP="00B60346">
            <w:pPr>
              <w:numPr>
                <w:ilvl w:val="0"/>
                <w:numId w:val="25"/>
              </w:numPr>
              <w:spacing w:afterLines="50" w:after="120" w:line="340" w:lineRule="atLeast"/>
              <w:ind w:left="0" w:firstLine="0"/>
              <w:jc w:val="both"/>
              <w:rPr>
                <w:rFonts w:ascii="SimSun"/>
                <w:iCs/>
                <w:sz w:val="21"/>
              </w:rPr>
            </w:pPr>
            <w:r>
              <w:rPr>
                <w:rFonts w:ascii="SimSun" w:hint="eastAsia"/>
                <w:iCs/>
                <w:sz w:val="21"/>
              </w:rPr>
              <w:t>概念性研究报告</w:t>
            </w:r>
            <w:r w:rsidR="00C94457">
              <w:rPr>
                <w:rFonts w:ascii="SimSun" w:hint="eastAsia"/>
                <w:iCs/>
                <w:sz w:val="21"/>
              </w:rPr>
              <w:t>已经定稿，并已呈交给CDIP第十一届会议(2013年5月13日至17日)，</w:t>
            </w:r>
            <w:r w:rsidR="00EC4A92">
              <w:rPr>
                <w:rFonts w:ascii="SimSun" w:hint="eastAsia"/>
                <w:iCs/>
                <w:sz w:val="21"/>
              </w:rPr>
              <w:t>并已</w:t>
            </w:r>
            <w:r w:rsidR="00C94457">
              <w:rPr>
                <w:rFonts w:ascii="SimSun" w:hint="eastAsia"/>
                <w:iCs/>
                <w:sz w:val="21"/>
              </w:rPr>
              <w:t>收到了成员国代表团提出的宝贵的反馈意见</w:t>
            </w:r>
            <w:r w:rsidR="00863018" w:rsidRPr="006B5B10">
              <w:rPr>
                <w:rFonts w:ascii="SimSun"/>
                <w:iCs/>
                <w:sz w:val="21"/>
              </w:rPr>
              <w:t xml:space="preserve">(CDIP/11/INF </w:t>
            </w:r>
            <w:r w:rsidR="00EB2207">
              <w:rPr>
                <w:rFonts w:ascii="SimSun"/>
                <w:sz w:val="21"/>
              </w:rPr>
              <w:t>‍</w:t>
            </w:r>
            <w:r w:rsidR="00863018" w:rsidRPr="006B5B10">
              <w:rPr>
                <w:rFonts w:ascii="SimSun"/>
                <w:iCs/>
                <w:sz w:val="21"/>
              </w:rPr>
              <w:t>5)</w:t>
            </w:r>
          </w:p>
          <w:p w:rsidR="006C6389" w:rsidRDefault="006C6389" w:rsidP="00B60346">
            <w:pPr>
              <w:numPr>
                <w:ilvl w:val="0"/>
                <w:numId w:val="25"/>
              </w:numPr>
              <w:spacing w:afterLines="50" w:after="120" w:line="340" w:lineRule="atLeast"/>
              <w:ind w:left="0" w:firstLine="0"/>
              <w:jc w:val="both"/>
              <w:rPr>
                <w:rFonts w:ascii="SimSun"/>
                <w:iCs/>
                <w:sz w:val="21"/>
              </w:rPr>
            </w:pPr>
            <w:r>
              <w:rPr>
                <w:rFonts w:ascii="SimSun" w:hint="eastAsia"/>
                <w:iCs/>
                <w:sz w:val="21"/>
              </w:rPr>
              <w:t>秘书处在2013年7月收到了三项国家案例研究的初稿。</w:t>
            </w:r>
          </w:p>
          <w:p w:rsidR="007B76AD" w:rsidRPr="006C6389" w:rsidRDefault="006C6389" w:rsidP="006B5B10">
            <w:pPr>
              <w:spacing w:afterLines="50" w:after="120" w:line="340" w:lineRule="atLeast"/>
              <w:jc w:val="both"/>
              <w:rPr>
                <w:rFonts w:ascii="SimSun"/>
                <w:iCs/>
                <w:sz w:val="21"/>
              </w:rPr>
            </w:pPr>
            <w:r>
              <w:rPr>
                <w:rFonts w:ascii="SimSun" w:hint="eastAsia"/>
                <w:iCs/>
                <w:sz w:val="21"/>
              </w:rPr>
              <w:t>除了在国家研究方面有一些延迟之外，迄今为止项目交付工作还未遇到任何问</w:t>
            </w:r>
            <w:r w:rsidR="00EB2207">
              <w:rPr>
                <w:rFonts w:ascii="SimSun"/>
                <w:sz w:val="21"/>
              </w:rPr>
              <w:t>‍</w:t>
            </w:r>
            <w:r>
              <w:rPr>
                <w:rFonts w:ascii="SimSun" w:hint="eastAsia"/>
                <w:iCs/>
                <w:sz w:val="21"/>
              </w:rPr>
              <w:t>题。</w:t>
            </w:r>
          </w:p>
        </w:tc>
      </w:tr>
      <w:tr w:rsidR="007B76AD" w:rsidRPr="006B5B10" w:rsidTr="007D4216">
        <w:trPr>
          <w:trHeight w:val="1212"/>
        </w:trPr>
        <w:tc>
          <w:tcPr>
            <w:tcW w:w="1998" w:type="dxa"/>
            <w:shd w:val="clear" w:color="auto" w:fill="auto"/>
          </w:tcPr>
          <w:p w:rsidR="007B76AD" w:rsidRPr="006B5B10" w:rsidRDefault="007838F1" w:rsidP="00EB2207">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rPr>
              <w:t>成功/影响实例和主要经验教训</w:t>
            </w:r>
          </w:p>
        </w:tc>
        <w:tc>
          <w:tcPr>
            <w:tcW w:w="7419" w:type="dxa"/>
            <w:vAlign w:val="center"/>
          </w:tcPr>
          <w:p w:rsidR="00777E36" w:rsidRPr="00EB2207" w:rsidRDefault="00B446E1" w:rsidP="00EB2207">
            <w:pPr>
              <w:spacing w:beforeLines="50" w:before="120" w:afterLines="50" w:after="120" w:line="340" w:lineRule="atLeast"/>
              <w:jc w:val="both"/>
              <w:rPr>
                <w:rFonts w:ascii="SimSun" w:hAnsi="SimSun" w:cs="SimSun"/>
                <w:iCs/>
                <w:sz w:val="21"/>
              </w:rPr>
            </w:pPr>
            <w:r w:rsidRPr="00EB2207">
              <w:rPr>
                <w:rFonts w:ascii="SimSun" w:hAnsi="SimSun" w:cs="SimSun" w:hint="eastAsia"/>
                <w:iCs/>
                <w:sz w:val="21"/>
              </w:rPr>
              <w:t>成功：</w:t>
            </w:r>
          </w:p>
          <w:p w:rsidR="00777E36" w:rsidRPr="00EB2207" w:rsidRDefault="00B446E1" w:rsidP="00B60346">
            <w:pPr>
              <w:numPr>
                <w:ilvl w:val="0"/>
                <w:numId w:val="26"/>
              </w:numPr>
              <w:spacing w:beforeLines="50" w:before="120" w:afterLines="50" w:after="120" w:line="340" w:lineRule="atLeast"/>
              <w:jc w:val="both"/>
              <w:rPr>
                <w:rFonts w:ascii="SimSun" w:hAnsi="SimSun" w:cs="SimSun"/>
                <w:iCs/>
                <w:sz w:val="21"/>
              </w:rPr>
            </w:pPr>
            <w:r w:rsidRPr="00EB2207">
              <w:rPr>
                <w:rFonts w:ascii="SimSun" w:hAnsi="SimSun" w:cs="SimSun" w:hint="eastAsia"/>
                <w:iCs/>
                <w:sz w:val="21"/>
              </w:rPr>
              <w:t>一个杰出的专家组正在为这一项目做出贡献，并把重点放在非洲国家。研讨会已由著名的南非比勒陀利亚创新经济研究学会</w:t>
            </w:r>
            <w:r w:rsidR="007B76AD" w:rsidRPr="00EB2207">
              <w:rPr>
                <w:rFonts w:ascii="SimSun" w:hAnsi="SimSun" w:cs="SimSun"/>
                <w:iCs/>
                <w:sz w:val="21"/>
              </w:rPr>
              <w:t>(IERI)</w:t>
            </w:r>
            <w:r w:rsidRPr="00EB2207">
              <w:rPr>
                <w:rFonts w:ascii="SimSun" w:hAnsi="SimSun" w:cs="SimSun" w:hint="eastAsia"/>
                <w:iCs/>
                <w:sz w:val="21"/>
              </w:rPr>
              <w:t>主办。</w:t>
            </w:r>
          </w:p>
          <w:p w:rsidR="00777E36" w:rsidRPr="00EB2207" w:rsidRDefault="007A7CBD" w:rsidP="00B60346">
            <w:pPr>
              <w:numPr>
                <w:ilvl w:val="0"/>
                <w:numId w:val="26"/>
              </w:numPr>
              <w:spacing w:beforeLines="50" w:before="120" w:afterLines="50" w:after="120" w:line="340" w:lineRule="atLeast"/>
              <w:jc w:val="both"/>
              <w:rPr>
                <w:rFonts w:ascii="SimSun" w:hAnsi="SimSun" w:cs="SimSun"/>
                <w:iCs/>
                <w:sz w:val="21"/>
              </w:rPr>
            </w:pPr>
            <w:r w:rsidRPr="00EB2207">
              <w:rPr>
                <w:rFonts w:ascii="SimSun" w:hAnsi="SimSun" w:cs="SimSun" w:hint="eastAsia"/>
                <w:iCs/>
                <w:sz w:val="21"/>
              </w:rPr>
              <w:t>现有的工作</w:t>
            </w:r>
            <w:r w:rsidR="00EB70F8" w:rsidRPr="00EB2207">
              <w:rPr>
                <w:rFonts w:ascii="SimSun" w:hAnsi="SimSun" w:cs="SimSun" w:hint="eastAsia"/>
                <w:iCs/>
                <w:sz w:val="21"/>
              </w:rPr>
              <w:t>报告</w:t>
            </w:r>
            <w:r w:rsidRPr="00EB2207">
              <w:rPr>
                <w:rFonts w:ascii="SimSun" w:hAnsi="SimSun" w:cs="SimSun" w:hint="eastAsia"/>
                <w:iCs/>
                <w:sz w:val="21"/>
              </w:rPr>
              <w:t>可能会提交给相关学术和政策受众，其中包括经社理事会年会</w:t>
            </w:r>
            <w:r w:rsidR="002A455F" w:rsidRPr="00EB2207">
              <w:rPr>
                <w:rFonts w:ascii="SimSun" w:hAnsi="SimSun" w:cs="SimSun" w:hint="eastAsia"/>
                <w:iCs/>
                <w:sz w:val="21"/>
              </w:rPr>
              <w:t>。此外，在相关专业网站和专业媒体发布</w:t>
            </w:r>
            <w:r w:rsidR="00047679" w:rsidRPr="00EB2207">
              <w:rPr>
                <w:rFonts w:ascii="SimSun" w:hAnsi="SimSun" w:cs="SimSun" w:hint="eastAsia"/>
                <w:iCs/>
                <w:sz w:val="21"/>
              </w:rPr>
              <w:t>概念性研究报告</w:t>
            </w:r>
            <w:r w:rsidR="002A455F" w:rsidRPr="00EB2207">
              <w:rPr>
                <w:rFonts w:ascii="SimSun" w:hAnsi="SimSun" w:cs="SimSun" w:hint="eastAsia"/>
                <w:iCs/>
                <w:sz w:val="21"/>
              </w:rPr>
              <w:t>引起了政策届的重大关注。</w:t>
            </w:r>
          </w:p>
          <w:p w:rsidR="007B76AD" w:rsidRPr="00EB2207" w:rsidRDefault="007838F1" w:rsidP="00EB2207">
            <w:pPr>
              <w:spacing w:beforeLines="50" w:before="120" w:afterLines="50" w:after="120" w:line="340" w:lineRule="atLeast"/>
              <w:jc w:val="both"/>
              <w:rPr>
                <w:rFonts w:ascii="SimSun" w:hAnsi="SimSun" w:cs="SimSun"/>
                <w:iCs/>
                <w:sz w:val="21"/>
              </w:rPr>
            </w:pPr>
            <w:r w:rsidRPr="006B5B10">
              <w:rPr>
                <w:rFonts w:ascii="SimSun" w:hAnsi="SimSun" w:cs="SimSun" w:hint="eastAsia"/>
                <w:iCs/>
                <w:sz w:val="21"/>
              </w:rPr>
              <w:t>影响</w:t>
            </w:r>
            <w:r w:rsidRPr="00EB2207">
              <w:rPr>
                <w:rFonts w:ascii="SimSun" w:hAnsi="SimSun" w:cs="SimSun"/>
                <w:iCs/>
                <w:sz w:val="21"/>
              </w:rPr>
              <w:t>/</w:t>
            </w:r>
            <w:r w:rsidRPr="006B5B10">
              <w:rPr>
                <w:rFonts w:ascii="SimSun" w:hAnsi="SimSun" w:cs="SimSun" w:hint="eastAsia"/>
                <w:iCs/>
                <w:sz w:val="21"/>
              </w:rPr>
              <w:t>主要经验教训：</w:t>
            </w:r>
            <w:r w:rsidR="006E77FC">
              <w:rPr>
                <w:rFonts w:ascii="SimSun" w:hAnsi="SimSun" w:cs="SimSun" w:hint="eastAsia"/>
                <w:iCs/>
                <w:sz w:val="21"/>
              </w:rPr>
              <w:t>现在</w:t>
            </w:r>
            <w:r w:rsidRPr="006B5B10">
              <w:rPr>
                <w:rFonts w:ascii="SimSun" w:hAnsi="SimSun" w:cs="SimSun" w:hint="eastAsia"/>
                <w:iCs/>
                <w:sz w:val="21"/>
              </w:rPr>
              <w:t>评估该项目的影响</w:t>
            </w:r>
            <w:r w:rsidR="006E77FC">
              <w:rPr>
                <w:rFonts w:ascii="SimSun" w:hAnsi="SimSun" w:cs="SimSun" w:hint="eastAsia"/>
                <w:iCs/>
                <w:sz w:val="21"/>
              </w:rPr>
              <w:t>还</w:t>
            </w:r>
            <w:r w:rsidRPr="006B5B10">
              <w:rPr>
                <w:rFonts w:ascii="SimSun" w:hAnsi="SimSun" w:cs="SimSun" w:hint="eastAsia"/>
                <w:iCs/>
                <w:sz w:val="21"/>
              </w:rPr>
              <w:t>为时尚早。</w:t>
            </w:r>
            <w:r w:rsidR="006E77FC" w:rsidRPr="00EB2207">
              <w:rPr>
                <w:rFonts w:ascii="SimSun" w:hAnsi="SimSun" w:cs="SimSun" w:hint="eastAsia"/>
                <w:iCs/>
                <w:sz w:val="21"/>
              </w:rPr>
              <w:t>不过，可以说，该项目已经成功地引起了</w:t>
            </w:r>
            <w:proofErr w:type="gramStart"/>
            <w:r w:rsidR="006E77FC" w:rsidRPr="00EB2207">
              <w:rPr>
                <w:rFonts w:ascii="SimSun" w:hAnsi="SimSun" w:cs="SimSun" w:hint="eastAsia"/>
                <w:iCs/>
                <w:sz w:val="21"/>
              </w:rPr>
              <w:t>政策届和学术界</w:t>
            </w:r>
            <w:proofErr w:type="gramEnd"/>
            <w:r w:rsidR="006E77FC" w:rsidRPr="00EB2207">
              <w:rPr>
                <w:rFonts w:ascii="SimSun" w:hAnsi="SimSun" w:cs="SimSun" w:hint="eastAsia"/>
                <w:iCs/>
                <w:sz w:val="21"/>
              </w:rPr>
              <w:t>对正在研究中的议题的关注。</w:t>
            </w:r>
          </w:p>
        </w:tc>
      </w:tr>
      <w:tr w:rsidR="007B76AD" w:rsidRPr="006B5B10" w:rsidTr="006E77FC">
        <w:trPr>
          <w:trHeight w:val="629"/>
        </w:trPr>
        <w:tc>
          <w:tcPr>
            <w:tcW w:w="1998" w:type="dxa"/>
            <w:shd w:val="clear" w:color="auto" w:fill="auto"/>
          </w:tcPr>
          <w:p w:rsidR="007B76AD" w:rsidRPr="006B5B10" w:rsidRDefault="007838F1" w:rsidP="00EB2207">
            <w:pPr>
              <w:keepNext/>
              <w:spacing w:beforeLines="50" w:before="120" w:afterLines="50" w:after="120" w:line="340" w:lineRule="atLeast"/>
              <w:jc w:val="both"/>
              <w:outlineLvl w:val="2"/>
              <w:rPr>
                <w:rFonts w:ascii="SimSun"/>
                <w:bCs/>
                <w:sz w:val="21"/>
                <w:szCs w:val="26"/>
                <w:u w:val="single"/>
                <w:lang w:eastAsia="en-US"/>
              </w:rPr>
            </w:pPr>
            <w:r w:rsidRPr="006B5B10">
              <w:rPr>
                <w:rFonts w:ascii="SimSun" w:hint="eastAsia"/>
                <w:bCs/>
                <w:sz w:val="21"/>
                <w:szCs w:val="26"/>
                <w:u w:val="single"/>
                <w:lang w:eastAsia="en-US"/>
              </w:rPr>
              <w:t>风险和减缓</w:t>
            </w:r>
          </w:p>
        </w:tc>
        <w:tc>
          <w:tcPr>
            <w:tcW w:w="7419" w:type="dxa"/>
          </w:tcPr>
          <w:p w:rsidR="007B76AD" w:rsidRPr="006B5B10" w:rsidRDefault="007838F1" w:rsidP="00EB2207">
            <w:pPr>
              <w:spacing w:beforeLines="50" w:before="120" w:afterLines="50" w:after="120" w:line="340" w:lineRule="atLeast"/>
              <w:jc w:val="both"/>
              <w:rPr>
                <w:rFonts w:ascii="SimSun"/>
                <w:iCs/>
                <w:sz w:val="21"/>
              </w:rPr>
            </w:pPr>
            <w:r w:rsidRPr="006B5B10">
              <w:rPr>
                <w:rFonts w:ascii="SimSun" w:hAnsi="SimSun" w:cs="SimSun" w:hint="eastAsia"/>
                <w:iCs/>
                <w:sz w:val="21"/>
              </w:rPr>
              <w:t>目前没有查明或碰到任何风险。</w:t>
            </w:r>
          </w:p>
        </w:tc>
      </w:tr>
      <w:tr w:rsidR="007B76AD" w:rsidRPr="006B5B10" w:rsidTr="007D4216">
        <w:trPr>
          <w:trHeight w:val="901"/>
        </w:trPr>
        <w:tc>
          <w:tcPr>
            <w:tcW w:w="1998" w:type="dxa"/>
            <w:shd w:val="clear" w:color="auto" w:fill="auto"/>
          </w:tcPr>
          <w:p w:rsidR="007B76AD" w:rsidRPr="006B5B10" w:rsidRDefault="007838F1" w:rsidP="00EB2207">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rPr>
              <w:t>需立即支持/关注的问题</w:t>
            </w:r>
          </w:p>
        </w:tc>
        <w:tc>
          <w:tcPr>
            <w:tcW w:w="7419" w:type="dxa"/>
          </w:tcPr>
          <w:p w:rsidR="007B76AD" w:rsidRPr="006B5B10" w:rsidRDefault="007838F1" w:rsidP="00EB2207">
            <w:pPr>
              <w:spacing w:beforeLines="50" w:before="120" w:afterLines="50" w:after="120" w:line="340" w:lineRule="atLeast"/>
              <w:jc w:val="both"/>
              <w:rPr>
                <w:rFonts w:ascii="SimSun"/>
                <w:iCs/>
                <w:sz w:val="21"/>
              </w:rPr>
            </w:pPr>
            <w:r w:rsidRPr="006B5B10">
              <w:rPr>
                <w:rFonts w:ascii="SimSun" w:hAnsi="SimSun" w:cs="SimSun" w:hint="eastAsia"/>
                <w:iCs/>
                <w:sz w:val="21"/>
                <w:lang w:eastAsia="en-US"/>
              </w:rPr>
              <w:t>无</w:t>
            </w:r>
          </w:p>
        </w:tc>
      </w:tr>
      <w:tr w:rsidR="007B76AD" w:rsidRPr="006B5B10" w:rsidTr="007D4216">
        <w:trPr>
          <w:trHeight w:val="1081"/>
        </w:trPr>
        <w:tc>
          <w:tcPr>
            <w:tcW w:w="1998" w:type="dxa"/>
            <w:shd w:val="clear" w:color="auto" w:fill="auto"/>
          </w:tcPr>
          <w:p w:rsidR="007B76AD" w:rsidRPr="006B5B10" w:rsidRDefault="007838F1" w:rsidP="00EB2207">
            <w:pPr>
              <w:keepNext/>
              <w:spacing w:beforeLines="50" w:before="120" w:afterLines="50" w:after="120" w:line="340" w:lineRule="atLeast"/>
              <w:jc w:val="both"/>
              <w:outlineLvl w:val="2"/>
              <w:rPr>
                <w:rFonts w:ascii="SimSun"/>
                <w:bCs/>
                <w:sz w:val="21"/>
                <w:szCs w:val="26"/>
                <w:u w:val="single"/>
                <w:lang w:eastAsia="en-US"/>
              </w:rPr>
            </w:pPr>
            <w:r w:rsidRPr="006B5B10">
              <w:rPr>
                <w:rFonts w:ascii="SimSun" w:hint="eastAsia"/>
                <w:bCs/>
                <w:sz w:val="21"/>
                <w:szCs w:val="26"/>
                <w:u w:val="single"/>
                <w:lang w:eastAsia="en-US"/>
              </w:rPr>
              <w:lastRenderedPageBreak/>
              <w:t>下一步工作</w:t>
            </w:r>
          </w:p>
        </w:tc>
        <w:tc>
          <w:tcPr>
            <w:tcW w:w="7419" w:type="dxa"/>
          </w:tcPr>
          <w:p w:rsidR="007B76AD" w:rsidRPr="006B5B10" w:rsidRDefault="004015BD" w:rsidP="00EB2207">
            <w:pPr>
              <w:spacing w:beforeLines="50" w:before="120" w:afterLines="50" w:after="120" w:line="340" w:lineRule="atLeast"/>
              <w:jc w:val="both"/>
              <w:rPr>
                <w:rFonts w:ascii="SimSun"/>
                <w:iCs/>
                <w:sz w:val="21"/>
              </w:rPr>
            </w:pPr>
            <w:r>
              <w:rPr>
                <w:rFonts w:ascii="SimSun" w:hint="eastAsia"/>
                <w:iCs/>
                <w:sz w:val="21"/>
              </w:rPr>
              <w:t>在未来几个月里，国家研究的作者将与秘书处协商，修订国家研究报告。国家</w:t>
            </w:r>
            <w:r w:rsidR="00EB70F8">
              <w:rPr>
                <w:rFonts w:ascii="SimSun" w:hint="eastAsia"/>
                <w:iCs/>
                <w:sz w:val="21"/>
              </w:rPr>
              <w:t>案例</w:t>
            </w:r>
            <w:r>
              <w:rPr>
                <w:rFonts w:ascii="SimSun" w:hint="eastAsia"/>
                <w:iCs/>
                <w:sz w:val="21"/>
              </w:rPr>
              <w:t>研究</w:t>
            </w:r>
            <w:r w:rsidR="00EB70F8">
              <w:rPr>
                <w:rFonts w:ascii="SimSun" w:hint="eastAsia"/>
                <w:iCs/>
                <w:sz w:val="21"/>
              </w:rPr>
              <w:t>的目标是，</w:t>
            </w:r>
            <w:r>
              <w:rPr>
                <w:rFonts w:ascii="SimSun" w:hint="eastAsia"/>
                <w:iCs/>
                <w:sz w:val="21"/>
              </w:rPr>
              <w:t>在</w:t>
            </w:r>
            <w:r w:rsidR="00047679">
              <w:rPr>
                <w:rFonts w:ascii="SimSun" w:hint="eastAsia"/>
                <w:iCs/>
                <w:sz w:val="21"/>
              </w:rPr>
              <w:t>概念性研究报告</w:t>
            </w:r>
            <w:r>
              <w:rPr>
                <w:rFonts w:ascii="SimSun" w:hint="eastAsia"/>
                <w:iCs/>
                <w:sz w:val="21"/>
              </w:rPr>
              <w:t>的基础上</w:t>
            </w:r>
            <w:r w:rsidR="00BF09EC">
              <w:rPr>
                <w:rFonts w:ascii="SimSun" w:hint="eastAsia"/>
                <w:iCs/>
                <w:sz w:val="21"/>
              </w:rPr>
              <w:t>，</w:t>
            </w:r>
            <w:r>
              <w:rPr>
                <w:rFonts w:ascii="SimSun" w:hint="eastAsia"/>
                <w:iCs/>
                <w:sz w:val="21"/>
              </w:rPr>
              <w:t>在三项国家案例</w:t>
            </w:r>
            <w:r w:rsidR="00BF09EC">
              <w:rPr>
                <w:rFonts w:ascii="SimSun" w:hint="eastAsia"/>
                <w:iCs/>
                <w:sz w:val="21"/>
              </w:rPr>
              <w:t>研究中采用一种一致的方法，必要</w:t>
            </w:r>
            <w:r>
              <w:rPr>
                <w:rFonts w:ascii="SimSun" w:hint="eastAsia"/>
                <w:iCs/>
                <w:sz w:val="21"/>
              </w:rPr>
              <w:t>情况下进行进一步的协调，填补目前的证据空白。另一个目标是找出三项国家案例研究中的主要横向结果，提交给CDIP，并纳入经修订的</w:t>
            </w:r>
            <w:r w:rsidR="00047679">
              <w:rPr>
                <w:rFonts w:ascii="SimSun" w:hint="eastAsia"/>
                <w:iCs/>
                <w:sz w:val="21"/>
              </w:rPr>
              <w:t>概念性研究报告</w:t>
            </w:r>
            <w:r>
              <w:rPr>
                <w:rFonts w:ascii="SimSun" w:hint="eastAsia"/>
                <w:iCs/>
                <w:sz w:val="21"/>
              </w:rPr>
              <w:t>定稿之中。</w:t>
            </w:r>
          </w:p>
        </w:tc>
      </w:tr>
      <w:tr w:rsidR="007B76AD" w:rsidRPr="006B5B10" w:rsidTr="007D4216">
        <w:trPr>
          <w:trHeight w:val="1407"/>
        </w:trPr>
        <w:tc>
          <w:tcPr>
            <w:tcW w:w="1998" w:type="dxa"/>
            <w:shd w:val="clear" w:color="auto" w:fill="auto"/>
          </w:tcPr>
          <w:p w:rsidR="007B76AD" w:rsidRPr="006B5B10" w:rsidRDefault="007838F1" w:rsidP="00EB2207">
            <w:pPr>
              <w:keepNext/>
              <w:spacing w:beforeLines="50" w:before="120" w:afterLines="50" w:after="120" w:line="340" w:lineRule="atLeast"/>
              <w:jc w:val="both"/>
              <w:outlineLvl w:val="2"/>
              <w:rPr>
                <w:rFonts w:ascii="SimSun"/>
                <w:bCs/>
                <w:sz w:val="21"/>
                <w:szCs w:val="26"/>
                <w:u w:val="single"/>
                <w:lang w:eastAsia="en-US"/>
              </w:rPr>
            </w:pPr>
            <w:r w:rsidRPr="006B5B10">
              <w:rPr>
                <w:rFonts w:ascii="SimSun" w:hint="eastAsia"/>
                <w:bCs/>
                <w:sz w:val="21"/>
                <w:szCs w:val="26"/>
                <w:u w:val="single"/>
                <w:lang w:eastAsia="en-US"/>
              </w:rPr>
              <w:t>落实时间安排</w:t>
            </w:r>
          </w:p>
        </w:tc>
        <w:tc>
          <w:tcPr>
            <w:tcW w:w="7419" w:type="dxa"/>
          </w:tcPr>
          <w:p w:rsidR="00777E36" w:rsidRPr="006B5B10" w:rsidRDefault="007838F1" w:rsidP="00EB2207">
            <w:pPr>
              <w:spacing w:beforeLines="50" w:before="120" w:afterLines="50" w:after="120" w:line="340" w:lineRule="atLeast"/>
              <w:jc w:val="both"/>
              <w:rPr>
                <w:rFonts w:ascii="SimSun"/>
                <w:iCs/>
                <w:sz w:val="21"/>
              </w:rPr>
            </w:pPr>
            <w:r w:rsidRPr="006B5B10">
              <w:rPr>
                <w:rFonts w:ascii="SimSun" w:hAnsi="SimSun" w:cs="SimSun" w:hint="eastAsia"/>
                <w:iCs/>
                <w:sz w:val="21"/>
              </w:rPr>
              <w:t>项目落实在依照时间安排进行。</w:t>
            </w:r>
            <w:r w:rsidR="00D21D8B">
              <w:rPr>
                <w:rFonts w:ascii="SimSun" w:hAnsi="SimSun" w:cs="SimSun" w:hint="eastAsia"/>
                <w:iCs/>
                <w:sz w:val="21"/>
              </w:rPr>
              <w:t>不过，有人建议，有关国家案例研究的</w:t>
            </w:r>
            <w:r w:rsidR="002715B5">
              <w:rPr>
                <w:rFonts w:ascii="SimSun" w:hAnsi="SimSun" w:cs="SimSun" w:hint="eastAsia"/>
                <w:iCs/>
                <w:sz w:val="21"/>
              </w:rPr>
              <w:t>成果</w:t>
            </w:r>
            <w:r w:rsidR="00D21D8B">
              <w:rPr>
                <w:rFonts w:ascii="SimSun" w:hAnsi="SimSun" w:cs="SimSun" w:hint="eastAsia"/>
                <w:iCs/>
                <w:sz w:val="21"/>
              </w:rPr>
              <w:t>应当提交CDIP第十三届会议讨论，而不是第十二届会议，由此迟于预期时间。</w:t>
            </w:r>
          </w:p>
          <w:p w:rsidR="00D84D69" w:rsidRDefault="00D21D8B" w:rsidP="006B5B10">
            <w:pPr>
              <w:spacing w:afterLines="50" w:after="120" w:line="340" w:lineRule="atLeast"/>
              <w:jc w:val="both"/>
              <w:rPr>
                <w:rFonts w:ascii="SimSun"/>
                <w:iCs/>
                <w:sz w:val="21"/>
              </w:rPr>
            </w:pPr>
            <w:r>
              <w:rPr>
                <w:rFonts w:ascii="SimSun" w:hint="eastAsia"/>
                <w:iCs/>
                <w:sz w:val="21"/>
              </w:rPr>
              <w:t>与原定计划相反，以一种合乎要求的格式适当地完成国家研究定稿要比预期时间更长，原因有四个方面。首先，项目实施被推迟，部分是由于CDIP</w:t>
            </w:r>
            <w:r w:rsidR="002715B5">
              <w:rPr>
                <w:rFonts w:ascii="SimSun" w:hint="eastAsia"/>
                <w:iCs/>
                <w:sz w:val="21"/>
              </w:rPr>
              <w:t>对恰当的</w:t>
            </w:r>
            <w:r>
              <w:rPr>
                <w:rFonts w:ascii="SimSun" w:hint="eastAsia"/>
                <w:iCs/>
                <w:sz w:val="21"/>
              </w:rPr>
              <w:t>研究重点进行了讨论。其次，国家研究作者依赖于</w:t>
            </w:r>
            <w:r w:rsidR="00047679">
              <w:rPr>
                <w:rFonts w:ascii="SimSun" w:hint="eastAsia"/>
                <w:iCs/>
                <w:sz w:val="21"/>
              </w:rPr>
              <w:t>概念性研究报告</w:t>
            </w:r>
            <w:r>
              <w:rPr>
                <w:rFonts w:ascii="SimSun" w:hint="eastAsia"/>
                <w:iCs/>
                <w:sz w:val="21"/>
              </w:rPr>
              <w:t>来开展工作，而</w:t>
            </w:r>
            <w:r w:rsidR="00047679">
              <w:rPr>
                <w:rFonts w:ascii="SimSun" w:hint="eastAsia"/>
                <w:iCs/>
                <w:sz w:val="21"/>
              </w:rPr>
              <w:t>概念性研究报告</w:t>
            </w:r>
            <w:r>
              <w:rPr>
                <w:rFonts w:ascii="SimSun" w:hint="eastAsia"/>
                <w:iCs/>
                <w:sz w:val="21"/>
              </w:rPr>
              <w:t>是在2013年4月定稿的。第三，国家研究要求在三个非洲国家进行大量的实地考察。第四，案例研究作者和秘书处需要时间完善</w:t>
            </w:r>
            <w:r w:rsidR="00047679">
              <w:rPr>
                <w:rFonts w:ascii="SimSun" w:hint="eastAsia"/>
                <w:iCs/>
                <w:sz w:val="21"/>
              </w:rPr>
              <w:t>概念性研究报告</w:t>
            </w:r>
            <w:r>
              <w:rPr>
                <w:rFonts w:ascii="SimSun" w:hint="eastAsia"/>
                <w:iCs/>
                <w:sz w:val="21"/>
              </w:rPr>
              <w:t>和三项国家</w:t>
            </w:r>
            <w:r w:rsidR="005E0FAF">
              <w:rPr>
                <w:rFonts w:ascii="SimSun" w:hint="eastAsia"/>
                <w:iCs/>
                <w:sz w:val="21"/>
              </w:rPr>
              <w:t>案例</w:t>
            </w:r>
            <w:r>
              <w:rPr>
                <w:rFonts w:ascii="SimSun" w:hint="eastAsia"/>
                <w:iCs/>
                <w:sz w:val="21"/>
              </w:rPr>
              <w:t>研究。</w:t>
            </w:r>
          </w:p>
          <w:p w:rsidR="007B76AD" w:rsidRPr="006B5B10" w:rsidRDefault="00D84D69" w:rsidP="00D84D69">
            <w:pPr>
              <w:spacing w:afterLines="50" w:after="120" w:line="340" w:lineRule="atLeast"/>
              <w:jc w:val="both"/>
              <w:rPr>
                <w:rFonts w:ascii="SimSun"/>
                <w:iCs/>
                <w:sz w:val="21"/>
              </w:rPr>
            </w:pPr>
            <w:r>
              <w:rPr>
                <w:rFonts w:ascii="SimSun" w:hint="eastAsia"/>
                <w:iCs/>
                <w:sz w:val="21"/>
              </w:rPr>
              <w:t>建议把这些研究</w:t>
            </w:r>
            <w:r w:rsidR="00FB4E98">
              <w:rPr>
                <w:rFonts w:ascii="SimSun" w:hint="eastAsia"/>
                <w:iCs/>
                <w:sz w:val="21"/>
              </w:rPr>
              <w:t>报告</w:t>
            </w:r>
            <w:r>
              <w:rPr>
                <w:rFonts w:ascii="SimSun" w:hint="eastAsia"/>
                <w:iCs/>
                <w:sz w:val="21"/>
              </w:rPr>
              <w:t>呈交</w:t>
            </w:r>
            <w:r w:rsidR="005E0FAF">
              <w:rPr>
                <w:rFonts w:ascii="SimSun" w:hint="eastAsia"/>
                <w:iCs/>
                <w:sz w:val="21"/>
              </w:rPr>
              <w:t>给</w:t>
            </w:r>
            <w:r>
              <w:rPr>
                <w:rFonts w:ascii="SimSun" w:hint="eastAsia"/>
                <w:iCs/>
                <w:sz w:val="21"/>
              </w:rPr>
              <w:t>CDIP第十三届会议。</w:t>
            </w:r>
          </w:p>
        </w:tc>
      </w:tr>
      <w:tr w:rsidR="007B76AD" w:rsidRPr="006B5B10" w:rsidTr="005E0FAF">
        <w:trPr>
          <w:trHeight w:val="539"/>
        </w:trPr>
        <w:tc>
          <w:tcPr>
            <w:tcW w:w="1998" w:type="dxa"/>
            <w:shd w:val="clear" w:color="auto" w:fill="auto"/>
          </w:tcPr>
          <w:p w:rsidR="007B76AD" w:rsidRPr="006B5B10" w:rsidRDefault="007838F1" w:rsidP="00EB2207">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lang w:eastAsia="en-US"/>
              </w:rPr>
              <w:t>项目实施率</w:t>
            </w:r>
          </w:p>
        </w:tc>
        <w:tc>
          <w:tcPr>
            <w:tcW w:w="7419" w:type="dxa"/>
          </w:tcPr>
          <w:p w:rsidR="007B76AD" w:rsidRPr="006B5B10" w:rsidRDefault="007838F1" w:rsidP="00EB2207">
            <w:pPr>
              <w:spacing w:beforeLines="50" w:before="120" w:afterLines="50" w:after="120" w:line="340" w:lineRule="atLeast"/>
              <w:jc w:val="both"/>
              <w:rPr>
                <w:rFonts w:ascii="SimSun"/>
                <w:iCs/>
                <w:sz w:val="21"/>
              </w:rPr>
            </w:pPr>
            <w:r w:rsidRPr="006B5B10">
              <w:rPr>
                <w:rFonts w:ascii="SimSun" w:hint="eastAsia"/>
                <w:sz w:val="21"/>
              </w:rPr>
              <w:t>到2013年8月底预算利用率：62%</w:t>
            </w:r>
          </w:p>
        </w:tc>
      </w:tr>
      <w:tr w:rsidR="007B76AD" w:rsidRPr="006B5B10" w:rsidTr="007D4216">
        <w:trPr>
          <w:trHeight w:val="848"/>
        </w:trPr>
        <w:tc>
          <w:tcPr>
            <w:tcW w:w="1998" w:type="dxa"/>
            <w:shd w:val="clear" w:color="auto" w:fill="auto"/>
          </w:tcPr>
          <w:p w:rsidR="007B76AD" w:rsidRPr="006B5B10" w:rsidRDefault="007838F1" w:rsidP="00EB2207">
            <w:pPr>
              <w:keepNext/>
              <w:spacing w:beforeLines="50" w:before="120" w:afterLines="50" w:after="120" w:line="340" w:lineRule="atLeast"/>
              <w:jc w:val="both"/>
              <w:outlineLvl w:val="2"/>
              <w:rPr>
                <w:rFonts w:ascii="SimSun"/>
                <w:bCs/>
                <w:sz w:val="21"/>
                <w:szCs w:val="26"/>
                <w:u w:val="single"/>
                <w:lang w:eastAsia="en-US"/>
              </w:rPr>
            </w:pPr>
            <w:r w:rsidRPr="006B5B10">
              <w:rPr>
                <w:rFonts w:ascii="SimSun" w:hint="eastAsia"/>
                <w:bCs/>
                <w:sz w:val="21"/>
                <w:szCs w:val="26"/>
                <w:u w:val="single"/>
                <w:lang w:eastAsia="en-US"/>
              </w:rPr>
              <w:t>以前的报告</w:t>
            </w:r>
          </w:p>
        </w:tc>
        <w:tc>
          <w:tcPr>
            <w:tcW w:w="7419" w:type="dxa"/>
          </w:tcPr>
          <w:p w:rsidR="007B76AD" w:rsidRPr="006B5B10" w:rsidRDefault="007838F1" w:rsidP="00EB2207">
            <w:pPr>
              <w:spacing w:beforeLines="50" w:before="120" w:afterLines="50" w:after="120" w:line="340" w:lineRule="atLeast"/>
              <w:jc w:val="both"/>
              <w:rPr>
                <w:rFonts w:ascii="SimSun"/>
                <w:iCs/>
                <w:sz w:val="21"/>
              </w:rPr>
            </w:pPr>
            <w:r w:rsidRPr="006B5B10">
              <w:rPr>
                <w:rFonts w:ascii="SimSun" w:hAnsi="SimSun" w:cs="SimSun" w:hint="eastAsia"/>
                <w:iCs/>
                <w:sz w:val="21"/>
              </w:rPr>
              <w:t>载于文件</w:t>
            </w:r>
            <w:r w:rsidRPr="006B5B10">
              <w:rPr>
                <w:rFonts w:ascii="SimSun"/>
                <w:iCs/>
                <w:sz w:val="21"/>
              </w:rPr>
              <w:t>CDIP/10/2</w:t>
            </w:r>
            <w:r w:rsidRPr="006B5B10">
              <w:rPr>
                <w:rFonts w:ascii="SimSun" w:hAnsi="SimSun" w:cs="SimSun" w:hint="eastAsia"/>
                <w:iCs/>
                <w:sz w:val="21"/>
              </w:rPr>
              <w:t>附件十三的第一份项目进度报告已提交给</w:t>
            </w:r>
            <w:r w:rsidRPr="006B5B10">
              <w:rPr>
                <w:rFonts w:ascii="SimSun"/>
                <w:iCs/>
                <w:sz w:val="21"/>
              </w:rPr>
              <w:t>2012</w:t>
            </w:r>
            <w:r w:rsidRPr="006B5B10">
              <w:rPr>
                <w:rFonts w:ascii="SimSun" w:hAnsi="SimSun" w:cs="SimSun" w:hint="eastAsia"/>
                <w:iCs/>
                <w:sz w:val="21"/>
              </w:rPr>
              <w:t>年</w:t>
            </w:r>
            <w:r w:rsidRPr="006B5B10">
              <w:rPr>
                <w:rFonts w:ascii="SimSun"/>
                <w:iCs/>
                <w:sz w:val="21"/>
              </w:rPr>
              <w:t>11</w:t>
            </w:r>
            <w:r w:rsidRPr="006B5B10">
              <w:rPr>
                <w:rFonts w:ascii="SimSun" w:hAnsi="SimSun" w:cs="SimSun" w:hint="eastAsia"/>
                <w:iCs/>
                <w:sz w:val="21"/>
              </w:rPr>
              <w:t>月举行的</w:t>
            </w:r>
            <w:r w:rsidRPr="006B5B10">
              <w:rPr>
                <w:rFonts w:ascii="SimSun"/>
                <w:iCs/>
                <w:sz w:val="21"/>
              </w:rPr>
              <w:t>CDIP</w:t>
            </w:r>
            <w:r w:rsidRPr="006B5B10">
              <w:rPr>
                <w:rFonts w:ascii="SimSun" w:hAnsi="SimSun" w:cs="SimSun" w:hint="eastAsia"/>
                <w:iCs/>
                <w:sz w:val="21"/>
              </w:rPr>
              <w:t>第十届会议。</w:t>
            </w:r>
          </w:p>
        </w:tc>
      </w:tr>
    </w:tbl>
    <w:p w:rsidR="007B76AD" w:rsidRPr="006B5B10" w:rsidRDefault="007B76AD" w:rsidP="006B5B10">
      <w:pPr>
        <w:spacing w:afterLines="50" w:after="120" w:line="340" w:lineRule="atLeast"/>
        <w:jc w:val="both"/>
        <w:rPr>
          <w:rFonts w:ascii="SimSun"/>
          <w:sz w:val="21"/>
        </w:rPr>
      </w:pPr>
      <w:r w:rsidRPr="006B5B10">
        <w:rPr>
          <w:rFonts w:ascii="SimSun"/>
          <w:sz w:val="21"/>
        </w:rPr>
        <w:br w:type="page"/>
      </w:r>
    </w:p>
    <w:tbl>
      <w:tblPr>
        <w:tblW w:w="0" w:type="auto"/>
        <w:tblLook w:val="01E0" w:firstRow="1" w:lastRow="1" w:firstColumn="1" w:lastColumn="1" w:noHBand="0" w:noVBand="0"/>
      </w:tblPr>
      <w:tblGrid>
        <w:gridCol w:w="9287"/>
      </w:tblGrid>
      <w:tr w:rsidR="007B76AD" w:rsidRPr="006B5B10" w:rsidTr="00874766">
        <w:trPr>
          <w:trHeight w:val="494"/>
        </w:trPr>
        <w:tc>
          <w:tcPr>
            <w:tcW w:w="9287" w:type="dxa"/>
            <w:vAlign w:val="center"/>
          </w:tcPr>
          <w:p w:rsidR="007B76AD" w:rsidRPr="00EB2207" w:rsidRDefault="007B76AD" w:rsidP="00EB2207">
            <w:pPr>
              <w:spacing w:beforeLines="50" w:before="120" w:afterLines="50" w:after="120" w:line="340" w:lineRule="atLeast"/>
              <w:jc w:val="both"/>
              <w:rPr>
                <w:rFonts w:ascii="SimHei" w:eastAsia="SimHei" w:hAnsi="SimHei"/>
                <w:sz w:val="21"/>
                <w:lang w:eastAsia="en-US"/>
              </w:rPr>
            </w:pPr>
            <w:r w:rsidRPr="00EB2207">
              <w:rPr>
                <w:rFonts w:ascii="SimHei" w:eastAsia="SimHei" w:hAnsi="SimHei"/>
                <w:sz w:val="21"/>
              </w:rPr>
              <w:lastRenderedPageBreak/>
              <w:br w:type="page"/>
            </w:r>
            <w:r w:rsidR="007838F1" w:rsidRPr="00EB2207">
              <w:rPr>
                <w:rFonts w:ascii="SimHei" w:eastAsia="SimHei" w:hAnsi="SimHei" w:cs="SimSun" w:hint="eastAsia"/>
                <w:sz w:val="21"/>
                <w:lang w:eastAsia="en-US"/>
              </w:rPr>
              <w:t>项目自我审评</w:t>
            </w:r>
          </w:p>
        </w:tc>
      </w:tr>
    </w:tbl>
    <w:p w:rsidR="007B76AD" w:rsidRPr="00047679" w:rsidRDefault="007838F1" w:rsidP="00EB2207">
      <w:pPr>
        <w:spacing w:beforeLines="50" w:before="120" w:afterLines="50" w:after="120" w:line="340" w:lineRule="atLeast"/>
        <w:jc w:val="both"/>
        <w:rPr>
          <w:rFonts w:ascii="SimSun"/>
          <w:sz w:val="21"/>
        </w:rPr>
      </w:pPr>
      <w:r w:rsidRPr="006B5B10">
        <w:rPr>
          <w:rFonts w:ascii="SimSun" w:hAnsi="SimSun" w:cs="SimSun" w:hint="eastAsia"/>
          <w:sz w:val="21"/>
        </w:rPr>
        <w:t>红绿灯系统</w:t>
      </w:r>
      <w:r w:rsidRPr="006B5B10">
        <w:rPr>
          <w:rFonts w:ascii="SimSun"/>
          <w:sz w:val="21"/>
        </w:rPr>
        <w:t>(TLS)</w:t>
      </w:r>
      <w:r w:rsidRPr="006B5B10">
        <w:rPr>
          <w:rFonts w:ascii="SimSun" w:hAnsi="SimSun" w:cs="SimSun" w:hint="eastAsia"/>
          <w:sz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7B76AD" w:rsidRPr="006B5B10" w:rsidTr="00874766">
        <w:trPr>
          <w:trHeight w:val="469"/>
        </w:trPr>
        <w:tc>
          <w:tcPr>
            <w:tcW w:w="1416" w:type="dxa"/>
            <w:shd w:val="clear" w:color="auto" w:fill="auto"/>
          </w:tcPr>
          <w:p w:rsidR="007B76AD" w:rsidRPr="006B5B10" w:rsidRDefault="007B76AD" w:rsidP="006B5B10">
            <w:pPr>
              <w:spacing w:afterLines="50" w:after="120" w:line="340" w:lineRule="atLeast"/>
              <w:jc w:val="both"/>
              <w:rPr>
                <w:rFonts w:ascii="SimSun"/>
                <w:sz w:val="21"/>
                <w:lang w:eastAsia="en-US"/>
              </w:rPr>
            </w:pPr>
            <w:r w:rsidRPr="006B5B10">
              <w:rPr>
                <w:rFonts w:ascii="SimSun"/>
                <w:sz w:val="21"/>
                <w:lang w:eastAsia="en-US"/>
              </w:rPr>
              <w:t>****</w:t>
            </w:r>
          </w:p>
        </w:tc>
        <w:tc>
          <w:tcPr>
            <w:tcW w:w="1677" w:type="dxa"/>
            <w:shd w:val="clear" w:color="auto" w:fill="auto"/>
            <w:vAlign w:val="center"/>
          </w:tcPr>
          <w:p w:rsidR="007B76AD" w:rsidRPr="006B5B10" w:rsidRDefault="007B76AD" w:rsidP="006B5B10">
            <w:pPr>
              <w:spacing w:afterLines="50" w:after="120" w:line="340" w:lineRule="atLeast"/>
              <w:jc w:val="both"/>
              <w:rPr>
                <w:rFonts w:ascii="SimSun"/>
                <w:sz w:val="21"/>
                <w:lang w:eastAsia="en-US"/>
              </w:rPr>
            </w:pPr>
            <w:r w:rsidRPr="006B5B10">
              <w:rPr>
                <w:rFonts w:ascii="SimSun"/>
                <w:sz w:val="21"/>
                <w:lang w:eastAsia="en-US"/>
              </w:rPr>
              <w:t>***</w:t>
            </w:r>
          </w:p>
        </w:tc>
        <w:tc>
          <w:tcPr>
            <w:tcW w:w="1797" w:type="dxa"/>
            <w:shd w:val="clear" w:color="auto" w:fill="auto"/>
            <w:vAlign w:val="center"/>
          </w:tcPr>
          <w:p w:rsidR="007B76AD" w:rsidRPr="006B5B10" w:rsidRDefault="007B76AD" w:rsidP="006B5B10">
            <w:pPr>
              <w:spacing w:afterLines="50" w:after="120" w:line="340" w:lineRule="atLeast"/>
              <w:jc w:val="both"/>
              <w:rPr>
                <w:rFonts w:ascii="SimSun"/>
                <w:sz w:val="21"/>
                <w:lang w:eastAsia="en-US"/>
              </w:rPr>
            </w:pPr>
            <w:r w:rsidRPr="006B5B10">
              <w:rPr>
                <w:rFonts w:ascii="SimSun"/>
                <w:sz w:val="21"/>
                <w:lang w:eastAsia="en-US"/>
              </w:rPr>
              <w:t>**</w:t>
            </w:r>
          </w:p>
        </w:tc>
        <w:tc>
          <w:tcPr>
            <w:tcW w:w="1895" w:type="dxa"/>
            <w:shd w:val="clear" w:color="auto" w:fill="auto"/>
            <w:vAlign w:val="center"/>
          </w:tcPr>
          <w:p w:rsidR="007B76AD" w:rsidRPr="006B5B10" w:rsidRDefault="007B76AD" w:rsidP="006B5B10">
            <w:pPr>
              <w:spacing w:afterLines="50" w:after="120" w:line="340" w:lineRule="atLeast"/>
              <w:jc w:val="both"/>
              <w:rPr>
                <w:rFonts w:ascii="SimSun"/>
                <w:sz w:val="21"/>
                <w:lang w:eastAsia="en-US"/>
              </w:rPr>
            </w:pPr>
            <w:r w:rsidRPr="006B5B10">
              <w:rPr>
                <w:rFonts w:ascii="SimSun"/>
                <w:sz w:val="21"/>
                <w:lang w:eastAsia="en-US"/>
              </w:rPr>
              <w:t>NP</w:t>
            </w:r>
          </w:p>
        </w:tc>
        <w:tc>
          <w:tcPr>
            <w:tcW w:w="2563" w:type="dxa"/>
            <w:shd w:val="clear" w:color="auto" w:fill="auto"/>
            <w:vAlign w:val="center"/>
          </w:tcPr>
          <w:p w:rsidR="007B76AD" w:rsidRPr="006B5B10" w:rsidRDefault="007838F1" w:rsidP="006B5B10">
            <w:pPr>
              <w:spacing w:afterLines="50" w:after="120" w:line="340" w:lineRule="atLeast"/>
              <w:jc w:val="both"/>
              <w:rPr>
                <w:rFonts w:ascii="SimSun"/>
                <w:sz w:val="21"/>
                <w:lang w:eastAsia="en-US"/>
              </w:rPr>
            </w:pPr>
            <w:r w:rsidRPr="006B5B10">
              <w:rPr>
                <w:rFonts w:ascii="SimSun"/>
                <w:sz w:val="21"/>
                <w:lang w:eastAsia="en-US"/>
              </w:rPr>
              <w:t>NA</w:t>
            </w:r>
          </w:p>
        </w:tc>
      </w:tr>
      <w:tr w:rsidR="007B76AD" w:rsidRPr="006B5B10" w:rsidTr="00874766">
        <w:tc>
          <w:tcPr>
            <w:tcW w:w="1416" w:type="dxa"/>
            <w:shd w:val="clear" w:color="auto" w:fill="auto"/>
          </w:tcPr>
          <w:p w:rsidR="007B76AD" w:rsidRPr="006B5B10" w:rsidRDefault="007838F1" w:rsidP="006B5B10">
            <w:pPr>
              <w:spacing w:afterLines="50" w:after="120" w:line="340" w:lineRule="atLeast"/>
              <w:jc w:val="both"/>
              <w:rPr>
                <w:rFonts w:ascii="SimSun"/>
                <w:sz w:val="21"/>
                <w:lang w:eastAsia="en-US"/>
              </w:rPr>
            </w:pPr>
            <w:r w:rsidRPr="006B5B10">
              <w:rPr>
                <w:rFonts w:ascii="SimSun" w:hAnsi="SimSun" w:cs="SimSun" w:hint="eastAsia"/>
                <w:sz w:val="21"/>
                <w:lang w:eastAsia="en-US"/>
              </w:rPr>
              <w:t>全部实现</w:t>
            </w:r>
          </w:p>
        </w:tc>
        <w:tc>
          <w:tcPr>
            <w:tcW w:w="1677" w:type="dxa"/>
            <w:shd w:val="clear" w:color="auto" w:fill="auto"/>
          </w:tcPr>
          <w:p w:rsidR="007B76AD" w:rsidRPr="006B5B10" w:rsidRDefault="007838F1" w:rsidP="006B5B10">
            <w:pPr>
              <w:spacing w:afterLines="50" w:after="120" w:line="340" w:lineRule="atLeast"/>
              <w:jc w:val="both"/>
              <w:rPr>
                <w:rFonts w:ascii="SimSun"/>
                <w:sz w:val="21"/>
                <w:lang w:eastAsia="en-US"/>
              </w:rPr>
            </w:pPr>
            <w:r w:rsidRPr="006B5B10">
              <w:rPr>
                <w:rFonts w:ascii="SimSun" w:hAnsi="SimSun" w:cs="SimSun" w:hint="eastAsia"/>
                <w:sz w:val="21"/>
                <w:lang w:eastAsia="en-US"/>
              </w:rPr>
              <w:t>显著进展</w:t>
            </w:r>
          </w:p>
        </w:tc>
        <w:tc>
          <w:tcPr>
            <w:tcW w:w="1797" w:type="dxa"/>
            <w:shd w:val="clear" w:color="auto" w:fill="auto"/>
          </w:tcPr>
          <w:p w:rsidR="007B76AD" w:rsidRPr="006B5B10" w:rsidRDefault="007838F1" w:rsidP="006B5B10">
            <w:pPr>
              <w:spacing w:afterLines="50" w:after="120" w:line="340" w:lineRule="atLeast"/>
              <w:jc w:val="both"/>
              <w:rPr>
                <w:rFonts w:ascii="SimSun"/>
                <w:sz w:val="21"/>
                <w:lang w:eastAsia="en-US"/>
              </w:rPr>
            </w:pPr>
            <w:r w:rsidRPr="006B5B10">
              <w:rPr>
                <w:rFonts w:ascii="SimSun" w:hAnsi="SimSun" w:cs="SimSun" w:hint="eastAsia"/>
                <w:sz w:val="21"/>
                <w:lang w:eastAsia="en-US"/>
              </w:rPr>
              <w:t>一定进展</w:t>
            </w:r>
          </w:p>
        </w:tc>
        <w:tc>
          <w:tcPr>
            <w:tcW w:w="1895" w:type="dxa"/>
            <w:shd w:val="clear" w:color="auto" w:fill="auto"/>
          </w:tcPr>
          <w:p w:rsidR="007B76AD" w:rsidRPr="006B5B10" w:rsidRDefault="007838F1" w:rsidP="006B5B10">
            <w:pPr>
              <w:spacing w:afterLines="50" w:after="120" w:line="340" w:lineRule="atLeast"/>
              <w:jc w:val="both"/>
              <w:rPr>
                <w:rFonts w:ascii="SimSun"/>
                <w:sz w:val="21"/>
                <w:lang w:eastAsia="en-US"/>
              </w:rPr>
            </w:pPr>
            <w:r w:rsidRPr="006B5B10">
              <w:rPr>
                <w:rFonts w:ascii="SimSun" w:hAnsi="SimSun" w:cs="SimSun" w:hint="eastAsia"/>
                <w:sz w:val="21"/>
                <w:lang w:eastAsia="en-US"/>
              </w:rPr>
              <w:t>毫无进展</w:t>
            </w:r>
          </w:p>
        </w:tc>
        <w:tc>
          <w:tcPr>
            <w:tcW w:w="2563" w:type="dxa"/>
            <w:shd w:val="clear" w:color="auto" w:fill="auto"/>
          </w:tcPr>
          <w:p w:rsidR="007B76AD" w:rsidRPr="006B5B10" w:rsidRDefault="007838F1" w:rsidP="006B5B10">
            <w:pPr>
              <w:spacing w:afterLines="50" w:after="120" w:line="340" w:lineRule="atLeast"/>
              <w:jc w:val="both"/>
              <w:rPr>
                <w:rFonts w:ascii="SimSun"/>
                <w:sz w:val="21"/>
                <w:lang w:eastAsia="en-US"/>
              </w:rPr>
            </w:pPr>
            <w:r w:rsidRPr="006B5B10">
              <w:rPr>
                <w:rFonts w:ascii="SimSun" w:hAnsi="SimSun" w:cs="SimSun" w:hint="eastAsia"/>
                <w:sz w:val="21"/>
                <w:lang w:eastAsia="en-US"/>
              </w:rPr>
              <w:t>尚未评估</w:t>
            </w:r>
            <w:r w:rsidRPr="006B5B10">
              <w:rPr>
                <w:rFonts w:ascii="SimSun"/>
                <w:sz w:val="21"/>
                <w:lang w:eastAsia="en-US"/>
              </w:rPr>
              <w:t>/</w:t>
            </w:r>
            <w:r w:rsidRPr="006B5B10">
              <w:rPr>
                <w:rFonts w:ascii="SimSun" w:hAnsi="SimSun" w:cs="SimSun" w:hint="eastAsia"/>
                <w:sz w:val="21"/>
                <w:lang w:eastAsia="en-US"/>
              </w:rPr>
              <w:t>业已停止</w:t>
            </w:r>
          </w:p>
        </w:tc>
      </w:tr>
    </w:tbl>
    <w:p w:rsidR="007B76AD" w:rsidRPr="006B5B10" w:rsidRDefault="007B76AD" w:rsidP="006B5B10">
      <w:pPr>
        <w:spacing w:afterLines="50" w:after="120" w:line="340" w:lineRule="atLeast"/>
        <w:jc w:val="both"/>
        <w:rPr>
          <w:rFonts w:ascii="SimSun"/>
          <w:sz w:val="21"/>
          <w:lang w:eastAsia="en-US"/>
        </w:rPr>
      </w:pPr>
    </w:p>
    <w:tbl>
      <w:tblPr>
        <w:tblW w:w="9412" w:type="dxa"/>
        <w:tblInd w:w="-34" w:type="dxa"/>
        <w:tblLayout w:type="fixed"/>
        <w:tblLook w:val="01E0" w:firstRow="1" w:lastRow="1" w:firstColumn="1" w:lastColumn="1" w:noHBand="0" w:noVBand="0"/>
      </w:tblPr>
      <w:tblGrid>
        <w:gridCol w:w="2008"/>
        <w:gridCol w:w="2231"/>
        <w:gridCol w:w="4273"/>
        <w:gridCol w:w="900"/>
      </w:tblGrid>
      <w:tr w:rsidR="007B76AD" w:rsidRPr="006B5B10" w:rsidTr="00EB2207">
        <w:trPr>
          <w:trHeight w:val="1064"/>
          <w:tblHeader/>
        </w:trPr>
        <w:tc>
          <w:tcPr>
            <w:tcW w:w="2008" w:type="dxa"/>
            <w:tcBorders>
              <w:top w:val="single" w:sz="2" w:space="0" w:color="000000"/>
              <w:left w:val="single" w:sz="2" w:space="0" w:color="000000"/>
              <w:bottom w:val="single" w:sz="2" w:space="0" w:color="000000"/>
              <w:right w:val="single" w:sz="2" w:space="0" w:color="000000"/>
            </w:tcBorders>
            <w:shd w:val="clear" w:color="auto" w:fill="auto"/>
          </w:tcPr>
          <w:p w:rsidR="007B76AD" w:rsidRPr="006B5B10" w:rsidRDefault="007838F1" w:rsidP="00D62F3A">
            <w:pPr>
              <w:spacing w:beforeLines="50" w:before="120" w:afterLines="50" w:after="120" w:line="340" w:lineRule="atLeast"/>
              <w:jc w:val="center"/>
              <w:rPr>
                <w:rFonts w:ascii="SimSun"/>
                <w:sz w:val="21"/>
              </w:rPr>
            </w:pPr>
            <w:r w:rsidRPr="006B5B10">
              <w:rPr>
                <w:rFonts w:ascii="SimSun" w:hint="eastAsia"/>
                <w:bCs/>
                <w:sz w:val="21"/>
                <w:szCs w:val="26"/>
                <w:u w:val="single"/>
              </w:rPr>
              <w:t>项目成果</w:t>
            </w:r>
            <w:r w:rsidR="00AE4CEF">
              <w:rPr>
                <w:rStyle w:val="af"/>
                <w:rFonts w:ascii="SimSun"/>
                <w:bCs/>
                <w:sz w:val="21"/>
                <w:szCs w:val="26"/>
                <w:u w:val="single"/>
              </w:rPr>
              <w:footnoteReference w:id="11"/>
            </w:r>
            <w:r w:rsidR="00EB2207">
              <w:rPr>
                <w:rFonts w:ascii="SimSun" w:hint="eastAsia"/>
                <w:bCs/>
                <w:sz w:val="21"/>
                <w:szCs w:val="26"/>
              </w:rPr>
              <w:br/>
            </w:r>
            <w:r w:rsidRPr="006B5B10">
              <w:rPr>
                <w:rFonts w:ascii="SimSun" w:hint="eastAsia"/>
                <w:bCs/>
                <w:sz w:val="21"/>
                <w:szCs w:val="26"/>
              </w:rPr>
              <w:t>(预期结果)</w:t>
            </w:r>
          </w:p>
        </w:tc>
        <w:tc>
          <w:tcPr>
            <w:tcW w:w="2231" w:type="dxa"/>
            <w:tcBorders>
              <w:top w:val="single" w:sz="2" w:space="0" w:color="000000"/>
              <w:left w:val="single" w:sz="2" w:space="0" w:color="000000"/>
              <w:bottom w:val="single" w:sz="2" w:space="0" w:color="000000"/>
              <w:right w:val="single" w:sz="2" w:space="0" w:color="000000"/>
            </w:tcBorders>
            <w:shd w:val="clear" w:color="auto" w:fill="auto"/>
          </w:tcPr>
          <w:p w:rsidR="007B76AD" w:rsidRPr="006B5B10" w:rsidRDefault="007838F1" w:rsidP="00D62F3A">
            <w:pPr>
              <w:spacing w:beforeLines="50" w:before="120" w:afterLines="50" w:after="120" w:line="340" w:lineRule="atLeast"/>
              <w:jc w:val="center"/>
              <w:rPr>
                <w:rFonts w:ascii="SimSun"/>
                <w:sz w:val="21"/>
              </w:rPr>
            </w:pPr>
            <w:r w:rsidRPr="006B5B10">
              <w:rPr>
                <w:rFonts w:ascii="SimSun" w:hint="eastAsia"/>
                <w:bCs/>
                <w:sz w:val="21"/>
                <w:szCs w:val="26"/>
                <w:u w:val="single"/>
              </w:rPr>
              <w:t>圆满完成的指标</w:t>
            </w:r>
            <w:r w:rsidR="00EB2207">
              <w:rPr>
                <w:rFonts w:ascii="SimSun"/>
                <w:bCs/>
                <w:sz w:val="21"/>
                <w:szCs w:val="26"/>
                <w:u w:val="single"/>
              </w:rPr>
              <w:br/>
            </w:r>
            <w:r w:rsidRPr="006B5B10">
              <w:rPr>
                <w:rFonts w:ascii="SimSun" w:hint="eastAsia"/>
                <w:bCs/>
                <w:sz w:val="21"/>
                <w:szCs w:val="26"/>
                <w:u w:val="single"/>
              </w:rPr>
              <w:t>(成果指标)</w:t>
            </w:r>
          </w:p>
        </w:tc>
        <w:tc>
          <w:tcPr>
            <w:tcW w:w="4273" w:type="dxa"/>
            <w:tcBorders>
              <w:top w:val="single" w:sz="2" w:space="0" w:color="000000"/>
              <w:left w:val="single" w:sz="2" w:space="0" w:color="000000"/>
              <w:bottom w:val="single" w:sz="2" w:space="0" w:color="000000"/>
              <w:right w:val="single" w:sz="2" w:space="0" w:color="000000"/>
            </w:tcBorders>
            <w:shd w:val="clear" w:color="auto" w:fill="auto"/>
          </w:tcPr>
          <w:p w:rsidR="007B76AD" w:rsidRPr="006B5B10" w:rsidRDefault="007838F1" w:rsidP="00D62F3A">
            <w:pPr>
              <w:keepNext/>
              <w:spacing w:beforeLines="50" w:before="120" w:afterLines="50" w:after="120" w:line="340" w:lineRule="atLeast"/>
              <w:jc w:val="center"/>
              <w:outlineLvl w:val="2"/>
              <w:rPr>
                <w:rFonts w:ascii="SimSun"/>
                <w:bCs/>
                <w:sz w:val="21"/>
                <w:szCs w:val="26"/>
                <w:u w:val="single"/>
              </w:rPr>
            </w:pPr>
            <w:r w:rsidRPr="006B5B10">
              <w:rPr>
                <w:rFonts w:ascii="SimSun" w:hint="eastAsia"/>
                <w:bCs/>
                <w:sz w:val="21"/>
                <w:szCs w:val="26"/>
                <w:u w:val="single"/>
              </w:rPr>
              <w:t>效</w:t>
            </w:r>
            <w:proofErr w:type="gramStart"/>
            <w:r w:rsidRPr="006B5B10">
              <w:rPr>
                <w:rFonts w:ascii="SimSun" w:hint="eastAsia"/>
                <w:bCs/>
                <w:sz w:val="21"/>
                <w:szCs w:val="26"/>
                <w:u w:val="single"/>
              </w:rPr>
              <w:t>绩数据</w:t>
            </w:r>
            <w:proofErr w:type="gramEnd"/>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B76AD" w:rsidRPr="006B5B10" w:rsidRDefault="007838F1" w:rsidP="00D62F3A">
            <w:pPr>
              <w:keepNext/>
              <w:spacing w:beforeLines="50" w:before="120" w:afterLines="50" w:after="120" w:line="340" w:lineRule="atLeast"/>
              <w:jc w:val="center"/>
              <w:outlineLvl w:val="2"/>
              <w:rPr>
                <w:rFonts w:ascii="SimSun"/>
                <w:bCs/>
                <w:sz w:val="21"/>
                <w:szCs w:val="26"/>
                <w:u w:val="single"/>
              </w:rPr>
            </w:pPr>
            <w:r w:rsidRPr="006B5B10">
              <w:rPr>
                <w:rFonts w:ascii="SimSun" w:hint="eastAsia"/>
                <w:bCs/>
                <w:sz w:val="21"/>
                <w:szCs w:val="26"/>
                <w:u w:val="single"/>
              </w:rPr>
              <w:t>红绿灯系统</w:t>
            </w:r>
          </w:p>
        </w:tc>
      </w:tr>
      <w:tr w:rsidR="007B76AD" w:rsidRPr="006B5B10" w:rsidTr="00A83FC5">
        <w:trPr>
          <w:trHeight w:val="509"/>
        </w:trPr>
        <w:tc>
          <w:tcPr>
            <w:tcW w:w="2008" w:type="dxa"/>
            <w:tcBorders>
              <w:top w:val="single" w:sz="2" w:space="0" w:color="000000"/>
              <w:left w:val="single" w:sz="2" w:space="0" w:color="000000"/>
              <w:bottom w:val="single" w:sz="4" w:space="0" w:color="auto"/>
              <w:right w:val="single" w:sz="4" w:space="0" w:color="auto"/>
            </w:tcBorders>
            <w:shd w:val="clear" w:color="auto" w:fill="auto"/>
          </w:tcPr>
          <w:p w:rsidR="007B76AD" w:rsidRPr="006B5B10" w:rsidRDefault="007838F1" w:rsidP="00EB2207">
            <w:pPr>
              <w:adjustRightInd w:val="0"/>
              <w:spacing w:beforeLines="50" w:before="120" w:afterLines="50" w:after="120" w:line="340" w:lineRule="atLeast"/>
              <w:jc w:val="both"/>
              <w:rPr>
                <w:rFonts w:ascii="SimSun"/>
                <w:sz w:val="21"/>
                <w:szCs w:val="22"/>
                <w:lang w:bidi="th-TH"/>
              </w:rPr>
            </w:pPr>
            <w:r w:rsidRPr="006B5B10">
              <w:rPr>
                <w:rFonts w:ascii="SimSun" w:hAnsi="SimSun" w:cs="SimSun" w:hint="eastAsia"/>
                <w:sz w:val="21"/>
                <w:szCs w:val="22"/>
                <w:lang w:bidi="th-TH"/>
              </w:rPr>
              <w:t>概念性报告的交付</w:t>
            </w:r>
          </w:p>
        </w:tc>
        <w:tc>
          <w:tcPr>
            <w:tcW w:w="2231" w:type="dxa"/>
            <w:tcBorders>
              <w:top w:val="single" w:sz="2" w:space="0" w:color="000000"/>
              <w:left w:val="single" w:sz="4" w:space="0" w:color="auto"/>
              <w:bottom w:val="single" w:sz="6" w:space="0" w:color="000000"/>
              <w:right w:val="single" w:sz="2" w:space="0" w:color="000000"/>
            </w:tcBorders>
            <w:shd w:val="clear" w:color="auto" w:fill="auto"/>
          </w:tcPr>
          <w:p w:rsidR="004654F0" w:rsidRPr="006B5B10" w:rsidRDefault="00047679" w:rsidP="00EB2207">
            <w:pPr>
              <w:adjustRightInd w:val="0"/>
              <w:spacing w:beforeLines="50" w:before="120" w:afterLines="50" w:after="120" w:line="340" w:lineRule="atLeast"/>
              <w:jc w:val="both"/>
              <w:rPr>
                <w:rFonts w:ascii="SimSun"/>
                <w:sz w:val="21"/>
                <w:szCs w:val="22"/>
              </w:rPr>
            </w:pPr>
            <w:r w:rsidRPr="00EB2207">
              <w:rPr>
                <w:rFonts w:ascii="SimSun" w:hAnsi="SimSun" w:cs="SimSun" w:hint="eastAsia"/>
                <w:sz w:val="21"/>
                <w:szCs w:val="22"/>
                <w:lang w:bidi="th-TH"/>
              </w:rPr>
              <w:t>按时</w:t>
            </w:r>
            <w:r w:rsidR="00FB4E98" w:rsidRPr="00FB4E98">
              <w:rPr>
                <w:rFonts w:ascii="SimSun" w:hint="eastAsia"/>
                <w:sz w:val="21"/>
                <w:szCs w:val="22"/>
              </w:rPr>
              <w:t>交付</w:t>
            </w:r>
            <w:r>
              <w:rPr>
                <w:rFonts w:ascii="SimSun" w:hint="eastAsia"/>
                <w:sz w:val="21"/>
                <w:szCs w:val="22"/>
              </w:rPr>
              <w:t>概念性研究报告，并在WIPO网站上公布。</w:t>
            </w:r>
          </w:p>
        </w:tc>
        <w:tc>
          <w:tcPr>
            <w:tcW w:w="4273" w:type="dxa"/>
            <w:tcBorders>
              <w:top w:val="single" w:sz="2" w:space="0" w:color="000000"/>
              <w:left w:val="single" w:sz="2" w:space="0" w:color="000000"/>
              <w:bottom w:val="single" w:sz="2" w:space="0" w:color="000000"/>
              <w:right w:val="single" w:sz="2" w:space="0" w:color="000000"/>
            </w:tcBorders>
            <w:shd w:val="clear" w:color="auto" w:fill="auto"/>
          </w:tcPr>
          <w:p w:rsidR="007B76AD" w:rsidRPr="006B5B10" w:rsidRDefault="00B707D6" w:rsidP="00EB2207">
            <w:pPr>
              <w:adjustRightInd w:val="0"/>
              <w:spacing w:beforeLines="50" w:before="120" w:afterLines="50" w:after="120" w:line="340" w:lineRule="atLeast"/>
              <w:jc w:val="both"/>
              <w:rPr>
                <w:rFonts w:ascii="SimSun"/>
                <w:sz w:val="21"/>
              </w:rPr>
            </w:pPr>
            <w:r>
              <w:rPr>
                <w:rFonts w:ascii="SimSun" w:hint="eastAsia"/>
                <w:sz w:val="21"/>
              </w:rPr>
              <w:t>概念性研究报告已经定稿，并公布在WIPO网站上。该研究报告已提交给相关学术和政策机构，并吸引了一些关注。</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B76AD" w:rsidRPr="006B5B10" w:rsidRDefault="007B76AD" w:rsidP="00EB2207">
            <w:pPr>
              <w:adjustRightInd w:val="0"/>
              <w:spacing w:beforeLines="50" w:before="120" w:afterLines="50" w:after="120" w:line="340" w:lineRule="atLeast"/>
              <w:jc w:val="both"/>
              <w:rPr>
                <w:rFonts w:ascii="SimSun"/>
                <w:sz w:val="21"/>
              </w:rPr>
            </w:pPr>
            <w:r w:rsidRPr="006B5B10">
              <w:rPr>
                <w:rFonts w:ascii="SimSun"/>
                <w:sz w:val="21"/>
              </w:rPr>
              <w:t>***</w:t>
            </w:r>
          </w:p>
        </w:tc>
      </w:tr>
      <w:tr w:rsidR="007B76AD" w:rsidRPr="006B5B10" w:rsidTr="00A83FC5">
        <w:trPr>
          <w:trHeight w:val="509"/>
        </w:trPr>
        <w:tc>
          <w:tcPr>
            <w:tcW w:w="2008" w:type="dxa"/>
            <w:tcBorders>
              <w:top w:val="single" w:sz="4" w:space="0" w:color="auto"/>
              <w:left w:val="single" w:sz="2" w:space="0" w:color="000000"/>
              <w:bottom w:val="single" w:sz="4" w:space="0" w:color="auto"/>
              <w:right w:val="single" w:sz="4" w:space="0" w:color="auto"/>
            </w:tcBorders>
            <w:shd w:val="clear" w:color="auto" w:fill="auto"/>
          </w:tcPr>
          <w:p w:rsidR="007B76AD" w:rsidRPr="006B5B10" w:rsidRDefault="007838F1" w:rsidP="00EB2207">
            <w:pPr>
              <w:adjustRightInd w:val="0"/>
              <w:spacing w:beforeLines="50" w:before="120" w:afterLines="50" w:after="120" w:line="340" w:lineRule="atLeast"/>
              <w:jc w:val="both"/>
              <w:rPr>
                <w:rFonts w:ascii="SimSun"/>
                <w:bCs/>
                <w:sz w:val="21"/>
              </w:rPr>
            </w:pPr>
            <w:r w:rsidRPr="006B5B10">
              <w:rPr>
                <w:rFonts w:ascii="SimSun" w:hAnsi="SimSun" w:cs="SimSun" w:hint="eastAsia"/>
                <w:sz w:val="21"/>
                <w:szCs w:val="22"/>
                <w:lang w:bidi="th-TH"/>
              </w:rPr>
              <w:t>三份案例研究报告的交付</w:t>
            </w:r>
          </w:p>
        </w:tc>
        <w:tc>
          <w:tcPr>
            <w:tcW w:w="2231" w:type="dxa"/>
            <w:tcBorders>
              <w:top w:val="single" w:sz="6" w:space="0" w:color="000000"/>
              <w:left w:val="single" w:sz="4" w:space="0" w:color="auto"/>
              <w:bottom w:val="single" w:sz="6" w:space="0" w:color="000000"/>
              <w:right w:val="single" w:sz="2" w:space="0" w:color="000000"/>
            </w:tcBorders>
            <w:shd w:val="clear" w:color="auto" w:fill="auto"/>
          </w:tcPr>
          <w:p w:rsidR="004654F0" w:rsidRPr="007C2DE1" w:rsidRDefault="0008157A" w:rsidP="00EB2207">
            <w:pPr>
              <w:adjustRightInd w:val="0"/>
              <w:spacing w:beforeLines="50" w:before="120" w:afterLines="50" w:after="120" w:line="340" w:lineRule="atLeast"/>
              <w:jc w:val="both"/>
              <w:rPr>
                <w:rFonts w:ascii="SimSun"/>
                <w:sz w:val="21"/>
                <w:szCs w:val="22"/>
              </w:rPr>
            </w:pPr>
            <w:r>
              <w:rPr>
                <w:rFonts w:ascii="SimSun" w:hint="eastAsia"/>
                <w:sz w:val="21"/>
                <w:szCs w:val="22"/>
              </w:rPr>
              <w:t>按时</w:t>
            </w:r>
            <w:r w:rsidR="00FB4E98" w:rsidRPr="00FB4E98">
              <w:rPr>
                <w:rFonts w:ascii="SimSun" w:hint="eastAsia"/>
                <w:sz w:val="21"/>
                <w:szCs w:val="22"/>
              </w:rPr>
              <w:t>交付</w:t>
            </w:r>
            <w:r>
              <w:rPr>
                <w:rFonts w:ascii="SimSun" w:hint="eastAsia"/>
                <w:sz w:val="21"/>
                <w:szCs w:val="22"/>
              </w:rPr>
              <w:t>三项案例研究报告，并在</w:t>
            </w:r>
            <w:r w:rsidR="007C2DE1">
              <w:rPr>
                <w:rFonts w:ascii="SimSun" w:hint="eastAsia"/>
                <w:sz w:val="21"/>
                <w:szCs w:val="22"/>
              </w:rPr>
              <w:t>WIPO网站上公布。</w:t>
            </w:r>
          </w:p>
        </w:tc>
        <w:tc>
          <w:tcPr>
            <w:tcW w:w="4273" w:type="dxa"/>
            <w:tcBorders>
              <w:top w:val="single" w:sz="2" w:space="0" w:color="000000"/>
              <w:left w:val="single" w:sz="2" w:space="0" w:color="000000"/>
              <w:bottom w:val="single" w:sz="2" w:space="0" w:color="000000"/>
              <w:right w:val="single" w:sz="2" w:space="0" w:color="000000"/>
            </w:tcBorders>
            <w:shd w:val="clear" w:color="auto" w:fill="auto"/>
          </w:tcPr>
          <w:p w:rsidR="007B76AD" w:rsidRPr="006B5B10" w:rsidRDefault="0008157A" w:rsidP="00EB2207">
            <w:pPr>
              <w:adjustRightInd w:val="0"/>
              <w:spacing w:beforeLines="50" w:before="120" w:afterLines="50" w:after="120" w:line="340" w:lineRule="atLeast"/>
              <w:jc w:val="both"/>
              <w:rPr>
                <w:rFonts w:ascii="SimSun"/>
                <w:sz w:val="21"/>
              </w:rPr>
            </w:pPr>
            <w:r>
              <w:rPr>
                <w:rFonts w:ascii="SimSun" w:hint="eastAsia"/>
                <w:sz w:val="21"/>
              </w:rPr>
              <w:t>案例</w:t>
            </w:r>
            <w:r w:rsidR="0084392C">
              <w:rPr>
                <w:rFonts w:ascii="SimSun" w:hint="eastAsia"/>
                <w:sz w:val="21"/>
              </w:rPr>
              <w:t>研究报告初稿已完成。还需要一些时间对其最终定稿。</w:t>
            </w:r>
          </w:p>
        </w:tc>
        <w:tc>
          <w:tcPr>
            <w:tcW w:w="900" w:type="dxa"/>
            <w:tcBorders>
              <w:top w:val="single" w:sz="2" w:space="0" w:color="000000"/>
              <w:left w:val="single" w:sz="2" w:space="0" w:color="000000"/>
              <w:bottom w:val="single" w:sz="2" w:space="0" w:color="000000"/>
              <w:right w:val="single" w:sz="2" w:space="0" w:color="000000"/>
            </w:tcBorders>
            <w:shd w:val="clear" w:color="auto" w:fill="auto"/>
          </w:tcPr>
          <w:p w:rsidR="007B76AD" w:rsidRPr="006B5B10" w:rsidRDefault="007B76AD" w:rsidP="00EB2207">
            <w:pPr>
              <w:adjustRightInd w:val="0"/>
              <w:spacing w:beforeLines="50" w:before="120" w:afterLines="50" w:after="120" w:line="340" w:lineRule="atLeast"/>
              <w:jc w:val="both"/>
              <w:rPr>
                <w:rFonts w:ascii="SimSun"/>
                <w:sz w:val="21"/>
                <w:lang w:eastAsia="en-US"/>
              </w:rPr>
            </w:pPr>
            <w:r w:rsidRPr="006B5B10">
              <w:rPr>
                <w:rFonts w:ascii="SimSun"/>
                <w:sz w:val="21"/>
                <w:lang w:eastAsia="en-US"/>
              </w:rPr>
              <w:t>**</w:t>
            </w:r>
          </w:p>
        </w:tc>
      </w:tr>
    </w:tbl>
    <w:p w:rsidR="0096589E" w:rsidRPr="006B5B10" w:rsidRDefault="0096589E" w:rsidP="006B5B10">
      <w:pPr>
        <w:spacing w:afterLines="50" w:after="120" w:line="340" w:lineRule="atLeast"/>
        <w:jc w:val="both"/>
        <w:rPr>
          <w:rFonts w:ascii="SimSun"/>
          <w:color w:val="FF0000"/>
          <w:sz w:val="21"/>
          <w:lang w:eastAsia="en-US"/>
        </w:rPr>
      </w:pP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D77880" w:rsidRPr="006B5B10" w:rsidTr="0096589E">
        <w:trPr>
          <w:trHeight w:val="616"/>
          <w:tblHeader/>
        </w:trPr>
        <w:tc>
          <w:tcPr>
            <w:tcW w:w="2410" w:type="dxa"/>
            <w:shd w:val="clear" w:color="auto" w:fill="auto"/>
          </w:tcPr>
          <w:p w:rsidR="0096589E" w:rsidRPr="006B5B10" w:rsidRDefault="007838F1" w:rsidP="00D62F3A">
            <w:pPr>
              <w:spacing w:afterLines="50" w:after="120" w:line="340" w:lineRule="atLeast"/>
              <w:jc w:val="center"/>
              <w:rPr>
                <w:rFonts w:ascii="SimSun"/>
                <w:sz w:val="21"/>
                <w:u w:val="single"/>
              </w:rPr>
            </w:pPr>
            <w:r w:rsidRPr="006B5B10">
              <w:rPr>
                <w:rFonts w:ascii="SimSun" w:hint="eastAsia"/>
                <w:sz w:val="21"/>
                <w:u w:val="single"/>
              </w:rPr>
              <w:t>项目目标</w:t>
            </w:r>
          </w:p>
        </w:tc>
        <w:tc>
          <w:tcPr>
            <w:tcW w:w="2694" w:type="dxa"/>
            <w:shd w:val="clear" w:color="auto" w:fill="auto"/>
            <w:vAlign w:val="center"/>
          </w:tcPr>
          <w:p w:rsidR="0096589E" w:rsidRPr="006B5B10" w:rsidRDefault="007838F1" w:rsidP="00D62F3A">
            <w:pPr>
              <w:spacing w:afterLines="50" w:after="120" w:line="340" w:lineRule="atLeast"/>
              <w:jc w:val="center"/>
              <w:rPr>
                <w:rFonts w:ascii="SimSun"/>
                <w:sz w:val="21"/>
                <w:u w:val="single"/>
              </w:rPr>
            </w:pPr>
            <w:r w:rsidRPr="006B5B10">
              <w:rPr>
                <w:rFonts w:ascii="SimSun" w:hint="eastAsia"/>
                <w:sz w:val="21"/>
                <w:u w:val="single"/>
              </w:rPr>
              <w:t>圆满实现项目目标的</w:t>
            </w:r>
            <w:r w:rsidR="00EB2207">
              <w:rPr>
                <w:rFonts w:ascii="SimSun"/>
                <w:sz w:val="21"/>
                <w:u w:val="single"/>
              </w:rPr>
              <w:br/>
            </w:r>
            <w:r w:rsidRPr="006B5B10">
              <w:rPr>
                <w:rFonts w:ascii="SimSun" w:hint="eastAsia"/>
                <w:sz w:val="21"/>
                <w:u w:val="single"/>
              </w:rPr>
              <w:t>指标(成果指标)</w:t>
            </w:r>
          </w:p>
        </w:tc>
        <w:tc>
          <w:tcPr>
            <w:tcW w:w="3402" w:type="dxa"/>
            <w:shd w:val="clear" w:color="auto" w:fill="auto"/>
          </w:tcPr>
          <w:p w:rsidR="0096589E" w:rsidRPr="006B5B10" w:rsidRDefault="007838F1" w:rsidP="00D62F3A">
            <w:pPr>
              <w:spacing w:afterLines="50" w:after="120" w:line="340" w:lineRule="atLeast"/>
              <w:jc w:val="center"/>
              <w:rPr>
                <w:rFonts w:ascii="SimSun"/>
                <w:sz w:val="21"/>
                <w:u w:val="single"/>
              </w:rPr>
            </w:pPr>
            <w:r w:rsidRPr="006B5B10">
              <w:rPr>
                <w:rFonts w:ascii="SimSun" w:hint="eastAsia"/>
                <w:sz w:val="21"/>
                <w:u w:val="single"/>
              </w:rPr>
              <w:t>效</w:t>
            </w:r>
            <w:proofErr w:type="gramStart"/>
            <w:r w:rsidRPr="006B5B10">
              <w:rPr>
                <w:rFonts w:ascii="SimSun" w:hint="eastAsia"/>
                <w:sz w:val="21"/>
                <w:u w:val="single"/>
              </w:rPr>
              <w:t>绩数据</w:t>
            </w:r>
            <w:proofErr w:type="gramEnd"/>
          </w:p>
        </w:tc>
        <w:tc>
          <w:tcPr>
            <w:tcW w:w="850" w:type="dxa"/>
            <w:shd w:val="clear" w:color="auto" w:fill="auto"/>
          </w:tcPr>
          <w:p w:rsidR="0096589E" w:rsidRPr="006B5B10" w:rsidRDefault="007838F1" w:rsidP="00D62F3A">
            <w:pPr>
              <w:spacing w:afterLines="50" w:after="120" w:line="340" w:lineRule="atLeast"/>
              <w:jc w:val="center"/>
              <w:rPr>
                <w:rFonts w:ascii="SimSun"/>
                <w:sz w:val="21"/>
                <w:u w:val="single"/>
              </w:rPr>
            </w:pPr>
            <w:r w:rsidRPr="006B5B10">
              <w:rPr>
                <w:rFonts w:ascii="SimSun" w:hint="eastAsia"/>
                <w:sz w:val="21"/>
                <w:u w:val="single"/>
              </w:rPr>
              <w:t>红绿灯系统</w:t>
            </w:r>
          </w:p>
        </w:tc>
      </w:tr>
      <w:tr w:rsidR="00D77880" w:rsidRPr="006B5B10" w:rsidTr="00D77880">
        <w:trPr>
          <w:trHeight w:val="509"/>
        </w:trPr>
        <w:tc>
          <w:tcPr>
            <w:tcW w:w="2410" w:type="dxa"/>
            <w:shd w:val="clear" w:color="auto" w:fill="auto"/>
          </w:tcPr>
          <w:p w:rsidR="0096589E" w:rsidRPr="006B5B10" w:rsidRDefault="006C1513" w:rsidP="00EB2207">
            <w:pPr>
              <w:adjustRightInd w:val="0"/>
              <w:spacing w:beforeLines="50" w:before="120" w:afterLines="50" w:after="120" w:line="340" w:lineRule="atLeast"/>
              <w:jc w:val="both"/>
              <w:rPr>
                <w:rFonts w:ascii="SimSun"/>
                <w:bCs/>
                <w:sz w:val="21"/>
              </w:rPr>
            </w:pPr>
            <w:r>
              <w:rPr>
                <w:rFonts w:ascii="SimSun" w:hint="eastAsia"/>
                <w:bCs/>
                <w:sz w:val="21"/>
              </w:rPr>
              <w:t>加强</w:t>
            </w:r>
            <w:r w:rsidRPr="00EB2207">
              <w:rPr>
                <w:rFonts w:ascii="SimSun" w:hint="eastAsia"/>
                <w:sz w:val="21"/>
                <w:szCs w:val="22"/>
              </w:rPr>
              <w:t>了解</w:t>
            </w:r>
            <w:r>
              <w:rPr>
                <w:rFonts w:ascii="SimSun" w:hint="eastAsia"/>
                <w:bCs/>
                <w:sz w:val="21"/>
              </w:rPr>
              <w:t>创新如何在非正规经济中产生</w:t>
            </w:r>
          </w:p>
        </w:tc>
        <w:tc>
          <w:tcPr>
            <w:tcW w:w="2694" w:type="dxa"/>
            <w:shd w:val="clear" w:color="auto" w:fill="auto"/>
          </w:tcPr>
          <w:p w:rsidR="0096589E" w:rsidRPr="006B5B10" w:rsidRDefault="006C1513" w:rsidP="00EB2207">
            <w:pPr>
              <w:adjustRightInd w:val="0"/>
              <w:spacing w:beforeLines="50" w:before="120" w:afterLines="50" w:after="120" w:line="340" w:lineRule="atLeast"/>
              <w:jc w:val="both"/>
              <w:rPr>
                <w:rFonts w:ascii="SimSun"/>
                <w:bCs/>
                <w:sz w:val="21"/>
              </w:rPr>
            </w:pPr>
            <w:r>
              <w:rPr>
                <w:rFonts w:ascii="SimSun" w:hint="eastAsia"/>
                <w:bCs/>
                <w:sz w:val="21"/>
              </w:rPr>
              <w:t>概念</w:t>
            </w:r>
            <w:r w:rsidRPr="00EB2207">
              <w:rPr>
                <w:rFonts w:ascii="SimSun" w:hint="eastAsia"/>
                <w:sz w:val="21"/>
                <w:szCs w:val="22"/>
              </w:rPr>
              <w:t>性</w:t>
            </w:r>
            <w:r>
              <w:rPr>
                <w:rFonts w:ascii="SimSun" w:hint="eastAsia"/>
                <w:bCs/>
                <w:sz w:val="21"/>
              </w:rPr>
              <w:t>研究报告将公布在WIPO网站上</w:t>
            </w:r>
          </w:p>
        </w:tc>
        <w:tc>
          <w:tcPr>
            <w:tcW w:w="3402" w:type="dxa"/>
            <w:shd w:val="clear" w:color="auto" w:fill="auto"/>
          </w:tcPr>
          <w:p w:rsidR="0096589E" w:rsidRPr="006B5B10" w:rsidRDefault="007838F1" w:rsidP="00EB2207">
            <w:pPr>
              <w:adjustRightInd w:val="0"/>
              <w:spacing w:beforeLines="50" w:before="120" w:afterLines="50" w:after="120" w:line="340" w:lineRule="atLeast"/>
              <w:jc w:val="both"/>
              <w:rPr>
                <w:rFonts w:ascii="SimSun"/>
                <w:sz w:val="21"/>
              </w:rPr>
            </w:pPr>
            <w:r w:rsidRPr="006B5B10">
              <w:rPr>
                <w:rFonts w:ascii="SimSun" w:hint="eastAsia"/>
                <w:sz w:val="21"/>
              </w:rPr>
              <w:t>为时尚早，无法评估。</w:t>
            </w:r>
          </w:p>
        </w:tc>
        <w:tc>
          <w:tcPr>
            <w:tcW w:w="850" w:type="dxa"/>
            <w:shd w:val="clear" w:color="auto" w:fill="auto"/>
          </w:tcPr>
          <w:p w:rsidR="0096589E" w:rsidRPr="006B5B10" w:rsidRDefault="007838F1" w:rsidP="00EB2207">
            <w:pPr>
              <w:adjustRightInd w:val="0"/>
              <w:spacing w:beforeLines="50" w:before="120" w:afterLines="50" w:after="120" w:line="340" w:lineRule="atLeast"/>
              <w:jc w:val="both"/>
              <w:rPr>
                <w:rFonts w:ascii="SimSun"/>
                <w:sz w:val="21"/>
              </w:rPr>
            </w:pPr>
            <w:r w:rsidRPr="006B5B10">
              <w:rPr>
                <w:rFonts w:ascii="SimSun"/>
                <w:sz w:val="21"/>
              </w:rPr>
              <w:t>NA</w:t>
            </w:r>
          </w:p>
        </w:tc>
      </w:tr>
      <w:tr w:rsidR="00D77880" w:rsidRPr="006B5B10" w:rsidTr="00D77880">
        <w:trPr>
          <w:trHeight w:val="509"/>
        </w:trPr>
        <w:tc>
          <w:tcPr>
            <w:tcW w:w="2410" w:type="dxa"/>
            <w:shd w:val="clear" w:color="auto" w:fill="auto"/>
          </w:tcPr>
          <w:p w:rsidR="00777E36" w:rsidRPr="006B5B10" w:rsidRDefault="006C1513" w:rsidP="00EB2207">
            <w:pPr>
              <w:adjustRightInd w:val="0"/>
              <w:spacing w:beforeLines="50" w:before="120" w:afterLines="50" w:after="120" w:line="340" w:lineRule="atLeast"/>
              <w:jc w:val="both"/>
              <w:rPr>
                <w:rFonts w:ascii="SimSun"/>
                <w:bCs/>
                <w:sz w:val="21"/>
              </w:rPr>
            </w:pPr>
            <w:r>
              <w:rPr>
                <w:rFonts w:ascii="SimSun" w:hint="eastAsia"/>
                <w:bCs/>
                <w:sz w:val="21"/>
              </w:rPr>
              <w:t>评估知识产权政策对非正规经济中的创新产生的影响</w:t>
            </w:r>
          </w:p>
          <w:p w:rsidR="00F14DB7" w:rsidRPr="006B5B10" w:rsidRDefault="006C1513" w:rsidP="006C1513">
            <w:pPr>
              <w:spacing w:afterLines="50" w:after="120" w:line="340" w:lineRule="atLeast"/>
              <w:jc w:val="both"/>
              <w:rPr>
                <w:rFonts w:ascii="SimSun"/>
                <w:bCs/>
                <w:sz w:val="21"/>
              </w:rPr>
            </w:pPr>
            <w:r>
              <w:rPr>
                <w:rFonts w:ascii="SimSun" w:hint="eastAsia"/>
                <w:bCs/>
                <w:sz w:val="21"/>
              </w:rPr>
              <w:t>制定有助于加强非正规经济中的创新的知识产权政策</w:t>
            </w:r>
          </w:p>
        </w:tc>
        <w:tc>
          <w:tcPr>
            <w:tcW w:w="2694" w:type="dxa"/>
            <w:shd w:val="clear" w:color="auto" w:fill="auto"/>
          </w:tcPr>
          <w:p w:rsidR="0096589E" w:rsidRPr="006B5B10" w:rsidRDefault="006C1513" w:rsidP="00EB2207">
            <w:pPr>
              <w:adjustRightInd w:val="0"/>
              <w:spacing w:beforeLines="50" w:before="120" w:afterLines="50" w:after="120" w:line="340" w:lineRule="atLeast"/>
              <w:jc w:val="both"/>
              <w:rPr>
                <w:rFonts w:ascii="SimSun"/>
                <w:bCs/>
                <w:sz w:val="21"/>
              </w:rPr>
            </w:pPr>
            <w:r>
              <w:rPr>
                <w:rFonts w:ascii="SimSun" w:hint="eastAsia"/>
                <w:bCs/>
                <w:sz w:val="21"/>
              </w:rPr>
              <w:t>概念性研究报告和案例研究报</w:t>
            </w:r>
            <w:r w:rsidRPr="00EB2207">
              <w:rPr>
                <w:rFonts w:ascii="SimSun" w:hint="eastAsia"/>
                <w:sz w:val="21"/>
                <w:szCs w:val="22"/>
              </w:rPr>
              <w:t>告</w:t>
            </w:r>
            <w:r>
              <w:rPr>
                <w:rFonts w:ascii="SimSun" w:hint="eastAsia"/>
                <w:bCs/>
                <w:sz w:val="21"/>
              </w:rPr>
              <w:t>将公布在WIPO网站</w:t>
            </w:r>
            <w:r w:rsidR="00EB2207">
              <w:rPr>
                <w:rFonts w:ascii="SimSun"/>
                <w:sz w:val="21"/>
              </w:rPr>
              <w:t>‍</w:t>
            </w:r>
            <w:r>
              <w:rPr>
                <w:rFonts w:ascii="SimSun" w:hint="eastAsia"/>
                <w:bCs/>
                <w:sz w:val="21"/>
              </w:rPr>
              <w:t>上</w:t>
            </w:r>
          </w:p>
        </w:tc>
        <w:tc>
          <w:tcPr>
            <w:tcW w:w="3402" w:type="dxa"/>
            <w:shd w:val="clear" w:color="auto" w:fill="auto"/>
          </w:tcPr>
          <w:p w:rsidR="0096589E" w:rsidRPr="006B5B10" w:rsidRDefault="007838F1" w:rsidP="006B5B10">
            <w:pPr>
              <w:spacing w:afterLines="50" w:after="120" w:line="340" w:lineRule="atLeast"/>
              <w:jc w:val="both"/>
              <w:rPr>
                <w:rFonts w:ascii="SimSun"/>
                <w:sz w:val="21"/>
              </w:rPr>
            </w:pPr>
            <w:r w:rsidRPr="00EB2207">
              <w:rPr>
                <w:rFonts w:ascii="SimSun" w:hint="eastAsia"/>
                <w:sz w:val="21"/>
                <w:szCs w:val="22"/>
              </w:rPr>
              <w:t>为时</w:t>
            </w:r>
            <w:r w:rsidRPr="006B5B10">
              <w:rPr>
                <w:rFonts w:ascii="SimSun" w:hint="eastAsia"/>
                <w:sz w:val="21"/>
              </w:rPr>
              <w:t>尚早，无法评估。</w:t>
            </w:r>
          </w:p>
        </w:tc>
        <w:tc>
          <w:tcPr>
            <w:tcW w:w="850" w:type="dxa"/>
            <w:shd w:val="clear" w:color="auto" w:fill="auto"/>
          </w:tcPr>
          <w:p w:rsidR="0096589E" w:rsidRPr="006B5B10" w:rsidRDefault="007838F1" w:rsidP="00EB2207">
            <w:pPr>
              <w:adjustRightInd w:val="0"/>
              <w:spacing w:beforeLines="50" w:before="120" w:afterLines="50" w:after="120" w:line="340" w:lineRule="atLeast"/>
              <w:jc w:val="both"/>
              <w:rPr>
                <w:rFonts w:ascii="SimSun"/>
                <w:sz w:val="21"/>
              </w:rPr>
            </w:pPr>
            <w:r w:rsidRPr="006B5B10">
              <w:rPr>
                <w:rFonts w:ascii="SimSun"/>
                <w:sz w:val="21"/>
              </w:rPr>
              <w:t>NA</w:t>
            </w:r>
          </w:p>
        </w:tc>
      </w:tr>
    </w:tbl>
    <w:p w:rsidR="00981AF6" w:rsidRDefault="00981AF6" w:rsidP="0037511D">
      <w:pPr>
        <w:spacing w:after="120" w:line="340" w:lineRule="atLeast"/>
        <w:ind w:left="5534"/>
        <w:rPr>
          <w:rFonts w:ascii="KaiTi" w:eastAsia="KaiTi" w:hAnsi="KaiTi"/>
          <w:sz w:val="21"/>
          <w:szCs w:val="21"/>
        </w:rPr>
      </w:pPr>
    </w:p>
    <w:p w:rsidR="00981AF6" w:rsidRDefault="00981AF6" w:rsidP="0037511D">
      <w:pPr>
        <w:spacing w:after="120" w:line="340" w:lineRule="atLeast"/>
        <w:ind w:left="5534"/>
        <w:rPr>
          <w:rFonts w:ascii="KaiTi" w:eastAsia="KaiTi" w:hAnsi="KaiTi"/>
          <w:sz w:val="21"/>
          <w:szCs w:val="21"/>
        </w:rPr>
      </w:pPr>
    </w:p>
    <w:p w:rsidR="007C0817" w:rsidRPr="00EB2207" w:rsidRDefault="007838F1" w:rsidP="0037511D">
      <w:pPr>
        <w:spacing w:after="120" w:line="340" w:lineRule="atLeast"/>
        <w:ind w:left="5534"/>
        <w:rPr>
          <w:rFonts w:ascii="KaiTi" w:eastAsia="KaiTi" w:hAnsi="KaiTi"/>
          <w:sz w:val="21"/>
          <w:szCs w:val="21"/>
        </w:rPr>
        <w:sectPr w:rsidR="007C0817" w:rsidRPr="00EB2207" w:rsidSect="00874766">
          <w:headerReference w:type="default" r:id="rId69"/>
          <w:footerReference w:type="default" r:id="rId70"/>
          <w:headerReference w:type="first" r:id="rId71"/>
          <w:footerReference w:type="first" r:id="rId72"/>
          <w:pgSz w:w="11907" w:h="16840" w:code="9"/>
          <w:pgMar w:top="992" w:right="1418" w:bottom="1134" w:left="1418" w:header="510" w:footer="1021" w:gutter="0"/>
          <w:pgNumType w:start="1"/>
          <w:cols w:space="720"/>
          <w:titlePg/>
        </w:sectPr>
      </w:pPr>
      <w:r w:rsidRPr="00EB2207">
        <w:rPr>
          <w:rFonts w:ascii="KaiTi" w:eastAsia="KaiTi" w:hAnsi="KaiTi" w:hint="eastAsia"/>
          <w:sz w:val="21"/>
          <w:szCs w:val="21"/>
        </w:rPr>
        <w:t>[后接附件十二]</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43858" w:rsidRPr="006B5B10" w:rsidTr="00574A6E">
        <w:trPr>
          <w:trHeight w:val="432"/>
        </w:trPr>
        <w:tc>
          <w:tcPr>
            <w:tcW w:w="9288" w:type="dxa"/>
            <w:gridSpan w:val="2"/>
            <w:shd w:val="clear" w:color="auto" w:fill="auto"/>
            <w:vAlign w:val="center"/>
          </w:tcPr>
          <w:p w:rsidR="00643858" w:rsidRPr="00EB2207" w:rsidRDefault="007838F1" w:rsidP="00EB2207">
            <w:pPr>
              <w:keepNext/>
              <w:spacing w:beforeLines="50" w:before="120" w:afterLines="50" w:after="120" w:line="340" w:lineRule="atLeast"/>
              <w:jc w:val="both"/>
              <w:outlineLvl w:val="1"/>
              <w:rPr>
                <w:rFonts w:ascii="SimHei" w:eastAsia="SimHei" w:hAnsi="SimHei"/>
                <w:bCs/>
                <w:iCs/>
                <w:caps/>
                <w:sz w:val="21"/>
                <w:szCs w:val="28"/>
              </w:rPr>
            </w:pPr>
            <w:r w:rsidRPr="00EB2207">
              <w:rPr>
                <w:rFonts w:ascii="SimHei" w:eastAsia="SimHei" w:hAnsi="SimHei" w:hint="eastAsia"/>
                <w:bCs/>
                <w:iCs/>
                <w:sz w:val="21"/>
                <w:szCs w:val="28"/>
                <w:lang w:eastAsia="en-US"/>
              </w:rPr>
              <w:lastRenderedPageBreak/>
              <w:t>项目提要</w:t>
            </w:r>
          </w:p>
        </w:tc>
      </w:tr>
      <w:tr w:rsidR="00643858" w:rsidRPr="006B5B10" w:rsidTr="009B46F6">
        <w:trPr>
          <w:trHeight w:val="654"/>
        </w:trPr>
        <w:tc>
          <w:tcPr>
            <w:tcW w:w="2376" w:type="dxa"/>
            <w:shd w:val="clear" w:color="auto" w:fill="auto"/>
          </w:tcPr>
          <w:p w:rsidR="00643858" w:rsidRPr="006B5B10" w:rsidRDefault="007838F1" w:rsidP="00EB2207">
            <w:pPr>
              <w:keepNext/>
              <w:spacing w:beforeLines="50" w:before="120" w:afterLines="50" w:after="120" w:line="340" w:lineRule="atLeast"/>
              <w:jc w:val="both"/>
              <w:outlineLvl w:val="2"/>
              <w:rPr>
                <w:rFonts w:ascii="SimSun"/>
                <w:bCs/>
                <w:sz w:val="21"/>
                <w:szCs w:val="26"/>
                <w:u w:val="single"/>
                <w:lang w:eastAsia="en-US"/>
              </w:rPr>
            </w:pPr>
            <w:r w:rsidRPr="006B5B10">
              <w:rPr>
                <w:rFonts w:ascii="SimSun" w:hint="eastAsia"/>
                <w:bCs/>
                <w:sz w:val="21"/>
                <w:szCs w:val="26"/>
                <w:u w:val="single"/>
                <w:lang w:eastAsia="en-US"/>
              </w:rPr>
              <w:t>项目代码</w:t>
            </w:r>
          </w:p>
        </w:tc>
        <w:tc>
          <w:tcPr>
            <w:tcW w:w="6912" w:type="dxa"/>
            <w:shd w:val="clear" w:color="auto" w:fill="auto"/>
          </w:tcPr>
          <w:p w:rsidR="00643858" w:rsidRPr="006B5B10" w:rsidRDefault="000A6F7C" w:rsidP="00EB2207">
            <w:pPr>
              <w:spacing w:beforeLines="50" w:before="120" w:afterLines="50" w:after="120" w:line="340" w:lineRule="atLeast"/>
              <w:jc w:val="both"/>
              <w:rPr>
                <w:rFonts w:ascii="SimSun"/>
                <w:sz w:val="21"/>
                <w:lang w:eastAsia="en-US"/>
              </w:rPr>
            </w:pPr>
            <w:r w:rsidRPr="006B5B10">
              <w:rPr>
                <w:rFonts w:ascii="SimSun"/>
                <w:sz w:val="21"/>
                <w:lang w:eastAsia="en-US"/>
              </w:rPr>
              <w:t>DA_1_2_4_10_11_1</w:t>
            </w:r>
          </w:p>
        </w:tc>
      </w:tr>
      <w:tr w:rsidR="00643858" w:rsidRPr="006B5B10" w:rsidTr="00574A6E">
        <w:trPr>
          <w:trHeight w:val="404"/>
        </w:trPr>
        <w:tc>
          <w:tcPr>
            <w:tcW w:w="2376" w:type="dxa"/>
            <w:shd w:val="clear" w:color="auto" w:fill="auto"/>
          </w:tcPr>
          <w:p w:rsidR="00643858" w:rsidRPr="00242D42" w:rsidRDefault="007838F1" w:rsidP="00EB2207">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lang w:eastAsia="en-US"/>
              </w:rPr>
              <w:t>职　务</w:t>
            </w:r>
          </w:p>
        </w:tc>
        <w:tc>
          <w:tcPr>
            <w:tcW w:w="6912" w:type="dxa"/>
            <w:shd w:val="clear" w:color="auto" w:fill="auto"/>
            <w:vAlign w:val="center"/>
          </w:tcPr>
          <w:p w:rsidR="009B46F6" w:rsidRPr="00242D42" w:rsidRDefault="007838F1" w:rsidP="00EB2207">
            <w:pPr>
              <w:spacing w:beforeLines="50" w:before="120" w:afterLines="50" w:after="120" w:line="340" w:lineRule="atLeast"/>
              <w:jc w:val="both"/>
              <w:rPr>
                <w:rFonts w:ascii="SimSun"/>
                <w:sz w:val="21"/>
                <w:szCs w:val="22"/>
              </w:rPr>
            </w:pPr>
            <w:r w:rsidRPr="00EB2207">
              <w:rPr>
                <w:rFonts w:ascii="SimSun" w:hint="eastAsia"/>
                <w:sz w:val="21"/>
              </w:rPr>
              <w:t>加强</w:t>
            </w:r>
            <w:r w:rsidRPr="006B5B10">
              <w:rPr>
                <w:rFonts w:ascii="SimSun" w:hAnsi="SimSun" w:cs="SimSun" w:hint="eastAsia"/>
                <w:sz w:val="21"/>
                <w:szCs w:val="22"/>
              </w:rPr>
              <w:t>和发展布基纳法索和若干非洲国家的音像领域</w:t>
            </w:r>
          </w:p>
        </w:tc>
      </w:tr>
      <w:tr w:rsidR="00643858" w:rsidRPr="006B5B10" w:rsidTr="00574A6E">
        <w:tc>
          <w:tcPr>
            <w:tcW w:w="2376" w:type="dxa"/>
            <w:shd w:val="clear" w:color="auto" w:fill="auto"/>
          </w:tcPr>
          <w:p w:rsidR="00643858" w:rsidRPr="00242D42" w:rsidRDefault="007838F1" w:rsidP="00EB2207">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lang w:eastAsia="en-US"/>
              </w:rPr>
              <w:t>发展议程建议</w:t>
            </w:r>
          </w:p>
        </w:tc>
        <w:tc>
          <w:tcPr>
            <w:tcW w:w="6912" w:type="dxa"/>
            <w:shd w:val="clear" w:color="auto" w:fill="auto"/>
          </w:tcPr>
          <w:p w:rsidR="00777E36" w:rsidRPr="00EB2207" w:rsidRDefault="007838F1" w:rsidP="00EB2207">
            <w:pPr>
              <w:spacing w:beforeLines="50" w:before="120" w:afterLines="50" w:after="120" w:line="340" w:lineRule="atLeast"/>
              <w:jc w:val="both"/>
              <w:rPr>
                <w:rFonts w:ascii="KaiTi" w:eastAsia="KaiTi" w:hAnsi="KaiTi"/>
                <w:i/>
                <w:sz w:val="21"/>
                <w:lang w:val="en-GB"/>
              </w:rPr>
            </w:pPr>
            <w:r w:rsidRPr="00EB2207">
              <w:rPr>
                <w:rFonts w:ascii="KaiTi" w:eastAsia="KaiTi" w:hAnsi="KaiTi" w:cs="SimSun" w:hint="eastAsia"/>
                <w:i/>
                <w:sz w:val="21"/>
                <w:lang w:val="en-GB"/>
              </w:rPr>
              <w:t>建议</w:t>
            </w:r>
            <w:r w:rsidRPr="00EB2207">
              <w:rPr>
                <w:rFonts w:ascii="KaiTi" w:eastAsia="KaiTi" w:hAnsi="KaiTi"/>
                <w:i/>
                <w:sz w:val="21"/>
                <w:lang w:val="en-GB"/>
              </w:rPr>
              <w:t>1</w:t>
            </w:r>
            <w:r w:rsidR="007C7AA8">
              <w:rPr>
                <w:rFonts w:ascii="KaiTi" w:eastAsia="KaiTi" w:hAnsi="KaiTi"/>
                <w:i/>
                <w:sz w:val="21"/>
                <w:lang w:val="en-GB"/>
              </w:rPr>
              <w:t>：</w:t>
            </w:r>
          </w:p>
          <w:p w:rsidR="00777E36" w:rsidRPr="00242D42" w:rsidRDefault="00D768B1" w:rsidP="006B5B10">
            <w:pPr>
              <w:spacing w:afterLines="50" w:after="120" w:line="340" w:lineRule="atLeast"/>
              <w:jc w:val="both"/>
              <w:rPr>
                <w:rFonts w:ascii="SimSun"/>
                <w:sz w:val="21"/>
              </w:rPr>
            </w:pPr>
            <w:r w:rsidRPr="006B5B10">
              <w:rPr>
                <w:rFonts w:ascii="SimSun" w:hint="eastAsia"/>
                <w:sz w:val="21"/>
                <w:lang w:val="en-GB"/>
              </w:rPr>
              <w:t>WIPO</w:t>
            </w:r>
            <w:r w:rsidRPr="006B5B10">
              <w:rPr>
                <w:rFonts w:ascii="SimSun" w:hAnsi="SimSun" w:cs="SimSun" w:hint="eastAsia"/>
                <w:sz w:val="21"/>
                <w:lang w:val="en-GB"/>
              </w:rPr>
              <w:t>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777E36" w:rsidRPr="00EB2207" w:rsidRDefault="007838F1" w:rsidP="006B5B10">
            <w:pPr>
              <w:spacing w:afterLines="50" w:after="120" w:line="340" w:lineRule="atLeast"/>
              <w:jc w:val="both"/>
              <w:rPr>
                <w:rFonts w:ascii="KaiTi" w:eastAsia="KaiTi" w:hAnsi="KaiTi" w:cs="SimSun"/>
                <w:i/>
                <w:sz w:val="21"/>
                <w:lang w:val="en-GB"/>
              </w:rPr>
            </w:pPr>
            <w:r w:rsidRPr="00EB2207">
              <w:rPr>
                <w:rFonts w:ascii="KaiTi" w:eastAsia="KaiTi" w:hAnsi="KaiTi" w:cs="SimSun" w:hint="eastAsia"/>
                <w:i/>
                <w:sz w:val="21"/>
                <w:lang w:val="en-GB"/>
              </w:rPr>
              <w:t>建议2</w:t>
            </w:r>
            <w:r w:rsidR="007C7AA8">
              <w:rPr>
                <w:rFonts w:ascii="KaiTi" w:eastAsia="KaiTi" w:hAnsi="KaiTi" w:cs="SimSun" w:hint="eastAsia"/>
                <w:i/>
                <w:sz w:val="21"/>
                <w:lang w:val="en-GB"/>
              </w:rPr>
              <w:t>：</w:t>
            </w:r>
          </w:p>
          <w:p w:rsidR="00777E36" w:rsidRPr="00242D42" w:rsidRDefault="00774E1E" w:rsidP="006B5B10">
            <w:pPr>
              <w:spacing w:afterLines="50" w:after="120" w:line="340" w:lineRule="atLeast"/>
              <w:jc w:val="both"/>
              <w:rPr>
                <w:rFonts w:ascii="SimSun"/>
                <w:bCs/>
                <w:sz w:val="21"/>
              </w:rPr>
            </w:pPr>
            <w:r w:rsidRPr="006B5B10">
              <w:rPr>
                <w:rFonts w:ascii="SimSun" w:hAnsi="SimSun" w:cs="SimSun" w:hint="eastAsia"/>
                <w:sz w:val="21"/>
                <w:lang w:val="en-GB"/>
              </w:rPr>
              <w:t>通过捐助国提供资金，增加</w:t>
            </w:r>
            <w:r w:rsidRPr="006B5B10">
              <w:rPr>
                <w:rFonts w:ascii="SimSun" w:hint="eastAsia"/>
                <w:sz w:val="21"/>
                <w:lang w:val="en-GB"/>
              </w:rPr>
              <w:t>WIPO</w:t>
            </w:r>
            <w:r w:rsidRPr="006B5B10">
              <w:rPr>
                <w:rFonts w:ascii="SimSun" w:hAnsi="SimSun" w:cs="SimSun" w:hint="eastAsia"/>
                <w:sz w:val="21"/>
                <w:lang w:val="en-GB"/>
              </w:rPr>
              <w:t>提供的援助，在</w:t>
            </w:r>
            <w:r w:rsidRPr="006B5B10">
              <w:rPr>
                <w:rFonts w:ascii="SimSun" w:hint="eastAsia"/>
                <w:sz w:val="21"/>
                <w:lang w:val="en-GB"/>
              </w:rPr>
              <w:t>WIPO</w:t>
            </w:r>
            <w:r w:rsidRPr="006B5B10">
              <w:rPr>
                <w:rFonts w:ascii="SimSun" w:hAnsi="SimSun" w:cs="SimSun" w:hint="eastAsia"/>
                <w:sz w:val="21"/>
                <w:lang w:val="en-GB"/>
              </w:rPr>
              <w:t>设立最不发达国家专项信托基金或其他自愿基金，同时继续优先重视通过预算内和预算</w:t>
            </w:r>
            <w:proofErr w:type="gramStart"/>
            <w:r w:rsidRPr="006B5B10">
              <w:rPr>
                <w:rFonts w:ascii="SimSun" w:hAnsi="SimSun" w:cs="SimSun" w:hint="eastAsia"/>
                <w:sz w:val="21"/>
                <w:lang w:val="en-GB"/>
              </w:rPr>
              <w:t>外资源</w:t>
            </w:r>
            <w:proofErr w:type="gramEnd"/>
            <w:r w:rsidRPr="006B5B10">
              <w:rPr>
                <w:rFonts w:ascii="SimSun" w:hAnsi="SimSun" w:cs="SimSun" w:hint="eastAsia"/>
                <w:sz w:val="21"/>
                <w:lang w:val="en-GB"/>
              </w:rPr>
              <w:t>为在非洲开展活动提供资金，</w:t>
            </w:r>
            <w:proofErr w:type="gramStart"/>
            <w:r w:rsidRPr="006B5B10">
              <w:rPr>
                <w:rFonts w:ascii="SimSun" w:hAnsi="SimSun" w:cs="SimSun" w:hint="eastAsia"/>
                <w:sz w:val="21"/>
                <w:lang w:val="en-GB"/>
              </w:rPr>
              <w:t>以尤其</w:t>
            </w:r>
            <w:proofErr w:type="gramEnd"/>
            <w:r w:rsidRPr="006B5B10">
              <w:rPr>
                <w:rFonts w:ascii="SimSun" w:hAnsi="SimSun" w:cs="SimSun" w:hint="eastAsia"/>
                <w:sz w:val="21"/>
                <w:lang w:val="en-GB"/>
              </w:rPr>
              <w:t>促进这些国家在法律、商业、文化和经济方面利用知识产权。</w:t>
            </w:r>
          </w:p>
          <w:p w:rsidR="00777E36" w:rsidRPr="00EB2207" w:rsidRDefault="007838F1" w:rsidP="006B5B10">
            <w:pPr>
              <w:spacing w:afterLines="50" w:after="120" w:line="340" w:lineRule="atLeast"/>
              <w:jc w:val="both"/>
              <w:rPr>
                <w:rFonts w:ascii="KaiTi" w:eastAsia="KaiTi" w:hAnsi="KaiTi" w:cs="SimSun"/>
                <w:i/>
                <w:sz w:val="21"/>
                <w:lang w:val="en-GB"/>
              </w:rPr>
            </w:pPr>
            <w:r w:rsidRPr="00EB2207">
              <w:rPr>
                <w:rFonts w:ascii="KaiTi" w:eastAsia="KaiTi" w:hAnsi="KaiTi" w:cs="SimSun" w:hint="eastAsia"/>
                <w:i/>
                <w:sz w:val="21"/>
                <w:lang w:val="en-GB"/>
              </w:rPr>
              <w:t>建议4</w:t>
            </w:r>
            <w:r w:rsidR="007C7AA8">
              <w:rPr>
                <w:rFonts w:ascii="KaiTi" w:eastAsia="KaiTi" w:hAnsi="KaiTi" w:cs="SimSun" w:hint="eastAsia"/>
                <w:i/>
                <w:sz w:val="21"/>
                <w:lang w:val="en-GB"/>
              </w:rPr>
              <w:t>：</w:t>
            </w:r>
          </w:p>
          <w:p w:rsidR="00777E36" w:rsidRPr="006B5B10" w:rsidRDefault="007838F1" w:rsidP="006B5B10">
            <w:pPr>
              <w:spacing w:afterLines="50" w:after="120" w:line="340" w:lineRule="atLeast"/>
              <w:jc w:val="both"/>
              <w:rPr>
                <w:rFonts w:ascii="SimSun"/>
                <w:sz w:val="21"/>
              </w:rPr>
            </w:pPr>
            <w:r w:rsidRPr="006B5B10">
              <w:rPr>
                <w:rFonts w:ascii="SimSun" w:hAnsi="SimSun" w:cs="SimSun" w:hint="eastAsia"/>
                <w:sz w:val="21"/>
                <w:lang w:val="en-GB"/>
              </w:rPr>
              <w:t>尤其重视中小企业以及从事科研和文化产业工作的各机构的需求，并根据成员国的请求，帮助其制定知识产权领域的适当国家战略。</w:t>
            </w:r>
          </w:p>
          <w:p w:rsidR="00777E36" w:rsidRPr="00EB2207" w:rsidRDefault="007838F1" w:rsidP="006B5B10">
            <w:pPr>
              <w:spacing w:afterLines="50" w:after="120" w:line="340" w:lineRule="atLeast"/>
              <w:jc w:val="both"/>
              <w:rPr>
                <w:rFonts w:ascii="KaiTi" w:eastAsia="KaiTi" w:hAnsi="KaiTi" w:cs="SimSun"/>
                <w:i/>
                <w:sz w:val="21"/>
                <w:lang w:val="en-GB"/>
              </w:rPr>
            </w:pPr>
            <w:r w:rsidRPr="00EB2207">
              <w:rPr>
                <w:rFonts w:ascii="KaiTi" w:eastAsia="KaiTi" w:hAnsi="KaiTi" w:cs="SimSun" w:hint="eastAsia"/>
                <w:i/>
                <w:sz w:val="21"/>
                <w:lang w:val="en-GB"/>
              </w:rPr>
              <w:t>建议10</w:t>
            </w:r>
            <w:r w:rsidR="007C7AA8">
              <w:rPr>
                <w:rFonts w:ascii="KaiTi" w:eastAsia="KaiTi" w:hAnsi="KaiTi" w:cs="SimSun" w:hint="eastAsia"/>
                <w:i/>
                <w:sz w:val="21"/>
                <w:lang w:val="en-GB"/>
              </w:rPr>
              <w:t>：</w:t>
            </w:r>
          </w:p>
          <w:p w:rsidR="00777E36" w:rsidRPr="006B5B10" w:rsidRDefault="007838F1" w:rsidP="006B5B10">
            <w:pPr>
              <w:spacing w:afterLines="50" w:after="120" w:line="340" w:lineRule="atLeast"/>
              <w:jc w:val="both"/>
              <w:rPr>
                <w:rFonts w:ascii="SimSun"/>
                <w:sz w:val="21"/>
              </w:rPr>
            </w:pPr>
            <w:r w:rsidRPr="006B5B10">
              <w:rPr>
                <w:rFonts w:ascii="SimSun" w:hAnsi="SimSun" w:cs="SimSun" w:hint="eastAsia"/>
                <w:sz w:val="21"/>
                <w:lang w:val="en-GB"/>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777E36" w:rsidRPr="00EB2207" w:rsidRDefault="007838F1" w:rsidP="006B5B10">
            <w:pPr>
              <w:spacing w:afterLines="50" w:after="120" w:line="340" w:lineRule="atLeast"/>
              <w:jc w:val="both"/>
              <w:rPr>
                <w:rFonts w:ascii="KaiTi" w:eastAsia="KaiTi" w:hAnsi="KaiTi" w:cs="SimSun"/>
                <w:i/>
                <w:sz w:val="21"/>
                <w:lang w:val="en-GB"/>
              </w:rPr>
            </w:pPr>
            <w:r w:rsidRPr="00EB2207">
              <w:rPr>
                <w:rFonts w:ascii="KaiTi" w:eastAsia="KaiTi" w:hAnsi="KaiTi" w:cs="SimSun" w:hint="eastAsia"/>
                <w:i/>
                <w:sz w:val="21"/>
                <w:lang w:val="en-GB"/>
              </w:rPr>
              <w:t>建议11</w:t>
            </w:r>
            <w:r w:rsidR="007C7AA8">
              <w:rPr>
                <w:rFonts w:ascii="KaiTi" w:eastAsia="KaiTi" w:hAnsi="KaiTi" w:cs="SimSun" w:hint="eastAsia"/>
                <w:i/>
                <w:sz w:val="21"/>
                <w:lang w:val="en-GB"/>
              </w:rPr>
              <w:t>：</w:t>
            </w:r>
          </w:p>
          <w:p w:rsidR="00643858" w:rsidRPr="00242D42" w:rsidRDefault="0092601E" w:rsidP="006B5B10">
            <w:pPr>
              <w:spacing w:afterLines="50" w:after="120" w:line="340" w:lineRule="atLeast"/>
              <w:jc w:val="both"/>
              <w:rPr>
                <w:rFonts w:ascii="SimSun"/>
                <w:sz w:val="21"/>
                <w:lang w:val="en-GB"/>
              </w:rPr>
            </w:pPr>
            <w:r w:rsidRPr="006B5B10">
              <w:rPr>
                <w:rFonts w:ascii="SimSun" w:hAnsi="SimSun" w:cs="SimSun" w:hint="eastAsia"/>
                <w:sz w:val="21"/>
                <w:lang w:val="en-GB"/>
              </w:rPr>
              <w:t>帮助成员国加强各国保护当地创造、创新与发明的能力，并酌情根据</w:t>
            </w:r>
            <w:r w:rsidRPr="006B5B10">
              <w:rPr>
                <w:rFonts w:ascii="SimSun" w:hint="eastAsia"/>
                <w:sz w:val="21"/>
                <w:lang w:val="en-GB"/>
              </w:rPr>
              <w:t>WIPO</w:t>
            </w:r>
            <w:r w:rsidRPr="006B5B10">
              <w:rPr>
                <w:rFonts w:ascii="SimSun" w:hAnsi="SimSun" w:cs="SimSun" w:hint="eastAsia"/>
                <w:sz w:val="21"/>
                <w:lang w:val="en-GB"/>
              </w:rPr>
              <w:t>的任务授权为发展国家科技基础设施提供支持。</w:t>
            </w:r>
          </w:p>
        </w:tc>
      </w:tr>
      <w:tr w:rsidR="00643858" w:rsidRPr="006B5B10" w:rsidTr="00574A6E">
        <w:tc>
          <w:tcPr>
            <w:tcW w:w="2376" w:type="dxa"/>
            <w:shd w:val="clear" w:color="auto" w:fill="auto"/>
          </w:tcPr>
          <w:p w:rsidR="00643858" w:rsidRPr="00242D42" w:rsidRDefault="007838F1" w:rsidP="00EB2207">
            <w:pPr>
              <w:keepNext/>
              <w:spacing w:beforeLines="50" w:before="120" w:afterLines="50" w:after="120" w:line="340" w:lineRule="atLeast"/>
              <w:jc w:val="both"/>
              <w:outlineLvl w:val="2"/>
              <w:rPr>
                <w:rFonts w:ascii="SimSun"/>
                <w:bCs/>
                <w:sz w:val="21"/>
                <w:szCs w:val="26"/>
                <w:u w:val="single"/>
              </w:rPr>
            </w:pPr>
            <w:r w:rsidRPr="00EB2207">
              <w:rPr>
                <w:rFonts w:ascii="SimSun" w:hint="eastAsia"/>
                <w:bCs/>
                <w:sz w:val="21"/>
                <w:szCs w:val="22"/>
                <w:u w:val="single"/>
                <w:lang w:eastAsia="en-US"/>
              </w:rPr>
              <w:t>项目预算</w:t>
            </w:r>
          </w:p>
        </w:tc>
        <w:tc>
          <w:tcPr>
            <w:tcW w:w="6912" w:type="dxa"/>
            <w:shd w:val="clear" w:color="auto" w:fill="auto"/>
          </w:tcPr>
          <w:p w:rsidR="00777E36" w:rsidRPr="006B5B10" w:rsidRDefault="007838F1" w:rsidP="00EB2207">
            <w:pPr>
              <w:spacing w:beforeLines="50" w:before="120" w:afterLines="50" w:after="120" w:line="340" w:lineRule="atLeast"/>
              <w:jc w:val="both"/>
              <w:rPr>
                <w:rFonts w:ascii="SimSun"/>
                <w:sz w:val="21"/>
                <w:lang w:val="fr-CH"/>
              </w:rPr>
            </w:pPr>
            <w:r w:rsidRPr="006B5B10">
              <w:rPr>
                <w:rFonts w:ascii="SimSun" w:hAnsi="SimSun" w:cs="SimSun" w:hint="eastAsia"/>
                <w:sz w:val="21"/>
                <w:lang w:val="fr-CH"/>
              </w:rPr>
              <w:t>人事费用：</w:t>
            </w:r>
            <w:r w:rsidRPr="006B5B10">
              <w:rPr>
                <w:rFonts w:ascii="SimSun"/>
                <w:sz w:val="21"/>
                <w:lang w:val="fr-CH"/>
              </w:rPr>
              <w:t>106</w:t>
            </w:r>
            <w:r w:rsidRPr="006B5B10">
              <w:rPr>
                <w:rFonts w:ascii="SimSun" w:hAnsi="SimSun" w:cs="SimSun" w:hint="eastAsia"/>
                <w:sz w:val="21"/>
                <w:lang w:val="fr-CH"/>
              </w:rPr>
              <w:t>，</w:t>
            </w:r>
            <w:r w:rsidR="00543789">
              <w:rPr>
                <w:rFonts w:ascii="SimSun"/>
                <w:sz w:val="21"/>
                <w:lang w:val="fr-CH"/>
              </w:rPr>
              <w:t>700</w:t>
            </w:r>
            <w:r w:rsidRPr="006B5B10">
              <w:rPr>
                <w:rFonts w:ascii="SimSun" w:hAnsi="SimSun" w:cs="SimSun" w:hint="eastAsia"/>
                <w:sz w:val="21"/>
                <w:lang w:val="fr-CH"/>
              </w:rPr>
              <w:t>瑞郎</w:t>
            </w:r>
          </w:p>
          <w:p w:rsidR="00643858" w:rsidRPr="006B5B10" w:rsidRDefault="007838F1" w:rsidP="006B5B10">
            <w:pPr>
              <w:spacing w:afterLines="50" w:after="120" w:line="340" w:lineRule="atLeast"/>
              <w:jc w:val="both"/>
              <w:rPr>
                <w:rFonts w:ascii="SimSun"/>
                <w:sz w:val="21"/>
                <w:lang w:val="fr-CH"/>
              </w:rPr>
            </w:pPr>
            <w:r w:rsidRPr="006B5B10">
              <w:rPr>
                <w:rFonts w:ascii="SimSun" w:hAnsi="SimSun" w:cs="SimSun" w:hint="eastAsia"/>
                <w:sz w:val="21"/>
                <w:lang w:val="fr-CH"/>
              </w:rPr>
              <w:t>非人事费用：</w:t>
            </w:r>
            <w:r w:rsidR="00543789">
              <w:rPr>
                <w:rFonts w:ascii="SimSun"/>
                <w:sz w:val="21"/>
                <w:lang w:val="fr-CH"/>
              </w:rPr>
              <w:t>436</w:t>
            </w:r>
            <w:r w:rsidR="00543789">
              <w:rPr>
                <w:rFonts w:ascii="SimSun" w:hAnsi="SimSun" w:cs="SimSun" w:hint="eastAsia"/>
                <w:sz w:val="21"/>
                <w:lang w:val="fr-CH"/>
              </w:rPr>
              <w:t>,</w:t>
            </w:r>
            <w:r w:rsidRPr="006B5B10">
              <w:rPr>
                <w:rFonts w:ascii="SimSun"/>
                <w:sz w:val="21"/>
                <w:lang w:val="fr-CH"/>
              </w:rPr>
              <w:t>000</w:t>
            </w:r>
            <w:r w:rsidRPr="006B5B10">
              <w:rPr>
                <w:rFonts w:ascii="SimSun" w:hAnsi="SimSun" w:cs="SimSun" w:hint="eastAsia"/>
                <w:sz w:val="21"/>
                <w:lang w:val="fr-CH"/>
              </w:rPr>
              <w:t>瑞郎</w:t>
            </w:r>
          </w:p>
        </w:tc>
      </w:tr>
      <w:tr w:rsidR="00643858" w:rsidRPr="006B5B10" w:rsidTr="00574A6E">
        <w:tc>
          <w:tcPr>
            <w:tcW w:w="2376" w:type="dxa"/>
            <w:shd w:val="clear" w:color="auto" w:fill="auto"/>
          </w:tcPr>
          <w:p w:rsidR="00643858" w:rsidRPr="00242D42" w:rsidRDefault="007838F1" w:rsidP="00EB2207">
            <w:pPr>
              <w:keepNext/>
              <w:spacing w:beforeLines="50" w:before="120" w:afterLines="50" w:after="120" w:line="340" w:lineRule="atLeast"/>
              <w:jc w:val="both"/>
              <w:outlineLvl w:val="2"/>
              <w:rPr>
                <w:rFonts w:ascii="SimSun"/>
                <w:bCs/>
                <w:sz w:val="21"/>
                <w:szCs w:val="26"/>
                <w:u w:val="single"/>
              </w:rPr>
            </w:pPr>
            <w:r w:rsidRPr="00EB2207">
              <w:rPr>
                <w:rFonts w:ascii="SimSun" w:hint="eastAsia"/>
                <w:bCs/>
                <w:sz w:val="21"/>
                <w:szCs w:val="22"/>
                <w:u w:val="single"/>
                <w:lang w:eastAsia="en-US"/>
              </w:rPr>
              <w:t>项目开始日期</w:t>
            </w:r>
          </w:p>
        </w:tc>
        <w:tc>
          <w:tcPr>
            <w:tcW w:w="6912" w:type="dxa"/>
            <w:shd w:val="clear" w:color="auto" w:fill="auto"/>
          </w:tcPr>
          <w:p w:rsidR="00643858" w:rsidRPr="006B5B10" w:rsidRDefault="007838F1" w:rsidP="00EB2207">
            <w:pPr>
              <w:spacing w:beforeLines="50" w:before="120" w:afterLines="50" w:after="120" w:line="340" w:lineRule="atLeast"/>
              <w:jc w:val="both"/>
              <w:rPr>
                <w:rFonts w:ascii="SimSun"/>
                <w:sz w:val="21"/>
                <w:lang w:eastAsia="en-US"/>
              </w:rPr>
            </w:pPr>
            <w:r w:rsidRPr="006B5B10">
              <w:rPr>
                <w:rFonts w:ascii="SimSun"/>
                <w:sz w:val="21"/>
                <w:lang w:eastAsia="en-US"/>
              </w:rPr>
              <w:t>2013</w:t>
            </w:r>
            <w:r w:rsidRPr="006B5B10">
              <w:rPr>
                <w:rFonts w:ascii="SimSun" w:hAnsi="SimSun" w:cs="SimSun" w:hint="eastAsia"/>
                <w:sz w:val="21"/>
                <w:lang w:eastAsia="en-US"/>
              </w:rPr>
              <w:t>年</w:t>
            </w:r>
            <w:r w:rsidRPr="006B5B10">
              <w:rPr>
                <w:rFonts w:ascii="SimSun"/>
                <w:sz w:val="21"/>
                <w:lang w:eastAsia="en-US"/>
              </w:rPr>
              <w:t>2</w:t>
            </w:r>
            <w:r w:rsidRPr="006B5B10">
              <w:rPr>
                <w:rFonts w:ascii="SimSun" w:hAnsi="SimSun" w:cs="SimSun" w:hint="eastAsia"/>
                <w:sz w:val="21"/>
                <w:lang w:eastAsia="en-US"/>
              </w:rPr>
              <w:t>月</w:t>
            </w:r>
          </w:p>
        </w:tc>
      </w:tr>
      <w:tr w:rsidR="00643858" w:rsidRPr="006B5B10" w:rsidTr="00574A6E">
        <w:tc>
          <w:tcPr>
            <w:tcW w:w="2376" w:type="dxa"/>
            <w:shd w:val="clear" w:color="auto" w:fill="auto"/>
          </w:tcPr>
          <w:p w:rsidR="00643858" w:rsidRPr="00242D42" w:rsidRDefault="007838F1" w:rsidP="00EB2207">
            <w:pPr>
              <w:keepNext/>
              <w:spacing w:beforeLines="50" w:before="120" w:afterLines="50" w:after="120" w:line="340" w:lineRule="atLeast"/>
              <w:jc w:val="both"/>
              <w:outlineLvl w:val="2"/>
              <w:rPr>
                <w:rFonts w:ascii="SimSun"/>
                <w:bCs/>
                <w:sz w:val="21"/>
                <w:szCs w:val="26"/>
                <w:u w:val="single"/>
              </w:rPr>
            </w:pPr>
            <w:r w:rsidRPr="00EB2207">
              <w:rPr>
                <w:rFonts w:ascii="SimSun" w:hint="eastAsia"/>
                <w:bCs/>
                <w:sz w:val="21"/>
                <w:szCs w:val="22"/>
                <w:u w:val="single"/>
                <w:lang w:eastAsia="en-US"/>
              </w:rPr>
              <w:t>项目期限</w:t>
            </w:r>
          </w:p>
        </w:tc>
        <w:tc>
          <w:tcPr>
            <w:tcW w:w="6912" w:type="dxa"/>
            <w:shd w:val="clear" w:color="auto" w:fill="auto"/>
          </w:tcPr>
          <w:p w:rsidR="00643858" w:rsidRPr="006B5B10" w:rsidRDefault="007838F1" w:rsidP="00EB2207">
            <w:pPr>
              <w:spacing w:beforeLines="50" w:before="120" w:afterLines="50" w:after="120" w:line="340" w:lineRule="atLeast"/>
              <w:jc w:val="both"/>
              <w:rPr>
                <w:rFonts w:ascii="SimSun"/>
                <w:sz w:val="21"/>
                <w:lang w:eastAsia="en-US"/>
              </w:rPr>
            </w:pPr>
            <w:r w:rsidRPr="006B5B10">
              <w:rPr>
                <w:rFonts w:ascii="SimSun"/>
                <w:sz w:val="21"/>
                <w:lang w:eastAsia="en-US"/>
              </w:rPr>
              <w:t>24</w:t>
            </w:r>
            <w:r w:rsidRPr="00EB2207">
              <w:rPr>
                <w:rFonts w:ascii="SimSun" w:hint="eastAsia"/>
                <w:sz w:val="21"/>
                <w:lang w:eastAsia="en-US"/>
              </w:rPr>
              <w:t>个月</w:t>
            </w:r>
          </w:p>
        </w:tc>
      </w:tr>
      <w:tr w:rsidR="00643858" w:rsidRPr="006B5B10" w:rsidTr="00574A6E">
        <w:tc>
          <w:tcPr>
            <w:tcW w:w="2376" w:type="dxa"/>
            <w:shd w:val="clear" w:color="auto" w:fill="auto"/>
          </w:tcPr>
          <w:p w:rsidR="00643858" w:rsidRPr="006B5B10" w:rsidRDefault="007838F1" w:rsidP="00EB2207">
            <w:pPr>
              <w:keepNext/>
              <w:spacing w:beforeLines="50" w:before="120" w:afterLines="50" w:after="120" w:line="340" w:lineRule="atLeast"/>
              <w:jc w:val="both"/>
              <w:outlineLvl w:val="2"/>
              <w:rPr>
                <w:rFonts w:ascii="SimSun"/>
                <w:bCs/>
                <w:sz w:val="21"/>
                <w:szCs w:val="26"/>
                <w:u w:val="single"/>
              </w:rPr>
            </w:pPr>
            <w:r w:rsidRPr="006B5B10">
              <w:rPr>
                <w:rFonts w:ascii="SimSun" w:hint="eastAsia"/>
                <w:bCs/>
                <w:sz w:val="21"/>
                <w:szCs w:val="26"/>
                <w:u w:val="single"/>
              </w:rPr>
              <w:t>所涉的WIPO重要部门和所关联的WIPO计划</w:t>
            </w:r>
          </w:p>
        </w:tc>
        <w:tc>
          <w:tcPr>
            <w:tcW w:w="6912" w:type="dxa"/>
            <w:shd w:val="clear" w:color="auto" w:fill="auto"/>
          </w:tcPr>
          <w:p w:rsidR="00643858" w:rsidRPr="006B5B10" w:rsidRDefault="007838F1" w:rsidP="00EB2207">
            <w:pPr>
              <w:spacing w:beforeLines="50" w:before="120" w:afterLines="50" w:after="120" w:line="340" w:lineRule="atLeast"/>
              <w:jc w:val="both"/>
              <w:rPr>
                <w:rFonts w:ascii="SimSun"/>
                <w:sz w:val="21"/>
                <w:lang w:eastAsia="en-US"/>
              </w:rPr>
            </w:pPr>
            <w:r w:rsidRPr="00EB2207">
              <w:rPr>
                <w:rFonts w:ascii="SimSun" w:hint="eastAsia"/>
                <w:sz w:val="21"/>
                <w:lang w:eastAsia="en-US"/>
              </w:rPr>
              <w:t>文化与创意产业部门</w:t>
            </w:r>
          </w:p>
        </w:tc>
      </w:tr>
      <w:tr w:rsidR="00643858" w:rsidRPr="006B5B10" w:rsidTr="00574A6E">
        <w:trPr>
          <w:trHeight w:val="2664"/>
        </w:trPr>
        <w:tc>
          <w:tcPr>
            <w:tcW w:w="2376" w:type="dxa"/>
            <w:shd w:val="clear" w:color="auto" w:fill="auto"/>
          </w:tcPr>
          <w:p w:rsidR="00643858" w:rsidRPr="006B5B10" w:rsidRDefault="007838F1" w:rsidP="00EB2207">
            <w:pPr>
              <w:keepNext/>
              <w:spacing w:beforeLines="50" w:before="120" w:afterLines="50" w:after="120" w:line="340" w:lineRule="atLeast"/>
              <w:jc w:val="both"/>
              <w:outlineLvl w:val="2"/>
              <w:rPr>
                <w:rFonts w:ascii="SimSun"/>
                <w:bCs/>
                <w:sz w:val="21"/>
                <w:szCs w:val="22"/>
                <w:u w:val="single"/>
                <w:lang w:eastAsia="en-US"/>
              </w:rPr>
            </w:pPr>
            <w:r w:rsidRPr="006B5B10">
              <w:rPr>
                <w:rFonts w:ascii="SimSun" w:hint="eastAsia"/>
                <w:bCs/>
                <w:sz w:val="21"/>
                <w:szCs w:val="22"/>
                <w:u w:val="single"/>
                <w:lang w:eastAsia="en-US"/>
              </w:rPr>
              <w:lastRenderedPageBreak/>
              <w:t>项目简介</w:t>
            </w:r>
          </w:p>
        </w:tc>
        <w:tc>
          <w:tcPr>
            <w:tcW w:w="6912" w:type="dxa"/>
            <w:shd w:val="clear" w:color="auto" w:fill="auto"/>
          </w:tcPr>
          <w:p w:rsidR="00643858" w:rsidRPr="004E1AD0" w:rsidRDefault="00242D42" w:rsidP="00EB2207">
            <w:pPr>
              <w:spacing w:beforeLines="50" w:before="120" w:afterLines="50" w:after="120" w:line="340" w:lineRule="atLeast"/>
              <w:jc w:val="both"/>
              <w:rPr>
                <w:rFonts w:ascii="SimSun"/>
                <w:sz w:val="21"/>
                <w:szCs w:val="22"/>
              </w:rPr>
            </w:pPr>
            <w:r>
              <w:rPr>
                <w:rFonts w:ascii="SimSun" w:hint="eastAsia"/>
                <w:sz w:val="21"/>
                <w:szCs w:val="22"/>
              </w:rPr>
              <w:t>该</w:t>
            </w:r>
            <w:r w:rsidRPr="00EB2207">
              <w:rPr>
                <w:rFonts w:ascii="SimSun" w:hint="eastAsia"/>
                <w:sz w:val="21"/>
              </w:rPr>
              <w:t>项目</w:t>
            </w:r>
            <w:r>
              <w:rPr>
                <w:rFonts w:ascii="SimSun" w:hint="eastAsia"/>
                <w:sz w:val="21"/>
                <w:szCs w:val="22"/>
              </w:rPr>
              <w:t>旨在根据</w:t>
            </w:r>
            <w:r w:rsidR="00FB4E98">
              <w:rPr>
                <w:rFonts w:ascii="SimSun" w:hint="eastAsia"/>
                <w:sz w:val="21"/>
                <w:szCs w:val="22"/>
              </w:rPr>
              <w:t>经</w:t>
            </w:r>
            <w:r>
              <w:rPr>
                <w:rFonts w:ascii="SimSun" w:hint="eastAsia"/>
                <w:sz w:val="21"/>
                <w:szCs w:val="22"/>
              </w:rPr>
              <w:t>改善的专业结构、市场和监管环境，</w:t>
            </w:r>
            <w:r w:rsidR="00FB4E98">
              <w:rPr>
                <w:rFonts w:ascii="SimSun" w:hint="eastAsia"/>
                <w:sz w:val="21"/>
                <w:szCs w:val="22"/>
              </w:rPr>
              <w:t>为</w:t>
            </w:r>
            <w:r>
              <w:rPr>
                <w:rFonts w:ascii="SimSun" w:hint="eastAsia"/>
                <w:sz w:val="21"/>
                <w:szCs w:val="22"/>
              </w:rPr>
              <w:t>布基纳法索、塞内加尔和肯尼亚这三个试点国家</w:t>
            </w:r>
            <w:r w:rsidR="00FB4E98">
              <w:rPr>
                <w:rFonts w:ascii="SimSun" w:hint="eastAsia"/>
                <w:sz w:val="21"/>
                <w:szCs w:val="22"/>
              </w:rPr>
              <w:t>的音像领域制定可持续框架，同时</w:t>
            </w:r>
            <w:r>
              <w:rPr>
                <w:rFonts w:ascii="SimSun" w:hint="eastAsia"/>
                <w:sz w:val="21"/>
                <w:szCs w:val="22"/>
              </w:rPr>
              <w:t>增强人们对知识产权这一支持发展音像领域的关键工具的战略性使用。项目还旨在增强人们对知识产权制度这一促进非洲音像领域的制作、营销和发行的重要手段的认识和战略性使用。</w:t>
            </w:r>
            <w:r w:rsidR="007838F1" w:rsidRPr="006B5B10">
              <w:rPr>
                <w:rFonts w:ascii="SimSun" w:hAnsi="SimSun" w:cs="SimSun" w:hint="eastAsia"/>
                <w:sz w:val="21"/>
                <w:szCs w:val="22"/>
                <w:lang w:val="en-GB"/>
              </w:rPr>
              <w:t>本项目由两个主要部分组成。第一部分关于专业发展和培训。第二部分关于监管框架，</w:t>
            </w:r>
            <w:r w:rsidR="00FB4E98">
              <w:rPr>
                <w:rFonts w:ascii="SimSun" w:hAnsi="SimSun" w:cs="SimSun" w:hint="eastAsia"/>
                <w:sz w:val="21"/>
                <w:szCs w:val="22"/>
                <w:lang w:val="en-GB"/>
              </w:rPr>
              <w:t>目的是</w:t>
            </w:r>
            <w:r w:rsidR="007838F1" w:rsidRPr="006B5B10">
              <w:rPr>
                <w:rFonts w:ascii="SimSun" w:hAnsi="SimSun" w:cs="SimSun" w:hint="eastAsia"/>
                <w:sz w:val="21"/>
                <w:szCs w:val="22"/>
                <w:lang w:val="en-GB"/>
              </w:rPr>
              <w:t>加强相关机构能力和基础设施。本项目</w:t>
            </w:r>
            <w:r w:rsidR="001624FD">
              <w:rPr>
                <w:rFonts w:ascii="SimSun" w:hAnsi="SimSun" w:cs="SimSun" w:hint="eastAsia"/>
                <w:sz w:val="21"/>
                <w:szCs w:val="22"/>
                <w:lang w:val="en-GB"/>
              </w:rPr>
              <w:t>为</w:t>
            </w:r>
            <w:r w:rsidR="001624FD" w:rsidRPr="006B5B10">
              <w:rPr>
                <w:rFonts w:ascii="SimSun" w:hAnsi="SimSun" w:cs="SimSun" w:hint="eastAsia"/>
                <w:sz w:val="21"/>
                <w:szCs w:val="22"/>
                <w:lang w:val="en-GB"/>
              </w:rPr>
              <w:t>试点</w:t>
            </w:r>
            <w:r w:rsidR="001624FD">
              <w:rPr>
                <w:rFonts w:ascii="SimSun" w:hAnsi="SimSun" w:cs="SimSun" w:hint="eastAsia"/>
                <w:sz w:val="21"/>
                <w:szCs w:val="22"/>
                <w:lang w:val="en-GB"/>
              </w:rPr>
              <w:t>项目，</w:t>
            </w:r>
            <w:r w:rsidR="007838F1" w:rsidRPr="006B5B10">
              <w:rPr>
                <w:rFonts w:ascii="SimSun" w:hAnsi="SimSun" w:cs="SimSun" w:hint="eastAsia"/>
                <w:sz w:val="21"/>
                <w:szCs w:val="22"/>
                <w:lang w:val="en-GB"/>
              </w:rPr>
              <w:t>针对的受益</w:t>
            </w:r>
            <w:proofErr w:type="gramStart"/>
            <w:r w:rsidR="007838F1" w:rsidRPr="006B5B10">
              <w:rPr>
                <w:rFonts w:ascii="SimSun" w:hAnsi="SimSun" w:cs="SimSun" w:hint="eastAsia"/>
                <w:sz w:val="21"/>
                <w:szCs w:val="22"/>
                <w:lang w:val="en-GB"/>
              </w:rPr>
              <w:t>国数量</w:t>
            </w:r>
            <w:proofErr w:type="gramEnd"/>
            <w:r w:rsidR="007838F1" w:rsidRPr="006B5B10">
              <w:rPr>
                <w:rFonts w:ascii="SimSun" w:hAnsi="SimSun" w:cs="SimSun" w:hint="eastAsia"/>
                <w:sz w:val="21"/>
                <w:szCs w:val="22"/>
                <w:lang w:val="en-GB"/>
              </w:rPr>
              <w:t>有限</w:t>
            </w:r>
            <w:r w:rsidR="004E1AD0">
              <w:rPr>
                <w:rFonts w:ascii="SimSun" w:hAnsi="SimSun" w:cs="SimSun" w:hint="eastAsia"/>
                <w:sz w:val="21"/>
                <w:szCs w:val="22"/>
                <w:lang w:val="en-GB"/>
              </w:rPr>
              <w:t>，</w:t>
            </w:r>
            <w:r w:rsidR="001624FD">
              <w:rPr>
                <w:rFonts w:ascii="SimSun" w:hAnsi="SimSun" w:cs="SimSun" w:hint="eastAsia"/>
                <w:sz w:val="21"/>
                <w:szCs w:val="22"/>
                <w:lang w:val="en-GB"/>
              </w:rPr>
              <w:t>其目的是</w:t>
            </w:r>
            <w:r w:rsidR="004E1AD0">
              <w:rPr>
                <w:rFonts w:ascii="SimSun" w:hAnsi="SimSun" w:cs="SimSun" w:hint="eastAsia"/>
                <w:sz w:val="21"/>
                <w:szCs w:val="22"/>
                <w:lang w:val="en-GB"/>
              </w:rPr>
              <w:t>确保</w:t>
            </w:r>
            <w:r w:rsidR="001624FD">
              <w:rPr>
                <w:rFonts w:ascii="SimSun" w:hAnsi="SimSun" w:cs="SimSun" w:hint="eastAsia"/>
                <w:sz w:val="21"/>
                <w:szCs w:val="22"/>
                <w:lang w:val="en-GB"/>
              </w:rPr>
              <w:t>在</w:t>
            </w:r>
            <w:r w:rsidR="004E1AD0">
              <w:rPr>
                <w:rFonts w:ascii="SimSun" w:hAnsi="SimSun" w:cs="SimSun" w:hint="eastAsia"/>
                <w:sz w:val="21"/>
                <w:szCs w:val="22"/>
                <w:lang w:val="en-GB"/>
              </w:rPr>
              <w:t>一些迅速</w:t>
            </w:r>
            <w:r w:rsidR="001624FD">
              <w:rPr>
                <w:rFonts w:ascii="SimSun" w:hAnsi="SimSun" w:cs="SimSun" w:hint="eastAsia"/>
                <w:sz w:val="21"/>
                <w:szCs w:val="22"/>
                <w:lang w:val="en-GB"/>
              </w:rPr>
              <w:t>发</w:t>
            </w:r>
            <w:r w:rsidR="004E1AD0">
              <w:rPr>
                <w:rFonts w:ascii="SimSun" w:hAnsi="SimSun" w:cs="SimSun" w:hint="eastAsia"/>
                <w:sz w:val="21"/>
                <w:szCs w:val="22"/>
                <w:lang w:val="en-GB"/>
              </w:rPr>
              <w:t>展的非洲音像产业之间成功形成</w:t>
            </w:r>
            <w:r w:rsidR="001624FD">
              <w:rPr>
                <w:rFonts w:ascii="SimSun" w:hAnsi="SimSun" w:cs="SimSun" w:hint="eastAsia"/>
                <w:sz w:val="21"/>
                <w:szCs w:val="22"/>
                <w:lang w:val="en-GB"/>
              </w:rPr>
              <w:t>协同作用，并加强</w:t>
            </w:r>
            <w:r w:rsidR="004E1AD0">
              <w:rPr>
                <w:rFonts w:ascii="SimSun" w:hAnsi="SimSun" w:cs="SimSun" w:hint="eastAsia"/>
                <w:sz w:val="21"/>
                <w:szCs w:val="22"/>
                <w:lang w:val="en-GB"/>
              </w:rPr>
              <w:t>经验</w:t>
            </w:r>
            <w:r w:rsidR="001624FD">
              <w:rPr>
                <w:rFonts w:ascii="SimSun" w:hAnsi="SimSun" w:cs="SimSun" w:hint="eastAsia"/>
                <w:sz w:val="21"/>
                <w:szCs w:val="22"/>
                <w:lang w:val="en-GB"/>
              </w:rPr>
              <w:t>交流。</w:t>
            </w:r>
          </w:p>
        </w:tc>
      </w:tr>
    </w:tbl>
    <w:p w:rsidR="00727DA8" w:rsidRPr="006C1C13" w:rsidRDefault="00727DA8">
      <w:pPr>
        <w:rPr>
          <w:sz w:val="21"/>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643858" w:rsidRPr="00C91752" w:rsidTr="00667DF5">
        <w:trPr>
          <w:trHeight w:val="708"/>
        </w:trPr>
        <w:tc>
          <w:tcPr>
            <w:tcW w:w="2376" w:type="dxa"/>
            <w:shd w:val="clear" w:color="auto" w:fill="auto"/>
          </w:tcPr>
          <w:p w:rsidR="00643858" w:rsidRPr="00C91752" w:rsidRDefault="007838F1" w:rsidP="00EB2207">
            <w:pPr>
              <w:keepNext/>
              <w:spacing w:beforeLines="50" w:before="120" w:afterLines="50" w:after="120" w:line="340" w:lineRule="atLeast"/>
              <w:jc w:val="both"/>
              <w:outlineLvl w:val="2"/>
              <w:rPr>
                <w:rFonts w:ascii="SimSun"/>
                <w:bCs/>
                <w:sz w:val="21"/>
                <w:szCs w:val="26"/>
                <w:u w:val="single"/>
                <w:lang w:eastAsia="en-US"/>
              </w:rPr>
            </w:pPr>
            <w:r w:rsidRPr="00EB2207">
              <w:rPr>
                <w:rFonts w:ascii="SimSun" w:hint="eastAsia"/>
                <w:bCs/>
                <w:sz w:val="21"/>
                <w:szCs w:val="22"/>
                <w:u w:val="single"/>
                <w:lang w:eastAsia="en-US"/>
              </w:rPr>
              <w:lastRenderedPageBreak/>
              <w:t>项目管理</w:t>
            </w:r>
          </w:p>
        </w:tc>
        <w:tc>
          <w:tcPr>
            <w:tcW w:w="6912" w:type="dxa"/>
          </w:tcPr>
          <w:p w:rsidR="00643858" w:rsidRPr="00C91752" w:rsidRDefault="007838F1" w:rsidP="00EB2207">
            <w:pPr>
              <w:spacing w:beforeLines="50" w:before="120" w:afterLines="50" w:after="120" w:line="340" w:lineRule="atLeast"/>
              <w:jc w:val="both"/>
              <w:rPr>
                <w:rFonts w:ascii="SimSun"/>
                <w:iCs/>
                <w:sz w:val="21"/>
                <w:lang w:eastAsia="en-US"/>
              </w:rPr>
            </w:pPr>
            <w:r w:rsidRPr="00C91752">
              <w:rPr>
                <w:rFonts w:ascii="SimSun"/>
                <w:iCs/>
                <w:sz w:val="21"/>
                <w:lang w:eastAsia="en-US"/>
              </w:rPr>
              <w:t>Carole Croella</w:t>
            </w:r>
            <w:r w:rsidRPr="00C91752">
              <w:rPr>
                <w:rFonts w:ascii="SimSun" w:hAnsi="SimSun" w:cs="SimSun" w:hint="eastAsia"/>
                <w:iCs/>
                <w:sz w:val="21"/>
                <w:lang w:eastAsia="en-US"/>
              </w:rPr>
              <w:t>女士</w:t>
            </w:r>
          </w:p>
        </w:tc>
      </w:tr>
      <w:tr w:rsidR="00643858" w:rsidRPr="00C91752" w:rsidTr="00C91752">
        <w:trPr>
          <w:trHeight w:val="983"/>
        </w:trPr>
        <w:tc>
          <w:tcPr>
            <w:tcW w:w="2376" w:type="dxa"/>
            <w:shd w:val="clear" w:color="auto" w:fill="auto"/>
          </w:tcPr>
          <w:p w:rsidR="00643858" w:rsidRPr="00C91752" w:rsidDel="00196374" w:rsidRDefault="007838F1" w:rsidP="00EB2207">
            <w:pPr>
              <w:keepNext/>
              <w:spacing w:beforeLines="50" w:before="120" w:afterLines="50" w:after="120" w:line="340" w:lineRule="atLeast"/>
              <w:jc w:val="both"/>
              <w:outlineLvl w:val="2"/>
              <w:rPr>
                <w:rFonts w:ascii="SimSun"/>
                <w:bCs/>
                <w:sz w:val="21"/>
                <w:szCs w:val="26"/>
                <w:u w:val="single"/>
              </w:rPr>
            </w:pPr>
            <w:r w:rsidRPr="00C91752">
              <w:rPr>
                <w:rFonts w:ascii="SimSun" w:hint="eastAsia"/>
                <w:bCs/>
                <w:sz w:val="21"/>
                <w:szCs w:val="26"/>
                <w:u w:val="single"/>
              </w:rPr>
              <w:t>所关联的2012/13年计划和预算</w:t>
            </w:r>
            <w:r w:rsidRPr="00EB2207">
              <w:rPr>
                <w:rFonts w:ascii="SimSun" w:hint="eastAsia"/>
                <w:bCs/>
                <w:sz w:val="21"/>
                <w:szCs w:val="22"/>
                <w:u w:val="single"/>
              </w:rPr>
              <w:t>预期</w:t>
            </w:r>
            <w:r w:rsidRPr="00C91752">
              <w:rPr>
                <w:rFonts w:ascii="SimSun" w:hint="eastAsia"/>
                <w:bCs/>
                <w:sz w:val="21"/>
                <w:szCs w:val="26"/>
                <w:u w:val="single"/>
              </w:rPr>
              <w:t>成果</w:t>
            </w:r>
          </w:p>
        </w:tc>
        <w:tc>
          <w:tcPr>
            <w:tcW w:w="6912" w:type="dxa"/>
          </w:tcPr>
          <w:p w:rsidR="00643858" w:rsidRPr="00C91752" w:rsidDel="00196374" w:rsidRDefault="007838F1" w:rsidP="00EB2207">
            <w:pPr>
              <w:spacing w:beforeLines="50" w:before="120" w:afterLines="50" w:after="120" w:line="340" w:lineRule="atLeast"/>
              <w:jc w:val="both"/>
              <w:rPr>
                <w:rFonts w:ascii="SimSun"/>
                <w:iCs/>
                <w:sz w:val="21"/>
                <w:lang w:eastAsia="en-US"/>
              </w:rPr>
            </w:pPr>
            <w:r w:rsidRPr="00C91752">
              <w:rPr>
                <w:rFonts w:ascii="SimSun" w:hAnsi="SimSun" w:cs="SimSun" w:hint="eastAsia"/>
                <w:iCs/>
                <w:sz w:val="21"/>
                <w:lang w:eastAsia="en-US"/>
              </w:rPr>
              <w:t>计划</w:t>
            </w:r>
            <w:r w:rsidRPr="00C91752">
              <w:rPr>
                <w:rFonts w:ascii="SimSun"/>
                <w:iCs/>
                <w:sz w:val="21"/>
                <w:lang w:eastAsia="en-US"/>
              </w:rPr>
              <w:t>3</w:t>
            </w:r>
          </w:p>
        </w:tc>
      </w:tr>
      <w:tr w:rsidR="00643858" w:rsidRPr="00C91752" w:rsidTr="00574A6E">
        <w:trPr>
          <w:trHeight w:val="1735"/>
        </w:trPr>
        <w:tc>
          <w:tcPr>
            <w:tcW w:w="2376" w:type="dxa"/>
            <w:shd w:val="clear" w:color="auto" w:fill="auto"/>
          </w:tcPr>
          <w:p w:rsidR="00643858" w:rsidRPr="00DE4C01" w:rsidRDefault="007838F1" w:rsidP="00DE4C01">
            <w:pPr>
              <w:keepNext/>
              <w:spacing w:beforeLines="50" w:before="120" w:afterLines="50" w:after="120" w:line="340" w:lineRule="atLeast"/>
              <w:jc w:val="both"/>
              <w:outlineLvl w:val="2"/>
              <w:rPr>
                <w:rFonts w:ascii="SimSun"/>
                <w:bCs/>
                <w:sz w:val="21"/>
                <w:szCs w:val="26"/>
                <w:u w:val="single"/>
              </w:rPr>
            </w:pPr>
            <w:r w:rsidRPr="00EB2207">
              <w:rPr>
                <w:rFonts w:ascii="SimSun" w:hint="eastAsia"/>
                <w:bCs/>
                <w:sz w:val="21"/>
                <w:szCs w:val="22"/>
                <w:u w:val="single"/>
                <w:lang w:eastAsia="en-US"/>
              </w:rPr>
              <w:t>项目实施进展</w:t>
            </w:r>
          </w:p>
        </w:tc>
        <w:tc>
          <w:tcPr>
            <w:tcW w:w="6912" w:type="dxa"/>
          </w:tcPr>
          <w:p w:rsidR="00777E36" w:rsidRPr="00C91752" w:rsidRDefault="00C91752" w:rsidP="00EB2207">
            <w:pPr>
              <w:spacing w:beforeLines="50" w:before="120" w:afterLines="50" w:after="120" w:line="340" w:lineRule="atLeast"/>
              <w:jc w:val="both"/>
              <w:rPr>
                <w:rFonts w:ascii="SimSun"/>
                <w:sz w:val="21"/>
              </w:rPr>
            </w:pPr>
            <w:r>
              <w:rPr>
                <w:rFonts w:ascii="SimSun" w:hint="eastAsia"/>
                <w:sz w:val="21"/>
              </w:rPr>
              <w:t>2013年第一季度每个受益国均指定了促进项目规划和落实的联络人。不过，布基纳法索的项目协调人在2013年3</w:t>
            </w:r>
            <w:r w:rsidR="00912D61">
              <w:rPr>
                <w:rFonts w:ascii="SimSun" w:hint="eastAsia"/>
                <w:sz w:val="21"/>
              </w:rPr>
              <w:t>月被委派执行不同的专业职责，因此要求该国政府提名一位</w:t>
            </w:r>
            <w:r>
              <w:rPr>
                <w:rFonts w:ascii="SimSun" w:hint="eastAsia"/>
                <w:sz w:val="21"/>
              </w:rPr>
              <w:t>新的协调人。新的项目协调人于2013年8月正式任命，之后与布基纳法索的协调工作得以恢复，其中包括布基纳法索任命了一个专业专家小组。</w:t>
            </w:r>
          </w:p>
          <w:p w:rsidR="00777E36" w:rsidRPr="00C91752" w:rsidRDefault="00C91752" w:rsidP="00C91752">
            <w:pPr>
              <w:spacing w:afterLines="50" w:after="120" w:line="340" w:lineRule="atLeast"/>
              <w:jc w:val="both"/>
              <w:rPr>
                <w:rFonts w:ascii="SimSun"/>
                <w:sz w:val="21"/>
                <w:lang w:val="en-GB"/>
              </w:rPr>
            </w:pPr>
            <w:r>
              <w:rPr>
                <w:rFonts w:ascii="SimSun" w:hint="eastAsia"/>
                <w:sz w:val="21"/>
              </w:rPr>
              <w:t>项目活动1由两部分组成：</w:t>
            </w:r>
            <w:r w:rsidR="005A52C7">
              <w:rPr>
                <w:rFonts w:ascii="SimSun" w:hint="eastAsia"/>
                <w:sz w:val="21"/>
              </w:rPr>
              <w:t>一份</w:t>
            </w:r>
            <w:r>
              <w:rPr>
                <w:rFonts w:ascii="SimSun" w:hint="eastAsia"/>
                <w:sz w:val="21"/>
              </w:rPr>
              <w:t>调查文件和</w:t>
            </w:r>
            <w:r w:rsidR="005A52C7">
              <w:rPr>
                <w:rFonts w:ascii="SimSun" w:hint="eastAsia"/>
                <w:sz w:val="21"/>
              </w:rPr>
              <w:t>一份</w:t>
            </w:r>
            <w:r>
              <w:rPr>
                <w:rFonts w:ascii="SimSun" w:hint="eastAsia"/>
                <w:sz w:val="21"/>
              </w:rPr>
              <w:t>研究</w:t>
            </w:r>
            <w:r w:rsidR="005A52C7">
              <w:rPr>
                <w:rFonts w:ascii="SimSun" w:hint="eastAsia"/>
                <w:sz w:val="21"/>
              </w:rPr>
              <w:t>报告</w:t>
            </w:r>
            <w:r>
              <w:rPr>
                <w:rFonts w:ascii="SimSun" w:hint="eastAsia"/>
                <w:sz w:val="21"/>
              </w:rPr>
              <w:t>：</w:t>
            </w:r>
          </w:p>
          <w:p w:rsidR="00284A6F" w:rsidRDefault="00C91752" w:rsidP="00B60346">
            <w:pPr>
              <w:numPr>
                <w:ilvl w:val="0"/>
                <w:numId w:val="39"/>
              </w:numPr>
              <w:spacing w:afterLines="50" w:after="120" w:line="340" w:lineRule="atLeast"/>
              <w:ind w:left="567"/>
              <w:rPr>
                <w:rFonts w:ascii="SimSun"/>
                <w:sz w:val="21"/>
                <w:lang w:val="en-GB"/>
              </w:rPr>
            </w:pPr>
            <w:r w:rsidRPr="00DE4C01">
              <w:rPr>
                <w:rFonts w:ascii="SimSun" w:hint="eastAsia"/>
                <w:spacing w:val="-2"/>
                <w:sz w:val="21"/>
                <w:lang w:val="en-GB"/>
              </w:rPr>
              <w:t>调查文件评价了目前知识产权在三个项目受援国中的音像作品融资、制作和发行方面所起的作用，已最终定稿。</w:t>
            </w:r>
            <w:r w:rsidR="007838F1" w:rsidRPr="00DE4C01">
              <w:rPr>
                <w:rFonts w:ascii="SimSun" w:hAnsi="SimSun" w:cs="SimSun" w:hint="eastAsia"/>
                <w:spacing w:val="-2"/>
                <w:sz w:val="21"/>
                <w:lang w:val="en-GB"/>
              </w:rPr>
              <w:t>该文件将对制片过程方面的知识产权交易进行评估</w:t>
            </w:r>
            <w:r w:rsidR="006304D1" w:rsidRPr="00DE4C01">
              <w:rPr>
                <w:rFonts w:ascii="SimSun" w:hAnsi="SimSun" w:cs="SimSun" w:hint="eastAsia"/>
                <w:spacing w:val="-2"/>
                <w:sz w:val="21"/>
                <w:lang w:val="en-GB"/>
              </w:rPr>
              <w:t>。此外，还</w:t>
            </w:r>
            <w:r w:rsidR="005A52C7" w:rsidRPr="00DE4C01">
              <w:rPr>
                <w:rFonts w:ascii="SimSun" w:hAnsi="SimSun" w:cs="SimSun" w:hint="eastAsia"/>
                <w:spacing w:val="-2"/>
                <w:sz w:val="21"/>
                <w:lang w:val="en-GB"/>
              </w:rPr>
              <w:t>对</w:t>
            </w:r>
            <w:r w:rsidR="00912D61" w:rsidRPr="00DE4C01">
              <w:rPr>
                <w:rFonts w:ascii="SimSun" w:hAnsi="SimSun" w:cs="SimSun" w:hint="eastAsia"/>
                <w:spacing w:val="-2"/>
                <w:sz w:val="21"/>
                <w:lang w:val="en-GB"/>
              </w:rPr>
              <w:t>挑战</w:t>
            </w:r>
            <w:r w:rsidR="005A52C7" w:rsidRPr="00DE4C01">
              <w:rPr>
                <w:rFonts w:ascii="SimSun" w:hAnsi="SimSun" w:cs="SimSun" w:hint="eastAsia"/>
                <w:spacing w:val="-2"/>
                <w:sz w:val="21"/>
                <w:lang w:val="en-GB"/>
              </w:rPr>
              <w:t>进行评估，</w:t>
            </w:r>
            <w:r w:rsidR="00912D61" w:rsidRPr="00DE4C01">
              <w:rPr>
                <w:rFonts w:ascii="SimSun" w:hAnsi="SimSun" w:cs="SimSun" w:hint="eastAsia"/>
                <w:spacing w:val="-2"/>
                <w:sz w:val="21"/>
                <w:lang w:val="en-GB"/>
              </w:rPr>
              <w:t>为在该领域中进一步有效使用知识产权提出解决方案；</w:t>
            </w:r>
            <w:r w:rsidRPr="00DE4C01">
              <w:rPr>
                <w:rFonts w:ascii="SimSun" w:hAnsi="SimSun" w:cs="SimSun" w:hint="eastAsia"/>
                <w:spacing w:val="-2"/>
                <w:sz w:val="21"/>
                <w:lang w:val="en-GB"/>
              </w:rPr>
              <w:t>调查文件</w:t>
            </w:r>
            <w:r w:rsidR="005A52C7" w:rsidRPr="00DE4C01">
              <w:rPr>
                <w:rFonts w:ascii="SimSun" w:hAnsi="SimSun" w:cs="SimSun" w:hint="eastAsia"/>
                <w:spacing w:val="-2"/>
                <w:sz w:val="21"/>
                <w:lang w:val="en-GB"/>
              </w:rPr>
              <w:t>参</w:t>
            </w:r>
            <w:r w:rsidR="00DE4C01">
              <w:rPr>
                <w:rFonts w:ascii="SimSun"/>
                <w:sz w:val="21"/>
              </w:rPr>
              <w:t>‍</w:t>
            </w:r>
            <w:r w:rsidR="005A52C7" w:rsidRPr="00DE4C01">
              <w:rPr>
                <w:rFonts w:ascii="SimSun" w:hAnsi="SimSun" w:cs="SimSun" w:hint="eastAsia"/>
                <w:spacing w:val="-2"/>
                <w:sz w:val="21"/>
                <w:lang w:val="en-GB"/>
              </w:rPr>
              <w:t>见</w:t>
            </w:r>
            <w:r w:rsidRPr="00DE4C01">
              <w:rPr>
                <w:rFonts w:ascii="SimSun" w:hAnsi="SimSun" w:cs="SimSun" w:hint="eastAsia"/>
                <w:spacing w:val="-2"/>
                <w:sz w:val="21"/>
                <w:lang w:val="en-GB"/>
              </w:rPr>
              <w:t>：</w:t>
            </w:r>
            <w:hyperlink r:id="rId73" w:history="1">
              <w:r w:rsidR="008B3EF3" w:rsidRPr="00C91752">
                <w:rPr>
                  <w:rStyle w:val="ae"/>
                  <w:rFonts w:ascii="SimSun"/>
                  <w:sz w:val="21"/>
                  <w:lang w:val="en-GB"/>
                </w:rPr>
                <w:t>http://www.wipo.int/edocs/mdocs/mdocs/en/cdip_9/cdip_9_13.pdf</w:t>
              </w:r>
            </w:hyperlink>
          </w:p>
          <w:p w:rsidR="00777E36" w:rsidRPr="00284A6F" w:rsidRDefault="00284A6F" w:rsidP="00B60346">
            <w:pPr>
              <w:numPr>
                <w:ilvl w:val="0"/>
                <w:numId w:val="39"/>
              </w:numPr>
              <w:spacing w:afterLines="50" w:after="120" w:line="340" w:lineRule="atLeast"/>
              <w:ind w:left="567"/>
              <w:jc w:val="both"/>
              <w:rPr>
                <w:rFonts w:ascii="SimSun"/>
                <w:sz w:val="21"/>
                <w:lang w:val="en-GB"/>
              </w:rPr>
            </w:pPr>
            <w:r>
              <w:rPr>
                <w:rFonts w:ascii="SimSun" w:hint="eastAsia"/>
                <w:sz w:val="21"/>
                <w:lang w:val="en-GB"/>
              </w:rPr>
              <w:t>关于布基纳法索、肯尼亚和塞内加尔音像领域的权利的集体谈判和权利的集体管理的研究已委托进行，目前正在进展之中。</w:t>
            </w:r>
            <w:r w:rsidR="007838F1" w:rsidRPr="00284A6F">
              <w:rPr>
                <w:rFonts w:ascii="SimSun" w:hAnsi="SimSun" w:cs="SimSun" w:hint="eastAsia"/>
                <w:sz w:val="21"/>
                <w:lang w:val="en-GB"/>
              </w:rPr>
              <w:t>这项研究预计在</w:t>
            </w:r>
            <w:r w:rsidR="007838F1" w:rsidRPr="00284A6F">
              <w:rPr>
                <w:rFonts w:ascii="SimSun"/>
                <w:sz w:val="21"/>
                <w:lang w:val="en-GB"/>
              </w:rPr>
              <w:t>2013</w:t>
            </w:r>
            <w:r w:rsidR="007838F1" w:rsidRPr="00284A6F">
              <w:rPr>
                <w:rFonts w:ascii="SimSun" w:hAnsi="SimSun" w:cs="SimSun" w:hint="eastAsia"/>
                <w:sz w:val="21"/>
                <w:lang w:val="en-GB"/>
              </w:rPr>
              <w:t>年第四季度完成。</w:t>
            </w:r>
          </w:p>
          <w:p w:rsidR="00777E36" w:rsidRPr="00C91752" w:rsidRDefault="007838F1" w:rsidP="00C91752">
            <w:pPr>
              <w:spacing w:afterLines="50" w:after="120" w:line="340" w:lineRule="atLeast"/>
              <w:jc w:val="both"/>
              <w:rPr>
                <w:rFonts w:ascii="SimSun"/>
                <w:sz w:val="21"/>
                <w:lang w:val="en-GB"/>
              </w:rPr>
            </w:pPr>
            <w:r w:rsidRPr="00C91752">
              <w:rPr>
                <w:rFonts w:ascii="SimSun" w:hAnsi="SimSun" w:cs="SimSun" w:hint="eastAsia"/>
                <w:sz w:val="21"/>
                <w:lang w:val="en-GB"/>
              </w:rPr>
              <w:t>本项目将在一次国际会议的范围内启动，该会议将于</w:t>
            </w:r>
            <w:r w:rsidRPr="00C91752">
              <w:rPr>
                <w:rFonts w:ascii="SimSun"/>
                <w:sz w:val="21"/>
                <w:lang w:val="en-GB"/>
              </w:rPr>
              <w:t>2013</w:t>
            </w:r>
            <w:r w:rsidRPr="00C91752">
              <w:rPr>
                <w:rFonts w:ascii="SimSun" w:hAnsi="SimSun" w:cs="SimSun" w:hint="eastAsia"/>
                <w:sz w:val="21"/>
                <w:lang w:val="en-GB"/>
              </w:rPr>
              <w:t>年</w:t>
            </w:r>
            <w:r w:rsidRPr="00C91752">
              <w:rPr>
                <w:rFonts w:ascii="SimSun"/>
                <w:sz w:val="21"/>
                <w:lang w:val="en-GB"/>
              </w:rPr>
              <w:t>2</w:t>
            </w:r>
            <w:r w:rsidRPr="00C91752">
              <w:rPr>
                <w:rFonts w:ascii="SimSun" w:hAnsi="SimSun" w:cs="SimSun" w:hint="eastAsia"/>
                <w:sz w:val="21"/>
                <w:lang w:val="en-GB"/>
              </w:rPr>
              <w:t>月泛非电影电视节</w:t>
            </w:r>
            <w:r w:rsidRPr="00C91752">
              <w:rPr>
                <w:rFonts w:ascii="SimSun"/>
                <w:sz w:val="21"/>
                <w:lang w:val="en-GB"/>
              </w:rPr>
              <w:t>(FESPACO)</w:t>
            </w:r>
            <w:r w:rsidRPr="00C91752">
              <w:rPr>
                <w:rFonts w:ascii="SimSun" w:hAnsi="SimSun" w:cs="SimSun" w:hint="eastAsia"/>
                <w:sz w:val="21"/>
                <w:lang w:val="en-GB"/>
              </w:rPr>
              <w:t>前后召开。这一盛会将提供契机，</w:t>
            </w:r>
            <w:proofErr w:type="gramStart"/>
            <w:r w:rsidRPr="00C91752">
              <w:rPr>
                <w:rFonts w:ascii="SimSun" w:hAnsi="SimSun" w:cs="SimSun" w:hint="eastAsia"/>
                <w:sz w:val="21"/>
                <w:lang w:val="en-GB"/>
              </w:rPr>
              <w:t>让著名</w:t>
            </w:r>
            <w:proofErr w:type="gramEnd"/>
            <w:r w:rsidRPr="00C91752">
              <w:rPr>
                <w:rFonts w:ascii="SimSun" w:hAnsi="SimSun" w:cs="SimSun" w:hint="eastAsia"/>
                <w:sz w:val="21"/>
                <w:lang w:val="en-GB"/>
              </w:rPr>
              <w:t>国际专家和来自广大非洲国家的政府官员关注本项目。</w:t>
            </w:r>
          </w:p>
          <w:p w:rsidR="00643858" w:rsidRPr="00C91752" w:rsidRDefault="00284A6F" w:rsidP="005B1CA1">
            <w:pPr>
              <w:spacing w:afterLines="50" w:after="120" w:line="340" w:lineRule="atLeast"/>
              <w:jc w:val="both"/>
              <w:rPr>
                <w:rFonts w:ascii="SimSun"/>
                <w:iCs/>
                <w:sz w:val="21"/>
              </w:rPr>
            </w:pPr>
            <w:r>
              <w:rPr>
                <w:rFonts w:ascii="SimSun" w:hint="eastAsia"/>
                <w:sz w:val="21"/>
                <w:lang w:val="en-GB"/>
              </w:rPr>
              <w:t>关于项目活动2和3，涉及权利的集体谈判</w:t>
            </w:r>
            <w:r w:rsidR="00254745">
              <w:rPr>
                <w:rFonts w:ascii="SimSun" w:hint="eastAsia"/>
                <w:sz w:val="21"/>
                <w:lang w:val="en-GB"/>
              </w:rPr>
              <w:t>培训</w:t>
            </w:r>
            <w:r>
              <w:rPr>
                <w:rFonts w:ascii="SimSun" w:hint="eastAsia"/>
                <w:sz w:val="21"/>
                <w:lang w:val="en-GB"/>
              </w:rPr>
              <w:t>讲习班和现场培训，由于工作超负荷以及落实能力问题，这些活动出现了延误，因此将在2013年第四季度启动。预计2013年9月任命一名兼职员工可以初步解决这个难</w:t>
            </w:r>
            <w:r w:rsidR="00EB2207">
              <w:rPr>
                <w:rFonts w:ascii="SimSun"/>
                <w:sz w:val="21"/>
              </w:rPr>
              <w:t>‍</w:t>
            </w:r>
            <w:r>
              <w:rPr>
                <w:rFonts w:ascii="SimSun" w:hint="eastAsia"/>
                <w:sz w:val="21"/>
                <w:lang w:val="en-GB"/>
              </w:rPr>
              <w:t>题。</w:t>
            </w:r>
          </w:p>
        </w:tc>
      </w:tr>
      <w:tr w:rsidR="00643858" w:rsidRPr="00C91752" w:rsidTr="00DE4C01">
        <w:trPr>
          <w:trHeight w:val="781"/>
        </w:trPr>
        <w:tc>
          <w:tcPr>
            <w:tcW w:w="2376" w:type="dxa"/>
            <w:shd w:val="clear" w:color="auto" w:fill="auto"/>
          </w:tcPr>
          <w:p w:rsidR="00643858" w:rsidRPr="00C91752" w:rsidRDefault="007838F1" w:rsidP="00EB2207">
            <w:pPr>
              <w:keepNext/>
              <w:spacing w:beforeLines="50" w:before="120" w:afterLines="50" w:after="120" w:line="340" w:lineRule="atLeast"/>
              <w:jc w:val="both"/>
              <w:outlineLvl w:val="2"/>
              <w:rPr>
                <w:rFonts w:ascii="SimSun"/>
                <w:bCs/>
                <w:sz w:val="21"/>
                <w:szCs w:val="26"/>
                <w:u w:val="single"/>
              </w:rPr>
            </w:pPr>
            <w:r w:rsidRPr="00C91752">
              <w:rPr>
                <w:rFonts w:ascii="SimSun" w:hint="eastAsia"/>
                <w:bCs/>
                <w:sz w:val="21"/>
                <w:szCs w:val="26"/>
                <w:u w:val="single"/>
              </w:rPr>
              <w:t>成功/影响</w:t>
            </w:r>
            <w:r w:rsidRPr="00EB2207">
              <w:rPr>
                <w:rFonts w:ascii="SimSun" w:hint="eastAsia"/>
                <w:bCs/>
                <w:sz w:val="21"/>
                <w:szCs w:val="22"/>
                <w:u w:val="single"/>
              </w:rPr>
              <w:t>实例</w:t>
            </w:r>
            <w:r w:rsidRPr="00C91752">
              <w:rPr>
                <w:rFonts w:ascii="SimSun" w:hint="eastAsia"/>
                <w:bCs/>
                <w:sz w:val="21"/>
                <w:szCs w:val="26"/>
                <w:u w:val="single"/>
              </w:rPr>
              <w:t>和主要经验教训</w:t>
            </w:r>
          </w:p>
        </w:tc>
        <w:tc>
          <w:tcPr>
            <w:tcW w:w="6912" w:type="dxa"/>
            <w:vAlign w:val="center"/>
          </w:tcPr>
          <w:p w:rsidR="00643858" w:rsidRPr="00C91752" w:rsidRDefault="005B1CA1" w:rsidP="00EB2207">
            <w:pPr>
              <w:spacing w:beforeLines="50" w:before="120" w:afterLines="50" w:after="120" w:line="340" w:lineRule="atLeast"/>
              <w:jc w:val="both"/>
              <w:rPr>
                <w:rFonts w:ascii="SimSun"/>
                <w:iCs/>
                <w:sz w:val="21"/>
              </w:rPr>
            </w:pPr>
            <w:r>
              <w:rPr>
                <w:rFonts w:ascii="SimSun" w:hint="eastAsia"/>
                <w:iCs/>
                <w:sz w:val="21"/>
              </w:rPr>
              <w:t>现在评价项目的成功率、产生的</w:t>
            </w:r>
            <w:r w:rsidRPr="00EB2207">
              <w:rPr>
                <w:rFonts w:ascii="SimSun" w:hAnsi="SimSun" w:cs="SimSun" w:hint="eastAsia"/>
                <w:iCs/>
                <w:sz w:val="21"/>
              </w:rPr>
              <w:t>影响</w:t>
            </w:r>
            <w:r>
              <w:rPr>
                <w:rFonts w:ascii="SimSun" w:hint="eastAsia"/>
                <w:iCs/>
                <w:sz w:val="21"/>
              </w:rPr>
              <w:t>和主要经验教训还为时尚早。</w:t>
            </w:r>
          </w:p>
        </w:tc>
      </w:tr>
      <w:tr w:rsidR="00643858" w:rsidRPr="00C91752" w:rsidTr="00DE4C01">
        <w:trPr>
          <w:trHeight w:val="1971"/>
        </w:trPr>
        <w:tc>
          <w:tcPr>
            <w:tcW w:w="2376" w:type="dxa"/>
            <w:shd w:val="clear" w:color="auto" w:fill="auto"/>
          </w:tcPr>
          <w:p w:rsidR="00643858" w:rsidRPr="00C91752" w:rsidRDefault="007838F1" w:rsidP="00EB2207">
            <w:pPr>
              <w:keepNext/>
              <w:spacing w:beforeLines="50" w:before="120" w:afterLines="50" w:after="120" w:line="340" w:lineRule="atLeast"/>
              <w:jc w:val="both"/>
              <w:outlineLvl w:val="2"/>
              <w:rPr>
                <w:rFonts w:ascii="SimSun"/>
                <w:bCs/>
                <w:sz w:val="21"/>
                <w:szCs w:val="26"/>
                <w:u w:val="single"/>
                <w:lang w:eastAsia="en-US"/>
              </w:rPr>
            </w:pPr>
            <w:r w:rsidRPr="00EB2207">
              <w:rPr>
                <w:rFonts w:ascii="SimSun" w:hint="eastAsia"/>
                <w:bCs/>
                <w:sz w:val="21"/>
                <w:szCs w:val="22"/>
                <w:u w:val="single"/>
                <w:lang w:eastAsia="en-US"/>
              </w:rPr>
              <w:t>风险和减缓</w:t>
            </w:r>
          </w:p>
        </w:tc>
        <w:tc>
          <w:tcPr>
            <w:tcW w:w="6912" w:type="dxa"/>
          </w:tcPr>
          <w:p w:rsidR="002D65B7" w:rsidRDefault="00D120DD" w:rsidP="00DE4C01">
            <w:pPr>
              <w:spacing w:beforeLines="50" w:before="120" w:afterLines="100" w:after="240" w:line="340" w:lineRule="atLeast"/>
              <w:jc w:val="both"/>
              <w:rPr>
                <w:rFonts w:ascii="SimSun"/>
                <w:iCs/>
                <w:sz w:val="21"/>
              </w:rPr>
            </w:pPr>
            <w:r>
              <w:rPr>
                <w:rFonts w:ascii="SimSun" w:hint="eastAsia"/>
                <w:iCs/>
                <w:sz w:val="21"/>
              </w:rPr>
              <w:t>在项目的初始阶段评估风险为时尚早。项目要取得成功，</w:t>
            </w:r>
            <w:r w:rsidR="002D65B7">
              <w:rPr>
                <w:rFonts w:ascii="SimSun" w:hint="eastAsia"/>
                <w:iCs/>
                <w:sz w:val="21"/>
              </w:rPr>
              <w:t>需要每个国家的项目协调人具备优秀的领导能力，有效地与三个相应的受援国进行协调的能力，</w:t>
            </w:r>
            <w:r w:rsidR="006304D1">
              <w:rPr>
                <w:rFonts w:ascii="SimSun" w:hint="eastAsia"/>
                <w:iCs/>
                <w:sz w:val="21"/>
              </w:rPr>
              <w:t>此外，还需要他</w:t>
            </w:r>
            <w:r w:rsidR="002D65B7">
              <w:rPr>
                <w:rFonts w:ascii="SimSun" w:hint="eastAsia"/>
                <w:iCs/>
                <w:sz w:val="21"/>
              </w:rPr>
              <w:t>们做出一定程度的承诺。</w:t>
            </w:r>
          </w:p>
          <w:p w:rsidR="00643858" w:rsidRPr="00C91752" w:rsidRDefault="006304D1" w:rsidP="00DE4C01">
            <w:pPr>
              <w:spacing w:before="50" w:afterLines="100" w:after="240" w:line="340" w:lineRule="atLeast"/>
              <w:jc w:val="both"/>
              <w:rPr>
                <w:rFonts w:ascii="SimSun"/>
                <w:iCs/>
                <w:sz w:val="21"/>
              </w:rPr>
            </w:pPr>
            <w:r>
              <w:rPr>
                <w:rFonts w:ascii="SimSun" w:hint="eastAsia"/>
                <w:iCs/>
                <w:sz w:val="21"/>
              </w:rPr>
              <w:t>而且</w:t>
            </w:r>
            <w:r w:rsidR="002D65B7">
              <w:rPr>
                <w:rFonts w:ascii="SimSun" w:hint="eastAsia"/>
                <w:iCs/>
                <w:sz w:val="21"/>
              </w:rPr>
              <w:t>，还需要根据要举办的第一期培训讲习班，对同样处于试点阶段的培训工具进行测试、加强和验证。</w:t>
            </w:r>
          </w:p>
        </w:tc>
      </w:tr>
      <w:tr w:rsidR="00643858" w:rsidRPr="00C91752" w:rsidTr="00CE06DD">
        <w:trPr>
          <w:trHeight w:val="695"/>
        </w:trPr>
        <w:tc>
          <w:tcPr>
            <w:tcW w:w="2376" w:type="dxa"/>
            <w:shd w:val="clear" w:color="auto" w:fill="auto"/>
          </w:tcPr>
          <w:p w:rsidR="00643858" w:rsidRPr="00C91752" w:rsidRDefault="007838F1" w:rsidP="00DE4C01">
            <w:pPr>
              <w:keepNext/>
              <w:keepLines/>
              <w:spacing w:beforeLines="50" w:before="120" w:afterLines="50" w:after="120" w:line="340" w:lineRule="atLeast"/>
              <w:jc w:val="both"/>
              <w:outlineLvl w:val="2"/>
              <w:rPr>
                <w:rFonts w:ascii="SimSun"/>
                <w:bCs/>
                <w:sz w:val="21"/>
                <w:szCs w:val="26"/>
                <w:u w:val="single"/>
              </w:rPr>
            </w:pPr>
            <w:r w:rsidRPr="00C91752">
              <w:rPr>
                <w:rFonts w:ascii="SimSun" w:hint="eastAsia"/>
                <w:bCs/>
                <w:sz w:val="21"/>
                <w:szCs w:val="26"/>
                <w:u w:val="single"/>
              </w:rPr>
              <w:lastRenderedPageBreak/>
              <w:t>需立即支持/关注的问题</w:t>
            </w:r>
          </w:p>
        </w:tc>
        <w:tc>
          <w:tcPr>
            <w:tcW w:w="6912" w:type="dxa"/>
          </w:tcPr>
          <w:p w:rsidR="00643858" w:rsidRPr="00C91752" w:rsidRDefault="00CE06DD" w:rsidP="00EB2207">
            <w:pPr>
              <w:spacing w:beforeLines="50" w:before="120" w:afterLines="50" w:after="120" w:line="340" w:lineRule="atLeast"/>
              <w:jc w:val="both"/>
              <w:rPr>
                <w:rFonts w:ascii="SimSun"/>
                <w:iCs/>
                <w:sz w:val="21"/>
              </w:rPr>
            </w:pPr>
            <w:r>
              <w:rPr>
                <w:rFonts w:ascii="SimSun" w:hint="eastAsia"/>
                <w:iCs/>
                <w:sz w:val="21"/>
              </w:rPr>
              <w:t>导致延迟实施的问题正在由管理层解决。</w:t>
            </w:r>
          </w:p>
        </w:tc>
      </w:tr>
      <w:tr w:rsidR="00643858" w:rsidRPr="00C91752" w:rsidTr="00574A6E">
        <w:trPr>
          <w:trHeight w:val="1081"/>
        </w:trPr>
        <w:tc>
          <w:tcPr>
            <w:tcW w:w="2376" w:type="dxa"/>
            <w:shd w:val="clear" w:color="auto" w:fill="auto"/>
          </w:tcPr>
          <w:p w:rsidR="00643858" w:rsidRPr="00C91752" w:rsidRDefault="007838F1" w:rsidP="00EB2207">
            <w:pPr>
              <w:keepNext/>
              <w:spacing w:beforeLines="50" w:before="120" w:afterLines="50" w:after="120" w:line="340" w:lineRule="atLeast"/>
              <w:jc w:val="both"/>
              <w:outlineLvl w:val="2"/>
              <w:rPr>
                <w:rFonts w:ascii="SimSun"/>
                <w:bCs/>
                <w:sz w:val="21"/>
                <w:szCs w:val="26"/>
                <w:u w:val="single"/>
                <w:lang w:eastAsia="en-US"/>
              </w:rPr>
            </w:pPr>
            <w:r w:rsidRPr="00EB2207">
              <w:rPr>
                <w:rFonts w:ascii="SimSun" w:hint="eastAsia"/>
                <w:bCs/>
                <w:sz w:val="21"/>
                <w:szCs w:val="22"/>
                <w:u w:val="single"/>
                <w:lang w:eastAsia="en-US"/>
              </w:rPr>
              <w:t>下一步工作</w:t>
            </w:r>
          </w:p>
        </w:tc>
        <w:tc>
          <w:tcPr>
            <w:tcW w:w="6912" w:type="dxa"/>
          </w:tcPr>
          <w:p w:rsidR="00CE06DD" w:rsidRDefault="00CE06DD" w:rsidP="00B60346">
            <w:pPr>
              <w:numPr>
                <w:ilvl w:val="0"/>
                <w:numId w:val="40"/>
              </w:numPr>
              <w:spacing w:afterLines="50" w:after="120" w:line="340" w:lineRule="atLeast"/>
              <w:jc w:val="both"/>
              <w:rPr>
                <w:rFonts w:ascii="SimSun"/>
                <w:iCs/>
                <w:sz w:val="21"/>
              </w:rPr>
            </w:pPr>
            <w:r>
              <w:rPr>
                <w:rFonts w:ascii="SimSun" w:hint="eastAsia"/>
                <w:iCs/>
                <w:sz w:val="21"/>
              </w:rPr>
              <w:t>关于权利的集体谈判的研究正在进行之中，</w:t>
            </w:r>
            <w:r w:rsidR="006304D1">
              <w:rPr>
                <w:rFonts w:ascii="SimSun" w:hint="eastAsia"/>
                <w:iCs/>
                <w:sz w:val="21"/>
              </w:rPr>
              <w:t>现</w:t>
            </w:r>
            <w:r>
              <w:rPr>
                <w:rFonts w:ascii="SimSun" w:hint="eastAsia"/>
                <w:iCs/>
                <w:sz w:val="21"/>
              </w:rPr>
              <w:t>处于定稿阶段，之后将向成员国提供。该项研究的结果将被用作权利的集体谈判的现场培训依据；</w:t>
            </w:r>
          </w:p>
          <w:p w:rsidR="00CE06DD" w:rsidRDefault="00CE06DD" w:rsidP="00B60346">
            <w:pPr>
              <w:numPr>
                <w:ilvl w:val="0"/>
                <w:numId w:val="40"/>
              </w:numPr>
              <w:spacing w:afterLines="50" w:after="120" w:line="340" w:lineRule="atLeast"/>
              <w:jc w:val="both"/>
              <w:rPr>
                <w:rFonts w:ascii="SimSun"/>
                <w:iCs/>
                <w:sz w:val="21"/>
              </w:rPr>
            </w:pPr>
            <w:r w:rsidRPr="00CE06DD">
              <w:rPr>
                <w:rFonts w:ascii="SimSun" w:hint="eastAsia"/>
                <w:iCs/>
                <w:sz w:val="21"/>
              </w:rPr>
              <w:t>正在设计、规划培训讲习班，计划在接下来的几个月落实；</w:t>
            </w:r>
          </w:p>
          <w:p w:rsidR="00777E36" w:rsidRPr="00CE06DD" w:rsidRDefault="00CE06DD" w:rsidP="00B60346">
            <w:pPr>
              <w:numPr>
                <w:ilvl w:val="0"/>
                <w:numId w:val="40"/>
              </w:numPr>
              <w:spacing w:afterLines="50" w:after="120" w:line="340" w:lineRule="atLeast"/>
              <w:jc w:val="both"/>
              <w:rPr>
                <w:rFonts w:ascii="SimSun"/>
                <w:iCs/>
                <w:sz w:val="21"/>
              </w:rPr>
            </w:pPr>
            <w:r>
              <w:rPr>
                <w:rFonts w:ascii="SimSun" w:hint="eastAsia"/>
                <w:iCs/>
                <w:sz w:val="21"/>
              </w:rPr>
              <w:t>将根据培训课程的内容制定远程学习计划：2013年课程的开设数量取决于课程的交付能力；</w:t>
            </w:r>
          </w:p>
          <w:p w:rsidR="00643858" w:rsidRPr="00C91752" w:rsidRDefault="00CE06DD" w:rsidP="00B60346">
            <w:pPr>
              <w:numPr>
                <w:ilvl w:val="0"/>
                <w:numId w:val="40"/>
              </w:numPr>
              <w:spacing w:afterLines="50" w:after="120" w:line="340" w:lineRule="atLeast"/>
              <w:jc w:val="both"/>
              <w:rPr>
                <w:rFonts w:ascii="SimSun"/>
                <w:iCs/>
                <w:sz w:val="21"/>
              </w:rPr>
            </w:pPr>
            <w:r>
              <w:rPr>
                <w:rFonts w:ascii="SimSun" w:hint="eastAsia"/>
                <w:iCs/>
                <w:sz w:val="21"/>
              </w:rPr>
              <w:t>将加强与</w:t>
            </w:r>
            <w:r w:rsidRPr="00CE06DD">
              <w:rPr>
                <w:rFonts w:ascii="KaiTi" w:eastAsia="KaiTi" w:hAnsi="KaiTi" w:hint="eastAsia"/>
                <w:i/>
                <w:iCs/>
                <w:sz w:val="21"/>
              </w:rPr>
              <w:t>法语</w:t>
            </w:r>
            <w:r w:rsidR="005A4214">
              <w:rPr>
                <w:rFonts w:ascii="KaiTi" w:eastAsia="KaiTi" w:hAnsi="KaiTi" w:hint="eastAsia"/>
                <w:i/>
                <w:iCs/>
                <w:sz w:val="21"/>
              </w:rPr>
              <w:t>国家</w:t>
            </w:r>
            <w:r w:rsidRPr="00CE06DD">
              <w:rPr>
                <w:rFonts w:ascii="KaiTi" w:eastAsia="KaiTi" w:hAnsi="KaiTi" w:hint="eastAsia"/>
                <w:i/>
                <w:iCs/>
                <w:sz w:val="21"/>
              </w:rPr>
              <w:t>国际组织</w:t>
            </w:r>
            <w:r w:rsidR="00643858" w:rsidRPr="00C91752">
              <w:rPr>
                <w:rFonts w:ascii="SimSun"/>
                <w:iCs/>
                <w:sz w:val="21"/>
              </w:rPr>
              <w:t>(OIF)</w:t>
            </w:r>
            <w:r>
              <w:rPr>
                <w:rFonts w:ascii="SimSun" w:hint="eastAsia"/>
                <w:iCs/>
                <w:sz w:val="21"/>
              </w:rPr>
              <w:t>和表示愿意参与项目实施工作的专业</w:t>
            </w:r>
            <w:r w:rsidR="003A69CE">
              <w:rPr>
                <w:rFonts w:ascii="SimSun" w:hint="eastAsia"/>
                <w:iCs/>
                <w:sz w:val="21"/>
              </w:rPr>
              <w:t>音像</w:t>
            </w:r>
            <w:r>
              <w:rPr>
                <w:rFonts w:ascii="SimSun" w:hint="eastAsia"/>
                <w:iCs/>
                <w:sz w:val="21"/>
              </w:rPr>
              <w:t>组织等机构合作伙伴的联系，确定可能的合作领域。</w:t>
            </w:r>
          </w:p>
        </w:tc>
      </w:tr>
      <w:tr w:rsidR="00643858" w:rsidRPr="00C91752" w:rsidTr="00574A6E">
        <w:trPr>
          <w:trHeight w:val="1407"/>
        </w:trPr>
        <w:tc>
          <w:tcPr>
            <w:tcW w:w="2376" w:type="dxa"/>
            <w:shd w:val="clear" w:color="auto" w:fill="auto"/>
          </w:tcPr>
          <w:p w:rsidR="00643858" w:rsidRPr="00C91752" w:rsidRDefault="007838F1" w:rsidP="00EB2207">
            <w:pPr>
              <w:keepNext/>
              <w:spacing w:beforeLines="50" w:before="120" w:afterLines="50" w:after="120" w:line="340" w:lineRule="atLeast"/>
              <w:jc w:val="both"/>
              <w:outlineLvl w:val="2"/>
              <w:rPr>
                <w:rFonts w:ascii="SimSun"/>
                <w:bCs/>
                <w:sz w:val="21"/>
                <w:szCs w:val="26"/>
                <w:u w:val="single"/>
                <w:lang w:eastAsia="en-US"/>
              </w:rPr>
            </w:pPr>
            <w:r w:rsidRPr="00EB2207">
              <w:rPr>
                <w:rFonts w:ascii="SimSun" w:hint="eastAsia"/>
                <w:bCs/>
                <w:sz w:val="21"/>
                <w:szCs w:val="22"/>
                <w:u w:val="single"/>
                <w:lang w:eastAsia="en-US"/>
              </w:rPr>
              <w:t>落实时间安排</w:t>
            </w:r>
          </w:p>
        </w:tc>
        <w:tc>
          <w:tcPr>
            <w:tcW w:w="6912" w:type="dxa"/>
          </w:tcPr>
          <w:p w:rsidR="00777E36" w:rsidRDefault="00252AF6" w:rsidP="00EB2207">
            <w:pPr>
              <w:spacing w:beforeLines="50" w:before="120" w:afterLines="50" w:after="120" w:line="340" w:lineRule="atLeast"/>
              <w:jc w:val="both"/>
              <w:rPr>
                <w:rFonts w:ascii="SimSun"/>
                <w:iCs/>
                <w:sz w:val="21"/>
              </w:rPr>
            </w:pPr>
            <w:r>
              <w:rPr>
                <w:rFonts w:ascii="SimSun" w:hint="eastAsia"/>
                <w:iCs/>
                <w:sz w:val="21"/>
              </w:rPr>
              <w:t>就举办会议和编制调查文件而言，项目落实工作已如期启动。</w:t>
            </w:r>
          </w:p>
          <w:p w:rsidR="00643858" w:rsidRPr="00C91752" w:rsidRDefault="00252AF6" w:rsidP="00EB2207">
            <w:pPr>
              <w:spacing w:beforeLines="50" w:before="120" w:afterLines="50" w:after="120" w:line="340" w:lineRule="atLeast"/>
              <w:jc w:val="both"/>
              <w:rPr>
                <w:rFonts w:ascii="SimSun"/>
                <w:iCs/>
                <w:sz w:val="21"/>
              </w:rPr>
            </w:pPr>
            <w:r>
              <w:rPr>
                <w:rFonts w:ascii="SimSun" w:hint="eastAsia"/>
                <w:iCs/>
                <w:sz w:val="21"/>
              </w:rPr>
              <w:t>不过，由于</w:t>
            </w:r>
            <w:r w:rsidRPr="00EB2207">
              <w:rPr>
                <w:rFonts w:ascii="SimSun" w:hAnsi="SimSun" w:cs="SimSun" w:hint="eastAsia"/>
                <w:iCs/>
                <w:sz w:val="21"/>
              </w:rPr>
              <w:t>内部</w:t>
            </w:r>
            <w:r>
              <w:rPr>
                <w:rFonts w:ascii="SimSun" w:hint="eastAsia"/>
                <w:iCs/>
                <w:sz w:val="21"/>
              </w:rPr>
              <w:t>工作超负荷，确定当地项目协调人时在协调方面出现延迟，因此规划、落实关于集体谈判的培训讲习班和现场培训也出现了延迟。此外，布基纳法索</w:t>
            </w:r>
            <w:r w:rsidR="003A69CE">
              <w:rPr>
                <w:rFonts w:ascii="SimSun" w:hint="eastAsia"/>
                <w:iCs/>
                <w:sz w:val="21"/>
              </w:rPr>
              <w:t>更</w:t>
            </w:r>
            <w:r>
              <w:rPr>
                <w:rFonts w:ascii="SimSun" w:hint="eastAsia"/>
                <w:iCs/>
                <w:sz w:val="21"/>
              </w:rPr>
              <w:t>换项目协调人也对项目规划造成了一些延迟。还需增加六个月才可完成该项目(2015年第三季度)。</w:t>
            </w:r>
          </w:p>
        </w:tc>
      </w:tr>
      <w:tr w:rsidR="00643858" w:rsidRPr="00C91752" w:rsidTr="008F1233">
        <w:trPr>
          <w:trHeight w:val="560"/>
        </w:trPr>
        <w:tc>
          <w:tcPr>
            <w:tcW w:w="2376" w:type="dxa"/>
            <w:shd w:val="clear" w:color="auto" w:fill="auto"/>
          </w:tcPr>
          <w:p w:rsidR="00643858" w:rsidRPr="00C91752" w:rsidRDefault="007838F1" w:rsidP="00EB2207">
            <w:pPr>
              <w:keepNext/>
              <w:spacing w:beforeLines="50" w:before="120" w:afterLines="50" w:after="120" w:line="340" w:lineRule="atLeast"/>
              <w:jc w:val="both"/>
              <w:outlineLvl w:val="2"/>
              <w:rPr>
                <w:rFonts w:ascii="SimSun"/>
                <w:bCs/>
                <w:sz w:val="21"/>
                <w:szCs w:val="26"/>
                <w:u w:val="single"/>
              </w:rPr>
            </w:pPr>
            <w:r w:rsidRPr="00EB2207">
              <w:rPr>
                <w:rFonts w:ascii="SimSun" w:hint="eastAsia"/>
                <w:bCs/>
                <w:sz w:val="21"/>
                <w:szCs w:val="22"/>
                <w:u w:val="single"/>
                <w:lang w:eastAsia="en-US"/>
              </w:rPr>
              <w:t>项目实施率</w:t>
            </w:r>
          </w:p>
        </w:tc>
        <w:tc>
          <w:tcPr>
            <w:tcW w:w="6912" w:type="dxa"/>
          </w:tcPr>
          <w:p w:rsidR="00D129EC" w:rsidRPr="00C91752" w:rsidRDefault="007838F1" w:rsidP="00EB2207">
            <w:pPr>
              <w:spacing w:beforeLines="50" w:before="120" w:afterLines="50" w:after="120" w:line="340" w:lineRule="atLeast"/>
              <w:jc w:val="both"/>
              <w:rPr>
                <w:rFonts w:ascii="SimSun"/>
                <w:iCs/>
                <w:sz w:val="21"/>
              </w:rPr>
            </w:pPr>
            <w:r w:rsidRPr="00C91752">
              <w:rPr>
                <w:rFonts w:ascii="SimSun" w:hint="eastAsia"/>
                <w:sz w:val="21"/>
              </w:rPr>
              <w:t>到</w:t>
            </w:r>
            <w:r w:rsidRPr="00EB2207">
              <w:rPr>
                <w:rFonts w:ascii="SimSun" w:hAnsi="SimSun" w:cs="SimSun" w:hint="eastAsia"/>
                <w:iCs/>
                <w:sz w:val="21"/>
              </w:rPr>
              <w:t>2013年8月底</w:t>
            </w:r>
            <w:r w:rsidRPr="00C91752">
              <w:rPr>
                <w:rFonts w:ascii="SimSun" w:hint="eastAsia"/>
                <w:sz w:val="21"/>
              </w:rPr>
              <w:t>预算利用率：3.9%</w:t>
            </w:r>
          </w:p>
        </w:tc>
      </w:tr>
      <w:tr w:rsidR="00643858" w:rsidRPr="00C91752" w:rsidTr="008F1233">
        <w:trPr>
          <w:trHeight w:val="554"/>
        </w:trPr>
        <w:tc>
          <w:tcPr>
            <w:tcW w:w="2376" w:type="dxa"/>
            <w:shd w:val="clear" w:color="auto" w:fill="auto"/>
          </w:tcPr>
          <w:p w:rsidR="00643858" w:rsidRPr="00C91752" w:rsidRDefault="007838F1" w:rsidP="00EB2207">
            <w:pPr>
              <w:keepNext/>
              <w:spacing w:beforeLines="50" w:before="120" w:afterLines="50" w:after="120" w:line="340" w:lineRule="atLeast"/>
              <w:jc w:val="both"/>
              <w:outlineLvl w:val="2"/>
              <w:rPr>
                <w:rFonts w:ascii="SimSun"/>
                <w:bCs/>
                <w:sz w:val="21"/>
                <w:szCs w:val="26"/>
                <w:u w:val="single"/>
                <w:lang w:eastAsia="en-US"/>
              </w:rPr>
            </w:pPr>
            <w:r w:rsidRPr="00EB2207">
              <w:rPr>
                <w:rFonts w:ascii="SimSun" w:hint="eastAsia"/>
                <w:bCs/>
                <w:sz w:val="21"/>
                <w:szCs w:val="22"/>
                <w:u w:val="single"/>
                <w:lang w:eastAsia="en-US"/>
              </w:rPr>
              <w:t>以前的报告</w:t>
            </w:r>
          </w:p>
        </w:tc>
        <w:tc>
          <w:tcPr>
            <w:tcW w:w="6912" w:type="dxa"/>
          </w:tcPr>
          <w:p w:rsidR="00643858" w:rsidRPr="00C91752" w:rsidRDefault="007838F1" w:rsidP="00EB2207">
            <w:pPr>
              <w:spacing w:beforeLines="50" w:before="120" w:afterLines="50" w:after="120" w:line="340" w:lineRule="atLeast"/>
              <w:jc w:val="both"/>
              <w:rPr>
                <w:rFonts w:ascii="SimSun"/>
                <w:iCs/>
                <w:sz w:val="21"/>
              </w:rPr>
            </w:pPr>
            <w:r w:rsidRPr="00C91752">
              <w:rPr>
                <w:rFonts w:ascii="SimSun" w:hAnsi="SimSun" w:cs="SimSun" w:hint="eastAsia"/>
                <w:iCs/>
                <w:sz w:val="21"/>
              </w:rPr>
              <w:t>这是向</w:t>
            </w:r>
            <w:r w:rsidRPr="00C91752">
              <w:rPr>
                <w:rFonts w:ascii="SimSun"/>
                <w:iCs/>
                <w:sz w:val="21"/>
              </w:rPr>
              <w:t>CDIP</w:t>
            </w:r>
            <w:r w:rsidRPr="00C91752">
              <w:rPr>
                <w:rFonts w:ascii="SimSun" w:hAnsi="SimSun" w:cs="SimSun" w:hint="eastAsia"/>
                <w:iCs/>
                <w:sz w:val="21"/>
              </w:rPr>
              <w:t>提交的第一份报告。</w:t>
            </w:r>
          </w:p>
        </w:tc>
      </w:tr>
    </w:tbl>
    <w:p w:rsidR="00643858" w:rsidRPr="00C91752" w:rsidRDefault="00643858" w:rsidP="00C91752">
      <w:pPr>
        <w:spacing w:afterLines="50" w:after="120" w:line="340" w:lineRule="atLeast"/>
        <w:jc w:val="both"/>
        <w:rPr>
          <w:rFonts w:ascii="SimSun"/>
          <w:sz w:val="21"/>
        </w:rPr>
      </w:pPr>
      <w:r w:rsidRPr="00C91752">
        <w:rPr>
          <w:rFonts w:ascii="SimSun"/>
          <w:sz w:val="21"/>
        </w:rPr>
        <w:br w:type="page"/>
      </w:r>
    </w:p>
    <w:tbl>
      <w:tblPr>
        <w:tblW w:w="0" w:type="auto"/>
        <w:tblLook w:val="01E0" w:firstRow="1" w:lastRow="1" w:firstColumn="1" w:lastColumn="1" w:noHBand="0" w:noVBand="0"/>
      </w:tblPr>
      <w:tblGrid>
        <w:gridCol w:w="9287"/>
      </w:tblGrid>
      <w:tr w:rsidR="00643858" w:rsidRPr="00C91752" w:rsidTr="00574A6E">
        <w:trPr>
          <w:trHeight w:val="494"/>
        </w:trPr>
        <w:tc>
          <w:tcPr>
            <w:tcW w:w="9287" w:type="dxa"/>
            <w:vAlign w:val="center"/>
          </w:tcPr>
          <w:p w:rsidR="00643858" w:rsidRPr="00DE4C01" w:rsidRDefault="00643858" w:rsidP="00DE4C01">
            <w:pPr>
              <w:spacing w:beforeLines="50" w:before="120" w:afterLines="50" w:after="120" w:line="340" w:lineRule="atLeast"/>
              <w:jc w:val="both"/>
              <w:rPr>
                <w:rFonts w:ascii="SimHei" w:eastAsia="SimHei" w:hAnsi="SimHei"/>
                <w:sz w:val="21"/>
                <w:lang w:eastAsia="en-US"/>
              </w:rPr>
            </w:pPr>
            <w:r w:rsidRPr="00C91752">
              <w:rPr>
                <w:rFonts w:ascii="SimSun"/>
                <w:sz w:val="21"/>
              </w:rPr>
              <w:lastRenderedPageBreak/>
              <w:br w:type="page"/>
            </w:r>
            <w:r w:rsidR="007838F1" w:rsidRPr="00DE4C01">
              <w:rPr>
                <w:rFonts w:ascii="SimHei" w:eastAsia="SimHei" w:hAnsi="SimHei" w:cs="SimSun" w:hint="eastAsia"/>
                <w:sz w:val="21"/>
                <w:lang w:eastAsia="en-US"/>
              </w:rPr>
              <w:t>项目自我审评</w:t>
            </w:r>
          </w:p>
        </w:tc>
      </w:tr>
    </w:tbl>
    <w:p w:rsidR="00643858" w:rsidRPr="00C91752" w:rsidRDefault="007838F1" w:rsidP="00DE4C01">
      <w:pPr>
        <w:spacing w:beforeLines="50" w:before="120" w:afterLines="50" w:after="120" w:line="340" w:lineRule="atLeast"/>
        <w:jc w:val="both"/>
        <w:rPr>
          <w:rFonts w:ascii="SimSun"/>
          <w:sz w:val="21"/>
        </w:rPr>
      </w:pPr>
      <w:r w:rsidRPr="00C91752">
        <w:rPr>
          <w:rFonts w:ascii="SimSun" w:hAnsi="SimSun" w:cs="SimSun" w:hint="eastAsia"/>
          <w:sz w:val="21"/>
        </w:rPr>
        <w:t>红绿灯系统</w:t>
      </w:r>
      <w:r w:rsidRPr="00C91752">
        <w:rPr>
          <w:rFonts w:ascii="SimSun"/>
          <w:sz w:val="21"/>
        </w:rPr>
        <w:t>(TLS)</w:t>
      </w:r>
      <w:r w:rsidRPr="00C91752">
        <w:rPr>
          <w:rFonts w:ascii="SimSun" w:hAnsi="SimSun" w:cs="SimSun" w:hint="eastAsia"/>
          <w:sz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643858" w:rsidRPr="00C91752" w:rsidTr="00574A6E">
        <w:trPr>
          <w:trHeight w:val="469"/>
        </w:trPr>
        <w:tc>
          <w:tcPr>
            <w:tcW w:w="1416" w:type="dxa"/>
            <w:shd w:val="clear" w:color="auto" w:fill="auto"/>
            <w:vAlign w:val="center"/>
          </w:tcPr>
          <w:p w:rsidR="00643858" w:rsidRPr="00C91752" w:rsidRDefault="00643858" w:rsidP="00C91752">
            <w:pPr>
              <w:spacing w:afterLines="50" w:after="120" w:line="340" w:lineRule="atLeast"/>
              <w:jc w:val="both"/>
              <w:rPr>
                <w:rFonts w:ascii="SimSun"/>
                <w:sz w:val="21"/>
                <w:lang w:eastAsia="en-US"/>
              </w:rPr>
            </w:pPr>
            <w:r w:rsidRPr="00C91752">
              <w:rPr>
                <w:rFonts w:ascii="SimSun"/>
                <w:sz w:val="21"/>
                <w:lang w:eastAsia="en-US"/>
              </w:rPr>
              <w:t>****</w:t>
            </w:r>
          </w:p>
        </w:tc>
        <w:tc>
          <w:tcPr>
            <w:tcW w:w="1677" w:type="dxa"/>
            <w:shd w:val="clear" w:color="auto" w:fill="auto"/>
            <w:vAlign w:val="center"/>
          </w:tcPr>
          <w:p w:rsidR="00643858" w:rsidRPr="00C91752" w:rsidRDefault="00643858" w:rsidP="00C91752">
            <w:pPr>
              <w:spacing w:afterLines="50" w:after="120" w:line="340" w:lineRule="atLeast"/>
              <w:jc w:val="both"/>
              <w:rPr>
                <w:rFonts w:ascii="SimSun"/>
                <w:sz w:val="21"/>
                <w:lang w:eastAsia="en-US"/>
              </w:rPr>
            </w:pPr>
            <w:r w:rsidRPr="00C91752">
              <w:rPr>
                <w:rFonts w:ascii="SimSun"/>
                <w:sz w:val="21"/>
                <w:lang w:eastAsia="en-US"/>
              </w:rPr>
              <w:t>***</w:t>
            </w:r>
          </w:p>
        </w:tc>
        <w:tc>
          <w:tcPr>
            <w:tcW w:w="1797" w:type="dxa"/>
            <w:shd w:val="clear" w:color="auto" w:fill="auto"/>
            <w:vAlign w:val="center"/>
          </w:tcPr>
          <w:p w:rsidR="00643858" w:rsidRPr="00C91752" w:rsidRDefault="00643858" w:rsidP="00C91752">
            <w:pPr>
              <w:spacing w:afterLines="50" w:after="120" w:line="340" w:lineRule="atLeast"/>
              <w:jc w:val="both"/>
              <w:rPr>
                <w:rFonts w:ascii="SimSun"/>
                <w:sz w:val="21"/>
                <w:lang w:eastAsia="en-US"/>
              </w:rPr>
            </w:pPr>
            <w:r w:rsidRPr="00C91752">
              <w:rPr>
                <w:rFonts w:ascii="SimSun"/>
                <w:sz w:val="21"/>
                <w:lang w:eastAsia="en-US"/>
              </w:rPr>
              <w:t>**</w:t>
            </w:r>
          </w:p>
        </w:tc>
        <w:tc>
          <w:tcPr>
            <w:tcW w:w="1895" w:type="dxa"/>
            <w:shd w:val="clear" w:color="auto" w:fill="auto"/>
            <w:vAlign w:val="center"/>
          </w:tcPr>
          <w:p w:rsidR="00643858" w:rsidRPr="00C91752" w:rsidRDefault="00643858" w:rsidP="00C91752">
            <w:pPr>
              <w:spacing w:afterLines="50" w:after="120" w:line="340" w:lineRule="atLeast"/>
              <w:jc w:val="both"/>
              <w:rPr>
                <w:rFonts w:ascii="SimSun"/>
                <w:sz w:val="21"/>
                <w:lang w:eastAsia="en-US"/>
              </w:rPr>
            </w:pPr>
            <w:r w:rsidRPr="00C91752">
              <w:rPr>
                <w:rFonts w:ascii="SimSun"/>
                <w:sz w:val="21"/>
                <w:lang w:eastAsia="en-US"/>
              </w:rPr>
              <w:t>NP</w:t>
            </w:r>
          </w:p>
        </w:tc>
        <w:tc>
          <w:tcPr>
            <w:tcW w:w="2563" w:type="dxa"/>
            <w:shd w:val="clear" w:color="auto" w:fill="auto"/>
            <w:vAlign w:val="center"/>
          </w:tcPr>
          <w:p w:rsidR="00643858" w:rsidRPr="00C91752" w:rsidRDefault="007838F1" w:rsidP="00C91752">
            <w:pPr>
              <w:spacing w:afterLines="50" w:after="120" w:line="340" w:lineRule="atLeast"/>
              <w:jc w:val="both"/>
              <w:rPr>
                <w:rFonts w:ascii="SimSun"/>
                <w:sz w:val="21"/>
                <w:lang w:eastAsia="en-US"/>
              </w:rPr>
            </w:pPr>
            <w:r w:rsidRPr="00C91752">
              <w:rPr>
                <w:rFonts w:ascii="SimSun"/>
                <w:sz w:val="21"/>
                <w:lang w:eastAsia="en-US"/>
              </w:rPr>
              <w:t>NA</w:t>
            </w:r>
          </w:p>
        </w:tc>
      </w:tr>
      <w:tr w:rsidR="00643858" w:rsidRPr="00C91752" w:rsidTr="00574A6E">
        <w:tc>
          <w:tcPr>
            <w:tcW w:w="1416" w:type="dxa"/>
            <w:shd w:val="clear" w:color="auto" w:fill="auto"/>
          </w:tcPr>
          <w:p w:rsidR="00643858" w:rsidRPr="00C91752" w:rsidRDefault="007838F1" w:rsidP="00C91752">
            <w:pPr>
              <w:spacing w:afterLines="50" w:after="120" w:line="340" w:lineRule="atLeast"/>
              <w:jc w:val="both"/>
              <w:rPr>
                <w:rFonts w:ascii="SimSun"/>
                <w:sz w:val="21"/>
                <w:lang w:eastAsia="en-US"/>
              </w:rPr>
            </w:pPr>
            <w:r w:rsidRPr="00C91752">
              <w:rPr>
                <w:rFonts w:ascii="SimSun" w:hAnsi="SimSun" w:cs="SimSun" w:hint="eastAsia"/>
                <w:sz w:val="21"/>
                <w:lang w:eastAsia="en-US"/>
              </w:rPr>
              <w:t>全部实现</w:t>
            </w:r>
          </w:p>
        </w:tc>
        <w:tc>
          <w:tcPr>
            <w:tcW w:w="1677" w:type="dxa"/>
            <w:shd w:val="clear" w:color="auto" w:fill="auto"/>
          </w:tcPr>
          <w:p w:rsidR="00643858" w:rsidRPr="00C91752" w:rsidRDefault="007838F1" w:rsidP="00C91752">
            <w:pPr>
              <w:spacing w:afterLines="50" w:after="120" w:line="340" w:lineRule="atLeast"/>
              <w:jc w:val="both"/>
              <w:rPr>
                <w:rFonts w:ascii="SimSun"/>
                <w:sz w:val="21"/>
                <w:lang w:eastAsia="en-US"/>
              </w:rPr>
            </w:pPr>
            <w:r w:rsidRPr="00C91752">
              <w:rPr>
                <w:rFonts w:ascii="SimSun" w:hAnsi="SimSun" w:cs="SimSun" w:hint="eastAsia"/>
                <w:sz w:val="21"/>
                <w:lang w:eastAsia="en-US"/>
              </w:rPr>
              <w:t>显著进展</w:t>
            </w:r>
          </w:p>
        </w:tc>
        <w:tc>
          <w:tcPr>
            <w:tcW w:w="1797" w:type="dxa"/>
            <w:shd w:val="clear" w:color="auto" w:fill="auto"/>
          </w:tcPr>
          <w:p w:rsidR="00643858" w:rsidRPr="00C91752" w:rsidRDefault="007838F1" w:rsidP="00C91752">
            <w:pPr>
              <w:spacing w:afterLines="50" w:after="120" w:line="340" w:lineRule="atLeast"/>
              <w:jc w:val="both"/>
              <w:rPr>
                <w:rFonts w:ascii="SimSun"/>
                <w:sz w:val="21"/>
                <w:lang w:eastAsia="en-US"/>
              </w:rPr>
            </w:pPr>
            <w:r w:rsidRPr="00C91752">
              <w:rPr>
                <w:rFonts w:ascii="SimSun" w:hAnsi="SimSun" w:cs="SimSun" w:hint="eastAsia"/>
                <w:sz w:val="21"/>
                <w:lang w:eastAsia="en-US"/>
              </w:rPr>
              <w:t>一定进展</w:t>
            </w:r>
          </w:p>
        </w:tc>
        <w:tc>
          <w:tcPr>
            <w:tcW w:w="1895" w:type="dxa"/>
            <w:shd w:val="clear" w:color="auto" w:fill="auto"/>
          </w:tcPr>
          <w:p w:rsidR="00643858" w:rsidRPr="00C91752" w:rsidRDefault="007838F1" w:rsidP="00C91752">
            <w:pPr>
              <w:spacing w:afterLines="50" w:after="120" w:line="340" w:lineRule="atLeast"/>
              <w:jc w:val="both"/>
              <w:rPr>
                <w:rFonts w:ascii="SimSun"/>
                <w:sz w:val="21"/>
                <w:lang w:eastAsia="en-US"/>
              </w:rPr>
            </w:pPr>
            <w:r w:rsidRPr="00C91752">
              <w:rPr>
                <w:rFonts w:ascii="SimSun" w:hAnsi="SimSun" w:cs="SimSun" w:hint="eastAsia"/>
                <w:sz w:val="21"/>
                <w:lang w:eastAsia="en-US"/>
              </w:rPr>
              <w:t>毫无进展</w:t>
            </w:r>
          </w:p>
        </w:tc>
        <w:tc>
          <w:tcPr>
            <w:tcW w:w="2563" w:type="dxa"/>
            <w:shd w:val="clear" w:color="auto" w:fill="auto"/>
          </w:tcPr>
          <w:p w:rsidR="00643858" w:rsidRPr="00C91752" w:rsidRDefault="007838F1" w:rsidP="00C91752">
            <w:pPr>
              <w:spacing w:afterLines="50" w:after="120" w:line="340" w:lineRule="atLeast"/>
              <w:jc w:val="both"/>
              <w:rPr>
                <w:rFonts w:ascii="SimSun"/>
                <w:sz w:val="21"/>
                <w:lang w:eastAsia="en-US"/>
              </w:rPr>
            </w:pPr>
            <w:r w:rsidRPr="00C91752">
              <w:rPr>
                <w:rFonts w:ascii="SimSun" w:hAnsi="SimSun" w:cs="SimSun" w:hint="eastAsia"/>
                <w:sz w:val="21"/>
                <w:lang w:eastAsia="en-US"/>
              </w:rPr>
              <w:t>尚未评估</w:t>
            </w:r>
            <w:r w:rsidRPr="00C91752">
              <w:rPr>
                <w:rFonts w:ascii="SimSun"/>
                <w:sz w:val="21"/>
                <w:lang w:eastAsia="en-US"/>
              </w:rPr>
              <w:t>/</w:t>
            </w:r>
            <w:r w:rsidRPr="00C91752">
              <w:rPr>
                <w:rFonts w:ascii="SimSun" w:hAnsi="SimSun" w:cs="SimSun" w:hint="eastAsia"/>
                <w:sz w:val="21"/>
                <w:lang w:eastAsia="en-US"/>
              </w:rPr>
              <w:t>业已停止</w:t>
            </w:r>
          </w:p>
        </w:tc>
      </w:tr>
    </w:tbl>
    <w:p w:rsidR="00643858" w:rsidRPr="00C91752" w:rsidRDefault="00643858" w:rsidP="00C91752">
      <w:pPr>
        <w:spacing w:afterLines="50" w:after="120" w:line="340" w:lineRule="atLeast"/>
        <w:jc w:val="both"/>
        <w:rPr>
          <w:rFonts w:ascii="SimSun"/>
          <w:sz w:val="21"/>
        </w:rPr>
      </w:pPr>
    </w:p>
    <w:tbl>
      <w:tblPr>
        <w:tblW w:w="9356" w:type="dxa"/>
        <w:tblInd w:w="-34" w:type="dxa"/>
        <w:tblLayout w:type="fixed"/>
        <w:tblLook w:val="01E0" w:firstRow="1" w:lastRow="1" w:firstColumn="1" w:lastColumn="1" w:noHBand="0" w:noVBand="0"/>
      </w:tblPr>
      <w:tblGrid>
        <w:gridCol w:w="2410"/>
        <w:gridCol w:w="2694"/>
        <w:gridCol w:w="3402"/>
        <w:gridCol w:w="850"/>
      </w:tblGrid>
      <w:tr w:rsidR="00643858" w:rsidRPr="00C91752" w:rsidTr="00990C56">
        <w:trPr>
          <w:trHeight w:val="616"/>
          <w:tblHeader/>
        </w:trPr>
        <w:tc>
          <w:tcPr>
            <w:tcW w:w="2410" w:type="dxa"/>
            <w:tcBorders>
              <w:top w:val="single" w:sz="2" w:space="0" w:color="000000"/>
              <w:left w:val="single" w:sz="2" w:space="0" w:color="000000"/>
              <w:bottom w:val="single" w:sz="4" w:space="0" w:color="auto"/>
              <w:right w:val="single" w:sz="2" w:space="0" w:color="000000"/>
            </w:tcBorders>
            <w:shd w:val="clear" w:color="auto" w:fill="auto"/>
          </w:tcPr>
          <w:p w:rsidR="00643858" w:rsidRPr="00C91752" w:rsidRDefault="007838F1" w:rsidP="00D62F3A">
            <w:pPr>
              <w:spacing w:beforeLines="50" w:before="120" w:afterLines="50" w:after="120" w:line="340" w:lineRule="atLeast"/>
              <w:jc w:val="center"/>
              <w:rPr>
                <w:rFonts w:ascii="SimSun"/>
                <w:sz w:val="21"/>
                <w:lang w:eastAsia="en-US"/>
              </w:rPr>
            </w:pPr>
            <w:r w:rsidRPr="00C91752">
              <w:rPr>
                <w:rFonts w:ascii="SimSun" w:hint="eastAsia"/>
                <w:bCs/>
                <w:sz w:val="21"/>
                <w:szCs w:val="26"/>
                <w:u w:val="single"/>
                <w:lang w:eastAsia="en-US"/>
              </w:rPr>
              <w:t>项目成果</w:t>
            </w:r>
            <w:r w:rsidR="005E2190">
              <w:rPr>
                <w:rStyle w:val="af"/>
                <w:rFonts w:ascii="SimSun"/>
                <w:bCs/>
                <w:sz w:val="21"/>
                <w:szCs w:val="26"/>
                <w:u w:val="single"/>
                <w:lang w:eastAsia="en-US"/>
              </w:rPr>
              <w:footnoteReference w:id="12"/>
            </w:r>
            <w:r w:rsidR="00DE4C01">
              <w:rPr>
                <w:rFonts w:ascii="SimSun"/>
                <w:bCs/>
                <w:sz w:val="21"/>
                <w:szCs w:val="26"/>
                <w:u w:val="single"/>
              </w:rPr>
              <w:br/>
            </w:r>
            <w:r w:rsidRPr="00C91752">
              <w:rPr>
                <w:rFonts w:ascii="SimSun" w:hint="eastAsia"/>
                <w:bCs/>
                <w:sz w:val="21"/>
                <w:szCs w:val="26"/>
                <w:lang w:eastAsia="en-US"/>
              </w:rPr>
              <w:t>(预期结果)</w:t>
            </w:r>
          </w:p>
        </w:tc>
        <w:tc>
          <w:tcPr>
            <w:tcW w:w="2694" w:type="dxa"/>
            <w:tcBorders>
              <w:top w:val="single" w:sz="2" w:space="0" w:color="000000"/>
              <w:left w:val="single" w:sz="2" w:space="0" w:color="000000"/>
              <w:bottom w:val="single" w:sz="4" w:space="0" w:color="auto"/>
              <w:right w:val="single" w:sz="2" w:space="0" w:color="000000"/>
            </w:tcBorders>
            <w:shd w:val="clear" w:color="auto" w:fill="auto"/>
          </w:tcPr>
          <w:p w:rsidR="00643858" w:rsidRPr="008F1233" w:rsidRDefault="007838F1" w:rsidP="00D62F3A">
            <w:pPr>
              <w:spacing w:beforeLines="50" w:before="120" w:afterLines="50" w:after="120" w:line="340" w:lineRule="atLeast"/>
              <w:jc w:val="center"/>
              <w:rPr>
                <w:rFonts w:ascii="SimSun"/>
                <w:sz w:val="21"/>
              </w:rPr>
            </w:pPr>
            <w:r w:rsidRPr="00C91752">
              <w:rPr>
                <w:rFonts w:ascii="SimSun" w:hint="eastAsia"/>
                <w:bCs/>
                <w:sz w:val="21"/>
                <w:szCs w:val="26"/>
                <w:u w:val="single"/>
              </w:rPr>
              <w:t>圆满完成的指标</w:t>
            </w:r>
            <w:r w:rsidR="00DE4C01">
              <w:rPr>
                <w:rFonts w:ascii="SimSun"/>
                <w:bCs/>
                <w:sz w:val="21"/>
                <w:szCs w:val="26"/>
                <w:u w:val="single"/>
              </w:rPr>
              <w:br/>
            </w:r>
            <w:r w:rsidRPr="00C91752">
              <w:rPr>
                <w:rFonts w:ascii="SimSun" w:hint="eastAsia"/>
                <w:bCs/>
                <w:sz w:val="21"/>
                <w:szCs w:val="26"/>
                <w:u w:val="single"/>
              </w:rPr>
              <w:t>(成果指标)</w:t>
            </w:r>
          </w:p>
        </w:tc>
        <w:tc>
          <w:tcPr>
            <w:tcW w:w="3402" w:type="dxa"/>
            <w:tcBorders>
              <w:top w:val="single" w:sz="2" w:space="0" w:color="000000"/>
              <w:left w:val="single" w:sz="2" w:space="0" w:color="000000"/>
              <w:bottom w:val="single" w:sz="4" w:space="0" w:color="auto"/>
              <w:right w:val="single" w:sz="2" w:space="0" w:color="000000"/>
            </w:tcBorders>
            <w:shd w:val="clear" w:color="auto" w:fill="auto"/>
          </w:tcPr>
          <w:p w:rsidR="00643858" w:rsidRPr="00C91752" w:rsidRDefault="007838F1" w:rsidP="00D62F3A">
            <w:pPr>
              <w:keepNext/>
              <w:spacing w:beforeLines="50" w:before="120" w:afterLines="50" w:after="120" w:line="340" w:lineRule="atLeast"/>
              <w:jc w:val="center"/>
              <w:outlineLvl w:val="2"/>
              <w:rPr>
                <w:rFonts w:ascii="SimSun"/>
                <w:bCs/>
                <w:sz w:val="21"/>
                <w:szCs w:val="26"/>
                <w:u w:val="single"/>
              </w:rPr>
            </w:pPr>
            <w:r w:rsidRPr="00C91752">
              <w:rPr>
                <w:rFonts w:ascii="SimSun" w:hint="eastAsia"/>
                <w:bCs/>
                <w:sz w:val="21"/>
                <w:szCs w:val="26"/>
                <w:u w:val="single"/>
              </w:rPr>
              <w:t>效</w:t>
            </w:r>
            <w:proofErr w:type="gramStart"/>
            <w:r w:rsidRPr="00C91752">
              <w:rPr>
                <w:rFonts w:ascii="SimSun" w:hint="eastAsia"/>
                <w:bCs/>
                <w:sz w:val="21"/>
                <w:szCs w:val="26"/>
                <w:u w:val="single"/>
              </w:rPr>
              <w:t>绩数据</w:t>
            </w:r>
            <w:proofErr w:type="gramEnd"/>
          </w:p>
        </w:tc>
        <w:tc>
          <w:tcPr>
            <w:tcW w:w="850" w:type="dxa"/>
            <w:tcBorders>
              <w:top w:val="single" w:sz="2" w:space="0" w:color="000000"/>
              <w:left w:val="single" w:sz="2" w:space="0" w:color="000000"/>
              <w:bottom w:val="single" w:sz="4" w:space="0" w:color="auto"/>
              <w:right w:val="single" w:sz="2" w:space="0" w:color="000000"/>
            </w:tcBorders>
            <w:shd w:val="clear" w:color="auto" w:fill="auto"/>
          </w:tcPr>
          <w:p w:rsidR="00643858" w:rsidRPr="00C91752" w:rsidRDefault="007838F1" w:rsidP="00D62F3A">
            <w:pPr>
              <w:keepNext/>
              <w:spacing w:beforeLines="50" w:before="120" w:afterLines="50" w:after="120" w:line="340" w:lineRule="atLeast"/>
              <w:jc w:val="center"/>
              <w:outlineLvl w:val="2"/>
              <w:rPr>
                <w:rFonts w:ascii="SimSun"/>
                <w:bCs/>
                <w:sz w:val="21"/>
                <w:szCs w:val="26"/>
                <w:u w:val="single"/>
              </w:rPr>
            </w:pPr>
            <w:r w:rsidRPr="00C91752">
              <w:rPr>
                <w:rFonts w:ascii="SimSun" w:hint="eastAsia"/>
                <w:bCs/>
                <w:sz w:val="21"/>
                <w:szCs w:val="26"/>
                <w:u w:val="single"/>
              </w:rPr>
              <w:t>红绿灯系统</w:t>
            </w:r>
          </w:p>
        </w:tc>
      </w:tr>
      <w:tr w:rsidR="00643858" w:rsidRPr="00C91752" w:rsidTr="00990C56">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643858" w:rsidRPr="00C91752" w:rsidRDefault="00FD7558" w:rsidP="00DE4C01">
            <w:pPr>
              <w:spacing w:beforeLines="50" w:before="120" w:afterLines="50" w:after="120" w:line="340" w:lineRule="atLeast"/>
              <w:jc w:val="both"/>
              <w:rPr>
                <w:rFonts w:ascii="SimSun"/>
                <w:bCs/>
                <w:sz w:val="21"/>
              </w:rPr>
            </w:pPr>
            <w:r>
              <w:rPr>
                <w:rFonts w:ascii="SimSun" w:hint="eastAsia"/>
                <w:sz w:val="21"/>
              </w:rPr>
              <w:t>调查文件</w:t>
            </w:r>
          </w:p>
        </w:tc>
        <w:tc>
          <w:tcPr>
            <w:tcW w:w="2694" w:type="dxa"/>
            <w:tcBorders>
              <w:top w:val="single" w:sz="6" w:space="0" w:color="000000"/>
              <w:left w:val="single" w:sz="6" w:space="0" w:color="000000"/>
              <w:bottom w:val="single" w:sz="2" w:space="0" w:color="000000"/>
              <w:right w:val="single" w:sz="2" w:space="0" w:color="000000"/>
            </w:tcBorders>
            <w:shd w:val="clear" w:color="auto" w:fill="auto"/>
          </w:tcPr>
          <w:p w:rsidR="00DB535D" w:rsidRPr="00C91752" w:rsidRDefault="00FD7558" w:rsidP="00DE4C01">
            <w:pPr>
              <w:spacing w:beforeLines="50" w:before="120" w:afterLines="50" w:after="120" w:line="340" w:lineRule="atLeast"/>
              <w:jc w:val="both"/>
              <w:rPr>
                <w:rFonts w:ascii="SimSun"/>
                <w:sz w:val="21"/>
              </w:rPr>
            </w:pPr>
            <w:r>
              <w:rPr>
                <w:rFonts w:ascii="SimSun" w:hint="eastAsia"/>
                <w:sz w:val="21"/>
              </w:rPr>
              <w:t>在时间框架内完成文件，并在时间框架内公布</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43858" w:rsidRPr="00C91752" w:rsidRDefault="00FD7558" w:rsidP="00DE4C01">
            <w:pPr>
              <w:spacing w:beforeLines="50" w:before="120" w:afterLines="50" w:after="120" w:line="340" w:lineRule="atLeast"/>
              <w:jc w:val="both"/>
              <w:rPr>
                <w:rFonts w:ascii="SimSun"/>
                <w:sz w:val="21"/>
              </w:rPr>
            </w:pPr>
            <w:r>
              <w:rPr>
                <w:rFonts w:ascii="SimSun" w:hint="eastAsia"/>
                <w:sz w:val="21"/>
              </w:rPr>
              <w:t>关于WIPO项目的调查文件</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43858" w:rsidRPr="00C91752" w:rsidRDefault="00643858" w:rsidP="00C91752">
            <w:pPr>
              <w:spacing w:afterLines="50" w:after="120" w:line="340" w:lineRule="atLeast"/>
              <w:jc w:val="both"/>
              <w:rPr>
                <w:rFonts w:ascii="SimSun"/>
                <w:sz w:val="21"/>
              </w:rPr>
            </w:pPr>
            <w:r w:rsidRPr="00C91752">
              <w:rPr>
                <w:rFonts w:ascii="SimSun"/>
                <w:sz w:val="21"/>
              </w:rPr>
              <w:t>****</w:t>
            </w:r>
          </w:p>
        </w:tc>
      </w:tr>
      <w:tr w:rsidR="00643858" w:rsidRPr="00C91752" w:rsidTr="00990C56">
        <w:trPr>
          <w:trHeight w:val="509"/>
        </w:trPr>
        <w:tc>
          <w:tcPr>
            <w:tcW w:w="2410" w:type="dxa"/>
            <w:tcBorders>
              <w:top w:val="single" w:sz="2" w:space="0" w:color="000000"/>
              <w:left w:val="single" w:sz="2" w:space="0" w:color="000000"/>
              <w:right w:val="single" w:sz="6" w:space="0" w:color="000000"/>
            </w:tcBorders>
            <w:shd w:val="clear" w:color="auto" w:fill="auto"/>
          </w:tcPr>
          <w:p w:rsidR="00643858" w:rsidRPr="00C91752" w:rsidRDefault="00B73786" w:rsidP="00DE4C01">
            <w:pPr>
              <w:spacing w:beforeLines="50" w:before="120" w:afterLines="50" w:after="120" w:line="340" w:lineRule="atLeast"/>
              <w:jc w:val="both"/>
              <w:rPr>
                <w:rFonts w:ascii="SimSun"/>
                <w:bCs/>
                <w:sz w:val="21"/>
              </w:rPr>
            </w:pPr>
            <w:r>
              <w:rPr>
                <w:rFonts w:ascii="SimSun" w:hint="eastAsia"/>
                <w:bCs/>
                <w:sz w:val="21"/>
              </w:rPr>
              <w:t>成立一个专家小组，指派</w:t>
            </w:r>
            <w:r w:rsidRPr="00DE4C01">
              <w:rPr>
                <w:rFonts w:ascii="SimSun" w:hint="eastAsia"/>
                <w:sz w:val="21"/>
              </w:rPr>
              <w:t>联络</w:t>
            </w:r>
            <w:r>
              <w:rPr>
                <w:rFonts w:ascii="SimSun" w:hint="eastAsia"/>
                <w:bCs/>
                <w:sz w:val="21"/>
              </w:rPr>
              <w:t>人</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643858" w:rsidRPr="00C91752" w:rsidRDefault="00B73786" w:rsidP="00C91752">
            <w:pPr>
              <w:spacing w:afterLines="50" w:after="120" w:line="340" w:lineRule="atLeast"/>
              <w:jc w:val="both"/>
              <w:rPr>
                <w:rFonts w:ascii="SimSun"/>
                <w:sz w:val="21"/>
              </w:rPr>
            </w:pPr>
            <w:r>
              <w:rPr>
                <w:rFonts w:ascii="SimSun" w:hint="eastAsia"/>
                <w:sz w:val="21"/>
              </w:rPr>
              <w:t>指派联络人，并成立专家</w:t>
            </w:r>
            <w:r w:rsidR="00DE4C01">
              <w:rPr>
                <w:rFonts w:ascii="SimSun"/>
                <w:sz w:val="21"/>
              </w:rPr>
              <w:t>‍</w:t>
            </w:r>
            <w:r>
              <w:rPr>
                <w:rFonts w:ascii="SimSun" w:hint="eastAsia"/>
                <w:sz w:val="21"/>
              </w:rPr>
              <w:t>组</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643858" w:rsidRPr="00C91752" w:rsidRDefault="00B73786" w:rsidP="00DE4C01">
            <w:pPr>
              <w:spacing w:beforeLines="50" w:before="120" w:afterLines="50" w:after="120" w:line="340" w:lineRule="atLeast"/>
              <w:jc w:val="both"/>
              <w:rPr>
                <w:rFonts w:ascii="SimSun"/>
                <w:sz w:val="21"/>
              </w:rPr>
            </w:pPr>
            <w:r>
              <w:rPr>
                <w:rFonts w:ascii="SimSun" w:hint="eastAsia"/>
                <w:sz w:val="21"/>
              </w:rPr>
              <w:t>任命专家组的磋商会议正步入尾声</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43858" w:rsidRPr="00C91752" w:rsidRDefault="00643858" w:rsidP="00DE4C01">
            <w:pPr>
              <w:spacing w:beforeLines="50" w:before="120" w:afterLines="50" w:after="120" w:line="340" w:lineRule="atLeast"/>
              <w:jc w:val="both"/>
              <w:rPr>
                <w:rFonts w:ascii="SimSun"/>
                <w:sz w:val="21"/>
              </w:rPr>
            </w:pPr>
            <w:r w:rsidRPr="00C91752">
              <w:rPr>
                <w:rFonts w:ascii="SimSun"/>
                <w:sz w:val="21"/>
              </w:rPr>
              <w:t>***</w:t>
            </w:r>
          </w:p>
        </w:tc>
      </w:tr>
      <w:tr w:rsidR="00643858" w:rsidRPr="00C91752" w:rsidTr="00990C56">
        <w:trPr>
          <w:trHeight w:val="509"/>
        </w:trPr>
        <w:tc>
          <w:tcPr>
            <w:tcW w:w="2410" w:type="dxa"/>
            <w:tcBorders>
              <w:top w:val="single" w:sz="2" w:space="0" w:color="000000"/>
              <w:left w:val="single" w:sz="2" w:space="0" w:color="000000"/>
              <w:right w:val="single" w:sz="6" w:space="0" w:color="000000"/>
            </w:tcBorders>
            <w:shd w:val="clear" w:color="auto" w:fill="auto"/>
          </w:tcPr>
          <w:p w:rsidR="00643858" w:rsidRPr="00C91752" w:rsidRDefault="00B73786" w:rsidP="00DE4C01">
            <w:pPr>
              <w:spacing w:beforeLines="50" w:before="120" w:afterLines="50" w:after="120" w:line="340" w:lineRule="atLeast"/>
              <w:jc w:val="both"/>
              <w:rPr>
                <w:rFonts w:ascii="SimSun"/>
                <w:bCs/>
                <w:sz w:val="21"/>
              </w:rPr>
            </w:pPr>
            <w:r>
              <w:rPr>
                <w:rFonts w:ascii="SimSun" w:hint="eastAsia"/>
                <w:bCs/>
                <w:sz w:val="21"/>
              </w:rPr>
              <w:t>关于权利的</w:t>
            </w:r>
            <w:r w:rsidR="00F847AE">
              <w:rPr>
                <w:rFonts w:ascii="SimSun" w:hint="eastAsia"/>
                <w:bCs/>
                <w:sz w:val="21"/>
              </w:rPr>
              <w:t>集体</w:t>
            </w:r>
            <w:r>
              <w:rPr>
                <w:rFonts w:ascii="SimSun" w:hint="eastAsia"/>
                <w:bCs/>
                <w:sz w:val="21"/>
              </w:rPr>
              <w:t>谈判的研究</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643858" w:rsidRPr="00C91752" w:rsidRDefault="00B73786" w:rsidP="00C91752">
            <w:pPr>
              <w:spacing w:afterLines="50" w:after="120" w:line="340" w:lineRule="atLeast"/>
              <w:jc w:val="both"/>
              <w:rPr>
                <w:rFonts w:ascii="SimSun"/>
                <w:sz w:val="21"/>
                <w:lang w:eastAsia="en-US"/>
              </w:rPr>
            </w:pPr>
            <w:r>
              <w:rPr>
                <w:rFonts w:ascii="SimSun" w:hint="eastAsia"/>
                <w:sz w:val="21"/>
              </w:rPr>
              <w:t>研究工作已委托进行</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B535D" w:rsidRPr="00C91752" w:rsidRDefault="00B73786" w:rsidP="00DE4C01">
            <w:pPr>
              <w:spacing w:beforeLines="50" w:before="120" w:afterLines="50" w:after="120" w:line="340" w:lineRule="atLeast"/>
              <w:jc w:val="both"/>
              <w:rPr>
                <w:rFonts w:ascii="SimSun"/>
                <w:sz w:val="21"/>
              </w:rPr>
            </w:pPr>
            <w:r>
              <w:rPr>
                <w:rFonts w:ascii="SimSun" w:hint="eastAsia"/>
                <w:sz w:val="21"/>
              </w:rPr>
              <w:t>与顾问签署了聘用合同。研究报告尚未完成。研究报告有待公布。</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643858" w:rsidRPr="00C91752" w:rsidRDefault="00643858" w:rsidP="00C91752">
            <w:pPr>
              <w:spacing w:afterLines="50" w:after="120" w:line="340" w:lineRule="atLeast"/>
              <w:jc w:val="both"/>
              <w:rPr>
                <w:rFonts w:ascii="SimSun"/>
                <w:sz w:val="21"/>
                <w:lang w:eastAsia="en-US"/>
              </w:rPr>
            </w:pPr>
            <w:r w:rsidRPr="00C91752">
              <w:rPr>
                <w:rFonts w:ascii="SimSun"/>
                <w:sz w:val="21"/>
                <w:lang w:eastAsia="en-US"/>
              </w:rPr>
              <w:t>*</w:t>
            </w:r>
            <w:r w:rsidRPr="00C91752">
              <w:rPr>
                <w:rFonts w:ascii="SimSun"/>
                <w:sz w:val="21"/>
              </w:rPr>
              <w:t>*</w:t>
            </w:r>
          </w:p>
        </w:tc>
      </w:tr>
      <w:tr w:rsidR="00E50659" w:rsidRPr="00C91752" w:rsidTr="00990C56">
        <w:trPr>
          <w:trHeight w:val="509"/>
        </w:trPr>
        <w:tc>
          <w:tcPr>
            <w:tcW w:w="2410" w:type="dxa"/>
            <w:tcBorders>
              <w:top w:val="single" w:sz="2" w:space="0" w:color="000000"/>
              <w:left w:val="single" w:sz="2" w:space="0" w:color="000000"/>
              <w:right w:val="single" w:sz="6" w:space="0" w:color="000000"/>
            </w:tcBorders>
            <w:shd w:val="clear" w:color="auto" w:fill="auto"/>
          </w:tcPr>
          <w:p w:rsidR="00E50659" w:rsidRPr="00C91752" w:rsidRDefault="00034534" w:rsidP="00DE4C01">
            <w:pPr>
              <w:spacing w:beforeLines="50" w:before="120" w:afterLines="50" w:after="120" w:line="340" w:lineRule="atLeast"/>
              <w:jc w:val="both"/>
              <w:rPr>
                <w:rFonts w:ascii="SimSun"/>
                <w:bCs/>
                <w:sz w:val="21"/>
                <w:lang w:eastAsia="en-US"/>
              </w:rPr>
            </w:pPr>
            <w:r>
              <w:rPr>
                <w:rFonts w:ascii="SimSun" w:hint="eastAsia"/>
                <w:bCs/>
                <w:sz w:val="21"/>
              </w:rPr>
              <w:t>3个培训讲习班</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E50659" w:rsidRPr="00C91752" w:rsidRDefault="00034534" w:rsidP="00DE4C01">
            <w:pPr>
              <w:spacing w:beforeLines="50" w:before="120" w:afterLines="50" w:after="120" w:line="340" w:lineRule="atLeast"/>
              <w:jc w:val="both"/>
              <w:rPr>
                <w:rFonts w:ascii="SimSun"/>
                <w:sz w:val="21"/>
                <w:lang w:eastAsia="en-US"/>
              </w:rPr>
            </w:pPr>
            <w:r>
              <w:rPr>
                <w:rFonts w:ascii="SimSun" w:hint="eastAsia"/>
                <w:sz w:val="21"/>
              </w:rPr>
              <w:t>即将举办</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50659" w:rsidRPr="00C91752" w:rsidRDefault="007838F1" w:rsidP="00DE4C01">
            <w:pPr>
              <w:spacing w:beforeLines="50" w:before="120" w:afterLines="50" w:after="120" w:line="340" w:lineRule="atLeast"/>
              <w:jc w:val="both"/>
              <w:rPr>
                <w:rFonts w:ascii="SimSun"/>
                <w:sz w:val="21"/>
                <w:lang w:eastAsia="en-US"/>
              </w:rPr>
            </w:pPr>
            <w:r w:rsidRPr="00DE4C01">
              <w:rPr>
                <w:rFonts w:ascii="SimSun" w:hint="eastAsia"/>
                <w:sz w:val="21"/>
              </w:rPr>
              <w:t>不适用</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50659" w:rsidRPr="00C91752" w:rsidRDefault="007838F1" w:rsidP="00DE4C01">
            <w:pPr>
              <w:spacing w:beforeLines="50" w:before="120" w:afterLines="50" w:after="120" w:line="340" w:lineRule="atLeast"/>
              <w:jc w:val="both"/>
              <w:rPr>
                <w:rFonts w:ascii="SimSun"/>
                <w:sz w:val="21"/>
                <w:lang w:eastAsia="en-US"/>
              </w:rPr>
            </w:pPr>
            <w:r w:rsidRPr="00C91752">
              <w:rPr>
                <w:rFonts w:ascii="SimSun"/>
                <w:sz w:val="21"/>
                <w:lang w:eastAsia="en-US"/>
              </w:rPr>
              <w:t>NA</w:t>
            </w:r>
          </w:p>
        </w:tc>
      </w:tr>
      <w:tr w:rsidR="00E50659" w:rsidRPr="00C91752" w:rsidTr="003A1DE6">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E50659" w:rsidRPr="00034534" w:rsidRDefault="007838F1" w:rsidP="00DE4C01">
            <w:pPr>
              <w:spacing w:beforeLines="50" w:before="120" w:afterLines="50" w:after="120" w:line="340" w:lineRule="atLeast"/>
              <w:jc w:val="both"/>
              <w:rPr>
                <w:rFonts w:ascii="SimSun"/>
                <w:bCs/>
                <w:sz w:val="21"/>
              </w:rPr>
            </w:pPr>
            <w:r w:rsidRPr="00C91752">
              <w:rPr>
                <w:rFonts w:ascii="SimSun" w:hAnsi="SimSun" w:cs="SimSun" w:hint="eastAsia"/>
                <w:bCs/>
                <w:sz w:val="21"/>
              </w:rPr>
              <w:t>关于权利集体谈判的现场培训</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E50659" w:rsidRPr="00C91752" w:rsidRDefault="00034534" w:rsidP="00DE4C01">
            <w:pPr>
              <w:spacing w:beforeLines="50" w:before="120" w:afterLines="50" w:after="120" w:line="340" w:lineRule="atLeast"/>
              <w:jc w:val="both"/>
              <w:rPr>
                <w:rFonts w:ascii="SimSun"/>
                <w:sz w:val="21"/>
                <w:lang w:eastAsia="en-US"/>
              </w:rPr>
            </w:pPr>
            <w:r>
              <w:rPr>
                <w:rFonts w:ascii="SimSun" w:hint="eastAsia"/>
                <w:sz w:val="21"/>
              </w:rPr>
              <w:t>即将举办</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50659" w:rsidRPr="00C91752" w:rsidRDefault="007838F1" w:rsidP="00DE4C01">
            <w:pPr>
              <w:spacing w:beforeLines="50" w:before="120" w:afterLines="50" w:after="120" w:line="340" w:lineRule="atLeast"/>
              <w:jc w:val="both"/>
              <w:rPr>
                <w:rFonts w:ascii="SimSun"/>
                <w:sz w:val="21"/>
                <w:lang w:eastAsia="en-US"/>
              </w:rPr>
            </w:pPr>
            <w:r w:rsidRPr="00DE4C01">
              <w:rPr>
                <w:rFonts w:ascii="SimSun" w:hint="eastAsia"/>
                <w:sz w:val="21"/>
              </w:rPr>
              <w:t>不适用</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50659" w:rsidRPr="00C91752" w:rsidRDefault="007838F1" w:rsidP="00DE4C01">
            <w:pPr>
              <w:spacing w:beforeLines="50" w:before="120" w:afterLines="50" w:after="120" w:line="340" w:lineRule="atLeast"/>
              <w:jc w:val="both"/>
              <w:rPr>
                <w:rFonts w:ascii="SimSun"/>
                <w:sz w:val="21"/>
                <w:lang w:eastAsia="en-US"/>
              </w:rPr>
            </w:pPr>
            <w:r w:rsidRPr="00C91752">
              <w:rPr>
                <w:rFonts w:ascii="SimSun"/>
                <w:sz w:val="21"/>
              </w:rPr>
              <w:t>NA</w:t>
            </w:r>
          </w:p>
        </w:tc>
      </w:tr>
      <w:tr w:rsidR="00E50659" w:rsidRPr="00C91752" w:rsidTr="003A1DE6">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50659" w:rsidRPr="00C91752" w:rsidRDefault="007838F1" w:rsidP="00DE4C01">
            <w:pPr>
              <w:spacing w:beforeLines="50" w:before="120" w:afterLines="50" w:after="120" w:line="340" w:lineRule="atLeast"/>
              <w:jc w:val="both"/>
              <w:rPr>
                <w:rFonts w:ascii="SimSun"/>
                <w:bCs/>
                <w:sz w:val="21"/>
              </w:rPr>
            </w:pPr>
            <w:r w:rsidRPr="00C91752">
              <w:rPr>
                <w:rFonts w:ascii="SimSun" w:hAnsi="SimSun" w:cs="SimSun" w:hint="eastAsia"/>
                <w:bCs/>
                <w:sz w:val="21"/>
              </w:rPr>
              <w:t>制定方法和远程学习计</w:t>
            </w:r>
            <w:r w:rsidR="00DE4C01">
              <w:rPr>
                <w:rFonts w:ascii="SimSun"/>
                <w:sz w:val="21"/>
              </w:rPr>
              <w:t>‍</w:t>
            </w:r>
            <w:r w:rsidRPr="00C91752">
              <w:rPr>
                <w:rFonts w:ascii="SimSun" w:hAnsi="SimSun" w:cs="SimSun" w:hint="eastAsia"/>
                <w:bCs/>
                <w:sz w:val="21"/>
              </w:rPr>
              <w:t>划</w:t>
            </w:r>
          </w:p>
        </w:tc>
        <w:tc>
          <w:tcPr>
            <w:tcW w:w="2694" w:type="dxa"/>
            <w:tcBorders>
              <w:top w:val="single" w:sz="2" w:space="0" w:color="000000"/>
              <w:left w:val="single" w:sz="4" w:space="0" w:color="auto"/>
              <w:bottom w:val="single" w:sz="6" w:space="0" w:color="000000"/>
              <w:right w:val="single" w:sz="2" w:space="0" w:color="000000"/>
            </w:tcBorders>
            <w:shd w:val="clear" w:color="auto" w:fill="auto"/>
          </w:tcPr>
          <w:p w:rsidR="00E50659" w:rsidRPr="00C91752" w:rsidRDefault="00034534" w:rsidP="00C91752">
            <w:pPr>
              <w:spacing w:afterLines="50" w:after="120" w:line="340" w:lineRule="atLeast"/>
              <w:jc w:val="both"/>
              <w:rPr>
                <w:rFonts w:ascii="SimSun"/>
                <w:sz w:val="21"/>
                <w:lang w:eastAsia="en-US"/>
              </w:rPr>
            </w:pPr>
            <w:r>
              <w:rPr>
                <w:rFonts w:ascii="SimSun" w:hint="eastAsia"/>
                <w:sz w:val="21"/>
              </w:rPr>
              <w:t>即将编制</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E50659" w:rsidRPr="00C91752" w:rsidRDefault="007838F1" w:rsidP="00DE4C01">
            <w:pPr>
              <w:spacing w:beforeLines="50" w:before="120" w:afterLines="50" w:after="120" w:line="340" w:lineRule="atLeast"/>
              <w:jc w:val="both"/>
              <w:rPr>
                <w:rFonts w:ascii="SimSun"/>
                <w:sz w:val="21"/>
                <w:lang w:eastAsia="en-US"/>
              </w:rPr>
            </w:pPr>
            <w:r w:rsidRPr="00C91752">
              <w:rPr>
                <w:rFonts w:ascii="SimSun" w:hAnsi="SimSun" w:cs="SimSun" w:hint="eastAsia"/>
                <w:sz w:val="21"/>
                <w:lang w:eastAsia="en-US"/>
              </w:rPr>
              <w:t>不适用</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E50659" w:rsidRPr="00C91752" w:rsidRDefault="007838F1" w:rsidP="00DE4C01">
            <w:pPr>
              <w:spacing w:beforeLines="50" w:before="120" w:afterLines="50" w:after="120" w:line="340" w:lineRule="atLeast"/>
              <w:jc w:val="both"/>
              <w:rPr>
                <w:rFonts w:ascii="SimSun"/>
                <w:sz w:val="21"/>
                <w:lang w:eastAsia="en-US"/>
              </w:rPr>
            </w:pPr>
            <w:r w:rsidRPr="00C91752">
              <w:rPr>
                <w:rFonts w:ascii="SimSun"/>
                <w:sz w:val="21"/>
                <w:lang w:eastAsia="en-US"/>
              </w:rPr>
              <w:t>NA</w:t>
            </w:r>
          </w:p>
        </w:tc>
      </w:tr>
    </w:tbl>
    <w:p w:rsidR="00DB535D" w:rsidRPr="00C91752" w:rsidRDefault="00DE4C01" w:rsidP="00C91752">
      <w:pPr>
        <w:spacing w:afterLines="50" w:after="120" w:line="340" w:lineRule="atLeast"/>
        <w:jc w:val="both"/>
        <w:rPr>
          <w:rFonts w:ascii="SimSun"/>
          <w:sz w:val="21"/>
        </w:rPr>
      </w:pPr>
      <w:r>
        <w:rPr>
          <w:rFonts w:ascii="SimSun"/>
          <w:sz w:val="21"/>
        </w:rPr>
        <w:br w:type="page"/>
      </w: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4F44CB" w:rsidRPr="00C91752" w:rsidTr="00917E99">
        <w:trPr>
          <w:trHeight w:val="616"/>
          <w:tblHeader/>
        </w:trPr>
        <w:tc>
          <w:tcPr>
            <w:tcW w:w="2410" w:type="dxa"/>
            <w:shd w:val="clear" w:color="auto" w:fill="auto"/>
          </w:tcPr>
          <w:p w:rsidR="0017574B" w:rsidRPr="00C91752" w:rsidRDefault="007838F1" w:rsidP="00D62F3A">
            <w:pPr>
              <w:spacing w:beforeLines="50" w:before="120" w:afterLines="50" w:after="120" w:line="340" w:lineRule="atLeast"/>
              <w:jc w:val="center"/>
              <w:rPr>
                <w:rFonts w:ascii="SimSun"/>
                <w:sz w:val="21"/>
                <w:u w:val="single"/>
              </w:rPr>
            </w:pPr>
            <w:r w:rsidRPr="00C91752">
              <w:rPr>
                <w:rFonts w:ascii="SimSun" w:hint="eastAsia"/>
                <w:sz w:val="21"/>
                <w:u w:val="single"/>
              </w:rPr>
              <w:lastRenderedPageBreak/>
              <w:t>项目目标</w:t>
            </w:r>
          </w:p>
        </w:tc>
        <w:tc>
          <w:tcPr>
            <w:tcW w:w="2694" w:type="dxa"/>
            <w:shd w:val="clear" w:color="auto" w:fill="auto"/>
            <w:vAlign w:val="center"/>
          </w:tcPr>
          <w:p w:rsidR="0017574B" w:rsidRPr="00C91752" w:rsidRDefault="007838F1" w:rsidP="00D62F3A">
            <w:pPr>
              <w:spacing w:beforeLines="50" w:before="120" w:afterLines="50" w:after="120" w:line="340" w:lineRule="atLeast"/>
              <w:jc w:val="center"/>
              <w:rPr>
                <w:rFonts w:ascii="SimSun"/>
                <w:sz w:val="21"/>
                <w:u w:val="single"/>
              </w:rPr>
            </w:pPr>
            <w:r w:rsidRPr="00C91752">
              <w:rPr>
                <w:rFonts w:ascii="SimSun" w:hint="eastAsia"/>
                <w:sz w:val="21"/>
                <w:u w:val="single"/>
              </w:rPr>
              <w:t>圆满实现项目目标的指标(成果指标)</w:t>
            </w:r>
          </w:p>
        </w:tc>
        <w:tc>
          <w:tcPr>
            <w:tcW w:w="3402" w:type="dxa"/>
            <w:shd w:val="clear" w:color="auto" w:fill="auto"/>
          </w:tcPr>
          <w:p w:rsidR="0017574B" w:rsidRPr="00C91752" w:rsidRDefault="007838F1" w:rsidP="00D62F3A">
            <w:pPr>
              <w:spacing w:beforeLines="50" w:before="120" w:afterLines="50" w:after="120" w:line="340" w:lineRule="atLeast"/>
              <w:jc w:val="center"/>
              <w:rPr>
                <w:rFonts w:ascii="SimSun"/>
                <w:sz w:val="21"/>
                <w:u w:val="single"/>
              </w:rPr>
            </w:pPr>
            <w:r w:rsidRPr="00C91752">
              <w:rPr>
                <w:rFonts w:ascii="SimSun" w:hint="eastAsia"/>
                <w:sz w:val="21"/>
                <w:u w:val="single"/>
              </w:rPr>
              <w:t>效</w:t>
            </w:r>
            <w:proofErr w:type="gramStart"/>
            <w:r w:rsidRPr="00C91752">
              <w:rPr>
                <w:rFonts w:ascii="SimSun" w:hint="eastAsia"/>
                <w:sz w:val="21"/>
                <w:u w:val="single"/>
              </w:rPr>
              <w:t>绩数据</w:t>
            </w:r>
            <w:proofErr w:type="gramEnd"/>
          </w:p>
        </w:tc>
        <w:tc>
          <w:tcPr>
            <w:tcW w:w="850" w:type="dxa"/>
            <w:shd w:val="clear" w:color="auto" w:fill="auto"/>
          </w:tcPr>
          <w:p w:rsidR="0017574B" w:rsidRPr="00C91752" w:rsidRDefault="007838F1" w:rsidP="00D62F3A">
            <w:pPr>
              <w:spacing w:beforeLines="50" w:before="120" w:afterLines="50" w:after="120" w:line="340" w:lineRule="atLeast"/>
              <w:jc w:val="center"/>
              <w:rPr>
                <w:rFonts w:ascii="SimSun"/>
                <w:sz w:val="21"/>
                <w:u w:val="single"/>
              </w:rPr>
            </w:pPr>
            <w:r w:rsidRPr="00C91752">
              <w:rPr>
                <w:rFonts w:ascii="SimSun" w:hint="eastAsia"/>
                <w:sz w:val="21"/>
                <w:u w:val="single"/>
              </w:rPr>
              <w:t>红绿灯系统</w:t>
            </w:r>
          </w:p>
        </w:tc>
      </w:tr>
      <w:tr w:rsidR="004F44CB" w:rsidRPr="00C91752" w:rsidTr="006E1DA6">
        <w:trPr>
          <w:trHeight w:val="509"/>
        </w:trPr>
        <w:tc>
          <w:tcPr>
            <w:tcW w:w="2410" w:type="dxa"/>
            <w:shd w:val="clear" w:color="auto" w:fill="auto"/>
          </w:tcPr>
          <w:p w:rsidR="00DB535D" w:rsidRPr="00A61D68" w:rsidRDefault="00A61D68" w:rsidP="00DE4C01">
            <w:pPr>
              <w:spacing w:beforeLines="50" w:before="120" w:afterLines="50" w:after="120" w:line="340" w:lineRule="atLeast"/>
              <w:jc w:val="both"/>
              <w:rPr>
                <w:rFonts w:ascii="SimSun"/>
                <w:sz w:val="21"/>
                <w:szCs w:val="22"/>
              </w:rPr>
            </w:pPr>
            <w:r>
              <w:rPr>
                <w:rFonts w:ascii="SimSun" w:hint="eastAsia"/>
                <w:bCs/>
                <w:sz w:val="21"/>
              </w:rPr>
              <w:t>为3个试点国家-布基纳法索、</w:t>
            </w:r>
            <w:r w:rsidRPr="00DE4C01">
              <w:rPr>
                <w:rFonts w:ascii="SimSun" w:hint="eastAsia"/>
                <w:sz w:val="21"/>
              </w:rPr>
              <w:t>塞内加尔</w:t>
            </w:r>
            <w:r>
              <w:rPr>
                <w:rFonts w:ascii="SimSun" w:hint="eastAsia"/>
                <w:bCs/>
                <w:sz w:val="21"/>
              </w:rPr>
              <w:t>和肯尼亚的</w:t>
            </w:r>
            <w:r w:rsidR="003A69CE">
              <w:rPr>
                <w:rFonts w:ascii="SimSun" w:hint="eastAsia"/>
                <w:bCs/>
                <w:sz w:val="21"/>
              </w:rPr>
              <w:t>音像</w:t>
            </w:r>
            <w:r>
              <w:rPr>
                <w:rFonts w:ascii="SimSun" w:hint="eastAsia"/>
                <w:bCs/>
                <w:sz w:val="21"/>
              </w:rPr>
              <w:t>领域制定一个可持续的框架，同时加强对知识产权这一支持试听领域发展的关键</w:t>
            </w:r>
            <w:r w:rsidR="00F847AE">
              <w:rPr>
                <w:rFonts w:ascii="SimSun" w:hint="eastAsia"/>
                <w:bCs/>
                <w:sz w:val="21"/>
              </w:rPr>
              <w:t>工具</w:t>
            </w:r>
            <w:r>
              <w:rPr>
                <w:rFonts w:ascii="SimSun" w:hint="eastAsia"/>
                <w:bCs/>
                <w:sz w:val="21"/>
              </w:rPr>
              <w:t>的战略性使用</w:t>
            </w:r>
            <w:r w:rsidR="00F847AE">
              <w:rPr>
                <w:rFonts w:ascii="SimSun" w:hint="eastAsia"/>
                <w:bCs/>
                <w:sz w:val="21"/>
              </w:rPr>
              <w:t>。</w:t>
            </w:r>
          </w:p>
        </w:tc>
        <w:tc>
          <w:tcPr>
            <w:tcW w:w="2694" w:type="dxa"/>
            <w:shd w:val="clear" w:color="auto" w:fill="auto"/>
          </w:tcPr>
          <w:p w:rsidR="0017574B" w:rsidRPr="00C91752" w:rsidRDefault="00A61D68" w:rsidP="00DE4C01">
            <w:pPr>
              <w:spacing w:beforeLines="50" w:before="120" w:afterLines="50" w:after="120" w:line="340" w:lineRule="atLeast"/>
              <w:jc w:val="both"/>
              <w:rPr>
                <w:rFonts w:ascii="SimSun"/>
                <w:bCs/>
                <w:sz w:val="21"/>
              </w:rPr>
            </w:pPr>
            <w:r>
              <w:rPr>
                <w:rFonts w:ascii="SimSun" w:hint="eastAsia"/>
                <w:bCs/>
                <w:sz w:val="21"/>
              </w:rPr>
              <w:t>培训</w:t>
            </w:r>
            <w:r w:rsidRPr="00DE4C01">
              <w:rPr>
                <w:rFonts w:ascii="SimSun" w:hint="eastAsia"/>
                <w:sz w:val="21"/>
              </w:rPr>
              <w:t>讲习班</w:t>
            </w:r>
            <w:r>
              <w:rPr>
                <w:rFonts w:ascii="SimSun" w:hint="eastAsia"/>
                <w:bCs/>
                <w:sz w:val="21"/>
              </w:rPr>
              <w:t>、现场培训和远程学习课程即将举办</w:t>
            </w:r>
          </w:p>
        </w:tc>
        <w:tc>
          <w:tcPr>
            <w:tcW w:w="3402" w:type="dxa"/>
            <w:shd w:val="clear" w:color="auto" w:fill="auto"/>
          </w:tcPr>
          <w:p w:rsidR="0017574B" w:rsidRPr="00C91752" w:rsidRDefault="007838F1" w:rsidP="00DE4C01">
            <w:pPr>
              <w:spacing w:beforeLines="50" w:before="120" w:afterLines="50" w:after="120" w:line="340" w:lineRule="atLeast"/>
              <w:jc w:val="both"/>
              <w:rPr>
                <w:rFonts w:ascii="SimSun"/>
                <w:sz w:val="21"/>
              </w:rPr>
            </w:pPr>
            <w:r w:rsidRPr="00C91752">
              <w:rPr>
                <w:rFonts w:ascii="SimSun" w:hint="eastAsia"/>
                <w:sz w:val="21"/>
              </w:rPr>
              <w:t>为</w:t>
            </w:r>
            <w:r w:rsidRPr="00DE4C01">
              <w:rPr>
                <w:rFonts w:ascii="SimSun" w:hint="eastAsia"/>
                <w:bCs/>
                <w:sz w:val="21"/>
              </w:rPr>
              <w:t>时尚</w:t>
            </w:r>
            <w:r w:rsidRPr="00C91752">
              <w:rPr>
                <w:rFonts w:ascii="SimSun" w:hint="eastAsia"/>
                <w:sz w:val="21"/>
              </w:rPr>
              <w:t>早，无法评估。</w:t>
            </w:r>
          </w:p>
        </w:tc>
        <w:tc>
          <w:tcPr>
            <w:tcW w:w="850" w:type="dxa"/>
            <w:shd w:val="clear" w:color="auto" w:fill="auto"/>
          </w:tcPr>
          <w:p w:rsidR="0017574B" w:rsidRPr="00C91752" w:rsidRDefault="007838F1" w:rsidP="00DE4C01">
            <w:pPr>
              <w:spacing w:beforeLines="50" w:before="120" w:afterLines="50" w:after="120" w:line="340" w:lineRule="atLeast"/>
              <w:jc w:val="both"/>
              <w:rPr>
                <w:rFonts w:ascii="SimSun"/>
                <w:sz w:val="21"/>
              </w:rPr>
            </w:pPr>
            <w:r w:rsidRPr="00C91752">
              <w:rPr>
                <w:rFonts w:ascii="SimSun"/>
                <w:sz w:val="21"/>
              </w:rPr>
              <w:t>NA</w:t>
            </w:r>
          </w:p>
        </w:tc>
      </w:tr>
      <w:tr w:rsidR="004F44CB" w:rsidRPr="00C91752" w:rsidTr="00DB58A7">
        <w:trPr>
          <w:trHeight w:val="509"/>
        </w:trPr>
        <w:tc>
          <w:tcPr>
            <w:tcW w:w="2410" w:type="dxa"/>
            <w:shd w:val="clear" w:color="auto" w:fill="auto"/>
          </w:tcPr>
          <w:p w:rsidR="00DB535D" w:rsidRPr="00C91752" w:rsidRDefault="00A61D68" w:rsidP="00DE4C01">
            <w:pPr>
              <w:spacing w:beforeLines="50" w:before="120" w:afterLines="50" w:after="120" w:line="340" w:lineRule="atLeast"/>
              <w:jc w:val="both"/>
              <w:rPr>
                <w:rFonts w:ascii="SimSun"/>
                <w:bCs/>
                <w:sz w:val="21"/>
              </w:rPr>
            </w:pPr>
            <w:r>
              <w:rPr>
                <w:rFonts w:ascii="SimSun" w:hint="eastAsia"/>
                <w:bCs/>
                <w:sz w:val="21"/>
                <w:lang w:val="en-GB"/>
              </w:rPr>
              <w:t>增强人们对知识产权制度这一促进非洲音像部门的制作、营销和发行的重要手段的认识和战略性使用</w:t>
            </w:r>
          </w:p>
        </w:tc>
        <w:tc>
          <w:tcPr>
            <w:tcW w:w="2694" w:type="dxa"/>
            <w:shd w:val="clear" w:color="auto" w:fill="auto"/>
          </w:tcPr>
          <w:p w:rsidR="0017574B" w:rsidRPr="00C91752" w:rsidRDefault="007838F1" w:rsidP="00DE4C01">
            <w:pPr>
              <w:spacing w:beforeLines="50" w:before="120" w:afterLines="50" w:after="120" w:line="340" w:lineRule="atLeast"/>
              <w:jc w:val="both"/>
              <w:rPr>
                <w:rFonts w:ascii="SimSun"/>
                <w:bCs/>
                <w:sz w:val="21"/>
              </w:rPr>
            </w:pPr>
            <w:r w:rsidRPr="00C91752">
              <w:rPr>
                <w:rFonts w:ascii="SimSun" w:hint="eastAsia"/>
                <w:bCs/>
                <w:sz w:val="21"/>
              </w:rPr>
              <w:t>同上</w:t>
            </w:r>
          </w:p>
        </w:tc>
        <w:tc>
          <w:tcPr>
            <w:tcW w:w="3402" w:type="dxa"/>
            <w:shd w:val="clear" w:color="auto" w:fill="auto"/>
          </w:tcPr>
          <w:p w:rsidR="0017574B" w:rsidRPr="00C91752" w:rsidRDefault="007838F1" w:rsidP="00DE4C01">
            <w:pPr>
              <w:spacing w:beforeLines="50" w:before="120" w:afterLines="50" w:after="120" w:line="340" w:lineRule="atLeast"/>
              <w:jc w:val="both"/>
              <w:rPr>
                <w:rFonts w:ascii="SimSun"/>
                <w:sz w:val="21"/>
              </w:rPr>
            </w:pPr>
            <w:r w:rsidRPr="00C91752">
              <w:rPr>
                <w:rFonts w:ascii="SimSun" w:hint="eastAsia"/>
                <w:sz w:val="21"/>
              </w:rPr>
              <w:t>为</w:t>
            </w:r>
            <w:r w:rsidRPr="00DE4C01">
              <w:rPr>
                <w:rFonts w:ascii="SimSun" w:hint="eastAsia"/>
                <w:bCs/>
                <w:sz w:val="21"/>
              </w:rPr>
              <w:t>时尚</w:t>
            </w:r>
            <w:r w:rsidRPr="00C91752">
              <w:rPr>
                <w:rFonts w:ascii="SimSun" w:hint="eastAsia"/>
                <w:sz w:val="21"/>
              </w:rPr>
              <w:t>早，无法评估。</w:t>
            </w:r>
          </w:p>
        </w:tc>
        <w:tc>
          <w:tcPr>
            <w:tcW w:w="850" w:type="dxa"/>
            <w:shd w:val="clear" w:color="auto" w:fill="auto"/>
          </w:tcPr>
          <w:p w:rsidR="0017574B" w:rsidRPr="00C91752" w:rsidRDefault="007838F1" w:rsidP="00DE4C01">
            <w:pPr>
              <w:spacing w:beforeLines="50" w:before="120" w:afterLines="50" w:after="120" w:line="340" w:lineRule="atLeast"/>
              <w:jc w:val="both"/>
              <w:rPr>
                <w:rFonts w:ascii="SimSun"/>
                <w:sz w:val="21"/>
              </w:rPr>
            </w:pPr>
            <w:r w:rsidRPr="00C91752">
              <w:rPr>
                <w:rFonts w:ascii="SimSun"/>
                <w:sz w:val="21"/>
              </w:rPr>
              <w:t>NA</w:t>
            </w:r>
          </w:p>
        </w:tc>
      </w:tr>
    </w:tbl>
    <w:p w:rsidR="00777E36" w:rsidRDefault="00777E36" w:rsidP="00C91752">
      <w:pPr>
        <w:pStyle w:val="Endofdocument"/>
        <w:spacing w:afterLines="50" w:after="120" w:line="340" w:lineRule="atLeast"/>
        <w:ind w:left="0"/>
        <w:jc w:val="both"/>
        <w:rPr>
          <w:rFonts w:ascii="SimSun" w:eastAsia="SimSun" w:hAnsi="Arial" w:cs="Arial"/>
          <w:sz w:val="21"/>
          <w:szCs w:val="22"/>
          <w:lang w:eastAsia="zh-CN"/>
        </w:rPr>
      </w:pPr>
    </w:p>
    <w:p w:rsidR="005A4214" w:rsidRPr="00C91752" w:rsidRDefault="005A4214" w:rsidP="00C91752">
      <w:pPr>
        <w:pStyle w:val="Endofdocument"/>
        <w:spacing w:afterLines="50" w:after="120" w:line="340" w:lineRule="atLeast"/>
        <w:ind w:left="0"/>
        <w:jc w:val="both"/>
        <w:rPr>
          <w:rFonts w:ascii="SimSun" w:eastAsia="SimSun" w:hAnsi="Arial" w:cs="Arial"/>
          <w:sz w:val="21"/>
          <w:szCs w:val="22"/>
          <w:lang w:eastAsia="zh-CN"/>
        </w:rPr>
      </w:pPr>
    </w:p>
    <w:p w:rsidR="00B16175" w:rsidRPr="008A1E22" w:rsidRDefault="007838F1" w:rsidP="0037511D">
      <w:pPr>
        <w:spacing w:after="120" w:line="340" w:lineRule="atLeast"/>
        <w:ind w:left="5534"/>
        <w:rPr>
          <w:rFonts w:ascii="KaiTi" w:eastAsia="KaiTi" w:hAnsi="KaiTi"/>
          <w:sz w:val="21"/>
          <w:szCs w:val="22"/>
        </w:rPr>
        <w:sectPr w:rsidR="00B16175" w:rsidRPr="008A1E22" w:rsidSect="00874766">
          <w:headerReference w:type="default" r:id="rId74"/>
          <w:footerReference w:type="default" r:id="rId75"/>
          <w:headerReference w:type="first" r:id="rId76"/>
          <w:footerReference w:type="first" r:id="rId77"/>
          <w:pgSz w:w="11907" w:h="16840" w:code="9"/>
          <w:pgMar w:top="992" w:right="1418" w:bottom="1134" w:left="1418" w:header="510" w:footer="1021" w:gutter="0"/>
          <w:pgNumType w:start="1"/>
          <w:cols w:space="720"/>
          <w:titlePg/>
        </w:sectPr>
      </w:pPr>
      <w:r w:rsidRPr="008A1E22">
        <w:rPr>
          <w:rFonts w:ascii="KaiTi" w:eastAsia="KaiTi" w:hAnsi="KaiTi"/>
          <w:sz w:val="21"/>
        </w:rPr>
        <w:t>[</w:t>
      </w:r>
      <w:r w:rsidRPr="0037511D">
        <w:rPr>
          <w:rFonts w:ascii="KaiTi" w:eastAsia="KaiTi" w:hAnsi="KaiTi" w:hint="eastAsia"/>
          <w:sz w:val="21"/>
        </w:rPr>
        <w:t>后接附件</w:t>
      </w:r>
      <w:r w:rsidRPr="008A1E22">
        <w:rPr>
          <w:rFonts w:ascii="KaiTi" w:eastAsia="KaiTi" w:hAnsi="KaiTi" w:cs="SimSun" w:hint="eastAsia"/>
          <w:sz w:val="21"/>
        </w:rPr>
        <w:t>十三</w:t>
      </w:r>
      <w:r w:rsidRPr="008A1E22">
        <w:rPr>
          <w:rFonts w:ascii="KaiTi" w:eastAsia="KaiTi" w:hAnsi="KaiTi"/>
          <w:sz w:val="21"/>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B16175" w:rsidRPr="00C91752" w:rsidTr="00624931">
        <w:trPr>
          <w:trHeight w:val="432"/>
        </w:trPr>
        <w:tc>
          <w:tcPr>
            <w:tcW w:w="9288" w:type="dxa"/>
            <w:gridSpan w:val="2"/>
            <w:shd w:val="clear" w:color="auto" w:fill="auto"/>
            <w:vAlign w:val="center"/>
          </w:tcPr>
          <w:p w:rsidR="00B16175" w:rsidRPr="00DE4C01" w:rsidRDefault="007838F1" w:rsidP="00DE4C01">
            <w:pPr>
              <w:keepNext/>
              <w:spacing w:beforeLines="50" w:before="120" w:afterLines="50" w:after="120" w:line="340" w:lineRule="atLeast"/>
              <w:jc w:val="both"/>
              <w:outlineLvl w:val="1"/>
              <w:rPr>
                <w:rFonts w:ascii="SimHei" w:eastAsia="SimHei" w:hAnsi="SimHei"/>
                <w:bCs/>
                <w:iCs/>
                <w:caps/>
                <w:sz w:val="21"/>
                <w:szCs w:val="28"/>
                <w:lang w:eastAsia="en-US"/>
              </w:rPr>
            </w:pPr>
            <w:r w:rsidRPr="00DE4C01">
              <w:rPr>
                <w:rFonts w:ascii="SimHei" w:eastAsia="SimHei" w:hAnsi="SimHei" w:hint="eastAsia"/>
                <w:bCs/>
                <w:iCs/>
                <w:sz w:val="21"/>
                <w:szCs w:val="28"/>
                <w:lang w:eastAsia="en-US"/>
              </w:rPr>
              <w:lastRenderedPageBreak/>
              <w:t>项目提要</w:t>
            </w:r>
          </w:p>
        </w:tc>
      </w:tr>
      <w:tr w:rsidR="00B16175" w:rsidRPr="00C91752" w:rsidTr="00624931">
        <w:trPr>
          <w:trHeight w:val="496"/>
        </w:trPr>
        <w:tc>
          <w:tcPr>
            <w:tcW w:w="2376" w:type="dxa"/>
            <w:shd w:val="clear" w:color="auto" w:fill="auto"/>
          </w:tcPr>
          <w:p w:rsidR="00B16175" w:rsidRPr="00C91752" w:rsidRDefault="007838F1" w:rsidP="00DE4C01">
            <w:pPr>
              <w:keepNext/>
              <w:spacing w:beforeLines="50" w:before="120" w:afterLines="50" w:after="120" w:line="340" w:lineRule="atLeast"/>
              <w:jc w:val="both"/>
              <w:outlineLvl w:val="2"/>
              <w:rPr>
                <w:rFonts w:ascii="SimSun"/>
                <w:bCs/>
                <w:sz w:val="21"/>
                <w:szCs w:val="26"/>
                <w:u w:val="single"/>
                <w:lang w:eastAsia="en-US"/>
              </w:rPr>
            </w:pPr>
            <w:r w:rsidRPr="00C91752">
              <w:rPr>
                <w:rFonts w:ascii="SimSun" w:hint="eastAsia"/>
                <w:bCs/>
                <w:sz w:val="21"/>
                <w:szCs w:val="26"/>
                <w:u w:val="single"/>
                <w:lang w:eastAsia="en-US"/>
              </w:rPr>
              <w:t>项目代码</w:t>
            </w:r>
          </w:p>
        </w:tc>
        <w:tc>
          <w:tcPr>
            <w:tcW w:w="6912" w:type="dxa"/>
            <w:shd w:val="clear" w:color="auto" w:fill="auto"/>
            <w:vAlign w:val="center"/>
          </w:tcPr>
          <w:p w:rsidR="00B16175" w:rsidRPr="00C91752" w:rsidRDefault="00B16175" w:rsidP="00DE4C01">
            <w:pPr>
              <w:spacing w:beforeLines="50" w:before="120" w:afterLines="50" w:after="120" w:line="340" w:lineRule="atLeast"/>
              <w:jc w:val="both"/>
              <w:rPr>
                <w:rFonts w:ascii="SimSun"/>
                <w:i/>
                <w:sz w:val="21"/>
                <w:lang w:eastAsia="en-US"/>
              </w:rPr>
            </w:pPr>
            <w:r w:rsidRPr="00C91752">
              <w:rPr>
                <w:rFonts w:ascii="SimSun"/>
                <w:sz w:val="21"/>
                <w:szCs w:val="22"/>
                <w:lang w:eastAsia="en-US"/>
              </w:rPr>
              <w:t>DA_19_30_31_02</w:t>
            </w:r>
          </w:p>
        </w:tc>
      </w:tr>
      <w:tr w:rsidR="00B16175" w:rsidRPr="00C91752" w:rsidTr="00624931">
        <w:trPr>
          <w:trHeight w:val="404"/>
        </w:trPr>
        <w:tc>
          <w:tcPr>
            <w:tcW w:w="2376" w:type="dxa"/>
            <w:shd w:val="clear" w:color="auto" w:fill="auto"/>
          </w:tcPr>
          <w:p w:rsidR="00B16175" w:rsidRPr="00C91752" w:rsidRDefault="007838F1" w:rsidP="00DE4C01">
            <w:pPr>
              <w:keepNext/>
              <w:spacing w:beforeLines="50" w:before="120" w:afterLines="50" w:after="120" w:line="340" w:lineRule="atLeast"/>
              <w:jc w:val="both"/>
              <w:outlineLvl w:val="2"/>
              <w:rPr>
                <w:rFonts w:ascii="SimSun"/>
                <w:bCs/>
                <w:sz w:val="21"/>
                <w:szCs w:val="26"/>
                <w:u w:val="single"/>
                <w:lang w:eastAsia="en-US"/>
              </w:rPr>
            </w:pPr>
            <w:r w:rsidRPr="00C91752">
              <w:rPr>
                <w:rFonts w:ascii="SimSun" w:hint="eastAsia"/>
                <w:bCs/>
                <w:sz w:val="21"/>
                <w:szCs w:val="26"/>
                <w:u w:val="single"/>
                <w:lang w:eastAsia="en-US"/>
              </w:rPr>
              <w:t>职　务</w:t>
            </w:r>
          </w:p>
        </w:tc>
        <w:tc>
          <w:tcPr>
            <w:tcW w:w="6912" w:type="dxa"/>
            <w:shd w:val="clear" w:color="auto" w:fill="auto"/>
          </w:tcPr>
          <w:p w:rsidR="00B16175" w:rsidRPr="00C91752" w:rsidRDefault="007838F1" w:rsidP="00DE4C01">
            <w:pPr>
              <w:spacing w:beforeLines="50" w:before="120" w:afterLines="50" w:after="120" w:line="340" w:lineRule="atLeast"/>
              <w:jc w:val="both"/>
              <w:rPr>
                <w:rFonts w:ascii="SimSun"/>
                <w:sz w:val="21"/>
                <w:szCs w:val="22"/>
              </w:rPr>
            </w:pPr>
            <w:r w:rsidRPr="00C91752">
              <w:rPr>
                <w:rFonts w:ascii="SimSun" w:hAnsi="SimSun" w:cs="SimSun" w:hint="eastAsia"/>
                <w:sz w:val="21"/>
                <w:szCs w:val="22"/>
              </w:rPr>
              <w:t>开发专利信息查询工具</w:t>
            </w:r>
            <w:r w:rsidRPr="00C91752">
              <w:rPr>
                <w:rFonts w:ascii="SimSun"/>
                <w:sz w:val="21"/>
                <w:szCs w:val="22"/>
              </w:rPr>
              <w:t>——</w:t>
            </w:r>
            <w:r w:rsidRPr="00C91752">
              <w:rPr>
                <w:rFonts w:ascii="SimSun" w:hAnsi="SimSun" w:cs="SimSun" w:hint="eastAsia"/>
                <w:sz w:val="21"/>
                <w:szCs w:val="22"/>
              </w:rPr>
              <w:t>第二阶段</w:t>
            </w:r>
          </w:p>
        </w:tc>
      </w:tr>
      <w:tr w:rsidR="00B16175" w:rsidRPr="00C91752" w:rsidTr="00624931">
        <w:tc>
          <w:tcPr>
            <w:tcW w:w="2376" w:type="dxa"/>
            <w:shd w:val="clear" w:color="auto" w:fill="auto"/>
          </w:tcPr>
          <w:p w:rsidR="00B16175" w:rsidRPr="00BD4348" w:rsidRDefault="007838F1" w:rsidP="00DE4C01">
            <w:pPr>
              <w:keepNext/>
              <w:spacing w:beforeLines="50" w:before="120" w:afterLines="50" w:after="120" w:line="340" w:lineRule="atLeast"/>
              <w:jc w:val="both"/>
              <w:outlineLvl w:val="2"/>
              <w:rPr>
                <w:rFonts w:ascii="SimSun"/>
                <w:bCs/>
                <w:sz w:val="21"/>
                <w:szCs w:val="26"/>
                <w:u w:val="single"/>
              </w:rPr>
            </w:pPr>
            <w:r w:rsidRPr="00C91752">
              <w:rPr>
                <w:rFonts w:ascii="SimSun" w:hint="eastAsia"/>
                <w:bCs/>
                <w:sz w:val="21"/>
                <w:szCs w:val="26"/>
                <w:u w:val="single"/>
                <w:lang w:eastAsia="en-US"/>
              </w:rPr>
              <w:t>发展议程建议</w:t>
            </w:r>
          </w:p>
        </w:tc>
        <w:tc>
          <w:tcPr>
            <w:tcW w:w="6912" w:type="dxa"/>
            <w:shd w:val="clear" w:color="auto" w:fill="auto"/>
          </w:tcPr>
          <w:p w:rsidR="00EF2AE9" w:rsidRPr="00BD4348" w:rsidRDefault="00EF2AE9" w:rsidP="00DE4C01">
            <w:pPr>
              <w:spacing w:beforeLines="50" w:before="120" w:afterLines="50" w:after="120" w:line="340" w:lineRule="atLeast"/>
              <w:jc w:val="both"/>
              <w:rPr>
                <w:rFonts w:ascii="SimSun"/>
                <w:i/>
                <w:sz w:val="21"/>
                <w:szCs w:val="22"/>
              </w:rPr>
            </w:pPr>
            <w:r w:rsidRPr="00E61C21">
              <w:rPr>
                <w:rFonts w:ascii="KaiTi" w:eastAsia="KaiTi" w:hAnsi="KaiTi" w:cs="SimSun" w:hint="eastAsia"/>
                <w:i/>
                <w:sz w:val="21"/>
                <w:szCs w:val="22"/>
              </w:rPr>
              <w:t>建议</w:t>
            </w:r>
            <w:r w:rsidRPr="00E61C21">
              <w:rPr>
                <w:rFonts w:ascii="KaiTi" w:eastAsia="KaiTi" w:hAnsi="KaiTi" w:hint="eastAsia"/>
                <w:i/>
                <w:sz w:val="21"/>
                <w:szCs w:val="22"/>
              </w:rPr>
              <w:t>19</w:t>
            </w:r>
            <w:r w:rsidRPr="00E61C21">
              <w:rPr>
                <w:rFonts w:ascii="KaiTi" w:eastAsia="KaiTi" w:hAnsi="KaiTi" w:cs="SimSun" w:hint="eastAsia"/>
                <w:i/>
                <w:sz w:val="21"/>
                <w:szCs w:val="22"/>
              </w:rPr>
              <w:t>：</w:t>
            </w:r>
            <w:r w:rsidRPr="00C91752">
              <w:rPr>
                <w:rFonts w:ascii="SimSun" w:hAnsi="SimSun" w:cs="SimSun" w:hint="eastAsia"/>
                <w:sz w:val="21"/>
                <w:szCs w:val="22"/>
              </w:rPr>
              <w:t>开始进行讨论，内容系关于如何在</w:t>
            </w:r>
            <w:r w:rsidRPr="00C91752">
              <w:rPr>
                <w:rFonts w:ascii="SimSun" w:hint="eastAsia"/>
                <w:sz w:val="21"/>
                <w:szCs w:val="22"/>
              </w:rPr>
              <w:t>WIPO</w:t>
            </w:r>
            <w:r w:rsidRPr="00C91752">
              <w:rPr>
                <w:rFonts w:ascii="SimSun" w:hAnsi="SimSun" w:cs="SimSun" w:hint="eastAsia"/>
                <w:sz w:val="21"/>
                <w:szCs w:val="22"/>
              </w:rPr>
              <w:t>的权限范围内，进一步对发展中国家和最不发达国家获取知识和技术提供便利，以推动创造与创新，并加强在</w:t>
            </w:r>
            <w:r w:rsidRPr="00C91752">
              <w:rPr>
                <w:rFonts w:ascii="SimSun" w:hint="eastAsia"/>
                <w:sz w:val="21"/>
                <w:szCs w:val="22"/>
              </w:rPr>
              <w:t>WIPO</w:t>
            </w:r>
            <w:r w:rsidRPr="00C91752">
              <w:rPr>
                <w:rFonts w:ascii="SimSun" w:hAnsi="SimSun" w:cs="SimSun" w:hint="eastAsia"/>
                <w:sz w:val="21"/>
                <w:szCs w:val="22"/>
              </w:rPr>
              <w:t>开展的此种现有的活动。</w:t>
            </w:r>
          </w:p>
          <w:p w:rsidR="00EF2AE9" w:rsidRPr="00BD4348" w:rsidRDefault="00EF2AE9" w:rsidP="00C91752">
            <w:pPr>
              <w:spacing w:afterLines="50" w:after="120" w:line="340" w:lineRule="atLeast"/>
              <w:jc w:val="both"/>
              <w:rPr>
                <w:rFonts w:ascii="SimSun"/>
                <w:i/>
                <w:sz w:val="21"/>
                <w:szCs w:val="22"/>
              </w:rPr>
            </w:pPr>
            <w:r w:rsidRPr="00E61C21">
              <w:rPr>
                <w:rFonts w:ascii="KaiTi" w:eastAsia="KaiTi" w:hAnsi="KaiTi" w:cs="SimSun" w:hint="eastAsia"/>
                <w:i/>
                <w:sz w:val="21"/>
                <w:szCs w:val="22"/>
              </w:rPr>
              <w:t>建议30：</w:t>
            </w:r>
            <w:r w:rsidRPr="00C91752">
              <w:rPr>
                <w:rFonts w:ascii="SimSun" w:hint="eastAsia"/>
                <w:sz w:val="21"/>
                <w:szCs w:val="22"/>
              </w:rPr>
              <w:t>WIPO</w:t>
            </w:r>
            <w:r w:rsidRPr="00C91752">
              <w:rPr>
                <w:rFonts w:ascii="SimSun" w:hAnsi="SimSun" w:cs="SimSun" w:hint="eastAsia"/>
                <w:sz w:val="21"/>
                <w:szCs w:val="22"/>
              </w:rPr>
              <w:t>应与其他政府间组织合作，要求向发展中国家，包括最不发达国家，提供关于如何获取并使用与知识产权相关的技术信息的咨询意见，特别是针对提出要求各方非常感兴趣的领域。</w:t>
            </w:r>
          </w:p>
          <w:p w:rsidR="00DB535D" w:rsidRPr="00C91752" w:rsidRDefault="00EF2AE9" w:rsidP="00C91752">
            <w:pPr>
              <w:spacing w:afterLines="50" w:after="120" w:line="340" w:lineRule="atLeast"/>
              <w:jc w:val="both"/>
              <w:rPr>
                <w:rFonts w:ascii="SimSun"/>
                <w:i/>
                <w:sz w:val="21"/>
              </w:rPr>
            </w:pPr>
            <w:r w:rsidRPr="00E61C21">
              <w:rPr>
                <w:rFonts w:ascii="KaiTi" w:eastAsia="KaiTi" w:hAnsi="KaiTi" w:cs="SimSun" w:hint="eastAsia"/>
                <w:i/>
                <w:sz w:val="21"/>
                <w:szCs w:val="22"/>
              </w:rPr>
              <w:t>建议31：</w:t>
            </w:r>
            <w:r w:rsidRPr="00C91752">
              <w:rPr>
                <w:rFonts w:ascii="SimSun" w:hAnsi="SimSun" w:cs="SimSun" w:hint="eastAsia"/>
                <w:sz w:val="21"/>
                <w:szCs w:val="22"/>
              </w:rPr>
              <w:t>采取成员国赞同的举措，这些举措有助于向发展中国家进行技术转让，其中包括诸如为更好地获取向公众提供的专利信息要求</w:t>
            </w:r>
            <w:r w:rsidRPr="00C91752">
              <w:rPr>
                <w:rFonts w:ascii="SimSun" w:hint="eastAsia"/>
                <w:sz w:val="21"/>
                <w:szCs w:val="22"/>
              </w:rPr>
              <w:t>WIPO</w:t>
            </w:r>
            <w:r w:rsidRPr="00C91752">
              <w:rPr>
                <w:rFonts w:ascii="SimSun" w:hAnsi="SimSun" w:cs="SimSun" w:hint="eastAsia"/>
                <w:sz w:val="21"/>
                <w:szCs w:val="22"/>
              </w:rPr>
              <w:t>给予便利。</w:t>
            </w:r>
          </w:p>
        </w:tc>
      </w:tr>
      <w:tr w:rsidR="00B16175" w:rsidRPr="00C91752" w:rsidTr="00624931">
        <w:tc>
          <w:tcPr>
            <w:tcW w:w="2376" w:type="dxa"/>
            <w:shd w:val="clear" w:color="auto" w:fill="auto"/>
          </w:tcPr>
          <w:p w:rsidR="00B16175" w:rsidRPr="00BD4348" w:rsidRDefault="007838F1" w:rsidP="00DE4C01">
            <w:pPr>
              <w:keepNext/>
              <w:spacing w:beforeLines="50" w:before="120" w:afterLines="50" w:after="120" w:line="340" w:lineRule="atLeast"/>
              <w:jc w:val="both"/>
              <w:outlineLvl w:val="2"/>
              <w:rPr>
                <w:rFonts w:ascii="SimSun"/>
                <w:bCs/>
                <w:sz w:val="21"/>
                <w:szCs w:val="26"/>
                <w:u w:val="single"/>
              </w:rPr>
            </w:pPr>
            <w:r w:rsidRPr="00C91752">
              <w:rPr>
                <w:rFonts w:ascii="SimSun" w:hint="eastAsia"/>
                <w:bCs/>
                <w:sz w:val="21"/>
                <w:szCs w:val="26"/>
                <w:u w:val="single"/>
                <w:lang w:eastAsia="en-US"/>
              </w:rPr>
              <w:t>项目预算</w:t>
            </w:r>
          </w:p>
        </w:tc>
        <w:tc>
          <w:tcPr>
            <w:tcW w:w="6912" w:type="dxa"/>
            <w:shd w:val="clear" w:color="auto" w:fill="auto"/>
          </w:tcPr>
          <w:p w:rsidR="00B16175" w:rsidRPr="00BD4348" w:rsidRDefault="007838F1" w:rsidP="00DE4C01">
            <w:pPr>
              <w:spacing w:beforeLines="50" w:before="120" w:afterLines="50" w:after="120" w:line="340" w:lineRule="atLeast"/>
              <w:jc w:val="both"/>
              <w:rPr>
                <w:rFonts w:ascii="SimSun"/>
                <w:sz w:val="21"/>
                <w:szCs w:val="22"/>
                <w:lang w:val="fr-FR"/>
              </w:rPr>
            </w:pPr>
            <w:r w:rsidRPr="00DE4C01">
              <w:rPr>
                <w:rFonts w:ascii="SimSun" w:hint="eastAsia"/>
                <w:sz w:val="21"/>
                <w:szCs w:val="22"/>
                <w:lang w:eastAsia="en-US"/>
              </w:rPr>
              <w:t>非人事费用</w:t>
            </w:r>
            <w:r w:rsidRPr="00C91752">
              <w:rPr>
                <w:rFonts w:ascii="SimSun" w:hAnsi="SimSun" w:cs="SimSun" w:hint="eastAsia"/>
                <w:sz w:val="21"/>
                <w:szCs w:val="22"/>
                <w:lang w:val="fr-FR" w:eastAsia="en-US"/>
              </w:rPr>
              <w:t>：</w:t>
            </w:r>
            <w:r w:rsidRPr="00C91752">
              <w:rPr>
                <w:rFonts w:ascii="SimSun"/>
                <w:sz w:val="21"/>
                <w:szCs w:val="22"/>
                <w:lang w:val="fr-FR" w:eastAsia="en-US"/>
              </w:rPr>
              <w:t>292,000</w:t>
            </w:r>
            <w:r w:rsidRPr="00C91752">
              <w:rPr>
                <w:rFonts w:ascii="SimSun" w:hAnsi="SimSun" w:cs="SimSun" w:hint="eastAsia"/>
                <w:sz w:val="21"/>
                <w:szCs w:val="22"/>
                <w:lang w:val="fr-FR" w:eastAsia="en-US"/>
              </w:rPr>
              <w:t>瑞郎</w:t>
            </w:r>
          </w:p>
        </w:tc>
      </w:tr>
      <w:tr w:rsidR="00B16175" w:rsidRPr="00C91752" w:rsidTr="00624931">
        <w:tc>
          <w:tcPr>
            <w:tcW w:w="2376" w:type="dxa"/>
            <w:shd w:val="clear" w:color="auto" w:fill="auto"/>
          </w:tcPr>
          <w:p w:rsidR="00B16175" w:rsidRPr="00BD4348" w:rsidRDefault="007838F1" w:rsidP="00DE4C01">
            <w:pPr>
              <w:keepNext/>
              <w:spacing w:beforeLines="50" w:before="120" w:afterLines="50" w:after="120" w:line="340" w:lineRule="atLeast"/>
              <w:jc w:val="both"/>
              <w:outlineLvl w:val="2"/>
              <w:rPr>
                <w:rFonts w:ascii="SimSun"/>
                <w:bCs/>
                <w:sz w:val="21"/>
                <w:szCs w:val="26"/>
                <w:u w:val="single"/>
              </w:rPr>
            </w:pPr>
            <w:r w:rsidRPr="00C91752">
              <w:rPr>
                <w:rFonts w:ascii="SimSun" w:hint="eastAsia"/>
                <w:bCs/>
                <w:sz w:val="21"/>
                <w:szCs w:val="26"/>
                <w:u w:val="single"/>
                <w:lang w:eastAsia="en-US"/>
              </w:rPr>
              <w:t>项目开始日期</w:t>
            </w:r>
          </w:p>
        </w:tc>
        <w:tc>
          <w:tcPr>
            <w:tcW w:w="6912" w:type="dxa"/>
            <w:shd w:val="clear" w:color="auto" w:fill="auto"/>
          </w:tcPr>
          <w:p w:rsidR="00B16175" w:rsidRPr="00C91752" w:rsidRDefault="007838F1" w:rsidP="00DE4C01">
            <w:pPr>
              <w:spacing w:beforeLines="50" w:before="120" w:afterLines="50" w:after="120" w:line="340" w:lineRule="atLeast"/>
              <w:jc w:val="both"/>
              <w:rPr>
                <w:rFonts w:ascii="SimSun"/>
                <w:sz w:val="21"/>
                <w:lang w:eastAsia="en-US"/>
              </w:rPr>
            </w:pPr>
            <w:r w:rsidRPr="00C91752">
              <w:rPr>
                <w:rFonts w:ascii="SimSun"/>
                <w:sz w:val="21"/>
                <w:lang w:eastAsia="en-US"/>
              </w:rPr>
              <w:t>2012</w:t>
            </w:r>
            <w:r w:rsidRPr="00C91752">
              <w:rPr>
                <w:rFonts w:ascii="SimSun" w:hAnsi="SimSun" w:cs="SimSun" w:hint="eastAsia"/>
                <w:sz w:val="21"/>
                <w:lang w:eastAsia="en-US"/>
              </w:rPr>
              <w:t>年</w:t>
            </w:r>
            <w:r w:rsidRPr="00C91752">
              <w:rPr>
                <w:rFonts w:ascii="SimSun"/>
                <w:sz w:val="21"/>
                <w:lang w:eastAsia="en-US"/>
              </w:rPr>
              <w:t>12</w:t>
            </w:r>
            <w:r w:rsidRPr="00C91752">
              <w:rPr>
                <w:rFonts w:ascii="SimSun" w:hAnsi="SimSun" w:cs="SimSun" w:hint="eastAsia"/>
                <w:sz w:val="21"/>
                <w:lang w:eastAsia="en-US"/>
              </w:rPr>
              <w:t>月</w:t>
            </w:r>
            <w:r w:rsidRPr="00C91752">
              <w:rPr>
                <w:rFonts w:ascii="SimSun"/>
                <w:sz w:val="21"/>
                <w:lang w:eastAsia="en-US"/>
              </w:rPr>
              <w:t>1</w:t>
            </w:r>
            <w:r w:rsidRPr="00C91752">
              <w:rPr>
                <w:rFonts w:ascii="SimSun" w:hAnsi="SimSun" w:cs="SimSun" w:hint="eastAsia"/>
                <w:sz w:val="21"/>
                <w:lang w:eastAsia="en-US"/>
              </w:rPr>
              <w:t>日</w:t>
            </w:r>
          </w:p>
        </w:tc>
      </w:tr>
      <w:tr w:rsidR="00B16175" w:rsidRPr="00C91752" w:rsidTr="00624931">
        <w:tc>
          <w:tcPr>
            <w:tcW w:w="2376" w:type="dxa"/>
            <w:shd w:val="clear" w:color="auto" w:fill="auto"/>
          </w:tcPr>
          <w:p w:rsidR="00B16175" w:rsidRPr="00BD4348" w:rsidRDefault="007838F1" w:rsidP="00DE4C01">
            <w:pPr>
              <w:keepNext/>
              <w:spacing w:beforeLines="50" w:before="120" w:afterLines="50" w:after="120" w:line="340" w:lineRule="atLeast"/>
              <w:jc w:val="both"/>
              <w:outlineLvl w:val="2"/>
              <w:rPr>
                <w:rFonts w:ascii="SimSun"/>
                <w:bCs/>
                <w:sz w:val="21"/>
                <w:szCs w:val="26"/>
                <w:u w:val="single"/>
              </w:rPr>
            </w:pPr>
            <w:r w:rsidRPr="00C91752">
              <w:rPr>
                <w:rFonts w:ascii="SimSun" w:hint="eastAsia"/>
                <w:bCs/>
                <w:sz w:val="21"/>
                <w:szCs w:val="26"/>
                <w:u w:val="single"/>
                <w:lang w:eastAsia="en-US"/>
              </w:rPr>
              <w:t>项目期限</w:t>
            </w:r>
          </w:p>
        </w:tc>
        <w:tc>
          <w:tcPr>
            <w:tcW w:w="6912" w:type="dxa"/>
            <w:shd w:val="clear" w:color="auto" w:fill="auto"/>
          </w:tcPr>
          <w:p w:rsidR="00B16175" w:rsidRPr="00C91752" w:rsidRDefault="00BD4348" w:rsidP="00DE4C01">
            <w:pPr>
              <w:spacing w:beforeLines="50" w:before="120" w:afterLines="50" w:after="120" w:line="340" w:lineRule="atLeast"/>
              <w:jc w:val="both"/>
              <w:rPr>
                <w:rFonts w:ascii="SimSun"/>
                <w:sz w:val="21"/>
                <w:lang w:eastAsia="en-US"/>
              </w:rPr>
            </w:pPr>
            <w:r w:rsidRPr="00DE4C01">
              <w:rPr>
                <w:rFonts w:ascii="SimSun" w:hint="eastAsia"/>
                <w:sz w:val="21"/>
                <w:szCs w:val="22"/>
                <w:lang w:eastAsia="en-US"/>
              </w:rPr>
              <w:t>14个月</w:t>
            </w:r>
          </w:p>
        </w:tc>
      </w:tr>
      <w:tr w:rsidR="00B16175" w:rsidRPr="00C91752" w:rsidTr="00624931">
        <w:tc>
          <w:tcPr>
            <w:tcW w:w="2376" w:type="dxa"/>
            <w:shd w:val="clear" w:color="auto" w:fill="auto"/>
          </w:tcPr>
          <w:p w:rsidR="00B16175" w:rsidRPr="00C91752" w:rsidRDefault="007838F1" w:rsidP="00DE4C01">
            <w:pPr>
              <w:keepNext/>
              <w:spacing w:beforeLines="50" w:before="120" w:afterLines="50" w:after="120" w:line="340" w:lineRule="atLeast"/>
              <w:jc w:val="both"/>
              <w:outlineLvl w:val="2"/>
              <w:rPr>
                <w:rFonts w:ascii="SimSun"/>
                <w:bCs/>
                <w:sz w:val="21"/>
                <w:szCs w:val="26"/>
                <w:u w:val="single"/>
              </w:rPr>
            </w:pPr>
            <w:r w:rsidRPr="00C91752">
              <w:rPr>
                <w:rFonts w:ascii="SimSun" w:hint="eastAsia"/>
                <w:bCs/>
                <w:sz w:val="21"/>
                <w:szCs w:val="26"/>
                <w:u w:val="single"/>
              </w:rPr>
              <w:t>所涉的WIPO重要部门和所关联的WIPO计划</w:t>
            </w:r>
          </w:p>
        </w:tc>
        <w:tc>
          <w:tcPr>
            <w:tcW w:w="6912" w:type="dxa"/>
            <w:shd w:val="clear" w:color="auto" w:fill="auto"/>
          </w:tcPr>
          <w:p w:rsidR="00777E36" w:rsidRPr="00C91752" w:rsidRDefault="007838F1" w:rsidP="00981AF6">
            <w:pPr>
              <w:spacing w:beforeLines="50" w:before="120" w:line="340" w:lineRule="atLeast"/>
              <w:jc w:val="both"/>
              <w:rPr>
                <w:rFonts w:ascii="SimSun"/>
                <w:sz w:val="21"/>
                <w:szCs w:val="22"/>
              </w:rPr>
            </w:pPr>
            <w:r w:rsidRPr="00C91752">
              <w:rPr>
                <w:rFonts w:ascii="SimSun" w:hAnsi="SimSun" w:cs="SimSun" w:hint="eastAsia"/>
                <w:sz w:val="21"/>
                <w:szCs w:val="22"/>
              </w:rPr>
              <w:t>全球基础设施部门，与传统知识和全球挑战司、创新司、全球知识产权问题司、经济学与统计司合作。</w:t>
            </w:r>
          </w:p>
          <w:p w:rsidR="00DB535D" w:rsidRPr="00C91752" w:rsidRDefault="00BD4348" w:rsidP="00BD4348">
            <w:pPr>
              <w:spacing w:afterLines="50" w:after="120" w:line="340" w:lineRule="atLeast"/>
              <w:jc w:val="both"/>
              <w:rPr>
                <w:rFonts w:ascii="SimSun"/>
                <w:sz w:val="21"/>
              </w:rPr>
            </w:pPr>
            <w:r>
              <w:rPr>
                <w:rFonts w:ascii="SimSun" w:hint="eastAsia"/>
                <w:sz w:val="21"/>
                <w:szCs w:val="22"/>
              </w:rPr>
              <w:t>与WIPO计划的1、5、9、16和18项关联。</w:t>
            </w:r>
          </w:p>
        </w:tc>
      </w:tr>
      <w:tr w:rsidR="00B16175" w:rsidRPr="00C91752" w:rsidTr="005A4214">
        <w:tc>
          <w:tcPr>
            <w:tcW w:w="2376" w:type="dxa"/>
            <w:shd w:val="clear" w:color="auto" w:fill="auto"/>
          </w:tcPr>
          <w:p w:rsidR="00B16175" w:rsidRPr="00C91752" w:rsidRDefault="007838F1" w:rsidP="00DE4C01">
            <w:pPr>
              <w:keepNext/>
              <w:spacing w:beforeLines="50" w:before="120" w:afterLines="50" w:after="120" w:line="340" w:lineRule="atLeast"/>
              <w:jc w:val="both"/>
              <w:outlineLvl w:val="2"/>
              <w:rPr>
                <w:rFonts w:ascii="SimSun"/>
                <w:bCs/>
                <w:sz w:val="21"/>
                <w:szCs w:val="26"/>
                <w:u w:val="single"/>
                <w:lang w:eastAsia="en-US"/>
              </w:rPr>
            </w:pPr>
            <w:r w:rsidRPr="00C91752">
              <w:rPr>
                <w:rFonts w:ascii="SimSun" w:hint="eastAsia"/>
                <w:bCs/>
                <w:sz w:val="21"/>
                <w:szCs w:val="26"/>
                <w:u w:val="single"/>
                <w:lang w:eastAsia="en-US"/>
              </w:rPr>
              <w:t>项目简介</w:t>
            </w:r>
          </w:p>
        </w:tc>
        <w:tc>
          <w:tcPr>
            <w:tcW w:w="6912" w:type="dxa"/>
            <w:shd w:val="clear" w:color="auto" w:fill="auto"/>
          </w:tcPr>
          <w:p w:rsidR="00777E36" w:rsidRPr="00DC46EC" w:rsidRDefault="00DC46EC" w:rsidP="00981AF6">
            <w:pPr>
              <w:spacing w:line="340" w:lineRule="atLeast"/>
              <w:jc w:val="both"/>
              <w:rPr>
                <w:rFonts w:ascii="SimSun"/>
                <w:sz w:val="21"/>
                <w:szCs w:val="22"/>
              </w:rPr>
            </w:pPr>
            <w:r>
              <w:rPr>
                <w:rFonts w:ascii="SimSun" w:hint="eastAsia"/>
                <w:sz w:val="21"/>
                <w:szCs w:val="22"/>
              </w:rPr>
              <w:t>“</w:t>
            </w:r>
            <w:r w:rsidR="007838F1" w:rsidRPr="00C91752">
              <w:rPr>
                <w:rFonts w:ascii="SimSun" w:hAnsi="SimSun" w:cs="SimSun" w:hint="eastAsia"/>
                <w:sz w:val="21"/>
                <w:szCs w:val="22"/>
              </w:rPr>
              <w:t>专利态势报告</w:t>
            </w:r>
            <w:r w:rsidR="006C1C13">
              <w:rPr>
                <w:rFonts w:ascii="SimSun" w:hint="eastAsia"/>
                <w:sz w:val="21"/>
                <w:szCs w:val="22"/>
              </w:rPr>
              <w:t>”</w:t>
            </w:r>
            <w:r w:rsidR="007838F1" w:rsidRPr="00C91752">
              <w:rPr>
                <w:rFonts w:ascii="SimSun"/>
                <w:sz w:val="21"/>
                <w:szCs w:val="22"/>
              </w:rPr>
              <w:t>(PLR)</w:t>
            </w:r>
            <w:r w:rsidR="007838F1" w:rsidRPr="00C91752">
              <w:rPr>
                <w:rFonts w:ascii="SimSun" w:hAnsi="SimSun" w:cs="SimSun" w:hint="eastAsia"/>
                <w:sz w:val="21"/>
                <w:szCs w:val="22"/>
              </w:rPr>
              <w:t>项目第二阶段的目标将是完成在第一阶段框架内已做的</w:t>
            </w:r>
            <w:r w:rsidR="007838F1" w:rsidRPr="00DE4C01">
              <w:rPr>
                <w:rFonts w:ascii="SimSun" w:hint="eastAsia"/>
                <w:sz w:val="21"/>
                <w:szCs w:val="22"/>
              </w:rPr>
              <w:t>工作</w:t>
            </w:r>
            <w:r w:rsidR="007838F1" w:rsidRPr="00C91752">
              <w:rPr>
                <w:rFonts w:ascii="SimSun" w:hAnsi="SimSun" w:cs="SimSun" w:hint="eastAsia"/>
                <w:sz w:val="21"/>
                <w:szCs w:val="22"/>
              </w:rPr>
              <w:t>，即</w:t>
            </w:r>
            <w:proofErr w:type="gramStart"/>
            <w:r w:rsidR="007838F1" w:rsidRPr="00C91752">
              <w:rPr>
                <w:rFonts w:ascii="SimSun" w:hAnsi="SimSun" w:cs="SimSun" w:hint="eastAsia"/>
                <w:sz w:val="21"/>
                <w:szCs w:val="22"/>
              </w:rPr>
              <w:t>完善第一</w:t>
            </w:r>
            <w:proofErr w:type="gramEnd"/>
            <w:r w:rsidR="007838F1" w:rsidRPr="00C91752">
              <w:rPr>
                <w:rFonts w:ascii="SimSun" w:hAnsi="SimSun" w:cs="SimSun" w:hint="eastAsia"/>
                <w:sz w:val="21"/>
                <w:szCs w:val="22"/>
              </w:rPr>
              <w:t>阶段开发的标准化工具，推动各知识产权局在专利分析领域的合作，为之提供便利，并对各种报告的使用情况和影响进行跟踪。</w:t>
            </w:r>
          </w:p>
          <w:p w:rsidR="00777E36" w:rsidRPr="00C91752" w:rsidRDefault="00DC46EC" w:rsidP="00981AF6">
            <w:pPr>
              <w:spacing w:afterLines="50" w:after="120" w:line="340" w:lineRule="atLeast"/>
              <w:jc w:val="both"/>
              <w:rPr>
                <w:rFonts w:ascii="SimSun"/>
                <w:sz w:val="21"/>
                <w:szCs w:val="22"/>
              </w:rPr>
            </w:pPr>
            <w:r>
              <w:rPr>
                <w:rFonts w:ascii="SimSun" w:hint="eastAsia"/>
                <w:sz w:val="21"/>
                <w:szCs w:val="22"/>
              </w:rPr>
              <w:t>“</w:t>
            </w:r>
            <w:r w:rsidR="007838F1" w:rsidRPr="00C91752">
              <w:rPr>
                <w:rFonts w:ascii="SimSun" w:hAnsi="SimSun" w:cs="SimSun" w:hint="eastAsia"/>
                <w:sz w:val="21"/>
                <w:szCs w:val="22"/>
              </w:rPr>
              <w:t>开发专利信息查询工具</w:t>
            </w:r>
            <w:r w:rsidR="006C1C13">
              <w:rPr>
                <w:rFonts w:ascii="SimSun" w:hint="eastAsia"/>
                <w:sz w:val="21"/>
                <w:szCs w:val="22"/>
              </w:rPr>
              <w:t>”</w:t>
            </w:r>
            <w:r w:rsidR="007838F1" w:rsidRPr="00C91752">
              <w:rPr>
                <w:rFonts w:ascii="SimSun" w:hAnsi="SimSun" w:cs="SimSun" w:hint="eastAsia"/>
                <w:sz w:val="21"/>
                <w:szCs w:val="22"/>
              </w:rPr>
              <w:t>项目的发展目标是通过提供相关领域的专利态势报告，为研发、投资和技术转让方面进行更好的知情政策讨论和决策提供便利，以促进发展中国家和最不发达国家的创新与经济增长。</w:t>
            </w:r>
          </w:p>
          <w:p w:rsidR="00777E36" w:rsidRPr="00C91752" w:rsidRDefault="007838F1" w:rsidP="00981AF6">
            <w:pPr>
              <w:spacing w:afterLines="50" w:after="120" w:line="340" w:lineRule="atLeast"/>
              <w:jc w:val="both"/>
              <w:rPr>
                <w:rFonts w:ascii="SimSun"/>
                <w:sz w:val="21"/>
                <w:szCs w:val="22"/>
              </w:rPr>
            </w:pPr>
            <w:r w:rsidRPr="00C91752">
              <w:rPr>
                <w:rFonts w:ascii="SimSun" w:hAnsi="SimSun" w:cs="SimSun" w:hint="eastAsia"/>
                <w:sz w:val="21"/>
                <w:szCs w:val="22"/>
              </w:rPr>
              <w:t>项目的预期成果是改善对专利出版物中所披露技术的获取，在编有专利态势报告的具体技术领域提高人们对专利申请趋势和创新格局的了解，以及在这些领域最佳做法和专利检索方法上的能力建设。</w:t>
            </w:r>
          </w:p>
          <w:p w:rsidR="00DB535D" w:rsidRPr="00C91752" w:rsidRDefault="007838F1" w:rsidP="00981AF6">
            <w:pPr>
              <w:keepNext/>
              <w:keepLines/>
              <w:spacing w:afterLines="50" w:after="120" w:line="340" w:lineRule="atLeast"/>
              <w:jc w:val="both"/>
              <w:rPr>
                <w:rFonts w:ascii="SimSun"/>
                <w:sz w:val="21"/>
                <w:szCs w:val="22"/>
              </w:rPr>
            </w:pPr>
            <w:r w:rsidRPr="00C91752">
              <w:rPr>
                <w:rFonts w:ascii="SimSun" w:hAnsi="SimSun" w:cs="SimSun" w:hint="eastAsia"/>
                <w:sz w:val="21"/>
                <w:szCs w:val="22"/>
              </w:rPr>
              <w:t>项目第二阶段旨在为上述成果和目标做出贡献，方法是：继续编写有关第一阶段所确认各领域，即公共卫生、粮食和农业、能源和气候变化及残疾人的新专利态势报告；加强传播和能力建设活动，尤其是组织专利分析问题区域会议，争取为编写专利态势报告制定方法指南，并让知识产权局和本领域各种机构之间交流最佳做法。</w:t>
            </w:r>
          </w:p>
        </w:tc>
      </w:tr>
      <w:tr w:rsidR="00863FFE" w:rsidRPr="00C91752" w:rsidTr="00624931">
        <w:trPr>
          <w:trHeight w:val="681"/>
        </w:trPr>
        <w:tc>
          <w:tcPr>
            <w:tcW w:w="2376" w:type="dxa"/>
            <w:shd w:val="clear" w:color="auto" w:fill="auto"/>
          </w:tcPr>
          <w:p w:rsidR="00863FFE" w:rsidRPr="00C91752" w:rsidRDefault="00863FFE" w:rsidP="00DE4C01">
            <w:pPr>
              <w:spacing w:beforeLines="50" w:before="120" w:afterLines="50" w:after="120" w:line="340" w:lineRule="atLeast"/>
              <w:jc w:val="both"/>
              <w:rPr>
                <w:rFonts w:ascii="SimSun"/>
                <w:bCs/>
                <w:sz w:val="21"/>
                <w:u w:val="single"/>
              </w:rPr>
            </w:pPr>
            <w:r w:rsidRPr="00C91752">
              <w:rPr>
                <w:rFonts w:ascii="SimSun"/>
                <w:bCs/>
                <w:sz w:val="21"/>
                <w:u w:val="single"/>
              </w:rPr>
              <w:lastRenderedPageBreak/>
              <w:br w:type="page"/>
            </w:r>
            <w:r w:rsidR="007838F1" w:rsidRPr="00C91752">
              <w:rPr>
                <w:rFonts w:ascii="SimSun" w:hAnsi="SimSun" w:cs="SimSun" w:hint="eastAsia"/>
                <w:bCs/>
                <w:sz w:val="21"/>
                <w:u w:val="single"/>
              </w:rPr>
              <w:t>项目管理</w:t>
            </w:r>
          </w:p>
        </w:tc>
        <w:tc>
          <w:tcPr>
            <w:tcW w:w="6912" w:type="dxa"/>
          </w:tcPr>
          <w:p w:rsidR="00863FFE" w:rsidRPr="00C91752" w:rsidRDefault="007838F1" w:rsidP="00DE4C01">
            <w:pPr>
              <w:spacing w:beforeLines="50" w:before="120" w:afterLines="50" w:after="120" w:line="340" w:lineRule="atLeast"/>
              <w:jc w:val="both"/>
              <w:rPr>
                <w:rFonts w:ascii="SimSun"/>
                <w:iCs/>
                <w:sz w:val="21"/>
                <w:lang w:val="es-ES_tradnl"/>
              </w:rPr>
            </w:pPr>
            <w:r w:rsidRPr="00C91752">
              <w:rPr>
                <w:rFonts w:ascii="SimSun"/>
                <w:sz w:val="21"/>
                <w:lang w:val="es-ES"/>
              </w:rPr>
              <w:t>Alejandro Roca Campa</w:t>
            </w:r>
            <w:r w:rsidRPr="00C91752">
              <w:rPr>
                <w:rFonts w:ascii="SimSun"/>
                <w:sz w:val="21"/>
                <w:lang w:val="es-ES"/>
              </w:rPr>
              <w:t>ñ</w:t>
            </w:r>
            <w:r w:rsidRPr="00C91752">
              <w:rPr>
                <w:rFonts w:ascii="SimSun"/>
                <w:sz w:val="21"/>
                <w:lang w:val="es-ES"/>
              </w:rPr>
              <w:t>a</w:t>
            </w:r>
            <w:r w:rsidRPr="00C91752">
              <w:rPr>
                <w:rFonts w:ascii="SimSun" w:hAnsi="SimSun" w:cs="SimSun" w:hint="eastAsia"/>
                <w:sz w:val="21"/>
                <w:lang w:val="es-ES"/>
              </w:rPr>
              <w:t>先生</w:t>
            </w:r>
          </w:p>
        </w:tc>
      </w:tr>
      <w:tr w:rsidR="00863FFE" w:rsidRPr="00C91752" w:rsidTr="00624931">
        <w:trPr>
          <w:trHeight w:val="1165"/>
        </w:trPr>
        <w:tc>
          <w:tcPr>
            <w:tcW w:w="2376" w:type="dxa"/>
            <w:shd w:val="clear" w:color="auto" w:fill="auto"/>
          </w:tcPr>
          <w:p w:rsidR="00863FFE" w:rsidRPr="00C91752" w:rsidDel="00196374" w:rsidRDefault="007838F1" w:rsidP="00DE4C01">
            <w:pPr>
              <w:spacing w:beforeLines="50" w:before="120" w:afterLines="50" w:after="120" w:line="340" w:lineRule="atLeast"/>
              <w:jc w:val="both"/>
              <w:rPr>
                <w:rFonts w:ascii="SimSun"/>
                <w:bCs/>
                <w:sz w:val="21"/>
                <w:u w:val="single"/>
              </w:rPr>
            </w:pPr>
            <w:r w:rsidRPr="00C91752">
              <w:rPr>
                <w:rFonts w:ascii="SimSun" w:hAnsi="SimSun" w:cs="SimSun" w:hint="eastAsia"/>
                <w:bCs/>
                <w:sz w:val="21"/>
                <w:u w:val="single"/>
              </w:rPr>
              <w:t>所关联的</w:t>
            </w:r>
            <w:r w:rsidRPr="00C91752">
              <w:rPr>
                <w:rFonts w:ascii="SimSun"/>
                <w:bCs/>
                <w:sz w:val="21"/>
                <w:u w:val="single"/>
              </w:rPr>
              <w:t>2012/13</w:t>
            </w:r>
            <w:r w:rsidRPr="00C91752">
              <w:rPr>
                <w:rFonts w:ascii="SimSun" w:hAnsi="SimSun" w:cs="SimSun" w:hint="eastAsia"/>
                <w:bCs/>
                <w:sz w:val="21"/>
                <w:u w:val="single"/>
              </w:rPr>
              <w:t>年计划和预算预期成果</w:t>
            </w:r>
          </w:p>
        </w:tc>
        <w:tc>
          <w:tcPr>
            <w:tcW w:w="6912" w:type="dxa"/>
          </w:tcPr>
          <w:p w:rsidR="00777E36" w:rsidRPr="00DC46EC" w:rsidRDefault="00E61C21" w:rsidP="00DE4C01">
            <w:pPr>
              <w:spacing w:beforeLines="50" w:before="120" w:afterLines="50" w:after="120" w:line="340" w:lineRule="atLeast"/>
              <w:jc w:val="both"/>
              <w:rPr>
                <w:rFonts w:ascii="SimSun"/>
                <w:i/>
                <w:sz w:val="21"/>
              </w:rPr>
            </w:pPr>
            <w:r w:rsidRPr="00DC46EC">
              <w:rPr>
                <w:rFonts w:ascii="KaiTi" w:eastAsia="KaiTi" w:hAnsi="KaiTi" w:cs="SimSun" w:hint="eastAsia"/>
                <w:i/>
                <w:iCs/>
                <w:sz w:val="21"/>
              </w:rPr>
              <w:t>预期成果</w:t>
            </w:r>
            <w:r w:rsidR="007838F1" w:rsidRPr="00E61C21">
              <w:rPr>
                <w:rFonts w:ascii="KaiTi" w:eastAsia="KaiTi" w:hAnsi="KaiTi" w:cs="SimSun" w:hint="eastAsia"/>
                <w:i/>
                <w:sz w:val="21"/>
                <w:szCs w:val="22"/>
              </w:rPr>
              <w:t>二</w:t>
            </w:r>
            <w:r w:rsidR="00543789">
              <w:rPr>
                <w:rFonts w:ascii="KaiTi" w:eastAsia="KaiTi" w:hAnsi="KaiTi" w:cs="SimSun"/>
                <w:i/>
                <w:sz w:val="21"/>
                <w:szCs w:val="22"/>
              </w:rPr>
              <w:t>.2</w:t>
            </w:r>
            <w:r w:rsidR="007838F1" w:rsidRPr="00DE4C01">
              <w:rPr>
                <w:rFonts w:ascii="SimSun" w:hAnsi="SimSun" w:cs="SimSun" w:hint="eastAsia"/>
                <w:iCs/>
                <w:sz w:val="21"/>
              </w:rPr>
              <w:t>发展中国家</w:t>
            </w:r>
            <w:r w:rsidR="007838F1" w:rsidRPr="00C91752">
              <w:rPr>
                <w:rFonts w:ascii="SimSun" w:hAnsi="SimSun" w:cs="SimSun" w:hint="eastAsia"/>
                <w:sz w:val="21"/>
              </w:rPr>
              <w:t>、最不发达国家、经济转型期国家的人力资源能力得到加强，可以胜任在有效运用知识产权促进发展方面的广泛要求</w:t>
            </w:r>
          </w:p>
          <w:p w:rsidR="00777E36" w:rsidRPr="00C91752" w:rsidRDefault="007838F1" w:rsidP="00C91752">
            <w:pPr>
              <w:spacing w:afterLines="50" w:after="120" w:line="340" w:lineRule="atLeast"/>
              <w:jc w:val="both"/>
              <w:rPr>
                <w:rFonts w:ascii="SimSun"/>
                <w:sz w:val="21"/>
              </w:rPr>
            </w:pPr>
            <w:r w:rsidRPr="00DC46EC">
              <w:rPr>
                <w:rFonts w:ascii="KaiTi" w:eastAsia="KaiTi" w:hAnsi="KaiTi" w:cs="SimSun" w:hint="eastAsia"/>
                <w:i/>
                <w:iCs/>
                <w:sz w:val="21"/>
              </w:rPr>
              <w:t>预期成果四</w:t>
            </w:r>
            <w:r w:rsidRPr="00DC46EC">
              <w:rPr>
                <w:rFonts w:ascii="KaiTi" w:eastAsia="KaiTi" w:hAnsi="KaiTi"/>
                <w:i/>
                <w:iCs/>
                <w:sz w:val="21"/>
              </w:rPr>
              <w:t>.2</w:t>
            </w:r>
            <w:r w:rsidRPr="00C91752">
              <w:rPr>
                <w:rFonts w:ascii="SimSun" w:hAnsi="SimSun" w:cs="SimSun" w:hint="eastAsia"/>
                <w:i/>
                <w:iCs/>
                <w:sz w:val="21"/>
              </w:rPr>
              <w:t>：</w:t>
            </w:r>
            <w:r w:rsidRPr="00C91752">
              <w:rPr>
                <w:rFonts w:ascii="SimSun" w:hAnsi="SimSun" w:cs="SimSun" w:hint="eastAsia"/>
                <w:iCs/>
                <w:sz w:val="21"/>
              </w:rPr>
              <w:t>增强知识产权机构和公众获取、利用知识产权信息和知识以促进创新并提高获取受保护的创意作品和公有领域中的创意作品。</w:t>
            </w:r>
          </w:p>
          <w:p w:rsidR="00863FFE" w:rsidRPr="00DC46EC" w:rsidDel="00196374" w:rsidRDefault="007838F1" w:rsidP="00C91752">
            <w:pPr>
              <w:spacing w:afterLines="50" w:after="120" w:line="340" w:lineRule="atLeast"/>
              <w:jc w:val="both"/>
              <w:rPr>
                <w:rFonts w:ascii="SimSun"/>
                <w:i/>
                <w:sz w:val="21"/>
              </w:rPr>
            </w:pPr>
            <w:r w:rsidRPr="00DC46EC">
              <w:rPr>
                <w:rFonts w:ascii="KaiTi" w:eastAsia="KaiTi" w:hAnsi="KaiTi" w:cs="SimSun" w:hint="eastAsia"/>
                <w:i/>
                <w:iCs/>
                <w:sz w:val="21"/>
              </w:rPr>
              <w:t>预期</w:t>
            </w:r>
            <w:proofErr w:type="gramStart"/>
            <w:r w:rsidRPr="00DC46EC">
              <w:rPr>
                <w:rFonts w:ascii="KaiTi" w:eastAsia="KaiTi" w:hAnsi="KaiTi" w:cs="SimSun" w:hint="eastAsia"/>
                <w:i/>
                <w:iCs/>
                <w:sz w:val="21"/>
              </w:rPr>
              <w:t>成果七</w:t>
            </w:r>
            <w:proofErr w:type="gramEnd"/>
            <w:r w:rsidRPr="00DC46EC">
              <w:rPr>
                <w:rFonts w:ascii="KaiTi" w:eastAsia="KaiTi" w:hAnsi="KaiTi"/>
                <w:i/>
                <w:iCs/>
                <w:sz w:val="21"/>
              </w:rPr>
              <w:t>.3</w:t>
            </w:r>
            <w:r w:rsidRPr="00C91752">
              <w:rPr>
                <w:rFonts w:ascii="SimSun" w:hAnsi="SimSun" w:cs="SimSun" w:hint="eastAsia"/>
                <w:i/>
                <w:iCs/>
                <w:sz w:val="21"/>
              </w:rPr>
              <w:t>：</w:t>
            </w:r>
            <w:r w:rsidRPr="00C91752">
              <w:rPr>
                <w:rFonts w:ascii="SimSun" w:hAnsi="SimSun" w:cs="SimSun" w:hint="eastAsia"/>
                <w:iCs/>
                <w:sz w:val="21"/>
              </w:rPr>
              <w:t>利用知识产权工具，使发达国家向发展中国家，尤其是最不发达国家进行技术转让，以解决全球挑战。</w:t>
            </w:r>
            <w:r w:rsidRPr="005A4214">
              <w:rPr>
                <w:rFonts w:ascii="KaiTi" w:eastAsia="KaiTi" w:hAnsi="KaiTi" w:cs="SimSun" w:hint="eastAsia"/>
                <w:i/>
                <w:iCs/>
                <w:sz w:val="21"/>
              </w:rPr>
              <w:t>计划</w:t>
            </w:r>
            <w:r w:rsidRPr="005A4214">
              <w:rPr>
                <w:rFonts w:ascii="KaiTi" w:eastAsia="KaiTi" w:hAnsi="KaiTi"/>
                <w:i/>
                <w:iCs/>
                <w:sz w:val="21"/>
              </w:rPr>
              <w:t>18</w:t>
            </w:r>
            <w:r w:rsidRPr="005A4214">
              <w:rPr>
                <w:rFonts w:ascii="KaiTi" w:eastAsia="KaiTi" w:hAnsi="KaiTi" w:cs="SimSun" w:hint="eastAsia"/>
                <w:i/>
                <w:iCs/>
                <w:sz w:val="21"/>
              </w:rPr>
              <w:t>；</w:t>
            </w:r>
            <w:r w:rsidRPr="00C91752">
              <w:rPr>
                <w:rFonts w:ascii="SimSun" w:hAnsi="SimSun" w:cs="SimSun" w:hint="eastAsia"/>
                <w:iCs/>
                <w:sz w:val="21"/>
              </w:rPr>
              <w:t>为决策者提供加强专利信息使用的政策分析和为公开创新提供实用工具的独特、实用信息源。</w:t>
            </w:r>
          </w:p>
        </w:tc>
      </w:tr>
      <w:tr w:rsidR="00863FFE" w:rsidRPr="00C91752" w:rsidTr="00624931">
        <w:trPr>
          <w:trHeight w:val="1735"/>
        </w:trPr>
        <w:tc>
          <w:tcPr>
            <w:tcW w:w="2376" w:type="dxa"/>
            <w:shd w:val="clear" w:color="auto" w:fill="auto"/>
          </w:tcPr>
          <w:p w:rsidR="00863FFE" w:rsidRPr="00DC46EC" w:rsidRDefault="007838F1" w:rsidP="00DE4C01">
            <w:pPr>
              <w:spacing w:beforeLines="50" w:before="120" w:afterLines="50" w:after="120" w:line="340" w:lineRule="atLeast"/>
              <w:jc w:val="both"/>
              <w:rPr>
                <w:rFonts w:ascii="SimSun"/>
                <w:bCs/>
                <w:sz w:val="21"/>
                <w:u w:val="single"/>
              </w:rPr>
            </w:pPr>
            <w:r w:rsidRPr="00C91752">
              <w:rPr>
                <w:rFonts w:ascii="SimSun" w:hAnsi="SimSun" w:cs="SimSun" w:hint="eastAsia"/>
                <w:bCs/>
                <w:sz w:val="21"/>
                <w:u w:val="single"/>
              </w:rPr>
              <w:t>项目实施进展</w:t>
            </w:r>
          </w:p>
        </w:tc>
        <w:tc>
          <w:tcPr>
            <w:tcW w:w="6912" w:type="dxa"/>
          </w:tcPr>
          <w:p w:rsidR="004D265F" w:rsidRPr="00185E27" w:rsidRDefault="007838F1" w:rsidP="009D0559">
            <w:pPr>
              <w:spacing w:beforeLines="50" w:before="120" w:afterLines="50" w:after="120" w:line="340" w:lineRule="atLeast"/>
              <w:jc w:val="both"/>
              <w:rPr>
                <w:rFonts w:ascii="SimSun"/>
                <w:sz w:val="21"/>
              </w:rPr>
            </w:pPr>
            <w:r w:rsidRPr="00C91752">
              <w:rPr>
                <w:rFonts w:ascii="SimSun" w:hAnsi="SimSun" w:cs="SimSun" w:hint="eastAsia"/>
                <w:sz w:val="21"/>
              </w:rPr>
              <w:t>项目在按计划进行。</w:t>
            </w:r>
            <w:r w:rsidR="00185E27">
              <w:rPr>
                <w:rFonts w:ascii="SimSun" w:hAnsi="SimSun" w:cs="SimSun" w:hint="eastAsia"/>
                <w:sz w:val="21"/>
              </w:rPr>
              <w:t>关于新报告，已经确定了两个新的合作伙伴，即</w:t>
            </w:r>
            <w:r w:rsidR="00185E27" w:rsidRPr="00DE4C01">
              <w:rPr>
                <w:rFonts w:ascii="SimSun" w:hAnsi="SimSun" w:cs="SimSun" w:hint="eastAsia"/>
                <w:iCs/>
                <w:sz w:val="21"/>
              </w:rPr>
              <w:t>联合国环境计划署</w:t>
            </w:r>
            <w:r w:rsidR="00863FFE" w:rsidRPr="00C91752">
              <w:rPr>
                <w:rFonts w:ascii="SimSun"/>
                <w:sz w:val="21"/>
              </w:rPr>
              <w:t>(UNEP)</w:t>
            </w:r>
            <w:r w:rsidR="00185E27">
              <w:rPr>
                <w:rFonts w:ascii="SimSun" w:hint="eastAsia"/>
                <w:sz w:val="21"/>
              </w:rPr>
              <w:t>和欧洲核</w:t>
            </w:r>
            <w:proofErr w:type="gramStart"/>
            <w:r w:rsidR="00185E27">
              <w:rPr>
                <w:rFonts w:ascii="SimSun" w:hint="eastAsia"/>
                <w:sz w:val="21"/>
              </w:rPr>
              <w:t>研</w:t>
            </w:r>
            <w:proofErr w:type="gramEnd"/>
            <w:r w:rsidR="00185E27">
              <w:rPr>
                <w:rFonts w:ascii="SimSun" w:hint="eastAsia"/>
                <w:sz w:val="21"/>
              </w:rPr>
              <w:t>组织</w:t>
            </w:r>
            <w:r w:rsidR="00863FFE" w:rsidRPr="00C91752">
              <w:rPr>
                <w:rFonts w:ascii="SimSun"/>
                <w:sz w:val="21"/>
              </w:rPr>
              <w:t>(CERN)</w:t>
            </w:r>
            <w:r w:rsidR="00185E27">
              <w:rPr>
                <w:rFonts w:ascii="SimSun" w:hint="eastAsia"/>
                <w:sz w:val="21"/>
              </w:rPr>
              <w:t>。使用方法指导方针已由著名专家</w:t>
            </w:r>
            <w:r w:rsidR="009D0559" w:rsidRPr="009D0559">
              <w:rPr>
                <w:rFonts w:ascii="SimSun"/>
                <w:sz w:val="21"/>
              </w:rPr>
              <w:t>Tony Trippe</w:t>
            </w:r>
            <w:r w:rsidR="00185E27">
              <w:rPr>
                <w:rFonts w:ascii="SimSun" w:hAnsi="SimSun" w:hint="eastAsia"/>
                <w:sz w:val="21"/>
              </w:rPr>
              <w:t>起草。2013年下半年举办的两次区域讲习班将对这些指导方针进行讨论。新的电子废物管理报告已在2013年6月的会议上呈交给了</w:t>
            </w:r>
            <w:r w:rsidR="00156EBA">
              <w:rPr>
                <w:rFonts w:ascii="SimSun" w:hAnsi="SimSun" w:hint="eastAsia"/>
                <w:sz w:val="21"/>
              </w:rPr>
              <w:t>《</w:t>
            </w:r>
            <w:r w:rsidR="00185E27">
              <w:rPr>
                <w:rFonts w:ascii="SimSun" w:hAnsi="SimSun" w:hint="eastAsia"/>
                <w:sz w:val="21"/>
              </w:rPr>
              <w:t>巴塞尔公约</w:t>
            </w:r>
            <w:r w:rsidR="00156EBA">
              <w:rPr>
                <w:rFonts w:ascii="SimSun" w:hAnsi="SimSun" w:hint="eastAsia"/>
                <w:sz w:val="21"/>
              </w:rPr>
              <w:t>》</w:t>
            </w:r>
            <w:r w:rsidR="00185E27">
              <w:rPr>
                <w:rFonts w:ascii="SimSun" w:hAnsi="SimSun" w:hint="eastAsia"/>
                <w:sz w:val="21"/>
              </w:rPr>
              <w:t>的缔约方。</w:t>
            </w:r>
          </w:p>
        </w:tc>
      </w:tr>
      <w:tr w:rsidR="00863FFE" w:rsidRPr="00C91752" w:rsidTr="00624931">
        <w:trPr>
          <w:trHeight w:val="1212"/>
        </w:trPr>
        <w:tc>
          <w:tcPr>
            <w:tcW w:w="2376" w:type="dxa"/>
            <w:shd w:val="clear" w:color="auto" w:fill="auto"/>
          </w:tcPr>
          <w:p w:rsidR="00863FFE" w:rsidRPr="00C91752" w:rsidRDefault="007838F1" w:rsidP="00DE4C01">
            <w:pPr>
              <w:spacing w:beforeLines="50" w:before="120" w:afterLines="50" w:after="120" w:line="340" w:lineRule="atLeast"/>
              <w:jc w:val="both"/>
              <w:rPr>
                <w:rFonts w:ascii="SimSun"/>
                <w:bCs/>
                <w:sz w:val="21"/>
                <w:u w:val="single"/>
              </w:rPr>
            </w:pPr>
            <w:r w:rsidRPr="00C91752">
              <w:rPr>
                <w:rFonts w:ascii="SimSun" w:hAnsi="SimSun" w:cs="SimSun" w:hint="eastAsia"/>
                <w:bCs/>
                <w:sz w:val="21"/>
                <w:u w:val="single"/>
              </w:rPr>
              <w:t>成功</w:t>
            </w:r>
            <w:r w:rsidRPr="00C91752">
              <w:rPr>
                <w:rFonts w:ascii="SimSun"/>
                <w:bCs/>
                <w:sz w:val="21"/>
                <w:u w:val="single"/>
              </w:rPr>
              <w:t>/</w:t>
            </w:r>
            <w:r w:rsidRPr="00C91752">
              <w:rPr>
                <w:rFonts w:ascii="SimSun" w:hAnsi="SimSun" w:cs="SimSun" w:hint="eastAsia"/>
                <w:bCs/>
                <w:sz w:val="21"/>
                <w:u w:val="single"/>
              </w:rPr>
              <w:t>影响实例和主要经验教训</w:t>
            </w:r>
          </w:p>
        </w:tc>
        <w:tc>
          <w:tcPr>
            <w:tcW w:w="6912" w:type="dxa"/>
            <w:vAlign w:val="center"/>
          </w:tcPr>
          <w:p w:rsidR="004D265F" w:rsidRPr="00C91752" w:rsidRDefault="00185E27" w:rsidP="00DE4C01">
            <w:pPr>
              <w:spacing w:beforeLines="50" w:before="120" w:afterLines="50" w:after="120" w:line="340" w:lineRule="atLeast"/>
              <w:jc w:val="both"/>
              <w:rPr>
                <w:rFonts w:ascii="SimSun"/>
                <w:iCs/>
                <w:sz w:val="21"/>
              </w:rPr>
            </w:pPr>
            <w:r>
              <w:rPr>
                <w:rFonts w:ascii="SimSun" w:hint="eastAsia"/>
                <w:iCs/>
                <w:sz w:val="21"/>
              </w:rPr>
              <w:t>完善专利态势报告的编制方法将有助于加强了解这种具有附加值的专业性服务，也有助于更有效地通过知识产权局、技术与创新支持中心、大学、企业支持服务提供商和其他机构在广泛的可能的用户之间推广这一概念。此外，还将有助于向特定目标群体提供专门信息，同时兼顾他们的主要需求和优先事项。</w:t>
            </w:r>
          </w:p>
        </w:tc>
      </w:tr>
      <w:tr w:rsidR="00863FFE" w:rsidRPr="00C91752" w:rsidTr="009D0559">
        <w:tc>
          <w:tcPr>
            <w:tcW w:w="2376" w:type="dxa"/>
            <w:shd w:val="clear" w:color="auto" w:fill="auto"/>
          </w:tcPr>
          <w:p w:rsidR="00863FFE" w:rsidRPr="00C91752" w:rsidRDefault="007838F1" w:rsidP="00DE4C01">
            <w:pPr>
              <w:spacing w:beforeLines="50" w:before="120" w:afterLines="50" w:after="120" w:line="340" w:lineRule="atLeast"/>
              <w:jc w:val="both"/>
              <w:rPr>
                <w:rFonts w:ascii="SimSun"/>
                <w:bCs/>
                <w:sz w:val="21"/>
                <w:u w:val="single"/>
                <w:lang w:eastAsia="en-US"/>
              </w:rPr>
            </w:pPr>
            <w:r w:rsidRPr="00C91752">
              <w:rPr>
                <w:rFonts w:ascii="SimSun" w:hAnsi="SimSun" w:cs="SimSun" w:hint="eastAsia"/>
                <w:bCs/>
                <w:sz w:val="21"/>
                <w:u w:val="single"/>
              </w:rPr>
              <w:t>风险和减缓</w:t>
            </w:r>
          </w:p>
        </w:tc>
        <w:tc>
          <w:tcPr>
            <w:tcW w:w="6912" w:type="dxa"/>
          </w:tcPr>
          <w:p w:rsidR="00777E36" w:rsidRPr="00C91752" w:rsidRDefault="007838F1" w:rsidP="00DE4C01">
            <w:pPr>
              <w:spacing w:beforeLines="50" w:before="120" w:afterLines="50" w:after="120" w:line="340" w:lineRule="atLeast"/>
              <w:jc w:val="both"/>
              <w:rPr>
                <w:rFonts w:ascii="SimSun"/>
                <w:sz w:val="21"/>
              </w:rPr>
            </w:pPr>
            <w:r w:rsidRPr="00DE4C01">
              <w:rPr>
                <w:rFonts w:ascii="SimSun" w:hAnsi="SimSun" w:cs="SimSun" w:hint="eastAsia"/>
                <w:iCs/>
                <w:sz w:val="21"/>
              </w:rPr>
              <w:t>风险</w:t>
            </w:r>
            <w:r w:rsidRPr="00C91752">
              <w:rPr>
                <w:rFonts w:ascii="SimSun" w:hAnsi="SimSun" w:cs="SimSun" w:hint="eastAsia"/>
                <w:sz w:val="21"/>
              </w:rPr>
              <w:t>：</w:t>
            </w:r>
            <w:r w:rsidRPr="00DE4C01">
              <w:rPr>
                <w:rFonts w:ascii="SimSun" w:hAnsi="SimSun" w:cs="SimSun" w:hint="eastAsia"/>
                <w:iCs/>
                <w:sz w:val="21"/>
              </w:rPr>
              <w:t>成员国</w:t>
            </w:r>
            <w:r w:rsidRPr="00C91752">
              <w:rPr>
                <w:rFonts w:ascii="SimSun" w:hAnsi="SimSun" w:cs="SimSun" w:hint="eastAsia"/>
                <w:sz w:val="21"/>
              </w:rPr>
              <w:t>或发展中国家的机构未就今后态势报告的具体主题表达意</w:t>
            </w:r>
            <w:r w:rsidR="00E61C21">
              <w:rPr>
                <w:rFonts w:ascii="SimSun" w:hAnsi="SimSun" w:cs="SimSun"/>
                <w:sz w:val="21"/>
              </w:rPr>
              <w:t>‍</w:t>
            </w:r>
            <w:r w:rsidRPr="00C91752">
              <w:rPr>
                <w:rFonts w:ascii="SimSun" w:hAnsi="SimSun" w:cs="SimSun" w:hint="eastAsia"/>
                <w:sz w:val="21"/>
              </w:rPr>
              <w:t>向。</w:t>
            </w:r>
          </w:p>
          <w:p w:rsidR="00777E36" w:rsidRPr="00C91752" w:rsidRDefault="007838F1" w:rsidP="00C91752">
            <w:pPr>
              <w:spacing w:afterLines="50" w:after="120" w:line="340" w:lineRule="atLeast"/>
              <w:jc w:val="both"/>
              <w:rPr>
                <w:rFonts w:ascii="SimSun"/>
                <w:sz w:val="21"/>
              </w:rPr>
            </w:pPr>
            <w:r w:rsidRPr="00C91752">
              <w:rPr>
                <w:rFonts w:ascii="SimSun" w:hAnsi="SimSun" w:cs="SimSun" w:hint="eastAsia"/>
                <w:sz w:val="21"/>
              </w:rPr>
              <w:t>减少风险的办法：帮助成员国识别需求以及拟由专利态势报告讨论的具体相关主题。可以查阅国家政策和发展文件，例如国家知识产权或发展战略</w:t>
            </w:r>
            <w:r w:rsidRPr="00C91752">
              <w:rPr>
                <w:rFonts w:ascii="SimSun"/>
                <w:sz w:val="21"/>
              </w:rPr>
              <w:t>/</w:t>
            </w:r>
            <w:r w:rsidRPr="00C91752">
              <w:rPr>
                <w:rFonts w:ascii="SimSun" w:hAnsi="SimSun" w:cs="SimSun" w:hint="eastAsia"/>
                <w:sz w:val="21"/>
              </w:rPr>
              <w:t>规划。利用第一阶段与在相关领域开展工作的政府间组织和非政府组织建立的网络，确定专利态势报告在成员国的潜在用户。</w:t>
            </w:r>
          </w:p>
          <w:p w:rsidR="00777E36" w:rsidRPr="00C91752" w:rsidRDefault="007838F1" w:rsidP="00C91752">
            <w:pPr>
              <w:spacing w:afterLines="50" w:after="120" w:line="340" w:lineRule="atLeast"/>
              <w:jc w:val="both"/>
              <w:rPr>
                <w:rFonts w:ascii="SimSun"/>
                <w:sz w:val="21"/>
              </w:rPr>
            </w:pPr>
            <w:r w:rsidRPr="00C91752">
              <w:rPr>
                <w:rFonts w:ascii="SimSun" w:hAnsi="SimSun" w:cs="SimSun" w:hint="eastAsia"/>
                <w:sz w:val="21"/>
                <w:lang w:eastAsia="en-US"/>
              </w:rPr>
              <w:t>风险：报告使用不足。</w:t>
            </w:r>
          </w:p>
          <w:p w:rsidR="00777E36" w:rsidRPr="00C91752" w:rsidRDefault="00B909B6" w:rsidP="00C91752">
            <w:pPr>
              <w:spacing w:afterLines="50" w:after="120" w:line="340" w:lineRule="atLeast"/>
              <w:jc w:val="both"/>
              <w:rPr>
                <w:rFonts w:ascii="SimSun"/>
                <w:sz w:val="21"/>
              </w:rPr>
            </w:pPr>
            <w:r>
              <w:rPr>
                <w:rFonts w:ascii="SimSun" w:hint="eastAsia"/>
                <w:sz w:val="21"/>
              </w:rPr>
              <w:t>减少风险的办法：通过WIPO出版物、</w:t>
            </w:r>
            <w:r w:rsidR="00863FFE" w:rsidRPr="00C91752">
              <w:rPr>
                <w:rFonts w:ascii="SimSun"/>
                <w:sz w:val="21"/>
              </w:rPr>
              <w:t>TISC</w:t>
            </w:r>
            <w:r>
              <w:rPr>
                <w:rFonts w:ascii="SimSun" w:hint="eastAsia"/>
                <w:sz w:val="21"/>
              </w:rPr>
              <w:t>或</w:t>
            </w:r>
            <w:r w:rsidR="00863FFE" w:rsidRPr="00C91752">
              <w:rPr>
                <w:rFonts w:ascii="SimSun"/>
                <w:sz w:val="21"/>
              </w:rPr>
              <w:t>TTO</w:t>
            </w:r>
            <w:r>
              <w:rPr>
                <w:rFonts w:ascii="SimSun" w:hint="eastAsia"/>
                <w:sz w:val="21"/>
              </w:rPr>
              <w:t>将报告作为信息材料，列入WIPO学院远程学习课</w:t>
            </w:r>
            <w:r w:rsidR="000F6931">
              <w:rPr>
                <w:rFonts w:ascii="SimSun" w:hint="eastAsia"/>
                <w:sz w:val="21"/>
              </w:rPr>
              <w:t>程，以及参加与每项活动主题相关的宣传和其他活动，使报告得到更好的</w:t>
            </w:r>
            <w:r>
              <w:rPr>
                <w:rFonts w:ascii="SimSun" w:hint="eastAsia"/>
                <w:sz w:val="21"/>
              </w:rPr>
              <w:t>传播。由编写报告的伙伴机构对所完成报告的传播和使用情况进行监测。</w:t>
            </w:r>
            <w:proofErr w:type="gramStart"/>
            <w:r>
              <w:rPr>
                <w:rFonts w:ascii="SimSun" w:hint="eastAsia"/>
                <w:sz w:val="21"/>
              </w:rPr>
              <w:t>请已发布</w:t>
            </w:r>
            <w:proofErr w:type="gramEnd"/>
            <w:r>
              <w:rPr>
                <w:rFonts w:ascii="SimSun" w:hint="eastAsia"/>
                <w:sz w:val="21"/>
              </w:rPr>
              <w:t>报告的其他用户提出反馈并予以评价，例如在每次下载之后，从而提高</w:t>
            </w:r>
            <w:proofErr w:type="gramStart"/>
            <w:r>
              <w:rPr>
                <w:rFonts w:ascii="SimSun" w:hint="eastAsia"/>
                <w:sz w:val="21"/>
              </w:rPr>
              <w:t>未来报告</w:t>
            </w:r>
            <w:proofErr w:type="gramEnd"/>
            <w:r>
              <w:rPr>
                <w:rFonts w:ascii="SimSun" w:hint="eastAsia"/>
                <w:sz w:val="21"/>
              </w:rPr>
              <w:t>的质量和适当性。</w:t>
            </w:r>
          </w:p>
          <w:p w:rsidR="00777E36" w:rsidRPr="00C91752" w:rsidRDefault="007838F1" w:rsidP="00C91752">
            <w:pPr>
              <w:spacing w:afterLines="50" w:after="120" w:line="340" w:lineRule="atLeast"/>
              <w:jc w:val="both"/>
              <w:rPr>
                <w:rFonts w:ascii="SimSun"/>
                <w:sz w:val="21"/>
              </w:rPr>
            </w:pPr>
            <w:r w:rsidRPr="00C91752">
              <w:rPr>
                <w:rFonts w:ascii="SimSun" w:hAnsi="SimSun" w:cs="SimSun" w:hint="eastAsia"/>
                <w:sz w:val="21"/>
              </w:rPr>
              <w:t>风险：每份报告范围上的恰当性。</w:t>
            </w:r>
          </w:p>
          <w:p w:rsidR="00863FFE" w:rsidRPr="005E411E" w:rsidRDefault="005E411E" w:rsidP="005E411E">
            <w:pPr>
              <w:spacing w:afterLines="50" w:after="120" w:line="340" w:lineRule="atLeast"/>
              <w:jc w:val="both"/>
              <w:rPr>
                <w:rFonts w:ascii="SimSun"/>
                <w:sz w:val="21"/>
              </w:rPr>
            </w:pPr>
            <w:r>
              <w:rPr>
                <w:rFonts w:ascii="SimSun" w:hint="eastAsia"/>
                <w:sz w:val="21"/>
              </w:rPr>
              <w:t>减少风险的办法：每份报告均将与一个伙伴机构共同编写，而且每份报告的任务范围也将根据合作伙伴的具体需</w:t>
            </w:r>
            <w:r w:rsidR="000F6931">
              <w:rPr>
                <w:rFonts w:ascii="SimSun" w:hint="eastAsia"/>
                <w:sz w:val="21"/>
              </w:rPr>
              <w:t>求确定。</w:t>
            </w:r>
            <w:r>
              <w:rPr>
                <w:rFonts w:ascii="SimSun" w:hint="eastAsia"/>
                <w:sz w:val="21"/>
              </w:rPr>
              <w:t>还将就每份报告的范</w:t>
            </w:r>
            <w:r>
              <w:rPr>
                <w:rFonts w:ascii="SimSun" w:hint="eastAsia"/>
                <w:sz w:val="21"/>
              </w:rPr>
              <w:lastRenderedPageBreak/>
              <w:t>围与WIPO在相关专题领域工作的部门进行协调。</w:t>
            </w:r>
          </w:p>
        </w:tc>
      </w:tr>
      <w:tr w:rsidR="00863FFE" w:rsidRPr="00C91752" w:rsidTr="005E411E">
        <w:trPr>
          <w:trHeight w:val="846"/>
        </w:trPr>
        <w:tc>
          <w:tcPr>
            <w:tcW w:w="2376" w:type="dxa"/>
            <w:shd w:val="clear" w:color="auto" w:fill="auto"/>
          </w:tcPr>
          <w:p w:rsidR="00863FFE" w:rsidRPr="00C91752" w:rsidRDefault="007838F1" w:rsidP="00DE4C01">
            <w:pPr>
              <w:spacing w:beforeLines="50" w:before="120" w:afterLines="50" w:after="120" w:line="340" w:lineRule="atLeast"/>
              <w:jc w:val="both"/>
              <w:rPr>
                <w:rFonts w:ascii="SimSun"/>
                <w:bCs/>
                <w:sz w:val="21"/>
                <w:u w:val="single"/>
              </w:rPr>
            </w:pPr>
            <w:r w:rsidRPr="00C91752">
              <w:rPr>
                <w:rFonts w:ascii="SimSun" w:hAnsi="SimSun" w:cs="SimSun" w:hint="eastAsia"/>
                <w:bCs/>
                <w:sz w:val="21"/>
                <w:u w:val="single"/>
              </w:rPr>
              <w:lastRenderedPageBreak/>
              <w:t>需立即支持</w:t>
            </w:r>
            <w:r w:rsidRPr="00C91752">
              <w:rPr>
                <w:rFonts w:ascii="SimSun"/>
                <w:bCs/>
                <w:sz w:val="21"/>
                <w:u w:val="single"/>
              </w:rPr>
              <w:t>/</w:t>
            </w:r>
            <w:r w:rsidRPr="00C91752">
              <w:rPr>
                <w:rFonts w:ascii="SimSun" w:hAnsi="SimSun" w:cs="SimSun" w:hint="eastAsia"/>
                <w:bCs/>
                <w:sz w:val="21"/>
                <w:u w:val="single"/>
              </w:rPr>
              <w:t>关注的问</w:t>
            </w:r>
            <w:r w:rsidR="00E61C21">
              <w:rPr>
                <w:rFonts w:ascii="SimSun" w:hAnsi="SimSun" w:cs="SimSun"/>
                <w:sz w:val="21"/>
              </w:rPr>
              <w:t>‍</w:t>
            </w:r>
            <w:r w:rsidRPr="00C91752">
              <w:rPr>
                <w:rFonts w:ascii="SimSun" w:hAnsi="SimSun" w:cs="SimSun" w:hint="eastAsia"/>
                <w:bCs/>
                <w:sz w:val="21"/>
                <w:u w:val="single"/>
              </w:rPr>
              <w:t>题</w:t>
            </w:r>
          </w:p>
        </w:tc>
        <w:tc>
          <w:tcPr>
            <w:tcW w:w="6912" w:type="dxa"/>
          </w:tcPr>
          <w:p w:rsidR="00863FFE" w:rsidRPr="00C91752" w:rsidRDefault="005E411E" w:rsidP="00C91752">
            <w:pPr>
              <w:spacing w:afterLines="50" w:after="120" w:line="340" w:lineRule="atLeast"/>
              <w:jc w:val="both"/>
              <w:rPr>
                <w:rFonts w:ascii="SimSun"/>
                <w:iCs/>
                <w:sz w:val="21"/>
              </w:rPr>
            </w:pPr>
            <w:r>
              <w:rPr>
                <w:rFonts w:ascii="SimSun" w:hint="eastAsia"/>
                <w:iCs/>
                <w:sz w:val="21"/>
              </w:rPr>
              <w:t>该阶段没有具体问题。</w:t>
            </w:r>
          </w:p>
        </w:tc>
      </w:tr>
      <w:tr w:rsidR="00863FFE" w:rsidRPr="00C91752" w:rsidTr="009D0559">
        <w:tc>
          <w:tcPr>
            <w:tcW w:w="2376" w:type="dxa"/>
            <w:shd w:val="clear" w:color="auto" w:fill="auto"/>
          </w:tcPr>
          <w:p w:rsidR="00863FFE" w:rsidRPr="00C91752" w:rsidRDefault="007838F1" w:rsidP="00DE4C01">
            <w:pPr>
              <w:spacing w:beforeLines="50" w:before="120" w:afterLines="50" w:after="120" w:line="340" w:lineRule="atLeast"/>
              <w:jc w:val="both"/>
              <w:rPr>
                <w:rFonts w:ascii="SimSun"/>
                <w:bCs/>
                <w:sz w:val="21"/>
                <w:u w:val="single"/>
                <w:lang w:eastAsia="en-US"/>
              </w:rPr>
            </w:pPr>
            <w:r w:rsidRPr="00C91752">
              <w:rPr>
                <w:rFonts w:ascii="SimSun" w:hAnsi="SimSun" w:cs="SimSun" w:hint="eastAsia"/>
                <w:bCs/>
                <w:sz w:val="21"/>
                <w:u w:val="single"/>
              </w:rPr>
              <w:t>下一步工作</w:t>
            </w:r>
          </w:p>
        </w:tc>
        <w:tc>
          <w:tcPr>
            <w:tcW w:w="6912" w:type="dxa"/>
          </w:tcPr>
          <w:p w:rsidR="00863FFE" w:rsidRPr="00C91752" w:rsidRDefault="00C75415" w:rsidP="00DE4C01">
            <w:pPr>
              <w:spacing w:beforeLines="50" w:before="120" w:afterLines="50" w:after="120" w:line="340" w:lineRule="atLeast"/>
              <w:jc w:val="both"/>
              <w:rPr>
                <w:rFonts w:ascii="SimSun"/>
                <w:iCs/>
                <w:sz w:val="21"/>
              </w:rPr>
            </w:pPr>
            <w:r>
              <w:rPr>
                <w:rFonts w:ascii="SimSun" w:hint="eastAsia"/>
                <w:sz w:val="21"/>
              </w:rPr>
              <w:t>区域讲习班将为完善和定稿呈交CDIP</w:t>
            </w:r>
            <w:r w:rsidR="000F6931">
              <w:rPr>
                <w:rFonts w:ascii="SimSun" w:hint="eastAsia"/>
                <w:sz w:val="21"/>
              </w:rPr>
              <w:t xml:space="preserve"> </w:t>
            </w:r>
            <w:r>
              <w:rPr>
                <w:rFonts w:ascii="SimSun" w:hint="eastAsia"/>
                <w:sz w:val="21"/>
              </w:rPr>
              <w:t>11月会议的指导方针提供进一步的</w:t>
            </w:r>
            <w:r w:rsidRPr="00DE4C01">
              <w:rPr>
                <w:rFonts w:ascii="SimSun" w:hAnsi="SimSun" w:cs="SimSun" w:hint="eastAsia"/>
                <w:iCs/>
                <w:sz w:val="21"/>
              </w:rPr>
              <w:t>意见</w:t>
            </w:r>
            <w:r>
              <w:rPr>
                <w:rFonts w:ascii="SimSun" w:hint="eastAsia"/>
                <w:sz w:val="21"/>
              </w:rPr>
              <w:t>。(仅供参考)需要发布</w:t>
            </w:r>
            <w:r w:rsidR="00156EBA">
              <w:rPr>
                <w:rFonts w:ascii="SimSun" w:hint="eastAsia"/>
                <w:sz w:val="21"/>
              </w:rPr>
              <w:t>关于</w:t>
            </w:r>
            <w:r>
              <w:rPr>
                <w:rFonts w:ascii="SimSun" w:hint="eastAsia"/>
                <w:sz w:val="21"/>
              </w:rPr>
              <w:t>编制另外两个报告的招标文件。</w:t>
            </w:r>
          </w:p>
        </w:tc>
      </w:tr>
      <w:tr w:rsidR="00863FFE" w:rsidRPr="00C91752" w:rsidTr="00624931">
        <w:trPr>
          <w:trHeight w:val="1407"/>
        </w:trPr>
        <w:tc>
          <w:tcPr>
            <w:tcW w:w="2376" w:type="dxa"/>
            <w:shd w:val="clear" w:color="auto" w:fill="auto"/>
          </w:tcPr>
          <w:p w:rsidR="00863FFE" w:rsidRPr="00C91752" w:rsidRDefault="007838F1" w:rsidP="00DE4C01">
            <w:pPr>
              <w:spacing w:beforeLines="50" w:before="120" w:afterLines="50" w:after="120" w:line="340" w:lineRule="atLeast"/>
              <w:jc w:val="both"/>
              <w:rPr>
                <w:rFonts w:ascii="SimSun"/>
                <w:bCs/>
                <w:sz w:val="21"/>
                <w:u w:val="single"/>
                <w:lang w:eastAsia="en-US"/>
              </w:rPr>
            </w:pPr>
            <w:r w:rsidRPr="00C91752">
              <w:rPr>
                <w:rFonts w:ascii="SimSun" w:hAnsi="SimSun" w:cs="SimSun" w:hint="eastAsia"/>
                <w:bCs/>
                <w:sz w:val="21"/>
                <w:u w:val="single"/>
              </w:rPr>
              <w:t>落实时间安排</w:t>
            </w:r>
          </w:p>
        </w:tc>
        <w:tc>
          <w:tcPr>
            <w:tcW w:w="6912" w:type="dxa"/>
          </w:tcPr>
          <w:p w:rsidR="00C75415" w:rsidRDefault="00C75415" w:rsidP="00DE4C01">
            <w:pPr>
              <w:spacing w:beforeLines="50" w:before="120" w:afterLines="50" w:after="120" w:line="340" w:lineRule="atLeast"/>
              <w:jc w:val="both"/>
              <w:rPr>
                <w:rFonts w:ascii="SimSun"/>
                <w:iCs/>
                <w:sz w:val="21"/>
              </w:rPr>
            </w:pPr>
            <w:r w:rsidRPr="00DE4C01">
              <w:rPr>
                <w:rFonts w:ascii="SimSun" w:hAnsi="SimSun" w:cs="SimSun" w:hint="eastAsia"/>
                <w:iCs/>
                <w:sz w:val="21"/>
              </w:rPr>
              <w:t>另外</w:t>
            </w:r>
            <w:r>
              <w:rPr>
                <w:rFonts w:ascii="SimSun" w:hint="eastAsia"/>
                <w:iCs/>
                <w:sz w:val="21"/>
              </w:rPr>
              <w:t>4份报告的编制工作将在2013年年底之前完成。</w:t>
            </w:r>
          </w:p>
          <w:p w:rsidR="00777E36" w:rsidRPr="00C91752" w:rsidRDefault="00C75415" w:rsidP="00C91752">
            <w:pPr>
              <w:spacing w:afterLines="50" w:after="120" w:line="340" w:lineRule="atLeast"/>
              <w:jc w:val="both"/>
              <w:rPr>
                <w:rFonts w:ascii="SimSun"/>
                <w:iCs/>
                <w:sz w:val="21"/>
              </w:rPr>
            </w:pPr>
            <w:r>
              <w:rPr>
                <w:rFonts w:ascii="SimSun" w:hint="eastAsia"/>
                <w:iCs/>
                <w:sz w:val="21"/>
              </w:rPr>
              <w:t>有两份报告也许只能在2014年1月完成。</w:t>
            </w:r>
          </w:p>
          <w:p w:rsidR="00AD18E1" w:rsidRDefault="00C75415" w:rsidP="00C91752">
            <w:pPr>
              <w:spacing w:afterLines="50" w:after="120" w:line="340" w:lineRule="atLeast"/>
              <w:jc w:val="both"/>
              <w:rPr>
                <w:rFonts w:ascii="SimSun"/>
                <w:iCs/>
                <w:sz w:val="21"/>
              </w:rPr>
            </w:pPr>
            <w:r>
              <w:rPr>
                <w:rFonts w:ascii="SimSun" w:hint="eastAsia"/>
                <w:iCs/>
                <w:sz w:val="21"/>
              </w:rPr>
              <w:t>指导方针将于2013年11月公布。</w:t>
            </w:r>
          </w:p>
          <w:p w:rsidR="00AD18E1" w:rsidRDefault="00AD18E1" w:rsidP="00C91752">
            <w:pPr>
              <w:spacing w:afterLines="50" w:after="120" w:line="340" w:lineRule="atLeast"/>
              <w:jc w:val="both"/>
              <w:rPr>
                <w:rFonts w:ascii="SimSun"/>
                <w:iCs/>
                <w:sz w:val="21"/>
              </w:rPr>
            </w:pPr>
            <w:r>
              <w:rPr>
                <w:rFonts w:ascii="SimSun" w:hint="eastAsia"/>
                <w:iCs/>
                <w:sz w:val="21"/>
              </w:rPr>
              <w:t>两个次区域讲习班定于2013年8月底(巴西)和2013年12月初（菲律宾）举办。</w:t>
            </w:r>
          </w:p>
          <w:p w:rsidR="00863FFE" w:rsidRPr="00C91752" w:rsidRDefault="00AD18E1" w:rsidP="00C91752">
            <w:pPr>
              <w:spacing w:afterLines="50" w:after="120" w:line="340" w:lineRule="atLeast"/>
              <w:jc w:val="both"/>
              <w:rPr>
                <w:rFonts w:ascii="SimSun"/>
                <w:sz w:val="21"/>
              </w:rPr>
            </w:pPr>
            <w:r>
              <w:rPr>
                <w:rFonts w:ascii="SimSun" w:hint="eastAsia"/>
                <w:iCs/>
                <w:sz w:val="21"/>
              </w:rPr>
              <w:t>完善网站的工作在持续进行。</w:t>
            </w:r>
          </w:p>
        </w:tc>
      </w:tr>
      <w:tr w:rsidR="00863FFE" w:rsidRPr="00C91752" w:rsidTr="00B32DFE">
        <w:trPr>
          <w:trHeight w:val="641"/>
        </w:trPr>
        <w:tc>
          <w:tcPr>
            <w:tcW w:w="2376" w:type="dxa"/>
            <w:shd w:val="clear" w:color="auto" w:fill="auto"/>
          </w:tcPr>
          <w:p w:rsidR="00863FFE" w:rsidRPr="00C91752" w:rsidRDefault="007838F1" w:rsidP="00DE4C01">
            <w:pPr>
              <w:spacing w:beforeLines="50" w:before="120" w:afterLines="50" w:after="120" w:line="340" w:lineRule="atLeast"/>
              <w:jc w:val="both"/>
              <w:rPr>
                <w:rFonts w:ascii="SimSun"/>
                <w:bCs/>
                <w:sz w:val="21"/>
                <w:u w:val="single"/>
              </w:rPr>
            </w:pPr>
            <w:r w:rsidRPr="00C91752">
              <w:rPr>
                <w:rFonts w:ascii="SimSun" w:hAnsi="SimSun" w:cs="SimSun" w:hint="eastAsia"/>
                <w:bCs/>
                <w:sz w:val="21"/>
                <w:u w:val="single"/>
              </w:rPr>
              <w:t>项目实施率</w:t>
            </w:r>
          </w:p>
        </w:tc>
        <w:tc>
          <w:tcPr>
            <w:tcW w:w="6912" w:type="dxa"/>
          </w:tcPr>
          <w:p w:rsidR="00863FFE" w:rsidRPr="00C91752" w:rsidRDefault="007838F1" w:rsidP="00DE4C01">
            <w:pPr>
              <w:spacing w:beforeLines="50" w:before="120" w:afterLines="50" w:after="120" w:line="340" w:lineRule="atLeast"/>
              <w:jc w:val="both"/>
              <w:rPr>
                <w:rFonts w:ascii="SimSun"/>
                <w:iCs/>
                <w:sz w:val="21"/>
              </w:rPr>
            </w:pPr>
            <w:r w:rsidRPr="00C91752">
              <w:rPr>
                <w:rFonts w:ascii="SimSun" w:hAnsi="SimSun" w:cs="SimSun" w:hint="eastAsia"/>
                <w:sz w:val="21"/>
              </w:rPr>
              <w:t>到</w:t>
            </w:r>
            <w:r w:rsidRPr="00DE4C01">
              <w:rPr>
                <w:rFonts w:ascii="SimSun" w:hAnsi="SimSun" w:cs="SimSun"/>
                <w:iCs/>
                <w:sz w:val="21"/>
              </w:rPr>
              <w:t>2013</w:t>
            </w:r>
            <w:r w:rsidRPr="00DE4C01">
              <w:rPr>
                <w:rFonts w:ascii="SimSun" w:hAnsi="SimSun" w:cs="SimSun" w:hint="eastAsia"/>
                <w:iCs/>
                <w:sz w:val="21"/>
              </w:rPr>
              <w:t>年</w:t>
            </w:r>
            <w:r w:rsidRPr="00DE4C01">
              <w:rPr>
                <w:rFonts w:ascii="SimSun" w:hAnsi="SimSun" w:cs="SimSun"/>
                <w:iCs/>
                <w:sz w:val="21"/>
              </w:rPr>
              <w:t>8</w:t>
            </w:r>
            <w:r w:rsidRPr="00C91752">
              <w:rPr>
                <w:rFonts w:ascii="SimSun" w:hAnsi="SimSun" w:cs="SimSun" w:hint="eastAsia"/>
                <w:sz w:val="21"/>
              </w:rPr>
              <w:t>月底预算利用率：</w:t>
            </w:r>
            <w:r w:rsidRPr="00C91752">
              <w:rPr>
                <w:rFonts w:ascii="SimSun"/>
                <w:sz w:val="21"/>
              </w:rPr>
              <w:t>9.1%</w:t>
            </w:r>
          </w:p>
        </w:tc>
      </w:tr>
      <w:tr w:rsidR="00863FFE" w:rsidRPr="00C91752" w:rsidTr="00B32DFE">
        <w:trPr>
          <w:trHeight w:val="565"/>
        </w:trPr>
        <w:tc>
          <w:tcPr>
            <w:tcW w:w="2376" w:type="dxa"/>
            <w:shd w:val="clear" w:color="auto" w:fill="auto"/>
          </w:tcPr>
          <w:p w:rsidR="00863FFE" w:rsidRPr="00C91752" w:rsidRDefault="007838F1" w:rsidP="00DE4C01">
            <w:pPr>
              <w:spacing w:beforeLines="50" w:before="120" w:afterLines="50" w:after="120" w:line="340" w:lineRule="atLeast"/>
              <w:jc w:val="both"/>
              <w:rPr>
                <w:rFonts w:ascii="SimSun"/>
                <w:bCs/>
                <w:sz w:val="21"/>
                <w:u w:val="single"/>
                <w:lang w:eastAsia="en-US"/>
              </w:rPr>
            </w:pPr>
            <w:r w:rsidRPr="00C91752">
              <w:rPr>
                <w:rFonts w:ascii="SimSun" w:hAnsi="SimSun" w:cs="SimSun" w:hint="eastAsia"/>
                <w:bCs/>
                <w:sz w:val="21"/>
                <w:u w:val="single"/>
              </w:rPr>
              <w:t>以前的报告</w:t>
            </w:r>
          </w:p>
        </w:tc>
        <w:tc>
          <w:tcPr>
            <w:tcW w:w="6912" w:type="dxa"/>
          </w:tcPr>
          <w:p w:rsidR="00863FFE" w:rsidRPr="00C91752" w:rsidRDefault="007838F1" w:rsidP="00DE4C01">
            <w:pPr>
              <w:spacing w:beforeLines="50" w:before="120" w:afterLines="50" w:after="120" w:line="340" w:lineRule="atLeast"/>
              <w:jc w:val="both"/>
              <w:rPr>
                <w:rFonts w:ascii="SimSun"/>
                <w:iCs/>
                <w:sz w:val="21"/>
              </w:rPr>
            </w:pPr>
            <w:r w:rsidRPr="00C91752">
              <w:rPr>
                <w:rFonts w:ascii="SimSun" w:hAnsi="SimSun" w:cs="SimSun" w:hint="eastAsia"/>
                <w:iCs/>
                <w:sz w:val="21"/>
              </w:rPr>
              <w:t>这是向</w:t>
            </w:r>
            <w:r w:rsidRPr="00DE4C01">
              <w:rPr>
                <w:rFonts w:ascii="SimSun" w:hAnsi="SimSun" w:cs="SimSun"/>
                <w:iCs/>
                <w:sz w:val="21"/>
              </w:rPr>
              <w:t>CDIP</w:t>
            </w:r>
            <w:r w:rsidRPr="00C91752">
              <w:rPr>
                <w:rFonts w:ascii="SimSun" w:hAnsi="SimSun" w:cs="SimSun" w:hint="eastAsia"/>
                <w:iCs/>
                <w:sz w:val="21"/>
              </w:rPr>
              <w:t>提交的第一份报告。</w:t>
            </w:r>
          </w:p>
        </w:tc>
      </w:tr>
    </w:tbl>
    <w:p w:rsidR="00E61C21" w:rsidRPr="006C1C13" w:rsidRDefault="00E61C21">
      <w:pPr>
        <w:rPr>
          <w:sz w:val="21"/>
        </w:rPr>
      </w:pPr>
      <w:r w:rsidRPr="006C1C13">
        <w:rPr>
          <w:sz w:val="21"/>
        </w:rPr>
        <w:br w:type="page"/>
      </w:r>
    </w:p>
    <w:tbl>
      <w:tblPr>
        <w:tblW w:w="9288" w:type="dxa"/>
        <w:tblLayout w:type="fixed"/>
        <w:tblLook w:val="01E0" w:firstRow="1" w:lastRow="1" w:firstColumn="1" w:lastColumn="1" w:noHBand="0" w:noVBand="0"/>
      </w:tblPr>
      <w:tblGrid>
        <w:gridCol w:w="9288"/>
      </w:tblGrid>
      <w:tr w:rsidR="00B16175" w:rsidRPr="00C91752" w:rsidTr="00C67209">
        <w:trPr>
          <w:trHeight w:val="494"/>
        </w:trPr>
        <w:tc>
          <w:tcPr>
            <w:tcW w:w="9288" w:type="dxa"/>
            <w:vAlign w:val="center"/>
          </w:tcPr>
          <w:p w:rsidR="00B16175" w:rsidRPr="00DE4C01" w:rsidRDefault="007838F1" w:rsidP="00DE4C01">
            <w:pPr>
              <w:spacing w:beforeLines="50" w:before="120" w:afterLines="50" w:after="120" w:line="340" w:lineRule="atLeast"/>
              <w:jc w:val="both"/>
              <w:rPr>
                <w:rFonts w:ascii="SimHei" w:eastAsia="SimHei" w:hAnsi="SimHei"/>
                <w:sz w:val="21"/>
                <w:lang w:eastAsia="en-US"/>
              </w:rPr>
            </w:pPr>
            <w:r w:rsidRPr="00DE4C01">
              <w:rPr>
                <w:rFonts w:ascii="SimHei" w:eastAsia="SimHei" w:hAnsi="SimHei" w:cs="SimSun" w:hint="eastAsia"/>
                <w:sz w:val="21"/>
                <w:lang w:eastAsia="en-US"/>
              </w:rPr>
              <w:lastRenderedPageBreak/>
              <w:t>项目自我审评</w:t>
            </w:r>
          </w:p>
        </w:tc>
      </w:tr>
    </w:tbl>
    <w:p w:rsidR="00B16175" w:rsidRPr="00C91752" w:rsidRDefault="007838F1" w:rsidP="00E61C21">
      <w:pPr>
        <w:spacing w:beforeLines="100" w:before="240" w:afterLines="100" w:after="240" w:line="340" w:lineRule="atLeast"/>
        <w:jc w:val="both"/>
        <w:rPr>
          <w:rFonts w:ascii="SimSun"/>
          <w:sz w:val="21"/>
        </w:rPr>
      </w:pPr>
      <w:r w:rsidRPr="00C91752">
        <w:rPr>
          <w:rFonts w:ascii="SimSun" w:hAnsi="SimSun" w:cs="SimSun" w:hint="eastAsia"/>
          <w:sz w:val="21"/>
        </w:rPr>
        <w:t>红绿灯系统</w:t>
      </w:r>
      <w:r w:rsidRPr="00C91752">
        <w:rPr>
          <w:rFonts w:ascii="SimSun"/>
          <w:sz w:val="21"/>
        </w:rPr>
        <w:t>(TLS)</w:t>
      </w:r>
      <w:r w:rsidRPr="00C91752">
        <w:rPr>
          <w:rFonts w:ascii="SimSun" w:hAnsi="SimSun" w:cs="SimSun" w:hint="eastAsia"/>
          <w:sz w:val="21"/>
        </w:rPr>
        <w:t>标识</w:t>
      </w: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B16175" w:rsidRPr="00C91752" w:rsidTr="0013458D">
        <w:trPr>
          <w:trHeight w:val="469"/>
        </w:trPr>
        <w:tc>
          <w:tcPr>
            <w:tcW w:w="1416" w:type="dxa"/>
            <w:shd w:val="clear" w:color="auto" w:fill="auto"/>
            <w:vAlign w:val="center"/>
          </w:tcPr>
          <w:p w:rsidR="00B16175" w:rsidRPr="00C91752" w:rsidRDefault="00B16175" w:rsidP="00C91752">
            <w:pPr>
              <w:spacing w:afterLines="50" w:after="120" w:line="340" w:lineRule="atLeast"/>
              <w:jc w:val="both"/>
              <w:rPr>
                <w:rFonts w:ascii="SimSun"/>
                <w:sz w:val="21"/>
                <w:lang w:eastAsia="en-US"/>
              </w:rPr>
            </w:pPr>
            <w:r w:rsidRPr="00C91752">
              <w:rPr>
                <w:rFonts w:ascii="SimSun"/>
                <w:sz w:val="21"/>
                <w:lang w:eastAsia="en-US"/>
              </w:rPr>
              <w:t>****</w:t>
            </w:r>
          </w:p>
        </w:tc>
        <w:tc>
          <w:tcPr>
            <w:tcW w:w="1677" w:type="dxa"/>
            <w:shd w:val="clear" w:color="auto" w:fill="auto"/>
            <w:vAlign w:val="center"/>
          </w:tcPr>
          <w:p w:rsidR="00B16175" w:rsidRPr="00C91752" w:rsidRDefault="00B16175" w:rsidP="00C91752">
            <w:pPr>
              <w:spacing w:afterLines="50" w:after="120" w:line="340" w:lineRule="atLeast"/>
              <w:jc w:val="both"/>
              <w:rPr>
                <w:rFonts w:ascii="SimSun"/>
                <w:sz w:val="21"/>
                <w:lang w:eastAsia="en-US"/>
              </w:rPr>
            </w:pPr>
            <w:r w:rsidRPr="00C91752">
              <w:rPr>
                <w:rFonts w:ascii="SimSun"/>
                <w:sz w:val="21"/>
                <w:lang w:eastAsia="en-US"/>
              </w:rPr>
              <w:t>***</w:t>
            </w:r>
          </w:p>
        </w:tc>
        <w:tc>
          <w:tcPr>
            <w:tcW w:w="1797" w:type="dxa"/>
            <w:shd w:val="clear" w:color="auto" w:fill="auto"/>
            <w:vAlign w:val="center"/>
          </w:tcPr>
          <w:p w:rsidR="00B16175" w:rsidRPr="00C91752" w:rsidRDefault="00B16175" w:rsidP="00C91752">
            <w:pPr>
              <w:spacing w:afterLines="50" w:after="120" w:line="340" w:lineRule="atLeast"/>
              <w:jc w:val="both"/>
              <w:rPr>
                <w:rFonts w:ascii="SimSun"/>
                <w:sz w:val="21"/>
                <w:lang w:eastAsia="en-US"/>
              </w:rPr>
            </w:pPr>
            <w:r w:rsidRPr="00C91752">
              <w:rPr>
                <w:rFonts w:ascii="SimSun"/>
                <w:sz w:val="21"/>
                <w:lang w:eastAsia="en-US"/>
              </w:rPr>
              <w:t>**</w:t>
            </w:r>
          </w:p>
        </w:tc>
        <w:tc>
          <w:tcPr>
            <w:tcW w:w="1895" w:type="dxa"/>
            <w:shd w:val="clear" w:color="auto" w:fill="auto"/>
            <w:vAlign w:val="center"/>
          </w:tcPr>
          <w:p w:rsidR="00B16175" w:rsidRPr="00C91752" w:rsidRDefault="00B16175" w:rsidP="00C91752">
            <w:pPr>
              <w:spacing w:afterLines="50" w:after="120" w:line="340" w:lineRule="atLeast"/>
              <w:jc w:val="both"/>
              <w:rPr>
                <w:rFonts w:ascii="SimSun"/>
                <w:sz w:val="21"/>
                <w:lang w:eastAsia="en-US"/>
              </w:rPr>
            </w:pPr>
            <w:r w:rsidRPr="00C91752">
              <w:rPr>
                <w:rFonts w:ascii="SimSun"/>
                <w:sz w:val="21"/>
                <w:lang w:eastAsia="en-US"/>
              </w:rPr>
              <w:t>NP</w:t>
            </w:r>
          </w:p>
        </w:tc>
        <w:tc>
          <w:tcPr>
            <w:tcW w:w="2563" w:type="dxa"/>
            <w:shd w:val="clear" w:color="auto" w:fill="auto"/>
            <w:vAlign w:val="center"/>
          </w:tcPr>
          <w:p w:rsidR="00B16175" w:rsidRPr="00C91752" w:rsidRDefault="007838F1" w:rsidP="00C91752">
            <w:pPr>
              <w:spacing w:afterLines="50" w:after="120" w:line="340" w:lineRule="atLeast"/>
              <w:jc w:val="both"/>
              <w:rPr>
                <w:rFonts w:ascii="SimSun"/>
                <w:sz w:val="21"/>
                <w:lang w:eastAsia="en-US"/>
              </w:rPr>
            </w:pPr>
            <w:r w:rsidRPr="00C91752">
              <w:rPr>
                <w:rFonts w:ascii="SimSun"/>
                <w:sz w:val="21"/>
                <w:lang w:eastAsia="en-US"/>
              </w:rPr>
              <w:t>NA</w:t>
            </w:r>
          </w:p>
        </w:tc>
      </w:tr>
      <w:tr w:rsidR="00B16175" w:rsidRPr="00C91752" w:rsidTr="0013458D">
        <w:tc>
          <w:tcPr>
            <w:tcW w:w="1416" w:type="dxa"/>
            <w:shd w:val="clear" w:color="auto" w:fill="auto"/>
          </w:tcPr>
          <w:p w:rsidR="00B16175" w:rsidRPr="00C91752" w:rsidRDefault="007838F1" w:rsidP="00C91752">
            <w:pPr>
              <w:spacing w:afterLines="50" w:after="120" w:line="340" w:lineRule="atLeast"/>
              <w:jc w:val="both"/>
              <w:rPr>
                <w:rFonts w:ascii="SimSun"/>
                <w:sz w:val="21"/>
                <w:lang w:eastAsia="en-US"/>
              </w:rPr>
            </w:pPr>
            <w:r w:rsidRPr="00C91752">
              <w:rPr>
                <w:rFonts w:ascii="SimSun" w:hAnsi="SimSun" w:cs="SimSun" w:hint="eastAsia"/>
                <w:sz w:val="21"/>
                <w:lang w:eastAsia="en-US"/>
              </w:rPr>
              <w:t>全部实现</w:t>
            </w:r>
          </w:p>
        </w:tc>
        <w:tc>
          <w:tcPr>
            <w:tcW w:w="1677" w:type="dxa"/>
            <w:shd w:val="clear" w:color="auto" w:fill="auto"/>
          </w:tcPr>
          <w:p w:rsidR="00B16175" w:rsidRPr="00C91752" w:rsidRDefault="007838F1" w:rsidP="00C91752">
            <w:pPr>
              <w:spacing w:afterLines="50" w:after="120" w:line="340" w:lineRule="atLeast"/>
              <w:jc w:val="both"/>
              <w:rPr>
                <w:rFonts w:ascii="SimSun"/>
                <w:sz w:val="21"/>
                <w:lang w:eastAsia="en-US"/>
              </w:rPr>
            </w:pPr>
            <w:r w:rsidRPr="00C91752">
              <w:rPr>
                <w:rFonts w:ascii="SimSun" w:hAnsi="SimSun" w:cs="SimSun" w:hint="eastAsia"/>
                <w:sz w:val="21"/>
                <w:lang w:eastAsia="en-US"/>
              </w:rPr>
              <w:t>显著进展</w:t>
            </w:r>
          </w:p>
        </w:tc>
        <w:tc>
          <w:tcPr>
            <w:tcW w:w="1797" w:type="dxa"/>
            <w:shd w:val="clear" w:color="auto" w:fill="auto"/>
          </w:tcPr>
          <w:p w:rsidR="00B16175" w:rsidRPr="00C91752" w:rsidRDefault="007838F1" w:rsidP="00C91752">
            <w:pPr>
              <w:spacing w:afterLines="50" w:after="120" w:line="340" w:lineRule="atLeast"/>
              <w:jc w:val="both"/>
              <w:rPr>
                <w:rFonts w:ascii="SimSun"/>
                <w:sz w:val="21"/>
                <w:lang w:eastAsia="en-US"/>
              </w:rPr>
            </w:pPr>
            <w:r w:rsidRPr="00C91752">
              <w:rPr>
                <w:rFonts w:ascii="SimSun" w:hAnsi="SimSun" w:cs="SimSun" w:hint="eastAsia"/>
                <w:sz w:val="21"/>
                <w:lang w:eastAsia="en-US"/>
              </w:rPr>
              <w:t>一定进展</w:t>
            </w:r>
          </w:p>
        </w:tc>
        <w:tc>
          <w:tcPr>
            <w:tcW w:w="1895" w:type="dxa"/>
            <w:shd w:val="clear" w:color="auto" w:fill="auto"/>
          </w:tcPr>
          <w:p w:rsidR="00B16175" w:rsidRPr="00C91752" w:rsidRDefault="007838F1" w:rsidP="00C91752">
            <w:pPr>
              <w:spacing w:afterLines="50" w:after="120" w:line="340" w:lineRule="atLeast"/>
              <w:jc w:val="both"/>
              <w:rPr>
                <w:rFonts w:ascii="SimSun"/>
                <w:sz w:val="21"/>
                <w:lang w:eastAsia="en-US"/>
              </w:rPr>
            </w:pPr>
            <w:r w:rsidRPr="00C91752">
              <w:rPr>
                <w:rFonts w:ascii="SimSun" w:hAnsi="SimSun" w:cs="SimSun" w:hint="eastAsia"/>
                <w:sz w:val="21"/>
                <w:lang w:eastAsia="en-US"/>
              </w:rPr>
              <w:t>毫无进展</w:t>
            </w:r>
          </w:p>
        </w:tc>
        <w:tc>
          <w:tcPr>
            <w:tcW w:w="2563" w:type="dxa"/>
            <w:shd w:val="clear" w:color="auto" w:fill="auto"/>
          </w:tcPr>
          <w:p w:rsidR="00B16175" w:rsidRPr="00C91752" w:rsidRDefault="007838F1" w:rsidP="00C91752">
            <w:pPr>
              <w:spacing w:afterLines="50" w:after="120" w:line="340" w:lineRule="atLeast"/>
              <w:jc w:val="both"/>
              <w:rPr>
                <w:rFonts w:ascii="SimSun"/>
                <w:sz w:val="21"/>
                <w:lang w:eastAsia="en-US"/>
              </w:rPr>
            </w:pPr>
            <w:r w:rsidRPr="00C91752">
              <w:rPr>
                <w:rFonts w:ascii="SimSun" w:hAnsi="SimSun" w:cs="SimSun" w:hint="eastAsia"/>
                <w:sz w:val="21"/>
                <w:lang w:eastAsia="en-US"/>
              </w:rPr>
              <w:t>尚未评估</w:t>
            </w:r>
            <w:r w:rsidRPr="00C91752">
              <w:rPr>
                <w:rFonts w:ascii="SimSun"/>
                <w:sz w:val="21"/>
                <w:lang w:eastAsia="en-US"/>
              </w:rPr>
              <w:t>/</w:t>
            </w:r>
            <w:r w:rsidRPr="00C91752">
              <w:rPr>
                <w:rFonts w:ascii="SimSun" w:hAnsi="SimSun" w:cs="SimSun" w:hint="eastAsia"/>
                <w:sz w:val="21"/>
                <w:lang w:eastAsia="en-US"/>
              </w:rPr>
              <w:t>业已停止</w:t>
            </w:r>
          </w:p>
        </w:tc>
      </w:tr>
    </w:tbl>
    <w:p w:rsidR="00B16175" w:rsidRPr="00C91752" w:rsidRDefault="00B16175" w:rsidP="00C91752">
      <w:pPr>
        <w:spacing w:afterLines="50" w:after="120" w:line="340" w:lineRule="atLeast"/>
        <w:jc w:val="both"/>
        <w:rPr>
          <w:rFonts w:ascii="SimSun"/>
          <w:sz w:val="21"/>
        </w:rPr>
      </w:pPr>
    </w:p>
    <w:tbl>
      <w:tblPr>
        <w:tblW w:w="9356" w:type="dxa"/>
        <w:tblInd w:w="-34" w:type="dxa"/>
        <w:tblLayout w:type="fixed"/>
        <w:tblLook w:val="01E0" w:firstRow="1" w:lastRow="1" w:firstColumn="1" w:lastColumn="1" w:noHBand="0" w:noVBand="0"/>
      </w:tblPr>
      <w:tblGrid>
        <w:gridCol w:w="2410"/>
        <w:gridCol w:w="2694"/>
        <w:gridCol w:w="3402"/>
        <w:gridCol w:w="850"/>
      </w:tblGrid>
      <w:tr w:rsidR="00B16175" w:rsidRPr="00C91752" w:rsidTr="00192685">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B16175" w:rsidRPr="00C91752" w:rsidRDefault="007838F1" w:rsidP="00D62F3A">
            <w:pPr>
              <w:spacing w:beforeLines="50" w:before="120" w:afterLines="50" w:after="120" w:line="340" w:lineRule="atLeast"/>
              <w:jc w:val="center"/>
              <w:rPr>
                <w:rFonts w:ascii="SimSun"/>
                <w:sz w:val="21"/>
                <w:lang w:eastAsia="en-US"/>
              </w:rPr>
            </w:pPr>
            <w:r w:rsidRPr="00C91752">
              <w:rPr>
                <w:rFonts w:ascii="SimSun" w:hint="eastAsia"/>
                <w:bCs/>
                <w:sz w:val="21"/>
                <w:szCs w:val="26"/>
                <w:u w:val="single"/>
                <w:lang w:eastAsia="en-US"/>
              </w:rPr>
              <w:t>项目成果</w:t>
            </w:r>
            <w:r w:rsidR="00B10AB8">
              <w:rPr>
                <w:rStyle w:val="af"/>
                <w:rFonts w:ascii="SimSun"/>
                <w:bCs/>
                <w:sz w:val="21"/>
                <w:szCs w:val="26"/>
                <w:u w:val="single"/>
                <w:lang w:eastAsia="en-US"/>
              </w:rPr>
              <w:footnoteReference w:id="13"/>
            </w:r>
            <w:r w:rsidR="00DE4C01">
              <w:rPr>
                <w:rFonts w:ascii="SimSun" w:hint="eastAsia"/>
                <w:bCs/>
                <w:sz w:val="21"/>
                <w:szCs w:val="26"/>
              </w:rPr>
              <w:br/>
            </w:r>
            <w:r w:rsidRPr="00C91752">
              <w:rPr>
                <w:rFonts w:ascii="SimSun" w:hint="eastAsia"/>
                <w:bCs/>
                <w:sz w:val="21"/>
                <w:szCs w:val="26"/>
                <w:lang w:eastAsia="en-US"/>
              </w:rPr>
              <w:t>(预期结果)</w:t>
            </w:r>
          </w:p>
        </w:tc>
        <w:tc>
          <w:tcPr>
            <w:tcW w:w="2694" w:type="dxa"/>
            <w:tcBorders>
              <w:top w:val="single" w:sz="2" w:space="0" w:color="000000"/>
              <w:left w:val="single" w:sz="2" w:space="0" w:color="000000"/>
              <w:bottom w:val="single" w:sz="2" w:space="0" w:color="000000"/>
              <w:right w:val="single" w:sz="2" w:space="0" w:color="000000"/>
            </w:tcBorders>
            <w:shd w:val="clear" w:color="auto" w:fill="auto"/>
          </w:tcPr>
          <w:p w:rsidR="00B16175" w:rsidRPr="00C91752" w:rsidRDefault="007838F1" w:rsidP="00D62F3A">
            <w:pPr>
              <w:spacing w:beforeLines="50" w:before="120" w:afterLines="50" w:after="120" w:line="340" w:lineRule="atLeast"/>
              <w:jc w:val="center"/>
              <w:rPr>
                <w:rFonts w:ascii="SimSun"/>
                <w:sz w:val="21"/>
              </w:rPr>
            </w:pPr>
            <w:r w:rsidRPr="00C91752">
              <w:rPr>
                <w:rFonts w:ascii="SimSun" w:hint="eastAsia"/>
                <w:bCs/>
                <w:sz w:val="21"/>
                <w:szCs w:val="26"/>
                <w:u w:val="single"/>
              </w:rPr>
              <w:t>圆满完成的指标</w:t>
            </w:r>
            <w:r w:rsidR="00DE4C01">
              <w:rPr>
                <w:rFonts w:ascii="SimSun"/>
                <w:bCs/>
                <w:sz w:val="21"/>
                <w:szCs w:val="26"/>
                <w:u w:val="single"/>
              </w:rPr>
              <w:br/>
            </w:r>
            <w:r w:rsidRPr="00C91752">
              <w:rPr>
                <w:rFonts w:ascii="SimSun" w:hint="eastAsia"/>
                <w:bCs/>
                <w:sz w:val="21"/>
                <w:szCs w:val="26"/>
                <w:u w:val="single"/>
              </w:rPr>
              <w:t>(成果指标)</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16175" w:rsidRPr="00C91752" w:rsidRDefault="007838F1" w:rsidP="00D62F3A">
            <w:pPr>
              <w:keepNext/>
              <w:spacing w:beforeLines="50" w:before="120" w:afterLines="50" w:after="120" w:line="340" w:lineRule="atLeast"/>
              <w:jc w:val="center"/>
              <w:outlineLvl w:val="2"/>
              <w:rPr>
                <w:rFonts w:ascii="SimSun"/>
                <w:bCs/>
                <w:sz w:val="21"/>
                <w:szCs w:val="26"/>
                <w:u w:val="single"/>
              </w:rPr>
            </w:pPr>
            <w:r w:rsidRPr="00C91752">
              <w:rPr>
                <w:rFonts w:ascii="SimSun" w:hint="eastAsia"/>
                <w:bCs/>
                <w:sz w:val="21"/>
                <w:szCs w:val="26"/>
                <w:u w:val="single"/>
              </w:rPr>
              <w:t>效</w:t>
            </w:r>
            <w:proofErr w:type="gramStart"/>
            <w:r w:rsidRPr="00C91752">
              <w:rPr>
                <w:rFonts w:ascii="SimSun" w:hint="eastAsia"/>
                <w:bCs/>
                <w:sz w:val="21"/>
                <w:szCs w:val="26"/>
                <w:u w:val="single"/>
              </w:rPr>
              <w:t>绩数据</w:t>
            </w:r>
            <w:proofErr w:type="gramEnd"/>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16175" w:rsidRPr="00C91752" w:rsidRDefault="007838F1" w:rsidP="00D62F3A">
            <w:pPr>
              <w:keepNext/>
              <w:spacing w:beforeLines="50" w:before="120" w:afterLines="50" w:after="120" w:line="340" w:lineRule="atLeast"/>
              <w:jc w:val="center"/>
              <w:outlineLvl w:val="2"/>
              <w:rPr>
                <w:rFonts w:ascii="SimSun"/>
                <w:bCs/>
                <w:sz w:val="21"/>
                <w:szCs w:val="26"/>
                <w:u w:val="single"/>
              </w:rPr>
            </w:pPr>
            <w:r w:rsidRPr="00C91752">
              <w:rPr>
                <w:rFonts w:ascii="SimSun" w:hint="eastAsia"/>
                <w:bCs/>
                <w:sz w:val="21"/>
                <w:szCs w:val="26"/>
                <w:u w:val="single"/>
              </w:rPr>
              <w:t>红绿灯系统</w:t>
            </w:r>
          </w:p>
        </w:tc>
      </w:tr>
      <w:tr w:rsidR="00B16175" w:rsidRPr="00C91752" w:rsidTr="00192685">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B16175" w:rsidRPr="00C91752" w:rsidRDefault="007838F1" w:rsidP="00B60346">
            <w:pPr>
              <w:keepNext/>
              <w:numPr>
                <w:ilvl w:val="0"/>
                <w:numId w:val="51"/>
              </w:numPr>
              <w:tabs>
                <w:tab w:val="left" w:pos="340"/>
                <w:tab w:val="left" w:pos="454"/>
              </w:tabs>
              <w:spacing w:beforeLines="50" w:before="120" w:afterLines="50" w:after="120" w:line="340" w:lineRule="atLeast"/>
              <w:ind w:left="0" w:firstLine="0"/>
              <w:jc w:val="both"/>
              <w:rPr>
                <w:rFonts w:ascii="SimSun"/>
                <w:sz w:val="21"/>
              </w:rPr>
            </w:pPr>
            <w:r w:rsidRPr="00C91752">
              <w:rPr>
                <w:rFonts w:ascii="SimSun" w:hAnsi="SimSun" w:cs="SimSun" w:hint="eastAsia"/>
                <w:sz w:val="21"/>
              </w:rPr>
              <w:t>所界定的有关领域的专利态势报告。</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B16175" w:rsidRPr="00C91752" w:rsidRDefault="007838F1" w:rsidP="00785CED">
            <w:pPr>
              <w:keepNext/>
              <w:spacing w:beforeLines="50" w:before="120" w:afterLines="50" w:after="120" w:line="340" w:lineRule="atLeast"/>
              <w:jc w:val="both"/>
              <w:rPr>
                <w:rFonts w:ascii="SimSun"/>
                <w:sz w:val="21"/>
              </w:rPr>
            </w:pPr>
            <w:r w:rsidRPr="00C91752">
              <w:rPr>
                <w:rFonts w:ascii="SimSun" w:hAnsi="SimSun" w:cs="SimSun" w:hint="eastAsia"/>
                <w:bCs/>
                <w:sz w:val="21"/>
              </w:rPr>
              <w:t>项目第二阶段完成</w:t>
            </w:r>
            <w:r w:rsidRPr="00C91752">
              <w:rPr>
                <w:rFonts w:ascii="SimSun"/>
                <w:bCs/>
                <w:sz w:val="21"/>
              </w:rPr>
              <w:t>6</w:t>
            </w:r>
            <w:r w:rsidRPr="00C91752">
              <w:rPr>
                <w:rFonts w:ascii="SimSun" w:hAnsi="SimSun" w:cs="SimSun" w:hint="eastAsia"/>
                <w:bCs/>
                <w:sz w:val="21"/>
              </w:rPr>
              <w:t>份新报告，与至少两个新合作伙伴关系合作。</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777E36" w:rsidRPr="00C91752" w:rsidRDefault="002B6E3F" w:rsidP="00785CED">
            <w:pPr>
              <w:keepNext/>
              <w:spacing w:beforeLines="50" w:before="120" w:afterLines="50" w:after="120" w:line="340" w:lineRule="atLeast"/>
              <w:jc w:val="both"/>
              <w:rPr>
                <w:rFonts w:ascii="SimSun"/>
                <w:sz w:val="21"/>
              </w:rPr>
            </w:pPr>
            <w:r>
              <w:rPr>
                <w:rFonts w:ascii="SimSun" w:hint="eastAsia"/>
                <w:sz w:val="21"/>
              </w:rPr>
              <w:t>两份新的专利态势报告(与新的合作伙伴</w:t>
            </w:r>
            <w:r w:rsidR="00B16175" w:rsidRPr="00C91752">
              <w:rPr>
                <w:rFonts w:ascii="SimSun"/>
                <w:sz w:val="21"/>
              </w:rPr>
              <w:t>UNEP</w:t>
            </w:r>
            <w:r>
              <w:rPr>
                <w:rFonts w:ascii="SimSun" w:hint="eastAsia"/>
                <w:sz w:val="21"/>
              </w:rPr>
              <w:t>合作的电子废物管理报告</w:t>
            </w:r>
            <w:r w:rsidR="00156EBA">
              <w:rPr>
                <w:rFonts w:ascii="SimSun" w:hint="eastAsia"/>
                <w:sz w:val="21"/>
              </w:rPr>
              <w:t>和</w:t>
            </w:r>
            <w:r w:rsidRPr="002B6E3F">
              <w:rPr>
                <w:rFonts w:ascii="SimSun" w:hint="eastAsia"/>
                <w:sz w:val="21"/>
              </w:rPr>
              <w:t>利托那韦</w:t>
            </w:r>
            <w:r>
              <w:rPr>
                <w:rFonts w:ascii="SimSun" w:hint="eastAsia"/>
                <w:sz w:val="21"/>
              </w:rPr>
              <w:t>报告的更新版)已完成；</w:t>
            </w:r>
          </w:p>
          <w:p w:rsidR="002B6E3F" w:rsidRDefault="002B6E3F" w:rsidP="00C91752">
            <w:pPr>
              <w:spacing w:afterLines="50" w:after="120" w:line="340" w:lineRule="atLeast"/>
              <w:jc w:val="both"/>
              <w:rPr>
                <w:rFonts w:ascii="SimSun"/>
                <w:sz w:val="21"/>
              </w:rPr>
            </w:pPr>
            <w:r>
              <w:rPr>
                <w:rFonts w:ascii="SimSun" w:hint="eastAsia"/>
                <w:sz w:val="21"/>
              </w:rPr>
              <w:t>两份新的专利态势报告正在编拟之中(</w:t>
            </w:r>
            <w:r w:rsidR="00156EBA">
              <w:rPr>
                <w:rFonts w:ascii="SimSun" w:hint="eastAsia"/>
                <w:sz w:val="21"/>
              </w:rPr>
              <w:t>关于</w:t>
            </w:r>
            <w:r>
              <w:rPr>
                <w:rFonts w:ascii="SimSun" w:hint="eastAsia"/>
                <w:sz w:val="21"/>
              </w:rPr>
              <w:t>动物遗传资源</w:t>
            </w:r>
            <w:r w:rsidR="00156EBA">
              <w:rPr>
                <w:rFonts w:ascii="SimSun" w:hint="eastAsia"/>
                <w:sz w:val="21"/>
              </w:rPr>
              <w:t>和</w:t>
            </w:r>
            <w:r>
              <w:rPr>
                <w:rFonts w:ascii="SimSun" w:hint="eastAsia"/>
                <w:sz w:val="21"/>
              </w:rPr>
              <w:t>非生物胁迫的适应技术)；</w:t>
            </w:r>
          </w:p>
          <w:p w:rsidR="004D265F" w:rsidRPr="00C91752" w:rsidRDefault="002B6E3F" w:rsidP="002B6E3F">
            <w:pPr>
              <w:spacing w:afterLines="50" w:after="120" w:line="340" w:lineRule="atLeast"/>
              <w:jc w:val="both"/>
              <w:rPr>
                <w:rFonts w:ascii="SimSun"/>
                <w:sz w:val="21"/>
              </w:rPr>
            </w:pPr>
            <w:r>
              <w:rPr>
                <w:rFonts w:ascii="SimSun" w:hint="eastAsia"/>
                <w:sz w:val="21"/>
              </w:rPr>
              <w:t>两份新的专利态势报告在规划阶段(与新的合作伙伴CERN合作的加速器技术</w:t>
            </w:r>
            <w:r w:rsidR="00156EBA">
              <w:rPr>
                <w:rFonts w:ascii="SimSun" w:hint="eastAsia"/>
                <w:sz w:val="21"/>
              </w:rPr>
              <w:t>以及</w:t>
            </w:r>
            <w:r>
              <w:rPr>
                <w:rFonts w:ascii="SimSun" w:hint="eastAsia"/>
                <w:sz w:val="21"/>
              </w:rPr>
              <w:t>医疗器械)</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16175" w:rsidRPr="00C91752" w:rsidRDefault="00B16175" w:rsidP="00785CED">
            <w:pPr>
              <w:keepNext/>
              <w:spacing w:beforeLines="50" w:before="120" w:afterLines="50" w:after="120" w:line="340" w:lineRule="atLeast"/>
              <w:jc w:val="both"/>
              <w:rPr>
                <w:rFonts w:ascii="SimSun"/>
                <w:sz w:val="21"/>
                <w:lang w:eastAsia="en-US"/>
              </w:rPr>
            </w:pPr>
            <w:r w:rsidRPr="00C91752">
              <w:rPr>
                <w:rFonts w:ascii="SimSun"/>
                <w:sz w:val="21"/>
                <w:lang w:eastAsia="en-US"/>
              </w:rPr>
              <w:t>**</w:t>
            </w:r>
          </w:p>
        </w:tc>
      </w:tr>
      <w:tr w:rsidR="00B16175" w:rsidRPr="00C91752" w:rsidTr="00192685">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4D265F" w:rsidRPr="002B6E3F" w:rsidRDefault="007838F1" w:rsidP="00B60346">
            <w:pPr>
              <w:keepNext/>
              <w:numPr>
                <w:ilvl w:val="0"/>
                <w:numId w:val="51"/>
              </w:numPr>
              <w:tabs>
                <w:tab w:val="left" w:pos="340"/>
                <w:tab w:val="left" w:pos="454"/>
              </w:tabs>
              <w:spacing w:beforeLines="50" w:before="120" w:afterLines="50" w:after="120" w:line="340" w:lineRule="atLeast"/>
              <w:ind w:left="0" w:firstLine="0"/>
              <w:jc w:val="both"/>
              <w:rPr>
                <w:rFonts w:ascii="SimSun"/>
                <w:sz w:val="21"/>
              </w:rPr>
            </w:pPr>
            <w:r w:rsidRPr="00C91752">
              <w:rPr>
                <w:rFonts w:ascii="SimSun" w:hAnsi="SimSun" w:cs="SimSun" w:hint="eastAsia"/>
                <w:sz w:val="21"/>
              </w:rPr>
              <w:t>改进专利态势报告网站，增加有利于传播的信息。</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B16175" w:rsidRPr="00C91752" w:rsidRDefault="002B6E3F" w:rsidP="00785CED">
            <w:pPr>
              <w:keepNext/>
              <w:spacing w:beforeLines="50" w:before="120" w:afterLines="50" w:after="120" w:line="340" w:lineRule="atLeast"/>
              <w:jc w:val="both"/>
              <w:rPr>
                <w:rFonts w:ascii="SimSun"/>
                <w:sz w:val="21"/>
              </w:rPr>
            </w:pPr>
            <w:r>
              <w:rPr>
                <w:rFonts w:ascii="SimSun" w:hint="eastAsia"/>
                <w:sz w:val="21"/>
              </w:rPr>
              <w:t>第二阶段在</w:t>
            </w:r>
            <w:r w:rsidRPr="00785CED">
              <w:rPr>
                <w:rFonts w:ascii="SimSun" w:hAnsi="SimSun" w:cs="SimSun" w:hint="eastAsia"/>
                <w:bCs/>
                <w:sz w:val="21"/>
              </w:rPr>
              <w:t>网站</w:t>
            </w:r>
            <w:r>
              <w:rPr>
                <w:rFonts w:ascii="SimSun" w:hint="eastAsia"/>
                <w:sz w:val="21"/>
              </w:rPr>
              <w:t>上增加20份WIPO和外部的专利态势报告</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16175" w:rsidRPr="00C91752" w:rsidRDefault="002B6E3F" w:rsidP="002B6E3F">
            <w:pPr>
              <w:spacing w:afterLines="50" w:after="120" w:line="340" w:lineRule="atLeast"/>
              <w:jc w:val="both"/>
              <w:rPr>
                <w:rFonts w:ascii="SimSun"/>
                <w:sz w:val="21"/>
              </w:rPr>
            </w:pPr>
            <w:r>
              <w:rPr>
                <w:rFonts w:ascii="SimSun" w:hint="eastAsia"/>
                <w:sz w:val="21"/>
              </w:rPr>
              <w:t>新增1</w:t>
            </w:r>
            <w:r w:rsidRPr="00785CED">
              <w:rPr>
                <w:rFonts w:ascii="SimSun" w:hAnsi="SimSun" w:cs="SimSun" w:hint="eastAsia"/>
                <w:bCs/>
                <w:sz w:val="21"/>
              </w:rPr>
              <w:t>0</w:t>
            </w:r>
            <w:r>
              <w:rPr>
                <w:rFonts w:ascii="SimSun" w:hint="eastAsia"/>
                <w:sz w:val="21"/>
              </w:rPr>
              <w:t>份报告</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16175" w:rsidRPr="00C91752" w:rsidRDefault="00B16175" w:rsidP="00785CED">
            <w:pPr>
              <w:keepNext/>
              <w:spacing w:beforeLines="50" w:before="120" w:afterLines="50" w:after="120" w:line="340" w:lineRule="atLeast"/>
              <w:jc w:val="both"/>
              <w:rPr>
                <w:rFonts w:ascii="SimSun"/>
                <w:sz w:val="21"/>
                <w:lang w:eastAsia="en-US"/>
              </w:rPr>
            </w:pPr>
            <w:r w:rsidRPr="00C91752">
              <w:rPr>
                <w:rFonts w:ascii="SimSun"/>
                <w:sz w:val="21"/>
                <w:lang w:eastAsia="en-US"/>
              </w:rPr>
              <w:t>**</w:t>
            </w:r>
          </w:p>
        </w:tc>
      </w:tr>
      <w:tr w:rsidR="00B16175" w:rsidRPr="00C91752" w:rsidTr="00192685">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B16175" w:rsidRPr="00C91752" w:rsidRDefault="007838F1" w:rsidP="00B60346">
            <w:pPr>
              <w:keepNext/>
              <w:numPr>
                <w:ilvl w:val="0"/>
                <w:numId w:val="51"/>
              </w:numPr>
              <w:tabs>
                <w:tab w:val="left" w:pos="340"/>
                <w:tab w:val="left" w:pos="454"/>
              </w:tabs>
              <w:spacing w:beforeLines="50" w:before="120" w:afterLines="50" w:after="120" w:line="340" w:lineRule="atLeast"/>
              <w:ind w:left="0" w:firstLine="0"/>
              <w:jc w:val="both"/>
              <w:rPr>
                <w:rFonts w:ascii="SimSun"/>
                <w:sz w:val="21"/>
              </w:rPr>
            </w:pPr>
            <w:r w:rsidRPr="00C91752">
              <w:rPr>
                <w:rFonts w:ascii="SimSun" w:hAnsi="SimSun" w:cs="SimSun" w:hint="eastAsia"/>
                <w:sz w:val="21"/>
              </w:rPr>
              <w:t>知识产权局和其他知识产权相关机构</w:t>
            </w:r>
            <w:r w:rsidRPr="00C91752">
              <w:rPr>
                <w:rFonts w:ascii="SimSun"/>
                <w:sz w:val="21"/>
              </w:rPr>
              <w:t>(TISC</w:t>
            </w:r>
            <w:r w:rsidRPr="00C91752">
              <w:rPr>
                <w:rFonts w:ascii="SimSun" w:hAnsi="SimSun" w:cs="SimSun" w:hint="eastAsia"/>
                <w:sz w:val="21"/>
              </w:rPr>
              <w:t>、</w:t>
            </w:r>
            <w:r w:rsidRPr="00C91752">
              <w:rPr>
                <w:rFonts w:ascii="SimSun"/>
                <w:sz w:val="21"/>
              </w:rPr>
              <w:t>TTO)</w:t>
            </w:r>
            <w:r w:rsidRPr="00C91752">
              <w:rPr>
                <w:rFonts w:ascii="SimSun" w:hAnsi="SimSun" w:cs="SimSun" w:hint="eastAsia"/>
                <w:sz w:val="21"/>
              </w:rPr>
              <w:t>之间交流经验和最佳做法。</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B16175" w:rsidRPr="00C91752" w:rsidRDefault="007838F1" w:rsidP="00785CED">
            <w:pPr>
              <w:keepNext/>
              <w:spacing w:beforeLines="50" w:before="120" w:afterLines="50" w:after="120" w:line="340" w:lineRule="atLeast"/>
              <w:jc w:val="both"/>
              <w:rPr>
                <w:rFonts w:ascii="SimSun"/>
                <w:sz w:val="21"/>
              </w:rPr>
            </w:pPr>
            <w:r w:rsidRPr="00C91752">
              <w:rPr>
                <w:rFonts w:ascii="SimSun" w:hAnsi="SimSun" w:cs="SimSun" w:hint="eastAsia"/>
                <w:sz w:val="21"/>
              </w:rPr>
              <w:t>组织一次关于专利分析的</w:t>
            </w:r>
            <w:r w:rsidRPr="00785CED">
              <w:rPr>
                <w:rFonts w:ascii="SimSun" w:hAnsi="SimSun" w:cs="SimSun" w:hint="eastAsia"/>
                <w:bCs/>
                <w:sz w:val="21"/>
              </w:rPr>
              <w:t>区域</w:t>
            </w:r>
            <w:r w:rsidRPr="00C91752">
              <w:rPr>
                <w:rFonts w:ascii="SimSun" w:hAnsi="SimSun" w:cs="SimSun" w:hint="eastAsia"/>
                <w:sz w:val="21"/>
              </w:rPr>
              <w:t>会议</w:t>
            </w:r>
            <w:r w:rsidRPr="00C91752">
              <w:rPr>
                <w:rFonts w:ascii="SimSun"/>
                <w:sz w:val="21"/>
              </w:rPr>
              <w:t>/</w:t>
            </w:r>
            <w:r w:rsidRPr="00C91752">
              <w:rPr>
                <w:rFonts w:ascii="SimSun" w:hAnsi="SimSun" w:cs="SimSun" w:hint="eastAsia"/>
                <w:sz w:val="21"/>
              </w:rPr>
              <w:t>讲习班，参加其他、如</w:t>
            </w:r>
            <w:r w:rsidRPr="00C91752">
              <w:rPr>
                <w:rFonts w:ascii="SimSun"/>
                <w:sz w:val="21"/>
              </w:rPr>
              <w:t>TISC</w:t>
            </w:r>
            <w:r w:rsidRPr="00C91752">
              <w:rPr>
                <w:rFonts w:ascii="SimSun" w:hAnsi="SimSun" w:cs="SimSun" w:hint="eastAsia"/>
                <w:sz w:val="21"/>
              </w:rPr>
              <w:t>等培训活动。</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2B6E3F" w:rsidRDefault="002B6E3F" w:rsidP="00785CED">
            <w:pPr>
              <w:keepNext/>
              <w:spacing w:beforeLines="50" w:before="120" w:afterLines="50" w:after="120" w:line="340" w:lineRule="atLeast"/>
              <w:jc w:val="both"/>
              <w:rPr>
                <w:rFonts w:ascii="SimSun"/>
                <w:sz w:val="21"/>
              </w:rPr>
            </w:pPr>
            <w:r>
              <w:rPr>
                <w:rFonts w:ascii="SimSun" w:hint="eastAsia"/>
                <w:sz w:val="21"/>
              </w:rPr>
              <w:t>计划</w:t>
            </w:r>
            <w:r w:rsidRPr="00785CED">
              <w:rPr>
                <w:rFonts w:ascii="SimSun" w:hAnsi="SimSun" w:cs="SimSun" w:hint="eastAsia"/>
                <w:bCs/>
                <w:sz w:val="21"/>
              </w:rPr>
              <w:t>举办</w:t>
            </w:r>
            <w:r w:rsidR="00486A1F">
              <w:rPr>
                <w:rFonts w:ascii="SimSun" w:hint="eastAsia"/>
                <w:sz w:val="21"/>
              </w:rPr>
              <w:t>两</w:t>
            </w:r>
            <w:r>
              <w:rPr>
                <w:rFonts w:ascii="SimSun" w:hint="eastAsia"/>
                <w:sz w:val="21"/>
              </w:rPr>
              <w:t>次次区域专利分析讲习班：</w:t>
            </w:r>
          </w:p>
          <w:p w:rsidR="002B6E3F" w:rsidRDefault="002B6E3F" w:rsidP="00C91752">
            <w:pPr>
              <w:spacing w:afterLines="50" w:after="120" w:line="340" w:lineRule="atLeast"/>
              <w:jc w:val="both"/>
              <w:rPr>
                <w:rFonts w:ascii="SimSun"/>
                <w:sz w:val="21"/>
              </w:rPr>
            </w:pPr>
            <w:r>
              <w:rPr>
                <w:rFonts w:ascii="SimSun" w:hint="eastAsia"/>
                <w:sz w:val="21"/>
              </w:rPr>
              <w:t>2013年8月底与巴西里约热内卢的工业产权局合作举办一次；</w:t>
            </w:r>
          </w:p>
          <w:p w:rsidR="00B16175" w:rsidRPr="00C91752" w:rsidRDefault="002B6E3F" w:rsidP="002B6E3F">
            <w:pPr>
              <w:spacing w:afterLines="50" w:after="120" w:line="340" w:lineRule="atLeast"/>
              <w:jc w:val="both"/>
              <w:rPr>
                <w:rFonts w:ascii="SimSun"/>
                <w:sz w:val="21"/>
              </w:rPr>
            </w:pPr>
            <w:r>
              <w:rPr>
                <w:rFonts w:ascii="SimSun" w:hint="eastAsia"/>
                <w:sz w:val="21"/>
              </w:rPr>
              <w:t>2013年12月初与菲律宾马尼拉的</w:t>
            </w:r>
            <w:r w:rsidR="00B16175" w:rsidRPr="00C91752">
              <w:rPr>
                <w:rFonts w:ascii="SimSun"/>
                <w:sz w:val="21"/>
              </w:rPr>
              <w:t>IPOPHL</w:t>
            </w:r>
            <w:r>
              <w:rPr>
                <w:rFonts w:ascii="SimSun" w:hint="eastAsia"/>
                <w:sz w:val="21"/>
              </w:rPr>
              <w:t>合作举办一次</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16175" w:rsidRPr="00C91752" w:rsidRDefault="00B16175" w:rsidP="00785CED">
            <w:pPr>
              <w:keepNext/>
              <w:spacing w:beforeLines="50" w:before="120" w:afterLines="50" w:after="120" w:line="340" w:lineRule="atLeast"/>
              <w:jc w:val="both"/>
              <w:rPr>
                <w:rFonts w:ascii="SimSun"/>
                <w:sz w:val="21"/>
                <w:lang w:eastAsia="en-US"/>
              </w:rPr>
            </w:pPr>
            <w:r w:rsidRPr="00C91752">
              <w:rPr>
                <w:rFonts w:ascii="SimSun"/>
                <w:sz w:val="21"/>
                <w:lang w:eastAsia="en-US"/>
              </w:rPr>
              <w:t>***</w:t>
            </w:r>
          </w:p>
        </w:tc>
      </w:tr>
      <w:tr w:rsidR="00B16175" w:rsidRPr="00C91752" w:rsidTr="00192685">
        <w:trPr>
          <w:trHeight w:val="1023"/>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B16175" w:rsidRPr="00C91752" w:rsidRDefault="007838F1" w:rsidP="00B60346">
            <w:pPr>
              <w:keepNext/>
              <w:numPr>
                <w:ilvl w:val="0"/>
                <w:numId w:val="51"/>
              </w:numPr>
              <w:tabs>
                <w:tab w:val="left" w:pos="340"/>
                <w:tab w:val="left" w:pos="454"/>
              </w:tabs>
              <w:spacing w:beforeLines="50" w:before="120" w:afterLines="50" w:after="120" w:line="340" w:lineRule="atLeast"/>
              <w:ind w:left="0" w:firstLine="0"/>
              <w:jc w:val="both"/>
              <w:rPr>
                <w:rFonts w:ascii="SimSun"/>
                <w:sz w:val="21"/>
              </w:rPr>
            </w:pPr>
            <w:r w:rsidRPr="00C91752">
              <w:rPr>
                <w:rFonts w:ascii="SimSun" w:hAnsi="SimSun" w:cs="SimSun" w:hint="eastAsia"/>
                <w:sz w:val="21"/>
              </w:rPr>
              <w:t>起草专利态势报告编写方法指南。</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B16175" w:rsidRPr="00C91752" w:rsidRDefault="007838F1" w:rsidP="00C91752">
            <w:pPr>
              <w:keepNext/>
              <w:spacing w:afterLines="50" w:after="120" w:line="340" w:lineRule="atLeast"/>
              <w:jc w:val="both"/>
              <w:rPr>
                <w:rFonts w:ascii="SimSun"/>
                <w:sz w:val="21"/>
              </w:rPr>
            </w:pPr>
            <w:r w:rsidRPr="00C91752">
              <w:rPr>
                <w:rFonts w:ascii="SimSun" w:hAnsi="SimSun" w:cs="SimSun" w:hint="eastAsia"/>
                <w:sz w:val="21"/>
              </w:rPr>
              <w:t>项目第</w:t>
            </w:r>
            <w:r w:rsidRPr="00785CED">
              <w:rPr>
                <w:rFonts w:ascii="SimSun" w:hAnsi="SimSun" w:cs="SimSun" w:hint="eastAsia"/>
                <w:bCs/>
                <w:sz w:val="21"/>
              </w:rPr>
              <w:t>二阶段启动后</w:t>
            </w:r>
            <w:r w:rsidRPr="00785CED">
              <w:rPr>
                <w:rFonts w:ascii="SimSun" w:hAnsi="SimSun" w:cs="SimSun"/>
                <w:bCs/>
                <w:sz w:val="21"/>
              </w:rPr>
              <w:t>12</w:t>
            </w:r>
            <w:r w:rsidRPr="00785CED">
              <w:rPr>
                <w:rFonts w:ascii="SimSun" w:hAnsi="SimSun" w:cs="SimSun" w:hint="eastAsia"/>
                <w:bCs/>
                <w:sz w:val="21"/>
              </w:rPr>
              <w:t>个月内完</w:t>
            </w:r>
            <w:r w:rsidRPr="00C91752">
              <w:rPr>
                <w:rFonts w:ascii="SimSun" w:hAnsi="SimSun" w:cs="SimSun" w:hint="eastAsia"/>
                <w:sz w:val="21"/>
              </w:rPr>
              <w:t>成。</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B16175" w:rsidRPr="00C91752" w:rsidRDefault="002B6E3F" w:rsidP="00785CED">
            <w:pPr>
              <w:keepNext/>
              <w:spacing w:beforeLines="50" w:before="120" w:afterLines="50" w:after="120" w:line="340" w:lineRule="atLeast"/>
              <w:jc w:val="both"/>
              <w:rPr>
                <w:rFonts w:ascii="SimSun"/>
                <w:sz w:val="21"/>
              </w:rPr>
            </w:pPr>
            <w:r>
              <w:rPr>
                <w:rFonts w:ascii="SimSun" w:hint="eastAsia"/>
                <w:sz w:val="21"/>
              </w:rPr>
              <w:t>指导方针初稿已完成，将在里约热内卢的讲习班上审查</w:t>
            </w:r>
          </w:p>
        </w:tc>
        <w:tc>
          <w:tcPr>
            <w:tcW w:w="850" w:type="dxa"/>
            <w:tcBorders>
              <w:top w:val="single" w:sz="2" w:space="0" w:color="000000"/>
              <w:left w:val="single" w:sz="2" w:space="0" w:color="000000"/>
              <w:bottom w:val="single" w:sz="2" w:space="0" w:color="000000"/>
              <w:right w:val="single" w:sz="2" w:space="0" w:color="000000"/>
            </w:tcBorders>
            <w:shd w:val="clear" w:color="auto" w:fill="auto"/>
          </w:tcPr>
          <w:p w:rsidR="00B16175" w:rsidRPr="00C91752" w:rsidRDefault="00B16175" w:rsidP="00785CED">
            <w:pPr>
              <w:keepNext/>
              <w:spacing w:beforeLines="50" w:before="120" w:afterLines="50" w:after="120" w:line="340" w:lineRule="atLeast"/>
              <w:jc w:val="both"/>
              <w:rPr>
                <w:rFonts w:ascii="SimSun"/>
                <w:sz w:val="21"/>
                <w:lang w:eastAsia="en-US"/>
              </w:rPr>
            </w:pPr>
            <w:r w:rsidRPr="00C91752">
              <w:rPr>
                <w:rFonts w:ascii="SimSun"/>
                <w:sz w:val="21"/>
                <w:lang w:eastAsia="en-US"/>
              </w:rPr>
              <w:t>***</w:t>
            </w:r>
          </w:p>
        </w:tc>
      </w:tr>
    </w:tbl>
    <w:p w:rsidR="00B16175" w:rsidRPr="00C91752" w:rsidRDefault="00A1407F" w:rsidP="00C91752">
      <w:pPr>
        <w:spacing w:afterLines="50" w:after="120" w:line="340" w:lineRule="atLeast"/>
        <w:jc w:val="both"/>
        <w:rPr>
          <w:rFonts w:ascii="SimSun"/>
          <w:sz w:val="21"/>
        </w:rPr>
      </w:pPr>
      <w:r w:rsidRPr="00C91752">
        <w:rPr>
          <w:rFonts w:ascii="SimSun"/>
          <w:sz w:val="21"/>
          <w:lang w:eastAsia="en-US"/>
        </w:rPr>
        <w:br w:type="page"/>
      </w:r>
    </w:p>
    <w:tbl>
      <w:tblPr>
        <w:tblW w:w="9356"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410"/>
        <w:gridCol w:w="2694"/>
        <w:gridCol w:w="3402"/>
        <w:gridCol w:w="850"/>
      </w:tblGrid>
      <w:tr w:rsidR="00ED367F" w:rsidRPr="00C91752" w:rsidTr="00ED367F">
        <w:trPr>
          <w:trHeight w:val="616"/>
          <w:tblHeader/>
        </w:trPr>
        <w:tc>
          <w:tcPr>
            <w:tcW w:w="2410" w:type="dxa"/>
            <w:shd w:val="clear" w:color="auto" w:fill="auto"/>
          </w:tcPr>
          <w:p w:rsidR="00917E99" w:rsidRPr="00C91752" w:rsidRDefault="007838F1" w:rsidP="00D62F3A">
            <w:pPr>
              <w:spacing w:beforeLines="50" w:before="120" w:afterLines="50" w:after="120" w:line="340" w:lineRule="atLeast"/>
              <w:jc w:val="center"/>
              <w:rPr>
                <w:rFonts w:ascii="SimSun"/>
                <w:sz w:val="21"/>
                <w:u w:val="single"/>
              </w:rPr>
            </w:pPr>
            <w:r w:rsidRPr="00C91752">
              <w:rPr>
                <w:rFonts w:ascii="SimSun" w:hint="eastAsia"/>
                <w:sz w:val="21"/>
                <w:u w:val="single"/>
              </w:rPr>
              <w:lastRenderedPageBreak/>
              <w:t>项目目标</w:t>
            </w:r>
          </w:p>
        </w:tc>
        <w:tc>
          <w:tcPr>
            <w:tcW w:w="2694" w:type="dxa"/>
            <w:shd w:val="clear" w:color="auto" w:fill="auto"/>
          </w:tcPr>
          <w:p w:rsidR="00917E99" w:rsidRPr="00C91752" w:rsidRDefault="007838F1" w:rsidP="00D62F3A">
            <w:pPr>
              <w:spacing w:beforeLines="50" w:before="120" w:afterLines="50" w:after="120" w:line="340" w:lineRule="atLeast"/>
              <w:jc w:val="center"/>
              <w:rPr>
                <w:rFonts w:ascii="SimSun"/>
                <w:sz w:val="21"/>
                <w:u w:val="single"/>
              </w:rPr>
            </w:pPr>
            <w:r w:rsidRPr="00C91752">
              <w:rPr>
                <w:rFonts w:ascii="SimSun" w:hint="eastAsia"/>
                <w:sz w:val="21"/>
                <w:u w:val="single"/>
              </w:rPr>
              <w:t>圆满实现项目目标的指标(成果指标)</w:t>
            </w:r>
          </w:p>
        </w:tc>
        <w:tc>
          <w:tcPr>
            <w:tcW w:w="3402" w:type="dxa"/>
            <w:shd w:val="clear" w:color="auto" w:fill="auto"/>
          </w:tcPr>
          <w:p w:rsidR="00917E99" w:rsidRPr="00C91752" w:rsidRDefault="007838F1" w:rsidP="00D62F3A">
            <w:pPr>
              <w:spacing w:beforeLines="50" w:before="120" w:afterLines="50" w:after="120" w:line="340" w:lineRule="atLeast"/>
              <w:jc w:val="center"/>
              <w:rPr>
                <w:rFonts w:ascii="SimSun"/>
                <w:sz w:val="21"/>
                <w:u w:val="single"/>
              </w:rPr>
            </w:pPr>
            <w:r w:rsidRPr="00C91752">
              <w:rPr>
                <w:rFonts w:ascii="SimSun" w:hint="eastAsia"/>
                <w:sz w:val="21"/>
                <w:u w:val="single"/>
              </w:rPr>
              <w:t>效</w:t>
            </w:r>
            <w:proofErr w:type="gramStart"/>
            <w:r w:rsidRPr="00C91752">
              <w:rPr>
                <w:rFonts w:ascii="SimSun" w:hint="eastAsia"/>
                <w:sz w:val="21"/>
                <w:u w:val="single"/>
              </w:rPr>
              <w:t>绩数据</w:t>
            </w:r>
            <w:proofErr w:type="gramEnd"/>
          </w:p>
        </w:tc>
        <w:tc>
          <w:tcPr>
            <w:tcW w:w="850" w:type="dxa"/>
            <w:shd w:val="clear" w:color="auto" w:fill="auto"/>
          </w:tcPr>
          <w:p w:rsidR="00917E99" w:rsidRPr="00C91752" w:rsidRDefault="007838F1" w:rsidP="00D62F3A">
            <w:pPr>
              <w:spacing w:beforeLines="50" w:before="120" w:afterLines="50" w:after="120" w:line="340" w:lineRule="atLeast"/>
              <w:jc w:val="center"/>
              <w:rPr>
                <w:rFonts w:ascii="SimSun"/>
                <w:sz w:val="21"/>
                <w:u w:val="single"/>
              </w:rPr>
            </w:pPr>
            <w:r w:rsidRPr="00C91752">
              <w:rPr>
                <w:rFonts w:ascii="SimSun" w:hint="eastAsia"/>
                <w:sz w:val="21"/>
                <w:u w:val="single"/>
              </w:rPr>
              <w:t>红绿灯系统</w:t>
            </w:r>
          </w:p>
        </w:tc>
      </w:tr>
      <w:tr w:rsidR="00ED367F" w:rsidRPr="00C91752" w:rsidTr="00ED367F">
        <w:trPr>
          <w:trHeight w:val="509"/>
        </w:trPr>
        <w:tc>
          <w:tcPr>
            <w:tcW w:w="2410" w:type="dxa"/>
            <w:shd w:val="clear" w:color="auto" w:fill="auto"/>
          </w:tcPr>
          <w:p w:rsidR="00917E99" w:rsidRPr="00C91752" w:rsidRDefault="00097804" w:rsidP="00785CED">
            <w:pPr>
              <w:tabs>
                <w:tab w:val="center" w:pos="1718"/>
              </w:tabs>
              <w:spacing w:beforeLines="50" w:before="120" w:afterLines="50" w:after="120" w:line="340" w:lineRule="atLeast"/>
              <w:jc w:val="both"/>
              <w:rPr>
                <w:rFonts w:ascii="SimSun"/>
                <w:bCs/>
                <w:sz w:val="21"/>
              </w:rPr>
            </w:pPr>
            <w:proofErr w:type="gramStart"/>
            <w:r>
              <w:rPr>
                <w:rFonts w:ascii="SimSun" w:hint="eastAsia"/>
                <w:bCs/>
                <w:sz w:val="21"/>
              </w:rPr>
              <w:t>完善第一</w:t>
            </w:r>
            <w:proofErr w:type="gramEnd"/>
            <w:r>
              <w:rPr>
                <w:rFonts w:ascii="SimSun" w:hint="eastAsia"/>
                <w:bCs/>
                <w:sz w:val="21"/>
              </w:rPr>
              <w:t>阶段开发的标准化工具，推动各知识产权局在专利分析领域的合作，为之提供便利，并对各种报告的使用情况和影响</w:t>
            </w:r>
            <w:proofErr w:type="gramStart"/>
            <w:r>
              <w:rPr>
                <w:rFonts w:ascii="SimSun" w:hint="eastAsia"/>
                <w:bCs/>
                <w:sz w:val="21"/>
              </w:rPr>
              <w:t>进行跟</w:t>
            </w:r>
            <w:r w:rsidR="00785CED">
              <w:rPr>
                <w:rFonts w:ascii="SimSun"/>
                <w:sz w:val="21"/>
              </w:rPr>
              <w:t>‍</w:t>
            </w:r>
            <w:r>
              <w:rPr>
                <w:rFonts w:ascii="SimSun" w:hint="eastAsia"/>
                <w:bCs/>
                <w:sz w:val="21"/>
              </w:rPr>
              <w:t>踪</w:t>
            </w:r>
            <w:proofErr w:type="gramEnd"/>
            <w:r>
              <w:rPr>
                <w:rFonts w:ascii="SimSun" w:hint="eastAsia"/>
                <w:bCs/>
                <w:sz w:val="21"/>
              </w:rPr>
              <w:t>。</w:t>
            </w:r>
          </w:p>
        </w:tc>
        <w:tc>
          <w:tcPr>
            <w:tcW w:w="2694" w:type="dxa"/>
            <w:shd w:val="clear" w:color="auto" w:fill="auto"/>
          </w:tcPr>
          <w:p w:rsidR="00917E99" w:rsidRPr="00C91752" w:rsidRDefault="007838F1" w:rsidP="00785CED">
            <w:pPr>
              <w:tabs>
                <w:tab w:val="center" w:pos="1718"/>
              </w:tabs>
              <w:spacing w:beforeLines="50" w:before="120" w:afterLines="50" w:after="120" w:line="340" w:lineRule="atLeast"/>
              <w:jc w:val="both"/>
              <w:rPr>
                <w:rFonts w:ascii="SimSun"/>
                <w:bCs/>
                <w:sz w:val="21"/>
              </w:rPr>
            </w:pPr>
            <w:r w:rsidRPr="00C91752">
              <w:rPr>
                <w:rFonts w:ascii="SimSun" w:hint="eastAsia"/>
                <w:bCs/>
                <w:sz w:val="21"/>
              </w:rPr>
              <w:t>项目的预期成果是改善对专利出版物中所披露技术的获取，在编有专利态势报告的具体技术领域提高人们对专利申请趋势和创新格局的了解，以及在这些领域最佳做法和专利检索方法上的能力建设。</w:t>
            </w:r>
          </w:p>
        </w:tc>
        <w:tc>
          <w:tcPr>
            <w:tcW w:w="3402" w:type="dxa"/>
            <w:shd w:val="clear" w:color="auto" w:fill="auto"/>
          </w:tcPr>
          <w:p w:rsidR="00917E99" w:rsidRPr="00C91752" w:rsidRDefault="00097804" w:rsidP="00785CED">
            <w:pPr>
              <w:tabs>
                <w:tab w:val="center" w:pos="1718"/>
              </w:tabs>
              <w:spacing w:beforeLines="50" w:before="120" w:afterLines="50" w:after="120" w:line="340" w:lineRule="atLeast"/>
              <w:jc w:val="both"/>
              <w:rPr>
                <w:rFonts w:ascii="SimSun"/>
                <w:sz w:val="21"/>
              </w:rPr>
            </w:pPr>
            <w:r>
              <w:rPr>
                <w:rFonts w:ascii="SimSun" w:hint="eastAsia"/>
                <w:sz w:val="21"/>
              </w:rPr>
              <w:t>仍然需要对专利态势报告的用户的反馈意见进行评估。不过，报告的分发量已经由根据项目所创建的渠道(讲习班、区域会议和远程学习计划)以及WIPO出版物、</w:t>
            </w:r>
            <w:r w:rsidR="006E1D0F" w:rsidRPr="00C91752">
              <w:rPr>
                <w:rFonts w:ascii="SimSun"/>
                <w:sz w:val="21"/>
                <w:szCs w:val="22"/>
              </w:rPr>
              <w:t>TISCs</w:t>
            </w:r>
            <w:r>
              <w:rPr>
                <w:rFonts w:ascii="SimSun" w:hint="eastAsia"/>
                <w:sz w:val="21"/>
                <w:szCs w:val="22"/>
              </w:rPr>
              <w:t>或</w:t>
            </w:r>
            <w:r>
              <w:rPr>
                <w:rFonts w:ascii="SimSun"/>
                <w:sz w:val="21"/>
                <w:szCs w:val="22"/>
              </w:rPr>
              <w:t>TTOs</w:t>
            </w:r>
            <w:r>
              <w:rPr>
                <w:rFonts w:ascii="SimSun" w:hint="eastAsia"/>
                <w:sz w:val="21"/>
                <w:szCs w:val="22"/>
              </w:rPr>
              <w:t>得到增加。</w:t>
            </w:r>
          </w:p>
        </w:tc>
        <w:tc>
          <w:tcPr>
            <w:tcW w:w="850" w:type="dxa"/>
            <w:shd w:val="clear" w:color="auto" w:fill="auto"/>
          </w:tcPr>
          <w:p w:rsidR="00917E99" w:rsidRPr="00C91752" w:rsidRDefault="006E1D0F" w:rsidP="00785CED">
            <w:pPr>
              <w:tabs>
                <w:tab w:val="center" w:pos="1718"/>
              </w:tabs>
              <w:spacing w:beforeLines="50" w:before="120" w:afterLines="50" w:after="120" w:line="340" w:lineRule="atLeast"/>
              <w:jc w:val="both"/>
              <w:rPr>
                <w:rFonts w:ascii="SimSun"/>
                <w:sz w:val="21"/>
              </w:rPr>
            </w:pPr>
            <w:r w:rsidRPr="00C91752">
              <w:rPr>
                <w:rFonts w:ascii="SimSun"/>
                <w:sz w:val="21"/>
              </w:rPr>
              <w:t>**</w:t>
            </w:r>
          </w:p>
        </w:tc>
      </w:tr>
      <w:tr w:rsidR="00ED367F" w:rsidRPr="00C91752" w:rsidTr="00ED367F">
        <w:trPr>
          <w:trHeight w:val="509"/>
        </w:trPr>
        <w:tc>
          <w:tcPr>
            <w:tcW w:w="2410" w:type="dxa"/>
            <w:shd w:val="clear" w:color="auto" w:fill="auto"/>
          </w:tcPr>
          <w:p w:rsidR="00917E99" w:rsidRPr="00C91752" w:rsidRDefault="00097804" w:rsidP="00785CED">
            <w:pPr>
              <w:tabs>
                <w:tab w:val="center" w:pos="1718"/>
              </w:tabs>
              <w:spacing w:beforeLines="50" w:before="120" w:afterLines="50" w:after="120" w:line="340" w:lineRule="atLeast"/>
              <w:jc w:val="both"/>
              <w:rPr>
                <w:rFonts w:ascii="SimSun"/>
                <w:bCs/>
                <w:sz w:val="21"/>
              </w:rPr>
            </w:pPr>
            <w:r>
              <w:rPr>
                <w:rFonts w:ascii="SimSun" w:hint="eastAsia"/>
                <w:bCs/>
                <w:sz w:val="21"/>
              </w:rPr>
              <w:t>通过提供相关领域的专利态势报告，为研发、投资和技术转让方面进行更好的知情政策讨论和决策提供便利，以促进发展中国家和最不发达国家的创新与经济增</w:t>
            </w:r>
            <w:r w:rsidR="00785CED">
              <w:rPr>
                <w:rFonts w:ascii="SimSun"/>
                <w:sz w:val="21"/>
              </w:rPr>
              <w:t>‍</w:t>
            </w:r>
            <w:r>
              <w:rPr>
                <w:rFonts w:ascii="SimSun" w:hint="eastAsia"/>
                <w:bCs/>
                <w:sz w:val="21"/>
              </w:rPr>
              <w:t>长。</w:t>
            </w:r>
          </w:p>
        </w:tc>
        <w:tc>
          <w:tcPr>
            <w:tcW w:w="2694" w:type="dxa"/>
            <w:shd w:val="clear" w:color="auto" w:fill="auto"/>
          </w:tcPr>
          <w:p w:rsidR="00917E99" w:rsidRPr="00C91752" w:rsidRDefault="007838F1" w:rsidP="00785CED">
            <w:pPr>
              <w:tabs>
                <w:tab w:val="center" w:pos="1718"/>
              </w:tabs>
              <w:spacing w:beforeLines="50" w:before="120" w:afterLines="50" w:after="120" w:line="340" w:lineRule="atLeast"/>
              <w:jc w:val="both"/>
              <w:rPr>
                <w:rFonts w:ascii="SimSun"/>
                <w:bCs/>
                <w:sz w:val="21"/>
              </w:rPr>
            </w:pPr>
            <w:r w:rsidRPr="00C91752">
              <w:rPr>
                <w:rFonts w:ascii="SimSun" w:hint="eastAsia"/>
                <w:bCs/>
                <w:sz w:val="21"/>
              </w:rPr>
              <w:t>同上</w:t>
            </w:r>
          </w:p>
        </w:tc>
        <w:tc>
          <w:tcPr>
            <w:tcW w:w="3402" w:type="dxa"/>
            <w:shd w:val="clear" w:color="auto" w:fill="auto"/>
          </w:tcPr>
          <w:p w:rsidR="00917E99" w:rsidRPr="00C91752" w:rsidRDefault="00097804" w:rsidP="00785CED">
            <w:pPr>
              <w:tabs>
                <w:tab w:val="center" w:pos="1718"/>
              </w:tabs>
              <w:spacing w:beforeLines="50" w:before="120" w:afterLines="50" w:after="120" w:line="340" w:lineRule="atLeast"/>
              <w:jc w:val="both"/>
              <w:rPr>
                <w:rFonts w:ascii="SimSun"/>
                <w:sz w:val="21"/>
              </w:rPr>
            </w:pPr>
            <w:r>
              <w:rPr>
                <w:rFonts w:ascii="SimSun" w:hint="eastAsia"/>
                <w:sz w:val="21"/>
              </w:rPr>
              <w:t>专利态势报告是根据用户的具体需求专门编制的，需要与WIPO在相关专题领域工作的部门进行协调。仍需要对用户的反馈意见进行评</w:t>
            </w:r>
            <w:r w:rsidR="00785CED">
              <w:rPr>
                <w:rFonts w:ascii="SimSun"/>
                <w:sz w:val="21"/>
              </w:rPr>
              <w:t>‍</w:t>
            </w:r>
            <w:r>
              <w:rPr>
                <w:rFonts w:ascii="SimSun" w:hint="eastAsia"/>
                <w:sz w:val="21"/>
              </w:rPr>
              <w:t>估。</w:t>
            </w:r>
          </w:p>
        </w:tc>
        <w:tc>
          <w:tcPr>
            <w:tcW w:w="850" w:type="dxa"/>
            <w:shd w:val="clear" w:color="auto" w:fill="auto"/>
          </w:tcPr>
          <w:p w:rsidR="00917E99" w:rsidRPr="00C91752" w:rsidRDefault="006E1D0F" w:rsidP="00785CED">
            <w:pPr>
              <w:tabs>
                <w:tab w:val="center" w:pos="1718"/>
              </w:tabs>
              <w:spacing w:beforeLines="50" w:before="120" w:afterLines="50" w:after="120" w:line="340" w:lineRule="atLeast"/>
              <w:jc w:val="both"/>
              <w:rPr>
                <w:rFonts w:ascii="SimSun"/>
                <w:sz w:val="21"/>
              </w:rPr>
            </w:pPr>
            <w:r w:rsidRPr="00C91752">
              <w:rPr>
                <w:rFonts w:ascii="SimSun"/>
                <w:sz w:val="21"/>
              </w:rPr>
              <w:t>**</w:t>
            </w:r>
          </w:p>
        </w:tc>
      </w:tr>
    </w:tbl>
    <w:p w:rsidR="00777E36" w:rsidRPr="00C91752" w:rsidRDefault="00777E36" w:rsidP="00C91752">
      <w:pPr>
        <w:spacing w:afterLines="50" w:after="120" w:line="340" w:lineRule="atLeast"/>
        <w:jc w:val="both"/>
        <w:rPr>
          <w:rFonts w:ascii="SimSun"/>
          <w:sz w:val="21"/>
          <w:lang w:eastAsia="en-US"/>
        </w:rPr>
      </w:pPr>
    </w:p>
    <w:p w:rsidR="00777E36" w:rsidRPr="00C91752" w:rsidRDefault="00777E36" w:rsidP="00C91752">
      <w:pPr>
        <w:spacing w:afterLines="50" w:after="120" w:line="340" w:lineRule="atLeast"/>
        <w:jc w:val="both"/>
        <w:rPr>
          <w:rFonts w:ascii="SimSun"/>
          <w:sz w:val="21"/>
          <w:lang w:eastAsia="en-US"/>
        </w:rPr>
      </w:pPr>
    </w:p>
    <w:p w:rsidR="00777E36" w:rsidRPr="00097804" w:rsidRDefault="007838F1" w:rsidP="0037511D">
      <w:pPr>
        <w:spacing w:after="120" w:line="340" w:lineRule="atLeast"/>
        <w:ind w:left="5534"/>
        <w:rPr>
          <w:rFonts w:ascii="KaiTi" w:eastAsia="KaiTi" w:hAnsi="KaiTi"/>
          <w:sz w:val="21"/>
          <w:lang w:eastAsia="en-US"/>
        </w:rPr>
      </w:pPr>
      <w:r w:rsidRPr="00097804">
        <w:rPr>
          <w:rFonts w:ascii="KaiTi" w:eastAsia="KaiTi" w:hAnsi="KaiTi"/>
          <w:sz w:val="21"/>
          <w:lang w:eastAsia="en-US"/>
        </w:rPr>
        <w:t>[</w:t>
      </w:r>
      <w:r w:rsidRPr="0037511D">
        <w:rPr>
          <w:rFonts w:ascii="KaiTi" w:eastAsia="KaiTi" w:hAnsi="KaiTi" w:hint="eastAsia"/>
          <w:sz w:val="21"/>
        </w:rPr>
        <w:t>后接附件十四</w:t>
      </w:r>
      <w:r w:rsidRPr="00097804">
        <w:rPr>
          <w:rFonts w:ascii="KaiTi" w:eastAsia="KaiTi" w:hAnsi="KaiTi"/>
          <w:sz w:val="21"/>
          <w:lang w:eastAsia="en-US"/>
        </w:rPr>
        <w:t>]</w:t>
      </w:r>
    </w:p>
    <w:p w:rsidR="00911BF3" w:rsidRPr="00C91752" w:rsidRDefault="00911BF3" w:rsidP="00C91752">
      <w:pPr>
        <w:pStyle w:val="Endofdocument"/>
        <w:spacing w:afterLines="50" w:after="120" w:line="340" w:lineRule="atLeast"/>
        <w:ind w:left="0"/>
        <w:jc w:val="both"/>
        <w:rPr>
          <w:rFonts w:ascii="SimSun" w:eastAsia="SimSun" w:hAnsi="Arial" w:cs="Arial"/>
          <w:sz w:val="21"/>
          <w:szCs w:val="22"/>
        </w:rPr>
        <w:sectPr w:rsidR="00911BF3" w:rsidRPr="00C91752" w:rsidSect="0013458D">
          <w:headerReference w:type="default" r:id="rId78"/>
          <w:footerReference w:type="default" r:id="rId79"/>
          <w:headerReference w:type="first" r:id="rId80"/>
          <w:footerReference w:type="first" r:id="rId81"/>
          <w:pgSz w:w="11907" w:h="16840" w:code="9"/>
          <w:pgMar w:top="992" w:right="1418" w:bottom="1438" w:left="1418" w:header="510" w:footer="1021" w:gutter="0"/>
          <w:pgNumType w:start="1"/>
          <w:cols w:space="720"/>
          <w:titlePg/>
        </w:sectPr>
      </w:pPr>
    </w:p>
    <w:p w:rsidR="00911BF3" w:rsidRPr="007C0211" w:rsidRDefault="00272F89" w:rsidP="00C91752">
      <w:pPr>
        <w:spacing w:afterLines="50" w:after="120" w:line="340" w:lineRule="atLeast"/>
        <w:jc w:val="both"/>
        <w:rPr>
          <w:rFonts w:ascii="SimSun" w:hAnsi="SimSun" w:cs="SimSun"/>
          <w:sz w:val="21"/>
          <w:szCs w:val="21"/>
        </w:rPr>
      </w:pPr>
      <w:r w:rsidRPr="006D0E5D">
        <w:rPr>
          <w:rFonts w:ascii="KaiTi" w:eastAsia="KaiTi" w:hAnsi="KaiTi" w:cs="SimSun"/>
          <w:i/>
          <w:sz w:val="21"/>
          <w:szCs w:val="21"/>
        </w:rPr>
        <w:lastRenderedPageBreak/>
        <w:t>建议1</w:t>
      </w:r>
      <w:r w:rsidRPr="00C91752">
        <w:rPr>
          <w:rFonts w:ascii="SimSun" w:hAnsi="SimSun" w:cs="SimSun"/>
          <w:i/>
          <w:sz w:val="21"/>
          <w:szCs w:val="21"/>
        </w:rPr>
        <w:t>：</w:t>
      </w:r>
      <w:r w:rsidRPr="00C91752">
        <w:rPr>
          <w:rFonts w:ascii="SimSun" w:hAnsi="SimSun" w:cs="SimSun"/>
          <w:sz w:val="21"/>
          <w:szCs w:val="21"/>
        </w:rPr>
        <w:t>WIPO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3"/>
        <w:gridCol w:w="7398"/>
      </w:tblGrid>
      <w:tr w:rsidR="00911BF3" w:rsidRPr="00C91752" w:rsidTr="00BA204E">
        <w:trPr>
          <w:trHeight w:val="374"/>
          <w:tblHeader/>
        </w:trPr>
        <w:tc>
          <w:tcPr>
            <w:tcW w:w="6403" w:type="dxa"/>
            <w:shd w:val="clear" w:color="auto" w:fill="auto"/>
            <w:vAlign w:val="center"/>
          </w:tcPr>
          <w:p w:rsidR="00911BF3" w:rsidRPr="005969BB" w:rsidRDefault="005969BB" w:rsidP="00D62F3A">
            <w:pPr>
              <w:keepNext/>
              <w:spacing w:beforeLines="100" w:before="240" w:afterLines="100" w:after="240" w:line="340" w:lineRule="atLeast"/>
              <w:jc w:val="center"/>
              <w:outlineLvl w:val="2"/>
              <w:rPr>
                <w:rFonts w:ascii="SimSun"/>
                <w:bCs/>
                <w:sz w:val="21"/>
                <w:szCs w:val="26"/>
                <w:u w:val="single"/>
              </w:rPr>
            </w:pPr>
            <w:r w:rsidRPr="005969BB">
              <w:rPr>
                <w:rFonts w:ascii="SimSun" w:hAnsi="ZWAdobeF" w:cs="ZWAdobeF" w:hint="eastAsia"/>
                <w:bCs/>
                <w:sz w:val="21"/>
                <w:szCs w:val="2"/>
                <w:u w:val="single"/>
              </w:rPr>
              <w:t>实施战略</w:t>
            </w:r>
          </w:p>
        </w:tc>
        <w:tc>
          <w:tcPr>
            <w:tcW w:w="7398" w:type="dxa"/>
            <w:tcBorders>
              <w:bottom w:val="single" w:sz="4" w:space="0" w:color="auto"/>
            </w:tcBorders>
            <w:shd w:val="clear" w:color="auto" w:fill="auto"/>
            <w:vAlign w:val="center"/>
          </w:tcPr>
          <w:p w:rsidR="00911BF3" w:rsidRPr="007C0211" w:rsidRDefault="007838F1" w:rsidP="00D62F3A">
            <w:pPr>
              <w:keepNext/>
              <w:spacing w:beforeLines="100" w:before="240" w:afterLines="100" w:after="240" w:line="340" w:lineRule="atLeast"/>
              <w:jc w:val="center"/>
              <w:outlineLvl w:val="2"/>
              <w:rPr>
                <w:rFonts w:ascii="SimSun"/>
                <w:bCs/>
                <w:sz w:val="21"/>
                <w:szCs w:val="26"/>
                <w:u w:val="single"/>
              </w:rPr>
            </w:pPr>
            <w:r w:rsidRPr="00C91752">
              <w:rPr>
                <w:rFonts w:ascii="SimSun" w:hint="eastAsia"/>
                <w:bCs/>
                <w:sz w:val="21"/>
                <w:szCs w:val="26"/>
                <w:u w:val="single"/>
              </w:rPr>
              <w:t>成　果</w:t>
            </w:r>
          </w:p>
        </w:tc>
      </w:tr>
      <w:tr w:rsidR="00911BF3" w:rsidRPr="00C91752" w:rsidTr="00981AF6">
        <w:tblPrEx>
          <w:tblCellMar>
            <w:top w:w="108" w:type="dxa"/>
            <w:bottom w:w="108" w:type="dxa"/>
          </w:tblCellMar>
        </w:tblPrEx>
        <w:tc>
          <w:tcPr>
            <w:tcW w:w="6403" w:type="dxa"/>
            <w:shd w:val="clear" w:color="auto" w:fill="auto"/>
          </w:tcPr>
          <w:p w:rsidR="00777E36" w:rsidRPr="00C91752" w:rsidRDefault="007838F1" w:rsidP="00C91752">
            <w:pPr>
              <w:spacing w:afterLines="50" w:after="120" w:line="340" w:lineRule="atLeast"/>
              <w:jc w:val="both"/>
              <w:rPr>
                <w:rFonts w:ascii="SimSun"/>
                <w:sz w:val="21"/>
              </w:rPr>
            </w:pPr>
            <w:r w:rsidRPr="00C91752">
              <w:rPr>
                <w:rFonts w:ascii="SimSun" w:hint="eastAsia"/>
                <w:sz w:val="21"/>
              </w:rPr>
              <w:t>应成员国的请求，并经与各有关国家密切磋商与合作，设计、制定和执行技术援助，以完全满足它们的具体需求并符合其发展重点，尤其关注最不发达国家(LDC)。</w:t>
            </w:r>
          </w:p>
          <w:p w:rsidR="00777E36" w:rsidRPr="00C91752" w:rsidRDefault="007838F1" w:rsidP="00C91752">
            <w:pPr>
              <w:spacing w:afterLines="50" w:after="120" w:line="340" w:lineRule="atLeast"/>
              <w:jc w:val="both"/>
              <w:rPr>
                <w:rFonts w:ascii="SimSun"/>
                <w:sz w:val="21"/>
              </w:rPr>
            </w:pPr>
            <w:r w:rsidRPr="00C91752">
              <w:rPr>
                <w:rFonts w:ascii="SimSun" w:hint="eastAsia"/>
                <w:sz w:val="21"/>
              </w:rPr>
              <w:t>帮助各国制定国家知识产权战略，并让</w:t>
            </w:r>
            <w:proofErr w:type="gramStart"/>
            <w:r w:rsidRPr="00C91752">
              <w:rPr>
                <w:rFonts w:ascii="SimSun" w:hint="eastAsia"/>
                <w:sz w:val="21"/>
              </w:rPr>
              <w:t>所有利益</w:t>
            </w:r>
            <w:proofErr w:type="gramEnd"/>
            <w:r w:rsidRPr="00C91752">
              <w:rPr>
                <w:rFonts w:ascii="SimSun" w:hint="eastAsia"/>
                <w:sz w:val="21"/>
              </w:rPr>
              <w:t>攸关者参与其事。这些战略的整体目标是，通过有效利用知识产权制度，为受益各国的经济、社会、文化和技术发展</w:t>
            </w:r>
            <w:proofErr w:type="gramStart"/>
            <w:r w:rsidRPr="00C91752">
              <w:rPr>
                <w:rFonts w:ascii="SimSun" w:hint="eastAsia"/>
                <w:sz w:val="21"/>
              </w:rPr>
              <w:t>作出</w:t>
            </w:r>
            <w:proofErr w:type="gramEnd"/>
            <w:r w:rsidRPr="00C91752">
              <w:rPr>
                <w:rFonts w:ascii="SimSun" w:hint="eastAsia"/>
                <w:sz w:val="21"/>
              </w:rPr>
              <w:t>贡献。</w:t>
            </w:r>
          </w:p>
          <w:p w:rsidR="00911BF3" w:rsidRPr="00C91752" w:rsidRDefault="007C0211" w:rsidP="0000069C">
            <w:pPr>
              <w:spacing w:afterLines="50" w:after="120" w:line="340" w:lineRule="atLeast"/>
              <w:jc w:val="both"/>
              <w:rPr>
                <w:rFonts w:ascii="SimSun"/>
                <w:sz w:val="21"/>
              </w:rPr>
            </w:pPr>
            <w:r>
              <w:rPr>
                <w:rFonts w:ascii="SimSun" w:hint="eastAsia"/>
                <w:sz w:val="21"/>
              </w:rPr>
              <w:t>这一进程主要由各有关国家自己负责，WIPO全面承诺以有效、及时和具有成本效益的方式，提供一切必要的</w:t>
            </w:r>
            <w:r w:rsidR="0000069C">
              <w:rPr>
                <w:rFonts w:ascii="SimSun" w:hint="eastAsia"/>
                <w:sz w:val="21"/>
              </w:rPr>
              <w:t>技术援助与合作。</w:t>
            </w:r>
          </w:p>
        </w:tc>
        <w:tc>
          <w:tcPr>
            <w:tcW w:w="7398" w:type="dxa"/>
            <w:shd w:val="clear" w:color="auto" w:fill="auto"/>
          </w:tcPr>
          <w:p w:rsidR="00777E36" w:rsidRPr="00C91752" w:rsidRDefault="007838F1" w:rsidP="00C91752">
            <w:pPr>
              <w:spacing w:afterLines="50" w:after="120" w:line="340" w:lineRule="atLeast"/>
              <w:jc w:val="both"/>
              <w:rPr>
                <w:rFonts w:ascii="SimSun"/>
                <w:sz w:val="21"/>
              </w:rPr>
            </w:pPr>
            <w:r w:rsidRPr="00C91752">
              <w:rPr>
                <w:rFonts w:ascii="SimSun" w:hint="eastAsia"/>
                <w:sz w:val="21"/>
              </w:rPr>
              <w:t>在所有地区制订和落实的知识产权技术援助活动和培训计划考虑到各国的特别要求和发展水平。</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知识产权技术援助数据库(IP-TAD)中包含了在报告期间开展的技术援助活动，可在</w:t>
            </w:r>
            <w:r w:rsidRPr="006C1C13">
              <w:rPr>
                <w:rFonts w:ascii="SimSun" w:hAnsi="SimSun" w:hint="eastAsia"/>
                <w:color w:val="0000FF"/>
                <w:sz w:val="21"/>
                <w:u w:val="single"/>
              </w:rPr>
              <w:t>http://www.wipo.int/tad/en/</w:t>
            </w:r>
            <w:r w:rsidRPr="00C91752">
              <w:rPr>
                <w:rFonts w:ascii="SimSun" w:hint="eastAsia"/>
                <w:sz w:val="21"/>
              </w:rPr>
              <w:t>网站获取。</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知识产权战略制定和落实在32个国家启动(5个非洲国家、5个阿拉伯国家、9个亚洲和太平洋地区国家，以及13个拉美和加勒比地区国家)。3个最不发达国家已在其国家知识产权战略和/或政策中纳入最不发达国家特别知识产权考</w:t>
            </w:r>
            <w:r w:rsidR="006D0E5D">
              <w:rPr>
                <w:rFonts w:ascii="SimSun"/>
                <w:sz w:val="21"/>
              </w:rPr>
              <w:t>‍</w:t>
            </w:r>
            <w:r w:rsidRPr="00C91752">
              <w:rPr>
                <w:rFonts w:ascii="SimSun" w:hint="eastAsia"/>
                <w:sz w:val="21"/>
              </w:rPr>
              <w:t>虑。</w:t>
            </w:r>
          </w:p>
          <w:p w:rsidR="00911BF3" w:rsidRPr="00C91752" w:rsidRDefault="006758A8" w:rsidP="00C91752">
            <w:pPr>
              <w:spacing w:afterLines="50" w:after="120" w:line="340" w:lineRule="atLeast"/>
              <w:jc w:val="both"/>
              <w:rPr>
                <w:rFonts w:ascii="SimSun"/>
                <w:sz w:val="21"/>
              </w:rPr>
            </w:pPr>
            <w:r w:rsidRPr="00C91752">
              <w:rPr>
                <w:rFonts w:ascii="SimSun" w:hint="eastAsia"/>
                <w:sz w:val="21"/>
              </w:rPr>
              <w:t>除包含在IP-TAD中的活动外，欲了解有关该建议相关成果的更多信息，请查阅2010/11年计划效</w:t>
            </w:r>
            <w:proofErr w:type="gramStart"/>
            <w:r w:rsidRPr="00C91752">
              <w:rPr>
                <w:rFonts w:ascii="SimSun" w:hint="eastAsia"/>
                <w:sz w:val="21"/>
              </w:rPr>
              <w:t>绩报告</w:t>
            </w:r>
            <w:proofErr w:type="gramEnd"/>
            <w:r w:rsidRPr="00C91752">
              <w:rPr>
                <w:rFonts w:ascii="SimSun" w:hint="eastAsia"/>
                <w:sz w:val="21"/>
              </w:rPr>
              <w:t>(文件A/50/4)，特别是计划1、9、10和11。</w:t>
            </w:r>
          </w:p>
        </w:tc>
      </w:tr>
    </w:tbl>
    <w:p w:rsidR="00981AF6" w:rsidRDefault="00981AF6">
      <w:pPr>
        <w:rPr>
          <w:rFonts w:ascii="KaiTi" w:eastAsia="KaiTi" w:hAnsi="KaiTi"/>
          <w:bCs/>
          <w:i/>
          <w:sz w:val="21"/>
          <w:szCs w:val="22"/>
        </w:rPr>
      </w:pPr>
      <w:r>
        <w:rPr>
          <w:rFonts w:ascii="KaiTi" w:eastAsia="KaiTi" w:hAnsi="KaiTi"/>
          <w:bCs/>
          <w:i/>
          <w:sz w:val="21"/>
          <w:szCs w:val="22"/>
        </w:rPr>
        <w:br w:type="page"/>
      </w:r>
    </w:p>
    <w:p w:rsidR="00911BF3" w:rsidRPr="006D0E5D" w:rsidRDefault="00840051" w:rsidP="00C91752">
      <w:pPr>
        <w:spacing w:afterLines="50" w:after="120" w:line="340" w:lineRule="atLeast"/>
        <w:jc w:val="both"/>
        <w:rPr>
          <w:rFonts w:ascii="SimSun" w:hAnsi="SimSun"/>
          <w:sz w:val="21"/>
        </w:rPr>
      </w:pPr>
      <w:r w:rsidRPr="006D0E5D">
        <w:rPr>
          <w:rFonts w:ascii="KaiTi" w:eastAsia="KaiTi" w:hAnsi="KaiTi" w:hint="eastAsia"/>
          <w:bCs/>
          <w:i/>
          <w:sz w:val="21"/>
          <w:szCs w:val="22"/>
        </w:rPr>
        <w:lastRenderedPageBreak/>
        <w:t>建议3：</w:t>
      </w:r>
      <w:r w:rsidRPr="006D0E5D">
        <w:rPr>
          <w:rFonts w:ascii="SimSun" w:hAnsi="SimSun" w:hint="eastAsia"/>
          <w:bCs/>
          <w:sz w:val="21"/>
          <w:szCs w:val="22"/>
        </w:rPr>
        <w:t>增加用于WIPO技术援助计划的人力和财政拨款，</w:t>
      </w:r>
      <w:proofErr w:type="gramStart"/>
      <w:r w:rsidRPr="006D0E5D">
        <w:rPr>
          <w:rFonts w:ascii="SimSun" w:hAnsi="SimSun" w:hint="eastAsia"/>
          <w:bCs/>
          <w:sz w:val="21"/>
          <w:szCs w:val="22"/>
        </w:rPr>
        <w:t>以尤其</w:t>
      </w:r>
      <w:proofErr w:type="gramEnd"/>
      <w:r w:rsidRPr="006D0E5D">
        <w:rPr>
          <w:rFonts w:ascii="SimSun" w:hAnsi="SimSun" w:hint="eastAsia"/>
          <w:bCs/>
          <w:sz w:val="21"/>
          <w:szCs w:val="22"/>
        </w:rPr>
        <w:t>弘扬面向发展的知识产权文化，并重点争取在各级不同学术机构开展知识产权教育，</w:t>
      </w:r>
      <w:r w:rsidRPr="006D0E5D">
        <w:rPr>
          <w:rFonts w:ascii="SimSun" w:hAnsi="SimSun"/>
          <w:bCs/>
          <w:sz w:val="21"/>
          <w:szCs w:val="22"/>
        </w:rPr>
        <w:br/>
      </w:r>
      <w:r w:rsidRPr="006D0E5D">
        <w:rPr>
          <w:rFonts w:ascii="SimSun" w:hAnsi="SimSun" w:hint="eastAsia"/>
          <w:bCs/>
          <w:sz w:val="21"/>
          <w:szCs w:val="22"/>
        </w:rPr>
        <w:t>提高公众对知识产权的认识。</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9"/>
        <w:gridCol w:w="9771"/>
      </w:tblGrid>
      <w:tr w:rsidR="00911BF3" w:rsidRPr="00C91752" w:rsidTr="00DE5630">
        <w:trPr>
          <w:trHeight w:val="392"/>
          <w:tblHeader/>
        </w:trPr>
        <w:tc>
          <w:tcPr>
            <w:tcW w:w="6379" w:type="dxa"/>
            <w:shd w:val="clear" w:color="auto" w:fill="auto"/>
          </w:tcPr>
          <w:p w:rsidR="00911BF3" w:rsidRPr="006D0E5D" w:rsidRDefault="006758A8" w:rsidP="00D62F3A">
            <w:pPr>
              <w:keepNext/>
              <w:spacing w:beforeLines="100" w:before="240" w:afterLines="100" w:after="240" w:line="340" w:lineRule="atLeast"/>
              <w:jc w:val="center"/>
              <w:outlineLvl w:val="2"/>
              <w:rPr>
                <w:rFonts w:ascii="SimSun" w:hAnsi="ZWAdobeF" w:cs="ZWAdobeF"/>
                <w:bCs/>
                <w:sz w:val="21"/>
                <w:szCs w:val="2"/>
              </w:rPr>
            </w:pPr>
            <w:r w:rsidRPr="006D0E5D">
              <w:rPr>
                <w:rFonts w:ascii="SimSun" w:hAnsi="ZWAdobeF" w:cs="ZWAdobeF" w:hint="eastAsia"/>
                <w:bCs/>
                <w:sz w:val="21"/>
                <w:szCs w:val="2"/>
              </w:rPr>
              <w:t>实施战略</w:t>
            </w:r>
          </w:p>
        </w:tc>
        <w:tc>
          <w:tcPr>
            <w:tcW w:w="7371" w:type="dxa"/>
            <w:tcBorders>
              <w:bottom w:val="single" w:sz="4" w:space="0" w:color="auto"/>
            </w:tcBorders>
            <w:shd w:val="clear" w:color="auto" w:fill="auto"/>
            <w:vAlign w:val="center"/>
          </w:tcPr>
          <w:p w:rsidR="00911BF3" w:rsidRPr="006D0E5D" w:rsidRDefault="006758A8" w:rsidP="00D62F3A">
            <w:pPr>
              <w:keepNext/>
              <w:spacing w:beforeLines="100" w:before="240" w:afterLines="100" w:after="240" w:line="340" w:lineRule="atLeast"/>
              <w:jc w:val="center"/>
              <w:outlineLvl w:val="2"/>
              <w:rPr>
                <w:rFonts w:ascii="SimSun" w:hAnsi="ZWAdobeF" w:cs="ZWAdobeF"/>
                <w:bCs/>
                <w:sz w:val="21"/>
                <w:szCs w:val="2"/>
              </w:rPr>
            </w:pPr>
            <w:r w:rsidRPr="006D0E5D">
              <w:rPr>
                <w:rFonts w:ascii="SimSun" w:hAnsi="ZWAdobeF" w:cs="ZWAdobeF" w:hint="eastAsia"/>
                <w:bCs/>
                <w:sz w:val="21"/>
                <w:szCs w:val="2"/>
              </w:rPr>
              <w:t>成　果</w:t>
            </w:r>
          </w:p>
        </w:tc>
      </w:tr>
      <w:tr w:rsidR="00911BF3" w:rsidRPr="00C91752" w:rsidTr="00BA204E">
        <w:tblPrEx>
          <w:tblCellMar>
            <w:top w:w="108" w:type="dxa"/>
            <w:bottom w:w="108" w:type="dxa"/>
          </w:tblCellMar>
        </w:tblPrEx>
        <w:trPr>
          <w:trHeight w:val="2475"/>
        </w:trPr>
        <w:tc>
          <w:tcPr>
            <w:tcW w:w="6379" w:type="dxa"/>
            <w:vMerge w:val="restart"/>
            <w:shd w:val="clear" w:color="auto" w:fill="auto"/>
          </w:tcPr>
          <w:p w:rsidR="00777E36" w:rsidRPr="006D0E5D" w:rsidRDefault="006758A8" w:rsidP="0000069C">
            <w:pPr>
              <w:keepNext/>
              <w:spacing w:afterLines="50" w:after="120" w:line="340" w:lineRule="atLeast"/>
              <w:jc w:val="both"/>
              <w:outlineLvl w:val="3"/>
              <w:rPr>
                <w:rFonts w:ascii="KaiTi" w:eastAsia="KaiTi" w:hAnsi="KaiTi"/>
                <w:bCs/>
                <w:i/>
                <w:sz w:val="21"/>
                <w:szCs w:val="28"/>
              </w:rPr>
            </w:pPr>
            <w:r w:rsidRPr="006D0E5D">
              <w:rPr>
                <w:rFonts w:ascii="KaiTi" w:eastAsia="KaiTi" w:hAnsi="KaiTi" w:hint="eastAsia"/>
                <w:bCs/>
                <w:i/>
                <w:sz w:val="21"/>
                <w:szCs w:val="28"/>
              </w:rPr>
              <w:t>弘扬面向发展的知识产权文化，提高公众对知识产权的认识</w:t>
            </w:r>
          </w:p>
          <w:p w:rsidR="00911BF3" w:rsidRPr="00C91752" w:rsidRDefault="009B7A72" w:rsidP="006D0E5D">
            <w:pPr>
              <w:spacing w:afterLines="50" w:after="120" w:line="340" w:lineRule="atLeast"/>
              <w:jc w:val="both"/>
              <w:rPr>
                <w:rFonts w:ascii="SimSun"/>
                <w:sz w:val="21"/>
              </w:rPr>
            </w:pPr>
            <w:r>
              <w:rPr>
                <w:rFonts w:ascii="SimSun" w:hint="eastAsia"/>
                <w:sz w:val="21"/>
              </w:rPr>
              <w:t>提高全社会各行各业对知识产权在国家发展中的重要作用的认识，推动人们对知识产权问题进行知情、兼顾各方利益的讨论和对话，这仍然是WIPO各项计划和活动的组成部分。作为弘扬面向发展的知识产权文化工作的一部分，WIPO通过开展各类计划和活动，促进各国</w:t>
            </w:r>
            <w:proofErr w:type="gramStart"/>
            <w:r>
              <w:rPr>
                <w:rFonts w:ascii="SimSun" w:hint="eastAsia"/>
                <w:sz w:val="21"/>
              </w:rPr>
              <w:t>所有利益</w:t>
            </w:r>
            <w:proofErr w:type="gramEnd"/>
            <w:r>
              <w:rPr>
                <w:rFonts w:ascii="SimSun" w:hint="eastAsia"/>
                <w:sz w:val="21"/>
              </w:rPr>
              <w:t>攸关者参与这一工作。为此</w:t>
            </w:r>
            <w:r w:rsidR="00D10AC2">
              <w:rPr>
                <w:rFonts w:ascii="SimSun" w:hint="eastAsia"/>
                <w:sz w:val="21"/>
              </w:rPr>
              <w:t>，</w:t>
            </w:r>
            <w:r>
              <w:rPr>
                <w:rFonts w:ascii="SimSun" w:hint="eastAsia"/>
                <w:sz w:val="21"/>
              </w:rPr>
              <w:t>特为公共机构、知识产权利益攸关者和用户制定了各项专门计划，这些专门计划也面向社会中的各不同阶层，包括大学和研究中心、中小企业、文化产业、外交官、司法部门、政府官员和民间社会。</w:t>
            </w:r>
          </w:p>
        </w:tc>
        <w:tc>
          <w:tcPr>
            <w:tcW w:w="7371" w:type="dxa"/>
            <w:tcBorders>
              <w:bottom w:val="nil"/>
            </w:tcBorders>
            <w:shd w:val="clear" w:color="auto" w:fill="auto"/>
          </w:tcPr>
          <w:p w:rsidR="009B7A72" w:rsidRDefault="009B7A72" w:rsidP="00C91752">
            <w:pPr>
              <w:spacing w:afterLines="50" w:after="120" w:line="340" w:lineRule="atLeast"/>
              <w:jc w:val="both"/>
              <w:rPr>
                <w:rFonts w:ascii="SimSun"/>
                <w:sz w:val="21"/>
              </w:rPr>
            </w:pPr>
            <w:r>
              <w:rPr>
                <w:rFonts w:ascii="SimSun" w:hint="eastAsia"/>
                <w:sz w:val="21"/>
              </w:rPr>
              <w:t>通过WIPO网站联系到的利益攸关者数量不断增加，各种出版物和文献使决策者和普通公众之中对知识产权的作用有了更广泛的理解。</w:t>
            </w:r>
          </w:p>
          <w:p w:rsidR="009B7A72" w:rsidRDefault="009B7A72" w:rsidP="00C91752">
            <w:pPr>
              <w:spacing w:afterLines="50" w:after="120" w:line="340" w:lineRule="atLeast"/>
              <w:jc w:val="both"/>
              <w:rPr>
                <w:rFonts w:ascii="SimSun"/>
                <w:sz w:val="21"/>
              </w:rPr>
            </w:pPr>
            <w:r>
              <w:rPr>
                <w:rFonts w:ascii="SimSun" w:hint="eastAsia"/>
                <w:sz w:val="21"/>
              </w:rPr>
              <w:t>利用社交媒体战略，更好地把WIPO内容传给大众和特定受众。</w:t>
            </w:r>
          </w:p>
          <w:p w:rsidR="00993162" w:rsidRDefault="009B7A72" w:rsidP="00C91752">
            <w:pPr>
              <w:spacing w:afterLines="50" w:after="120" w:line="340" w:lineRule="atLeast"/>
              <w:jc w:val="both"/>
              <w:rPr>
                <w:rFonts w:ascii="SimSun"/>
                <w:sz w:val="21"/>
              </w:rPr>
            </w:pPr>
            <w:r>
              <w:rPr>
                <w:rFonts w:ascii="SimSun" w:hint="eastAsia"/>
                <w:sz w:val="21"/>
              </w:rPr>
              <w:t>以综合性的方式，宣传WIPO的大型活动、拳头产品及主要成就。</w:t>
            </w:r>
          </w:p>
          <w:p w:rsidR="00993162" w:rsidRDefault="00993162" w:rsidP="00993162">
            <w:pPr>
              <w:spacing w:afterLines="50" w:after="120" w:line="340" w:lineRule="atLeast"/>
              <w:jc w:val="both"/>
              <w:rPr>
                <w:rFonts w:ascii="SimSun"/>
                <w:sz w:val="21"/>
              </w:rPr>
            </w:pPr>
            <w:r>
              <w:rPr>
                <w:rFonts w:ascii="SimSun" w:hint="eastAsia"/>
                <w:sz w:val="21"/>
              </w:rPr>
              <w:t>报告WIPO工作和活动的新闻文章和媒体数量不断增加。</w:t>
            </w:r>
          </w:p>
          <w:p w:rsidR="00911BF3" w:rsidRPr="00C91752" w:rsidRDefault="006758A8" w:rsidP="00993162">
            <w:pPr>
              <w:spacing w:afterLines="50" w:after="120" w:line="340" w:lineRule="atLeast"/>
              <w:jc w:val="both"/>
              <w:rPr>
                <w:rFonts w:ascii="SimSun"/>
                <w:sz w:val="21"/>
              </w:rPr>
            </w:pPr>
            <w:r w:rsidRPr="00C91752">
              <w:rPr>
                <w:rFonts w:ascii="SimSun" w:hint="eastAsia"/>
                <w:sz w:val="21"/>
              </w:rPr>
              <w:t>知识产权成功故事的知识产权优势数据库每周能吸引1800次单独网页访问。</w:t>
            </w:r>
          </w:p>
        </w:tc>
      </w:tr>
      <w:tr w:rsidR="00911BF3" w:rsidRPr="00C91752" w:rsidTr="00BA204E">
        <w:tblPrEx>
          <w:tblCellMar>
            <w:top w:w="108" w:type="dxa"/>
            <w:bottom w:w="108" w:type="dxa"/>
          </w:tblCellMar>
        </w:tblPrEx>
        <w:trPr>
          <w:trHeight w:val="840"/>
        </w:trPr>
        <w:tc>
          <w:tcPr>
            <w:tcW w:w="6379" w:type="dxa"/>
            <w:vMerge/>
            <w:shd w:val="clear" w:color="auto" w:fill="auto"/>
          </w:tcPr>
          <w:p w:rsidR="00911BF3" w:rsidRPr="00C91752" w:rsidRDefault="00911BF3" w:rsidP="00C91752">
            <w:pPr>
              <w:spacing w:afterLines="50" w:after="120" w:line="340" w:lineRule="atLeast"/>
              <w:jc w:val="both"/>
              <w:rPr>
                <w:rFonts w:ascii="SimSun"/>
                <w:sz w:val="21"/>
                <w:u w:val="single"/>
              </w:rPr>
            </w:pPr>
          </w:p>
        </w:tc>
        <w:tc>
          <w:tcPr>
            <w:tcW w:w="7371" w:type="dxa"/>
            <w:tcBorders>
              <w:top w:val="nil"/>
              <w:bottom w:val="nil"/>
            </w:tcBorders>
            <w:shd w:val="clear" w:color="auto" w:fill="auto"/>
          </w:tcPr>
          <w:p w:rsidR="00911BF3" w:rsidRPr="00C91752" w:rsidRDefault="006758A8" w:rsidP="00C91752">
            <w:pPr>
              <w:spacing w:afterLines="50" w:after="120" w:line="340" w:lineRule="atLeast"/>
              <w:jc w:val="both"/>
              <w:rPr>
                <w:rFonts w:ascii="SimSun"/>
                <w:sz w:val="21"/>
              </w:rPr>
            </w:pPr>
            <w:r w:rsidRPr="00C91752">
              <w:rPr>
                <w:rFonts w:ascii="SimSun" w:hint="eastAsia"/>
                <w:sz w:val="21"/>
              </w:rPr>
              <w:t>除包含在IP-2012年计划效</w:t>
            </w:r>
            <w:proofErr w:type="gramStart"/>
            <w:r w:rsidRPr="00C91752">
              <w:rPr>
                <w:rFonts w:ascii="SimSun" w:hint="eastAsia"/>
                <w:sz w:val="21"/>
              </w:rPr>
              <w:t>绩报告</w:t>
            </w:r>
            <w:proofErr w:type="gramEnd"/>
            <w:r w:rsidRPr="00C91752">
              <w:rPr>
                <w:rFonts w:ascii="SimSun" w:hint="eastAsia"/>
                <w:sz w:val="21"/>
              </w:rPr>
              <w:t>(文件</w:t>
            </w:r>
            <w:r w:rsidR="00543789">
              <w:rPr>
                <w:rFonts w:ascii="SimSun" w:hint="eastAsia"/>
                <w:sz w:val="21"/>
              </w:rPr>
              <w:t xml:space="preserve"> A/51/5 Add.</w:t>
            </w:r>
            <w:r w:rsidRPr="00C91752">
              <w:rPr>
                <w:rFonts w:ascii="SimSun" w:hint="eastAsia"/>
                <w:sz w:val="21"/>
              </w:rPr>
              <w:t>)，特别是计划19。</w:t>
            </w:r>
          </w:p>
        </w:tc>
      </w:tr>
      <w:tr w:rsidR="00911BF3" w:rsidRPr="00C91752" w:rsidTr="00BA204E">
        <w:tblPrEx>
          <w:tblCellMar>
            <w:top w:w="108" w:type="dxa"/>
            <w:bottom w:w="108" w:type="dxa"/>
          </w:tblCellMar>
        </w:tblPrEx>
        <w:trPr>
          <w:trHeight w:val="415"/>
        </w:trPr>
        <w:tc>
          <w:tcPr>
            <w:tcW w:w="6379" w:type="dxa"/>
            <w:vMerge/>
            <w:shd w:val="clear" w:color="auto" w:fill="auto"/>
          </w:tcPr>
          <w:p w:rsidR="00911BF3" w:rsidRPr="00C91752" w:rsidRDefault="00911BF3" w:rsidP="00C91752">
            <w:pPr>
              <w:spacing w:afterLines="50" w:after="120" w:line="340" w:lineRule="atLeast"/>
              <w:jc w:val="both"/>
              <w:rPr>
                <w:rFonts w:ascii="SimSun"/>
                <w:sz w:val="21"/>
                <w:u w:val="single"/>
              </w:rPr>
            </w:pPr>
          </w:p>
        </w:tc>
        <w:tc>
          <w:tcPr>
            <w:tcW w:w="7371" w:type="dxa"/>
            <w:tcBorders>
              <w:top w:val="nil"/>
              <w:bottom w:val="single" w:sz="4" w:space="0" w:color="auto"/>
            </w:tcBorders>
            <w:shd w:val="clear" w:color="auto" w:fill="auto"/>
          </w:tcPr>
          <w:p w:rsidR="00911BF3" w:rsidRPr="00C91752" w:rsidRDefault="00911BF3" w:rsidP="00C91752">
            <w:pPr>
              <w:spacing w:afterLines="50" w:after="120" w:line="340" w:lineRule="atLeast"/>
              <w:jc w:val="both"/>
              <w:rPr>
                <w:rFonts w:ascii="SimSun"/>
                <w:sz w:val="21"/>
              </w:rPr>
            </w:pPr>
          </w:p>
        </w:tc>
      </w:tr>
      <w:tr w:rsidR="00911BF3" w:rsidRPr="00C91752" w:rsidTr="00BA204E">
        <w:tblPrEx>
          <w:tblCellMar>
            <w:top w:w="108" w:type="dxa"/>
            <w:bottom w:w="108" w:type="dxa"/>
          </w:tblCellMar>
        </w:tblPrEx>
        <w:trPr>
          <w:trHeight w:val="1035"/>
        </w:trPr>
        <w:tc>
          <w:tcPr>
            <w:tcW w:w="6379" w:type="dxa"/>
            <w:shd w:val="clear" w:color="auto" w:fill="auto"/>
          </w:tcPr>
          <w:p w:rsidR="00777E36" w:rsidRPr="006D0E5D" w:rsidRDefault="006758A8" w:rsidP="00CF70D8">
            <w:pPr>
              <w:keepNext/>
              <w:spacing w:afterLines="50" w:after="120" w:line="340" w:lineRule="atLeast"/>
              <w:jc w:val="both"/>
              <w:outlineLvl w:val="3"/>
              <w:rPr>
                <w:rFonts w:ascii="KaiTi" w:eastAsia="KaiTi" w:hAnsi="KaiTi"/>
                <w:bCs/>
                <w:i/>
                <w:sz w:val="21"/>
                <w:szCs w:val="28"/>
              </w:rPr>
            </w:pPr>
            <w:r w:rsidRPr="006D0E5D">
              <w:rPr>
                <w:rFonts w:ascii="KaiTi" w:eastAsia="KaiTi" w:hAnsi="KaiTi" w:hint="eastAsia"/>
                <w:bCs/>
                <w:i/>
                <w:sz w:val="21"/>
                <w:szCs w:val="28"/>
              </w:rPr>
              <w:lastRenderedPageBreak/>
              <w:t>在各级不同学术层面介绍知识产权</w:t>
            </w:r>
          </w:p>
          <w:p w:rsidR="00911BF3" w:rsidRPr="00C91752" w:rsidRDefault="00911BF3" w:rsidP="00CF70D8">
            <w:pPr>
              <w:spacing w:afterLines="50" w:after="120" w:line="340" w:lineRule="atLeast"/>
              <w:jc w:val="both"/>
              <w:rPr>
                <w:rFonts w:ascii="SimSun"/>
                <w:sz w:val="21"/>
                <w:u w:val="single"/>
              </w:rPr>
            </w:pPr>
            <w:r w:rsidRPr="00C91752">
              <w:rPr>
                <w:rFonts w:ascii="SimSun"/>
                <w:sz w:val="21"/>
              </w:rPr>
              <w:t>WIPO</w:t>
            </w:r>
            <w:r w:rsidR="00CF70D8">
              <w:rPr>
                <w:rFonts w:ascii="SimSun" w:hint="eastAsia"/>
                <w:sz w:val="21"/>
              </w:rPr>
              <w:t>与学术机构一起提供和开发最终能授予学位/证书的联合计划，</w:t>
            </w:r>
            <w:proofErr w:type="gramStart"/>
            <w:r w:rsidR="00CF70D8">
              <w:rPr>
                <w:rFonts w:ascii="SimSun" w:hint="eastAsia"/>
                <w:sz w:val="21"/>
              </w:rPr>
              <w:t>并尤其</w:t>
            </w:r>
            <w:proofErr w:type="gramEnd"/>
            <w:r w:rsidR="00CF70D8">
              <w:rPr>
                <w:rFonts w:ascii="SimSun" w:hint="eastAsia"/>
                <w:sz w:val="21"/>
              </w:rPr>
              <w:t>与发展中国家、最不发达国家和经济转型期国家的学术机构建立战略伙伴关系。与学术机构建立的伙伴关系还涉及编制知识产权方面的教学和培训材料及教学大纲。推出新的远程教学课程并将其纳入学术机构的教学大纲中。为此特别侧重于在WIPO学院的课程中进一步纳入知识产权制度面向发展的内容。</w:t>
            </w:r>
          </w:p>
        </w:tc>
        <w:tc>
          <w:tcPr>
            <w:tcW w:w="7371" w:type="dxa"/>
            <w:tcBorders>
              <w:bottom w:val="single" w:sz="4" w:space="0" w:color="auto"/>
            </w:tcBorders>
            <w:shd w:val="clear" w:color="auto" w:fill="auto"/>
          </w:tcPr>
          <w:p w:rsidR="00777E36" w:rsidRDefault="00BD0CD5" w:rsidP="00C91752">
            <w:pPr>
              <w:spacing w:afterLines="50" w:after="120" w:line="340" w:lineRule="atLeast"/>
              <w:jc w:val="both"/>
              <w:rPr>
                <w:rFonts w:ascii="SimSun"/>
                <w:sz w:val="21"/>
              </w:rPr>
            </w:pPr>
            <w:r>
              <w:rPr>
                <w:rFonts w:ascii="SimSun" w:hint="eastAsia"/>
                <w:sz w:val="21"/>
              </w:rPr>
              <w:t>与长期合作研究机构和WIPO世界学院联合举办的培训课程使成员国受益。</w:t>
            </w:r>
          </w:p>
          <w:p w:rsidR="00BD0CD5" w:rsidRDefault="00BD0CD5" w:rsidP="00C91752">
            <w:pPr>
              <w:spacing w:afterLines="50" w:after="120" w:line="340" w:lineRule="atLeast"/>
              <w:jc w:val="both"/>
              <w:rPr>
                <w:rFonts w:ascii="SimSun"/>
                <w:sz w:val="21"/>
              </w:rPr>
            </w:pPr>
            <w:r>
              <w:rPr>
                <w:rFonts w:ascii="SimSun" w:hint="eastAsia"/>
                <w:sz w:val="21"/>
              </w:rPr>
              <w:t>开发并开设了新的面对面和远程学习课程，</w:t>
            </w:r>
            <w:r w:rsidR="005F23CC">
              <w:rPr>
                <w:rFonts w:ascii="SimSun" w:hint="eastAsia"/>
                <w:sz w:val="21"/>
              </w:rPr>
              <w:t>已开始</w:t>
            </w:r>
            <w:r>
              <w:rPr>
                <w:rFonts w:ascii="SimSun" w:hint="eastAsia"/>
                <w:sz w:val="21"/>
              </w:rPr>
              <w:t>开发三门新课程。</w:t>
            </w:r>
          </w:p>
          <w:p w:rsidR="00BD0CD5" w:rsidRPr="00C91752" w:rsidRDefault="00BD0CD5" w:rsidP="00BD0CD5">
            <w:pPr>
              <w:spacing w:afterLines="50" w:after="120" w:line="340" w:lineRule="atLeast"/>
              <w:jc w:val="both"/>
              <w:rPr>
                <w:rFonts w:ascii="SimSun"/>
                <w:sz w:val="21"/>
              </w:rPr>
            </w:pPr>
            <w:r>
              <w:rPr>
                <w:rFonts w:ascii="SimSun" w:hint="eastAsia"/>
                <w:sz w:val="21"/>
              </w:rPr>
              <w:t>2012年年</w:t>
            </w:r>
            <w:proofErr w:type="gramStart"/>
            <w:r>
              <w:rPr>
                <w:rFonts w:ascii="SimSun" w:hint="eastAsia"/>
                <w:sz w:val="21"/>
              </w:rPr>
              <w:t>底发布</w:t>
            </w:r>
            <w:proofErr w:type="gramEnd"/>
            <w:r>
              <w:rPr>
                <w:rFonts w:ascii="SimSun" w:hint="eastAsia"/>
                <w:sz w:val="21"/>
              </w:rPr>
              <w:t>了首份《WIPO学院教育培训课程概览》，以明确透明的方式介绍了WIPO学院所有培训计划的内容和合作伙伴。本概览</w:t>
            </w:r>
            <w:r w:rsidR="005F23CC">
              <w:rPr>
                <w:rFonts w:ascii="SimSun" w:hint="eastAsia"/>
                <w:sz w:val="21"/>
              </w:rPr>
              <w:t>参见</w:t>
            </w:r>
            <w:r>
              <w:rPr>
                <w:rFonts w:ascii="SimSun" w:hint="eastAsia"/>
                <w:sz w:val="21"/>
              </w:rPr>
              <w:t>：</w:t>
            </w:r>
          </w:p>
          <w:p w:rsidR="00777E36" w:rsidRPr="00C91752" w:rsidRDefault="00A0440C" w:rsidP="00C91752">
            <w:pPr>
              <w:spacing w:afterLines="50" w:after="120" w:line="340" w:lineRule="atLeast"/>
              <w:jc w:val="both"/>
              <w:rPr>
                <w:rFonts w:ascii="SimSun"/>
                <w:sz w:val="21"/>
              </w:rPr>
            </w:pPr>
            <w:hyperlink r:id="rId82" w:history="1">
              <w:r w:rsidR="00014666" w:rsidRPr="00C91752">
                <w:rPr>
                  <w:rStyle w:val="ae"/>
                  <w:rFonts w:ascii="SimSun"/>
                  <w:sz w:val="21"/>
                </w:rPr>
                <w:t>http://www.wipo.int/export/sites/www/freepublications/en/training/467/wipo_pub_467_2012.pdf</w:t>
              </w:r>
            </w:hyperlink>
          </w:p>
          <w:p w:rsidR="00777E36" w:rsidRPr="00BD0CD5" w:rsidRDefault="006758A8" w:rsidP="00C91752">
            <w:pPr>
              <w:spacing w:afterLines="50" w:after="120" w:line="340" w:lineRule="atLeast"/>
              <w:jc w:val="both"/>
              <w:rPr>
                <w:rFonts w:ascii="SimSun"/>
                <w:sz w:val="21"/>
              </w:rPr>
            </w:pPr>
            <w:r w:rsidRPr="00C91752">
              <w:rPr>
                <w:rFonts w:ascii="SimSun" w:hint="eastAsia"/>
                <w:sz w:val="21"/>
              </w:rPr>
              <w:t>发展议程原则继续更好地纳入了学院的远程教育计划。</w:t>
            </w:r>
          </w:p>
          <w:p w:rsidR="00911BF3" w:rsidRPr="00BD0CD5" w:rsidRDefault="006758A8" w:rsidP="00C91752">
            <w:pPr>
              <w:spacing w:afterLines="50" w:after="120" w:line="340" w:lineRule="atLeast"/>
              <w:jc w:val="both"/>
              <w:rPr>
                <w:rFonts w:ascii="SimSun"/>
                <w:sz w:val="21"/>
              </w:rPr>
            </w:pPr>
            <w:r w:rsidRPr="00C91752">
              <w:rPr>
                <w:rFonts w:ascii="SimSun" w:hint="eastAsia"/>
                <w:sz w:val="21"/>
              </w:rPr>
              <w:t>除包含在IP-2012年计划效</w:t>
            </w:r>
            <w:proofErr w:type="gramStart"/>
            <w:r w:rsidRPr="00C91752">
              <w:rPr>
                <w:rFonts w:ascii="SimSun" w:hint="eastAsia"/>
                <w:sz w:val="21"/>
              </w:rPr>
              <w:t>绩报告</w:t>
            </w:r>
            <w:proofErr w:type="gramEnd"/>
            <w:r w:rsidRPr="00C91752">
              <w:rPr>
                <w:rFonts w:ascii="SimSun" w:hint="eastAsia"/>
                <w:sz w:val="21"/>
              </w:rPr>
              <w:t>(文件</w:t>
            </w:r>
            <w:r w:rsidR="00D76803">
              <w:rPr>
                <w:rFonts w:ascii="SimSun" w:hint="eastAsia"/>
                <w:sz w:val="21"/>
              </w:rPr>
              <w:t>A/51/5 Add.),</w:t>
            </w:r>
            <w:r w:rsidRPr="00C91752">
              <w:rPr>
                <w:rFonts w:ascii="SimSun" w:hint="eastAsia"/>
                <w:sz w:val="21"/>
              </w:rPr>
              <w:t>特别是计划11。</w:t>
            </w:r>
          </w:p>
        </w:tc>
      </w:tr>
    </w:tbl>
    <w:p w:rsidR="008E2C78" w:rsidRDefault="008E2C78" w:rsidP="00C91752">
      <w:pPr>
        <w:spacing w:afterLines="50" w:after="120" w:line="340" w:lineRule="atLeast"/>
        <w:jc w:val="both"/>
        <w:rPr>
          <w:rFonts w:ascii="SimSun"/>
          <w:bCs/>
          <w:i/>
          <w:iCs/>
          <w:sz w:val="21"/>
        </w:rPr>
      </w:pPr>
    </w:p>
    <w:p w:rsidR="00911BF3" w:rsidRPr="00C91752" w:rsidRDefault="008E2C78" w:rsidP="008E2C78">
      <w:pPr>
        <w:spacing w:afterLines="100" w:after="240" w:line="340" w:lineRule="atLeast"/>
        <w:jc w:val="both"/>
        <w:rPr>
          <w:rFonts w:ascii="SimSun"/>
          <w:bCs/>
          <w:sz w:val="21"/>
        </w:rPr>
      </w:pPr>
      <w:r>
        <w:rPr>
          <w:rFonts w:ascii="SimSun"/>
          <w:bCs/>
          <w:i/>
          <w:iCs/>
          <w:sz w:val="21"/>
        </w:rPr>
        <w:br w:type="page"/>
      </w:r>
      <w:r w:rsidR="006758A8" w:rsidRPr="008E2C78">
        <w:rPr>
          <w:rFonts w:ascii="KaiTi" w:eastAsia="KaiTi" w:hAnsi="KaiTi" w:hint="eastAsia"/>
          <w:bCs/>
          <w:i/>
          <w:iCs/>
          <w:sz w:val="21"/>
        </w:rPr>
        <w:lastRenderedPageBreak/>
        <w:t>建议4：</w:t>
      </w:r>
      <w:r w:rsidR="006758A8" w:rsidRPr="00C91752">
        <w:rPr>
          <w:rFonts w:ascii="SimSun" w:hint="eastAsia"/>
          <w:bCs/>
          <w:iCs/>
          <w:sz w:val="21"/>
        </w:rPr>
        <w:t>尤其重视中小企业以及从事科研和文化产业工作的各机构的需求，并根据成员国的请求，帮助其制定知识产权领域的适当国家战略。</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513"/>
      </w:tblGrid>
      <w:tr w:rsidR="0025232C" w:rsidRPr="00C91752" w:rsidTr="008128E8">
        <w:trPr>
          <w:trHeight w:val="392"/>
          <w:tblHeader/>
        </w:trPr>
        <w:tc>
          <w:tcPr>
            <w:tcW w:w="6379" w:type="dxa"/>
            <w:shd w:val="clear" w:color="auto" w:fill="auto"/>
          </w:tcPr>
          <w:p w:rsidR="0025232C" w:rsidRPr="00C91752" w:rsidRDefault="006758A8" w:rsidP="00D62F3A">
            <w:pPr>
              <w:keepNext/>
              <w:spacing w:beforeLines="100" w:before="240" w:afterLines="100" w:after="240" w:line="340" w:lineRule="atLeast"/>
              <w:jc w:val="center"/>
              <w:outlineLvl w:val="2"/>
              <w:rPr>
                <w:rFonts w:ascii="SimSun"/>
                <w:bCs/>
                <w:sz w:val="21"/>
                <w:u w:val="single"/>
              </w:rPr>
            </w:pPr>
            <w:r w:rsidRPr="00C91752">
              <w:rPr>
                <w:rFonts w:ascii="SimSun" w:hint="eastAsia"/>
                <w:bCs/>
                <w:sz w:val="21"/>
                <w:u w:val="single"/>
              </w:rPr>
              <w:t>实施战略</w:t>
            </w:r>
          </w:p>
        </w:tc>
        <w:tc>
          <w:tcPr>
            <w:tcW w:w="7513" w:type="dxa"/>
            <w:shd w:val="clear" w:color="auto" w:fill="auto"/>
            <w:vAlign w:val="center"/>
          </w:tcPr>
          <w:p w:rsidR="0025232C" w:rsidRPr="00D76803" w:rsidRDefault="006758A8" w:rsidP="00D62F3A">
            <w:pPr>
              <w:keepNext/>
              <w:spacing w:beforeLines="100" w:before="240" w:afterLines="100" w:after="240" w:line="340" w:lineRule="atLeast"/>
              <w:jc w:val="center"/>
              <w:outlineLvl w:val="2"/>
              <w:rPr>
                <w:rFonts w:ascii="SimSun"/>
                <w:bCs/>
                <w:sz w:val="21"/>
                <w:szCs w:val="26"/>
                <w:u w:val="single"/>
              </w:rPr>
            </w:pPr>
            <w:r w:rsidRPr="00C91752">
              <w:rPr>
                <w:rFonts w:ascii="SimSun" w:hint="eastAsia"/>
                <w:bCs/>
                <w:sz w:val="21"/>
                <w:szCs w:val="26"/>
                <w:u w:val="single"/>
              </w:rPr>
              <w:t>成　果</w:t>
            </w:r>
          </w:p>
        </w:tc>
      </w:tr>
      <w:tr w:rsidR="0025232C" w:rsidRPr="00C91752" w:rsidTr="00BA204E">
        <w:tblPrEx>
          <w:tblCellMar>
            <w:top w:w="108" w:type="dxa"/>
            <w:bottom w:w="108" w:type="dxa"/>
          </w:tblCellMar>
        </w:tblPrEx>
        <w:tc>
          <w:tcPr>
            <w:tcW w:w="6379" w:type="dxa"/>
            <w:shd w:val="clear" w:color="auto" w:fill="auto"/>
          </w:tcPr>
          <w:p w:rsidR="00777E36" w:rsidRPr="008E2C78" w:rsidRDefault="006758A8" w:rsidP="00C91752">
            <w:pPr>
              <w:spacing w:afterLines="50" w:after="120" w:line="340" w:lineRule="atLeast"/>
              <w:jc w:val="both"/>
              <w:outlineLvl w:val="3"/>
              <w:rPr>
                <w:rFonts w:ascii="KaiTi" w:eastAsia="KaiTi" w:hAnsi="KaiTi"/>
                <w:bCs/>
                <w:i/>
                <w:sz w:val="21"/>
                <w:szCs w:val="28"/>
              </w:rPr>
            </w:pPr>
            <w:r w:rsidRPr="008E2C78">
              <w:rPr>
                <w:rFonts w:ascii="KaiTi" w:eastAsia="KaiTi" w:hAnsi="KaiTi" w:hint="eastAsia"/>
                <w:bCs/>
                <w:i/>
                <w:sz w:val="21"/>
                <w:szCs w:val="28"/>
              </w:rPr>
              <w:t>WIPO中小企业战略</w:t>
            </w:r>
          </w:p>
          <w:p w:rsidR="00777E36" w:rsidRPr="00C91752" w:rsidRDefault="006758A8" w:rsidP="00D76803">
            <w:pPr>
              <w:widowControl w:val="0"/>
              <w:spacing w:afterLines="50" w:after="120" w:line="340" w:lineRule="atLeast"/>
              <w:jc w:val="both"/>
              <w:rPr>
                <w:rFonts w:ascii="SimSun"/>
                <w:sz w:val="21"/>
              </w:rPr>
            </w:pPr>
            <w:r w:rsidRPr="00C91752">
              <w:rPr>
                <w:rFonts w:ascii="SimSun" w:hint="eastAsia"/>
                <w:sz w:val="21"/>
              </w:rPr>
              <w:t>提供技术援助，以提升中小企业和中小企业支持机构的能力，重点开展具体而实用的活动，让企业界尤其是在创造和利用知识产权资产方面具有很大潜力的中小企业参与。尤其努力支持发展中国家的研究机构、当地产业界和中小企业相互之间加强联系，帮助公立和私营机构结成伙伴关系，最大限度地挖掘知识产权资产的价值，让科学、企业、文化和政府支持机构形成合力。</w:t>
            </w:r>
          </w:p>
          <w:p w:rsidR="0025232C" w:rsidRPr="00C91752" w:rsidRDefault="00D76803" w:rsidP="00D76803">
            <w:pPr>
              <w:spacing w:afterLines="50" w:after="120" w:line="340" w:lineRule="atLeast"/>
              <w:jc w:val="both"/>
              <w:rPr>
                <w:rFonts w:ascii="SimSun"/>
                <w:sz w:val="21"/>
              </w:rPr>
            </w:pPr>
            <w:r>
              <w:rPr>
                <w:rFonts w:ascii="SimSun" w:hint="eastAsia"/>
                <w:sz w:val="21"/>
              </w:rPr>
              <w:t>除开展各项活动以外，WIPO还通过这些活动，继续以讲座和研讨会的形式培训教员和开展其他面对面教学的活动，并通过编写和印发企业知识产权资料(印刷品以及在线内容和出版物、多媒体制品等)，普遍提高人们对知识产权在提高企业竞争力和提升当地能力中的重要性的认识。</w:t>
            </w:r>
          </w:p>
        </w:tc>
        <w:tc>
          <w:tcPr>
            <w:tcW w:w="7513" w:type="dxa"/>
            <w:shd w:val="clear" w:color="auto" w:fill="auto"/>
          </w:tcPr>
          <w:p w:rsidR="00777E36" w:rsidRPr="00C91752" w:rsidRDefault="0025232C" w:rsidP="00C91752">
            <w:pPr>
              <w:spacing w:afterLines="50" w:after="120" w:line="340" w:lineRule="atLeast"/>
              <w:jc w:val="both"/>
              <w:rPr>
                <w:rFonts w:ascii="SimSun"/>
                <w:sz w:val="21"/>
              </w:rPr>
            </w:pPr>
            <w:r w:rsidRPr="00C91752">
              <w:rPr>
                <w:rFonts w:ascii="SimSun"/>
                <w:sz w:val="21"/>
              </w:rPr>
              <w:t xml:space="preserve">IP PANORAMA </w:t>
            </w:r>
            <w:r w:rsidRPr="00C91752">
              <w:rPr>
                <w:rFonts w:ascii="SimSun"/>
                <w:sz w:val="21"/>
                <w:vertAlign w:val="superscript"/>
              </w:rPr>
              <w:t>TM</w:t>
            </w:r>
            <w:r w:rsidR="00D76803">
              <w:rPr>
                <w:rFonts w:ascii="SimSun" w:hint="eastAsia"/>
                <w:sz w:val="21"/>
              </w:rPr>
              <w:t>多媒体工具包已经完成一个有关特许经营的知识产权问题模块，并已翻译成波兰文、法文</w:t>
            </w:r>
            <w:r w:rsidR="00B55ADC">
              <w:rPr>
                <w:rFonts w:ascii="SimSun" w:hint="eastAsia"/>
                <w:sz w:val="21"/>
              </w:rPr>
              <w:t>和西班牙文。</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多种多样的利益攸关者对交互式电子学习工具IP PANORAMA TM多媒体工具包的使用量增加。</w:t>
            </w:r>
          </w:p>
          <w:p w:rsidR="00777E36" w:rsidRPr="00C91752" w:rsidRDefault="001832C8" w:rsidP="00C91752">
            <w:pPr>
              <w:spacing w:afterLines="50" w:after="120" w:line="340" w:lineRule="atLeast"/>
              <w:jc w:val="both"/>
              <w:rPr>
                <w:rFonts w:ascii="SimSun"/>
                <w:sz w:val="21"/>
              </w:rPr>
            </w:pPr>
            <w:r>
              <w:rPr>
                <w:rFonts w:ascii="SimSun" w:hint="eastAsia"/>
                <w:sz w:val="21"/>
              </w:rPr>
              <w:t>通过提供七次师资培训</w:t>
            </w:r>
            <w:r w:rsidR="0025232C" w:rsidRPr="00C91752">
              <w:rPr>
                <w:rFonts w:ascii="SimSun"/>
                <w:sz w:val="21"/>
              </w:rPr>
              <w:t>(ToT)</w:t>
            </w:r>
            <w:r>
              <w:rPr>
                <w:rFonts w:ascii="SimSun" w:hint="eastAsia"/>
                <w:sz w:val="21"/>
              </w:rPr>
              <w:t>计划，提高了培训者的认识。</w:t>
            </w:r>
          </w:p>
          <w:p w:rsidR="0025232C" w:rsidRPr="00C91752" w:rsidRDefault="006758A8" w:rsidP="00C91752">
            <w:pPr>
              <w:spacing w:afterLines="50" w:after="120" w:line="340" w:lineRule="atLeast"/>
              <w:jc w:val="both"/>
              <w:rPr>
                <w:rFonts w:ascii="SimSun"/>
                <w:sz w:val="21"/>
              </w:rPr>
            </w:pPr>
            <w:r w:rsidRPr="00C91752">
              <w:rPr>
                <w:rFonts w:ascii="SimSun" w:hint="eastAsia"/>
                <w:sz w:val="21"/>
              </w:rPr>
              <w:t>除包含在IP-TAD中的活动外，欲了解有关该建议相关成果的更多信息，请查阅2010/11年计划效</w:t>
            </w:r>
            <w:proofErr w:type="gramStart"/>
            <w:r w:rsidRPr="00C91752">
              <w:rPr>
                <w:rFonts w:ascii="SimSun" w:hint="eastAsia"/>
                <w:sz w:val="21"/>
              </w:rPr>
              <w:t>绩报告</w:t>
            </w:r>
            <w:proofErr w:type="gramEnd"/>
            <w:r w:rsidRPr="00C91752">
              <w:rPr>
                <w:rFonts w:ascii="SimSun" w:hint="eastAsia"/>
                <w:sz w:val="21"/>
              </w:rPr>
              <w:t>(文件A/51/5 Add.),特别是计划11。</w:t>
            </w:r>
          </w:p>
        </w:tc>
      </w:tr>
      <w:tr w:rsidR="0025232C" w:rsidRPr="00C91752" w:rsidTr="00BA204E">
        <w:tblPrEx>
          <w:tblCellMar>
            <w:top w:w="108" w:type="dxa"/>
            <w:bottom w:w="108" w:type="dxa"/>
          </w:tblCellMar>
        </w:tblPrEx>
        <w:tc>
          <w:tcPr>
            <w:tcW w:w="6379" w:type="dxa"/>
            <w:shd w:val="clear" w:color="auto" w:fill="auto"/>
          </w:tcPr>
          <w:p w:rsidR="00777E36" w:rsidRPr="008E2C78" w:rsidRDefault="006758A8" w:rsidP="00C91752">
            <w:pPr>
              <w:keepNext/>
              <w:spacing w:afterLines="50" w:after="120" w:line="340" w:lineRule="atLeast"/>
              <w:jc w:val="both"/>
              <w:outlineLvl w:val="3"/>
              <w:rPr>
                <w:rFonts w:ascii="KaiTi" w:eastAsia="KaiTi" w:hAnsi="KaiTi"/>
                <w:bCs/>
                <w:i/>
                <w:sz w:val="21"/>
                <w:szCs w:val="28"/>
              </w:rPr>
            </w:pPr>
            <w:r w:rsidRPr="008E2C78">
              <w:rPr>
                <w:rFonts w:ascii="KaiTi" w:eastAsia="KaiTi" w:hAnsi="KaiTi" w:cs="ZWAdobeF" w:hint="eastAsia"/>
                <w:bCs/>
                <w:i/>
                <w:sz w:val="21"/>
                <w:szCs w:val="2"/>
              </w:rPr>
              <w:lastRenderedPageBreak/>
              <w:t>创意产业战略</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已着手对“版权产业的经济贡献”问题开展研究。这些研究的主要目标是，帮助各国确定其版权产业的规模，并对其他国家的版权产业与其他经济部门或类似产业</w:t>
            </w:r>
            <w:proofErr w:type="gramStart"/>
            <w:r w:rsidRPr="00C91752">
              <w:rPr>
                <w:rFonts w:ascii="SimSun" w:hint="eastAsia"/>
                <w:sz w:val="21"/>
              </w:rPr>
              <w:t>作出</w:t>
            </w:r>
            <w:proofErr w:type="gramEnd"/>
            <w:r w:rsidRPr="00C91752">
              <w:rPr>
                <w:rFonts w:ascii="SimSun" w:hint="eastAsia"/>
                <w:sz w:val="21"/>
              </w:rPr>
              <w:t>的经济贡献进行比较性分析。这些研究还有助于决策者决定适当的政策选项。</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也为选定的创意经济部门开发实用工具，以满足符合本部门具体情况的需求，并在若干国家的研讨会上使用。</w:t>
            </w:r>
          </w:p>
          <w:p w:rsidR="0025232C" w:rsidRPr="00C91752" w:rsidRDefault="006758A8" w:rsidP="00C91752">
            <w:pPr>
              <w:spacing w:afterLines="50" w:after="120" w:line="340" w:lineRule="atLeast"/>
              <w:jc w:val="both"/>
              <w:rPr>
                <w:rFonts w:ascii="SimSun"/>
                <w:sz w:val="21"/>
              </w:rPr>
            </w:pPr>
            <w:r w:rsidRPr="00C91752">
              <w:rPr>
                <w:rFonts w:ascii="SimSun" w:hint="eastAsia"/>
                <w:sz w:val="21"/>
              </w:rPr>
              <w:t>寻求并加强与感兴趣的政府和国际组织之间的伙伴关系。</w:t>
            </w:r>
          </w:p>
        </w:tc>
        <w:tc>
          <w:tcPr>
            <w:tcW w:w="7513" w:type="dxa"/>
            <w:shd w:val="clear" w:color="auto" w:fill="auto"/>
          </w:tcPr>
          <w:p w:rsidR="00777E36" w:rsidRPr="00C91752" w:rsidRDefault="006758A8" w:rsidP="00C91752">
            <w:pPr>
              <w:spacing w:afterLines="50" w:after="120" w:line="340" w:lineRule="atLeast"/>
              <w:jc w:val="both"/>
              <w:rPr>
                <w:rFonts w:ascii="SimSun"/>
                <w:sz w:val="21"/>
              </w:rPr>
            </w:pPr>
            <w:r w:rsidRPr="00C91752">
              <w:rPr>
                <w:rFonts w:ascii="SimSun" w:hint="eastAsia"/>
                <w:sz w:val="21"/>
              </w:rPr>
              <w:t>在编制本国创意部门效绩证据方面向各国提供了帮助。</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增加了在所有地区各国创意产业领域的宣传和能力建设活动的数量。</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开发了</w:t>
            </w:r>
            <w:proofErr w:type="gramStart"/>
            <w:r w:rsidRPr="00C91752">
              <w:rPr>
                <w:rFonts w:ascii="SimSun" w:hint="eastAsia"/>
                <w:sz w:val="21"/>
              </w:rPr>
              <w:t>供创新</w:t>
            </w:r>
            <w:proofErr w:type="gramEnd"/>
            <w:r w:rsidRPr="00C91752">
              <w:rPr>
                <w:rFonts w:ascii="SimSun" w:hint="eastAsia"/>
                <w:sz w:val="21"/>
              </w:rPr>
              <w:t>者使用的工具并广泛用于宣传和能力建设活动；这些工具已译成法文和西班牙文，部分译成阿拉伯文、中文和俄文，使其应用范围更广。</w:t>
            </w:r>
          </w:p>
          <w:p w:rsidR="006D4E8D" w:rsidRDefault="00D07BA7" w:rsidP="006D4E8D">
            <w:pPr>
              <w:spacing w:afterLines="50" w:after="120" w:line="340" w:lineRule="atLeast"/>
              <w:jc w:val="both"/>
              <w:rPr>
                <w:rFonts w:ascii="SimSun"/>
                <w:sz w:val="21"/>
              </w:rPr>
            </w:pPr>
            <w:r>
              <w:rPr>
                <w:rFonts w:ascii="SimSun" w:hint="eastAsia"/>
                <w:sz w:val="21"/>
              </w:rPr>
              <w:t>三个国家利用</w:t>
            </w:r>
            <w:r w:rsidR="0025232C" w:rsidRPr="00C91752">
              <w:rPr>
                <w:rFonts w:ascii="SimSun"/>
                <w:sz w:val="21"/>
              </w:rPr>
              <w:t>WIPO</w:t>
            </w:r>
            <w:r>
              <w:rPr>
                <w:rFonts w:ascii="SimSun" w:hint="eastAsia"/>
                <w:sz w:val="21"/>
              </w:rPr>
              <w:t>研究报告制定创意产业的战略。</w:t>
            </w:r>
          </w:p>
          <w:p w:rsidR="0025232C" w:rsidRPr="00C91752" w:rsidRDefault="006758A8" w:rsidP="006D4E8D">
            <w:pPr>
              <w:spacing w:afterLines="50" w:after="120" w:line="340" w:lineRule="atLeast"/>
              <w:jc w:val="both"/>
              <w:rPr>
                <w:rFonts w:ascii="SimSun"/>
                <w:sz w:val="21"/>
              </w:rPr>
            </w:pPr>
            <w:r w:rsidRPr="00C91752">
              <w:rPr>
                <w:rFonts w:ascii="SimSun" w:hint="eastAsia"/>
                <w:sz w:val="21"/>
              </w:rPr>
              <w:t>除包含在IP-2012年计划效</w:t>
            </w:r>
            <w:proofErr w:type="gramStart"/>
            <w:r w:rsidRPr="00C91752">
              <w:rPr>
                <w:rFonts w:ascii="SimSun" w:hint="eastAsia"/>
                <w:sz w:val="21"/>
              </w:rPr>
              <w:t>绩报告</w:t>
            </w:r>
            <w:proofErr w:type="gramEnd"/>
            <w:r w:rsidRPr="00C91752">
              <w:rPr>
                <w:rFonts w:ascii="SimSun" w:hint="eastAsia"/>
                <w:sz w:val="21"/>
              </w:rPr>
              <w:t>(文件A/51/5 Add.), 特别是计划3。</w:t>
            </w:r>
          </w:p>
        </w:tc>
      </w:tr>
      <w:tr w:rsidR="0025232C" w:rsidRPr="00C91752" w:rsidTr="00BA204E">
        <w:tblPrEx>
          <w:tblCellMar>
            <w:top w:w="108" w:type="dxa"/>
            <w:bottom w:w="108" w:type="dxa"/>
          </w:tblCellMar>
        </w:tblPrEx>
        <w:trPr>
          <w:cantSplit/>
        </w:trPr>
        <w:tc>
          <w:tcPr>
            <w:tcW w:w="6379" w:type="dxa"/>
            <w:shd w:val="clear" w:color="auto" w:fill="auto"/>
          </w:tcPr>
          <w:p w:rsidR="00777E36" w:rsidRPr="00CF1CA0" w:rsidRDefault="006758A8" w:rsidP="00CF1CA0">
            <w:pPr>
              <w:keepNext/>
              <w:spacing w:afterLines="50" w:after="120" w:line="340" w:lineRule="atLeast"/>
              <w:jc w:val="both"/>
              <w:outlineLvl w:val="3"/>
              <w:rPr>
                <w:rFonts w:ascii="KaiTi" w:eastAsia="KaiTi" w:hAnsi="KaiTi"/>
                <w:bCs/>
                <w:i/>
                <w:sz w:val="21"/>
                <w:szCs w:val="28"/>
              </w:rPr>
            </w:pPr>
            <w:r w:rsidRPr="00D07BA7">
              <w:rPr>
                <w:rFonts w:ascii="KaiTi" w:eastAsia="KaiTi" w:hAnsi="KaiTi" w:hint="eastAsia"/>
                <w:bCs/>
                <w:i/>
                <w:sz w:val="21"/>
                <w:szCs w:val="28"/>
              </w:rPr>
              <w:t>大学和研究机构战略</w:t>
            </w:r>
          </w:p>
          <w:p w:rsidR="0025232C" w:rsidRPr="00C91752" w:rsidRDefault="0025232C" w:rsidP="00D07BA7">
            <w:pPr>
              <w:spacing w:afterLines="50" w:after="120" w:line="340" w:lineRule="atLeast"/>
              <w:jc w:val="both"/>
              <w:rPr>
                <w:rFonts w:ascii="SimSun"/>
                <w:sz w:val="21"/>
                <w:u w:val="single"/>
              </w:rPr>
            </w:pPr>
            <w:r w:rsidRPr="00C91752">
              <w:rPr>
                <w:rFonts w:ascii="SimSun"/>
                <w:sz w:val="21"/>
              </w:rPr>
              <w:t>WIPO</w:t>
            </w:r>
            <w:r w:rsidR="00D07BA7">
              <w:rPr>
                <w:rFonts w:ascii="SimSun" w:hint="eastAsia"/>
                <w:sz w:val="21"/>
              </w:rPr>
              <w:t>为支持研究机构（包括大学）而开展</w:t>
            </w:r>
            <w:r w:rsidR="00F45D4E">
              <w:rPr>
                <w:rFonts w:ascii="SimSun" w:hint="eastAsia"/>
                <w:sz w:val="21"/>
              </w:rPr>
              <w:t>的</w:t>
            </w:r>
            <w:r w:rsidR="00D07BA7">
              <w:rPr>
                <w:rFonts w:ascii="SimSun" w:hint="eastAsia"/>
                <w:sz w:val="21"/>
              </w:rPr>
              <w:t>活动，因成员国提出越来越多的请求，而大大加强。所提供的支持主要侧重于三大类型的活动。第一，支持研发机构和大学根据其使命和任务制定机构知识产权政策，促进知识产权资产的管理。第二，WIPO支持研发机构与知识产权中心建立联网，以此作为成员国建立具有成本效益的创新基础设施的手段。第三，WIPO根据请求，为研发机构和大学举办有关技术使用许可、专利评估、专利文件撰写和技术管理与营销方面的实用的、有针对性的培训班。</w:t>
            </w:r>
          </w:p>
        </w:tc>
        <w:tc>
          <w:tcPr>
            <w:tcW w:w="7513" w:type="dxa"/>
            <w:shd w:val="clear" w:color="auto" w:fill="auto"/>
          </w:tcPr>
          <w:p w:rsidR="00777E36" w:rsidRPr="00C91752" w:rsidRDefault="006758A8" w:rsidP="00C91752">
            <w:pPr>
              <w:spacing w:afterLines="50" w:after="120" w:line="340" w:lineRule="atLeast"/>
              <w:jc w:val="both"/>
              <w:rPr>
                <w:rFonts w:ascii="SimSun"/>
                <w:sz w:val="21"/>
              </w:rPr>
            </w:pPr>
            <w:r w:rsidRPr="00C91752">
              <w:rPr>
                <w:rFonts w:ascii="SimSun" w:hint="eastAsia"/>
                <w:sz w:val="21"/>
              </w:rPr>
              <w:t>大学和研发机构对支持国家发展的知识产权与技术管理的重点问题的认识得到提高。</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大学和研发机构对制定知识产权政策和技术转让管理的关键问题的认识，以及对大学－产业之间进行技术转让合作的认识得到提高。</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各种活动的参与者管理知识产权资产和技术交易合同以保护其商业利益的能力和技能得到加强。</w:t>
            </w:r>
          </w:p>
          <w:p w:rsidR="0025232C" w:rsidRPr="00D07BA7" w:rsidRDefault="006758A8" w:rsidP="00C91752">
            <w:pPr>
              <w:spacing w:afterLines="50" w:after="120" w:line="340" w:lineRule="atLeast"/>
              <w:jc w:val="both"/>
              <w:rPr>
                <w:rFonts w:ascii="SimSun"/>
                <w:sz w:val="21"/>
              </w:rPr>
            </w:pPr>
            <w:r w:rsidRPr="00C91752">
              <w:rPr>
                <w:rFonts w:ascii="SimSun" w:hint="eastAsia"/>
                <w:sz w:val="21"/>
              </w:rPr>
              <w:t>除包含在IP-2012年计划效</w:t>
            </w:r>
            <w:proofErr w:type="gramStart"/>
            <w:r w:rsidRPr="00C91752">
              <w:rPr>
                <w:rFonts w:ascii="SimSun" w:hint="eastAsia"/>
                <w:sz w:val="21"/>
              </w:rPr>
              <w:t>绩报告</w:t>
            </w:r>
            <w:proofErr w:type="gramEnd"/>
            <w:r w:rsidRPr="00C91752">
              <w:rPr>
                <w:rFonts w:ascii="SimSun" w:hint="eastAsia"/>
                <w:sz w:val="21"/>
              </w:rPr>
              <w:t>(文件</w:t>
            </w:r>
            <w:r w:rsidR="008E2C78">
              <w:rPr>
                <w:rFonts w:ascii="SimSun" w:hint="eastAsia"/>
                <w:sz w:val="21"/>
              </w:rPr>
              <w:t>A/51/5 Add.),</w:t>
            </w:r>
            <w:r w:rsidRPr="00C91752">
              <w:rPr>
                <w:rFonts w:ascii="SimSun" w:hint="eastAsia"/>
                <w:sz w:val="21"/>
              </w:rPr>
              <w:t>特别是计划1、9、10和11。</w:t>
            </w:r>
          </w:p>
        </w:tc>
      </w:tr>
      <w:tr w:rsidR="0025232C" w:rsidRPr="00C91752" w:rsidTr="00BA204E">
        <w:tblPrEx>
          <w:tblCellMar>
            <w:top w:w="108" w:type="dxa"/>
            <w:bottom w:w="108" w:type="dxa"/>
          </w:tblCellMar>
        </w:tblPrEx>
        <w:trPr>
          <w:trHeight w:val="903"/>
        </w:trPr>
        <w:tc>
          <w:tcPr>
            <w:tcW w:w="6379" w:type="dxa"/>
            <w:shd w:val="clear" w:color="auto" w:fill="auto"/>
          </w:tcPr>
          <w:p w:rsidR="00777E36" w:rsidRPr="00CF1CA0" w:rsidRDefault="006758A8" w:rsidP="00CF1CA0">
            <w:pPr>
              <w:keepNext/>
              <w:spacing w:afterLines="50" w:after="120" w:line="340" w:lineRule="atLeast"/>
              <w:jc w:val="both"/>
              <w:outlineLvl w:val="3"/>
              <w:rPr>
                <w:rFonts w:ascii="KaiTi" w:eastAsia="KaiTi" w:hAnsi="KaiTi"/>
                <w:bCs/>
                <w:i/>
                <w:sz w:val="21"/>
                <w:szCs w:val="28"/>
              </w:rPr>
            </w:pPr>
            <w:r w:rsidRPr="00CF1CA0">
              <w:rPr>
                <w:rFonts w:ascii="KaiTi" w:eastAsia="KaiTi" w:hAnsi="KaiTi" w:hint="eastAsia"/>
                <w:bCs/>
                <w:i/>
                <w:sz w:val="21"/>
                <w:szCs w:val="28"/>
              </w:rPr>
              <w:t>为各国制定知识产权战略提供支持的战略</w:t>
            </w:r>
            <w:r w:rsidR="0025232C" w:rsidRPr="00CF1CA0">
              <w:rPr>
                <w:rFonts w:ascii="KaiTi" w:eastAsia="KaiTi" w:hAnsi="KaiTi"/>
                <w:bCs/>
                <w:i/>
                <w:sz w:val="21"/>
                <w:szCs w:val="28"/>
              </w:rPr>
              <w:t xml:space="preserve"> </w:t>
            </w:r>
          </w:p>
          <w:p w:rsidR="0025232C" w:rsidRPr="00C0229A" w:rsidRDefault="006758A8" w:rsidP="00ED764C">
            <w:pPr>
              <w:spacing w:afterLines="50" w:after="120" w:line="340" w:lineRule="atLeast"/>
              <w:jc w:val="both"/>
              <w:rPr>
                <w:rFonts w:ascii="SimSun"/>
                <w:sz w:val="21"/>
              </w:rPr>
            </w:pPr>
            <w:r w:rsidRPr="00C91752">
              <w:rPr>
                <w:rFonts w:ascii="SimSun" w:hint="eastAsia"/>
                <w:sz w:val="21"/>
              </w:rPr>
              <w:t>为成员国将知识产权战略纳入其国家经济发展规划提供支持。这涉及到开展实用工具，强调国家在制定和落实知识产权战略中</w:t>
            </w:r>
            <w:proofErr w:type="gramStart"/>
            <w:r w:rsidRPr="00C91752">
              <w:rPr>
                <w:rFonts w:ascii="SimSun" w:hint="eastAsia"/>
                <w:sz w:val="21"/>
              </w:rPr>
              <w:t>作出</w:t>
            </w:r>
            <w:proofErr w:type="gramEnd"/>
            <w:r w:rsidRPr="00C91752">
              <w:rPr>
                <w:rFonts w:ascii="SimSun" w:hint="eastAsia"/>
                <w:sz w:val="21"/>
              </w:rPr>
              <w:t>抉</w:t>
            </w:r>
            <w:r w:rsidRPr="00C91752">
              <w:rPr>
                <w:rFonts w:ascii="SimSun" w:hint="eastAsia"/>
                <w:sz w:val="21"/>
              </w:rPr>
              <w:lastRenderedPageBreak/>
              <w:t>择的重要性。在制定国家知识产权战略当中，也同时兼顾从事科研和文化产业的中小企业和机构的需求。</w:t>
            </w:r>
          </w:p>
        </w:tc>
        <w:tc>
          <w:tcPr>
            <w:tcW w:w="7513" w:type="dxa"/>
            <w:shd w:val="clear" w:color="auto" w:fill="auto"/>
          </w:tcPr>
          <w:p w:rsidR="006D4E8D" w:rsidRDefault="006D4E8D" w:rsidP="006D4E8D">
            <w:pPr>
              <w:spacing w:afterLines="50" w:after="120" w:line="340" w:lineRule="atLeast"/>
              <w:jc w:val="both"/>
              <w:rPr>
                <w:rFonts w:ascii="SimSun"/>
                <w:sz w:val="21"/>
              </w:rPr>
            </w:pPr>
            <w:r>
              <w:rPr>
                <w:rFonts w:ascii="SimSun" w:hint="eastAsia"/>
                <w:sz w:val="21"/>
              </w:rPr>
              <w:lastRenderedPageBreak/>
              <w:t>为制定各国知识产权战略策略和计划开发了一套实用工具。</w:t>
            </w:r>
          </w:p>
          <w:p w:rsidR="00777E36" w:rsidRPr="00C91752" w:rsidRDefault="00C0229A" w:rsidP="00C91752">
            <w:pPr>
              <w:spacing w:afterLines="50" w:after="120" w:line="340" w:lineRule="atLeast"/>
              <w:jc w:val="both"/>
              <w:rPr>
                <w:rFonts w:ascii="SimSun"/>
                <w:sz w:val="21"/>
              </w:rPr>
            </w:pPr>
            <w:r>
              <w:rPr>
                <w:rFonts w:ascii="SimSun" w:hint="eastAsia"/>
                <w:sz w:val="21"/>
              </w:rPr>
              <w:t>WIPO为制定国家知识产权战略过程中进行国家知识产权评估/审计提供援助，</w:t>
            </w:r>
            <w:r>
              <w:rPr>
                <w:rFonts w:ascii="SimSun" w:hint="eastAsia"/>
                <w:sz w:val="21"/>
              </w:rPr>
              <w:lastRenderedPageBreak/>
              <w:t>大量成员国从中受益。</w:t>
            </w:r>
          </w:p>
          <w:p w:rsidR="0025232C" w:rsidRPr="00C91752" w:rsidRDefault="006758A8" w:rsidP="00C91752">
            <w:pPr>
              <w:spacing w:afterLines="50" w:after="120" w:line="340" w:lineRule="atLeast"/>
              <w:jc w:val="both"/>
              <w:rPr>
                <w:rFonts w:ascii="SimSun"/>
                <w:sz w:val="21"/>
              </w:rPr>
            </w:pPr>
            <w:r w:rsidRPr="00C91752">
              <w:rPr>
                <w:rFonts w:ascii="SimSun" w:hint="eastAsia"/>
                <w:sz w:val="21"/>
              </w:rPr>
              <w:t>除包含在IP-TAD中的活动外，欲了解有关该建议相关成果的更多信息，请查阅2010/11年计划效</w:t>
            </w:r>
            <w:proofErr w:type="gramStart"/>
            <w:r w:rsidRPr="00C91752">
              <w:rPr>
                <w:rFonts w:ascii="SimSun" w:hint="eastAsia"/>
                <w:sz w:val="21"/>
              </w:rPr>
              <w:t>绩报告</w:t>
            </w:r>
            <w:proofErr w:type="gramEnd"/>
            <w:r w:rsidRPr="00C91752">
              <w:rPr>
                <w:rFonts w:ascii="SimSun" w:hint="eastAsia"/>
                <w:sz w:val="21"/>
              </w:rPr>
              <w:t>(文件A/50/4)，特别是计划1、9、10和11。</w:t>
            </w:r>
          </w:p>
        </w:tc>
      </w:tr>
      <w:tr w:rsidR="0025232C" w:rsidRPr="00C91752" w:rsidTr="009D0559">
        <w:tblPrEx>
          <w:tblCellMar>
            <w:top w:w="108" w:type="dxa"/>
            <w:bottom w:w="108" w:type="dxa"/>
          </w:tblCellMar>
        </w:tblPrEx>
        <w:tc>
          <w:tcPr>
            <w:tcW w:w="6379" w:type="dxa"/>
            <w:shd w:val="clear" w:color="auto" w:fill="auto"/>
          </w:tcPr>
          <w:p w:rsidR="0025232C" w:rsidRPr="00C91752" w:rsidRDefault="006758A8" w:rsidP="00C91752">
            <w:pPr>
              <w:spacing w:afterLines="50" w:after="120" w:line="340" w:lineRule="atLeast"/>
              <w:jc w:val="both"/>
              <w:rPr>
                <w:rFonts w:ascii="SimSun"/>
                <w:sz w:val="21"/>
              </w:rPr>
            </w:pPr>
            <w:r w:rsidRPr="00C91752">
              <w:rPr>
                <w:rFonts w:ascii="SimSun" w:hint="eastAsia"/>
                <w:sz w:val="21"/>
              </w:rPr>
              <w:lastRenderedPageBreak/>
              <w:t>面向发展中国家和最不发达国家(LDC)企业发展的知识产权与产品品牌主题项目有助于落实建议4。</w:t>
            </w:r>
          </w:p>
        </w:tc>
        <w:tc>
          <w:tcPr>
            <w:tcW w:w="7513" w:type="dxa"/>
            <w:shd w:val="clear" w:color="auto" w:fill="auto"/>
          </w:tcPr>
          <w:p w:rsidR="0025232C" w:rsidRPr="00C91752" w:rsidRDefault="006758A8" w:rsidP="00C91752">
            <w:pPr>
              <w:spacing w:afterLines="50" w:after="120" w:line="340" w:lineRule="atLeast"/>
              <w:jc w:val="both"/>
              <w:rPr>
                <w:rFonts w:ascii="SimSun"/>
                <w:sz w:val="21"/>
              </w:rPr>
            </w:pPr>
            <w:r w:rsidRPr="00C91752">
              <w:rPr>
                <w:rFonts w:ascii="SimSun" w:hint="eastAsia"/>
                <w:sz w:val="21"/>
              </w:rPr>
              <w:t>请见本文件附件</w:t>
            </w:r>
            <w:proofErr w:type="gramStart"/>
            <w:r w:rsidRPr="00C91752">
              <w:rPr>
                <w:rFonts w:ascii="SimSun" w:hint="eastAsia"/>
                <w:sz w:val="21"/>
              </w:rPr>
              <w:t>四提供</w:t>
            </w:r>
            <w:proofErr w:type="gramEnd"/>
            <w:r w:rsidRPr="00C91752">
              <w:rPr>
                <w:rFonts w:ascii="SimSun" w:hint="eastAsia"/>
                <w:sz w:val="21"/>
              </w:rPr>
              <w:t>的该项目进展报告。</w:t>
            </w:r>
          </w:p>
        </w:tc>
      </w:tr>
    </w:tbl>
    <w:p w:rsidR="00777E36" w:rsidRPr="00C91752" w:rsidRDefault="00777E36" w:rsidP="00C91752">
      <w:pPr>
        <w:spacing w:afterLines="50" w:after="120" w:line="340" w:lineRule="atLeast"/>
        <w:jc w:val="both"/>
        <w:rPr>
          <w:rFonts w:ascii="SimSun"/>
          <w:b/>
          <w:sz w:val="21"/>
        </w:rPr>
      </w:pPr>
    </w:p>
    <w:p w:rsidR="00911BF3" w:rsidRPr="00C91752" w:rsidRDefault="00911BF3" w:rsidP="008B288E">
      <w:pPr>
        <w:spacing w:afterLines="100" w:after="240" w:line="340" w:lineRule="atLeast"/>
        <w:jc w:val="both"/>
        <w:rPr>
          <w:rFonts w:ascii="SimSun"/>
          <w:b/>
          <w:sz w:val="21"/>
        </w:rPr>
      </w:pPr>
      <w:r w:rsidRPr="00C91752">
        <w:rPr>
          <w:rFonts w:ascii="SimSun"/>
          <w:b/>
          <w:sz w:val="21"/>
        </w:rPr>
        <w:br w:type="page"/>
      </w:r>
      <w:r w:rsidR="00840051" w:rsidRPr="008B288E">
        <w:rPr>
          <w:rFonts w:ascii="KaiTi" w:eastAsia="KaiTi" w:hAnsi="KaiTi"/>
          <w:i/>
          <w:sz w:val="21"/>
          <w:szCs w:val="21"/>
        </w:rPr>
        <w:lastRenderedPageBreak/>
        <w:t>建议6：</w:t>
      </w:r>
      <w:r w:rsidR="00840051" w:rsidRPr="00C91752">
        <w:rPr>
          <w:rFonts w:ascii="SimSun" w:hAnsi="SimSun"/>
          <w:sz w:val="21"/>
          <w:szCs w:val="21"/>
        </w:rPr>
        <w:t>WIPO负责技术援助的职员和顾问应继续保持中立、负责，尤其应注意遵守现有的行为守则，并避免潜在的利益冲突。WIPO应制定并向成员国广泛宣传能为WIPO现有可担任技术援助顾问的专家的花名册。</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1"/>
        <w:gridCol w:w="8301"/>
      </w:tblGrid>
      <w:tr w:rsidR="00B94B18" w:rsidRPr="00C91752" w:rsidTr="00B94B18">
        <w:trPr>
          <w:trHeight w:val="392"/>
          <w:tblHeader/>
        </w:trPr>
        <w:tc>
          <w:tcPr>
            <w:tcW w:w="6044" w:type="dxa"/>
            <w:shd w:val="clear" w:color="auto" w:fill="auto"/>
          </w:tcPr>
          <w:p w:rsidR="00B94B18" w:rsidRPr="00C91752" w:rsidRDefault="006758A8" w:rsidP="00D62F3A">
            <w:pPr>
              <w:keepNext/>
              <w:spacing w:beforeLines="100" w:before="240" w:afterLines="100" w:after="240" w:line="340" w:lineRule="atLeast"/>
              <w:jc w:val="center"/>
              <w:outlineLvl w:val="2"/>
              <w:rPr>
                <w:rFonts w:ascii="SimSun"/>
                <w:bCs/>
                <w:sz w:val="21"/>
                <w:u w:val="single"/>
              </w:rPr>
            </w:pPr>
            <w:r w:rsidRPr="00C91752">
              <w:rPr>
                <w:rFonts w:ascii="SimSun" w:hint="eastAsia"/>
                <w:bCs/>
                <w:sz w:val="21"/>
                <w:u w:val="single"/>
              </w:rPr>
              <w:t>实施战略</w:t>
            </w:r>
          </w:p>
        </w:tc>
        <w:tc>
          <w:tcPr>
            <w:tcW w:w="7848" w:type="dxa"/>
            <w:shd w:val="clear" w:color="auto" w:fill="auto"/>
            <w:vAlign w:val="center"/>
          </w:tcPr>
          <w:p w:rsidR="00B94B18" w:rsidRPr="00ED7567" w:rsidRDefault="006758A8" w:rsidP="00D62F3A">
            <w:pPr>
              <w:keepNext/>
              <w:spacing w:beforeLines="100" w:before="240" w:afterLines="100" w:after="240" w:line="340" w:lineRule="atLeast"/>
              <w:jc w:val="center"/>
              <w:outlineLvl w:val="2"/>
              <w:rPr>
                <w:rFonts w:ascii="SimSun"/>
                <w:bCs/>
                <w:sz w:val="21"/>
                <w:szCs w:val="26"/>
                <w:u w:val="single"/>
              </w:rPr>
            </w:pPr>
            <w:r w:rsidRPr="00C91752">
              <w:rPr>
                <w:rFonts w:ascii="SimSun" w:hint="eastAsia"/>
                <w:bCs/>
                <w:sz w:val="21"/>
                <w:szCs w:val="26"/>
                <w:u w:val="single"/>
              </w:rPr>
              <w:t>成　果</w:t>
            </w:r>
          </w:p>
        </w:tc>
      </w:tr>
      <w:tr w:rsidR="00B94B18" w:rsidRPr="00C91752" w:rsidTr="00B94B18">
        <w:tblPrEx>
          <w:tblCellMar>
            <w:top w:w="108" w:type="dxa"/>
            <w:bottom w:w="108" w:type="dxa"/>
          </w:tblCellMar>
        </w:tblPrEx>
        <w:tc>
          <w:tcPr>
            <w:tcW w:w="6044" w:type="dxa"/>
            <w:shd w:val="clear" w:color="auto" w:fill="auto"/>
          </w:tcPr>
          <w:p w:rsidR="00B94B18" w:rsidRPr="00C91752" w:rsidRDefault="00ED7567" w:rsidP="00ED7567">
            <w:pPr>
              <w:spacing w:afterLines="50" w:after="120" w:line="340" w:lineRule="atLeast"/>
              <w:jc w:val="both"/>
              <w:rPr>
                <w:rFonts w:ascii="SimSun"/>
                <w:sz w:val="21"/>
              </w:rPr>
            </w:pPr>
            <w:r>
              <w:rPr>
                <w:rFonts w:ascii="SimSun" w:hint="eastAsia"/>
                <w:sz w:val="21"/>
              </w:rPr>
              <w:t>将《联合国国际公务员行为准则》纳入与WIPO所有雇员(包括WIPO聘用的顾问)签订的合同中。</w:t>
            </w:r>
          </w:p>
        </w:tc>
        <w:tc>
          <w:tcPr>
            <w:tcW w:w="7848" w:type="dxa"/>
            <w:shd w:val="clear" w:color="auto" w:fill="auto"/>
          </w:tcPr>
          <w:p w:rsidR="00B94B18" w:rsidRPr="00C91752" w:rsidRDefault="00ED7567" w:rsidP="00ED7567">
            <w:pPr>
              <w:spacing w:afterLines="50" w:after="120" w:line="340" w:lineRule="atLeast"/>
              <w:jc w:val="both"/>
              <w:rPr>
                <w:rFonts w:ascii="SimSun"/>
                <w:sz w:val="21"/>
              </w:rPr>
            </w:pPr>
            <w:r>
              <w:rPr>
                <w:rFonts w:ascii="SimSun" w:hint="eastAsia"/>
                <w:sz w:val="21"/>
              </w:rPr>
              <w:t>《国际公务员制度行为准则》已正式纳入WIPO的新《工作人员条例与细则》之中，于2013年1月1日起生效。</w:t>
            </w:r>
          </w:p>
        </w:tc>
      </w:tr>
      <w:tr w:rsidR="00B94B18" w:rsidRPr="00C91752" w:rsidTr="00B94B18">
        <w:tblPrEx>
          <w:tblCellMar>
            <w:top w:w="108" w:type="dxa"/>
            <w:bottom w:w="108" w:type="dxa"/>
          </w:tblCellMar>
        </w:tblPrEx>
        <w:tc>
          <w:tcPr>
            <w:tcW w:w="6044" w:type="dxa"/>
            <w:shd w:val="clear" w:color="auto" w:fill="auto"/>
          </w:tcPr>
          <w:p w:rsidR="00B94B18" w:rsidRPr="00C91752" w:rsidRDefault="006758A8" w:rsidP="00C91752">
            <w:pPr>
              <w:spacing w:afterLines="50" w:after="120" w:line="340" w:lineRule="atLeast"/>
              <w:jc w:val="both"/>
              <w:rPr>
                <w:rFonts w:ascii="SimSun"/>
                <w:sz w:val="21"/>
              </w:rPr>
            </w:pPr>
            <w:r w:rsidRPr="00C91752">
              <w:rPr>
                <w:rFonts w:ascii="SimSun" w:hint="eastAsia"/>
                <w:sz w:val="21"/>
              </w:rPr>
              <w:t>提高职员对伦理和廉政制度重要性的认识。</w:t>
            </w:r>
          </w:p>
        </w:tc>
        <w:tc>
          <w:tcPr>
            <w:tcW w:w="7848" w:type="dxa"/>
            <w:shd w:val="clear" w:color="auto" w:fill="auto"/>
          </w:tcPr>
          <w:p w:rsidR="00B94B18" w:rsidRPr="00C91752" w:rsidRDefault="00ED7567" w:rsidP="00ED7567">
            <w:pPr>
              <w:spacing w:afterLines="50" w:after="120" w:line="340" w:lineRule="atLeast"/>
              <w:jc w:val="both"/>
              <w:rPr>
                <w:rFonts w:ascii="SimSun"/>
                <w:sz w:val="21"/>
              </w:rPr>
            </w:pPr>
            <w:r>
              <w:rPr>
                <w:rFonts w:ascii="SimSun" w:hint="eastAsia"/>
                <w:sz w:val="21"/>
              </w:rPr>
              <w:t>成立了</w:t>
            </w:r>
            <w:r w:rsidR="00B94B18" w:rsidRPr="00C91752">
              <w:rPr>
                <w:rFonts w:ascii="SimSun"/>
                <w:sz w:val="21"/>
              </w:rPr>
              <w:t>WIPO</w:t>
            </w:r>
            <w:r>
              <w:rPr>
                <w:rFonts w:ascii="SimSun" w:hint="eastAsia"/>
                <w:sz w:val="21"/>
              </w:rPr>
              <w:t>道德操守办公室，并在向WIPO</w:t>
            </w:r>
            <w:r w:rsidR="00B40973">
              <w:rPr>
                <w:rFonts w:ascii="SimSun" w:hint="eastAsia"/>
                <w:sz w:val="21"/>
              </w:rPr>
              <w:t>工作</w:t>
            </w:r>
            <w:r>
              <w:rPr>
                <w:rFonts w:ascii="SimSun" w:hint="eastAsia"/>
                <w:sz w:val="21"/>
              </w:rPr>
              <w:t>人员理事会和所有员工征集意见后颁布了《道德守则》草案。一个面向本组织所有工作人员</w:t>
            </w:r>
            <w:r w:rsidR="00B40973">
              <w:rPr>
                <w:rFonts w:ascii="SimSun" w:hint="eastAsia"/>
                <w:sz w:val="21"/>
              </w:rPr>
              <w:t>的强制性</w:t>
            </w:r>
            <w:r>
              <w:rPr>
                <w:rFonts w:ascii="SimSun" w:hint="eastAsia"/>
                <w:sz w:val="21"/>
              </w:rPr>
              <w:t>道德廉政培训计划亦已启</w:t>
            </w:r>
            <w:r w:rsidR="008B288E">
              <w:rPr>
                <w:rFonts w:ascii="SimSun"/>
                <w:sz w:val="21"/>
              </w:rPr>
              <w:t>‍</w:t>
            </w:r>
            <w:r>
              <w:rPr>
                <w:rFonts w:ascii="SimSun" w:hint="eastAsia"/>
                <w:sz w:val="21"/>
              </w:rPr>
              <w:t>动。</w:t>
            </w:r>
          </w:p>
        </w:tc>
      </w:tr>
      <w:tr w:rsidR="00B94B18" w:rsidRPr="00C91752" w:rsidTr="00B94B18">
        <w:tblPrEx>
          <w:tblCellMar>
            <w:top w:w="108" w:type="dxa"/>
            <w:bottom w:w="108" w:type="dxa"/>
          </w:tblCellMar>
        </w:tblPrEx>
        <w:tc>
          <w:tcPr>
            <w:tcW w:w="6044" w:type="dxa"/>
            <w:shd w:val="clear" w:color="auto" w:fill="auto"/>
          </w:tcPr>
          <w:p w:rsidR="00B94B18" w:rsidRPr="00C91752" w:rsidRDefault="006D07E4" w:rsidP="006D07E4">
            <w:pPr>
              <w:spacing w:afterLines="50" w:after="120" w:line="340" w:lineRule="atLeast"/>
              <w:jc w:val="both"/>
              <w:rPr>
                <w:rFonts w:ascii="SimSun"/>
                <w:sz w:val="21"/>
              </w:rPr>
            </w:pPr>
            <w:r>
              <w:rPr>
                <w:rFonts w:ascii="SimSun" w:hint="eastAsia"/>
                <w:sz w:val="21"/>
              </w:rPr>
              <w:t>发展</w:t>
            </w:r>
            <w:r w:rsidR="00B94B18" w:rsidRPr="00C91752">
              <w:rPr>
                <w:rFonts w:ascii="SimSun"/>
                <w:sz w:val="21"/>
              </w:rPr>
              <w:t>WIPO</w:t>
            </w:r>
            <w:r>
              <w:rPr>
                <w:rFonts w:ascii="SimSun" w:hint="eastAsia"/>
                <w:sz w:val="21"/>
              </w:rPr>
              <w:t>调查本组织内部不法行为的能力。</w:t>
            </w:r>
          </w:p>
        </w:tc>
        <w:tc>
          <w:tcPr>
            <w:tcW w:w="7848" w:type="dxa"/>
            <w:shd w:val="clear" w:color="auto" w:fill="auto"/>
          </w:tcPr>
          <w:p w:rsidR="00777E36" w:rsidRPr="006D07E4" w:rsidRDefault="006D07E4" w:rsidP="006D07E4">
            <w:pPr>
              <w:keepNext/>
              <w:spacing w:afterLines="50" w:after="120" w:line="340" w:lineRule="atLeast"/>
              <w:rPr>
                <w:rFonts w:ascii="SimSun"/>
                <w:sz w:val="21"/>
              </w:rPr>
            </w:pPr>
            <w:r>
              <w:rPr>
                <w:rFonts w:ascii="SimSun" w:hint="eastAsia"/>
                <w:sz w:val="21"/>
              </w:rPr>
              <w:t>规定完整调查规则的《调查程序手册》于2010年8月颁布</w:t>
            </w:r>
            <w:r w:rsidR="00B94B18" w:rsidRPr="00C91752">
              <w:rPr>
                <w:rFonts w:ascii="SimSun"/>
                <w:sz w:val="21"/>
              </w:rPr>
              <w:t>(</w:t>
            </w:r>
            <w:hyperlink r:id="rId83" w:history="1">
              <w:r w:rsidR="00B94B18" w:rsidRPr="00C91752">
                <w:rPr>
                  <w:rStyle w:val="ae"/>
                  <w:rFonts w:ascii="SimSun"/>
                  <w:sz w:val="21"/>
                </w:rPr>
                <w:t>http://www.wipo.int/export/sites/www/about-wipo/en/oversight/iaod/investigations/pdf/investigation_procedure_manual.pdf</w:t>
              </w:r>
            </w:hyperlink>
            <w:r w:rsidR="00B94B18" w:rsidRPr="00C91752">
              <w:rPr>
                <w:rFonts w:ascii="SimSun"/>
                <w:sz w:val="21"/>
              </w:rPr>
              <w:t>)</w:t>
            </w:r>
          </w:p>
          <w:p w:rsidR="00B94B18" w:rsidRPr="00C91752" w:rsidRDefault="00134C1B" w:rsidP="00134C1B">
            <w:pPr>
              <w:keepNext/>
              <w:spacing w:afterLines="50" w:after="120" w:line="340" w:lineRule="atLeast"/>
              <w:jc w:val="both"/>
              <w:rPr>
                <w:rFonts w:ascii="SimSun"/>
                <w:sz w:val="21"/>
              </w:rPr>
            </w:pPr>
            <w:r>
              <w:rPr>
                <w:rFonts w:ascii="SimSun" w:hint="eastAsia"/>
                <w:sz w:val="21"/>
                <w:lang w:val="en-CA"/>
              </w:rPr>
              <w:t>适用于所有工作人员的《举报保护政策》</w:t>
            </w:r>
            <w:r w:rsidR="00B94B18" w:rsidRPr="00C91752">
              <w:rPr>
                <w:rFonts w:ascii="SimSun"/>
                <w:sz w:val="21"/>
                <w:lang w:val="en-CA"/>
              </w:rPr>
              <w:t>(WPP)</w:t>
            </w:r>
            <w:r>
              <w:rPr>
                <w:rFonts w:ascii="SimSun" w:hint="eastAsia"/>
                <w:sz w:val="21"/>
                <w:lang w:val="en-CA"/>
              </w:rPr>
              <w:t>草案已颁布。</w:t>
            </w:r>
          </w:p>
        </w:tc>
      </w:tr>
      <w:tr w:rsidR="00B94B18" w:rsidRPr="00C91752" w:rsidTr="00B94B18">
        <w:tblPrEx>
          <w:tblCellMar>
            <w:top w:w="108" w:type="dxa"/>
            <w:bottom w:w="108" w:type="dxa"/>
          </w:tblCellMar>
        </w:tblPrEx>
        <w:tc>
          <w:tcPr>
            <w:tcW w:w="6044" w:type="dxa"/>
            <w:shd w:val="clear" w:color="auto" w:fill="auto"/>
          </w:tcPr>
          <w:p w:rsidR="00B94B18" w:rsidRPr="00C91752" w:rsidRDefault="00134C1B" w:rsidP="00134C1B">
            <w:pPr>
              <w:spacing w:afterLines="50" w:after="120" w:line="340" w:lineRule="atLeast"/>
              <w:jc w:val="both"/>
              <w:rPr>
                <w:rFonts w:ascii="SimSun"/>
                <w:sz w:val="21"/>
              </w:rPr>
            </w:pPr>
            <w:r>
              <w:rPr>
                <w:rFonts w:ascii="SimSun" w:hint="eastAsia"/>
                <w:sz w:val="21"/>
              </w:rPr>
              <w:t>策划和公布WIPO技术援助顾问花名册。</w:t>
            </w:r>
          </w:p>
        </w:tc>
        <w:tc>
          <w:tcPr>
            <w:tcW w:w="7848" w:type="dxa"/>
            <w:shd w:val="clear" w:color="auto" w:fill="auto"/>
          </w:tcPr>
          <w:p w:rsidR="00B94B18" w:rsidRPr="00C91752" w:rsidRDefault="006758A8" w:rsidP="00C91752">
            <w:pPr>
              <w:spacing w:afterLines="50" w:after="120" w:line="340" w:lineRule="atLeast"/>
              <w:jc w:val="both"/>
              <w:rPr>
                <w:rFonts w:ascii="SimSun"/>
                <w:sz w:val="21"/>
              </w:rPr>
            </w:pPr>
            <w:r w:rsidRPr="00C91752">
              <w:rPr>
                <w:rFonts w:ascii="SimSun" w:hint="eastAsia"/>
                <w:sz w:val="21"/>
              </w:rPr>
              <w:t>更新了顾问名册并整合进了知识产权与技术援助数据库(IP-Tad)项目。</w:t>
            </w:r>
            <w:r w:rsidR="00B94B18" w:rsidRPr="00C91752">
              <w:rPr>
                <w:rFonts w:ascii="SimSun"/>
                <w:sz w:val="21"/>
              </w:rPr>
              <w:br/>
            </w:r>
            <w:r w:rsidRPr="00C91752">
              <w:rPr>
                <w:rFonts w:ascii="SimSun" w:hint="eastAsia"/>
                <w:sz w:val="21"/>
              </w:rPr>
              <w:t>数据库地址：</w:t>
            </w:r>
            <w:r w:rsidRPr="00C91752">
              <w:rPr>
                <w:rFonts w:ascii="SimSun" w:hint="eastAsia"/>
                <w:sz w:val="21"/>
                <w:u w:val="single"/>
              </w:rPr>
              <w:t>http://www.wipo.int/roc/en/index.jsp</w:t>
            </w:r>
            <w:r w:rsidRPr="00C91752">
              <w:rPr>
                <w:rFonts w:ascii="SimSun" w:hint="eastAsia"/>
                <w:sz w:val="21"/>
              </w:rPr>
              <w:t>。</w:t>
            </w:r>
          </w:p>
        </w:tc>
      </w:tr>
    </w:tbl>
    <w:p w:rsidR="00777E36" w:rsidRPr="00C91752" w:rsidRDefault="00777E36" w:rsidP="00C91752">
      <w:pPr>
        <w:spacing w:afterLines="50" w:after="120" w:line="340" w:lineRule="atLeast"/>
        <w:jc w:val="both"/>
        <w:rPr>
          <w:rFonts w:ascii="SimSun"/>
          <w:sz w:val="21"/>
        </w:rPr>
      </w:pPr>
    </w:p>
    <w:p w:rsidR="00911BF3" w:rsidRPr="009453FB" w:rsidRDefault="00911BF3" w:rsidP="008B288E">
      <w:pPr>
        <w:spacing w:afterLines="100" w:after="240" w:line="340" w:lineRule="atLeast"/>
        <w:jc w:val="both"/>
        <w:rPr>
          <w:rFonts w:ascii="SimSun"/>
          <w:sz w:val="21"/>
        </w:rPr>
      </w:pPr>
      <w:r w:rsidRPr="00C91752">
        <w:rPr>
          <w:rFonts w:ascii="SimSun"/>
          <w:sz w:val="21"/>
        </w:rPr>
        <w:br w:type="page"/>
      </w:r>
      <w:r w:rsidR="006758A8" w:rsidRPr="008B288E">
        <w:rPr>
          <w:rFonts w:ascii="KaiTi" w:eastAsia="KaiTi" w:hAnsi="KaiTi" w:hint="eastAsia"/>
          <w:bCs/>
          <w:i/>
          <w:sz w:val="21"/>
          <w:szCs w:val="22"/>
        </w:rPr>
        <w:lastRenderedPageBreak/>
        <w:t>建议7：</w:t>
      </w:r>
      <w:r w:rsidR="006758A8" w:rsidRPr="00C91752">
        <w:rPr>
          <w:rFonts w:ascii="SimSun" w:hint="eastAsia"/>
          <w:bCs/>
          <w:sz w:val="21"/>
          <w:szCs w:val="22"/>
        </w:rPr>
        <w:t>根据发展中国家尤其是最不发达国家的请求，向其提供技术合作，推动有助于各国处理与知识产权有关的反竞争做法的各项措施，以更好地了解知识产权与竞争政策之间的关系。</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7371"/>
      </w:tblGrid>
      <w:tr w:rsidR="007F4951" w:rsidRPr="00C91752" w:rsidTr="008128E8">
        <w:trPr>
          <w:trHeight w:val="392"/>
          <w:tblHeader/>
        </w:trPr>
        <w:tc>
          <w:tcPr>
            <w:tcW w:w="6379" w:type="dxa"/>
            <w:shd w:val="clear" w:color="auto" w:fill="auto"/>
          </w:tcPr>
          <w:p w:rsidR="007F4951" w:rsidRPr="00C91752" w:rsidRDefault="006758A8" w:rsidP="00D62F3A">
            <w:pPr>
              <w:keepNext/>
              <w:spacing w:beforeLines="100" w:before="240" w:afterLines="100" w:after="240" w:line="340" w:lineRule="atLeast"/>
              <w:jc w:val="center"/>
              <w:outlineLvl w:val="2"/>
              <w:rPr>
                <w:rFonts w:ascii="SimSun"/>
                <w:bCs/>
                <w:sz w:val="21"/>
                <w:u w:val="single"/>
              </w:rPr>
            </w:pPr>
            <w:r w:rsidRPr="00C91752">
              <w:rPr>
                <w:rFonts w:ascii="SimSun" w:hint="eastAsia"/>
                <w:bCs/>
                <w:sz w:val="21"/>
                <w:u w:val="single"/>
              </w:rPr>
              <w:t>实施战略</w:t>
            </w:r>
          </w:p>
        </w:tc>
        <w:tc>
          <w:tcPr>
            <w:tcW w:w="7371" w:type="dxa"/>
            <w:shd w:val="clear" w:color="auto" w:fill="auto"/>
            <w:vAlign w:val="center"/>
          </w:tcPr>
          <w:p w:rsidR="007F4951" w:rsidRPr="00306496" w:rsidRDefault="006758A8" w:rsidP="00D62F3A">
            <w:pPr>
              <w:keepNext/>
              <w:spacing w:beforeLines="100" w:before="240" w:afterLines="100" w:after="240" w:line="340" w:lineRule="atLeast"/>
              <w:jc w:val="center"/>
              <w:outlineLvl w:val="2"/>
              <w:rPr>
                <w:rFonts w:ascii="SimSun"/>
                <w:bCs/>
                <w:sz w:val="21"/>
                <w:szCs w:val="26"/>
                <w:u w:val="single"/>
              </w:rPr>
            </w:pPr>
            <w:r w:rsidRPr="00C91752">
              <w:rPr>
                <w:rFonts w:ascii="SimSun" w:hint="eastAsia"/>
                <w:bCs/>
                <w:sz w:val="21"/>
                <w:szCs w:val="26"/>
                <w:u w:val="single"/>
              </w:rPr>
              <w:t>成　果</w:t>
            </w:r>
          </w:p>
        </w:tc>
      </w:tr>
      <w:tr w:rsidR="007F4951" w:rsidRPr="00C91752" w:rsidTr="00BA204E">
        <w:tblPrEx>
          <w:tblCellMar>
            <w:top w:w="108" w:type="dxa"/>
            <w:bottom w:w="108" w:type="dxa"/>
          </w:tblCellMar>
        </w:tblPrEx>
        <w:trPr>
          <w:trHeight w:val="935"/>
        </w:trPr>
        <w:tc>
          <w:tcPr>
            <w:tcW w:w="6379" w:type="dxa"/>
            <w:shd w:val="clear" w:color="auto" w:fill="auto"/>
          </w:tcPr>
          <w:p w:rsidR="00777E36" w:rsidRPr="00C91752" w:rsidRDefault="007F4951" w:rsidP="00C91752">
            <w:pPr>
              <w:spacing w:afterLines="50" w:after="120" w:line="340" w:lineRule="atLeast"/>
              <w:jc w:val="both"/>
              <w:rPr>
                <w:rFonts w:ascii="SimSun"/>
                <w:sz w:val="21"/>
              </w:rPr>
            </w:pPr>
            <w:r w:rsidRPr="00C91752">
              <w:rPr>
                <w:rFonts w:ascii="SimSun"/>
                <w:sz w:val="21"/>
              </w:rPr>
              <w:t>WIPO</w:t>
            </w:r>
            <w:r w:rsidR="008D189E">
              <w:rPr>
                <w:rFonts w:ascii="SimSun" w:hint="eastAsia"/>
                <w:sz w:val="21"/>
              </w:rPr>
              <w:t>根据请求提供关于预防和/或解决与知识产权有关的反竞争做法的立法援助和咨询意见。这包括考虑知识产权专有权的适当范围，包括对这些权利规定适当的例外和限制，以及利用强制许可和国际准则允许的其他措施等法律选项。还根据请求，提供关于知识产权许可合同中可能对竞争有消极影响的限制性商业条款和其他内容的建议。</w:t>
            </w:r>
          </w:p>
          <w:p w:rsidR="007F4951" w:rsidRPr="008D189E" w:rsidRDefault="006758A8" w:rsidP="00C91752">
            <w:pPr>
              <w:spacing w:afterLines="50" w:after="120" w:line="340" w:lineRule="atLeast"/>
              <w:jc w:val="both"/>
              <w:rPr>
                <w:rFonts w:ascii="SimSun"/>
                <w:sz w:val="21"/>
              </w:rPr>
            </w:pPr>
            <w:r w:rsidRPr="00C91752">
              <w:rPr>
                <w:rFonts w:ascii="SimSun" w:hint="eastAsia"/>
                <w:sz w:val="21"/>
              </w:rPr>
              <w:t>此外，在该建议下还制定并实施了知识产权与竞争政策专题项目(CDIP/4/4 Rev.)。</w:t>
            </w:r>
          </w:p>
        </w:tc>
        <w:tc>
          <w:tcPr>
            <w:tcW w:w="7371" w:type="dxa"/>
            <w:shd w:val="clear" w:color="auto" w:fill="auto"/>
          </w:tcPr>
          <w:p w:rsidR="00777E36" w:rsidRPr="00C91752" w:rsidRDefault="006758A8" w:rsidP="00C91752">
            <w:pPr>
              <w:spacing w:afterLines="50" w:after="120" w:line="340" w:lineRule="atLeast"/>
              <w:jc w:val="both"/>
              <w:rPr>
                <w:rFonts w:ascii="SimSun"/>
                <w:color w:val="000000"/>
                <w:sz w:val="21"/>
                <w:szCs w:val="22"/>
              </w:rPr>
            </w:pPr>
            <w:r w:rsidRPr="00C91752">
              <w:rPr>
                <w:rFonts w:ascii="SimSun" w:hAnsi="SimSun" w:cs="SimSun" w:hint="eastAsia"/>
                <w:color w:val="000000"/>
                <w:sz w:val="21"/>
                <w:szCs w:val="22"/>
              </w:rPr>
              <w:t>促进国家知识产权局和竞争管理机构之间的合作、正式或非正式关系，旨在定期交换信息。</w:t>
            </w:r>
          </w:p>
          <w:p w:rsidR="00777E36" w:rsidRPr="00C91752" w:rsidRDefault="00306496" w:rsidP="00C91752">
            <w:pPr>
              <w:spacing w:afterLines="50" w:after="120" w:line="340" w:lineRule="atLeast"/>
              <w:jc w:val="both"/>
              <w:rPr>
                <w:rFonts w:ascii="SimSun"/>
                <w:color w:val="000000"/>
                <w:sz w:val="21"/>
                <w:szCs w:val="22"/>
              </w:rPr>
            </w:pPr>
            <w:r>
              <w:rPr>
                <w:rFonts w:ascii="SimSun" w:hint="eastAsia"/>
                <w:color w:val="000000"/>
                <w:sz w:val="21"/>
                <w:szCs w:val="22"/>
              </w:rPr>
              <w:t>加强了解一些复杂领域中知识产权与竞争的关联，例如禁止使用许可、专利池、智能手机行业的专利的许可、购买和执法。</w:t>
            </w:r>
          </w:p>
          <w:p w:rsidR="00777E36" w:rsidRPr="00C91752" w:rsidRDefault="006758A8" w:rsidP="00C91752">
            <w:pPr>
              <w:spacing w:afterLines="50" w:after="120" w:line="340" w:lineRule="atLeast"/>
              <w:jc w:val="both"/>
              <w:rPr>
                <w:rFonts w:ascii="SimSun"/>
                <w:sz w:val="21"/>
              </w:rPr>
            </w:pPr>
            <w:r w:rsidRPr="00C91752">
              <w:rPr>
                <w:rFonts w:ascii="SimSun" w:hAnsi="SimSun" w:cs="SimSun" w:hint="eastAsia"/>
                <w:color w:val="000000"/>
                <w:sz w:val="21"/>
                <w:szCs w:val="22"/>
              </w:rPr>
              <w:t>成功实施了知识产权与竞争政策项目</w:t>
            </w:r>
            <w:r w:rsidRPr="00C91752">
              <w:rPr>
                <w:rFonts w:ascii="SimSun"/>
                <w:color w:val="000000"/>
                <w:sz w:val="21"/>
                <w:szCs w:val="22"/>
              </w:rPr>
              <w:t>(CDIP/4/4 Rev.)</w:t>
            </w:r>
            <w:r w:rsidRPr="00C91752">
              <w:rPr>
                <w:rFonts w:ascii="SimSun" w:hAnsi="SimSun" w:cs="SimSun" w:hint="eastAsia"/>
                <w:color w:val="000000"/>
                <w:sz w:val="21"/>
                <w:szCs w:val="22"/>
              </w:rPr>
              <w:t>。项目审评报告已交</w:t>
            </w:r>
            <w:r w:rsidRPr="00C91752">
              <w:rPr>
                <w:rFonts w:ascii="SimSun"/>
                <w:color w:val="000000"/>
                <w:sz w:val="21"/>
                <w:szCs w:val="22"/>
              </w:rPr>
              <w:t>CDIP</w:t>
            </w:r>
            <w:r w:rsidRPr="00C91752">
              <w:rPr>
                <w:rFonts w:ascii="SimSun" w:hAnsi="SimSun" w:cs="SimSun" w:hint="eastAsia"/>
                <w:color w:val="000000"/>
                <w:sz w:val="21"/>
                <w:szCs w:val="22"/>
              </w:rPr>
              <w:t>第九届会议</w:t>
            </w:r>
            <w:r w:rsidRPr="00C91752">
              <w:rPr>
                <w:rFonts w:ascii="SimSun"/>
                <w:color w:val="000000"/>
                <w:sz w:val="21"/>
                <w:szCs w:val="22"/>
              </w:rPr>
              <w:t>(CDIP/9/8)</w:t>
            </w:r>
            <w:r w:rsidRPr="00C91752">
              <w:rPr>
                <w:rFonts w:ascii="SimSun" w:hAnsi="SimSun" w:cs="SimSun" w:hint="eastAsia"/>
                <w:color w:val="000000"/>
                <w:sz w:val="21"/>
                <w:szCs w:val="22"/>
              </w:rPr>
              <w:t>。</w:t>
            </w:r>
            <w:r w:rsidR="00306496">
              <w:rPr>
                <w:rFonts w:ascii="SimSun" w:hAnsi="SimSun" w:cs="SimSun" w:hint="eastAsia"/>
                <w:color w:val="000000"/>
                <w:sz w:val="21"/>
                <w:szCs w:val="22"/>
              </w:rPr>
              <w:t>将评估员提出的建议纳入主流之中正在进行</w:t>
            </w:r>
            <w:r w:rsidR="008B288E">
              <w:rPr>
                <w:rFonts w:ascii="SimSun"/>
                <w:sz w:val="21"/>
              </w:rPr>
              <w:t>‍</w:t>
            </w:r>
            <w:r w:rsidR="00306496">
              <w:rPr>
                <w:rFonts w:ascii="SimSun" w:hAnsi="SimSun" w:cs="SimSun" w:hint="eastAsia"/>
                <w:color w:val="000000"/>
                <w:sz w:val="21"/>
                <w:szCs w:val="22"/>
              </w:rPr>
              <w:t>中。</w:t>
            </w:r>
          </w:p>
          <w:p w:rsidR="007F4951" w:rsidRPr="00306496" w:rsidRDefault="006758A8" w:rsidP="00C91752">
            <w:pPr>
              <w:spacing w:afterLines="50" w:after="120" w:line="340" w:lineRule="atLeast"/>
              <w:jc w:val="both"/>
              <w:rPr>
                <w:rFonts w:ascii="SimSun"/>
                <w:sz w:val="21"/>
              </w:rPr>
            </w:pPr>
            <w:r w:rsidRPr="00C91752">
              <w:rPr>
                <w:rFonts w:ascii="SimSun" w:hint="eastAsia"/>
                <w:sz w:val="21"/>
              </w:rPr>
              <w:t>除包含在IP-2012年计划效</w:t>
            </w:r>
            <w:proofErr w:type="gramStart"/>
            <w:r w:rsidRPr="00C91752">
              <w:rPr>
                <w:rFonts w:ascii="SimSun" w:hint="eastAsia"/>
                <w:sz w:val="21"/>
              </w:rPr>
              <w:t>绩报告</w:t>
            </w:r>
            <w:proofErr w:type="gramEnd"/>
            <w:r w:rsidRPr="00C91752">
              <w:rPr>
                <w:rFonts w:ascii="SimSun" w:hint="eastAsia"/>
                <w:sz w:val="21"/>
              </w:rPr>
              <w:t>(文件A/51/5 Add.), 特别是计划18。</w:t>
            </w:r>
          </w:p>
        </w:tc>
      </w:tr>
    </w:tbl>
    <w:p w:rsidR="00777E36" w:rsidRPr="00C91752" w:rsidRDefault="00777E36" w:rsidP="00C91752">
      <w:pPr>
        <w:spacing w:afterLines="50" w:after="120" w:line="340" w:lineRule="atLeast"/>
        <w:jc w:val="both"/>
        <w:rPr>
          <w:rFonts w:ascii="SimSun"/>
          <w:b/>
          <w:sz w:val="21"/>
        </w:rPr>
      </w:pPr>
    </w:p>
    <w:p w:rsidR="00911BF3" w:rsidRPr="006040CB" w:rsidRDefault="00911BF3" w:rsidP="008B288E">
      <w:pPr>
        <w:spacing w:afterLines="100" w:after="240" w:line="340" w:lineRule="atLeast"/>
        <w:jc w:val="both"/>
        <w:rPr>
          <w:rFonts w:ascii="SimSun" w:hAnsi="SimSun"/>
          <w:iCs/>
          <w:color w:val="000000"/>
          <w:sz w:val="21"/>
        </w:rPr>
      </w:pPr>
      <w:r w:rsidRPr="00C91752">
        <w:rPr>
          <w:rFonts w:ascii="SimSun"/>
          <w:b/>
          <w:sz w:val="21"/>
        </w:rPr>
        <w:br w:type="page"/>
      </w:r>
      <w:r w:rsidR="00B8655A" w:rsidRPr="008B288E">
        <w:rPr>
          <w:rFonts w:ascii="KaiTi" w:eastAsia="KaiTi" w:hAnsi="KaiTi" w:hint="eastAsia"/>
          <w:bCs/>
          <w:i/>
          <w:iCs/>
          <w:color w:val="000000"/>
          <w:sz w:val="21"/>
        </w:rPr>
        <w:lastRenderedPageBreak/>
        <w:t>建议11：</w:t>
      </w:r>
      <w:r w:rsidR="00B8655A" w:rsidRPr="00C91752">
        <w:rPr>
          <w:rFonts w:ascii="SimSun" w:hAnsi="SimSun" w:hint="eastAsia"/>
          <w:bCs/>
          <w:iCs/>
          <w:color w:val="000000"/>
          <w:sz w:val="21"/>
        </w:rPr>
        <w:t>帮助成员国加强各国保护当地创造、创新与发明的能力，并酌情根据WIPO的任务授权为发展国家科技基础设施提供支持。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3"/>
        <w:gridCol w:w="6379"/>
      </w:tblGrid>
      <w:tr w:rsidR="00BF0CC6" w:rsidRPr="00C91752" w:rsidTr="008128E8">
        <w:trPr>
          <w:trHeight w:val="392"/>
          <w:tblHeader/>
        </w:trPr>
        <w:tc>
          <w:tcPr>
            <w:tcW w:w="0" w:type="auto"/>
            <w:shd w:val="clear" w:color="auto" w:fill="auto"/>
          </w:tcPr>
          <w:p w:rsidR="00BF0CC6" w:rsidRPr="00C91752" w:rsidRDefault="006758A8" w:rsidP="00D62F3A">
            <w:pPr>
              <w:keepNext/>
              <w:spacing w:beforeLines="100" w:before="240" w:afterLines="100" w:after="240" w:line="340" w:lineRule="atLeast"/>
              <w:jc w:val="center"/>
              <w:outlineLvl w:val="2"/>
              <w:rPr>
                <w:rFonts w:ascii="SimSun"/>
                <w:bCs/>
                <w:sz w:val="21"/>
                <w:u w:val="single"/>
              </w:rPr>
            </w:pPr>
            <w:r w:rsidRPr="00C91752">
              <w:rPr>
                <w:rFonts w:ascii="SimSun" w:hint="eastAsia"/>
                <w:bCs/>
                <w:sz w:val="21"/>
                <w:u w:val="single"/>
              </w:rPr>
              <w:t>实施战略</w:t>
            </w:r>
          </w:p>
        </w:tc>
        <w:tc>
          <w:tcPr>
            <w:tcW w:w="6379" w:type="dxa"/>
            <w:shd w:val="clear" w:color="auto" w:fill="auto"/>
            <w:vAlign w:val="center"/>
          </w:tcPr>
          <w:p w:rsidR="00BF0CC6" w:rsidRPr="006D0E5D" w:rsidRDefault="006758A8" w:rsidP="00D62F3A">
            <w:pPr>
              <w:keepNext/>
              <w:spacing w:beforeLines="100" w:before="240" w:afterLines="100" w:after="240" w:line="340" w:lineRule="atLeast"/>
              <w:jc w:val="center"/>
              <w:outlineLvl w:val="2"/>
              <w:rPr>
                <w:rFonts w:ascii="SimSun"/>
                <w:bCs/>
                <w:sz w:val="21"/>
                <w:szCs w:val="26"/>
                <w:u w:val="single"/>
              </w:rPr>
            </w:pPr>
            <w:r w:rsidRPr="00C91752">
              <w:rPr>
                <w:rFonts w:ascii="SimSun" w:hint="eastAsia"/>
                <w:bCs/>
                <w:sz w:val="21"/>
                <w:szCs w:val="26"/>
                <w:u w:val="single"/>
              </w:rPr>
              <w:t>成　果</w:t>
            </w:r>
          </w:p>
        </w:tc>
      </w:tr>
      <w:tr w:rsidR="00BF0CC6" w:rsidRPr="00C91752" w:rsidTr="00BA204E">
        <w:tblPrEx>
          <w:tblCellMar>
            <w:top w:w="108" w:type="dxa"/>
            <w:bottom w:w="108" w:type="dxa"/>
          </w:tblCellMar>
        </w:tblPrEx>
        <w:tc>
          <w:tcPr>
            <w:tcW w:w="0" w:type="auto"/>
            <w:shd w:val="clear" w:color="auto" w:fill="auto"/>
          </w:tcPr>
          <w:p w:rsidR="00777E36" w:rsidRPr="00C91752" w:rsidRDefault="006758A8" w:rsidP="00C91752">
            <w:pPr>
              <w:spacing w:afterLines="50" w:after="120" w:line="340" w:lineRule="atLeast"/>
              <w:jc w:val="both"/>
              <w:rPr>
                <w:rFonts w:ascii="SimSun"/>
                <w:sz w:val="21"/>
              </w:rPr>
            </w:pPr>
            <w:r w:rsidRPr="00C91752">
              <w:rPr>
                <w:rFonts w:ascii="SimSun" w:hint="eastAsia"/>
                <w:sz w:val="21"/>
              </w:rPr>
              <w:t>为科学家、研究人员、技术管理人员、发明人和律师举办专利文件撰写培训班，以提高发展中国家和最不发达国家专利申请书的质量。</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开发实用工具，帮助成员国及其研发机构建立和实施有效的技术转让制度。</w:t>
            </w:r>
          </w:p>
          <w:p w:rsidR="00BF0CC6" w:rsidRPr="00C91752" w:rsidRDefault="006758A8" w:rsidP="00C91752">
            <w:pPr>
              <w:spacing w:afterLines="50" w:after="120" w:line="340" w:lineRule="atLeast"/>
              <w:jc w:val="both"/>
              <w:rPr>
                <w:rFonts w:ascii="SimSun"/>
                <w:sz w:val="21"/>
              </w:rPr>
            </w:pPr>
            <w:r w:rsidRPr="00C91752">
              <w:rPr>
                <w:rFonts w:ascii="SimSun" w:hint="eastAsia"/>
                <w:sz w:val="21"/>
              </w:rPr>
              <w:t>加强使用和获取专利信息。</w:t>
            </w:r>
          </w:p>
        </w:tc>
        <w:tc>
          <w:tcPr>
            <w:tcW w:w="6379" w:type="dxa"/>
            <w:shd w:val="clear" w:color="auto" w:fill="auto"/>
          </w:tcPr>
          <w:p w:rsidR="00777E36" w:rsidRPr="00C91752" w:rsidRDefault="006758A8" w:rsidP="00C91752">
            <w:pPr>
              <w:spacing w:afterLines="50" w:after="120" w:line="340" w:lineRule="atLeast"/>
              <w:jc w:val="both"/>
              <w:rPr>
                <w:rFonts w:ascii="SimSun"/>
                <w:sz w:val="21"/>
              </w:rPr>
            </w:pPr>
            <w:r w:rsidRPr="00C91752">
              <w:rPr>
                <w:rFonts w:ascii="SimSun" w:hint="eastAsia"/>
                <w:sz w:val="21"/>
              </w:rPr>
              <w:t>发展中国家和最不发达国家撰写专利申请的技能得到提高。</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建立反馈机制以保证专利撰写计划在提高发展中国家和最不发达国家的专利申请质量过程中的用处。</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权利要求书撰写得到发展，撰写技能得到提高。</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人们对促进技术进步和技术转让的技术转让过程和必要前提条件，以及技术使用许可的作用的意识得到提高。</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对许可协议保护商业利益方面的商业机会和风险有了更好的认识。</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参与许可谈判能够对协议内容做出有价值的贡献。</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发展新文化，促进科学家对保护和研究成果知识产权商业化促进国家知识产权资产的态度转变。</w:t>
            </w:r>
          </w:p>
          <w:p w:rsidR="00777E36" w:rsidRPr="00C91752" w:rsidRDefault="006040CB" w:rsidP="00C91752">
            <w:pPr>
              <w:spacing w:afterLines="50" w:after="120" w:line="340" w:lineRule="atLeast"/>
              <w:jc w:val="both"/>
              <w:rPr>
                <w:rFonts w:ascii="SimSun"/>
                <w:sz w:val="21"/>
              </w:rPr>
            </w:pPr>
            <w:r>
              <w:rPr>
                <w:rFonts w:ascii="SimSun" w:hint="eastAsia"/>
                <w:sz w:val="21"/>
              </w:rPr>
              <w:t xml:space="preserve">改善经WIPO </w:t>
            </w:r>
            <w:r w:rsidR="00BF0CC6" w:rsidRPr="00C91752">
              <w:rPr>
                <w:rFonts w:ascii="SimSun"/>
                <w:sz w:val="21"/>
              </w:rPr>
              <w:t>Re:Search</w:t>
            </w:r>
            <w:r>
              <w:rPr>
                <w:rFonts w:ascii="SimSun" w:hint="eastAsia"/>
                <w:sz w:val="21"/>
              </w:rPr>
              <w:t>数据库获取知识产权和知识，网址为：</w:t>
            </w:r>
            <w:hyperlink r:id="rId84" w:history="1">
              <w:r w:rsidR="00BF0CC6" w:rsidRPr="00C91752">
                <w:rPr>
                  <w:rStyle w:val="ae"/>
                  <w:rFonts w:ascii="SimSun"/>
                  <w:sz w:val="21"/>
                </w:rPr>
                <w:t>http://www.wipo.int/research/en/</w:t>
              </w:r>
            </w:hyperlink>
          </w:p>
          <w:p w:rsidR="00777E36" w:rsidRPr="00C91752" w:rsidRDefault="002F72DE" w:rsidP="00C91752">
            <w:pPr>
              <w:spacing w:afterLines="50" w:after="120" w:line="340" w:lineRule="atLeast"/>
              <w:jc w:val="both"/>
              <w:rPr>
                <w:rFonts w:ascii="SimSun"/>
                <w:sz w:val="21"/>
              </w:rPr>
            </w:pPr>
            <w:r>
              <w:rPr>
                <w:rFonts w:ascii="SimSun" w:hint="eastAsia"/>
                <w:sz w:val="21"/>
              </w:rPr>
              <w:t>通过面向发展中国家的WIPO专利信息服务</w:t>
            </w:r>
            <w:r w:rsidRPr="00C91752">
              <w:rPr>
                <w:rFonts w:ascii="SimSun"/>
                <w:sz w:val="21"/>
              </w:rPr>
              <w:t>(WPIS)</w:t>
            </w:r>
            <w:r>
              <w:rPr>
                <w:rFonts w:ascii="SimSun" w:hint="eastAsia"/>
                <w:sz w:val="21"/>
              </w:rPr>
              <w:t>向知识产权机构和中小型企业</w:t>
            </w:r>
            <w:r w:rsidR="00BF0CC6" w:rsidRPr="00C91752">
              <w:rPr>
                <w:rFonts w:ascii="SimSun"/>
                <w:sz w:val="21"/>
              </w:rPr>
              <w:t>(SMEs)</w:t>
            </w:r>
            <w:r>
              <w:rPr>
                <w:rFonts w:ascii="SimSun" w:hint="eastAsia"/>
                <w:sz w:val="21"/>
              </w:rPr>
              <w:t>提供服务。</w:t>
            </w:r>
          </w:p>
          <w:p w:rsidR="00BF0CC6" w:rsidRPr="00C91752" w:rsidRDefault="002F72DE" w:rsidP="002F72DE">
            <w:pPr>
              <w:spacing w:afterLines="50" w:after="120" w:line="340" w:lineRule="atLeast"/>
              <w:jc w:val="both"/>
              <w:rPr>
                <w:rFonts w:ascii="SimSun"/>
                <w:sz w:val="21"/>
              </w:rPr>
            </w:pPr>
            <w:r>
              <w:rPr>
                <w:rFonts w:ascii="SimSun" w:hint="eastAsia"/>
                <w:sz w:val="21"/>
              </w:rPr>
              <w:t>除包含在</w:t>
            </w:r>
            <w:r w:rsidR="00BF0CC6" w:rsidRPr="00C91752">
              <w:rPr>
                <w:rFonts w:ascii="SimSun"/>
                <w:sz w:val="21"/>
              </w:rPr>
              <w:t>IP-TAD</w:t>
            </w:r>
            <w:r>
              <w:rPr>
                <w:rFonts w:ascii="SimSun" w:hint="eastAsia"/>
                <w:sz w:val="21"/>
              </w:rPr>
              <w:t>中的活动外，欲了解有关该建议的成果的更多信息，请查阅：a)201</w:t>
            </w:r>
            <w:r w:rsidR="00F45D4E">
              <w:rPr>
                <w:rFonts w:ascii="SimSun" w:hint="eastAsia"/>
                <w:sz w:val="21"/>
              </w:rPr>
              <w:t>2</w:t>
            </w:r>
            <w:r>
              <w:rPr>
                <w:rFonts w:ascii="SimSun" w:hint="eastAsia"/>
                <w:sz w:val="21"/>
              </w:rPr>
              <w:t>年计划效</w:t>
            </w:r>
            <w:proofErr w:type="gramStart"/>
            <w:r>
              <w:rPr>
                <w:rFonts w:ascii="SimSun" w:hint="eastAsia"/>
                <w:sz w:val="21"/>
              </w:rPr>
              <w:t>绩报告</w:t>
            </w:r>
            <w:proofErr w:type="gramEnd"/>
            <w:r>
              <w:rPr>
                <w:rFonts w:ascii="SimSun"/>
                <w:sz w:val="21"/>
              </w:rPr>
              <w:t>(</w:t>
            </w:r>
            <w:r>
              <w:rPr>
                <w:rFonts w:ascii="SimSun" w:hint="eastAsia"/>
                <w:sz w:val="21"/>
              </w:rPr>
              <w:t>文件</w:t>
            </w:r>
            <w:r w:rsidR="00BF0CC6" w:rsidRPr="00C91752">
              <w:rPr>
                <w:rFonts w:ascii="SimSun"/>
                <w:sz w:val="21"/>
              </w:rPr>
              <w:t>A/51/5</w:t>
            </w:r>
            <w:r w:rsidR="00CB3936" w:rsidRPr="00C91752">
              <w:rPr>
                <w:rFonts w:ascii="SimSun"/>
                <w:sz w:val="21"/>
              </w:rPr>
              <w:t xml:space="preserve"> Add.</w:t>
            </w:r>
            <w:r w:rsidR="00BF0CC6" w:rsidRPr="00C91752">
              <w:rPr>
                <w:rFonts w:ascii="SimSun"/>
                <w:sz w:val="21"/>
              </w:rPr>
              <w:t>)</w:t>
            </w:r>
            <w:r>
              <w:rPr>
                <w:rFonts w:ascii="SimSun" w:hint="eastAsia"/>
                <w:sz w:val="21"/>
              </w:rPr>
              <w:t>，特别是计划1和14，以及b)载于本文件附件1的关于“专业数据库接入和支持”项目的进展报告。</w:t>
            </w:r>
          </w:p>
        </w:tc>
      </w:tr>
      <w:tr w:rsidR="00BF0CC6" w:rsidRPr="00C91752" w:rsidTr="00BA204E">
        <w:tblPrEx>
          <w:tblCellMar>
            <w:top w:w="108" w:type="dxa"/>
            <w:bottom w:w="108" w:type="dxa"/>
          </w:tblCellMar>
        </w:tblPrEx>
        <w:trPr>
          <w:trHeight w:val="900"/>
        </w:trPr>
        <w:tc>
          <w:tcPr>
            <w:tcW w:w="0" w:type="auto"/>
            <w:shd w:val="clear" w:color="auto" w:fill="auto"/>
          </w:tcPr>
          <w:p w:rsidR="00BF0CC6" w:rsidRPr="00C91752" w:rsidRDefault="006758A8" w:rsidP="00C91752">
            <w:pPr>
              <w:spacing w:afterLines="50" w:after="120" w:line="340" w:lineRule="atLeast"/>
              <w:jc w:val="both"/>
              <w:rPr>
                <w:rFonts w:ascii="SimSun"/>
                <w:sz w:val="21"/>
              </w:rPr>
            </w:pPr>
            <w:r w:rsidRPr="00C91752">
              <w:rPr>
                <w:rFonts w:ascii="SimSun" w:hint="eastAsia"/>
                <w:sz w:val="21"/>
              </w:rPr>
              <w:lastRenderedPageBreak/>
              <w:t>提高人们对各类受版权保护的作品和表演者的表演进行集体管理的理论与实践的认识。</w:t>
            </w:r>
          </w:p>
        </w:tc>
        <w:tc>
          <w:tcPr>
            <w:tcW w:w="6379" w:type="dxa"/>
            <w:shd w:val="clear" w:color="auto" w:fill="auto"/>
          </w:tcPr>
          <w:p w:rsidR="00777E36" w:rsidRPr="00F77F48" w:rsidRDefault="006758A8" w:rsidP="00C91752">
            <w:pPr>
              <w:spacing w:afterLines="50" w:after="120" w:line="340" w:lineRule="atLeast"/>
              <w:jc w:val="both"/>
              <w:rPr>
                <w:rFonts w:ascii="SimSun"/>
                <w:bCs/>
                <w:sz w:val="21"/>
              </w:rPr>
            </w:pPr>
            <w:r w:rsidRPr="00C91752">
              <w:rPr>
                <w:rFonts w:ascii="SimSun" w:hint="eastAsia"/>
                <w:bCs/>
                <w:sz w:val="21"/>
              </w:rPr>
              <w:t>成员国对新的版权集体管理问题的意识和能力得到提高。</w:t>
            </w:r>
          </w:p>
          <w:p w:rsidR="00BF0CC6" w:rsidRPr="00C91752" w:rsidRDefault="006758A8" w:rsidP="00AB2290">
            <w:pPr>
              <w:spacing w:afterLines="50" w:after="120" w:line="340" w:lineRule="atLeast"/>
              <w:jc w:val="both"/>
              <w:rPr>
                <w:rFonts w:ascii="SimSun"/>
                <w:bCs/>
                <w:sz w:val="21"/>
              </w:rPr>
            </w:pPr>
            <w:r w:rsidRPr="00C91752">
              <w:rPr>
                <w:rFonts w:ascii="SimSun" w:hint="eastAsia"/>
                <w:sz w:val="21"/>
              </w:rPr>
              <w:t>除包含在IP-TAD中的活动外，欲了解有关该建议相关成果的更多信息，请查阅</w:t>
            </w:r>
            <w:r w:rsidR="00AB2290">
              <w:rPr>
                <w:rFonts w:ascii="SimSun" w:hint="eastAsia"/>
                <w:sz w:val="21"/>
              </w:rPr>
              <w:t>2012</w:t>
            </w:r>
            <w:r w:rsidRPr="00C91752">
              <w:rPr>
                <w:rFonts w:ascii="SimSun" w:hint="eastAsia"/>
                <w:sz w:val="21"/>
              </w:rPr>
              <w:t>年计划效</w:t>
            </w:r>
            <w:proofErr w:type="gramStart"/>
            <w:r w:rsidRPr="00C91752">
              <w:rPr>
                <w:rFonts w:ascii="SimSun" w:hint="eastAsia"/>
                <w:sz w:val="21"/>
              </w:rPr>
              <w:t>绩报告</w:t>
            </w:r>
            <w:proofErr w:type="gramEnd"/>
            <w:r w:rsidRPr="00C91752">
              <w:rPr>
                <w:rFonts w:ascii="SimSun" w:hint="eastAsia"/>
                <w:sz w:val="21"/>
              </w:rPr>
              <w:t>(文件</w:t>
            </w:r>
            <w:r w:rsidR="00543789">
              <w:rPr>
                <w:rFonts w:ascii="SimSun" w:hint="eastAsia"/>
                <w:sz w:val="21"/>
              </w:rPr>
              <w:t>A/51/5 Add.),</w:t>
            </w:r>
            <w:r w:rsidRPr="00C91752">
              <w:rPr>
                <w:rFonts w:ascii="SimSun" w:hint="eastAsia"/>
                <w:sz w:val="21"/>
              </w:rPr>
              <w:t>特别是计划3</w:t>
            </w:r>
            <w:r w:rsidR="00AB2290">
              <w:rPr>
                <w:rFonts w:ascii="SimSun" w:hint="eastAsia"/>
                <w:sz w:val="21"/>
              </w:rPr>
              <w:t>。</w:t>
            </w:r>
          </w:p>
        </w:tc>
      </w:tr>
    </w:tbl>
    <w:p w:rsidR="00777E36" w:rsidRPr="00C91752" w:rsidRDefault="00777E36" w:rsidP="00C91752">
      <w:pPr>
        <w:spacing w:afterLines="50" w:after="120" w:line="340" w:lineRule="atLeast"/>
        <w:jc w:val="both"/>
        <w:rPr>
          <w:rFonts w:ascii="SimSun"/>
          <w:sz w:val="21"/>
        </w:rPr>
      </w:pPr>
    </w:p>
    <w:p w:rsidR="00911BF3" w:rsidRPr="001B1BBA" w:rsidRDefault="00911BF3" w:rsidP="001B1BBA">
      <w:pPr>
        <w:spacing w:afterLines="100" w:after="240" w:line="340" w:lineRule="atLeast"/>
        <w:jc w:val="both"/>
        <w:rPr>
          <w:rFonts w:ascii="SimSun" w:hAnsi="SimSun"/>
          <w:bCs/>
          <w:sz w:val="21"/>
          <w:szCs w:val="22"/>
        </w:rPr>
      </w:pPr>
      <w:r w:rsidRPr="00C91752">
        <w:rPr>
          <w:rFonts w:ascii="SimSun"/>
          <w:sz w:val="21"/>
        </w:rPr>
        <w:br w:type="page"/>
      </w:r>
      <w:r w:rsidR="00B8655A" w:rsidRPr="001B1BBA">
        <w:rPr>
          <w:rFonts w:ascii="KaiTi" w:eastAsia="KaiTi" w:hAnsi="KaiTi" w:hint="eastAsia"/>
          <w:i/>
          <w:sz w:val="21"/>
        </w:rPr>
        <w:lastRenderedPageBreak/>
        <w:t>建议</w:t>
      </w:r>
      <w:r w:rsidR="00B8655A" w:rsidRPr="001B1BBA">
        <w:rPr>
          <w:rStyle w:val="4Char"/>
          <w:rFonts w:ascii="KaiTi" w:eastAsia="KaiTi" w:hAnsi="KaiTi" w:cs="Arial" w:hint="eastAsia"/>
          <w:b w:val="0"/>
          <w:i/>
          <w:sz w:val="21"/>
          <w:szCs w:val="22"/>
        </w:rPr>
        <w:t>12：</w:t>
      </w:r>
      <w:r w:rsidR="00B8655A" w:rsidRPr="00C91752">
        <w:rPr>
          <w:rStyle w:val="4Char"/>
          <w:rFonts w:ascii="SimSun" w:hAnsi="SimSun" w:cs="Arial" w:hint="eastAsia"/>
          <w:b w:val="0"/>
          <w:sz w:val="21"/>
          <w:szCs w:val="22"/>
        </w:rPr>
        <w:t>根据WIPO的任务授权，进一步将发展方面的考虑纳入WIPO各项实质性和技术援助活动和辩论的主流。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F15180" w:rsidRPr="00C91752" w:rsidTr="008128E8">
        <w:trPr>
          <w:trHeight w:val="392"/>
        </w:trPr>
        <w:tc>
          <w:tcPr>
            <w:tcW w:w="6379" w:type="dxa"/>
            <w:shd w:val="clear" w:color="auto" w:fill="auto"/>
          </w:tcPr>
          <w:p w:rsidR="00F15180" w:rsidRPr="00C91752" w:rsidRDefault="006758A8" w:rsidP="00D62F3A">
            <w:pPr>
              <w:keepNext/>
              <w:spacing w:beforeLines="100" w:before="240" w:afterLines="100" w:after="240" w:line="340" w:lineRule="atLeast"/>
              <w:jc w:val="center"/>
              <w:outlineLvl w:val="2"/>
              <w:rPr>
                <w:rFonts w:ascii="SimSun"/>
                <w:bCs/>
                <w:sz w:val="21"/>
                <w:u w:val="single"/>
              </w:rPr>
            </w:pPr>
            <w:r w:rsidRPr="00C91752">
              <w:rPr>
                <w:rFonts w:ascii="SimSun" w:hint="eastAsia"/>
                <w:bCs/>
                <w:sz w:val="21"/>
                <w:u w:val="single"/>
              </w:rPr>
              <w:t>实施战略</w:t>
            </w:r>
          </w:p>
        </w:tc>
        <w:tc>
          <w:tcPr>
            <w:tcW w:w="7371" w:type="dxa"/>
            <w:shd w:val="clear" w:color="auto" w:fill="auto"/>
            <w:vAlign w:val="center"/>
          </w:tcPr>
          <w:p w:rsidR="00F15180" w:rsidRPr="006D0E5D" w:rsidRDefault="006758A8" w:rsidP="00D62F3A">
            <w:pPr>
              <w:keepNext/>
              <w:spacing w:beforeLines="100" w:before="240" w:afterLines="100" w:after="240" w:line="340" w:lineRule="atLeast"/>
              <w:jc w:val="center"/>
              <w:outlineLvl w:val="2"/>
              <w:rPr>
                <w:rFonts w:ascii="SimSun"/>
                <w:bCs/>
                <w:sz w:val="21"/>
                <w:szCs w:val="26"/>
                <w:u w:val="single"/>
              </w:rPr>
            </w:pPr>
            <w:r w:rsidRPr="00C91752">
              <w:rPr>
                <w:rFonts w:ascii="SimSun" w:hint="eastAsia"/>
                <w:bCs/>
                <w:sz w:val="21"/>
                <w:szCs w:val="26"/>
                <w:u w:val="single"/>
              </w:rPr>
              <w:t>成　果</w:t>
            </w:r>
          </w:p>
        </w:tc>
      </w:tr>
      <w:tr w:rsidR="00F15180" w:rsidRPr="00C91752" w:rsidTr="00BA204E">
        <w:tblPrEx>
          <w:tblCellMar>
            <w:top w:w="108" w:type="dxa"/>
            <w:bottom w:w="108" w:type="dxa"/>
          </w:tblCellMar>
        </w:tblPrEx>
        <w:trPr>
          <w:trHeight w:val="2715"/>
        </w:trPr>
        <w:tc>
          <w:tcPr>
            <w:tcW w:w="6379" w:type="dxa"/>
            <w:shd w:val="clear" w:color="auto" w:fill="auto"/>
          </w:tcPr>
          <w:p w:rsidR="00777E36" w:rsidRPr="00C91752" w:rsidRDefault="00F168DF" w:rsidP="00C91752">
            <w:pPr>
              <w:spacing w:afterLines="50" w:after="120" w:line="340" w:lineRule="atLeast"/>
              <w:jc w:val="both"/>
              <w:rPr>
                <w:rFonts w:ascii="SimSun"/>
                <w:sz w:val="21"/>
              </w:rPr>
            </w:pPr>
            <w:r>
              <w:rPr>
                <w:rFonts w:ascii="SimSun" w:hint="eastAsia"/>
                <w:sz w:val="21"/>
              </w:rPr>
              <w:t>为进一步将发展方面的考虑纳入WIPO所有领域工作的主流，尤其是纳入实质性活动和技术援助活动，计划和预算中确保WIPO发展议程已获通过的建议均被适当地反映在所有相关的计划中。</w:t>
            </w:r>
          </w:p>
          <w:p w:rsidR="00F15180" w:rsidRPr="00C91752" w:rsidRDefault="00F168DF" w:rsidP="00F168DF">
            <w:pPr>
              <w:spacing w:afterLines="50" w:after="120" w:line="340" w:lineRule="atLeast"/>
              <w:jc w:val="both"/>
              <w:rPr>
                <w:rFonts w:ascii="SimSun"/>
                <w:sz w:val="21"/>
              </w:rPr>
            </w:pPr>
            <w:r>
              <w:rPr>
                <w:rFonts w:ascii="SimSun" w:hint="eastAsia"/>
                <w:sz w:val="21"/>
              </w:rPr>
              <w:t>具体而言，各单项计划的说明中都提及具体的发展议程建议，而且所有计划中都新增了“发展议程关联”一项。这</w:t>
            </w:r>
            <w:proofErr w:type="gramStart"/>
            <w:r>
              <w:rPr>
                <w:rFonts w:ascii="SimSun" w:hint="eastAsia"/>
                <w:sz w:val="21"/>
              </w:rPr>
              <w:t>让发展</w:t>
            </w:r>
            <w:proofErr w:type="gramEnd"/>
            <w:r>
              <w:rPr>
                <w:rFonts w:ascii="SimSun" w:hint="eastAsia"/>
                <w:sz w:val="21"/>
              </w:rPr>
              <w:t>议程被适当地纳入WIPO</w:t>
            </w:r>
            <w:proofErr w:type="gramStart"/>
            <w:r>
              <w:rPr>
                <w:rFonts w:ascii="SimSun" w:hint="eastAsia"/>
                <w:sz w:val="21"/>
              </w:rPr>
              <w:t>全组织</w:t>
            </w:r>
            <w:proofErr w:type="gramEnd"/>
            <w:r>
              <w:rPr>
                <w:rFonts w:ascii="SimSun" w:hint="eastAsia"/>
                <w:sz w:val="21"/>
              </w:rPr>
              <w:t>的正规计划编制进程，以确保有效地加以落实(关于发展议程是如何被纳入WIPO各项活动主流的详情，参见《2010/11年计划和预算》)。</w:t>
            </w:r>
          </w:p>
        </w:tc>
        <w:tc>
          <w:tcPr>
            <w:tcW w:w="7371" w:type="dxa"/>
            <w:shd w:val="clear" w:color="auto" w:fill="auto"/>
          </w:tcPr>
          <w:p w:rsidR="00777E36" w:rsidRPr="00C91752" w:rsidRDefault="006758A8" w:rsidP="00C91752">
            <w:pPr>
              <w:spacing w:afterLines="50" w:after="120" w:line="340" w:lineRule="atLeast"/>
              <w:jc w:val="both"/>
              <w:rPr>
                <w:rFonts w:ascii="SimSun"/>
                <w:sz w:val="21"/>
              </w:rPr>
            </w:pPr>
            <w:r w:rsidRPr="00C91752">
              <w:rPr>
                <w:rFonts w:ascii="SimSun" w:hint="eastAsia"/>
                <w:sz w:val="21"/>
              </w:rPr>
              <w:t>包括发展议程项目和建议在内的发展问题已经纳入2012/13两年</w:t>
            </w:r>
            <w:proofErr w:type="gramStart"/>
            <w:r w:rsidRPr="00C91752">
              <w:rPr>
                <w:rFonts w:ascii="SimSun" w:hint="eastAsia"/>
                <w:sz w:val="21"/>
              </w:rPr>
              <w:t>期计划</w:t>
            </w:r>
            <w:proofErr w:type="gramEnd"/>
            <w:r w:rsidRPr="00C91752">
              <w:rPr>
                <w:rFonts w:ascii="SimSun" w:hint="eastAsia"/>
                <w:sz w:val="21"/>
              </w:rPr>
              <w:t>和预算的全部九个战略目标。这已由预期成果的发展份额得到证实，其中在60个组织预期成果中有40个在该两年有发展份额。</w:t>
            </w:r>
            <w:r w:rsidR="00B711E6">
              <w:rPr>
                <w:rFonts w:ascii="SimSun" w:hint="eastAsia"/>
                <w:sz w:val="21"/>
              </w:rPr>
              <w:t>这种主流化在拟议的</w:t>
            </w:r>
            <w:r w:rsidR="002F228E" w:rsidRPr="00C91752">
              <w:rPr>
                <w:rFonts w:ascii="SimSun"/>
                <w:sz w:val="21"/>
              </w:rPr>
              <w:t>2014/15</w:t>
            </w:r>
            <w:r w:rsidR="00B711E6">
              <w:rPr>
                <w:rFonts w:ascii="SimSun" w:hint="eastAsia"/>
                <w:sz w:val="21"/>
              </w:rPr>
              <w:t>年计划和预算中继续出现。</w:t>
            </w:r>
          </w:p>
          <w:p w:rsidR="00777E36" w:rsidRPr="00C91752" w:rsidRDefault="00B711E6" w:rsidP="00B711E6">
            <w:pPr>
              <w:spacing w:afterLines="50" w:after="120" w:line="340" w:lineRule="atLeast"/>
              <w:jc w:val="both"/>
              <w:rPr>
                <w:rFonts w:ascii="SimSun"/>
                <w:sz w:val="21"/>
              </w:rPr>
            </w:pPr>
            <w:r>
              <w:rPr>
                <w:rFonts w:ascii="SimSun" w:hint="eastAsia"/>
                <w:sz w:val="21"/>
              </w:rPr>
              <w:t>关于发展议程项目，已经按照2010年WIPO成员国大会批准的“关于适用于发展与知识产权委员会</w:t>
            </w:r>
            <w:r w:rsidR="002F228E" w:rsidRPr="00C91752">
              <w:rPr>
                <w:rFonts w:ascii="SimSun"/>
                <w:sz w:val="21"/>
              </w:rPr>
              <w:t>(CDIP)</w:t>
            </w:r>
            <w:r>
              <w:rPr>
                <w:rFonts w:ascii="SimSun" w:hint="eastAsia"/>
                <w:sz w:val="21"/>
              </w:rPr>
              <w:t>为落实发展议程各项建议所立项目的预算程序的审查”(文件</w:t>
            </w:r>
            <w:r w:rsidRPr="00C91752">
              <w:rPr>
                <w:rFonts w:ascii="SimSun"/>
                <w:sz w:val="21"/>
              </w:rPr>
              <w:t>A/48/5 Rev.</w:t>
            </w:r>
            <w:r>
              <w:rPr>
                <w:rFonts w:ascii="SimSun" w:hint="eastAsia"/>
                <w:sz w:val="21"/>
              </w:rPr>
              <w:t>)</w:t>
            </w:r>
            <w:r w:rsidR="000D5F6A">
              <w:rPr>
                <w:rFonts w:ascii="SimSun" w:hint="eastAsia"/>
                <w:sz w:val="21"/>
              </w:rPr>
              <w:t>纳入了本组织2012/13年和2014/15年两年</w:t>
            </w:r>
            <w:proofErr w:type="gramStart"/>
            <w:r w:rsidR="000D5F6A">
              <w:rPr>
                <w:rFonts w:ascii="SimSun" w:hint="eastAsia"/>
                <w:sz w:val="21"/>
              </w:rPr>
              <w:t>期计划</w:t>
            </w:r>
            <w:proofErr w:type="gramEnd"/>
            <w:r w:rsidR="000D5F6A">
              <w:rPr>
                <w:rFonts w:ascii="SimSun" w:hint="eastAsia"/>
                <w:sz w:val="21"/>
              </w:rPr>
              <w:t>编制框架。</w:t>
            </w:r>
          </w:p>
          <w:p w:rsidR="00777E36" w:rsidRPr="00C91752" w:rsidRDefault="000D5F6A" w:rsidP="000D5F6A">
            <w:pPr>
              <w:spacing w:afterLines="50" w:after="120" w:line="340" w:lineRule="atLeast"/>
              <w:jc w:val="both"/>
              <w:rPr>
                <w:rFonts w:ascii="SimSun"/>
                <w:sz w:val="21"/>
              </w:rPr>
            </w:pPr>
            <w:r>
              <w:rPr>
                <w:rFonts w:ascii="SimSun" w:hint="eastAsia"/>
                <w:sz w:val="21"/>
              </w:rPr>
              <w:t>欲了解有关该建议相关成果的更多信息，请查阅：</w:t>
            </w:r>
          </w:p>
          <w:p w:rsidR="00777E36" w:rsidRPr="000D5F6A" w:rsidRDefault="000D5F6A" w:rsidP="00B60346">
            <w:pPr>
              <w:pStyle w:val="affd"/>
              <w:numPr>
                <w:ilvl w:val="1"/>
                <w:numId w:val="24"/>
              </w:numPr>
              <w:spacing w:afterLines="50" w:after="120" w:line="340" w:lineRule="atLeast"/>
              <w:jc w:val="both"/>
              <w:rPr>
                <w:rFonts w:ascii="SimSun" w:eastAsia="SimSun"/>
                <w:sz w:val="21"/>
                <w:lang w:eastAsia="zh-CN"/>
              </w:rPr>
            </w:pPr>
            <w:r>
              <w:rPr>
                <w:rFonts w:ascii="SimSun" w:eastAsia="SimSun"/>
                <w:sz w:val="21"/>
                <w:lang w:eastAsia="zh-CN"/>
              </w:rPr>
              <w:t>2010/11</w:t>
            </w:r>
            <w:r>
              <w:rPr>
                <w:rFonts w:ascii="SimSun" w:eastAsia="SimSun" w:hint="eastAsia"/>
                <w:sz w:val="21"/>
                <w:lang w:eastAsia="zh-CN"/>
              </w:rPr>
              <w:t>年计划效</w:t>
            </w:r>
            <w:proofErr w:type="gramStart"/>
            <w:r>
              <w:rPr>
                <w:rFonts w:ascii="SimSun" w:eastAsia="SimSun" w:hint="eastAsia"/>
                <w:sz w:val="21"/>
                <w:lang w:eastAsia="zh-CN"/>
              </w:rPr>
              <w:t>绩报告</w:t>
            </w:r>
            <w:proofErr w:type="gramEnd"/>
            <w:r w:rsidR="002F228E" w:rsidRPr="00C91752">
              <w:rPr>
                <w:rFonts w:ascii="SimSun" w:eastAsia="SimSun"/>
                <w:sz w:val="21"/>
                <w:lang w:eastAsia="zh-CN"/>
              </w:rPr>
              <w:t>(</w:t>
            </w:r>
            <w:r>
              <w:rPr>
                <w:rFonts w:ascii="SimSun" w:eastAsia="SimSun" w:hint="eastAsia"/>
                <w:sz w:val="21"/>
                <w:lang w:eastAsia="zh-CN"/>
              </w:rPr>
              <w:t>文件</w:t>
            </w:r>
            <w:r w:rsidR="002F228E" w:rsidRPr="00C91752">
              <w:rPr>
                <w:rFonts w:ascii="SimSun" w:eastAsia="SimSun"/>
                <w:sz w:val="21"/>
                <w:lang w:eastAsia="zh-CN"/>
              </w:rPr>
              <w:t xml:space="preserve"> A/50/4)</w:t>
            </w:r>
            <w:r>
              <w:rPr>
                <w:rFonts w:ascii="SimSun" w:eastAsia="SimSun" w:hint="eastAsia"/>
                <w:sz w:val="21"/>
                <w:lang w:eastAsia="zh-CN"/>
              </w:rPr>
              <w:t>和2012年计划效</w:t>
            </w:r>
            <w:proofErr w:type="gramStart"/>
            <w:r>
              <w:rPr>
                <w:rFonts w:ascii="SimSun" w:eastAsia="SimSun" w:hint="eastAsia"/>
                <w:sz w:val="21"/>
                <w:lang w:eastAsia="zh-CN"/>
              </w:rPr>
              <w:t>绩报告</w:t>
            </w:r>
            <w:proofErr w:type="gramEnd"/>
            <w:r w:rsidR="002F228E" w:rsidRPr="00C91752">
              <w:rPr>
                <w:rFonts w:ascii="SimSun" w:eastAsia="SimSun"/>
                <w:sz w:val="21"/>
                <w:lang w:eastAsia="zh-CN"/>
              </w:rPr>
              <w:t>(</w:t>
            </w:r>
            <w:r>
              <w:rPr>
                <w:rFonts w:ascii="SimSun" w:eastAsia="SimSun" w:hint="eastAsia"/>
                <w:sz w:val="21"/>
                <w:lang w:eastAsia="zh-CN"/>
              </w:rPr>
              <w:t>文件</w:t>
            </w:r>
            <w:r w:rsidR="002F228E" w:rsidRPr="00C91752">
              <w:rPr>
                <w:rFonts w:ascii="SimSun" w:eastAsia="SimSun"/>
                <w:sz w:val="21"/>
                <w:lang w:eastAsia="zh-CN"/>
              </w:rPr>
              <w:t>A/51/5 A</w:t>
            </w:r>
            <w:r w:rsidR="00771B8C" w:rsidRPr="00C91752">
              <w:rPr>
                <w:rFonts w:ascii="SimSun" w:eastAsia="SimSun"/>
                <w:sz w:val="21"/>
                <w:lang w:eastAsia="zh-CN"/>
              </w:rPr>
              <w:t>dd.)</w:t>
            </w:r>
            <w:r>
              <w:rPr>
                <w:rFonts w:ascii="SimSun" w:eastAsia="SimSun" w:hint="eastAsia"/>
                <w:sz w:val="21"/>
                <w:lang w:eastAsia="zh-CN"/>
              </w:rPr>
              <w:t>；以及</w:t>
            </w:r>
          </w:p>
          <w:p w:rsidR="00A54A8E" w:rsidRPr="00C91752" w:rsidRDefault="00AD7426" w:rsidP="00B60346">
            <w:pPr>
              <w:pStyle w:val="affd"/>
              <w:numPr>
                <w:ilvl w:val="1"/>
                <w:numId w:val="24"/>
              </w:numPr>
              <w:spacing w:afterLines="50" w:after="120" w:line="340" w:lineRule="atLeast"/>
              <w:jc w:val="both"/>
              <w:rPr>
                <w:rFonts w:ascii="SimSun" w:eastAsia="SimSun"/>
                <w:sz w:val="21"/>
                <w:lang w:eastAsia="zh-CN"/>
              </w:rPr>
            </w:pPr>
            <w:r>
              <w:rPr>
                <w:rFonts w:ascii="SimSun" w:eastAsia="SimSun" w:hint="eastAsia"/>
                <w:sz w:val="21"/>
                <w:lang w:eastAsia="zh-CN"/>
              </w:rPr>
              <w:t>关于“加强WIPO注重成果的管理</w:t>
            </w:r>
            <w:r w:rsidR="002F228E" w:rsidRPr="00C91752">
              <w:rPr>
                <w:rFonts w:ascii="SimSun" w:eastAsia="SimSun"/>
                <w:sz w:val="21"/>
                <w:lang w:eastAsia="zh-CN"/>
              </w:rPr>
              <w:t>(RBM)</w:t>
            </w:r>
            <w:r>
              <w:rPr>
                <w:rFonts w:ascii="SimSun" w:eastAsia="SimSun" w:hint="eastAsia"/>
                <w:sz w:val="21"/>
                <w:lang w:eastAsia="zh-CN"/>
              </w:rPr>
              <w:t>框架为监督和评估发展活动提供支持”项目的评价报告</w:t>
            </w:r>
            <w:r w:rsidR="00AB2290" w:rsidRPr="00C91752">
              <w:rPr>
                <w:rFonts w:ascii="SimSun" w:eastAsia="SimSun"/>
                <w:sz w:val="21"/>
                <w:lang w:eastAsia="zh-CN"/>
              </w:rPr>
              <w:t>(CDIP/12/4)</w:t>
            </w:r>
            <w:r>
              <w:rPr>
                <w:rFonts w:ascii="SimSun" w:eastAsia="SimSun" w:hint="eastAsia"/>
                <w:sz w:val="21"/>
                <w:lang w:eastAsia="zh-CN"/>
              </w:rPr>
              <w:t>。</w:t>
            </w:r>
          </w:p>
        </w:tc>
      </w:tr>
    </w:tbl>
    <w:p w:rsidR="00777E36" w:rsidRPr="00C91752" w:rsidRDefault="00777E36" w:rsidP="00C91752">
      <w:pPr>
        <w:spacing w:afterLines="50" w:after="120" w:line="340" w:lineRule="atLeast"/>
        <w:jc w:val="both"/>
        <w:rPr>
          <w:rFonts w:ascii="SimSun"/>
          <w:b/>
          <w:sz w:val="21"/>
        </w:rPr>
      </w:pPr>
    </w:p>
    <w:p w:rsidR="00777E36" w:rsidRPr="00E340A3" w:rsidRDefault="00911BF3" w:rsidP="00C91752">
      <w:pPr>
        <w:spacing w:afterLines="50" w:after="120" w:line="340" w:lineRule="atLeast"/>
        <w:jc w:val="both"/>
        <w:rPr>
          <w:rFonts w:ascii="SimSun" w:hAnsi="SimSun"/>
          <w:iCs/>
          <w:color w:val="000000"/>
          <w:sz w:val="21"/>
        </w:rPr>
      </w:pPr>
      <w:r w:rsidRPr="00C91752">
        <w:rPr>
          <w:rFonts w:ascii="SimSun"/>
          <w:b/>
          <w:sz w:val="21"/>
        </w:rPr>
        <w:br w:type="page"/>
      </w:r>
      <w:r w:rsidR="00EA3DDB" w:rsidRPr="001B1BBA">
        <w:rPr>
          <w:rFonts w:ascii="KaiTi" w:eastAsia="KaiTi" w:hAnsi="KaiTi" w:hint="eastAsia"/>
          <w:bCs/>
          <w:i/>
          <w:iCs/>
          <w:color w:val="000000"/>
          <w:sz w:val="21"/>
        </w:rPr>
        <w:lastRenderedPageBreak/>
        <w:t>建议13：</w:t>
      </w:r>
      <w:r w:rsidR="00EA3DDB" w:rsidRPr="00C91752">
        <w:rPr>
          <w:rFonts w:ascii="SimSun" w:hAnsi="SimSun" w:hint="eastAsia"/>
          <w:bCs/>
          <w:iCs/>
          <w:color w:val="000000"/>
          <w:sz w:val="21"/>
        </w:rPr>
        <w:t>WIPO的立法援助应尤其面向发展、按需求提供，并兼顾发展中国家尤其是最不发达国家的优先重点和特别需求，以及各成员国不同的发展水平；对各项活动应规定完成期限。</w:t>
      </w:r>
    </w:p>
    <w:p w:rsidR="00EA3DDB" w:rsidRPr="00C91752" w:rsidRDefault="00EA3DDB" w:rsidP="00C91752">
      <w:pPr>
        <w:spacing w:afterLines="50" w:after="120" w:line="340" w:lineRule="atLeast"/>
        <w:jc w:val="both"/>
        <w:rPr>
          <w:rFonts w:ascii="SimSun" w:hAnsi="SimSun"/>
          <w:bCs/>
          <w:sz w:val="21"/>
          <w:szCs w:val="22"/>
        </w:rPr>
      </w:pPr>
      <w:r w:rsidRPr="001B1BBA">
        <w:rPr>
          <w:rStyle w:val="4Char"/>
          <w:rFonts w:ascii="KaiTi" w:eastAsia="KaiTi" w:hAnsi="KaiTi" w:cs="Arial" w:hint="eastAsia"/>
          <w:b w:val="0"/>
          <w:i/>
          <w:sz w:val="21"/>
          <w:szCs w:val="22"/>
        </w:rPr>
        <w:t>建议14：</w:t>
      </w:r>
      <w:r w:rsidRPr="00C91752">
        <w:rPr>
          <w:rStyle w:val="4Char"/>
          <w:rFonts w:ascii="SimSun" w:hAnsi="SimSun" w:cs="Arial" w:hint="eastAsia"/>
          <w:b w:val="0"/>
          <w:sz w:val="21"/>
          <w:szCs w:val="22"/>
        </w:rPr>
        <w:t>在WIPO与WTO之间签订的协定的框架内，WIPO应向发展中国家和最不发达国家提供关于如何落实和运用TRIPS协定中的各项权利和义务以及了解和利用其中所载的灵活性方面的咨询意见。</w:t>
      </w:r>
    </w:p>
    <w:p w:rsidR="00911BF3" w:rsidRPr="00E340A3" w:rsidRDefault="00EA3DDB" w:rsidP="00077A06">
      <w:pPr>
        <w:spacing w:afterLines="100" w:after="240" w:line="340" w:lineRule="atLeast"/>
        <w:jc w:val="both"/>
        <w:rPr>
          <w:rFonts w:ascii="SimSun" w:hAnsi="SimSun"/>
          <w:bCs/>
          <w:sz w:val="21"/>
          <w:szCs w:val="22"/>
        </w:rPr>
      </w:pPr>
      <w:r w:rsidRPr="001B1BBA">
        <w:rPr>
          <w:rStyle w:val="4Char"/>
          <w:rFonts w:ascii="KaiTi" w:eastAsia="KaiTi" w:hAnsi="KaiTi" w:cs="Arial" w:hint="eastAsia"/>
          <w:b w:val="0"/>
          <w:i/>
          <w:sz w:val="21"/>
          <w:szCs w:val="22"/>
        </w:rPr>
        <w:t>建议17</w:t>
      </w:r>
      <w:r w:rsidRPr="00C91752">
        <w:rPr>
          <w:rStyle w:val="4Char"/>
          <w:rFonts w:ascii="SimSun" w:hAnsi="SimSun" w:cs="Arial" w:hint="eastAsia"/>
          <w:b w:val="0"/>
          <w:i/>
          <w:sz w:val="21"/>
          <w:szCs w:val="22"/>
        </w:rPr>
        <w:t>：</w:t>
      </w:r>
      <w:r w:rsidRPr="00C91752">
        <w:rPr>
          <w:rStyle w:val="4Char"/>
          <w:rFonts w:ascii="SimSun" w:hAnsi="SimSun" w:cs="Arial" w:hint="eastAsia"/>
          <w:b w:val="0"/>
          <w:sz w:val="21"/>
          <w:szCs w:val="22"/>
        </w:rPr>
        <w:t>WIPO在其包括准则制定在内的各项活动中，应当顾及国际知识产权协定中所规定的灵活性，尤其是发展中国家和最不发达国家关心的灵活性。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9A3364" w:rsidRPr="00C91752" w:rsidTr="008128E8">
        <w:trPr>
          <w:trHeight w:val="392"/>
          <w:tblHeader/>
        </w:trPr>
        <w:tc>
          <w:tcPr>
            <w:tcW w:w="6379" w:type="dxa"/>
            <w:shd w:val="clear" w:color="auto" w:fill="auto"/>
          </w:tcPr>
          <w:p w:rsidR="009A3364" w:rsidRPr="00C91752" w:rsidRDefault="006758A8" w:rsidP="00D62F3A">
            <w:pPr>
              <w:keepNext/>
              <w:spacing w:beforeLines="100" w:before="240" w:afterLines="100" w:after="240" w:line="340" w:lineRule="atLeast"/>
              <w:jc w:val="center"/>
              <w:outlineLvl w:val="2"/>
              <w:rPr>
                <w:rFonts w:ascii="SimSun"/>
                <w:bCs/>
                <w:sz w:val="21"/>
                <w:u w:val="single"/>
              </w:rPr>
            </w:pPr>
            <w:r w:rsidRPr="00C91752">
              <w:rPr>
                <w:rFonts w:ascii="SimSun" w:hint="eastAsia"/>
                <w:bCs/>
                <w:sz w:val="21"/>
                <w:u w:val="single"/>
              </w:rPr>
              <w:t>实施战略</w:t>
            </w:r>
          </w:p>
        </w:tc>
        <w:tc>
          <w:tcPr>
            <w:tcW w:w="7371" w:type="dxa"/>
            <w:shd w:val="clear" w:color="auto" w:fill="auto"/>
            <w:vAlign w:val="center"/>
          </w:tcPr>
          <w:p w:rsidR="009A3364" w:rsidRPr="00E340A3" w:rsidRDefault="006758A8" w:rsidP="00D62F3A">
            <w:pPr>
              <w:keepNext/>
              <w:spacing w:beforeLines="100" w:before="240" w:afterLines="100" w:after="240" w:line="340" w:lineRule="atLeast"/>
              <w:jc w:val="center"/>
              <w:outlineLvl w:val="2"/>
              <w:rPr>
                <w:rFonts w:ascii="SimSun"/>
                <w:bCs/>
                <w:sz w:val="21"/>
                <w:szCs w:val="26"/>
                <w:u w:val="single"/>
              </w:rPr>
            </w:pPr>
            <w:r w:rsidRPr="00C91752">
              <w:rPr>
                <w:rFonts w:ascii="SimSun" w:hint="eastAsia"/>
                <w:bCs/>
                <w:sz w:val="21"/>
                <w:szCs w:val="26"/>
                <w:u w:val="single"/>
              </w:rPr>
              <w:t>成　果</w:t>
            </w:r>
          </w:p>
        </w:tc>
      </w:tr>
      <w:tr w:rsidR="009A3364" w:rsidRPr="00C91752" w:rsidTr="00BA204E">
        <w:tblPrEx>
          <w:tblCellMar>
            <w:top w:w="108" w:type="dxa"/>
            <w:bottom w:w="108" w:type="dxa"/>
          </w:tblCellMar>
        </w:tblPrEx>
        <w:trPr>
          <w:trHeight w:val="3165"/>
        </w:trPr>
        <w:tc>
          <w:tcPr>
            <w:tcW w:w="6379" w:type="dxa"/>
            <w:shd w:val="clear" w:color="auto" w:fill="auto"/>
          </w:tcPr>
          <w:p w:rsidR="00777E36" w:rsidRPr="00C91752" w:rsidRDefault="009A3364" w:rsidP="00C91752">
            <w:pPr>
              <w:spacing w:afterLines="50" w:after="120" w:line="340" w:lineRule="atLeast"/>
              <w:jc w:val="both"/>
              <w:rPr>
                <w:rFonts w:ascii="SimSun"/>
                <w:sz w:val="21"/>
              </w:rPr>
            </w:pPr>
            <w:r w:rsidRPr="00C91752">
              <w:rPr>
                <w:rFonts w:ascii="SimSun"/>
                <w:sz w:val="21"/>
              </w:rPr>
              <w:t>WIPO</w:t>
            </w:r>
            <w:r w:rsidR="00ED764C">
              <w:rPr>
                <w:rFonts w:ascii="SimSun" w:hint="eastAsia"/>
                <w:sz w:val="21"/>
              </w:rPr>
              <w:t>在灵活性方面的技术援助重点在立法援助、提高意识和能力建设。这种援助是通过各种途径提供的，包括：</w:t>
            </w:r>
          </w:p>
          <w:p w:rsidR="00777E36" w:rsidRPr="00C91752" w:rsidRDefault="006758A8" w:rsidP="00C91752">
            <w:pPr>
              <w:numPr>
                <w:ilvl w:val="0"/>
                <w:numId w:val="4"/>
              </w:numPr>
              <w:adjustRightInd w:val="0"/>
              <w:spacing w:afterLines="50" w:after="120" w:line="340" w:lineRule="atLeast"/>
              <w:jc w:val="both"/>
              <w:rPr>
                <w:rFonts w:ascii="SimSun"/>
                <w:sz w:val="21"/>
              </w:rPr>
            </w:pPr>
            <w:r w:rsidRPr="00C91752">
              <w:rPr>
                <w:rFonts w:ascii="SimSun" w:hint="eastAsia"/>
                <w:sz w:val="21"/>
              </w:rPr>
              <w:t>高级别咨询；</w:t>
            </w:r>
          </w:p>
          <w:p w:rsidR="00777E36" w:rsidRPr="00C91752" w:rsidRDefault="006758A8" w:rsidP="00C91752">
            <w:pPr>
              <w:numPr>
                <w:ilvl w:val="0"/>
                <w:numId w:val="4"/>
              </w:numPr>
              <w:adjustRightInd w:val="0"/>
              <w:spacing w:afterLines="50" w:after="120" w:line="340" w:lineRule="atLeast"/>
              <w:jc w:val="both"/>
              <w:rPr>
                <w:rFonts w:ascii="SimSun"/>
                <w:sz w:val="21"/>
              </w:rPr>
            </w:pPr>
            <w:r w:rsidRPr="00C91752">
              <w:rPr>
                <w:rFonts w:ascii="SimSun" w:hint="eastAsia"/>
                <w:sz w:val="21"/>
              </w:rPr>
              <w:t>讨论和制订法律草案；</w:t>
            </w:r>
          </w:p>
          <w:p w:rsidR="00777E36" w:rsidRPr="00C91752" w:rsidRDefault="006758A8" w:rsidP="00C91752">
            <w:pPr>
              <w:numPr>
                <w:ilvl w:val="0"/>
                <w:numId w:val="4"/>
              </w:numPr>
              <w:adjustRightInd w:val="0"/>
              <w:spacing w:afterLines="50" w:after="120" w:line="340" w:lineRule="atLeast"/>
              <w:jc w:val="both"/>
              <w:rPr>
                <w:rFonts w:ascii="SimSun"/>
                <w:sz w:val="21"/>
              </w:rPr>
            </w:pPr>
            <w:r w:rsidRPr="00C91752">
              <w:rPr>
                <w:rFonts w:ascii="SimSun" w:hint="eastAsia"/>
                <w:sz w:val="21"/>
              </w:rPr>
              <w:t>对法规草案进行评议；</w:t>
            </w:r>
          </w:p>
          <w:p w:rsidR="00777E36" w:rsidRPr="00C91752" w:rsidRDefault="006758A8" w:rsidP="00C91752">
            <w:pPr>
              <w:numPr>
                <w:ilvl w:val="0"/>
                <w:numId w:val="4"/>
              </w:numPr>
              <w:adjustRightInd w:val="0"/>
              <w:spacing w:afterLines="50" w:after="120" w:line="340" w:lineRule="atLeast"/>
              <w:jc w:val="both"/>
              <w:rPr>
                <w:rFonts w:ascii="SimSun"/>
                <w:sz w:val="21"/>
              </w:rPr>
            </w:pPr>
            <w:r w:rsidRPr="00C91752">
              <w:rPr>
                <w:rFonts w:ascii="SimSun" w:hint="eastAsia"/>
                <w:sz w:val="21"/>
              </w:rPr>
              <w:t>组织和参加会议；</w:t>
            </w:r>
          </w:p>
          <w:p w:rsidR="00777E36" w:rsidRPr="00C91752" w:rsidRDefault="006758A8" w:rsidP="00C91752">
            <w:pPr>
              <w:numPr>
                <w:ilvl w:val="0"/>
                <w:numId w:val="4"/>
              </w:numPr>
              <w:adjustRightInd w:val="0"/>
              <w:spacing w:afterLines="50" w:after="120" w:line="340" w:lineRule="atLeast"/>
              <w:jc w:val="both"/>
              <w:rPr>
                <w:rFonts w:ascii="SimSun"/>
                <w:sz w:val="21"/>
              </w:rPr>
            </w:pPr>
            <w:r w:rsidRPr="00C91752">
              <w:rPr>
                <w:rFonts w:ascii="SimSun" w:hint="eastAsia"/>
                <w:sz w:val="21"/>
              </w:rPr>
              <w:t>技术性专家团和研究性访问；</w:t>
            </w:r>
          </w:p>
          <w:p w:rsidR="00777E36" w:rsidRPr="00C91752" w:rsidRDefault="006758A8" w:rsidP="00C91752">
            <w:pPr>
              <w:numPr>
                <w:ilvl w:val="0"/>
                <w:numId w:val="4"/>
              </w:numPr>
              <w:adjustRightInd w:val="0"/>
              <w:spacing w:afterLines="50" w:after="120" w:line="340" w:lineRule="atLeast"/>
              <w:jc w:val="both"/>
              <w:rPr>
                <w:rFonts w:ascii="SimSun"/>
                <w:sz w:val="21"/>
              </w:rPr>
            </w:pPr>
            <w:r w:rsidRPr="00C91752">
              <w:rPr>
                <w:rFonts w:ascii="SimSun" w:hint="eastAsia"/>
                <w:sz w:val="21"/>
              </w:rPr>
              <w:t>首都政府官员的技术性访问；以及</w:t>
            </w:r>
          </w:p>
          <w:p w:rsidR="00777E36" w:rsidRPr="00E340A3" w:rsidRDefault="006758A8" w:rsidP="00C91752">
            <w:pPr>
              <w:numPr>
                <w:ilvl w:val="0"/>
                <w:numId w:val="4"/>
              </w:numPr>
              <w:adjustRightInd w:val="0"/>
              <w:spacing w:afterLines="50" w:after="120" w:line="340" w:lineRule="atLeast"/>
              <w:jc w:val="both"/>
              <w:rPr>
                <w:rFonts w:ascii="SimSun"/>
                <w:sz w:val="21"/>
              </w:rPr>
            </w:pPr>
            <w:r w:rsidRPr="00C91752">
              <w:rPr>
                <w:rFonts w:ascii="SimSun" w:hint="eastAsia"/>
                <w:sz w:val="21"/>
              </w:rPr>
              <w:t>当地决策者的培训和能力建设；</w:t>
            </w:r>
            <w:r w:rsidR="009A3364" w:rsidRPr="00C91752">
              <w:rPr>
                <w:rFonts w:ascii="SimSun"/>
                <w:sz w:val="21"/>
              </w:rPr>
              <w:t xml:space="preserve"> </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在灵活性领域的立法援助受需求驱动，而且是在双边、保密的基础上根据可用的资源尽快提供的。这种援助使发展中国家和最不发达国家的决策者和法律专家可以在利用国际法框架中可用的法律选择和灵活性方面做出知情的决定，这些选择包括在国内法层面实施TRIPS协定。</w:t>
            </w:r>
          </w:p>
          <w:p w:rsidR="00777E36" w:rsidRPr="00C91752" w:rsidRDefault="00EE43E6" w:rsidP="00C91752">
            <w:pPr>
              <w:spacing w:afterLines="50" w:after="120" w:line="340" w:lineRule="atLeast"/>
              <w:jc w:val="both"/>
              <w:rPr>
                <w:rFonts w:ascii="SimSun"/>
                <w:sz w:val="21"/>
              </w:rPr>
            </w:pPr>
            <w:r>
              <w:rPr>
                <w:rFonts w:ascii="SimSun" w:hint="eastAsia"/>
                <w:sz w:val="21"/>
              </w:rPr>
              <w:lastRenderedPageBreak/>
              <w:t>在WIPO与WTO</w:t>
            </w:r>
            <w:r w:rsidR="0093604C">
              <w:rPr>
                <w:rFonts w:ascii="SimSun" w:hint="eastAsia"/>
                <w:sz w:val="21"/>
              </w:rPr>
              <w:t>协定</w:t>
            </w:r>
            <w:r>
              <w:rPr>
                <w:rFonts w:ascii="SimSun" w:hint="eastAsia"/>
                <w:sz w:val="21"/>
              </w:rPr>
              <w:t>的框架内，WIPO在保密和中立的基础上，依据可用的立法选项，向发展中国家和最不发达国家提供落实</w:t>
            </w:r>
            <w:r w:rsidR="009A3364" w:rsidRPr="00C91752">
              <w:rPr>
                <w:rFonts w:ascii="SimSun"/>
                <w:sz w:val="21"/>
              </w:rPr>
              <w:t>TRIPS</w:t>
            </w:r>
            <w:r w:rsidR="0093604C">
              <w:rPr>
                <w:rFonts w:ascii="SimSun" w:hint="eastAsia"/>
                <w:sz w:val="21"/>
              </w:rPr>
              <w:t>协定方面的技术合作</w:t>
            </w:r>
            <w:r>
              <w:rPr>
                <w:rFonts w:ascii="SimSun" w:hint="eastAsia"/>
                <w:sz w:val="21"/>
              </w:rPr>
              <w:t>及法律与立法咨询。在此方面，与WTO举行了多次联合会议和共同磋商，以加强相互合作。</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还应要求向那些加入和执行国际条约，包括地区协议的国家提供援助，其中考虑其发展的优先重点和目标。有关最不发达国家及其特殊需求的具体条款被给予充分考虑。</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应各国要求在提高意识和在知识产权制度中落实灵活性方面提供立法援助，并考虑每个具体国家的优先重点和需求。</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在准则制定活动中，已采取步骤保证SCP、SCT、SCCR和IGC的活动适当考虑国际知识产权协定中的灵活性。</w:t>
            </w:r>
          </w:p>
          <w:p w:rsidR="009A3364" w:rsidRPr="00C91752" w:rsidRDefault="009A3364" w:rsidP="00EE43E6">
            <w:pPr>
              <w:spacing w:afterLines="50" w:after="120" w:line="340" w:lineRule="atLeast"/>
              <w:jc w:val="both"/>
              <w:rPr>
                <w:rFonts w:ascii="SimSun"/>
                <w:sz w:val="21"/>
              </w:rPr>
            </w:pPr>
            <w:r w:rsidRPr="00C91752">
              <w:rPr>
                <w:rFonts w:ascii="SimSun"/>
                <w:sz w:val="21"/>
              </w:rPr>
              <w:t>WIPO</w:t>
            </w:r>
            <w:r w:rsidR="00EE43E6">
              <w:rPr>
                <w:rFonts w:ascii="SimSun" w:hint="eastAsia"/>
                <w:sz w:val="21"/>
              </w:rPr>
              <w:t>的立法建议考虑可以灵活方式实施的准则，并同时考虑各国的社会和经济需求。</w:t>
            </w:r>
          </w:p>
        </w:tc>
        <w:tc>
          <w:tcPr>
            <w:tcW w:w="7371" w:type="dxa"/>
            <w:shd w:val="clear" w:color="auto" w:fill="auto"/>
          </w:tcPr>
          <w:p w:rsidR="00777E36" w:rsidRPr="00C91752" w:rsidRDefault="006758A8" w:rsidP="00C91752">
            <w:pPr>
              <w:spacing w:afterLines="50" w:after="120" w:line="340" w:lineRule="atLeast"/>
              <w:jc w:val="both"/>
              <w:rPr>
                <w:rFonts w:ascii="SimSun"/>
                <w:sz w:val="21"/>
              </w:rPr>
            </w:pPr>
            <w:r w:rsidRPr="00C91752">
              <w:rPr>
                <w:rFonts w:ascii="SimSun" w:hint="eastAsia"/>
                <w:sz w:val="21"/>
              </w:rPr>
              <w:lastRenderedPageBreak/>
              <w:t>成员国利用有关在知识产权制度如何使用灵活性的信息方面的意识和能力得到提高。</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向那些就现有的或草拟中的立法寻求建议的成员国提供了全范围的政策和立法选择信息，以实施知识产权制度提供的灵活性，使之最好地符合国家重点和能力。</w:t>
            </w:r>
          </w:p>
          <w:p w:rsidR="00777E36" w:rsidRPr="00C91752" w:rsidRDefault="005C36A6" w:rsidP="00C91752">
            <w:pPr>
              <w:spacing w:afterLines="50" w:after="120" w:line="340" w:lineRule="atLeast"/>
              <w:jc w:val="both"/>
              <w:rPr>
                <w:rFonts w:ascii="SimSun"/>
                <w:sz w:val="21"/>
              </w:rPr>
            </w:pPr>
            <w:r>
              <w:rPr>
                <w:rFonts w:ascii="SimSun" w:hint="eastAsia"/>
                <w:sz w:val="21"/>
              </w:rPr>
              <w:t>对</w:t>
            </w:r>
            <w:r w:rsidRPr="00C91752">
              <w:rPr>
                <w:rFonts w:ascii="SimSun"/>
                <w:sz w:val="21"/>
              </w:rPr>
              <w:t>WIPO</w:t>
            </w:r>
            <w:r>
              <w:rPr>
                <w:rFonts w:ascii="SimSun" w:hint="eastAsia"/>
                <w:sz w:val="21"/>
              </w:rPr>
              <w:t>旨在帮助成员国制定国家知识产权和创新战略的各种活动给予了</w:t>
            </w:r>
            <w:proofErr w:type="gramStart"/>
            <w:r>
              <w:rPr>
                <w:rFonts w:ascii="SimSun" w:hint="eastAsia"/>
                <w:sz w:val="21"/>
              </w:rPr>
              <w:t>全组织</w:t>
            </w:r>
            <w:proofErr w:type="gramEnd"/>
            <w:r>
              <w:rPr>
                <w:rFonts w:ascii="SimSun" w:hint="eastAsia"/>
                <w:sz w:val="21"/>
              </w:rPr>
              <w:t>范围的协调，包括为保证各国在拟定促进发展的国家知识产权战略时能够考虑灵活性的因素。</w:t>
            </w:r>
          </w:p>
          <w:p w:rsidR="00777E36" w:rsidRPr="00E340A3" w:rsidRDefault="005C36A6" w:rsidP="00C91752">
            <w:pPr>
              <w:spacing w:afterLines="50" w:after="120" w:line="340" w:lineRule="atLeast"/>
              <w:jc w:val="both"/>
              <w:rPr>
                <w:rFonts w:ascii="SimSun"/>
                <w:sz w:val="21"/>
              </w:rPr>
            </w:pPr>
            <w:r>
              <w:rPr>
                <w:rFonts w:ascii="SimSun" w:hint="eastAsia"/>
                <w:sz w:val="21"/>
              </w:rPr>
              <w:t>更新了网站，</w:t>
            </w:r>
            <w:proofErr w:type="gramStart"/>
            <w:r>
              <w:rPr>
                <w:rFonts w:ascii="SimSun" w:hint="eastAsia"/>
                <w:sz w:val="21"/>
              </w:rPr>
              <w:t>其中提供</w:t>
            </w:r>
            <w:proofErr w:type="gramEnd"/>
            <w:r>
              <w:rPr>
                <w:rFonts w:ascii="SimSun" w:hint="eastAsia"/>
                <w:sz w:val="21"/>
              </w:rPr>
              <w:t>了在WIPO开展的有关灵活性工作的资源，以及其他政府间组织的相关资源。</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在发展与知识产权委员会第七届会议上讨论了文件“多边法律框架中与专利有关的灵活性及其在国家和地区层面的立法落实－第二部分”。各代表团提出的评论意见另外写成一份文件(CDIP/7/3 Add.)。</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在CDIP第九届会议上，与会代表讨论了将在未来有关专利灵活性的文件中分析的几项主题。就此，成员国被邀请就四项新主题提出意见</w:t>
            </w:r>
            <w:r w:rsidR="005C36A6">
              <w:rPr>
                <w:rFonts w:ascii="SimSun" w:hint="eastAsia"/>
                <w:sz w:val="21"/>
              </w:rPr>
              <w:t>(C.N.</w:t>
            </w:r>
            <w:r w:rsidRPr="00C91752">
              <w:rPr>
                <w:rFonts w:ascii="SimSun" w:hint="eastAsia"/>
                <w:sz w:val="21"/>
              </w:rPr>
              <w:t>3345，2012</w:t>
            </w:r>
            <w:r w:rsidRPr="00C91752">
              <w:rPr>
                <w:rFonts w:ascii="SimSun" w:hint="eastAsia"/>
                <w:sz w:val="21"/>
              </w:rPr>
              <w:lastRenderedPageBreak/>
              <w:t>年7月18日)。秘书处对这些意见进行了综述，加上额外信息后写成了一份文件，将作为第十届会议讨论未来工作的依据。</w:t>
            </w:r>
          </w:p>
          <w:p w:rsidR="00777E36" w:rsidRPr="00C91752" w:rsidRDefault="00B868F8" w:rsidP="00C91752">
            <w:pPr>
              <w:spacing w:afterLines="50" w:after="120" w:line="340" w:lineRule="atLeast"/>
              <w:jc w:val="both"/>
              <w:rPr>
                <w:rFonts w:ascii="SimSun"/>
                <w:sz w:val="21"/>
              </w:rPr>
            </w:pPr>
            <w:r>
              <w:rPr>
                <w:rFonts w:ascii="SimSun" w:hint="eastAsia"/>
                <w:sz w:val="21"/>
              </w:rPr>
              <w:t>在CDIP第十一届会议期间，委员会继续讨论了“有关多边法律框架中专利相关灵活性的未来工作”</w:t>
            </w:r>
            <w:r w:rsidR="009A3364" w:rsidRPr="00C91752">
              <w:rPr>
                <w:rFonts w:ascii="SimSun"/>
                <w:sz w:val="21"/>
              </w:rPr>
              <w:t>(CDIP/10/11</w:t>
            </w:r>
            <w:r>
              <w:rPr>
                <w:rFonts w:ascii="SimSun" w:hint="eastAsia"/>
                <w:sz w:val="21"/>
              </w:rPr>
              <w:t>和</w:t>
            </w:r>
            <w:r w:rsidR="009A3364" w:rsidRPr="00C91752">
              <w:rPr>
                <w:rFonts w:ascii="SimSun"/>
                <w:sz w:val="21"/>
              </w:rPr>
              <w:t>CDIP/10/11 Add.)</w:t>
            </w:r>
            <w:r w:rsidR="0093604C">
              <w:rPr>
                <w:rFonts w:ascii="SimSun" w:hint="eastAsia"/>
                <w:sz w:val="21"/>
              </w:rPr>
              <w:t>。委员会要求</w:t>
            </w:r>
            <w:r>
              <w:rPr>
                <w:rFonts w:ascii="SimSun" w:hint="eastAsia"/>
                <w:sz w:val="21"/>
              </w:rPr>
              <w:t>秘书处就下列灵活性开展工作：</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 从</w:t>
            </w:r>
            <w:proofErr w:type="gramStart"/>
            <w:r w:rsidRPr="00C91752">
              <w:rPr>
                <w:rFonts w:ascii="SimSun" w:hint="eastAsia"/>
                <w:sz w:val="21"/>
              </w:rPr>
              <w:t>可专利</w:t>
            </w:r>
            <w:proofErr w:type="gramEnd"/>
            <w:r w:rsidRPr="00C91752">
              <w:rPr>
                <w:rFonts w:ascii="SimSun" w:hint="eastAsia"/>
                <w:sz w:val="21"/>
              </w:rPr>
              <w:t>性中排除植物的范围(TRIPS第27条)；</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 软件相关发明</w:t>
            </w:r>
            <w:proofErr w:type="gramStart"/>
            <w:r w:rsidRPr="00C91752">
              <w:rPr>
                <w:rFonts w:ascii="SimSun" w:hint="eastAsia"/>
                <w:sz w:val="21"/>
              </w:rPr>
              <w:t>可专利</w:t>
            </w:r>
            <w:proofErr w:type="gramEnd"/>
            <w:r w:rsidRPr="00C91752">
              <w:rPr>
                <w:rFonts w:ascii="SimSun" w:hint="eastAsia"/>
                <w:sz w:val="21"/>
              </w:rPr>
              <w:t>性或排除</w:t>
            </w:r>
            <w:proofErr w:type="gramStart"/>
            <w:r w:rsidRPr="00C91752">
              <w:rPr>
                <w:rFonts w:ascii="SimSun" w:hint="eastAsia"/>
                <w:sz w:val="21"/>
              </w:rPr>
              <w:t>可专利</w:t>
            </w:r>
            <w:proofErr w:type="gramEnd"/>
            <w:r w:rsidRPr="00C91752">
              <w:rPr>
                <w:rFonts w:ascii="SimSun" w:hint="eastAsia"/>
                <w:sz w:val="21"/>
              </w:rPr>
              <w:t>性方面的灵活性（TRIPS第27条）</w:t>
            </w:r>
          </w:p>
          <w:p w:rsidR="00777E36" w:rsidRPr="00E340A3" w:rsidRDefault="009A3364" w:rsidP="00C91752">
            <w:pPr>
              <w:spacing w:afterLines="50" w:after="120" w:line="340" w:lineRule="atLeast"/>
              <w:jc w:val="both"/>
              <w:rPr>
                <w:rFonts w:ascii="SimSun"/>
                <w:sz w:val="21"/>
              </w:rPr>
            </w:pPr>
            <w:r w:rsidRPr="00C91752">
              <w:rPr>
                <w:rFonts w:ascii="SimSun"/>
                <w:sz w:val="21"/>
              </w:rPr>
              <w:t>WIPO</w:t>
            </w:r>
            <w:r w:rsidR="00E54096">
              <w:rPr>
                <w:rFonts w:ascii="SimSun" w:hint="eastAsia"/>
                <w:sz w:val="21"/>
              </w:rPr>
              <w:t>与南非贸易和工业部</w:t>
            </w:r>
            <w:r w:rsidRPr="00C91752">
              <w:rPr>
                <w:rFonts w:ascii="SimSun"/>
                <w:sz w:val="21"/>
              </w:rPr>
              <w:t>(DTI)</w:t>
            </w:r>
            <w:r w:rsidR="00E54096">
              <w:rPr>
                <w:rFonts w:ascii="SimSun" w:hint="eastAsia"/>
                <w:sz w:val="21"/>
              </w:rPr>
              <w:t>在德班联合举办了“落实和使用若干专利相关灵活性问题”区域研讨会，来自撒哈拉以南非洲地区的17个国家的34名与会者参加了会议。此外，来自南非的20名政府官员和来自制药业的五名代表也出席了会议(通用行业和商会的研究人员)。</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这些研讨会增强了决策者对国家知识产权法律中实施灵活性的实际要素的理解。具体实例和案例分析的使用和讨论帮助提高了对实施TRIPS协定的一系列灵活性手段去实现不同公共政策目标的意识。</w:t>
            </w:r>
          </w:p>
          <w:p w:rsidR="009A3364" w:rsidRPr="00C91752" w:rsidRDefault="00E54096" w:rsidP="00E54096">
            <w:pPr>
              <w:spacing w:afterLines="50" w:after="120" w:line="340" w:lineRule="atLeast"/>
              <w:jc w:val="both"/>
              <w:rPr>
                <w:rFonts w:ascii="SimSun"/>
                <w:sz w:val="21"/>
              </w:rPr>
            </w:pPr>
            <w:r>
              <w:rPr>
                <w:rFonts w:ascii="SimSun" w:hint="eastAsia"/>
                <w:sz w:val="21"/>
              </w:rPr>
              <w:t>除包含在</w:t>
            </w:r>
            <w:r w:rsidR="009A3364" w:rsidRPr="00C91752">
              <w:rPr>
                <w:rFonts w:ascii="SimSun"/>
                <w:sz w:val="21"/>
              </w:rPr>
              <w:t>IP-TAD</w:t>
            </w:r>
            <w:r>
              <w:rPr>
                <w:rFonts w:ascii="SimSun" w:hint="eastAsia"/>
                <w:sz w:val="21"/>
              </w:rPr>
              <w:t>中的活动外，欲了解WIPO技术援助和准则制定活动中与灵活性有关的WIPO活动的更多信息，可见</w:t>
            </w:r>
            <w:r w:rsidRPr="00C91752">
              <w:rPr>
                <w:rFonts w:ascii="SimSun"/>
                <w:sz w:val="21"/>
              </w:rPr>
              <w:t>WIPO</w:t>
            </w:r>
            <w:r>
              <w:rPr>
                <w:rFonts w:ascii="SimSun" w:hint="eastAsia"/>
                <w:sz w:val="21"/>
              </w:rPr>
              <w:t>知识产权灵活性网站</w:t>
            </w:r>
            <w:r w:rsidR="009A3364" w:rsidRPr="00C91752">
              <w:rPr>
                <w:rFonts w:ascii="SimSun"/>
                <w:sz w:val="21"/>
              </w:rPr>
              <w:t xml:space="preserve"> (</w:t>
            </w:r>
            <w:r w:rsidR="009A3364" w:rsidRPr="00C91752">
              <w:rPr>
                <w:rFonts w:ascii="SimSun" w:hAnsi="ZWAdobeF" w:cs="ZWAdobeF"/>
                <w:sz w:val="21"/>
                <w:szCs w:val="2"/>
              </w:rPr>
              <w:t>H</w:t>
            </w:r>
            <w:hyperlink r:id="rId85" w:history="1">
              <w:r w:rsidR="009A3364" w:rsidRPr="00C91752">
                <w:rPr>
                  <w:rFonts w:ascii="SimSun"/>
                  <w:color w:val="0000FF"/>
                  <w:sz w:val="21"/>
                  <w:u w:val="single"/>
                </w:rPr>
                <w:t>http://www.wipo.int/ip-development/en/agenda/flexibilities/</w:t>
              </w:r>
            </w:hyperlink>
            <w:r w:rsidR="009A3364" w:rsidRPr="00C91752">
              <w:rPr>
                <w:rFonts w:ascii="SimSun" w:hAnsi="ZWAdobeF" w:cs="ZWAdobeF"/>
                <w:sz w:val="21"/>
                <w:szCs w:val="2"/>
              </w:rPr>
              <w:t>H</w:t>
            </w:r>
            <w:r w:rsidR="009A3364" w:rsidRPr="00C91752">
              <w:rPr>
                <w:rFonts w:ascii="SimSun"/>
                <w:sz w:val="21"/>
              </w:rPr>
              <w:t>)</w:t>
            </w:r>
            <w:r>
              <w:rPr>
                <w:rFonts w:ascii="SimSun" w:hint="eastAsia"/>
                <w:sz w:val="21"/>
              </w:rPr>
              <w:t>、文件</w:t>
            </w:r>
            <w:r>
              <w:rPr>
                <w:rFonts w:ascii="SimSun"/>
                <w:sz w:val="21"/>
              </w:rPr>
              <w:t>CDIP/9/11</w:t>
            </w:r>
            <w:r>
              <w:rPr>
                <w:rFonts w:ascii="SimSun" w:hint="eastAsia"/>
                <w:sz w:val="21"/>
              </w:rPr>
              <w:t>，以及2012年计划效</w:t>
            </w:r>
            <w:proofErr w:type="gramStart"/>
            <w:r>
              <w:rPr>
                <w:rFonts w:ascii="SimSun" w:hint="eastAsia"/>
                <w:sz w:val="21"/>
              </w:rPr>
              <w:t>绩报告</w:t>
            </w:r>
            <w:proofErr w:type="gramEnd"/>
            <w:r w:rsidR="009A3364" w:rsidRPr="00C91752">
              <w:rPr>
                <w:rFonts w:ascii="SimSun"/>
                <w:sz w:val="21"/>
              </w:rPr>
              <w:t>(</w:t>
            </w:r>
            <w:r w:rsidR="0093604C">
              <w:rPr>
                <w:rFonts w:ascii="SimSun" w:hint="eastAsia"/>
                <w:sz w:val="21"/>
              </w:rPr>
              <w:t>文件</w:t>
            </w:r>
            <w:r w:rsidR="009A3364" w:rsidRPr="00C91752">
              <w:rPr>
                <w:rFonts w:ascii="SimSun"/>
                <w:sz w:val="21"/>
              </w:rPr>
              <w:t>A/51/5</w:t>
            </w:r>
            <w:r w:rsidR="00DB5396" w:rsidRPr="00C91752">
              <w:rPr>
                <w:rFonts w:ascii="SimSun"/>
                <w:sz w:val="21"/>
              </w:rPr>
              <w:t xml:space="preserve"> Add.</w:t>
            </w:r>
            <w:r w:rsidR="009A3364" w:rsidRPr="00C91752">
              <w:rPr>
                <w:rFonts w:ascii="SimSun"/>
                <w:sz w:val="21"/>
              </w:rPr>
              <w:t>)</w:t>
            </w:r>
            <w:r>
              <w:rPr>
                <w:rFonts w:ascii="SimSun" w:hint="eastAsia"/>
                <w:sz w:val="21"/>
              </w:rPr>
              <w:t>，特别是计划</w:t>
            </w:r>
            <w:r>
              <w:rPr>
                <w:rFonts w:ascii="SimSun"/>
                <w:sz w:val="21"/>
              </w:rPr>
              <w:t>1</w:t>
            </w:r>
            <w:r>
              <w:rPr>
                <w:rFonts w:ascii="SimSun" w:hint="eastAsia"/>
                <w:sz w:val="21"/>
              </w:rPr>
              <w:t>、</w:t>
            </w:r>
            <w:r w:rsidR="009A3364" w:rsidRPr="00C91752">
              <w:rPr>
                <w:rFonts w:ascii="SimSun"/>
                <w:sz w:val="21"/>
              </w:rPr>
              <w:t>2</w:t>
            </w:r>
            <w:r>
              <w:rPr>
                <w:rFonts w:ascii="SimSun" w:hint="eastAsia"/>
                <w:sz w:val="21"/>
              </w:rPr>
              <w:t>、</w:t>
            </w:r>
            <w:r w:rsidR="009A3364" w:rsidRPr="00C91752">
              <w:rPr>
                <w:rFonts w:ascii="SimSun"/>
                <w:sz w:val="21"/>
              </w:rPr>
              <w:t>3</w:t>
            </w:r>
            <w:r>
              <w:rPr>
                <w:rFonts w:ascii="SimSun" w:hint="eastAsia"/>
                <w:sz w:val="21"/>
              </w:rPr>
              <w:t>、</w:t>
            </w:r>
            <w:r>
              <w:rPr>
                <w:rFonts w:ascii="SimSun"/>
                <w:sz w:val="21"/>
              </w:rPr>
              <w:t>4</w:t>
            </w:r>
            <w:r>
              <w:rPr>
                <w:rFonts w:ascii="SimSun" w:hint="eastAsia"/>
                <w:sz w:val="21"/>
              </w:rPr>
              <w:t>、</w:t>
            </w:r>
            <w:r w:rsidR="009A3364" w:rsidRPr="00C91752">
              <w:rPr>
                <w:rFonts w:ascii="SimSun"/>
                <w:sz w:val="21"/>
              </w:rPr>
              <w:t>8</w:t>
            </w:r>
            <w:r>
              <w:rPr>
                <w:rFonts w:ascii="SimSun" w:hint="eastAsia"/>
                <w:sz w:val="21"/>
              </w:rPr>
              <w:t>、</w:t>
            </w:r>
            <w:r w:rsidR="009A3364" w:rsidRPr="00C91752">
              <w:rPr>
                <w:rFonts w:ascii="SimSun"/>
                <w:sz w:val="21"/>
              </w:rPr>
              <w:t>9</w:t>
            </w:r>
            <w:r>
              <w:rPr>
                <w:rFonts w:ascii="SimSun" w:hint="eastAsia"/>
                <w:sz w:val="21"/>
              </w:rPr>
              <w:t>和</w:t>
            </w:r>
            <w:r>
              <w:rPr>
                <w:rFonts w:ascii="SimSun"/>
                <w:sz w:val="21"/>
              </w:rPr>
              <w:t>10</w:t>
            </w:r>
            <w:r>
              <w:rPr>
                <w:rFonts w:ascii="SimSun" w:hint="eastAsia"/>
                <w:sz w:val="21"/>
              </w:rPr>
              <w:t>。</w:t>
            </w:r>
          </w:p>
        </w:tc>
      </w:tr>
    </w:tbl>
    <w:p w:rsidR="00777E36" w:rsidRPr="00C91752" w:rsidRDefault="00777E36" w:rsidP="00C91752">
      <w:pPr>
        <w:spacing w:afterLines="50" w:after="120" w:line="340" w:lineRule="atLeast"/>
        <w:jc w:val="both"/>
        <w:rPr>
          <w:rFonts w:ascii="SimSun"/>
          <w:b/>
          <w:sz w:val="21"/>
        </w:rPr>
      </w:pPr>
    </w:p>
    <w:p w:rsidR="00EA3DDB" w:rsidRPr="00C91752" w:rsidRDefault="00EA3DDB" w:rsidP="006C1C13">
      <w:pPr>
        <w:keepNext/>
        <w:spacing w:afterLines="50" w:after="120" w:line="340" w:lineRule="atLeast"/>
        <w:jc w:val="both"/>
        <w:rPr>
          <w:rFonts w:ascii="SimSun"/>
          <w:bCs/>
          <w:sz w:val="21"/>
        </w:rPr>
      </w:pPr>
      <w:r w:rsidRPr="00785CED">
        <w:rPr>
          <w:rFonts w:ascii="KaiTi" w:eastAsia="KaiTi" w:hAnsi="KaiTi" w:hint="eastAsia"/>
          <w:bCs/>
          <w:i/>
          <w:sz w:val="21"/>
          <w:szCs w:val="22"/>
          <w:lang w:val="x-none"/>
        </w:rPr>
        <w:lastRenderedPageBreak/>
        <w:t>建议15：</w:t>
      </w:r>
      <w:r w:rsidRPr="00C91752">
        <w:rPr>
          <w:rFonts w:ascii="SimSun" w:hint="eastAsia"/>
          <w:bCs/>
          <w:sz w:val="21"/>
          <w:szCs w:val="22"/>
          <w:lang w:val="x-none"/>
        </w:rPr>
        <w:t>准则制定活动应：</w:t>
      </w:r>
    </w:p>
    <w:p w:rsidR="00EA3DDB" w:rsidRPr="00C91752" w:rsidRDefault="00EA3DDB" w:rsidP="00C91752">
      <w:pPr>
        <w:numPr>
          <w:ilvl w:val="0"/>
          <w:numId w:val="5"/>
        </w:numPr>
        <w:spacing w:afterLines="50" w:after="120" w:line="340" w:lineRule="atLeast"/>
        <w:jc w:val="both"/>
        <w:rPr>
          <w:rFonts w:ascii="SimSun"/>
          <w:sz w:val="21"/>
        </w:rPr>
      </w:pPr>
      <w:r w:rsidRPr="00C91752">
        <w:rPr>
          <w:rFonts w:ascii="SimSun" w:hint="eastAsia"/>
          <w:sz w:val="21"/>
        </w:rPr>
        <w:t>具有包容性，并受成员国驱动；</w:t>
      </w:r>
    </w:p>
    <w:p w:rsidR="00EA3DDB" w:rsidRPr="00C91752" w:rsidRDefault="00EA3DDB" w:rsidP="00C91752">
      <w:pPr>
        <w:numPr>
          <w:ilvl w:val="0"/>
          <w:numId w:val="5"/>
        </w:numPr>
        <w:spacing w:afterLines="50" w:after="120" w:line="340" w:lineRule="atLeast"/>
        <w:jc w:val="both"/>
        <w:rPr>
          <w:rFonts w:ascii="SimSun"/>
          <w:sz w:val="21"/>
        </w:rPr>
      </w:pPr>
      <w:r w:rsidRPr="00C91752">
        <w:rPr>
          <w:rFonts w:ascii="SimSun" w:hint="eastAsia"/>
          <w:sz w:val="21"/>
        </w:rPr>
        <w:t>考虑不同的发展水平；</w:t>
      </w:r>
    </w:p>
    <w:p w:rsidR="00EA3DDB" w:rsidRPr="00C91752" w:rsidRDefault="00EA3DDB" w:rsidP="00C91752">
      <w:pPr>
        <w:numPr>
          <w:ilvl w:val="0"/>
          <w:numId w:val="5"/>
        </w:numPr>
        <w:spacing w:afterLines="50" w:after="120" w:line="340" w:lineRule="atLeast"/>
        <w:jc w:val="both"/>
        <w:rPr>
          <w:rFonts w:ascii="SimSun"/>
          <w:sz w:val="21"/>
        </w:rPr>
      </w:pPr>
      <w:r w:rsidRPr="00C91752">
        <w:rPr>
          <w:rFonts w:ascii="SimSun" w:hint="eastAsia"/>
          <w:sz w:val="21"/>
        </w:rPr>
        <w:t>兼顾成本与利益之间的均衡；以及</w:t>
      </w:r>
    </w:p>
    <w:p w:rsidR="00EA3DDB" w:rsidRPr="00C91752" w:rsidRDefault="00EA3DDB" w:rsidP="00C91752">
      <w:pPr>
        <w:numPr>
          <w:ilvl w:val="0"/>
          <w:numId w:val="5"/>
        </w:numPr>
        <w:spacing w:afterLines="50" w:after="120" w:line="340" w:lineRule="atLeast"/>
        <w:jc w:val="both"/>
        <w:rPr>
          <w:rFonts w:ascii="SimSun"/>
          <w:sz w:val="21"/>
        </w:rPr>
      </w:pPr>
      <w:r w:rsidRPr="00C91752">
        <w:rPr>
          <w:rFonts w:ascii="SimSun" w:hint="eastAsia"/>
          <w:sz w:val="21"/>
        </w:rPr>
        <w:t>成为一项参与性程序，兼顾WIPO所有成员国的利益和优先重点，并兼顾包括经认证的政府间组织和非政府组织在内的其他利益攸关者的观点；符合WIPO秘书处保持中立的原则。</w:t>
      </w:r>
    </w:p>
    <w:p w:rsidR="00EA3DDB" w:rsidRPr="00C91752" w:rsidRDefault="00EA3DDB" w:rsidP="00C91752">
      <w:pPr>
        <w:spacing w:afterLines="50" w:after="120" w:line="340" w:lineRule="atLeast"/>
        <w:jc w:val="both"/>
        <w:rPr>
          <w:rFonts w:ascii="SimSun"/>
          <w:bCs/>
          <w:sz w:val="21"/>
        </w:rPr>
      </w:pPr>
      <w:r w:rsidRPr="00785CED">
        <w:rPr>
          <w:rFonts w:ascii="KaiTi" w:eastAsia="KaiTi" w:hAnsi="KaiTi" w:hint="eastAsia"/>
          <w:bCs/>
          <w:i/>
          <w:sz w:val="21"/>
          <w:szCs w:val="22"/>
          <w:lang w:val="x-none"/>
        </w:rPr>
        <w:t>建议21：</w:t>
      </w:r>
      <w:r w:rsidRPr="00C91752">
        <w:rPr>
          <w:rFonts w:ascii="SimSun" w:hint="eastAsia"/>
          <w:bCs/>
          <w:sz w:val="21"/>
          <w:szCs w:val="22"/>
          <w:lang w:val="x-none"/>
        </w:rPr>
        <w:t>在开展任何新的准则制定活动之前，WIPO应通过成员驱动的程序，酌情开展非正式、公开和兼顾各方利益的磋商，并鼓励成员国尤其是发展中国家和最不发达国家的专家参与磋商。</w:t>
      </w:r>
    </w:p>
    <w:p w:rsidR="00911BF3" w:rsidRPr="00C91752" w:rsidRDefault="00EA3DDB" w:rsidP="00C91752">
      <w:pPr>
        <w:spacing w:afterLines="50" w:after="120" w:line="340" w:lineRule="atLeast"/>
        <w:jc w:val="both"/>
        <w:rPr>
          <w:rFonts w:ascii="SimSun"/>
          <w:bCs/>
          <w:sz w:val="21"/>
        </w:rPr>
      </w:pPr>
      <w:r w:rsidRPr="00785CED">
        <w:rPr>
          <w:rFonts w:ascii="KaiTi" w:eastAsia="KaiTi" w:hAnsi="KaiTi" w:hint="eastAsia"/>
          <w:bCs/>
          <w:i/>
          <w:iCs/>
          <w:sz w:val="21"/>
        </w:rPr>
        <w:t>建议44</w:t>
      </w:r>
      <w:r w:rsidRPr="00C91752">
        <w:rPr>
          <w:rFonts w:ascii="SimSun" w:hint="eastAsia"/>
          <w:bCs/>
          <w:i/>
          <w:iCs/>
          <w:sz w:val="21"/>
        </w:rPr>
        <w:t>：</w:t>
      </w:r>
      <w:r w:rsidRPr="00C91752">
        <w:rPr>
          <w:rFonts w:ascii="SimSun" w:hint="eastAsia"/>
          <w:bCs/>
          <w:iCs/>
          <w:sz w:val="21"/>
        </w:rPr>
        <w:t>根据WIPO作为联合国专门机构所具有的成员驱动的特点，</w:t>
      </w:r>
      <w:proofErr w:type="gramStart"/>
      <w:r w:rsidRPr="00C91752">
        <w:rPr>
          <w:rFonts w:ascii="SimSun" w:hint="eastAsia"/>
          <w:bCs/>
          <w:iCs/>
          <w:sz w:val="21"/>
        </w:rPr>
        <w:t>国际局凡根据</w:t>
      </w:r>
      <w:proofErr w:type="gramEnd"/>
      <w:r w:rsidRPr="00C91752">
        <w:rPr>
          <w:rFonts w:ascii="SimSun" w:hint="eastAsia"/>
          <w:bCs/>
          <w:iCs/>
          <w:sz w:val="21"/>
        </w:rPr>
        <w:t>成员国的请求所举办的涉及WIPO准则制定活动的各次正式和非正式会议或磋商，均应主要在日内瓦举行，并对所有成员开放和透明。如果这些会议在日内瓦以外举行，应提前很长时间通过官方渠道通知成员国，并征求其关于议程草案和活动安排的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E77949" w:rsidRPr="00C91752" w:rsidTr="008128E8">
        <w:trPr>
          <w:trHeight w:val="392"/>
          <w:tblHeader/>
        </w:trPr>
        <w:tc>
          <w:tcPr>
            <w:tcW w:w="6379" w:type="dxa"/>
            <w:shd w:val="clear" w:color="auto" w:fill="auto"/>
          </w:tcPr>
          <w:p w:rsidR="00E77949" w:rsidRPr="00C91752" w:rsidRDefault="006758A8" w:rsidP="00D62F3A">
            <w:pPr>
              <w:keepNext/>
              <w:spacing w:beforeLines="100" w:before="240" w:afterLines="100" w:after="240" w:line="340" w:lineRule="atLeast"/>
              <w:jc w:val="center"/>
              <w:outlineLvl w:val="2"/>
              <w:rPr>
                <w:rFonts w:ascii="SimSun"/>
                <w:bCs/>
                <w:sz w:val="21"/>
                <w:u w:val="single"/>
              </w:rPr>
            </w:pPr>
            <w:r w:rsidRPr="00C91752">
              <w:rPr>
                <w:rFonts w:ascii="SimSun" w:hint="eastAsia"/>
                <w:bCs/>
                <w:sz w:val="21"/>
                <w:u w:val="single"/>
              </w:rPr>
              <w:t>实施战略</w:t>
            </w:r>
          </w:p>
        </w:tc>
        <w:tc>
          <w:tcPr>
            <w:tcW w:w="7371" w:type="dxa"/>
            <w:shd w:val="clear" w:color="auto" w:fill="auto"/>
            <w:vAlign w:val="center"/>
          </w:tcPr>
          <w:p w:rsidR="00E77949" w:rsidRPr="00905847" w:rsidRDefault="006758A8" w:rsidP="00D62F3A">
            <w:pPr>
              <w:keepNext/>
              <w:spacing w:beforeLines="100" w:before="240" w:afterLines="100" w:after="240" w:line="340" w:lineRule="atLeast"/>
              <w:jc w:val="center"/>
              <w:outlineLvl w:val="2"/>
              <w:rPr>
                <w:rFonts w:ascii="SimSun"/>
                <w:bCs/>
                <w:sz w:val="21"/>
                <w:szCs w:val="26"/>
                <w:u w:val="single"/>
              </w:rPr>
            </w:pPr>
            <w:r w:rsidRPr="00C91752">
              <w:rPr>
                <w:rFonts w:ascii="SimSun" w:hint="eastAsia"/>
                <w:bCs/>
                <w:sz w:val="21"/>
                <w:szCs w:val="26"/>
                <w:u w:val="single"/>
              </w:rPr>
              <w:t>成　果</w:t>
            </w:r>
          </w:p>
        </w:tc>
      </w:tr>
      <w:tr w:rsidR="00E77949" w:rsidRPr="00C91752" w:rsidTr="00981AF6">
        <w:tblPrEx>
          <w:tblCellMar>
            <w:top w:w="108" w:type="dxa"/>
            <w:bottom w:w="108" w:type="dxa"/>
          </w:tblCellMar>
        </w:tblPrEx>
        <w:tc>
          <w:tcPr>
            <w:tcW w:w="6379" w:type="dxa"/>
            <w:shd w:val="clear" w:color="auto" w:fill="auto"/>
          </w:tcPr>
          <w:p w:rsidR="00777E36" w:rsidRPr="00C91752" w:rsidRDefault="006758A8" w:rsidP="00C91752">
            <w:pPr>
              <w:spacing w:afterLines="50" w:after="120" w:line="340" w:lineRule="atLeast"/>
              <w:jc w:val="both"/>
              <w:rPr>
                <w:rFonts w:ascii="SimSun"/>
                <w:sz w:val="21"/>
              </w:rPr>
            </w:pPr>
            <w:r w:rsidRPr="00C91752">
              <w:rPr>
                <w:rFonts w:ascii="SimSun" w:hint="eastAsia"/>
                <w:sz w:val="21"/>
              </w:rPr>
              <w:t>该建议在下列环境下得到落实：专利法常设委员会(SCP)、版权及相关权常设委员会(SCCR)、知识产权与遗传资源、传统知识和民间文学艺术政府间委员会(IGC)和商标、工业品外观设计和地理标志法律常设委员会(SCT)。</w:t>
            </w:r>
          </w:p>
          <w:p w:rsidR="00777E36" w:rsidRPr="00905847" w:rsidRDefault="002B7110" w:rsidP="00C91752">
            <w:pPr>
              <w:spacing w:afterLines="50" w:after="120" w:line="340" w:lineRule="atLeast"/>
              <w:jc w:val="both"/>
              <w:rPr>
                <w:rFonts w:ascii="SimSun"/>
                <w:sz w:val="21"/>
              </w:rPr>
            </w:pPr>
            <w:r>
              <w:rPr>
                <w:rFonts w:ascii="SimSun" w:hint="eastAsia"/>
                <w:sz w:val="21"/>
              </w:rPr>
              <w:t>在准则制定活动中</w:t>
            </w:r>
            <w:r w:rsidRPr="00C91752">
              <w:rPr>
                <w:rFonts w:ascii="SimSun"/>
                <w:sz w:val="21"/>
              </w:rPr>
              <w:t>WIPO</w:t>
            </w:r>
            <w:r w:rsidR="0093604C">
              <w:rPr>
                <w:rFonts w:ascii="SimSun" w:hint="eastAsia"/>
                <w:sz w:val="21"/>
              </w:rPr>
              <w:t>资助了发展中国家指</w:t>
            </w:r>
            <w:r>
              <w:rPr>
                <w:rFonts w:ascii="SimSun" w:hint="eastAsia"/>
                <w:sz w:val="21"/>
              </w:rPr>
              <w:t>定的代表参会。</w:t>
            </w:r>
          </w:p>
          <w:p w:rsidR="00E77949" w:rsidRPr="00C91752" w:rsidRDefault="006758A8" w:rsidP="00C91752">
            <w:pPr>
              <w:spacing w:afterLines="50" w:after="120" w:line="340" w:lineRule="atLeast"/>
              <w:jc w:val="both"/>
              <w:rPr>
                <w:rFonts w:ascii="SimSun"/>
                <w:sz w:val="21"/>
              </w:rPr>
            </w:pPr>
            <w:r w:rsidRPr="00C91752">
              <w:rPr>
                <w:rFonts w:ascii="SimSun" w:hint="eastAsia"/>
                <w:sz w:val="21"/>
              </w:rPr>
              <w:t>这些活动是成员国驱动的进程，该进程以兼顾各方利益为导向、灵活且有包容性。</w:t>
            </w:r>
          </w:p>
        </w:tc>
        <w:tc>
          <w:tcPr>
            <w:tcW w:w="7371" w:type="dxa"/>
            <w:shd w:val="clear" w:color="auto" w:fill="auto"/>
          </w:tcPr>
          <w:p w:rsidR="00777E36" w:rsidRPr="00C91752" w:rsidRDefault="001A74B1" w:rsidP="00C91752">
            <w:pPr>
              <w:spacing w:afterLines="50" w:after="120" w:line="340" w:lineRule="atLeast"/>
              <w:jc w:val="both"/>
              <w:rPr>
                <w:rFonts w:ascii="SimSun"/>
                <w:sz w:val="21"/>
              </w:rPr>
            </w:pPr>
            <w:r>
              <w:rPr>
                <w:rFonts w:ascii="SimSun" w:hint="eastAsia"/>
                <w:sz w:val="21"/>
              </w:rPr>
              <w:t>在2012年5月举办的</w:t>
            </w:r>
            <w:r w:rsidR="00333671">
              <w:rPr>
                <w:rFonts w:ascii="SimSun" w:hint="eastAsia"/>
                <w:sz w:val="21"/>
              </w:rPr>
              <w:t>第十八届会议上，SCP继续审议下列问题：</w:t>
            </w:r>
            <w:r w:rsidR="00E77949" w:rsidRPr="00C91752">
              <w:rPr>
                <w:rFonts w:ascii="SimSun"/>
                <w:sz w:val="21"/>
              </w:rPr>
              <w:t>(i)</w:t>
            </w:r>
            <w:r w:rsidR="00333671">
              <w:rPr>
                <w:rFonts w:ascii="SimSun" w:hint="eastAsia"/>
                <w:sz w:val="21"/>
              </w:rPr>
              <w:t>专利权的例外和限制；</w:t>
            </w:r>
            <w:r w:rsidR="00E77949" w:rsidRPr="00C91752">
              <w:rPr>
                <w:rFonts w:ascii="SimSun"/>
                <w:sz w:val="21"/>
              </w:rPr>
              <w:t>(ii)</w:t>
            </w:r>
            <w:r w:rsidR="00333671">
              <w:rPr>
                <w:rFonts w:ascii="SimSun" w:hint="eastAsia"/>
                <w:sz w:val="21"/>
              </w:rPr>
              <w:t>专利质量，包括异议制度；</w:t>
            </w:r>
            <w:r w:rsidR="00E77949" w:rsidRPr="00C91752">
              <w:rPr>
                <w:rFonts w:ascii="SimSun"/>
                <w:sz w:val="21"/>
              </w:rPr>
              <w:t>(iii)</w:t>
            </w:r>
            <w:r w:rsidR="00333671">
              <w:rPr>
                <w:rFonts w:ascii="SimSun" w:hint="eastAsia"/>
                <w:sz w:val="21"/>
              </w:rPr>
              <w:t>专利与卫生；</w:t>
            </w:r>
            <w:r w:rsidR="00E77949" w:rsidRPr="00C91752">
              <w:rPr>
                <w:rFonts w:ascii="SimSun"/>
                <w:sz w:val="21"/>
              </w:rPr>
              <w:t>(iv)</w:t>
            </w:r>
            <w:r w:rsidR="00333671">
              <w:rPr>
                <w:rFonts w:ascii="SimSun" w:hint="eastAsia"/>
                <w:sz w:val="21"/>
              </w:rPr>
              <w:t>客户-专利顾问特权；以及</w:t>
            </w:r>
            <w:r w:rsidR="00E77949" w:rsidRPr="00C91752">
              <w:rPr>
                <w:rFonts w:ascii="SimSun"/>
                <w:sz w:val="21"/>
              </w:rPr>
              <w:t>(v)</w:t>
            </w:r>
            <w:r w:rsidR="00333671">
              <w:rPr>
                <w:rFonts w:ascii="SimSun" w:hint="eastAsia"/>
                <w:sz w:val="21"/>
              </w:rPr>
              <w:t>技术转让。</w:t>
            </w:r>
          </w:p>
          <w:p w:rsidR="00777E36" w:rsidRPr="00C91752" w:rsidRDefault="006758A8" w:rsidP="00C91752">
            <w:pPr>
              <w:spacing w:afterLines="50" w:after="120" w:line="340" w:lineRule="atLeast"/>
              <w:jc w:val="both"/>
              <w:rPr>
                <w:rFonts w:ascii="SimSun"/>
                <w:sz w:val="21"/>
              </w:rPr>
            </w:pPr>
            <w:r w:rsidRPr="00C91752">
              <w:rPr>
                <w:rFonts w:ascii="SimSun" w:hint="eastAsia"/>
                <w:sz w:val="21"/>
              </w:rPr>
              <w:t>SCP在秘书处编拟或委托学术专家编拟的多项研究以及一些成员国提交的提案基础上审议了上述问题。</w:t>
            </w:r>
          </w:p>
          <w:p w:rsidR="00777E36" w:rsidRPr="00C91752" w:rsidRDefault="00CE6DF5" w:rsidP="00C91752">
            <w:pPr>
              <w:spacing w:afterLines="50" w:after="120" w:line="340" w:lineRule="atLeast"/>
              <w:jc w:val="both"/>
              <w:rPr>
                <w:rFonts w:ascii="SimSun"/>
                <w:sz w:val="21"/>
              </w:rPr>
            </w:pPr>
            <w:r>
              <w:rPr>
                <w:rFonts w:ascii="SimSun" w:hint="eastAsia"/>
                <w:sz w:val="21"/>
              </w:rPr>
              <w:t>自2012年10月</w:t>
            </w:r>
            <w:r w:rsidR="0093604C">
              <w:rPr>
                <w:rFonts w:ascii="SimSun"/>
                <w:sz w:val="21"/>
              </w:rPr>
              <w:t>WIPO</w:t>
            </w:r>
            <w:r>
              <w:rPr>
                <w:rFonts w:ascii="SimSun" w:hint="eastAsia"/>
                <w:sz w:val="21"/>
              </w:rPr>
              <w:t>成员国大会第四十九届系列会议以来，版权及相关权常设委员会</w:t>
            </w:r>
            <w:r w:rsidR="00E77949" w:rsidRPr="00C91752">
              <w:rPr>
                <w:rFonts w:ascii="SimSun"/>
                <w:sz w:val="21"/>
              </w:rPr>
              <w:t>(SCCR)</w:t>
            </w:r>
            <w:r w:rsidR="0046301C">
              <w:rPr>
                <w:rFonts w:ascii="SimSun" w:hint="eastAsia"/>
                <w:sz w:val="21"/>
              </w:rPr>
              <w:t>已举行了五次会议，即：2012年10月17日至19日举办的一次有关视障者/阅读障碍人士的例外和限制的闭会期间会议；2012年11月19日至23日举行的第二十五届会议；2013年4月10日至12日举行的一次有关</w:t>
            </w:r>
            <w:r w:rsidR="0046301C">
              <w:rPr>
                <w:rFonts w:ascii="SimSun" w:hint="eastAsia"/>
                <w:sz w:val="21"/>
              </w:rPr>
              <w:lastRenderedPageBreak/>
              <w:t>保护广播组织的</w:t>
            </w:r>
            <w:r w:rsidR="00B03BEA">
              <w:rPr>
                <w:rFonts w:ascii="SimSun" w:hint="eastAsia"/>
                <w:sz w:val="21"/>
              </w:rPr>
              <w:t>闭会期间会议；以及，4月18日至20日举行的一次非正式特别会议。第二十六届会议原定于2013年7月29日至8月2日举行，但是被推迟到2013年12月16日至20日。关于委员会工作的报告已呈交给WIPO大会。(参见文件</w:t>
            </w:r>
            <w:r w:rsidR="00B03BEA">
              <w:rPr>
                <w:rFonts w:ascii="SimSun"/>
                <w:sz w:val="21"/>
              </w:rPr>
              <w:t>WO/GA/43/13)</w:t>
            </w:r>
            <w:r w:rsidR="00B03BEA">
              <w:rPr>
                <w:rFonts w:ascii="SimSun" w:hint="eastAsia"/>
                <w:sz w:val="21"/>
              </w:rPr>
              <w:t>。</w:t>
            </w:r>
          </w:p>
          <w:p w:rsidR="00777E36" w:rsidRPr="00905847" w:rsidRDefault="0088575C" w:rsidP="00C91752">
            <w:pPr>
              <w:spacing w:afterLines="50" w:after="120" w:line="340" w:lineRule="atLeast"/>
              <w:jc w:val="both"/>
              <w:rPr>
                <w:rFonts w:ascii="SimSun"/>
                <w:sz w:val="21"/>
              </w:rPr>
            </w:pPr>
            <w:r w:rsidRPr="00C91752">
              <w:rPr>
                <w:rFonts w:ascii="SimSun" w:hint="eastAsia"/>
                <w:sz w:val="21"/>
              </w:rPr>
              <w:t>最后，于2013年6月18-28日在摩洛哥的马拉喀什召开了外交会议筹备委员会会议，</w:t>
            </w:r>
            <w:proofErr w:type="gramStart"/>
            <w:r w:rsidRPr="00C91752">
              <w:rPr>
                <w:rFonts w:ascii="SimSun" w:hint="eastAsia"/>
                <w:sz w:val="21"/>
              </w:rPr>
              <w:t>该外交</w:t>
            </w:r>
            <w:proofErr w:type="gramEnd"/>
            <w:r w:rsidRPr="00C91752">
              <w:rPr>
                <w:rFonts w:ascii="SimSun" w:hint="eastAsia"/>
                <w:sz w:val="21"/>
              </w:rPr>
              <w:t>会议旨在最终缔结一项视障者/阅读障碍人士获取公共作品的条约。外交会议通过了《关于为盲人、视力障碍者或其他印刷品阅读障碍者获得已出版作品提供便利的马拉喀什条约》（《马拉喀什条约》）。</w:t>
            </w:r>
            <w:r w:rsidR="00476C8D">
              <w:rPr>
                <w:rFonts w:ascii="SimSun" w:hint="eastAsia"/>
                <w:sz w:val="21"/>
              </w:rPr>
              <w:t>请参见文件</w:t>
            </w:r>
            <w:r w:rsidR="00E77949" w:rsidRPr="00C91752">
              <w:rPr>
                <w:rFonts w:ascii="SimSun"/>
                <w:sz w:val="21"/>
              </w:rPr>
              <w:t>WO/GA/43/9</w:t>
            </w:r>
            <w:r w:rsidR="00476C8D">
              <w:rPr>
                <w:rFonts w:ascii="SimSun" w:hint="eastAsia"/>
                <w:sz w:val="21"/>
              </w:rPr>
              <w:t>，其中载有马拉喀什外交会议成果报告。</w:t>
            </w:r>
          </w:p>
          <w:p w:rsidR="00777E36" w:rsidRPr="00C91752" w:rsidRDefault="00476C8D" w:rsidP="00C91752">
            <w:pPr>
              <w:spacing w:afterLines="50" w:after="120" w:line="340" w:lineRule="atLeast"/>
              <w:contextualSpacing/>
              <w:jc w:val="both"/>
              <w:rPr>
                <w:rFonts w:ascii="SimSun"/>
                <w:sz w:val="21"/>
              </w:rPr>
            </w:pPr>
            <w:r w:rsidRPr="00C91752">
              <w:rPr>
                <w:rFonts w:ascii="SimSun"/>
                <w:sz w:val="21"/>
                <w:szCs w:val="22"/>
              </w:rPr>
              <w:t>WIPO</w:t>
            </w:r>
            <w:r>
              <w:rPr>
                <w:rFonts w:ascii="SimSun" w:hint="eastAsia"/>
                <w:sz w:val="21"/>
                <w:szCs w:val="22"/>
              </w:rPr>
              <w:t>大会在2011年9月第四十届会议（第二十次例会）上，就知识产权与遗传资源、传统知识和民间文学艺术政府间委员会（政府间委员会，</w:t>
            </w:r>
            <w:r w:rsidR="00E77949" w:rsidRPr="00C91752">
              <w:rPr>
                <w:rFonts w:ascii="SimSun"/>
                <w:sz w:val="21"/>
                <w:szCs w:val="22"/>
              </w:rPr>
              <w:t>IGC)2012/13</w:t>
            </w:r>
            <w:r>
              <w:rPr>
                <w:rFonts w:ascii="SimSun" w:hint="eastAsia"/>
                <w:sz w:val="21"/>
                <w:szCs w:val="22"/>
              </w:rPr>
              <w:t>年两年期的任务授权达成一致意见。政府间委员会根据任务授权在2013年举行了三次会议。请参见文件</w:t>
            </w:r>
            <w:r w:rsidR="00E77949" w:rsidRPr="00C91752">
              <w:rPr>
                <w:rFonts w:ascii="SimSun"/>
                <w:sz w:val="21"/>
              </w:rPr>
              <w:t>WO/GA/43</w:t>
            </w:r>
            <w:r>
              <w:rPr>
                <w:rFonts w:ascii="SimSun" w:hint="eastAsia"/>
                <w:sz w:val="21"/>
              </w:rPr>
              <w:t>“关于知识产权与遗传资源、传统知识和民间文学艺术政府间委员会</w:t>
            </w:r>
            <w:r>
              <w:rPr>
                <w:rFonts w:ascii="SimSun"/>
                <w:sz w:val="21"/>
              </w:rPr>
              <w:t>(IGC)</w:t>
            </w:r>
            <w:r>
              <w:rPr>
                <w:rFonts w:ascii="SimSun" w:hint="eastAsia"/>
                <w:sz w:val="21"/>
              </w:rPr>
              <w:t>的事项”。</w:t>
            </w:r>
          </w:p>
          <w:p w:rsidR="00777E36" w:rsidRPr="00C91752" w:rsidRDefault="000705E0" w:rsidP="00C91752">
            <w:pPr>
              <w:spacing w:afterLines="50" w:after="120" w:line="340" w:lineRule="atLeast"/>
              <w:jc w:val="both"/>
              <w:rPr>
                <w:rFonts w:ascii="SimSun"/>
                <w:sz w:val="21"/>
              </w:rPr>
            </w:pPr>
            <w:r>
              <w:rPr>
                <w:rFonts w:ascii="SimSun" w:hint="eastAsia"/>
                <w:sz w:val="21"/>
              </w:rPr>
              <w:t>商标、工业品外观设计和地理标志法律常设委员会</w:t>
            </w:r>
            <w:r w:rsidR="00E77949" w:rsidRPr="00C91752">
              <w:rPr>
                <w:rFonts w:ascii="SimSun"/>
                <w:sz w:val="21"/>
              </w:rPr>
              <w:t>(SCT)</w:t>
            </w:r>
            <w:r>
              <w:rPr>
                <w:rFonts w:ascii="SimSun" w:hint="eastAsia"/>
                <w:sz w:val="21"/>
              </w:rPr>
              <w:t>在制定一部工业品外观设计法的国际协议方面取得了良好进展。WIPO大会敦促SCT加快工作，以使大会在2013年就召开外交会议问题</w:t>
            </w:r>
            <w:proofErr w:type="gramStart"/>
            <w:r>
              <w:rPr>
                <w:rFonts w:ascii="SimSun" w:hint="eastAsia"/>
                <w:sz w:val="21"/>
              </w:rPr>
              <w:t>作出</w:t>
            </w:r>
            <w:proofErr w:type="gramEnd"/>
            <w:r>
              <w:rPr>
                <w:rFonts w:ascii="SimSun" w:hint="eastAsia"/>
                <w:sz w:val="21"/>
              </w:rPr>
              <w:t>决定。关于召集一次通过外观设计法条约的外交会议的事项的文件已呈交给WIPO大会。</w:t>
            </w:r>
            <w:r w:rsidR="00E77949" w:rsidRPr="00C91752">
              <w:rPr>
                <w:rFonts w:ascii="SimSun"/>
                <w:sz w:val="21"/>
              </w:rPr>
              <w:t>(</w:t>
            </w:r>
            <w:r>
              <w:rPr>
                <w:rFonts w:ascii="SimSun" w:hint="eastAsia"/>
                <w:sz w:val="21"/>
              </w:rPr>
              <w:t>见文件</w:t>
            </w:r>
            <w:r>
              <w:rPr>
                <w:rFonts w:ascii="SimSun"/>
                <w:sz w:val="21"/>
              </w:rPr>
              <w:t>WO/GA/43/12)</w:t>
            </w:r>
            <w:r>
              <w:rPr>
                <w:rFonts w:ascii="SimSun" w:hint="eastAsia"/>
                <w:sz w:val="21"/>
              </w:rPr>
              <w:t>。</w:t>
            </w:r>
          </w:p>
          <w:p w:rsidR="004605AD" w:rsidRDefault="004605AD" w:rsidP="00C91752">
            <w:pPr>
              <w:spacing w:afterLines="50" w:after="120" w:line="340" w:lineRule="atLeast"/>
              <w:jc w:val="both"/>
              <w:rPr>
                <w:rFonts w:ascii="SimSun"/>
                <w:sz w:val="21"/>
              </w:rPr>
            </w:pPr>
            <w:r>
              <w:rPr>
                <w:rFonts w:ascii="SimSun" w:hint="eastAsia"/>
                <w:sz w:val="21"/>
              </w:rPr>
              <w:t>欲了解有关这些建议相关成果的更多信息，请查阅：</w:t>
            </w:r>
          </w:p>
          <w:p w:rsidR="004605AD" w:rsidRDefault="004605AD" w:rsidP="00B60346">
            <w:pPr>
              <w:numPr>
                <w:ilvl w:val="4"/>
                <w:numId w:val="24"/>
              </w:numPr>
              <w:tabs>
                <w:tab w:val="clear" w:pos="1800"/>
                <w:tab w:val="left" w:pos="743"/>
              </w:tabs>
              <w:spacing w:afterLines="50" w:after="120" w:line="340" w:lineRule="atLeast"/>
              <w:ind w:leftChars="80" w:left="457" w:hangingChars="134" w:hanging="281"/>
              <w:jc w:val="both"/>
              <w:rPr>
                <w:rFonts w:ascii="SimSun"/>
                <w:sz w:val="21"/>
              </w:rPr>
            </w:pPr>
            <w:r>
              <w:rPr>
                <w:rFonts w:ascii="SimSun" w:hint="eastAsia"/>
                <w:sz w:val="21"/>
              </w:rPr>
              <w:t>2012年计划效</w:t>
            </w:r>
            <w:proofErr w:type="gramStart"/>
            <w:r>
              <w:rPr>
                <w:rFonts w:ascii="SimSun" w:hint="eastAsia"/>
                <w:sz w:val="21"/>
              </w:rPr>
              <w:t>绩报告</w:t>
            </w:r>
            <w:proofErr w:type="gramEnd"/>
            <w:r>
              <w:rPr>
                <w:rFonts w:ascii="SimSun"/>
                <w:sz w:val="21"/>
              </w:rPr>
              <w:t>(</w:t>
            </w:r>
            <w:r>
              <w:rPr>
                <w:rFonts w:ascii="SimSun" w:hint="eastAsia"/>
                <w:sz w:val="21"/>
              </w:rPr>
              <w:t>文件</w:t>
            </w:r>
            <w:r w:rsidR="00E77949" w:rsidRPr="00C91752">
              <w:rPr>
                <w:rFonts w:ascii="SimSun"/>
                <w:sz w:val="21"/>
              </w:rPr>
              <w:t>A/51/5</w:t>
            </w:r>
            <w:r w:rsidR="00426713" w:rsidRPr="00C91752">
              <w:rPr>
                <w:rFonts w:ascii="SimSun"/>
                <w:sz w:val="21"/>
              </w:rPr>
              <w:t xml:space="preserve"> Add.</w:t>
            </w:r>
            <w:r w:rsidR="00E77949" w:rsidRPr="00C91752">
              <w:rPr>
                <w:rFonts w:ascii="SimSun"/>
                <w:sz w:val="21"/>
              </w:rPr>
              <w:t>)</w:t>
            </w:r>
            <w:r>
              <w:rPr>
                <w:rFonts w:ascii="SimSun" w:hint="eastAsia"/>
                <w:sz w:val="21"/>
              </w:rPr>
              <w:t>，特别是计划1、2、3、4；以及</w:t>
            </w:r>
          </w:p>
          <w:p w:rsidR="00E77949" w:rsidRPr="004605AD" w:rsidRDefault="00DA69B6" w:rsidP="00B60346">
            <w:pPr>
              <w:numPr>
                <w:ilvl w:val="4"/>
                <w:numId w:val="24"/>
              </w:numPr>
              <w:tabs>
                <w:tab w:val="clear" w:pos="1800"/>
                <w:tab w:val="left" w:pos="743"/>
              </w:tabs>
              <w:spacing w:afterLines="50" w:after="120" w:line="340" w:lineRule="atLeast"/>
              <w:ind w:leftChars="80" w:left="457" w:hangingChars="134" w:hanging="281"/>
              <w:jc w:val="both"/>
              <w:rPr>
                <w:rFonts w:ascii="SimSun"/>
                <w:sz w:val="21"/>
              </w:rPr>
            </w:pPr>
            <w:r>
              <w:rPr>
                <w:rFonts w:ascii="SimSun" w:hint="eastAsia"/>
                <w:sz w:val="21"/>
              </w:rPr>
              <w:lastRenderedPageBreak/>
              <w:t>提交</w:t>
            </w:r>
            <w:r w:rsidR="004605AD">
              <w:rPr>
                <w:rFonts w:ascii="SimSun" w:hint="eastAsia"/>
                <w:sz w:val="21"/>
              </w:rPr>
              <w:t>WIPO成员国</w:t>
            </w:r>
            <w:r>
              <w:rPr>
                <w:rFonts w:ascii="SimSun" w:hint="eastAsia"/>
                <w:sz w:val="21"/>
              </w:rPr>
              <w:t>大会第五十届</w:t>
            </w:r>
            <w:r w:rsidR="004605AD">
              <w:rPr>
                <w:rFonts w:ascii="SimSun" w:hint="eastAsia"/>
                <w:sz w:val="21"/>
              </w:rPr>
              <w:t>系列会议</w:t>
            </w:r>
            <w:r>
              <w:rPr>
                <w:rFonts w:ascii="SimSun" w:hint="eastAsia"/>
                <w:sz w:val="21"/>
              </w:rPr>
              <w:t>的下述文件</w:t>
            </w:r>
            <w:r>
              <w:rPr>
                <w:rFonts w:ascii="SimSun"/>
                <w:sz w:val="21"/>
                <w:lang w:val="en"/>
              </w:rPr>
              <w:t>(WO/GA/43/16)</w:t>
            </w:r>
            <w:r>
              <w:rPr>
                <w:rFonts w:ascii="SimSun" w:hint="eastAsia"/>
                <w:sz w:val="21"/>
                <w:lang w:val="en"/>
              </w:rPr>
              <w:t>：关于WIPO其他委员会的报告。</w:t>
            </w:r>
          </w:p>
        </w:tc>
      </w:tr>
    </w:tbl>
    <w:p w:rsidR="00777E36" w:rsidRPr="00C91752" w:rsidRDefault="00777E36" w:rsidP="00C91752">
      <w:pPr>
        <w:spacing w:afterLines="50" w:after="120" w:line="340" w:lineRule="atLeast"/>
        <w:jc w:val="both"/>
        <w:rPr>
          <w:rFonts w:ascii="SimSun"/>
          <w:b/>
          <w:sz w:val="21"/>
        </w:rPr>
      </w:pPr>
    </w:p>
    <w:p w:rsidR="00911BF3" w:rsidRPr="00C91752" w:rsidRDefault="00911BF3" w:rsidP="00C91752">
      <w:pPr>
        <w:spacing w:afterLines="50" w:after="120" w:line="340" w:lineRule="atLeast"/>
        <w:jc w:val="both"/>
        <w:rPr>
          <w:rFonts w:ascii="SimSun"/>
          <w:bCs/>
          <w:sz w:val="21"/>
        </w:rPr>
      </w:pPr>
      <w:r w:rsidRPr="00C91752">
        <w:rPr>
          <w:rFonts w:ascii="SimSun"/>
          <w:sz w:val="21"/>
        </w:rPr>
        <w:br w:type="page"/>
      </w:r>
      <w:r w:rsidR="00C3067A" w:rsidRPr="00785CED">
        <w:rPr>
          <w:rFonts w:ascii="KaiTi" w:eastAsia="KaiTi" w:hAnsi="KaiTi" w:hint="eastAsia"/>
          <w:bCs/>
          <w:i/>
          <w:iCs/>
          <w:sz w:val="21"/>
        </w:rPr>
        <w:lastRenderedPageBreak/>
        <w:t>建议16：</w:t>
      </w:r>
      <w:r w:rsidR="00C3067A" w:rsidRPr="00C91752">
        <w:rPr>
          <w:rFonts w:ascii="SimSun" w:hint="eastAsia"/>
          <w:bCs/>
          <w:iCs/>
          <w:sz w:val="21"/>
        </w:rPr>
        <w:t>在WIPO的准则制定程序中，注意保护公有领域，加深对建立丰富并易于获得的公有领域所涉的影响和利益进行的分析。</w:t>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911BF3" w:rsidRPr="00C91752" w:rsidTr="00BA204E">
        <w:trPr>
          <w:trHeight w:val="392"/>
        </w:trPr>
        <w:tc>
          <w:tcPr>
            <w:tcW w:w="6379" w:type="dxa"/>
            <w:shd w:val="clear" w:color="auto" w:fill="auto"/>
            <w:vAlign w:val="center"/>
          </w:tcPr>
          <w:p w:rsidR="00911BF3" w:rsidRPr="00291090" w:rsidRDefault="0088575C" w:rsidP="00D62F3A">
            <w:pPr>
              <w:keepNext/>
              <w:spacing w:beforeLines="100" w:before="240" w:afterLines="100" w:after="240" w:line="340" w:lineRule="atLeast"/>
              <w:jc w:val="center"/>
              <w:outlineLvl w:val="2"/>
              <w:rPr>
                <w:rFonts w:ascii="SimSun"/>
                <w:bCs/>
                <w:sz w:val="21"/>
                <w:u w:val="single"/>
              </w:rPr>
            </w:pPr>
            <w:r w:rsidRPr="00291090">
              <w:rPr>
                <w:rFonts w:ascii="SimSun" w:hint="eastAsia"/>
                <w:bCs/>
                <w:sz w:val="21"/>
                <w:u w:val="single"/>
              </w:rPr>
              <w:t>实施战略</w:t>
            </w:r>
          </w:p>
        </w:tc>
        <w:tc>
          <w:tcPr>
            <w:tcW w:w="7371" w:type="dxa"/>
            <w:shd w:val="clear" w:color="auto" w:fill="auto"/>
            <w:vAlign w:val="center"/>
          </w:tcPr>
          <w:p w:rsidR="00911BF3" w:rsidRPr="00291090" w:rsidRDefault="0088575C" w:rsidP="00D62F3A">
            <w:pPr>
              <w:keepNext/>
              <w:spacing w:beforeLines="100" w:before="240" w:afterLines="100" w:after="240" w:line="340" w:lineRule="atLeast"/>
              <w:jc w:val="center"/>
              <w:outlineLvl w:val="2"/>
              <w:rPr>
                <w:rFonts w:ascii="SimSun"/>
                <w:bCs/>
                <w:sz w:val="21"/>
                <w:u w:val="single"/>
              </w:rPr>
            </w:pPr>
            <w:r w:rsidRPr="00291090">
              <w:rPr>
                <w:rFonts w:ascii="SimSun" w:hint="eastAsia"/>
                <w:bCs/>
                <w:sz w:val="21"/>
                <w:u w:val="single"/>
              </w:rPr>
              <w:t>成　果</w:t>
            </w:r>
          </w:p>
        </w:tc>
      </w:tr>
      <w:tr w:rsidR="00911BF3" w:rsidRPr="00C91752" w:rsidTr="00BA204E">
        <w:tblPrEx>
          <w:tblCellMar>
            <w:top w:w="108" w:type="dxa"/>
            <w:bottom w:w="108" w:type="dxa"/>
          </w:tblCellMar>
        </w:tblPrEx>
        <w:tc>
          <w:tcPr>
            <w:tcW w:w="6379" w:type="dxa"/>
            <w:shd w:val="clear" w:color="auto" w:fill="auto"/>
          </w:tcPr>
          <w:p w:rsidR="00777E36" w:rsidRPr="00C91752" w:rsidRDefault="00DA69B6" w:rsidP="00C91752">
            <w:pPr>
              <w:spacing w:afterLines="50" w:after="120" w:line="340" w:lineRule="atLeast"/>
              <w:jc w:val="both"/>
              <w:rPr>
                <w:rFonts w:ascii="SimSun"/>
                <w:sz w:val="21"/>
              </w:rPr>
            </w:pPr>
            <w:r>
              <w:rPr>
                <w:rFonts w:ascii="SimSun" w:hint="eastAsia"/>
                <w:sz w:val="21"/>
              </w:rPr>
              <w:t>本建议原为“知识产权与公有领域”专题项目</w:t>
            </w:r>
            <w:r w:rsidR="00911BF3" w:rsidRPr="00C91752">
              <w:rPr>
                <w:rFonts w:ascii="SimSun"/>
                <w:sz w:val="21"/>
              </w:rPr>
              <w:t>(CDIP/4/3)</w:t>
            </w:r>
            <w:r>
              <w:rPr>
                <w:rFonts w:ascii="SimSun" w:hint="eastAsia"/>
                <w:sz w:val="21"/>
              </w:rPr>
              <w:t>的一部分，现为：专利与公有领域</w:t>
            </w:r>
            <w:proofErr w:type="gramStart"/>
            <w:r>
              <w:rPr>
                <w:rFonts w:ascii="SimSun" w:hint="eastAsia"/>
                <w:sz w:val="21"/>
              </w:rPr>
              <w:t>”</w:t>
            </w:r>
            <w:proofErr w:type="gramEnd"/>
            <w:r>
              <w:rPr>
                <w:rFonts w:ascii="SimSun" w:hint="eastAsia"/>
                <w:sz w:val="21"/>
              </w:rPr>
              <w:t>项目</w:t>
            </w:r>
            <w:r>
              <w:rPr>
                <w:rFonts w:ascii="SimSun"/>
                <w:sz w:val="21"/>
              </w:rPr>
              <w:t>(CDIP/7/5/Rev</w:t>
            </w:r>
            <w:r w:rsidR="00A04952">
              <w:rPr>
                <w:rFonts w:ascii="SimSun" w:hint="eastAsia"/>
                <w:sz w:val="21"/>
              </w:rPr>
              <w:t>.</w:t>
            </w:r>
            <w:r>
              <w:rPr>
                <w:rFonts w:ascii="SimSun"/>
                <w:sz w:val="21"/>
              </w:rPr>
              <w:t>)</w:t>
            </w:r>
            <w:r>
              <w:rPr>
                <w:rFonts w:ascii="SimSun" w:hint="eastAsia"/>
                <w:sz w:val="21"/>
              </w:rPr>
              <w:t>的一部分。</w:t>
            </w:r>
          </w:p>
          <w:p w:rsidR="00911BF3" w:rsidRPr="00C91752" w:rsidRDefault="0088575C" w:rsidP="00C91752">
            <w:pPr>
              <w:spacing w:afterLines="50" w:after="120" w:line="340" w:lineRule="atLeast"/>
              <w:jc w:val="both"/>
              <w:rPr>
                <w:rFonts w:ascii="SimSun"/>
                <w:sz w:val="21"/>
              </w:rPr>
            </w:pPr>
            <w:r w:rsidRPr="00C91752">
              <w:rPr>
                <w:rFonts w:ascii="SimSun" w:hint="eastAsia"/>
                <w:sz w:val="21"/>
              </w:rPr>
              <w:t>此外，该建议也在传统知识领域进行落实，其中将实践和法律措施相结合，确保明确属于公有领域的传统知识不至于被不正当地授予专利权。</w:t>
            </w:r>
          </w:p>
        </w:tc>
        <w:tc>
          <w:tcPr>
            <w:tcW w:w="7371" w:type="dxa"/>
            <w:shd w:val="clear" w:color="auto" w:fill="auto"/>
          </w:tcPr>
          <w:p w:rsidR="00777E36" w:rsidRPr="00C91752" w:rsidRDefault="00DA69B6" w:rsidP="00C91752">
            <w:pPr>
              <w:spacing w:afterLines="50" w:after="120" w:line="340" w:lineRule="atLeast"/>
              <w:jc w:val="both"/>
              <w:rPr>
                <w:rFonts w:ascii="SimSun"/>
                <w:color w:val="000000"/>
                <w:sz w:val="21"/>
                <w:szCs w:val="22"/>
              </w:rPr>
            </w:pPr>
            <w:r>
              <w:rPr>
                <w:rFonts w:ascii="SimSun" w:hint="eastAsia"/>
                <w:color w:val="000000"/>
                <w:sz w:val="21"/>
                <w:szCs w:val="22"/>
              </w:rPr>
              <w:t>“</w:t>
            </w:r>
            <w:r w:rsidR="0088575C" w:rsidRPr="00C91752">
              <w:rPr>
                <w:rFonts w:ascii="SimSun" w:hAnsi="SimSun" w:cs="SimSun" w:hint="eastAsia"/>
                <w:color w:val="000000"/>
                <w:sz w:val="21"/>
                <w:szCs w:val="22"/>
              </w:rPr>
              <w:t>知识产权与公有领域</w:t>
            </w:r>
            <w:r w:rsidR="006C1C13">
              <w:rPr>
                <w:rFonts w:ascii="SimSun" w:hint="eastAsia"/>
                <w:color w:val="000000"/>
                <w:sz w:val="21"/>
                <w:szCs w:val="22"/>
              </w:rPr>
              <w:t>”</w:t>
            </w:r>
            <w:r w:rsidR="0088575C" w:rsidRPr="00C91752">
              <w:rPr>
                <w:rFonts w:ascii="SimSun" w:hAnsi="SimSun" w:cs="SimSun" w:hint="eastAsia"/>
                <w:color w:val="000000"/>
                <w:sz w:val="21"/>
                <w:szCs w:val="22"/>
              </w:rPr>
              <w:t>项目</w:t>
            </w:r>
            <w:r w:rsidR="0088575C" w:rsidRPr="00C91752">
              <w:rPr>
                <w:rFonts w:ascii="SimSun"/>
                <w:color w:val="000000"/>
                <w:sz w:val="21"/>
                <w:szCs w:val="22"/>
              </w:rPr>
              <w:t>(CDIP/4/3 Rev.)</w:t>
            </w:r>
            <w:r w:rsidR="0088575C" w:rsidRPr="00C91752">
              <w:rPr>
                <w:rFonts w:ascii="SimSun" w:hAnsi="SimSun" w:cs="SimSun" w:hint="eastAsia"/>
                <w:color w:val="000000"/>
                <w:sz w:val="21"/>
                <w:szCs w:val="22"/>
              </w:rPr>
              <w:t>得到成功实施。该项目的审评报告已提交</w:t>
            </w:r>
            <w:r w:rsidR="0088575C" w:rsidRPr="00C91752">
              <w:rPr>
                <w:rFonts w:ascii="SimSun"/>
                <w:color w:val="000000"/>
                <w:sz w:val="21"/>
                <w:szCs w:val="22"/>
              </w:rPr>
              <w:t>CDIP</w:t>
            </w:r>
            <w:r w:rsidR="0088575C" w:rsidRPr="00C91752">
              <w:rPr>
                <w:rFonts w:ascii="SimSun" w:hAnsi="SimSun" w:cs="SimSun" w:hint="eastAsia"/>
                <w:color w:val="000000"/>
                <w:sz w:val="21"/>
                <w:szCs w:val="22"/>
              </w:rPr>
              <w:t>第九届会议</w:t>
            </w:r>
            <w:r w:rsidR="0088575C" w:rsidRPr="00C91752">
              <w:rPr>
                <w:rFonts w:ascii="SimSun"/>
                <w:color w:val="000000"/>
                <w:sz w:val="21"/>
                <w:szCs w:val="22"/>
              </w:rPr>
              <w:t>(CDIP/9/7)</w:t>
            </w:r>
            <w:r w:rsidR="0088575C" w:rsidRPr="00C91752">
              <w:rPr>
                <w:rFonts w:ascii="SimSun" w:hAnsi="SimSun" w:cs="SimSun" w:hint="eastAsia"/>
                <w:color w:val="000000"/>
                <w:sz w:val="21"/>
                <w:szCs w:val="22"/>
              </w:rPr>
              <w:t>。</w:t>
            </w:r>
            <w:r>
              <w:rPr>
                <w:rFonts w:ascii="SimSun" w:hAnsi="SimSun" w:cs="SimSun" w:hint="eastAsia"/>
                <w:color w:val="000000"/>
                <w:sz w:val="21"/>
                <w:szCs w:val="22"/>
              </w:rPr>
              <w:t>该项目已被纳入相关日常计划的主流之中。</w:t>
            </w:r>
          </w:p>
          <w:p w:rsidR="00777E36" w:rsidRPr="00C91752" w:rsidRDefault="0088575C" w:rsidP="00C91752">
            <w:pPr>
              <w:spacing w:afterLines="50" w:after="120" w:line="340" w:lineRule="atLeast"/>
              <w:jc w:val="both"/>
              <w:rPr>
                <w:rFonts w:ascii="SimSun"/>
                <w:sz w:val="21"/>
              </w:rPr>
            </w:pPr>
            <w:r w:rsidRPr="00C91752">
              <w:rPr>
                <w:rFonts w:ascii="SimSun" w:hint="eastAsia"/>
                <w:sz w:val="21"/>
              </w:rPr>
              <w:t>关于“专利与公有领域”项目，请见本文件</w:t>
            </w:r>
            <w:proofErr w:type="gramStart"/>
            <w:r w:rsidRPr="00C91752">
              <w:rPr>
                <w:rFonts w:ascii="SimSun" w:hint="eastAsia"/>
                <w:sz w:val="21"/>
              </w:rPr>
              <w:t>附件八</w:t>
            </w:r>
            <w:proofErr w:type="gramEnd"/>
            <w:r w:rsidRPr="00C91752">
              <w:rPr>
                <w:rFonts w:ascii="SimSun" w:hint="eastAsia"/>
                <w:sz w:val="21"/>
              </w:rPr>
              <w:t>中提供的项目进展报告。</w:t>
            </w:r>
          </w:p>
          <w:p w:rsidR="00777E36" w:rsidRPr="00C91752" w:rsidRDefault="0088575C" w:rsidP="00C91752">
            <w:pPr>
              <w:spacing w:afterLines="50" w:after="120" w:line="340" w:lineRule="atLeast"/>
              <w:jc w:val="both"/>
              <w:rPr>
                <w:rFonts w:ascii="SimSun"/>
                <w:sz w:val="21"/>
              </w:rPr>
            </w:pPr>
            <w:r w:rsidRPr="00C91752">
              <w:rPr>
                <w:rFonts w:ascii="SimSun" w:hint="eastAsia"/>
                <w:sz w:val="21"/>
              </w:rPr>
              <w:t>在IGC中继续审议保存“公有领域”和保护传统知识和民间文学艺术表现形式之间的关系。</w:t>
            </w:r>
          </w:p>
          <w:p w:rsidR="00777E36" w:rsidRPr="00C91752" w:rsidRDefault="0088575C" w:rsidP="00C91752">
            <w:pPr>
              <w:spacing w:afterLines="50" w:after="120" w:line="340" w:lineRule="atLeast"/>
              <w:jc w:val="both"/>
              <w:rPr>
                <w:rFonts w:ascii="SimSun"/>
                <w:sz w:val="21"/>
              </w:rPr>
            </w:pPr>
            <w:r w:rsidRPr="00C91752">
              <w:rPr>
                <w:rFonts w:ascii="SimSun" w:hint="eastAsia"/>
                <w:sz w:val="21"/>
              </w:rPr>
              <w:t>开发了各项指导方针、信息资源和其他此类工具，有助于实际工作中更准确地确定未公开的传统知识，避免错误授予专利。</w:t>
            </w:r>
          </w:p>
          <w:p w:rsidR="00911BF3" w:rsidRPr="00DA69B6" w:rsidRDefault="0088575C" w:rsidP="00C91752">
            <w:pPr>
              <w:spacing w:afterLines="50" w:after="120" w:line="340" w:lineRule="atLeast"/>
              <w:jc w:val="both"/>
              <w:rPr>
                <w:rFonts w:ascii="SimSun"/>
                <w:sz w:val="21"/>
              </w:rPr>
            </w:pPr>
            <w:r w:rsidRPr="00C91752">
              <w:rPr>
                <w:rFonts w:ascii="SimSun" w:hint="eastAsia"/>
                <w:sz w:val="21"/>
              </w:rPr>
              <w:t>除包含在IP-2012年计划效</w:t>
            </w:r>
            <w:proofErr w:type="gramStart"/>
            <w:r w:rsidRPr="00C91752">
              <w:rPr>
                <w:rFonts w:ascii="SimSun" w:hint="eastAsia"/>
                <w:sz w:val="21"/>
              </w:rPr>
              <w:t>绩报告</w:t>
            </w:r>
            <w:proofErr w:type="gramEnd"/>
            <w:r w:rsidRPr="00C91752">
              <w:rPr>
                <w:rFonts w:ascii="SimSun" w:hint="eastAsia"/>
                <w:sz w:val="21"/>
              </w:rPr>
              <w:t>(文件</w:t>
            </w:r>
            <w:r w:rsidR="00543789">
              <w:rPr>
                <w:rFonts w:ascii="SimSun" w:hint="eastAsia"/>
                <w:sz w:val="21"/>
              </w:rPr>
              <w:t>A/51/5 Add.),</w:t>
            </w:r>
            <w:r w:rsidRPr="00C91752">
              <w:rPr>
                <w:rFonts w:ascii="SimSun" w:hint="eastAsia"/>
                <w:sz w:val="21"/>
              </w:rPr>
              <w:t>特别是计划1、2、3和4。</w:t>
            </w:r>
          </w:p>
        </w:tc>
      </w:tr>
    </w:tbl>
    <w:p w:rsidR="00777E36" w:rsidRPr="00C91752" w:rsidRDefault="00777E36" w:rsidP="00C91752">
      <w:pPr>
        <w:spacing w:afterLines="50" w:after="120" w:line="340" w:lineRule="atLeast"/>
        <w:jc w:val="both"/>
        <w:rPr>
          <w:rFonts w:ascii="SimSun"/>
          <w:b/>
          <w:sz w:val="21"/>
        </w:rPr>
      </w:pPr>
    </w:p>
    <w:p w:rsidR="00911BF3" w:rsidRPr="00C91752" w:rsidRDefault="00911BF3" w:rsidP="00C91752">
      <w:pPr>
        <w:spacing w:afterLines="50" w:after="120" w:line="340" w:lineRule="atLeast"/>
        <w:jc w:val="both"/>
        <w:rPr>
          <w:rFonts w:ascii="SimSun"/>
          <w:bCs/>
          <w:sz w:val="21"/>
        </w:rPr>
      </w:pPr>
      <w:r w:rsidRPr="00C91752">
        <w:rPr>
          <w:rFonts w:ascii="SimSun"/>
          <w:b/>
          <w:sz w:val="21"/>
        </w:rPr>
        <w:br w:type="page"/>
      </w:r>
      <w:r w:rsidR="0088575C" w:rsidRPr="00905847">
        <w:rPr>
          <w:rFonts w:ascii="KaiTi" w:eastAsia="KaiTi" w:hAnsi="KaiTi" w:hint="eastAsia"/>
          <w:bCs/>
          <w:i/>
          <w:iCs/>
          <w:sz w:val="21"/>
        </w:rPr>
        <w:lastRenderedPageBreak/>
        <w:t>建议18.</w:t>
      </w:r>
      <w:r w:rsidR="0088575C" w:rsidRPr="00C91752">
        <w:rPr>
          <w:rFonts w:ascii="SimSun" w:hint="eastAsia"/>
          <w:bCs/>
          <w:iCs/>
          <w:sz w:val="21"/>
        </w:rPr>
        <w:t>促请政府间委员会（IGC）在不妨碍取得任何成果，包括可能制定一份或多份国际文书的前提下，加快保护遗传资源、传统知识和民间文学艺术的进</w:t>
      </w:r>
      <w:r w:rsidR="00785CED">
        <w:rPr>
          <w:rFonts w:ascii="SimSun"/>
          <w:sz w:val="21"/>
        </w:rPr>
        <w:t>‍</w:t>
      </w:r>
      <w:r w:rsidR="0088575C" w:rsidRPr="00C91752">
        <w:rPr>
          <w:rFonts w:ascii="SimSun" w:hint="eastAsia"/>
          <w:bCs/>
          <w:iCs/>
          <w:sz w:val="21"/>
        </w:rPr>
        <w:t>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A67686" w:rsidRPr="00C91752" w:rsidTr="008128E8">
        <w:trPr>
          <w:trHeight w:val="392"/>
        </w:trPr>
        <w:tc>
          <w:tcPr>
            <w:tcW w:w="6379" w:type="dxa"/>
            <w:shd w:val="clear" w:color="auto" w:fill="auto"/>
          </w:tcPr>
          <w:p w:rsidR="00A67686" w:rsidRPr="00C91752" w:rsidRDefault="0088575C" w:rsidP="00D62F3A">
            <w:pPr>
              <w:keepNext/>
              <w:spacing w:beforeLines="100" w:before="240" w:afterLines="100" w:after="240" w:line="340" w:lineRule="atLeast"/>
              <w:jc w:val="center"/>
              <w:outlineLvl w:val="2"/>
              <w:rPr>
                <w:rFonts w:ascii="SimSun"/>
                <w:bCs/>
                <w:sz w:val="21"/>
                <w:u w:val="single"/>
              </w:rPr>
            </w:pPr>
            <w:r w:rsidRPr="00C91752">
              <w:rPr>
                <w:rFonts w:ascii="SimSun" w:hint="eastAsia"/>
                <w:bCs/>
                <w:sz w:val="21"/>
                <w:u w:val="single"/>
              </w:rPr>
              <w:t>实施战略</w:t>
            </w:r>
          </w:p>
        </w:tc>
        <w:tc>
          <w:tcPr>
            <w:tcW w:w="7371" w:type="dxa"/>
            <w:shd w:val="clear" w:color="auto" w:fill="auto"/>
            <w:vAlign w:val="center"/>
          </w:tcPr>
          <w:p w:rsidR="00A67686" w:rsidRPr="00291090" w:rsidRDefault="0088575C" w:rsidP="00D62F3A">
            <w:pPr>
              <w:keepNext/>
              <w:spacing w:beforeLines="100" w:before="240" w:afterLines="100" w:after="240" w:line="340" w:lineRule="atLeast"/>
              <w:jc w:val="center"/>
              <w:outlineLvl w:val="2"/>
              <w:rPr>
                <w:rFonts w:ascii="SimSun"/>
                <w:bCs/>
                <w:sz w:val="21"/>
                <w:u w:val="single"/>
              </w:rPr>
            </w:pPr>
            <w:r w:rsidRPr="00291090">
              <w:rPr>
                <w:rFonts w:ascii="SimSun" w:hint="eastAsia"/>
                <w:bCs/>
                <w:sz w:val="21"/>
                <w:u w:val="single"/>
              </w:rPr>
              <w:t>成　果</w:t>
            </w:r>
          </w:p>
        </w:tc>
      </w:tr>
      <w:tr w:rsidR="00A67686" w:rsidRPr="00C91752" w:rsidTr="00BA204E">
        <w:tblPrEx>
          <w:tblCellMar>
            <w:top w:w="108" w:type="dxa"/>
            <w:bottom w:w="108" w:type="dxa"/>
          </w:tblCellMar>
        </w:tblPrEx>
        <w:tc>
          <w:tcPr>
            <w:tcW w:w="6379" w:type="dxa"/>
            <w:shd w:val="clear" w:color="auto" w:fill="auto"/>
          </w:tcPr>
          <w:p w:rsidR="00A67686" w:rsidRPr="00C91752" w:rsidRDefault="0088575C" w:rsidP="00C91752">
            <w:pPr>
              <w:spacing w:afterLines="50" w:after="120" w:line="340" w:lineRule="atLeast"/>
              <w:jc w:val="both"/>
              <w:rPr>
                <w:rFonts w:ascii="SimSun"/>
                <w:sz w:val="21"/>
              </w:rPr>
            </w:pPr>
            <w:r w:rsidRPr="00C91752">
              <w:rPr>
                <w:rFonts w:ascii="SimSun" w:hint="eastAsia"/>
                <w:sz w:val="21"/>
              </w:rPr>
              <w:t>IGC是根据大会所规定的任务授权，受成员国要求以及因此而</w:t>
            </w:r>
            <w:proofErr w:type="gramStart"/>
            <w:r w:rsidRPr="00C91752">
              <w:rPr>
                <w:rFonts w:ascii="SimSun" w:hint="eastAsia"/>
                <w:sz w:val="21"/>
              </w:rPr>
              <w:t>作出</w:t>
            </w:r>
            <w:proofErr w:type="gramEnd"/>
            <w:r w:rsidRPr="00C91752">
              <w:rPr>
                <w:rFonts w:ascii="SimSun" w:hint="eastAsia"/>
                <w:sz w:val="21"/>
              </w:rPr>
              <w:t>的决定驱动的。应成员国的请求，秘书处可提供大量资源和专门知识，为IGC谈判提供便利。</w:t>
            </w:r>
          </w:p>
        </w:tc>
        <w:tc>
          <w:tcPr>
            <w:tcW w:w="7371" w:type="dxa"/>
            <w:shd w:val="clear" w:color="auto" w:fill="auto"/>
          </w:tcPr>
          <w:p w:rsidR="005C302F" w:rsidRDefault="00A67686" w:rsidP="00C91752">
            <w:pPr>
              <w:spacing w:afterLines="50" w:after="120" w:line="340" w:lineRule="atLeast"/>
              <w:jc w:val="both"/>
              <w:rPr>
                <w:rFonts w:ascii="SimSun"/>
                <w:bCs/>
                <w:sz w:val="21"/>
                <w:lang w:val="en-CA"/>
              </w:rPr>
            </w:pPr>
            <w:r w:rsidRPr="00C91752">
              <w:rPr>
                <w:rFonts w:ascii="SimSun"/>
                <w:bCs/>
                <w:sz w:val="21"/>
                <w:lang w:val="en-CA"/>
              </w:rPr>
              <w:t>WIPO</w:t>
            </w:r>
            <w:r w:rsidR="005C302F">
              <w:rPr>
                <w:rFonts w:ascii="SimSun" w:hint="eastAsia"/>
                <w:bCs/>
                <w:sz w:val="21"/>
                <w:lang w:val="en-CA"/>
              </w:rPr>
              <w:t>大会于2011年将IGC的任务授权延长至</w:t>
            </w:r>
            <w:r w:rsidRPr="00C91752">
              <w:rPr>
                <w:rFonts w:ascii="SimSun"/>
                <w:bCs/>
                <w:sz w:val="21"/>
                <w:lang w:val="en-CA"/>
              </w:rPr>
              <w:t>2012</w:t>
            </w:r>
            <w:r w:rsidR="005C302F">
              <w:rPr>
                <w:rFonts w:ascii="SimSun" w:hint="eastAsia"/>
                <w:bCs/>
                <w:sz w:val="21"/>
                <w:lang w:val="en-CA"/>
              </w:rPr>
              <w:t>年</w:t>
            </w:r>
            <w:r w:rsidRPr="00C91752">
              <w:rPr>
                <w:rFonts w:ascii="SimSun"/>
                <w:bCs/>
                <w:sz w:val="21"/>
                <w:lang w:val="en-CA"/>
              </w:rPr>
              <w:t>-2013</w:t>
            </w:r>
            <w:r w:rsidR="005C302F">
              <w:rPr>
                <w:rFonts w:ascii="SimSun" w:hint="eastAsia"/>
                <w:bCs/>
                <w:sz w:val="21"/>
                <w:lang w:val="en-CA"/>
              </w:rPr>
              <w:t>年两年期。</w:t>
            </w:r>
          </w:p>
          <w:p w:rsidR="00777E36" w:rsidRPr="00C91752" w:rsidRDefault="0088575C" w:rsidP="00C91752">
            <w:pPr>
              <w:spacing w:afterLines="50" w:after="120" w:line="340" w:lineRule="atLeast"/>
              <w:jc w:val="both"/>
              <w:rPr>
                <w:rFonts w:ascii="SimSun"/>
                <w:sz w:val="21"/>
              </w:rPr>
            </w:pPr>
            <w:r w:rsidRPr="00C91752">
              <w:rPr>
                <w:rFonts w:ascii="SimSun" w:hint="eastAsia"/>
                <w:sz w:val="21"/>
              </w:rPr>
              <w:t>IGC在2013年举行了三次会议。</w:t>
            </w:r>
            <w:r w:rsidR="005C302F">
              <w:rPr>
                <w:rFonts w:ascii="SimSun" w:hint="eastAsia"/>
                <w:sz w:val="21"/>
              </w:rPr>
              <w:t>欲了解有关该建议相关成果的更多信息，请查阅：</w:t>
            </w:r>
          </w:p>
          <w:p w:rsidR="005C302F" w:rsidRDefault="005C302F" w:rsidP="00B60346">
            <w:pPr>
              <w:numPr>
                <w:ilvl w:val="1"/>
                <w:numId w:val="27"/>
              </w:numPr>
              <w:tabs>
                <w:tab w:val="clear" w:pos="1107"/>
                <w:tab w:val="num" w:pos="601"/>
              </w:tabs>
              <w:spacing w:afterLines="50" w:after="120" w:line="340" w:lineRule="atLeast"/>
              <w:ind w:left="1" w:firstLineChars="15" w:firstLine="31"/>
              <w:jc w:val="both"/>
              <w:rPr>
                <w:rFonts w:ascii="SimSun"/>
                <w:sz w:val="21"/>
              </w:rPr>
            </w:pPr>
            <w:r>
              <w:rPr>
                <w:rFonts w:ascii="SimSun" w:hint="eastAsia"/>
                <w:sz w:val="21"/>
              </w:rPr>
              <w:t>2012年计划效</w:t>
            </w:r>
            <w:proofErr w:type="gramStart"/>
            <w:r>
              <w:rPr>
                <w:rFonts w:ascii="SimSun" w:hint="eastAsia"/>
                <w:sz w:val="21"/>
              </w:rPr>
              <w:t>绩报告</w:t>
            </w:r>
            <w:proofErr w:type="gramEnd"/>
            <w:r>
              <w:rPr>
                <w:rFonts w:ascii="SimSun"/>
                <w:sz w:val="21"/>
              </w:rPr>
              <w:t>(</w:t>
            </w:r>
            <w:r>
              <w:rPr>
                <w:rFonts w:ascii="SimSun" w:hint="eastAsia"/>
                <w:sz w:val="21"/>
              </w:rPr>
              <w:t>文件</w:t>
            </w:r>
            <w:r w:rsidR="00A67686" w:rsidRPr="00C91752">
              <w:rPr>
                <w:rFonts w:ascii="SimSun"/>
                <w:sz w:val="21"/>
              </w:rPr>
              <w:t>A/51/5</w:t>
            </w:r>
            <w:r w:rsidR="00B20AB7" w:rsidRPr="00C91752">
              <w:rPr>
                <w:rFonts w:ascii="SimSun"/>
                <w:sz w:val="21"/>
              </w:rPr>
              <w:t xml:space="preserve"> Add.</w:t>
            </w:r>
            <w:r w:rsidR="00A67686" w:rsidRPr="00C91752">
              <w:rPr>
                <w:rFonts w:ascii="SimSun"/>
                <w:sz w:val="21"/>
              </w:rPr>
              <w:t>)</w:t>
            </w:r>
            <w:r>
              <w:rPr>
                <w:rFonts w:ascii="SimSun" w:hint="eastAsia"/>
                <w:sz w:val="21"/>
              </w:rPr>
              <w:t>，特别是计划4；以及</w:t>
            </w:r>
          </w:p>
          <w:p w:rsidR="00A67686" w:rsidRPr="005C302F" w:rsidRDefault="005C302F" w:rsidP="00B60346">
            <w:pPr>
              <w:numPr>
                <w:ilvl w:val="1"/>
                <w:numId w:val="27"/>
              </w:numPr>
              <w:tabs>
                <w:tab w:val="clear" w:pos="1107"/>
                <w:tab w:val="num" w:pos="601"/>
              </w:tabs>
              <w:spacing w:afterLines="50" w:after="120" w:line="340" w:lineRule="atLeast"/>
              <w:ind w:left="1" w:firstLineChars="15" w:firstLine="31"/>
              <w:jc w:val="both"/>
              <w:rPr>
                <w:rFonts w:ascii="SimSun"/>
                <w:sz w:val="21"/>
              </w:rPr>
            </w:pPr>
            <w:r>
              <w:rPr>
                <w:rFonts w:ascii="SimSun" w:hint="eastAsia"/>
                <w:sz w:val="21"/>
              </w:rPr>
              <w:t>文件</w:t>
            </w:r>
            <w:r w:rsidR="00A04952">
              <w:rPr>
                <w:rFonts w:ascii="SimSun" w:hint="eastAsia"/>
                <w:sz w:val="21"/>
              </w:rPr>
              <w:t>WO/GA/43/14</w:t>
            </w:r>
            <w:r w:rsidR="00037AE0">
              <w:rPr>
                <w:rFonts w:ascii="SimSun" w:hint="eastAsia"/>
                <w:sz w:val="21"/>
              </w:rPr>
              <w:t>，“</w:t>
            </w:r>
            <w:r w:rsidR="0088575C" w:rsidRPr="005C302F">
              <w:rPr>
                <w:rFonts w:ascii="SimSun" w:hint="eastAsia"/>
                <w:sz w:val="21"/>
              </w:rPr>
              <w:t>关于知识产权与遗传资源、传统知识和民间文学艺术政府间委员会(IGC)的事项</w:t>
            </w:r>
            <w:r w:rsidR="00037AE0">
              <w:rPr>
                <w:rFonts w:ascii="SimSun" w:hint="eastAsia"/>
                <w:sz w:val="21"/>
              </w:rPr>
              <w:t>”</w:t>
            </w:r>
          </w:p>
        </w:tc>
      </w:tr>
    </w:tbl>
    <w:p w:rsidR="00777E36" w:rsidRPr="00C91752" w:rsidRDefault="00777E36" w:rsidP="00C91752">
      <w:pPr>
        <w:spacing w:afterLines="50" w:after="120" w:line="340" w:lineRule="atLeast"/>
        <w:jc w:val="both"/>
        <w:rPr>
          <w:rFonts w:ascii="SimSun"/>
          <w:b/>
          <w:sz w:val="21"/>
        </w:rPr>
      </w:pPr>
    </w:p>
    <w:p w:rsidR="00911BF3" w:rsidRPr="00291090" w:rsidRDefault="00911BF3" w:rsidP="00C91752">
      <w:pPr>
        <w:spacing w:afterLines="50" w:after="120" w:line="340" w:lineRule="atLeast"/>
        <w:jc w:val="both"/>
        <w:rPr>
          <w:rFonts w:ascii="SimSun" w:hAnsi="SimSun"/>
          <w:bCs/>
          <w:sz w:val="21"/>
        </w:rPr>
      </w:pPr>
      <w:r w:rsidRPr="00C91752">
        <w:rPr>
          <w:rFonts w:ascii="SimSun"/>
          <w:b/>
          <w:sz w:val="21"/>
        </w:rPr>
        <w:br w:type="page"/>
      </w:r>
      <w:r w:rsidR="0088575C" w:rsidRPr="00905847">
        <w:rPr>
          <w:rFonts w:ascii="KaiTi" w:eastAsia="KaiTi" w:hAnsi="KaiTi" w:hint="eastAsia"/>
          <w:bCs/>
          <w:i/>
          <w:sz w:val="21"/>
          <w:szCs w:val="22"/>
        </w:rPr>
        <w:lastRenderedPageBreak/>
        <w:t>建议19：</w:t>
      </w:r>
      <w:r w:rsidR="0088575C" w:rsidRPr="00291090">
        <w:rPr>
          <w:rFonts w:ascii="SimSun" w:hAnsi="SimSun" w:hint="eastAsia"/>
          <w:bCs/>
          <w:sz w:val="21"/>
          <w:szCs w:val="22"/>
        </w:rPr>
        <w:t>开始进行讨论，内容系关于如何在WIPO的权限范围内，进一步对发展中国家和最不发达国家获取知识和技术提供便利，以推动创造与创新，并加强在WIPO开展的此种现有的活动。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DC3459" w:rsidRPr="00C91752" w:rsidTr="008128E8">
        <w:trPr>
          <w:trHeight w:val="392"/>
          <w:tblHeader/>
        </w:trPr>
        <w:tc>
          <w:tcPr>
            <w:tcW w:w="6379" w:type="dxa"/>
            <w:shd w:val="clear" w:color="auto" w:fill="auto"/>
          </w:tcPr>
          <w:p w:rsidR="00DC3459" w:rsidRPr="00C91752" w:rsidRDefault="0088575C" w:rsidP="00D62F3A">
            <w:pPr>
              <w:keepNext/>
              <w:spacing w:beforeLines="100" w:before="240" w:afterLines="100" w:after="240" w:line="340" w:lineRule="atLeast"/>
              <w:jc w:val="center"/>
              <w:outlineLvl w:val="2"/>
              <w:rPr>
                <w:rFonts w:ascii="SimSun"/>
                <w:bCs/>
                <w:sz w:val="21"/>
                <w:u w:val="single"/>
              </w:rPr>
            </w:pPr>
            <w:r w:rsidRPr="00C91752">
              <w:rPr>
                <w:rFonts w:ascii="SimSun" w:hint="eastAsia"/>
                <w:bCs/>
                <w:sz w:val="21"/>
                <w:u w:val="single"/>
              </w:rPr>
              <w:t>实施战略</w:t>
            </w:r>
          </w:p>
        </w:tc>
        <w:tc>
          <w:tcPr>
            <w:tcW w:w="7371" w:type="dxa"/>
            <w:shd w:val="clear" w:color="auto" w:fill="auto"/>
            <w:vAlign w:val="center"/>
          </w:tcPr>
          <w:p w:rsidR="00DC3459" w:rsidRPr="00291090" w:rsidRDefault="0088575C" w:rsidP="00D62F3A">
            <w:pPr>
              <w:keepNext/>
              <w:spacing w:beforeLines="100" w:before="240" w:afterLines="100" w:after="240" w:line="340" w:lineRule="atLeast"/>
              <w:jc w:val="center"/>
              <w:outlineLvl w:val="2"/>
              <w:rPr>
                <w:rFonts w:ascii="SimSun"/>
                <w:bCs/>
                <w:sz w:val="21"/>
                <w:u w:val="single"/>
              </w:rPr>
            </w:pPr>
            <w:r w:rsidRPr="00291090">
              <w:rPr>
                <w:rFonts w:ascii="SimSun" w:hint="eastAsia"/>
                <w:bCs/>
                <w:sz w:val="21"/>
                <w:u w:val="single"/>
              </w:rPr>
              <w:t>成　果</w:t>
            </w:r>
          </w:p>
        </w:tc>
      </w:tr>
      <w:tr w:rsidR="00DC3459" w:rsidRPr="00C91752" w:rsidTr="00BA204E">
        <w:tblPrEx>
          <w:tblCellMar>
            <w:top w:w="108" w:type="dxa"/>
            <w:bottom w:w="108" w:type="dxa"/>
          </w:tblCellMar>
        </w:tblPrEx>
        <w:tc>
          <w:tcPr>
            <w:tcW w:w="6379" w:type="dxa"/>
            <w:shd w:val="clear" w:color="auto" w:fill="auto"/>
          </w:tcPr>
          <w:p w:rsidR="00777E36" w:rsidRPr="00C91752" w:rsidRDefault="0088575C" w:rsidP="00C91752">
            <w:pPr>
              <w:spacing w:afterLines="50" w:after="120" w:line="340" w:lineRule="atLeast"/>
              <w:jc w:val="both"/>
              <w:rPr>
                <w:rFonts w:ascii="SimSun"/>
                <w:sz w:val="21"/>
              </w:rPr>
            </w:pPr>
            <w:r w:rsidRPr="00C91752">
              <w:rPr>
                <w:rFonts w:ascii="SimSun" w:hint="eastAsia"/>
                <w:sz w:val="21"/>
              </w:rPr>
              <w:t>2012年计划效</w:t>
            </w:r>
            <w:proofErr w:type="gramStart"/>
            <w:r w:rsidRPr="00C91752">
              <w:rPr>
                <w:rFonts w:ascii="SimSun" w:hint="eastAsia"/>
                <w:sz w:val="21"/>
              </w:rPr>
              <w:t>绩报告</w:t>
            </w:r>
            <w:proofErr w:type="gramEnd"/>
            <w:r w:rsidRPr="00C91752">
              <w:rPr>
                <w:rFonts w:ascii="SimSun" w:hint="eastAsia"/>
                <w:sz w:val="21"/>
              </w:rPr>
              <w:t>所叙述的通过计划1、3、14、15和18落实该建议外，建议19正在通过发展与知识产权委员会(CDIP)批准的下列项目加以处理：。</w:t>
            </w:r>
          </w:p>
          <w:p w:rsidR="00777E36" w:rsidRPr="00C91752" w:rsidRDefault="0088575C" w:rsidP="00C91752">
            <w:pPr>
              <w:numPr>
                <w:ilvl w:val="0"/>
                <w:numId w:val="6"/>
              </w:numPr>
              <w:adjustRightInd w:val="0"/>
              <w:spacing w:afterLines="50" w:after="120" w:line="340" w:lineRule="atLeast"/>
              <w:jc w:val="both"/>
              <w:rPr>
                <w:rFonts w:ascii="SimSun"/>
                <w:sz w:val="21"/>
              </w:rPr>
            </w:pPr>
            <w:r w:rsidRPr="00C91752">
              <w:rPr>
                <w:rFonts w:ascii="SimSun" w:hint="eastAsia"/>
                <w:sz w:val="21"/>
              </w:rPr>
              <w:t>“知识产权、信息和通信技术(ICT)、数字鸿沟和知识获取”项目(CDIP/4/5 Rev.)；</w:t>
            </w:r>
          </w:p>
          <w:p w:rsidR="00777E36" w:rsidRPr="00C91752" w:rsidRDefault="0088575C" w:rsidP="00291090">
            <w:pPr>
              <w:numPr>
                <w:ilvl w:val="0"/>
                <w:numId w:val="6"/>
              </w:numPr>
              <w:adjustRightInd w:val="0"/>
              <w:spacing w:afterLines="50" w:after="120" w:line="340" w:lineRule="atLeast"/>
              <w:jc w:val="both"/>
              <w:rPr>
                <w:rFonts w:ascii="SimSun"/>
                <w:sz w:val="21"/>
              </w:rPr>
            </w:pPr>
            <w:r w:rsidRPr="00C91752">
              <w:rPr>
                <w:rFonts w:ascii="SimSun" w:hint="eastAsia"/>
                <w:sz w:val="21"/>
              </w:rPr>
              <w:t>2010年1月开始落实的“开发专利信息查询工具”项目(CDIP/4/6)；</w:t>
            </w:r>
          </w:p>
          <w:p w:rsidR="00777E36" w:rsidRPr="00C91752" w:rsidRDefault="0088575C" w:rsidP="00291090">
            <w:pPr>
              <w:numPr>
                <w:ilvl w:val="0"/>
                <w:numId w:val="6"/>
              </w:numPr>
              <w:adjustRightInd w:val="0"/>
              <w:spacing w:afterLines="50" w:after="120" w:line="340" w:lineRule="atLeast"/>
              <w:jc w:val="both"/>
              <w:rPr>
                <w:rFonts w:ascii="SimSun"/>
                <w:sz w:val="21"/>
              </w:rPr>
            </w:pPr>
            <w:r w:rsidRPr="00C91752">
              <w:rPr>
                <w:rFonts w:ascii="SimSun" w:hint="eastAsia"/>
                <w:sz w:val="21"/>
              </w:rPr>
              <w:t>“进行使用适用技术特有科技信息方面的能力建设，作为应对已查明发展挑战的解决方案”项目(CDIP/5/6 Rev.)。该项目在CDIP第五届会议上得到批准，2012年5月已完成；以及</w:t>
            </w:r>
          </w:p>
          <w:p w:rsidR="00777E36" w:rsidRPr="00C91752" w:rsidRDefault="00781732" w:rsidP="00905847">
            <w:pPr>
              <w:adjustRightInd w:val="0"/>
              <w:spacing w:afterLines="50" w:after="120" w:line="340" w:lineRule="atLeast"/>
              <w:jc w:val="both"/>
              <w:rPr>
                <w:rFonts w:ascii="SimSun"/>
                <w:sz w:val="21"/>
              </w:rPr>
            </w:pPr>
            <w:r>
              <w:rPr>
                <w:rFonts w:ascii="SimSun" w:hint="eastAsia"/>
                <w:sz w:val="21"/>
              </w:rPr>
              <w:t>此建议</w:t>
            </w:r>
            <w:proofErr w:type="gramStart"/>
            <w:r>
              <w:rPr>
                <w:rFonts w:ascii="SimSun" w:hint="eastAsia"/>
                <w:sz w:val="21"/>
              </w:rPr>
              <w:t>正</w:t>
            </w:r>
            <w:r w:rsidR="006C1CD6">
              <w:rPr>
                <w:rFonts w:ascii="SimSun" w:hint="eastAsia"/>
                <w:sz w:val="21"/>
              </w:rPr>
              <w:t>经由</w:t>
            </w:r>
            <w:proofErr w:type="gramEnd"/>
            <w:r>
              <w:rPr>
                <w:rFonts w:ascii="SimSun" w:hint="eastAsia"/>
                <w:sz w:val="21"/>
              </w:rPr>
              <w:t>两个项目处理：</w:t>
            </w:r>
          </w:p>
          <w:p w:rsidR="00777E36" w:rsidRPr="00905847" w:rsidRDefault="0088575C" w:rsidP="00B60346">
            <w:pPr>
              <w:numPr>
                <w:ilvl w:val="0"/>
                <w:numId w:val="29"/>
              </w:numPr>
              <w:adjustRightInd w:val="0"/>
              <w:spacing w:afterLines="50" w:after="120" w:line="340" w:lineRule="atLeast"/>
              <w:jc w:val="both"/>
              <w:rPr>
                <w:rFonts w:ascii="SimSun"/>
                <w:sz w:val="21"/>
              </w:rPr>
            </w:pPr>
            <w:r w:rsidRPr="00C91752">
              <w:rPr>
                <w:rFonts w:ascii="SimSun" w:hint="eastAsia"/>
                <w:sz w:val="21"/>
              </w:rPr>
              <w:t>2011年1月开始落实的“知识产权与技术转让：共同挑战－共同解决”项目(CDIP/6/4 Rev.)。</w:t>
            </w:r>
          </w:p>
          <w:p w:rsidR="00D508D8" w:rsidRPr="00291090" w:rsidRDefault="0088575C" w:rsidP="00B60346">
            <w:pPr>
              <w:numPr>
                <w:ilvl w:val="0"/>
                <w:numId w:val="29"/>
              </w:numPr>
              <w:adjustRightInd w:val="0"/>
              <w:spacing w:afterLines="50" w:after="120" w:line="340" w:lineRule="atLeast"/>
              <w:jc w:val="both"/>
              <w:rPr>
                <w:rFonts w:ascii="SimSun"/>
                <w:sz w:val="21"/>
              </w:rPr>
            </w:pPr>
            <w:r w:rsidRPr="00C91752">
              <w:rPr>
                <w:rFonts w:ascii="SimSun" w:hint="eastAsia"/>
                <w:sz w:val="21"/>
              </w:rPr>
              <w:t>2012年11月月开始落实的“开发专利信息查询工具”项目-第二阶段(CDIP/10/13)；</w:t>
            </w:r>
          </w:p>
        </w:tc>
        <w:tc>
          <w:tcPr>
            <w:tcW w:w="7371" w:type="dxa"/>
            <w:shd w:val="clear" w:color="auto" w:fill="auto"/>
          </w:tcPr>
          <w:p w:rsidR="00777E36" w:rsidRPr="00C91752" w:rsidRDefault="0088575C" w:rsidP="00C91752">
            <w:pPr>
              <w:spacing w:afterLines="50" w:after="120" w:line="340" w:lineRule="atLeast"/>
              <w:jc w:val="both"/>
              <w:rPr>
                <w:rFonts w:ascii="SimSun"/>
                <w:sz w:val="21"/>
              </w:rPr>
            </w:pPr>
            <w:r w:rsidRPr="00C91752">
              <w:rPr>
                <w:rFonts w:ascii="SimSun" w:hint="eastAsia"/>
                <w:sz w:val="21"/>
              </w:rPr>
              <w:t>除包含在IP-2012年计划效</w:t>
            </w:r>
            <w:proofErr w:type="gramStart"/>
            <w:r w:rsidRPr="00C91752">
              <w:rPr>
                <w:rFonts w:ascii="SimSun" w:hint="eastAsia"/>
                <w:sz w:val="21"/>
              </w:rPr>
              <w:t>绩报告</w:t>
            </w:r>
            <w:proofErr w:type="gramEnd"/>
            <w:r w:rsidRPr="00C91752">
              <w:rPr>
                <w:rFonts w:ascii="SimSun" w:hint="eastAsia"/>
                <w:sz w:val="21"/>
              </w:rPr>
              <w:t>(文件A/51/5 Add.)，特别是计划1、3、9、14和15。</w:t>
            </w:r>
          </w:p>
          <w:p w:rsidR="00777E36" w:rsidRPr="00C91752" w:rsidRDefault="006C1CD6" w:rsidP="00C91752">
            <w:pPr>
              <w:spacing w:afterLines="50" w:after="120" w:line="340" w:lineRule="atLeast"/>
              <w:jc w:val="both"/>
              <w:rPr>
                <w:rFonts w:ascii="SimSun"/>
                <w:sz w:val="21"/>
              </w:rPr>
            </w:pPr>
            <w:r>
              <w:rPr>
                <w:rFonts w:ascii="SimSun" w:hint="eastAsia"/>
                <w:sz w:val="21"/>
              </w:rPr>
              <w:t>此外，请参见下列项目审评报告：</w:t>
            </w:r>
            <w:r w:rsidR="00781732">
              <w:rPr>
                <w:rFonts w:ascii="SimSun" w:hint="eastAsia"/>
                <w:sz w:val="21"/>
              </w:rPr>
              <w:t>知识产权、信息和通信技术（</w:t>
            </w:r>
            <w:r w:rsidR="00781732">
              <w:rPr>
                <w:rFonts w:ascii="SimSun"/>
                <w:sz w:val="21"/>
              </w:rPr>
              <w:t>ICTs)</w:t>
            </w:r>
            <w:r w:rsidR="00781732">
              <w:rPr>
                <w:rFonts w:ascii="SimSun" w:hint="eastAsia"/>
                <w:sz w:val="21"/>
              </w:rPr>
              <w:t>、数字鸿沟和知识获取</w:t>
            </w:r>
            <w:r w:rsidR="00DC3459" w:rsidRPr="00C91752">
              <w:rPr>
                <w:rFonts w:ascii="SimSun"/>
                <w:sz w:val="21"/>
              </w:rPr>
              <w:t>(CDIP/10/5)</w:t>
            </w:r>
            <w:r w:rsidR="00781732">
              <w:rPr>
                <w:rFonts w:ascii="SimSun" w:hint="eastAsia"/>
                <w:sz w:val="21"/>
              </w:rPr>
              <w:t>和“开发专利信息查询工具”</w:t>
            </w:r>
            <w:r w:rsidR="00DC3459" w:rsidRPr="00C91752">
              <w:rPr>
                <w:rFonts w:ascii="SimSun"/>
                <w:sz w:val="21"/>
              </w:rPr>
              <w:t>(CDIP/10/6)</w:t>
            </w:r>
            <w:r w:rsidR="00781732">
              <w:rPr>
                <w:rFonts w:ascii="SimSun" w:hint="eastAsia"/>
                <w:sz w:val="21"/>
              </w:rPr>
              <w:t>，以“进行使用适用技术特有科技信息</w:t>
            </w:r>
            <w:r w:rsidR="0082534C">
              <w:rPr>
                <w:rFonts w:ascii="SimSun" w:hint="eastAsia"/>
                <w:sz w:val="21"/>
              </w:rPr>
              <w:t>方面的能力建设，作为应对已查明发展挑战的解决方案”项目</w:t>
            </w:r>
            <w:r w:rsidR="00C17996" w:rsidRPr="00C91752">
              <w:rPr>
                <w:rFonts w:ascii="SimSun"/>
                <w:sz w:val="21"/>
              </w:rPr>
              <w:t>(CDIP/12/3)</w:t>
            </w:r>
            <w:r w:rsidR="0082534C">
              <w:rPr>
                <w:rFonts w:ascii="SimSun" w:hint="eastAsia"/>
                <w:sz w:val="21"/>
              </w:rPr>
              <w:t>。</w:t>
            </w:r>
          </w:p>
          <w:p w:rsidR="00DC3459" w:rsidRPr="00291090" w:rsidRDefault="0082534C" w:rsidP="0082534C">
            <w:pPr>
              <w:spacing w:afterLines="50" w:after="120" w:line="340" w:lineRule="atLeast"/>
              <w:jc w:val="both"/>
              <w:rPr>
                <w:rFonts w:ascii="SimSun"/>
                <w:sz w:val="21"/>
              </w:rPr>
            </w:pPr>
            <w:r>
              <w:rPr>
                <w:rFonts w:ascii="SimSun" w:hint="eastAsia"/>
                <w:sz w:val="21"/>
              </w:rPr>
              <w:t>另外，还请参见本文件附件六和附件一中分别提供的另两个项目的进展报告。</w:t>
            </w:r>
            <w:r w:rsidR="00DC3459" w:rsidRPr="00C91752">
              <w:rPr>
                <w:rFonts w:ascii="SimSun"/>
                <w:sz w:val="21"/>
              </w:rPr>
              <w:t xml:space="preserve"> </w:t>
            </w:r>
          </w:p>
        </w:tc>
      </w:tr>
    </w:tbl>
    <w:p w:rsidR="00777E36" w:rsidRPr="00C91752" w:rsidRDefault="00777E36" w:rsidP="00C91752">
      <w:pPr>
        <w:spacing w:afterLines="50" w:after="120" w:line="340" w:lineRule="atLeast"/>
        <w:jc w:val="both"/>
        <w:rPr>
          <w:rFonts w:ascii="SimSun"/>
          <w:b/>
          <w:sz w:val="21"/>
        </w:rPr>
      </w:pPr>
    </w:p>
    <w:p w:rsidR="00C3067A" w:rsidRPr="00C91752" w:rsidRDefault="00911BF3" w:rsidP="00C91752">
      <w:pPr>
        <w:spacing w:afterLines="50" w:after="120" w:line="340" w:lineRule="atLeast"/>
        <w:jc w:val="both"/>
        <w:rPr>
          <w:rFonts w:ascii="SimSun" w:hAnsi="SimSun"/>
          <w:bCs/>
          <w:sz w:val="21"/>
        </w:rPr>
      </w:pPr>
      <w:r w:rsidRPr="00C91752">
        <w:rPr>
          <w:rFonts w:ascii="SimSun"/>
          <w:b/>
          <w:sz w:val="21"/>
        </w:rPr>
        <w:br w:type="page"/>
      </w:r>
      <w:r w:rsidR="00C3067A" w:rsidRPr="00291090">
        <w:rPr>
          <w:rFonts w:ascii="KaiTi" w:eastAsia="KaiTi" w:hAnsi="KaiTi" w:hint="eastAsia"/>
          <w:bCs/>
          <w:i/>
          <w:iCs/>
          <w:sz w:val="21"/>
        </w:rPr>
        <w:lastRenderedPageBreak/>
        <w:t>建议35：</w:t>
      </w:r>
      <w:r w:rsidR="00C3067A" w:rsidRPr="00C91752">
        <w:rPr>
          <w:rFonts w:ascii="SimSun" w:hAnsi="SimSun" w:hint="eastAsia"/>
          <w:bCs/>
          <w:iCs/>
          <w:sz w:val="21"/>
        </w:rPr>
        <w:t>请WIPO根据成员国的请求，开展新的研究，评估在这些国家中采用知识产权制度会产生哪些经济、社会和文化影响。</w:t>
      </w:r>
    </w:p>
    <w:p w:rsidR="00D460A6" w:rsidRPr="00905847" w:rsidRDefault="00C3067A" w:rsidP="00C91752">
      <w:pPr>
        <w:spacing w:afterLines="50" w:after="120" w:line="340" w:lineRule="atLeast"/>
        <w:jc w:val="both"/>
        <w:rPr>
          <w:rFonts w:ascii="SimSun" w:hAnsi="SimSun"/>
          <w:bCs/>
          <w:sz w:val="21"/>
        </w:rPr>
      </w:pPr>
      <w:r w:rsidRPr="00291090">
        <w:rPr>
          <w:rFonts w:ascii="KaiTi" w:eastAsia="KaiTi" w:hAnsi="KaiTi" w:hint="eastAsia"/>
          <w:bCs/>
          <w:i/>
          <w:iCs/>
          <w:sz w:val="21"/>
        </w:rPr>
        <w:t>建议37：</w:t>
      </w:r>
      <w:r w:rsidRPr="00C91752">
        <w:rPr>
          <w:rFonts w:ascii="SimSun" w:hAnsi="SimSun" w:hint="eastAsia"/>
          <w:bCs/>
          <w:iCs/>
          <w:sz w:val="21"/>
        </w:rPr>
        <w:t>根据请求并在成员国的指示下，WIPO可以开展关于知识产权保护方面的研究，以了解知识产权与发展之间的可能联系和影响。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3150E4" w:rsidRPr="00C91752" w:rsidTr="00E9700C">
        <w:trPr>
          <w:trHeight w:val="392"/>
        </w:trPr>
        <w:tc>
          <w:tcPr>
            <w:tcW w:w="6379" w:type="dxa"/>
            <w:shd w:val="clear" w:color="auto" w:fill="auto"/>
            <w:vAlign w:val="center"/>
          </w:tcPr>
          <w:p w:rsidR="003150E4" w:rsidRPr="00291090" w:rsidRDefault="0088575C" w:rsidP="00D62F3A">
            <w:pPr>
              <w:keepNext/>
              <w:spacing w:beforeLines="100" w:before="240" w:afterLines="100" w:after="240" w:line="340" w:lineRule="atLeast"/>
              <w:jc w:val="center"/>
              <w:outlineLvl w:val="2"/>
              <w:rPr>
                <w:rFonts w:ascii="SimSun"/>
                <w:bCs/>
                <w:sz w:val="21"/>
                <w:u w:val="single"/>
              </w:rPr>
            </w:pPr>
            <w:r w:rsidRPr="00291090">
              <w:rPr>
                <w:rFonts w:ascii="SimSun" w:hint="eastAsia"/>
                <w:bCs/>
                <w:sz w:val="21"/>
                <w:u w:val="single"/>
              </w:rPr>
              <w:t>实施战略</w:t>
            </w:r>
          </w:p>
        </w:tc>
        <w:tc>
          <w:tcPr>
            <w:tcW w:w="7371" w:type="dxa"/>
            <w:shd w:val="clear" w:color="auto" w:fill="auto"/>
            <w:vAlign w:val="center"/>
          </w:tcPr>
          <w:p w:rsidR="003150E4" w:rsidRPr="00291090" w:rsidRDefault="0088575C" w:rsidP="00D62F3A">
            <w:pPr>
              <w:keepNext/>
              <w:spacing w:beforeLines="100" w:before="240" w:afterLines="100" w:after="240" w:line="340" w:lineRule="atLeast"/>
              <w:jc w:val="center"/>
              <w:outlineLvl w:val="2"/>
              <w:rPr>
                <w:rFonts w:ascii="SimSun"/>
                <w:bCs/>
                <w:sz w:val="21"/>
                <w:u w:val="single"/>
              </w:rPr>
            </w:pPr>
            <w:r w:rsidRPr="00291090">
              <w:rPr>
                <w:rFonts w:ascii="SimSun" w:hint="eastAsia"/>
                <w:bCs/>
                <w:sz w:val="21"/>
                <w:u w:val="single"/>
              </w:rPr>
              <w:t>成　果</w:t>
            </w:r>
          </w:p>
        </w:tc>
      </w:tr>
      <w:tr w:rsidR="003150E4" w:rsidRPr="00C91752" w:rsidTr="00E9700C">
        <w:tblPrEx>
          <w:tblCellMar>
            <w:top w:w="108" w:type="dxa"/>
            <w:bottom w:w="108" w:type="dxa"/>
          </w:tblCellMar>
        </w:tblPrEx>
        <w:trPr>
          <w:trHeight w:val="990"/>
        </w:trPr>
        <w:tc>
          <w:tcPr>
            <w:tcW w:w="6379" w:type="dxa"/>
            <w:shd w:val="clear" w:color="auto" w:fill="auto"/>
          </w:tcPr>
          <w:p w:rsidR="003150E4" w:rsidRPr="00C91752" w:rsidRDefault="0088575C" w:rsidP="00C91752">
            <w:pPr>
              <w:spacing w:afterLines="50" w:after="120" w:line="340" w:lineRule="atLeast"/>
              <w:jc w:val="both"/>
              <w:rPr>
                <w:rFonts w:ascii="SimSun"/>
                <w:sz w:val="21"/>
              </w:rPr>
            </w:pPr>
            <w:r w:rsidRPr="00C91752">
              <w:rPr>
                <w:rFonts w:ascii="SimSun" w:hint="eastAsia"/>
                <w:sz w:val="21"/>
              </w:rPr>
              <w:t>提高经济学家，主要是发展中国家和转型期国家的经济学家开展知识产权实证经济研究的能力。</w:t>
            </w:r>
          </w:p>
        </w:tc>
        <w:tc>
          <w:tcPr>
            <w:tcW w:w="7371" w:type="dxa"/>
            <w:shd w:val="clear" w:color="auto" w:fill="auto"/>
          </w:tcPr>
          <w:p w:rsidR="005C5230" w:rsidRDefault="0088575C" w:rsidP="005C5230">
            <w:pPr>
              <w:spacing w:afterLines="50" w:after="120" w:line="340" w:lineRule="atLeast"/>
              <w:jc w:val="both"/>
              <w:rPr>
                <w:rFonts w:ascii="SimSun"/>
                <w:sz w:val="21"/>
              </w:rPr>
            </w:pPr>
            <w:r w:rsidRPr="00C91752">
              <w:rPr>
                <w:rFonts w:ascii="SimSun" w:hint="eastAsia"/>
                <w:sz w:val="21"/>
              </w:rPr>
              <w:t>以经济学为重点的分析报告——《2011年世界知识产权报告：变化中的创新格局》推出。</w:t>
            </w:r>
            <w:r w:rsidR="005C5230">
              <w:rPr>
                <w:rFonts w:ascii="SimSun" w:hint="eastAsia"/>
                <w:sz w:val="21"/>
              </w:rPr>
              <w:t>新的世界知识产权报告将于2013年公布。</w:t>
            </w:r>
          </w:p>
          <w:p w:rsidR="003150E4" w:rsidRPr="00C91752" w:rsidRDefault="005C5230" w:rsidP="005C5230">
            <w:pPr>
              <w:spacing w:afterLines="50" w:after="120" w:line="340" w:lineRule="atLeast"/>
              <w:jc w:val="both"/>
              <w:rPr>
                <w:rFonts w:ascii="SimSun"/>
                <w:sz w:val="21"/>
              </w:rPr>
            </w:pPr>
            <w:r>
              <w:rPr>
                <w:rFonts w:ascii="SimSun" w:hint="eastAsia"/>
                <w:sz w:val="21"/>
              </w:rPr>
              <w:t>关于知识产权不同方面和经济表现的11份经济学工作文件已出版。</w:t>
            </w:r>
          </w:p>
        </w:tc>
      </w:tr>
      <w:tr w:rsidR="003150E4" w:rsidRPr="00C91752" w:rsidTr="00E9700C">
        <w:tblPrEx>
          <w:tblCellMar>
            <w:top w:w="108" w:type="dxa"/>
            <w:bottom w:w="108" w:type="dxa"/>
          </w:tblCellMar>
        </w:tblPrEx>
        <w:tc>
          <w:tcPr>
            <w:tcW w:w="6379" w:type="dxa"/>
            <w:shd w:val="clear" w:color="auto" w:fill="auto"/>
          </w:tcPr>
          <w:p w:rsidR="003150E4" w:rsidRPr="00C91752" w:rsidRDefault="0088575C" w:rsidP="00C91752">
            <w:pPr>
              <w:spacing w:afterLines="50" w:after="120" w:line="340" w:lineRule="atLeast"/>
              <w:jc w:val="both"/>
              <w:rPr>
                <w:rFonts w:ascii="SimSun"/>
                <w:sz w:val="21"/>
              </w:rPr>
            </w:pPr>
            <w:r w:rsidRPr="00C91752">
              <w:rPr>
                <w:rFonts w:ascii="SimSun" w:hint="eastAsia"/>
                <w:sz w:val="21"/>
              </w:rPr>
              <w:t>编写参考文件，概述现有的知识产权实证经济研究，找出研究方面的差距，并为可能需要进一步研究的领域提出建议。</w:t>
            </w:r>
          </w:p>
        </w:tc>
        <w:tc>
          <w:tcPr>
            <w:tcW w:w="7371" w:type="dxa"/>
            <w:shd w:val="clear" w:color="auto" w:fill="auto"/>
          </w:tcPr>
          <w:p w:rsidR="003150E4" w:rsidRPr="00C91752" w:rsidRDefault="0088575C" w:rsidP="00C91752">
            <w:pPr>
              <w:spacing w:afterLines="50" w:after="120" w:line="340" w:lineRule="atLeast"/>
              <w:jc w:val="both"/>
              <w:rPr>
                <w:rFonts w:ascii="SimSun"/>
                <w:sz w:val="21"/>
              </w:rPr>
            </w:pPr>
            <w:r w:rsidRPr="00C91752">
              <w:rPr>
                <w:rFonts w:ascii="SimSun" w:hint="eastAsia"/>
                <w:sz w:val="21"/>
              </w:rPr>
              <w:t>正在开发知识产权经济学门户，以提供世界经济分析研究参考资源，帮助理解知识产权制度对发展的影响。</w:t>
            </w:r>
          </w:p>
        </w:tc>
      </w:tr>
      <w:tr w:rsidR="003150E4" w:rsidRPr="00C91752" w:rsidTr="00E9700C">
        <w:tblPrEx>
          <w:tblCellMar>
            <w:top w:w="108" w:type="dxa"/>
            <w:bottom w:w="108" w:type="dxa"/>
          </w:tblCellMar>
        </w:tblPrEx>
        <w:tc>
          <w:tcPr>
            <w:tcW w:w="6379" w:type="dxa"/>
            <w:shd w:val="clear" w:color="auto" w:fill="auto"/>
          </w:tcPr>
          <w:p w:rsidR="003150E4" w:rsidRPr="00C91752" w:rsidRDefault="0088575C" w:rsidP="00C91752">
            <w:pPr>
              <w:spacing w:afterLines="50" w:after="120" w:line="340" w:lineRule="atLeast"/>
              <w:jc w:val="both"/>
              <w:rPr>
                <w:rFonts w:ascii="SimSun"/>
                <w:sz w:val="21"/>
              </w:rPr>
            </w:pPr>
            <w:r w:rsidRPr="00C91752">
              <w:rPr>
                <w:rFonts w:ascii="SimSun" w:hint="eastAsia"/>
                <w:sz w:val="21"/>
              </w:rPr>
              <w:t>这些建议是“知识产权与社会经济发展项目”正在直接处理的建议(载于文件CDIP/5/7 Rev.的项目DA_35_37_01)。</w:t>
            </w:r>
          </w:p>
        </w:tc>
        <w:tc>
          <w:tcPr>
            <w:tcW w:w="7371" w:type="dxa"/>
            <w:shd w:val="clear" w:color="auto" w:fill="auto"/>
          </w:tcPr>
          <w:p w:rsidR="00777E36" w:rsidRPr="00905847" w:rsidRDefault="0088575C" w:rsidP="00C91752">
            <w:pPr>
              <w:spacing w:afterLines="50" w:after="120" w:line="340" w:lineRule="atLeast"/>
              <w:jc w:val="both"/>
              <w:rPr>
                <w:rFonts w:ascii="SimSun"/>
                <w:sz w:val="21"/>
              </w:rPr>
            </w:pPr>
            <w:r w:rsidRPr="00C91752">
              <w:rPr>
                <w:rFonts w:ascii="SimSun" w:hint="eastAsia"/>
                <w:sz w:val="21"/>
              </w:rPr>
              <w:t>项目从2010年7月开始落实。请参阅本文件附件七中提供的该项目进展报告。</w:t>
            </w:r>
          </w:p>
          <w:p w:rsidR="003150E4" w:rsidRPr="00C91752" w:rsidRDefault="0088575C" w:rsidP="00C91752">
            <w:pPr>
              <w:spacing w:afterLines="50" w:after="120" w:line="340" w:lineRule="atLeast"/>
              <w:jc w:val="both"/>
              <w:rPr>
                <w:rFonts w:ascii="SimSun"/>
                <w:sz w:val="21"/>
              </w:rPr>
            </w:pPr>
            <w:r w:rsidRPr="00C91752">
              <w:rPr>
                <w:rFonts w:ascii="SimSun" w:hint="eastAsia"/>
                <w:sz w:val="21"/>
              </w:rPr>
              <w:t>除包含在IP-2012年计划效</w:t>
            </w:r>
            <w:proofErr w:type="gramStart"/>
            <w:r w:rsidRPr="00C91752">
              <w:rPr>
                <w:rFonts w:ascii="SimSun" w:hint="eastAsia"/>
                <w:sz w:val="21"/>
              </w:rPr>
              <w:t>绩报告</w:t>
            </w:r>
            <w:proofErr w:type="gramEnd"/>
            <w:r w:rsidRPr="00C91752">
              <w:rPr>
                <w:rFonts w:ascii="SimSun" w:hint="eastAsia"/>
                <w:sz w:val="21"/>
              </w:rPr>
              <w:t>(文件A/51/5 Add.)，特别是计划16。</w:t>
            </w:r>
          </w:p>
        </w:tc>
      </w:tr>
    </w:tbl>
    <w:p w:rsidR="00777E36" w:rsidRPr="00C91752" w:rsidRDefault="00777E36" w:rsidP="00C91752">
      <w:pPr>
        <w:spacing w:afterLines="50" w:after="120" w:line="340" w:lineRule="atLeast"/>
        <w:jc w:val="both"/>
        <w:rPr>
          <w:rFonts w:ascii="SimSun"/>
          <w:b/>
          <w:color w:val="FF0000"/>
          <w:sz w:val="21"/>
        </w:rPr>
      </w:pPr>
    </w:p>
    <w:p w:rsidR="00911BF3" w:rsidRPr="00855B50" w:rsidRDefault="00911BF3" w:rsidP="00C91752">
      <w:pPr>
        <w:spacing w:afterLines="50" w:after="120" w:line="340" w:lineRule="atLeast"/>
        <w:jc w:val="both"/>
        <w:rPr>
          <w:rFonts w:ascii="SimSun" w:hAnsi="SimSun"/>
          <w:bCs/>
          <w:sz w:val="21"/>
        </w:rPr>
      </w:pPr>
      <w:r w:rsidRPr="00C91752">
        <w:rPr>
          <w:rFonts w:ascii="SimSun"/>
          <w:b/>
          <w:color w:val="FF0000"/>
          <w:sz w:val="21"/>
        </w:rPr>
        <w:br w:type="page"/>
      </w:r>
      <w:r w:rsidR="00C3067A" w:rsidRPr="00291090">
        <w:rPr>
          <w:rFonts w:ascii="KaiTi" w:eastAsia="KaiTi" w:hAnsi="KaiTi" w:hint="eastAsia"/>
          <w:bCs/>
          <w:i/>
          <w:iCs/>
          <w:sz w:val="21"/>
        </w:rPr>
        <w:lastRenderedPageBreak/>
        <w:t>建议42</w:t>
      </w:r>
      <w:r w:rsidR="00C3067A" w:rsidRPr="00C91752">
        <w:rPr>
          <w:rFonts w:ascii="SimSun" w:hAnsi="SimSun" w:hint="eastAsia"/>
          <w:bCs/>
          <w:i/>
          <w:iCs/>
          <w:sz w:val="21"/>
        </w:rPr>
        <w:t>：</w:t>
      </w:r>
      <w:r w:rsidR="00C3067A" w:rsidRPr="00C91752">
        <w:rPr>
          <w:rFonts w:ascii="SimSun" w:hAnsi="SimSun" w:hint="eastAsia"/>
          <w:bCs/>
          <w:iCs/>
          <w:sz w:val="21"/>
        </w:rPr>
        <w:t>加强各项措施，根据WIPO关于接纳和认可非政府组织的标准，确保广大民间社会广泛地参与WIPO的活动，并对这一问题进行不断审查。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7371"/>
      </w:tblGrid>
      <w:tr w:rsidR="003C32C8" w:rsidRPr="00C91752" w:rsidTr="00BA204E">
        <w:trPr>
          <w:trHeight w:val="392"/>
        </w:trPr>
        <w:tc>
          <w:tcPr>
            <w:tcW w:w="6379" w:type="dxa"/>
            <w:shd w:val="clear" w:color="auto" w:fill="auto"/>
            <w:vAlign w:val="center"/>
          </w:tcPr>
          <w:p w:rsidR="003C32C8" w:rsidRPr="00291090" w:rsidRDefault="0088575C" w:rsidP="00D62F3A">
            <w:pPr>
              <w:keepNext/>
              <w:spacing w:beforeLines="100" w:before="240" w:afterLines="100" w:after="240" w:line="340" w:lineRule="atLeast"/>
              <w:jc w:val="center"/>
              <w:outlineLvl w:val="2"/>
              <w:rPr>
                <w:rFonts w:ascii="SimSun"/>
                <w:bCs/>
                <w:sz w:val="21"/>
                <w:u w:val="single"/>
              </w:rPr>
            </w:pPr>
            <w:r w:rsidRPr="00291090">
              <w:rPr>
                <w:rFonts w:ascii="SimSun" w:hint="eastAsia"/>
                <w:bCs/>
                <w:sz w:val="21"/>
                <w:u w:val="single"/>
              </w:rPr>
              <w:t>实施战略</w:t>
            </w:r>
          </w:p>
        </w:tc>
        <w:tc>
          <w:tcPr>
            <w:tcW w:w="7371" w:type="dxa"/>
            <w:shd w:val="clear" w:color="auto" w:fill="auto"/>
            <w:vAlign w:val="center"/>
          </w:tcPr>
          <w:p w:rsidR="003C32C8" w:rsidRPr="00291090" w:rsidRDefault="0088575C" w:rsidP="00D62F3A">
            <w:pPr>
              <w:keepNext/>
              <w:spacing w:beforeLines="100" w:before="240" w:afterLines="100" w:after="240" w:line="340" w:lineRule="atLeast"/>
              <w:jc w:val="center"/>
              <w:outlineLvl w:val="2"/>
              <w:rPr>
                <w:rFonts w:ascii="SimSun"/>
                <w:bCs/>
                <w:sz w:val="21"/>
                <w:u w:val="single"/>
              </w:rPr>
            </w:pPr>
            <w:r w:rsidRPr="00291090">
              <w:rPr>
                <w:rFonts w:ascii="SimSun" w:hint="eastAsia"/>
                <w:bCs/>
                <w:sz w:val="21"/>
                <w:u w:val="single"/>
              </w:rPr>
              <w:t>成　果</w:t>
            </w:r>
          </w:p>
        </w:tc>
      </w:tr>
      <w:tr w:rsidR="003C32C8" w:rsidRPr="00C91752" w:rsidTr="00BA204E">
        <w:tblPrEx>
          <w:tblCellMar>
            <w:top w:w="108" w:type="dxa"/>
            <w:bottom w:w="108" w:type="dxa"/>
          </w:tblCellMar>
        </w:tblPrEx>
        <w:tc>
          <w:tcPr>
            <w:tcW w:w="6379" w:type="dxa"/>
            <w:shd w:val="clear" w:color="auto" w:fill="auto"/>
          </w:tcPr>
          <w:p w:rsidR="003C32C8" w:rsidRPr="00C91752" w:rsidRDefault="00BE7A2A" w:rsidP="00BE7A2A">
            <w:pPr>
              <w:spacing w:afterLines="50" w:after="120" w:line="340" w:lineRule="atLeast"/>
              <w:jc w:val="both"/>
              <w:rPr>
                <w:rFonts w:ascii="SimSun"/>
                <w:sz w:val="21"/>
              </w:rPr>
            </w:pPr>
            <w:r>
              <w:rPr>
                <w:rFonts w:ascii="SimSun" w:hint="eastAsia"/>
                <w:sz w:val="21"/>
              </w:rPr>
              <w:t>对非政府组织和政府间组织授予WIPO观察员地位的现行程序和要求与本建议相符。对某一组织授予观察员地位进行审查的程序，确保了申请组织的重视程度和可信度及其在知识产权领域所开展活动相关性，因此需要继续进行下去。此外，针对非政府组织的申请，与所涉国家进行磋商的做法也证明非常重要和有用，因此应予保留，以确保参加的组织与WIPO的各项活动以及发展议程建议具有相关性。</w:t>
            </w:r>
          </w:p>
        </w:tc>
        <w:tc>
          <w:tcPr>
            <w:tcW w:w="7371" w:type="dxa"/>
            <w:shd w:val="clear" w:color="auto" w:fill="auto"/>
          </w:tcPr>
          <w:p w:rsidR="00777E36" w:rsidRDefault="00BE7A2A" w:rsidP="00C91752">
            <w:pPr>
              <w:spacing w:afterLines="50" w:after="120" w:line="340" w:lineRule="atLeast"/>
              <w:jc w:val="both"/>
              <w:rPr>
                <w:rFonts w:ascii="SimSun"/>
                <w:sz w:val="21"/>
              </w:rPr>
            </w:pPr>
            <w:r>
              <w:rPr>
                <w:rFonts w:ascii="SimSun" w:hint="eastAsia"/>
                <w:sz w:val="21"/>
              </w:rPr>
              <w:t>在参加WIPO成员国大会和相关附属机构的大会以及WIPO举办的其他各类会议，例如SCP、</w:t>
            </w:r>
            <w:r>
              <w:rPr>
                <w:rFonts w:ascii="SimSun"/>
                <w:sz w:val="21"/>
              </w:rPr>
              <w:t>SCCR</w:t>
            </w:r>
            <w:r>
              <w:rPr>
                <w:rFonts w:ascii="SimSun" w:hint="eastAsia"/>
                <w:sz w:val="21"/>
              </w:rPr>
              <w:t>、</w:t>
            </w:r>
            <w:r>
              <w:rPr>
                <w:rFonts w:ascii="SimSun"/>
                <w:sz w:val="21"/>
              </w:rPr>
              <w:t>SCT</w:t>
            </w:r>
            <w:r>
              <w:rPr>
                <w:rFonts w:ascii="SimSun" w:hint="eastAsia"/>
                <w:sz w:val="21"/>
              </w:rPr>
              <w:t>、</w:t>
            </w:r>
            <w:r>
              <w:rPr>
                <w:rFonts w:ascii="SimSun"/>
                <w:sz w:val="21"/>
              </w:rPr>
              <w:t>IGC</w:t>
            </w:r>
            <w:r>
              <w:rPr>
                <w:rFonts w:ascii="SimSun" w:hint="eastAsia"/>
                <w:sz w:val="21"/>
              </w:rPr>
              <w:t>和</w:t>
            </w:r>
            <w:r>
              <w:rPr>
                <w:rFonts w:ascii="SimSun"/>
                <w:sz w:val="21"/>
              </w:rPr>
              <w:t>CDIP</w:t>
            </w:r>
            <w:r>
              <w:rPr>
                <w:rFonts w:ascii="SimSun" w:hint="eastAsia"/>
                <w:sz w:val="21"/>
              </w:rPr>
              <w:t>方面，本建议已得到落实。</w:t>
            </w:r>
          </w:p>
          <w:p w:rsidR="00BE7A2A" w:rsidRDefault="00BE7A2A" w:rsidP="00C91752">
            <w:pPr>
              <w:spacing w:afterLines="50" w:after="120" w:line="340" w:lineRule="atLeast"/>
              <w:jc w:val="both"/>
              <w:rPr>
                <w:rFonts w:ascii="SimSun"/>
                <w:sz w:val="21"/>
              </w:rPr>
            </w:pPr>
            <w:r>
              <w:rPr>
                <w:rFonts w:ascii="SimSun" w:hint="eastAsia"/>
                <w:sz w:val="21"/>
              </w:rPr>
              <w:t>加强各种措施以保证民间社会广泛参与WIPO的活动，开展建设性的对话来解决非政府组织的利益和关切。</w:t>
            </w:r>
          </w:p>
          <w:p w:rsidR="00BE7A2A" w:rsidRDefault="00BE7A2A" w:rsidP="00C91752">
            <w:pPr>
              <w:spacing w:afterLines="50" w:after="120" w:line="340" w:lineRule="atLeast"/>
              <w:jc w:val="both"/>
              <w:rPr>
                <w:rFonts w:ascii="SimSun"/>
                <w:sz w:val="21"/>
              </w:rPr>
            </w:pPr>
            <w:r>
              <w:rPr>
                <w:rFonts w:ascii="SimSun" w:hint="eastAsia"/>
                <w:sz w:val="21"/>
              </w:rPr>
              <w:t>2012年4月，总干事主办了与所有经过认证的非政府组织举行的首次年度公开会议。</w:t>
            </w:r>
          </w:p>
          <w:p w:rsidR="003C32C8" w:rsidRPr="00BE7A2A" w:rsidRDefault="00BE7A2A" w:rsidP="00BE7A2A">
            <w:pPr>
              <w:spacing w:afterLines="50" w:after="120" w:line="340" w:lineRule="atLeast"/>
              <w:jc w:val="both"/>
              <w:rPr>
                <w:rFonts w:ascii="SimSun"/>
                <w:bCs/>
                <w:sz w:val="21"/>
                <w:lang w:val="en-CA"/>
              </w:rPr>
            </w:pPr>
            <w:r>
              <w:rPr>
                <w:rFonts w:ascii="SimSun" w:hint="eastAsia"/>
                <w:sz w:val="21"/>
              </w:rPr>
              <w:t>2012年，六个国际非政府组织</w:t>
            </w:r>
            <w:r w:rsidR="003C32C8" w:rsidRPr="00C91752">
              <w:rPr>
                <w:rFonts w:ascii="SimSun"/>
                <w:bCs/>
                <w:sz w:val="21"/>
                <w:lang w:val="en-CA"/>
              </w:rPr>
              <w:t>(NGOs)</w:t>
            </w:r>
            <w:r>
              <w:rPr>
                <w:rFonts w:ascii="SimSun" w:hint="eastAsia"/>
                <w:bCs/>
                <w:sz w:val="21"/>
                <w:lang w:val="en-CA"/>
              </w:rPr>
              <w:t>和六个国家非政府组织取得了WIPO观察员地位。</w:t>
            </w:r>
          </w:p>
        </w:tc>
      </w:tr>
    </w:tbl>
    <w:p w:rsidR="00777E36" w:rsidRPr="00C91752" w:rsidRDefault="00777E36" w:rsidP="00C91752">
      <w:pPr>
        <w:spacing w:afterLines="50" w:after="120" w:line="340" w:lineRule="atLeast"/>
        <w:jc w:val="both"/>
        <w:rPr>
          <w:rFonts w:ascii="SimSun"/>
          <w:bCs/>
          <w:sz w:val="21"/>
        </w:rPr>
      </w:pPr>
    </w:p>
    <w:p w:rsidR="009D0559" w:rsidRDefault="009D0559" w:rsidP="00785CED">
      <w:pPr>
        <w:ind w:left="4536"/>
        <w:jc w:val="center"/>
        <w:rPr>
          <w:rFonts w:ascii="KaiTi" w:eastAsia="KaiTi" w:hAnsi="KaiTi"/>
          <w:sz w:val="21"/>
          <w:szCs w:val="22"/>
        </w:rPr>
      </w:pPr>
    </w:p>
    <w:p w:rsidR="00B16175" w:rsidRPr="00855B50" w:rsidRDefault="0088575C" w:rsidP="00785CED">
      <w:pPr>
        <w:ind w:left="4536"/>
        <w:jc w:val="center"/>
        <w:rPr>
          <w:rFonts w:ascii="KaiTi" w:eastAsia="KaiTi" w:hAnsi="KaiTi"/>
          <w:sz w:val="21"/>
          <w:szCs w:val="22"/>
        </w:rPr>
      </w:pPr>
      <w:r w:rsidRPr="00855B50">
        <w:rPr>
          <w:rFonts w:ascii="KaiTi" w:eastAsia="KaiTi" w:hAnsi="KaiTi"/>
          <w:sz w:val="21"/>
          <w:szCs w:val="22"/>
          <w:lang w:eastAsia="en-US"/>
        </w:rPr>
        <w:t>[</w:t>
      </w:r>
      <w:r w:rsidRPr="00855B50">
        <w:rPr>
          <w:rFonts w:ascii="KaiTi" w:eastAsia="KaiTi" w:hAnsi="KaiTi" w:cs="SimSun" w:hint="eastAsia"/>
          <w:sz w:val="21"/>
          <w:szCs w:val="22"/>
          <w:lang w:eastAsia="en-US"/>
        </w:rPr>
        <w:t>附件十四和文件完</w:t>
      </w:r>
      <w:r w:rsidRPr="00855B50">
        <w:rPr>
          <w:rFonts w:ascii="KaiTi" w:eastAsia="KaiTi" w:hAnsi="KaiTi"/>
          <w:sz w:val="21"/>
          <w:szCs w:val="22"/>
          <w:lang w:eastAsia="en-US"/>
        </w:rPr>
        <w:t>]</w:t>
      </w:r>
    </w:p>
    <w:sectPr w:rsidR="00B16175" w:rsidRPr="00855B50" w:rsidSect="00632DEA">
      <w:headerReference w:type="default" r:id="rId86"/>
      <w:footerReference w:type="default" r:id="rId87"/>
      <w:headerReference w:type="first" r:id="rId88"/>
      <w:footerReference w:type="first" r:id="rId89"/>
      <w:pgSz w:w="16840" w:h="11907" w:orient="landscape" w:code="9"/>
      <w:pgMar w:top="1418" w:right="992" w:bottom="1134" w:left="1134"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0C" w:rsidRDefault="00A0440C">
      <w:r>
        <w:separator/>
      </w:r>
    </w:p>
  </w:endnote>
  <w:endnote w:type="continuationSeparator" w:id="0">
    <w:p w:rsidR="00A0440C" w:rsidRDefault="00A0440C" w:rsidP="003B38C1">
      <w:r>
        <w:separator/>
      </w:r>
    </w:p>
    <w:p w:rsidR="00A0440C" w:rsidRPr="003B38C1" w:rsidRDefault="00A0440C" w:rsidP="003B38C1">
      <w:pPr>
        <w:spacing w:after="60"/>
        <w:rPr>
          <w:sz w:val="17"/>
        </w:rPr>
      </w:pPr>
      <w:r>
        <w:rPr>
          <w:sz w:val="17"/>
        </w:rPr>
        <w:t>[Endnote continued from previous page]</w:t>
      </w:r>
    </w:p>
  </w:endnote>
  <w:endnote w:type="continuationNotice" w:id="1">
    <w:p w:rsidR="00A0440C" w:rsidRPr="003B38C1" w:rsidRDefault="00A0440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ZWAdobeF">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Default="00A0440C">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224714" w:rsidRDefault="00A0440C" w:rsidP="00224714">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Default="00A0440C">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224714" w:rsidRDefault="00A0440C" w:rsidP="00224714">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Default="00A0440C">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224714" w:rsidRDefault="00A0440C" w:rsidP="00224714">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Default="00A0440C">
    <w:pPr>
      <w:pStyle w:val="a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224714" w:rsidRDefault="00A0440C" w:rsidP="00224714">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Default="00A0440C">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224714" w:rsidRDefault="00A0440C" w:rsidP="00224714">
    <w:pPr>
      <w:pStyle w:val="a9"/>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Default="00A0440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Default="00A0440C">
    <w:pPr>
      <w:pStyle w:val="a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224714" w:rsidRDefault="00A0440C" w:rsidP="00224714">
    <w:pPr>
      <w:pStyle w:val="a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Default="00A0440C">
    <w:pPr>
      <w:pStyle w:val="a9"/>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224714" w:rsidRDefault="00A0440C" w:rsidP="00224714">
    <w:pPr>
      <w:pStyle w:val="a9"/>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Default="00A0440C">
    <w:pPr>
      <w:pStyle w:val="a9"/>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224714" w:rsidRDefault="00A0440C" w:rsidP="00224714">
    <w:pPr>
      <w:pStyle w:val="a9"/>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Default="00A0440C">
    <w:pPr>
      <w:pStyle w:val="a9"/>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224714" w:rsidRDefault="00A0440C" w:rsidP="00224714">
    <w:pPr>
      <w:pStyle w:val="a9"/>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Default="00A0440C">
    <w:pPr>
      <w:pStyle w:val="a9"/>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Default="00A0440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Default="00A0440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Default="00A0440C">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Default="00A0440C">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Default="00A0440C">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Default="00A0440C">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Default="00A0440C">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Default="00A044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0C" w:rsidRDefault="00A0440C">
      <w:r>
        <w:separator/>
      </w:r>
    </w:p>
  </w:footnote>
  <w:footnote w:type="continuationSeparator" w:id="0">
    <w:p w:rsidR="00A0440C" w:rsidRDefault="00A0440C" w:rsidP="008B60B2">
      <w:r>
        <w:separator/>
      </w:r>
    </w:p>
    <w:p w:rsidR="00A0440C" w:rsidRPr="00ED77FB" w:rsidRDefault="00A0440C" w:rsidP="008B60B2">
      <w:pPr>
        <w:spacing w:after="60"/>
        <w:rPr>
          <w:sz w:val="17"/>
          <w:szCs w:val="17"/>
        </w:rPr>
      </w:pPr>
      <w:r w:rsidRPr="00ED77FB">
        <w:rPr>
          <w:sz w:val="17"/>
          <w:szCs w:val="17"/>
        </w:rPr>
        <w:t>[Footnote continued from previous page]</w:t>
      </w:r>
    </w:p>
  </w:footnote>
  <w:footnote w:type="continuationNotice" w:id="1">
    <w:p w:rsidR="00A0440C" w:rsidRPr="00ED77FB" w:rsidRDefault="00A0440C" w:rsidP="008B60B2">
      <w:pPr>
        <w:spacing w:before="60"/>
        <w:jc w:val="right"/>
        <w:rPr>
          <w:sz w:val="17"/>
          <w:szCs w:val="17"/>
        </w:rPr>
      </w:pPr>
      <w:r w:rsidRPr="00ED77FB">
        <w:rPr>
          <w:sz w:val="17"/>
          <w:szCs w:val="17"/>
        </w:rPr>
        <w:t>[Footnote continued on next page]</w:t>
      </w:r>
    </w:p>
  </w:footnote>
  <w:footnote w:id="2">
    <w:p w:rsidR="00A0440C" w:rsidRDefault="00A0440C" w:rsidP="002E78B8">
      <w:pPr>
        <w:pStyle w:val="aa"/>
        <w:spacing w:afterLines="50" w:after="120" w:line="320" w:lineRule="atLeast"/>
        <w:jc w:val="both"/>
      </w:pPr>
      <w:bookmarkStart w:id="3" w:name="OLE_LINK1"/>
      <w:bookmarkStart w:id="4" w:name="OLE_LINK2"/>
      <w:bookmarkStart w:id="5" w:name="_Hlk331668138"/>
      <w:r>
        <w:rPr>
          <w:rStyle w:val="af"/>
        </w:rPr>
        <w:footnoteRef/>
      </w:r>
      <w:r>
        <w:t xml:space="preserve"> </w:t>
      </w:r>
      <w:r>
        <w:tab/>
      </w:r>
      <w:r w:rsidRPr="00815126">
        <w:rPr>
          <w:rFonts w:ascii="SimSun" w:hAnsi="SimSun" w:hint="eastAsia"/>
        </w:rPr>
        <w:t>根据原项目文件第3部分第2节。</w:t>
      </w:r>
    </w:p>
  </w:footnote>
  <w:footnote w:id="3">
    <w:p w:rsidR="00A0440C" w:rsidRDefault="00A0440C" w:rsidP="00EA7E25">
      <w:pPr>
        <w:pStyle w:val="aa"/>
      </w:pPr>
      <w:r>
        <w:rPr>
          <w:rStyle w:val="af"/>
        </w:rPr>
        <w:footnoteRef/>
      </w:r>
      <w:r>
        <w:t xml:space="preserve"> </w:t>
      </w:r>
      <w:r>
        <w:tab/>
      </w:r>
      <w:r w:rsidRPr="003570F5">
        <w:rPr>
          <w:rFonts w:hint="eastAsia"/>
        </w:rPr>
        <w:t>根据原项目文件第</w:t>
      </w:r>
      <w:r w:rsidRPr="003570F5">
        <w:rPr>
          <w:rFonts w:hint="eastAsia"/>
        </w:rPr>
        <w:t>3.2</w:t>
      </w:r>
      <w:r w:rsidRPr="003570F5">
        <w:rPr>
          <w:rFonts w:hint="eastAsia"/>
        </w:rPr>
        <w:t>部分。</w:t>
      </w:r>
    </w:p>
  </w:footnote>
  <w:footnote w:id="4">
    <w:p w:rsidR="00A0440C" w:rsidRPr="00FE5AB8" w:rsidRDefault="00A0440C" w:rsidP="00FE5AB8">
      <w:pPr>
        <w:pStyle w:val="aa"/>
        <w:spacing w:afterLines="50" w:after="120" w:line="320" w:lineRule="atLeast"/>
        <w:jc w:val="both"/>
        <w:rPr>
          <w:rFonts w:ascii="SimSun"/>
        </w:rPr>
      </w:pPr>
      <w:r w:rsidRPr="00FE5AB8">
        <w:rPr>
          <w:rStyle w:val="af"/>
          <w:rFonts w:ascii="SimSun"/>
        </w:rPr>
        <w:footnoteRef/>
      </w:r>
      <w:r>
        <w:rPr>
          <w:rFonts w:ascii="SimSun" w:hint="eastAsia"/>
        </w:rPr>
        <w:tab/>
      </w:r>
      <w:r w:rsidRPr="00FE5AB8">
        <w:rPr>
          <w:rFonts w:ascii="SimSun" w:hint="eastAsia"/>
        </w:rPr>
        <w:t>在</w:t>
      </w:r>
      <w:r>
        <w:rPr>
          <w:rFonts w:ascii="SimSun"/>
        </w:rPr>
        <w:t>CDIP</w:t>
      </w:r>
      <w:r w:rsidRPr="00FE5AB8">
        <w:rPr>
          <w:rFonts w:ascii="SimSun" w:hint="eastAsia"/>
        </w:rPr>
        <w:t>第八届会议</w:t>
      </w:r>
      <w:r w:rsidRPr="00FE5AB8">
        <w:rPr>
          <w:rFonts w:ascii="SimSun"/>
        </w:rPr>
        <w:t>(2012</w:t>
      </w:r>
      <w:r w:rsidRPr="00FE5AB8">
        <w:rPr>
          <w:rFonts w:ascii="SimSun" w:hint="eastAsia"/>
        </w:rPr>
        <w:t>年11月</w:t>
      </w:r>
      <w:r w:rsidRPr="00FE5AB8">
        <w:rPr>
          <w:rFonts w:ascii="SimSun"/>
        </w:rPr>
        <w:t>)</w:t>
      </w:r>
      <w:r w:rsidRPr="00FE5AB8">
        <w:rPr>
          <w:rFonts w:ascii="SimSun" w:hint="eastAsia"/>
        </w:rPr>
        <w:t>上从200个减少到160个。</w:t>
      </w:r>
    </w:p>
  </w:footnote>
  <w:footnote w:id="5">
    <w:p w:rsidR="00A0440C" w:rsidRPr="00791250" w:rsidRDefault="00A0440C" w:rsidP="00297180">
      <w:pPr>
        <w:pStyle w:val="aa"/>
        <w:spacing w:afterLines="50" w:after="120" w:line="320" w:lineRule="atLeast"/>
        <w:jc w:val="both"/>
        <w:rPr>
          <w:szCs w:val="18"/>
        </w:rPr>
      </w:pPr>
      <w:r w:rsidRPr="0073118C">
        <w:rPr>
          <w:rStyle w:val="af"/>
          <w:sz w:val="20"/>
        </w:rPr>
        <w:footnoteRef/>
      </w:r>
      <w:r w:rsidRPr="0073118C">
        <w:rPr>
          <w:sz w:val="20"/>
        </w:rPr>
        <w:t xml:space="preserve"> </w:t>
      </w:r>
      <w:r>
        <w:rPr>
          <w:sz w:val="20"/>
        </w:rPr>
        <w:tab/>
      </w:r>
      <w:r>
        <w:rPr>
          <w:rFonts w:hint="eastAsia"/>
          <w:szCs w:val="18"/>
        </w:rPr>
        <w:t>根据原项目文件第</w:t>
      </w:r>
      <w:r>
        <w:rPr>
          <w:rFonts w:hint="eastAsia"/>
          <w:szCs w:val="18"/>
        </w:rPr>
        <w:t>3</w:t>
      </w:r>
      <w:r>
        <w:rPr>
          <w:rFonts w:hint="eastAsia"/>
          <w:szCs w:val="18"/>
        </w:rPr>
        <w:t>部分第</w:t>
      </w:r>
      <w:r>
        <w:rPr>
          <w:rFonts w:hint="eastAsia"/>
          <w:szCs w:val="18"/>
        </w:rPr>
        <w:t>2</w:t>
      </w:r>
      <w:r>
        <w:rPr>
          <w:rFonts w:hint="eastAsia"/>
          <w:szCs w:val="18"/>
        </w:rPr>
        <w:t>节。</w:t>
      </w:r>
    </w:p>
  </w:footnote>
  <w:footnote w:id="6">
    <w:p w:rsidR="00A0440C" w:rsidRPr="004E17DD" w:rsidRDefault="00A0440C" w:rsidP="00340D1D">
      <w:pPr>
        <w:pStyle w:val="aa"/>
        <w:spacing w:afterLines="50" w:after="120" w:line="320" w:lineRule="atLeast"/>
        <w:jc w:val="both"/>
        <w:rPr>
          <w:rFonts w:ascii="SimSun" w:hAnsi="SimSun"/>
        </w:rPr>
      </w:pPr>
      <w:r w:rsidRPr="004E17DD">
        <w:rPr>
          <w:rStyle w:val="af"/>
          <w:rFonts w:ascii="SimSun" w:hAnsi="SimSun"/>
        </w:rPr>
        <w:footnoteRef/>
      </w:r>
      <w:r w:rsidRPr="004E17DD">
        <w:rPr>
          <w:rFonts w:ascii="SimSun" w:hAnsi="SimSun"/>
        </w:rPr>
        <w:t xml:space="preserve"> </w:t>
      </w:r>
      <w:r w:rsidRPr="004E17DD">
        <w:rPr>
          <w:rFonts w:ascii="SimSun" w:hAnsi="SimSun"/>
        </w:rPr>
        <w:tab/>
      </w:r>
      <w:r w:rsidRPr="004E17DD">
        <w:rPr>
          <w:rFonts w:ascii="SimSun" w:hAnsi="SimSun" w:hint="eastAsia"/>
        </w:rPr>
        <w:t>根据原项目文件第3.2部分。</w:t>
      </w:r>
    </w:p>
  </w:footnote>
  <w:footnote w:id="7">
    <w:p w:rsidR="00A0440C" w:rsidRPr="00A167B3" w:rsidRDefault="00A0440C" w:rsidP="00A167B3">
      <w:pPr>
        <w:pStyle w:val="aa"/>
        <w:spacing w:afterLines="50" w:after="120" w:line="320" w:lineRule="atLeast"/>
        <w:jc w:val="both"/>
        <w:rPr>
          <w:rFonts w:ascii="SimSun" w:hAnsi="SimSun"/>
          <w:szCs w:val="18"/>
        </w:rPr>
      </w:pPr>
      <w:r w:rsidRPr="00A167B3">
        <w:rPr>
          <w:rStyle w:val="af"/>
          <w:rFonts w:ascii="SimSun" w:hAnsi="SimSun"/>
          <w:szCs w:val="18"/>
        </w:rPr>
        <w:footnoteRef/>
      </w:r>
      <w:r w:rsidRPr="00A167B3">
        <w:rPr>
          <w:rFonts w:ascii="SimSun" w:hAnsi="SimSun"/>
          <w:szCs w:val="18"/>
        </w:rPr>
        <w:t xml:space="preserve"> </w:t>
      </w:r>
      <w:r w:rsidRPr="00A167B3">
        <w:rPr>
          <w:rFonts w:ascii="SimSun" w:hAnsi="SimSun"/>
          <w:szCs w:val="18"/>
        </w:rPr>
        <w:tab/>
      </w:r>
      <w:r w:rsidRPr="00A167B3">
        <w:rPr>
          <w:rFonts w:ascii="SimSun" w:hAnsi="SimSun" w:hint="eastAsia"/>
          <w:szCs w:val="18"/>
        </w:rPr>
        <w:t>根据原项目文件第3部分第2节。</w:t>
      </w:r>
    </w:p>
  </w:footnote>
  <w:footnote w:id="8">
    <w:p w:rsidR="00A0440C" w:rsidRPr="00277C3E" w:rsidRDefault="00A0440C" w:rsidP="00277C3E">
      <w:pPr>
        <w:pStyle w:val="aa"/>
        <w:spacing w:afterLines="50" w:after="120" w:line="320" w:lineRule="atLeast"/>
        <w:jc w:val="both"/>
      </w:pPr>
      <w:r>
        <w:rPr>
          <w:rStyle w:val="af"/>
        </w:rPr>
        <w:footnoteRef/>
      </w:r>
      <w:r>
        <w:t xml:space="preserve"> </w:t>
      </w:r>
      <w:r>
        <w:rPr>
          <w:rFonts w:hint="eastAsia"/>
        </w:rPr>
        <w:tab/>
      </w:r>
      <w:r w:rsidRPr="00815126">
        <w:rPr>
          <w:rFonts w:ascii="SimSun" w:hAnsi="SimSun" w:hint="eastAsia"/>
        </w:rPr>
        <w:t>根据原项目文件第3部分第2节。</w:t>
      </w:r>
    </w:p>
  </w:footnote>
  <w:footnote w:id="9">
    <w:p w:rsidR="00A0440C" w:rsidRDefault="00A0440C" w:rsidP="008A2B11">
      <w:pPr>
        <w:pStyle w:val="aa"/>
      </w:pPr>
      <w:r>
        <w:rPr>
          <w:rStyle w:val="af"/>
        </w:rPr>
        <w:footnoteRef/>
      </w:r>
      <w:r>
        <w:t xml:space="preserve"> </w:t>
      </w:r>
      <w:r>
        <w:tab/>
      </w:r>
      <w:r w:rsidRPr="003570F5">
        <w:rPr>
          <w:rFonts w:hint="eastAsia"/>
        </w:rPr>
        <w:t>根据原项目文件第</w:t>
      </w:r>
      <w:r w:rsidRPr="003570F5">
        <w:rPr>
          <w:rFonts w:hint="eastAsia"/>
        </w:rPr>
        <w:t>3.2</w:t>
      </w:r>
      <w:r w:rsidRPr="003570F5">
        <w:rPr>
          <w:rFonts w:hint="eastAsia"/>
        </w:rPr>
        <w:t>部分。</w:t>
      </w:r>
    </w:p>
  </w:footnote>
  <w:footnote w:id="10">
    <w:p w:rsidR="00A0440C" w:rsidRPr="00DD55EE" w:rsidRDefault="00A0440C" w:rsidP="00DD55EE">
      <w:pPr>
        <w:pStyle w:val="aa"/>
        <w:spacing w:afterLines="50" w:after="120" w:line="320" w:lineRule="atLeast"/>
        <w:jc w:val="both"/>
      </w:pPr>
      <w:r>
        <w:rPr>
          <w:rStyle w:val="af"/>
        </w:rPr>
        <w:footnoteRef/>
      </w:r>
      <w:r>
        <w:t xml:space="preserve"> </w:t>
      </w:r>
      <w:r>
        <w:rPr>
          <w:rFonts w:hint="eastAsia"/>
        </w:rPr>
        <w:tab/>
      </w:r>
      <w:r w:rsidRPr="00815126">
        <w:rPr>
          <w:rFonts w:ascii="SimSun" w:hAnsi="SimSun" w:hint="eastAsia"/>
        </w:rPr>
        <w:t>根据原项目文件第3部分第2节。</w:t>
      </w:r>
    </w:p>
  </w:footnote>
  <w:footnote w:id="11">
    <w:p w:rsidR="00A0440C" w:rsidRPr="00AE4CEF" w:rsidRDefault="00A0440C" w:rsidP="00AE4CEF">
      <w:pPr>
        <w:pStyle w:val="aa"/>
        <w:spacing w:afterLines="50" w:after="120" w:line="320" w:lineRule="atLeast"/>
        <w:jc w:val="both"/>
      </w:pPr>
      <w:r>
        <w:rPr>
          <w:rStyle w:val="af"/>
        </w:rPr>
        <w:footnoteRef/>
      </w:r>
      <w:r>
        <w:t xml:space="preserve"> </w:t>
      </w:r>
      <w:r>
        <w:rPr>
          <w:rFonts w:hint="eastAsia"/>
        </w:rPr>
        <w:tab/>
      </w:r>
      <w:r w:rsidRPr="00815126">
        <w:rPr>
          <w:rFonts w:ascii="SimSun" w:hAnsi="SimSun" w:hint="eastAsia"/>
        </w:rPr>
        <w:t>根据原项目文件第3部分第2节。</w:t>
      </w:r>
    </w:p>
  </w:footnote>
  <w:footnote w:id="12">
    <w:p w:rsidR="00A0440C" w:rsidRPr="005E2190" w:rsidRDefault="00A0440C" w:rsidP="005E2190">
      <w:pPr>
        <w:pStyle w:val="aa"/>
        <w:spacing w:afterLines="50" w:after="120" w:line="320" w:lineRule="atLeast"/>
        <w:jc w:val="both"/>
      </w:pPr>
      <w:r>
        <w:rPr>
          <w:rStyle w:val="af"/>
        </w:rPr>
        <w:footnoteRef/>
      </w:r>
      <w:r>
        <w:t xml:space="preserve"> </w:t>
      </w:r>
      <w:r>
        <w:rPr>
          <w:rFonts w:hint="eastAsia"/>
        </w:rPr>
        <w:tab/>
      </w:r>
      <w:r w:rsidRPr="00815126">
        <w:rPr>
          <w:rFonts w:ascii="SimSun" w:hAnsi="SimSun" w:hint="eastAsia"/>
        </w:rPr>
        <w:t>根据原项目文件第3部分第2节。</w:t>
      </w:r>
    </w:p>
  </w:footnote>
  <w:footnote w:id="13">
    <w:p w:rsidR="00A0440C" w:rsidRPr="00B10AB8" w:rsidRDefault="00A0440C" w:rsidP="00B10AB8">
      <w:pPr>
        <w:pStyle w:val="aa"/>
        <w:spacing w:afterLines="50" w:after="120" w:line="320" w:lineRule="atLeast"/>
        <w:jc w:val="both"/>
      </w:pPr>
      <w:r>
        <w:rPr>
          <w:rStyle w:val="af"/>
        </w:rPr>
        <w:footnoteRef/>
      </w:r>
      <w:r>
        <w:t xml:space="preserve"> </w:t>
      </w:r>
      <w:r>
        <w:rPr>
          <w:rFonts w:hint="eastAsia"/>
        </w:rPr>
        <w:tab/>
      </w:r>
      <w:r w:rsidRPr="00815126">
        <w:rPr>
          <w:rFonts w:ascii="SimSun" w:hAnsi="SimSun" w:hint="eastAsia"/>
        </w:rPr>
        <w:t>根据原项目文件第3部分第2节。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060CB6" w:rsidRDefault="00A0440C" w:rsidP="000261AD">
    <w:pPr>
      <w:jc w:val="right"/>
      <w:rPr>
        <w:rFonts w:ascii="SimSun" w:hAnsi="SimSun"/>
        <w:sz w:val="21"/>
        <w:szCs w:val="21"/>
      </w:rPr>
    </w:pPr>
    <w:bookmarkStart w:id="2" w:name="Code2"/>
    <w:bookmarkEnd w:id="2"/>
    <w:r w:rsidRPr="00060CB6">
      <w:rPr>
        <w:rFonts w:ascii="SimSun" w:hAnsi="SimSun"/>
        <w:sz w:val="21"/>
        <w:szCs w:val="21"/>
      </w:rPr>
      <w:t>CDIP/12/2</w:t>
    </w:r>
  </w:p>
  <w:p w:rsidR="00A0440C" w:rsidRPr="00060CB6" w:rsidRDefault="00A0440C" w:rsidP="00060CB6">
    <w:pPr>
      <w:wordWrap w:val="0"/>
      <w:jc w:val="right"/>
      <w:rPr>
        <w:rFonts w:ascii="SimSun" w:hAnsi="SimSun"/>
        <w:sz w:val="21"/>
        <w:szCs w:val="21"/>
      </w:rPr>
    </w:pPr>
    <w:r w:rsidRPr="00060CB6">
      <w:rPr>
        <w:rFonts w:ascii="SimSun" w:hAnsi="SimSun" w:hint="eastAsia"/>
        <w:sz w:val="21"/>
        <w:szCs w:val="21"/>
      </w:rPr>
      <w:t xml:space="preserve">第 </w:t>
    </w:r>
    <w:r w:rsidRPr="00060CB6">
      <w:rPr>
        <w:rFonts w:ascii="SimSun" w:hAnsi="SimSun"/>
        <w:sz w:val="21"/>
        <w:szCs w:val="21"/>
      </w:rPr>
      <w:fldChar w:fldCharType="begin"/>
    </w:r>
    <w:r w:rsidRPr="00060CB6">
      <w:rPr>
        <w:rFonts w:ascii="SimSun" w:hAnsi="SimSun"/>
        <w:sz w:val="21"/>
        <w:szCs w:val="21"/>
      </w:rPr>
      <w:instrText xml:space="preserve"> PAGE  \* MERGEFORMAT </w:instrText>
    </w:r>
    <w:r w:rsidRPr="00060CB6">
      <w:rPr>
        <w:rFonts w:ascii="SimSun" w:hAnsi="SimSun"/>
        <w:sz w:val="21"/>
        <w:szCs w:val="21"/>
      </w:rPr>
      <w:fldChar w:fldCharType="separate"/>
    </w:r>
    <w:r w:rsidR="00B124A0">
      <w:rPr>
        <w:rFonts w:ascii="SimSun" w:hAnsi="SimSun"/>
        <w:noProof/>
        <w:sz w:val="21"/>
        <w:szCs w:val="21"/>
      </w:rPr>
      <w:t>2</w:t>
    </w:r>
    <w:r w:rsidRPr="00060CB6">
      <w:rPr>
        <w:rFonts w:ascii="SimSun" w:hAnsi="SimSun"/>
        <w:sz w:val="21"/>
        <w:szCs w:val="21"/>
      </w:rPr>
      <w:fldChar w:fldCharType="end"/>
    </w:r>
    <w:r w:rsidRPr="00060CB6">
      <w:rPr>
        <w:rFonts w:ascii="SimSun" w:hAnsi="SimSun" w:hint="eastAsia"/>
        <w:sz w:val="21"/>
        <w:szCs w:val="21"/>
      </w:rPr>
      <w:t xml:space="preserve"> 页</w:t>
    </w:r>
  </w:p>
  <w:p w:rsidR="00A0440C" w:rsidRDefault="00A0440C" w:rsidP="00477D6B">
    <w:pPr>
      <w:jc w:val="right"/>
    </w:pPr>
  </w:p>
  <w:p w:rsidR="00A0440C" w:rsidRDefault="00A0440C"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736597" w:rsidRDefault="00A0440C" w:rsidP="004E1957">
    <w:pPr>
      <w:tabs>
        <w:tab w:val="center" w:pos="4536"/>
        <w:tab w:val="right" w:pos="9072"/>
      </w:tabs>
      <w:jc w:val="right"/>
      <w:rPr>
        <w:rFonts w:ascii="SimSun" w:hAnsi="SimSun"/>
        <w:sz w:val="21"/>
        <w:szCs w:val="21"/>
      </w:rPr>
    </w:pPr>
    <w:r w:rsidRPr="00736597">
      <w:rPr>
        <w:rFonts w:ascii="SimSun" w:hAnsi="SimSun"/>
        <w:sz w:val="21"/>
        <w:szCs w:val="21"/>
      </w:rPr>
      <w:t>CDIP/12/2</w:t>
    </w:r>
  </w:p>
  <w:p w:rsidR="00A0440C" w:rsidRDefault="00A0440C" w:rsidP="00736597">
    <w:pPr>
      <w:pStyle w:val="ab"/>
      <w:wordWrap w:val="0"/>
      <w:jc w:val="right"/>
    </w:pPr>
    <w:proofErr w:type="gramStart"/>
    <w:r w:rsidRPr="00736597">
      <w:rPr>
        <w:rFonts w:ascii="SimSun" w:hAnsi="SimSun" w:hint="eastAsia"/>
        <w:sz w:val="21"/>
        <w:szCs w:val="21"/>
      </w:rPr>
      <w:t>附件五第</w:t>
    </w:r>
    <w:proofErr w:type="gramEnd"/>
    <w:r w:rsidRPr="00736597">
      <w:rPr>
        <w:rFonts w:ascii="SimSun" w:hAnsi="SimSun"/>
        <w:sz w:val="21"/>
        <w:szCs w:val="21"/>
      </w:rPr>
      <w:fldChar w:fldCharType="begin"/>
    </w:r>
    <w:r w:rsidRPr="00736597">
      <w:rPr>
        <w:rFonts w:ascii="SimSun" w:hAnsi="SimSun"/>
        <w:sz w:val="21"/>
        <w:szCs w:val="21"/>
      </w:rPr>
      <w:instrText xml:space="preserve"> PAGE  \* Arabic  \* MERGEFORMAT </w:instrText>
    </w:r>
    <w:r w:rsidRPr="00736597">
      <w:rPr>
        <w:rFonts w:ascii="SimSun" w:hAnsi="SimSun"/>
        <w:sz w:val="21"/>
        <w:szCs w:val="21"/>
      </w:rPr>
      <w:fldChar w:fldCharType="separate"/>
    </w:r>
    <w:r w:rsidR="00B124A0">
      <w:rPr>
        <w:rFonts w:ascii="SimSun" w:hAnsi="SimSun"/>
        <w:noProof/>
        <w:sz w:val="21"/>
        <w:szCs w:val="21"/>
      </w:rPr>
      <w:t>4</w:t>
    </w:r>
    <w:r w:rsidRPr="00736597">
      <w:rPr>
        <w:rFonts w:ascii="SimSun" w:hAnsi="SimSun"/>
        <w:sz w:val="21"/>
        <w:szCs w:val="21"/>
      </w:rPr>
      <w:fldChar w:fldCharType="end"/>
    </w:r>
    <w:r w:rsidRPr="00736597">
      <w:rPr>
        <w:rFonts w:ascii="SimSun" w:hAnsi="SimSun" w:hint="eastAsia"/>
        <w:sz w:val="21"/>
        <w:szCs w:val="21"/>
      </w:rPr>
      <w:t>页</w:t>
    </w:r>
  </w:p>
  <w:p w:rsidR="00A0440C" w:rsidRDefault="00A0440C" w:rsidP="001E0002">
    <w:pPr>
      <w:pStyle w:val="ab"/>
      <w:jc w:val="right"/>
      <w:rPr>
        <w:rStyle w:val="af1"/>
      </w:rPr>
    </w:pPr>
  </w:p>
  <w:p w:rsidR="00A0440C" w:rsidRPr="004E1957" w:rsidRDefault="00A0440C" w:rsidP="001E0002">
    <w:pPr>
      <w:pStyle w:val="ab"/>
      <w:jc w:val="right"/>
      <w:rPr>
        <w:rStyle w:val="af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736597" w:rsidRDefault="00A0440C" w:rsidP="00874766">
    <w:pPr>
      <w:pStyle w:val="ab"/>
      <w:jc w:val="right"/>
      <w:rPr>
        <w:rFonts w:ascii="SimSun" w:hAnsi="SimSun"/>
        <w:sz w:val="21"/>
        <w:szCs w:val="21"/>
      </w:rPr>
    </w:pPr>
    <w:r w:rsidRPr="00736597">
      <w:rPr>
        <w:rFonts w:ascii="SimSun" w:hAnsi="SimSun"/>
        <w:sz w:val="21"/>
        <w:szCs w:val="21"/>
      </w:rPr>
      <w:t>CDIP/12/2</w:t>
    </w:r>
  </w:p>
  <w:p w:rsidR="00A0440C" w:rsidRDefault="00A0440C" w:rsidP="00874766">
    <w:pPr>
      <w:pStyle w:val="ab"/>
      <w:jc w:val="right"/>
      <w:rPr>
        <w:rFonts w:ascii="SimSun" w:hAnsi="SimSun"/>
        <w:sz w:val="21"/>
        <w:szCs w:val="21"/>
      </w:rPr>
    </w:pPr>
    <w:r w:rsidRPr="00736597">
      <w:rPr>
        <w:rFonts w:ascii="SimSun" w:hAnsi="SimSun" w:hint="eastAsia"/>
        <w:sz w:val="21"/>
        <w:szCs w:val="21"/>
      </w:rPr>
      <w:t>附件五</w:t>
    </w:r>
  </w:p>
  <w:p w:rsidR="00A0440C" w:rsidRDefault="00A0440C" w:rsidP="00874766">
    <w:pPr>
      <w:pStyle w:val="ab"/>
      <w:jc w:val="right"/>
      <w:rPr>
        <w:rFonts w:ascii="SimSun" w:hAnsi="SimSun"/>
        <w:sz w:val="21"/>
        <w:szCs w:val="21"/>
      </w:rPr>
    </w:pPr>
  </w:p>
  <w:p w:rsidR="00A0440C" w:rsidRPr="00736597" w:rsidRDefault="00A0440C" w:rsidP="00874766">
    <w:pPr>
      <w:pStyle w:val="ab"/>
      <w:jc w:val="right"/>
      <w:rPr>
        <w:rFonts w:ascii="SimSun" w:hAnsi="SimSun"/>
        <w:sz w:val="21"/>
        <w:szCs w:val="2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B83D75" w:rsidRDefault="00A0440C" w:rsidP="009D0559">
    <w:pPr>
      <w:pStyle w:val="ab"/>
      <w:jc w:val="right"/>
      <w:rPr>
        <w:rStyle w:val="af1"/>
        <w:rFonts w:ascii="SimSun" w:hAnsi="SimSun"/>
        <w:sz w:val="21"/>
        <w:szCs w:val="21"/>
      </w:rPr>
    </w:pPr>
    <w:r w:rsidRPr="00B83D75">
      <w:rPr>
        <w:rStyle w:val="af1"/>
        <w:rFonts w:ascii="SimSun" w:hAnsi="SimSun"/>
        <w:sz w:val="21"/>
        <w:szCs w:val="21"/>
      </w:rPr>
      <w:t>CDIP/12/2</w:t>
    </w:r>
  </w:p>
  <w:p w:rsidR="00A0440C" w:rsidRPr="00B83D75" w:rsidRDefault="00A0440C" w:rsidP="009D0559">
    <w:pPr>
      <w:pStyle w:val="ab"/>
      <w:jc w:val="right"/>
      <w:rPr>
        <w:rStyle w:val="af1"/>
        <w:rFonts w:ascii="SimSun" w:hAnsi="SimSun"/>
        <w:sz w:val="21"/>
        <w:szCs w:val="21"/>
      </w:rPr>
    </w:pPr>
    <w:proofErr w:type="gramStart"/>
    <w:r w:rsidRPr="00B83D75">
      <w:rPr>
        <w:rStyle w:val="af1"/>
        <w:rFonts w:ascii="SimSun" w:hAnsi="SimSun" w:hint="eastAsia"/>
        <w:sz w:val="21"/>
        <w:szCs w:val="21"/>
      </w:rPr>
      <w:t>附件六第</w:t>
    </w:r>
    <w:proofErr w:type="gramEnd"/>
    <w:r w:rsidRPr="00B83D75">
      <w:rPr>
        <w:rStyle w:val="af1"/>
        <w:rFonts w:ascii="SimSun" w:hAnsi="SimSun"/>
        <w:sz w:val="21"/>
        <w:szCs w:val="21"/>
      </w:rPr>
      <w:fldChar w:fldCharType="begin"/>
    </w:r>
    <w:r w:rsidRPr="00B83D75">
      <w:rPr>
        <w:rStyle w:val="af1"/>
        <w:rFonts w:ascii="SimSun" w:hAnsi="SimSun"/>
        <w:sz w:val="21"/>
        <w:szCs w:val="21"/>
      </w:rPr>
      <w:instrText xml:space="preserve"> PAGE  \* Arabic  \* MERGEFORMAT </w:instrText>
    </w:r>
    <w:r w:rsidRPr="00B83D75">
      <w:rPr>
        <w:rStyle w:val="af1"/>
        <w:rFonts w:ascii="SimSun" w:hAnsi="SimSun"/>
        <w:sz w:val="21"/>
        <w:szCs w:val="21"/>
      </w:rPr>
      <w:fldChar w:fldCharType="separate"/>
    </w:r>
    <w:r w:rsidR="00B124A0">
      <w:rPr>
        <w:rStyle w:val="af1"/>
        <w:rFonts w:ascii="SimSun" w:hAnsi="SimSun"/>
        <w:noProof/>
        <w:sz w:val="21"/>
        <w:szCs w:val="21"/>
      </w:rPr>
      <w:t>8</w:t>
    </w:r>
    <w:r w:rsidRPr="00B83D75">
      <w:rPr>
        <w:rStyle w:val="af1"/>
        <w:rFonts w:ascii="SimSun" w:hAnsi="SimSun"/>
        <w:sz w:val="21"/>
        <w:szCs w:val="21"/>
      </w:rPr>
      <w:fldChar w:fldCharType="end"/>
    </w:r>
    <w:r w:rsidRPr="00B83D75">
      <w:rPr>
        <w:rStyle w:val="af1"/>
        <w:rFonts w:ascii="SimSun" w:hAnsi="SimSun" w:hint="eastAsia"/>
        <w:sz w:val="21"/>
        <w:szCs w:val="21"/>
      </w:rPr>
      <w:t>页</w:t>
    </w:r>
  </w:p>
  <w:p w:rsidR="00A0440C" w:rsidRDefault="00A0440C" w:rsidP="009D0559">
    <w:pPr>
      <w:pStyle w:val="ab"/>
      <w:jc w:val="right"/>
      <w:rPr>
        <w:rStyle w:val="af1"/>
      </w:rPr>
    </w:pPr>
  </w:p>
  <w:p w:rsidR="00A0440C" w:rsidRDefault="00A0440C" w:rsidP="009D0559">
    <w:pPr>
      <w:pStyle w:val="ab"/>
      <w:jc w:val="right"/>
      <w:rPr>
        <w:rStyle w:val="af1"/>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B83D75" w:rsidRDefault="00A0440C" w:rsidP="00874766">
    <w:pPr>
      <w:pStyle w:val="ab"/>
      <w:jc w:val="right"/>
      <w:rPr>
        <w:rFonts w:ascii="SimSun" w:hAnsi="SimSun"/>
        <w:sz w:val="21"/>
        <w:szCs w:val="21"/>
      </w:rPr>
    </w:pPr>
    <w:r w:rsidRPr="00B83D75">
      <w:rPr>
        <w:rFonts w:ascii="SimSun" w:hAnsi="SimSun"/>
        <w:sz w:val="21"/>
        <w:szCs w:val="21"/>
      </w:rPr>
      <w:t>CDIP/12/2</w:t>
    </w:r>
  </w:p>
  <w:p w:rsidR="00A0440C" w:rsidRPr="00B83D75" w:rsidRDefault="00A0440C" w:rsidP="00874766">
    <w:pPr>
      <w:pStyle w:val="ab"/>
      <w:jc w:val="right"/>
      <w:rPr>
        <w:rFonts w:ascii="SimSun" w:hAnsi="SimSun"/>
        <w:sz w:val="21"/>
        <w:szCs w:val="21"/>
      </w:rPr>
    </w:pPr>
    <w:r w:rsidRPr="00B83D75">
      <w:rPr>
        <w:rFonts w:ascii="SimSun" w:hAnsi="SimSun" w:hint="eastAsia"/>
        <w:sz w:val="21"/>
        <w:szCs w:val="21"/>
      </w:rPr>
      <w:t>附件六</w:t>
    </w:r>
  </w:p>
  <w:p w:rsidR="00A0440C" w:rsidRDefault="00A0440C" w:rsidP="00874766">
    <w:pPr>
      <w:pStyle w:val="ab"/>
      <w:jc w:val="right"/>
    </w:pPr>
  </w:p>
  <w:p w:rsidR="00A0440C" w:rsidRPr="00180615" w:rsidRDefault="00A0440C" w:rsidP="00874766">
    <w:pPr>
      <w:pStyle w:val="ab"/>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2C5426" w:rsidRDefault="00A0440C" w:rsidP="009D0559">
    <w:pPr>
      <w:pStyle w:val="ab"/>
      <w:jc w:val="right"/>
      <w:rPr>
        <w:rStyle w:val="af1"/>
        <w:rFonts w:ascii="SimSun" w:hAnsi="SimSun"/>
        <w:sz w:val="21"/>
        <w:szCs w:val="21"/>
      </w:rPr>
    </w:pPr>
    <w:r w:rsidRPr="002C5426">
      <w:rPr>
        <w:rStyle w:val="af1"/>
        <w:rFonts w:ascii="SimSun" w:hAnsi="SimSun"/>
        <w:sz w:val="21"/>
        <w:szCs w:val="21"/>
      </w:rPr>
      <w:t>CDIP/12/2</w:t>
    </w:r>
  </w:p>
  <w:p w:rsidR="00A0440C" w:rsidRPr="002C5426" w:rsidRDefault="00A0440C" w:rsidP="009D0559">
    <w:pPr>
      <w:pStyle w:val="ab"/>
      <w:jc w:val="right"/>
      <w:rPr>
        <w:rStyle w:val="af1"/>
        <w:rFonts w:ascii="SimSun" w:hAnsi="SimSun"/>
        <w:sz w:val="21"/>
        <w:szCs w:val="21"/>
      </w:rPr>
    </w:pPr>
    <w:proofErr w:type="gramStart"/>
    <w:r w:rsidRPr="002C5426">
      <w:rPr>
        <w:rStyle w:val="af1"/>
        <w:rFonts w:ascii="SimSun" w:hAnsi="SimSun" w:hint="eastAsia"/>
        <w:sz w:val="21"/>
        <w:szCs w:val="21"/>
      </w:rPr>
      <w:t>附件七第</w:t>
    </w:r>
    <w:proofErr w:type="gramEnd"/>
    <w:r w:rsidRPr="002C5426">
      <w:rPr>
        <w:rStyle w:val="af1"/>
        <w:rFonts w:ascii="SimSun" w:hAnsi="SimSun"/>
        <w:sz w:val="21"/>
        <w:szCs w:val="21"/>
      </w:rPr>
      <w:fldChar w:fldCharType="begin"/>
    </w:r>
    <w:r w:rsidRPr="002C5426">
      <w:rPr>
        <w:rStyle w:val="af1"/>
        <w:rFonts w:ascii="SimSun" w:hAnsi="SimSun"/>
        <w:sz w:val="21"/>
        <w:szCs w:val="21"/>
      </w:rPr>
      <w:instrText xml:space="preserve"> PAGE  \* Arabic  \* MERGEFORMAT </w:instrText>
    </w:r>
    <w:r w:rsidRPr="002C5426">
      <w:rPr>
        <w:rStyle w:val="af1"/>
        <w:rFonts w:ascii="SimSun" w:hAnsi="SimSun"/>
        <w:sz w:val="21"/>
        <w:szCs w:val="21"/>
      </w:rPr>
      <w:fldChar w:fldCharType="separate"/>
    </w:r>
    <w:r w:rsidR="00B124A0">
      <w:rPr>
        <w:rStyle w:val="af1"/>
        <w:rFonts w:ascii="SimSun" w:hAnsi="SimSun"/>
        <w:noProof/>
        <w:sz w:val="21"/>
        <w:szCs w:val="21"/>
      </w:rPr>
      <w:t>9</w:t>
    </w:r>
    <w:r w:rsidRPr="002C5426">
      <w:rPr>
        <w:rStyle w:val="af1"/>
        <w:rFonts w:ascii="SimSun" w:hAnsi="SimSun"/>
        <w:sz w:val="21"/>
        <w:szCs w:val="21"/>
      </w:rPr>
      <w:fldChar w:fldCharType="end"/>
    </w:r>
    <w:r w:rsidRPr="002C5426">
      <w:rPr>
        <w:rStyle w:val="af1"/>
        <w:rFonts w:ascii="SimSun" w:hAnsi="SimSun" w:hint="eastAsia"/>
        <w:sz w:val="21"/>
        <w:szCs w:val="21"/>
      </w:rPr>
      <w:t>页</w:t>
    </w:r>
  </w:p>
  <w:p w:rsidR="00A0440C" w:rsidRDefault="00A0440C" w:rsidP="009D0559">
    <w:pPr>
      <w:pStyle w:val="ab"/>
      <w:jc w:val="right"/>
      <w:rPr>
        <w:rStyle w:val="af1"/>
      </w:rPr>
    </w:pPr>
  </w:p>
  <w:p w:rsidR="00A0440C" w:rsidRDefault="00A0440C" w:rsidP="009D0559">
    <w:pPr>
      <w:pStyle w:val="ab"/>
      <w:jc w:val="right"/>
      <w:rPr>
        <w:rStyle w:val="af1"/>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2C5426" w:rsidRDefault="00A0440C" w:rsidP="00874766">
    <w:pPr>
      <w:pStyle w:val="ab"/>
      <w:jc w:val="right"/>
      <w:rPr>
        <w:rFonts w:ascii="SimSun" w:hAnsi="SimSun"/>
        <w:sz w:val="21"/>
        <w:szCs w:val="21"/>
      </w:rPr>
    </w:pPr>
    <w:r w:rsidRPr="002C5426">
      <w:rPr>
        <w:rFonts w:ascii="SimSun" w:hAnsi="SimSun"/>
        <w:sz w:val="21"/>
        <w:szCs w:val="21"/>
      </w:rPr>
      <w:t>CDIP/12/2</w:t>
    </w:r>
  </w:p>
  <w:p w:rsidR="00A0440C" w:rsidRPr="002C5426" w:rsidRDefault="00A0440C" w:rsidP="00874766">
    <w:pPr>
      <w:pStyle w:val="ab"/>
      <w:jc w:val="right"/>
      <w:rPr>
        <w:rFonts w:ascii="SimSun" w:hAnsi="SimSun"/>
        <w:sz w:val="21"/>
        <w:szCs w:val="21"/>
      </w:rPr>
    </w:pPr>
    <w:r w:rsidRPr="002C5426">
      <w:rPr>
        <w:rFonts w:ascii="SimSun" w:hAnsi="SimSun" w:hint="eastAsia"/>
        <w:sz w:val="21"/>
        <w:szCs w:val="21"/>
      </w:rPr>
      <w:t>附件七</w:t>
    </w:r>
  </w:p>
  <w:p w:rsidR="00A0440C" w:rsidRDefault="00A0440C" w:rsidP="00874766">
    <w:pPr>
      <w:pStyle w:val="ab"/>
      <w:jc w:val="right"/>
    </w:pPr>
  </w:p>
  <w:p w:rsidR="00A0440C" w:rsidRPr="00180615" w:rsidRDefault="00A0440C" w:rsidP="00874766">
    <w:pPr>
      <w:pStyle w:val="ab"/>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153A53" w:rsidRDefault="00A0440C" w:rsidP="00874766">
    <w:pPr>
      <w:pStyle w:val="ab"/>
      <w:tabs>
        <w:tab w:val="clear" w:pos="4536"/>
      </w:tabs>
      <w:rPr>
        <w:rStyle w:val="af1"/>
        <w:rFonts w:ascii="SimSun" w:hAnsi="SimSun"/>
        <w:sz w:val="21"/>
        <w:szCs w:val="21"/>
      </w:rPr>
    </w:pPr>
    <w:r>
      <w:rPr>
        <w:rStyle w:val="af1"/>
      </w:rPr>
      <w:tab/>
    </w:r>
    <w:r w:rsidRPr="00153A53">
      <w:rPr>
        <w:rStyle w:val="af1"/>
        <w:rFonts w:ascii="SimSun" w:hAnsi="SimSun"/>
        <w:sz w:val="21"/>
        <w:szCs w:val="21"/>
      </w:rPr>
      <w:t>CDIP/12/2</w:t>
    </w:r>
  </w:p>
  <w:p w:rsidR="00A0440C" w:rsidRPr="00153A53" w:rsidRDefault="00A0440C" w:rsidP="00153A53">
    <w:pPr>
      <w:pStyle w:val="ab"/>
      <w:wordWrap w:val="0"/>
      <w:jc w:val="right"/>
      <w:rPr>
        <w:rStyle w:val="af1"/>
        <w:rFonts w:ascii="SimSun" w:hAnsi="SimSun"/>
        <w:sz w:val="21"/>
        <w:szCs w:val="21"/>
      </w:rPr>
    </w:pPr>
    <w:proofErr w:type="gramStart"/>
    <w:r w:rsidRPr="00153A53">
      <w:rPr>
        <w:rStyle w:val="af1"/>
        <w:rFonts w:ascii="SimSun" w:hAnsi="SimSun" w:hint="eastAsia"/>
        <w:sz w:val="21"/>
        <w:szCs w:val="21"/>
      </w:rPr>
      <w:t>附件八第</w:t>
    </w:r>
    <w:proofErr w:type="gramEnd"/>
    <w:r w:rsidRPr="00153A53">
      <w:rPr>
        <w:rStyle w:val="af1"/>
        <w:rFonts w:ascii="SimSun" w:hAnsi="SimSun"/>
        <w:sz w:val="21"/>
        <w:szCs w:val="21"/>
      </w:rPr>
      <w:fldChar w:fldCharType="begin"/>
    </w:r>
    <w:r w:rsidRPr="00153A53">
      <w:rPr>
        <w:rStyle w:val="af1"/>
        <w:rFonts w:ascii="SimSun" w:hAnsi="SimSun"/>
        <w:sz w:val="21"/>
        <w:szCs w:val="21"/>
      </w:rPr>
      <w:instrText xml:space="preserve"> PAGE  \* Arabic  \* MERGEFORMAT </w:instrText>
    </w:r>
    <w:r w:rsidRPr="00153A53">
      <w:rPr>
        <w:rStyle w:val="af1"/>
        <w:rFonts w:ascii="SimSun" w:hAnsi="SimSun"/>
        <w:sz w:val="21"/>
        <w:szCs w:val="21"/>
      </w:rPr>
      <w:fldChar w:fldCharType="separate"/>
    </w:r>
    <w:r w:rsidR="00B124A0">
      <w:rPr>
        <w:rStyle w:val="af1"/>
        <w:rFonts w:ascii="SimSun" w:hAnsi="SimSun"/>
        <w:noProof/>
        <w:sz w:val="21"/>
        <w:szCs w:val="21"/>
      </w:rPr>
      <w:t>3</w:t>
    </w:r>
    <w:r w:rsidRPr="00153A53">
      <w:rPr>
        <w:rStyle w:val="af1"/>
        <w:rFonts w:ascii="SimSun" w:hAnsi="SimSun"/>
        <w:sz w:val="21"/>
        <w:szCs w:val="21"/>
      </w:rPr>
      <w:fldChar w:fldCharType="end"/>
    </w:r>
    <w:r w:rsidRPr="00153A53">
      <w:rPr>
        <w:rStyle w:val="af1"/>
        <w:rFonts w:ascii="SimSun" w:hAnsi="SimSun" w:hint="eastAsia"/>
        <w:sz w:val="21"/>
        <w:szCs w:val="21"/>
      </w:rPr>
      <w:t>页</w:t>
    </w:r>
  </w:p>
  <w:p w:rsidR="00A0440C" w:rsidRDefault="00A0440C" w:rsidP="00874766">
    <w:pPr>
      <w:pStyle w:val="ab"/>
      <w:jc w:val="right"/>
      <w:rPr>
        <w:rStyle w:val="af1"/>
      </w:rPr>
    </w:pPr>
  </w:p>
  <w:p w:rsidR="00A0440C" w:rsidRPr="00ED7434" w:rsidRDefault="00A0440C" w:rsidP="00874766">
    <w:pPr>
      <w:pStyle w:val="ab"/>
      <w:jc w:val="right"/>
      <w:rPr>
        <w:rStyle w:val="af1"/>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153A53" w:rsidRDefault="00A0440C" w:rsidP="00874766">
    <w:pPr>
      <w:pStyle w:val="ab"/>
      <w:jc w:val="right"/>
      <w:rPr>
        <w:rFonts w:ascii="SimSun" w:hAnsi="SimSun"/>
        <w:sz w:val="21"/>
        <w:szCs w:val="21"/>
      </w:rPr>
    </w:pPr>
    <w:r w:rsidRPr="00153A53">
      <w:rPr>
        <w:rFonts w:ascii="SimSun" w:hAnsi="SimSun"/>
        <w:sz w:val="21"/>
        <w:szCs w:val="21"/>
      </w:rPr>
      <w:t>CDIP/12/2</w:t>
    </w:r>
  </w:p>
  <w:p w:rsidR="00A0440C" w:rsidRPr="00153A53" w:rsidRDefault="00A0440C" w:rsidP="00874766">
    <w:pPr>
      <w:pStyle w:val="ab"/>
      <w:jc w:val="right"/>
      <w:rPr>
        <w:rFonts w:ascii="SimSun" w:hAnsi="SimSun"/>
        <w:sz w:val="21"/>
        <w:szCs w:val="21"/>
      </w:rPr>
    </w:pPr>
    <w:r w:rsidRPr="00153A53">
      <w:rPr>
        <w:rFonts w:ascii="SimSun" w:hAnsi="SimSun" w:hint="eastAsia"/>
        <w:sz w:val="21"/>
        <w:szCs w:val="21"/>
      </w:rPr>
      <w:t>附件八</w:t>
    </w:r>
  </w:p>
  <w:p w:rsidR="00A0440C" w:rsidRDefault="00A0440C" w:rsidP="00ED7434">
    <w:pPr>
      <w:pStyle w:val="ab"/>
      <w:jc w:val="right"/>
    </w:pPr>
  </w:p>
  <w:p w:rsidR="00A0440C" w:rsidRDefault="00A0440C" w:rsidP="00ED7434">
    <w:pPr>
      <w:pStyle w:val="ab"/>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EC4292" w:rsidRDefault="00A0440C" w:rsidP="004F0FD8">
    <w:pPr>
      <w:tabs>
        <w:tab w:val="center" w:pos="4536"/>
        <w:tab w:val="right" w:pos="9072"/>
      </w:tabs>
      <w:jc w:val="right"/>
      <w:rPr>
        <w:rFonts w:ascii="SimSun" w:hAnsi="SimSun"/>
        <w:sz w:val="21"/>
        <w:szCs w:val="21"/>
      </w:rPr>
    </w:pPr>
    <w:r w:rsidRPr="00EC4292">
      <w:rPr>
        <w:rFonts w:ascii="SimSun" w:hAnsi="SimSun"/>
        <w:sz w:val="21"/>
        <w:szCs w:val="21"/>
      </w:rPr>
      <w:t>CDIP/12/2</w:t>
    </w:r>
  </w:p>
  <w:p w:rsidR="00A0440C" w:rsidRDefault="00A0440C" w:rsidP="009D0559">
    <w:pPr>
      <w:tabs>
        <w:tab w:val="center" w:pos="4536"/>
        <w:tab w:val="right" w:pos="9072"/>
      </w:tabs>
      <w:wordWrap w:val="0"/>
      <w:jc w:val="right"/>
      <w:rPr>
        <w:rFonts w:ascii="SimSun" w:hAnsi="SimSun"/>
        <w:sz w:val="21"/>
        <w:szCs w:val="21"/>
      </w:rPr>
    </w:pPr>
    <w:proofErr w:type="gramStart"/>
    <w:r w:rsidRPr="00EC4292">
      <w:rPr>
        <w:rFonts w:ascii="SimSun" w:hAnsi="SimSun" w:hint="eastAsia"/>
        <w:sz w:val="21"/>
        <w:szCs w:val="21"/>
      </w:rPr>
      <w:t>附件九第</w:t>
    </w:r>
    <w:proofErr w:type="gramEnd"/>
    <w:r w:rsidRPr="00EC4292">
      <w:rPr>
        <w:rFonts w:ascii="SimSun" w:hAnsi="SimSun"/>
        <w:sz w:val="21"/>
        <w:szCs w:val="21"/>
      </w:rPr>
      <w:fldChar w:fldCharType="begin"/>
    </w:r>
    <w:r w:rsidRPr="00EC4292">
      <w:rPr>
        <w:rFonts w:ascii="SimSun" w:hAnsi="SimSun"/>
        <w:sz w:val="21"/>
        <w:szCs w:val="21"/>
      </w:rPr>
      <w:instrText xml:space="preserve"> PAGE  \* Arabic  \* MERGEFORMAT </w:instrText>
    </w:r>
    <w:r w:rsidRPr="00EC4292">
      <w:rPr>
        <w:rFonts w:ascii="SimSun" w:hAnsi="SimSun"/>
        <w:sz w:val="21"/>
        <w:szCs w:val="21"/>
      </w:rPr>
      <w:fldChar w:fldCharType="separate"/>
    </w:r>
    <w:r w:rsidR="00B124A0">
      <w:rPr>
        <w:rFonts w:ascii="SimSun" w:hAnsi="SimSun"/>
        <w:noProof/>
        <w:sz w:val="21"/>
        <w:szCs w:val="21"/>
      </w:rPr>
      <w:t>11</w:t>
    </w:r>
    <w:r w:rsidRPr="00EC4292">
      <w:rPr>
        <w:rFonts w:ascii="SimSun" w:hAnsi="SimSun"/>
        <w:sz w:val="21"/>
        <w:szCs w:val="21"/>
      </w:rPr>
      <w:fldChar w:fldCharType="end"/>
    </w:r>
    <w:r w:rsidRPr="00EC4292">
      <w:rPr>
        <w:rFonts w:ascii="SimSun" w:hAnsi="SimSun" w:hint="eastAsia"/>
        <w:sz w:val="21"/>
        <w:szCs w:val="21"/>
      </w:rPr>
      <w:t>页</w:t>
    </w:r>
  </w:p>
  <w:p w:rsidR="00A0440C" w:rsidRDefault="00A0440C" w:rsidP="009D0559">
    <w:pPr>
      <w:tabs>
        <w:tab w:val="center" w:pos="4536"/>
        <w:tab w:val="right" w:pos="9072"/>
      </w:tabs>
      <w:wordWrap w:val="0"/>
      <w:jc w:val="right"/>
      <w:rPr>
        <w:rFonts w:ascii="SimSun" w:hAnsi="SimSun"/>
        <w:sz w:val="21"/>
        <w:szCs w:val="21"/>
      </w:rPr>
    </w:pPr>
  </w:p>
  <w:p w:rsidR="00A0440C" w:rsidRPr="004F0FD8" w:rsidRDefault="00A0440C" w:rsidP="009D0559">
    <w:pPr>
      <w:tabs>
        <w:tab w:val="center" w:pos="4536"/>
        <w:tab w:val="right" w:pos="9072"/>
      </w:tabs>
      <w:wordWrap w:val="0"/>
      <w:jc w:val="right"/>
      <w:rPr>
        <w:rStyle w:val="af1"/>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EC4292" w:rsidRDefault="00A0440C" w:rsidP="00874766">
    <w:pPr>
      <w:pStyle w:val="ab"/>
      <w:jc w:val="right"/>
      <w:rPr>
        <w:rFonts w:ascii="SimSun" w:hAnsi="SimSun"/>
        <w:sz w:val="21"/>
        <w:szCs w:val="21"/>
      </w:rPr>
    </w:pPr>
    <w:r w:rsidRPr="00EC4292">
      <w:rPr>
        <w:rFonts w:ascii="SimSun" w:hAnsi="SimSun"/>
        <w:sz w:val="21"/>
        <w:szCs w:val="21"/>
      </w:rPr>
      <w:t>CDIP/12/2</w:t>
    </w:r>
  </w:p>
  <w:p w:rsidR="00A0440C" w:rsidRDefault="00A0440C" w:rsidP="00874766">
    <w:pPr>
      <w:pStyle w:val="ab"/>
      <w:jc w:val="right"/>
      <w:rPr>
        <w:rFonts w:ascii="SimSun" w:hAnsi="SimSun"/>
        <w:sz w:val="21"/>
        <w:szCs w:val="21"/>
      </w:rPr>
    </w:pPr>
    <w:r w:rsidRPr="00EC4292">
      <w:rPr>
        <w:rFonts w:ascii="SimSun" w:hAnsi="SimSun" w:hint="eastAsia"/>
        <w:sz w:val="21"/>
        <w:szCs w:val="21"/>
      </w:rPr>
      <w:t>附件九</w:t>
    </w:r>
  </w:p>
  <w:p w:rsidR="00A0440C" w:rsidRDefault="00A0440C" w:rsidP="00874766">
    <w:pPr>
      <w:pStyle w:val="ab"/>
      <w:jc w:val="right"/>
      <w:rPr>
        <w:rFonts w:ascii="SimSun" w:hAnsi="SimSun"/>
        <w:sz w:val="21"/>
        <w:szCs w:val="21"/>
      </w:rPr>
    </w:pPr>
  </w:p>
  <w:p w:rsidR="00A0440C" w:rsidRPr="00EC4292" w:rsidRDefault="00A0440C" w:rsidP="00874766">
    <w:pPr>
      <w:pStyle w:val="ab"/>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060CB6" w:rsidRDefault="00A0440C" w:rsidP="000261AD">
    <w:pPr>
      <w:jc w:val="right"/>
      <w:rPr>
        <w:rFonts w:ascii="SimSun" w:hAnsi="SimSun"/>
        <w:sz w:val="21"/>
        <w:szCs w:val="21"/>
      </w:rPr>
    </w:pPr>
    <w:r w:rsidRPr="00060CB6">
      <w:rPr>
        <w:rFonts w:ascii="SimSun" w:hAnsi="SimSun"/>
        <w:sz w:val="21"/>
        <w:szCs w:val="21"/>
      </w:rPr>
      <w:t>CDIP/12/2</w:t>
    </w:r>
  </w:p>
  <w:p w:rsidR="00A0440C" w:rsidRDefault="00A0440C" w:rsidP="00060CB6">
    <w:pPr>
      <w:wordWrap w:val="0"/>
      <w:jc w:val="right"/>
      <w:rPr>
        <w:rStyle w:val="af1"/>
        <w:rFonts w:ascii="SimSun" w:hAnsi="SimSun"/>
        <w:sz w:val="21"/>
        <w:szCs w:val="21"/>
      </w:rPr>
    </w:pPr>
    <w:r w:rsidRPr="00060CB6">
      <w:rPr>
        <w:rFonts w:ascii="SimSun" w:hAnsi="SimSun" w:hint="eastAsia"/>
        <w:sz w:val="21"/>
        <w:szCs w:val="21"/>
      </w:rPr>
      <w:t>附件一第</w:t>
    </w:r>
    <w:r w:rsidRPr="00060CB6">
      <w:rPr>
        <w:rStyle w:val="af1"/>
        <w:rFonts w:ascii="SimSun" w:hAnsi="SimSun"/>
        <w:sz w:val="21"/>
        <w:szCs w:val="21"/>
      </w:rPr>
      <w:fldChar w:fldCharType="begin"/>
    </w:r>
    <w:r w:rsidRPr="00060CB6">
      <w:rPr>
        <w:rStyle w:val="af1"/>
        <w:rFonts w:ascii="SimSun" w:hAnsi="SimSun"/>
        <w:sz w:val="21"/>
        <w:szCs w:val="21"/>
      </w:rPr>
      <w:instrText xml:space="preserve"> PAGE </w:instrText>
    </w:r>
    <w:r w:rsidRPr="00060CB6">
      <w:rPr>
        <w:rStyle w:val="af1"/>
        <w:rFonts w:ascii="SimSun" w:hAnsi="SimSun"/>
        <w:sz w:val="21"/>
        <w:szCs w:val="21"/>
      </w:rPr>
      <w:fldChar w:fldCharType="separate"/>
    </w:r>
    <w:r w:rsidR="00B124A0">
      <w:rPr>
        <w:rStyle w:val="af1"/>
        <w:rFonts w:ascii="SimSun" w:hAnsi="SimSun"/>
        <w:noProof/>
        <w:sz w:val="21"/>
        <w:szCs w:val="21"/>
      </w:rPr>
      <w:t>7</w:t>
    </w:r>
    <w:r w:rsidRPr="00060CB6">
      <w:rPr>
        <w:rStyle w:val="af1"/>
        <w:rFonts w:ascii="SimSun" w:hAnsi="SimSun"/>
        <w:sz w:val="21"/>
        <w:szCs w:val="21"/>
      </w:rPr>
      <w:fldChar w:fldCharType="end"/>
    </w:r>
    <w:r w:rsidRPr="00060CB6">
      <w:rPr>
        <w:rStyle w:val="af1"/>
        <w:rFonts w:ascii="SimSun" w:hAnsi="SimSun" w:hint="eastAsia"/>
        <w:sz w:val="21"/>
        <w:szCs w:val="21"/>
      </w:rPr>
      <w:t>页</w:t>
    </w:r>
  </w:p>
  <w:p w:rsidR="00A0440C" w:rsidRPr="00060CB6" w:rsidRDefault="00A0440C" w:rsidP="00C411A3">
    <w:pPr>
      <w:jc w:val="right"/>
      <w:rPr>
        <w:rFonts w:ascii="SimSun" w:hAnsi="SimSun"/>
        <w:sz w:val="21"/>
        <w:szCs w:val="21"/>
      </w:rPr>
    </w:pPr>
  </w:p>
  <w:p w:rsidR="00A0440C" w:rsidRDefault="00A0440C" w:rsidP="006C1C13">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A54332" w:rsidRDefault="00A0440C" w:rsidP="009D0559">
    <w:pPr>
      <w:pStyle w:val="ab"/>
      <w:jc w:val="right"/>
      <w:rPr>
        <w:rStyle w:val="af1"/>
        <w:rFonts w:ascii="SimSun" w:hAnsi="SimSun"/>
        <w:sz w:val="21"/>
        <w:szCs w:val="21"/>
      </w:rPr>
    </w:pPr>
    <w:r w:rsidRPr="00A54332">
      <w:rPr>
        <w:rStyle w:val="af1"/>
        <w:rFonts w:ascii="SimSun" w:hAnsi="SimSun"/>
        <w:sz w:val="21"/>
        <w:szCs w:val="21"/>
      </w:rPr>
      <w:t>CDIP/12/2</w:t>
    </w:r>
  </w:p>
  <w:p w:rsidR="00A0440C" w:rsidRPr="00A54332" w:rsidRDefault="00A0440C" w:rsidP="009D0559">
    <w:pPr>
      <w:pStyle w:val="ab"/>
      <w:jc w:val="right"/>
      <w:rPr>
        <w:rStyle w:val="af1"/>
        <w:rFonts w:ascii="SimSun" w:hAnsi="SimSun"/>
        <w:sz w:val="21"/>
        <w:szCs w:val="21"/>
      </w:rPr>
    </w:pPr>
    <w:r w:rsidRPr="00A54332">
      <w:rPr>
        <w:rStyle w:val="af1"/>
        <w:rFonts w:ascii="SimSun" w:hAnsi="SimSun" w:hint="eastAsia"/>
        <w:sz w:val="21"/>
        <w:szCs w:val="21"/>
      </w:rPr>
      <w:t>附件十第</w:t>
    </w:r>
    <w:r w:rsidRPr="00A54332">
      <w:rPr>
        <w:rStyle w:val="af1"/>
        <w:rFonts w:ascii="SimSun" w:hAnsi="SimSun"/>
        <w:sz w:val="21"/>
        <w:szCs w:val="21"/>
      </w:rPr>
      <w:fldChar w:fldCharType="begin"/>
    </w:r>
    <w:r w:rsidRPr="00A54332">
      <w:rPr>
        <w:rStyle w:val="af1"/>
        <w:rFonts w:ascii="SimSun" w:hAnsi="SimSun"/>
        <w:sz w:val="21"/>
        <w:szCs w:val="21"/>
      </w:rPr>
      <w:instrText xml:space="preserve"> PAGE  \* Arabic  \* MERGEFORMAT </w:instrText>
    </w:r>
    <w:r w:rsidRPr="00A54332">
      <w:rPr>
        <w:rStyle w:val="af1"/>
        <w:rFonts w:ascii="SimSun" w:hAnsi="SimSun"/>
        <w:sz w:val="21"/>
        <w:szCs w:val="21"/>
      </w:rPr>
      <w:fldChar w:fldCharType="separate"/>
    </w:r>
    <w:r w:rsidR="00B124A0">
      <w:rPr>
        <w:rStyle w:val="af1"/>
        <w:rFonts w:ascii="SimSun" w:hAnsi="SimSun"/>
        <w:noProof/>
        <w:sz w:val="21"/>
        <w:szCs w:val="21"/>
      </w:rPr>
      <w:t>3</w:t>
    </w:r>
    <w:r w:rsidRPr="00A54332">
      <w:rPr>
        <w:rStyle w:val="af1"/>
        <w:rFonts w:ascii="SimSun" w:hAnsi="SimSun"/>
        <w:sz w:val="21"/>
        <w:szCs w:val="21"/>
      </w:rPr>
      <w:fldChar w:fldCharType="end"/>
    </w:r>
    <w:r w:rsidRPr="00A54332">
      <w:rPr>
        <w:rStyle w:val="af1"/>
        <w:rFonts w:ascii="SimSun" w:hAnsi="SimSun" w:hint="eastAsia"/>
        <w:sz w:val="21"/>
        <w:szCs w:val="21"/>
      </w:rPr>
      <w:t>页</w:t>
    </w:r>
  </w:p>
  <w:p w:rsidR="00A0440C" w:rsidRDefault="00A0440C" w:rsidP="009D0559">
    <w:pPr>
      <w:pStyle w:val="ab"/>
      <w:jc w:val="right"/>
      <w:rPr>
        <w:rStyle w:val="af1"/>
      </w:rPr>
    </w:pPr>
  </w:p>
  <w:p w:rsidR="00A0440C" w:rsidRDefault="00A0440C" w:rsidP="009D0559">
    <w:pPr>
      <w:pStyle w:val="ab"/>
      <w:jc w:val="right"/>
      <w:rPr>
        <w:rStyle w:val="af1"/>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A54332" w:rsidRDefault="00A0440C" w:rsidP="00874766">
    <w:pPr>
      <w:pStyle w:val="ab"/>
      <w:jc w:val="right"/>
      <w:rPr>
        <w:rFonts w:ascii="SimSun" w:hAnsi="SimSun"/>
        <w:sz w:val="21"/>
        <w:szCs w:val="21"/>
      </w:rPr>
    </w:pPr>
    <w:r w:rsidRPr="00A54332">
      <w:rPr>
        <w:rFonts w:ascii="SimSun" w:hAnsi="SimSun"/>
        <w:sz w:val="21"/>
        <w:szCs w:val="21"/>
      </w:rPr>
      <w:t>CDIP/12/2</w:t>
    </w:r>
  </w:p>
  <w:p w:rsidR="00A0440C" w:rsidRDefault="00A0440C" w:rsidP="00301736">
    <w:pPr>
      <w:pStyle w:val="ab"/>
      <w:jc w:val="right"/>
    </w:pPr>
    <w:r w:rsidRPr="00A54332">
      <w:rPr>
        <w:rFonts w:ascii="SimSun" w:hAnsi="SimSun" w:hint="eastAsia"/>
        <w:sz w:val="21"/>
        <w:szCs w:val="21"/>
      </w:rPr>
      <w:t>附件十</w:t>
    </w:r>
  </w:p>
  <w:p w:rsidR="00A0440C" w:rsidRDefault="00A0440C" w:rsidP="00301736">
    <w:pPr>
      <w:pStyle w:val="ab"/>
      <w:jc w:val="right"/>
    </w:pPr>
  </w:p>
  <w:p w:rsidR="00A0440C" w:rsidRDefault="00A0440C" w:rsidP="00301736">
    <w:pPr>
      <w:pStyle w:val="ab"/>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9D0559" w:rsidRDefault="00A0440C" w:rsidP="009D0559">
    <w:pPr>
      <w:pStyle w:val="ab"/>
      <w:jc w:val="right"/>
      <w:rPr>
        <w:rFonts w:ascii="SimSun" w:hAnsi="SimSun"/>
        <w:sz w:val="21"/>
      </w:rPr>
    </w:pPr>
    <w:r w:rsidRPr="009D0559">
      <w:rPr>
        <w:rFonts w:ascii="SimSun" w:hAnsi="SimSun"/>
        <w:sz w:val="21"/>
      </w:rPr>
      <w:t>CDIP/12/2</w:t>
    </w:r>
  </w:p>
  <w:p w:rsidR="00A0440C" w:rsidRDefault="00A0440C" w:rsidP="009D0559">
    <w:pPr>
      <w:pStyle w:val="ab"/>
      <w:jc w:val="right"/>
      <w:rPr>
        <w:rFonts w:ascii="SimSun" w:hAnsi="SimSun"/>
        <w:sz w:val="21"/>
      </w:rPr>
    </w:pPr>
    <w:r w:rsidRPr="009D0559">
      <w:rPr>
        <w:rFonts w:ascii="SimSun" w:hAnsi="SimSun" w:hint="eastAsia"/>
        <w:sz w:val="21"/>
      </w:rPr>
      <w:t>附件</w:t>
    </w:r>
    <w:proofErr w:type="gramStart"/>
    <w:r w:rsidRPr="009D0559">
      <w:rPr>
        <w:rFonts w:ascii="SimSun" w:hAnsi="SimSun" w:hint="eastAsia"/>
        <w:sz w:val="21"/>
      </w:rPr>
      <w:t>十一第</w:t>
    </w:r>
    <w:proofErr w:type="gramEnd"/>
    <w:r w:rsidRPr="009D0559">
      <w:rPr>
        <w:rFonts w:ascii="SimSun" w:hAnsi="SimSun"/>
        <w:sz w:val="21"/>
      </w:rPr>
      <w:fldChar w:fldCharType="begin"/>
    </w:r>
    <w:r w:rsidRPr="009D0559">
      <w:rPr>
        <w:rFonts w:ascii="SimSun" w:hAnsi="SimSun"/>
        <w:sz w:val="21"/>
      </w:rPr>
      <w:instrText xml:space="preserve"> PAGE  \* Arabic  \* MERGEFORMAT </w:instrText>
    </w:r>
    <w:r w:rsidRPr="009D0559">
      <w:rPr>
        <w:rFonts w:ascii="SimSun" w:hAnsi="SimSun"/>
        <w:sz w:val="21"/>
      </w:rPr>
      <w:fldChar w:fldCharType="separate"/>
    </w:r>
    <w:r w:rsidR="00B124A0">
      <w:rPr>
        <w:rFonts w:ascii="SimSun" w:hAnsi="SimSun"/>
        <w:noProof/>
        <w:sz w:val="21"/>
      </w:rPr>
      <w:t>4</w:t>
    </w:r>
    <w:r w:rsidRPr="009D0559">
      <w:rPr>
        <w:rFonts w:ascii="SimSun" w:hAnsi="SimSun"/>
        <w:sz w:val="21"/>
      </w:rPr>
      <w:fldChar w:fldCharType="end"/>
    </w:r>
    <w:r w:rsidRPr="009D0559">
      <w:rPr>
        <w:rFonts w:ascii="SimSun" w:hAnsi="SimSun" w:hint="eastAsia"/>
        <w:sz w:val="21"/>
      </w:rPr>
      <w:t>页</w:t>
    </w:r>
  </w:p>
  <w:p w:rsidR="00A0440C" w:rsidRDefault="00A0440C" w:rsidP="009D0559">
    <w:pPr>
      <w:pStyle w:val="ab"/>
      <w:jc w:val="right"/>
      <w:rPr>
        <w:rFonts w:ascii="SimSun" w:hAnsi="SimSun"/>
        <w:sz w:val="21"/>
      </w:rPr>
    </w:pPr>
  </w:p>
  <w:p w:rsidR="00A0440C" w:rsidRPr="009D0559" w:rsidRDefault="00A0440C" w:rsidP="009D0559">
    <w:pPr>
      <w:pStyle w:val="ab"/>
      <w:jc w:val="right"/>
      <w:rPr>
        <w:rStyle w:val="af1"/>
        <w:rFonts w:ascii="SimSun" w:hAnsi="SimSun"/>
        <w:sz w:val="21"/>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9D0559" w:rsidRDefault="00A0440C" w:rsidP="00874766">
    <w:pPr>
      <w:pStyle w:val="ab"/>
      <w:jc w:val="right"/>
      <w:rPr>
        <w:rFonts w:ascii="SimSun" w:hAnsi="SimSun"/>
        <w:sz w:val="21"/>
      </w:rPr>
    </w:pPr>
    <w:r w:rsidRPr="009D0559">
      <w:rPr>
        <w:rFonts w:ascii="SimSun" w:hAnsi="SimSun"/>
        <w:sz w:val="21"/>
      </w:rPr>
      <w:t>CDIP/12/2</w:t>
    </w:r>
  </w:p>
  <w:p w:rsidR="00A0440C" w:rsidRPr="009D0559" w:rsidRDefault="00A0440C" w:rsidP="00163583">
    <w:pPr>
      <w:pStyle w:val="ab"/>
      <w:jc w:val="right"/>
      <w:rPr>
        <w:rFonts w:ascii="SimSun" w:hAnsi="SimSun"/>
        <w:sz w:val="21"/>
      </w:rPr>
    </w:pPr>
    <w:r w:rsidRPr="009D0559">
      <w:rPr>
        <w:rFonts w:ascii="SimSun" w:hAnsi="SimSun" w:hint="eastAsia"/>
        <w:sz w:val="21"/>
      </w:rPr>
      <w:t>附件十一</w:t>
    </w:r>
  </w:p>
  <w:p w:rsidR="00A0440C" w:rsidRDefault="00A0440C" w:rsidP="00163583">
    <w:pPr>
      <w:pStyle w:val="ab"/>
      <w:jc w:val="right"/>
      <w:rPr>
        <w:rFonts w:ascii="SimSun" w:hAnsi="SimSun"/>
        <w:sz w:val="21"/>
      </w:rPr>
    </w:pPr>
  </w:p>
  <w:p w:rsidR="00A0440C" w:rsidRPr="009D0559" w:rsidRDefault="00A0440C" w:rsidP="00163583">
    <w:pPr>
      <w:pStyle w:val="ab"/>
      <w:jc w:val="right"/>
      <w:rPr>
        <w:rFonts w:ascii="SimSun" w:hAnsi="SimSun"/>
        <w:sz w:val="21"/>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EB2207" w:rsidRDefault="00A0440C" w:rsidP="00590266">
    <w:pPr>
      <w:pStyle w:val="ab"/>
      <w:jc w:val="right"/>
      <w:rPr>
        <w:rFonts w:ascii="SimSun" w:hAnsi="SimSun"/>
        <w:sz w:val="21"/>
        <w:szCs w:val="21"/>
      </w:rPr>
    </w:pPr>
    <w:r w:rsidRPr="00EB2207">
      <w:rPr>
        <w:rFonts w:ascii="SimSun" w:hAnsi="SimSun"/>
        <w:sz w:val="21"/>
        <w:szCs w:val="21"/>
      </w:rPr>
      <w:t>CDIP/12/2</w:t>
    </w:r>
  </w:p>
  <w:p w:rsidR="00A0440C" w:rsidRDefault="00A0440C" w:rsidP="009D0559">
    <w:pPr>
      <w:pStyle w:val="ab"/>
      <w:wordWrap w:val="0"/>
      <w:jc w:val="right"/>
      <w:rPr>
        <w:rFonts w:ascii="SimSun" w:hAnsi="SimSun"/>
        <w:sz w:val="21"/>
        <w:szCs w:val="21"/>
      </w:rPr>
    </w:pPr>
    <w:r w:rsidRPr="00EB2207">
      <w:rPr>
        <w:rFonts w:ascii="SimSun" w:hAnsi="SimSun" w:hint="eastAsia"/>
        <w:sz w:val="21"/>
        <w:szCs w:val="21"/>
      </w:rPr>
      <w:t>附件</w:t>
    </w:r>
    <w:proofErr w:type="gramStart"/>
    <w:r w:rsidRPr="00EB2207">
      <w:rPr>
        <w:rFonts w:ascii="SimSun" w:hAnsi="SimSun" w:hint="eastAsia"/>
        <w:sz w:val="21"/>
        <w:szCs w:val="21"/>
      </w:rPr>
      <w:t>十二第</w:t>
    </w:r>
    <w:proofErr w:type="gramEnd"/>
    <w:r w:rsidRPr="00EB2207">
      <w:rPr>
        <w:rFonts w:ascii="SimSun" w:hAnsi="SimSun"/>
        <w:sz w:val="21"/>
        <w:szCs w:val="21"/>
      </w:rPr>
      <w:fldChar w:fldCharType="begin"/>
    </w:r>
    <w:r w:rsidRPr="00EB2207">
      <w:rPr>
        <w:rFonts w:ascii="SimSun" w:hAnsi="SimSun"/>
        <w:sz w:val="21"/>
        <w:szCs w:val="21"/>
      </w:rPr>
      <w:instrText xml:space="preserve"> PAGE  \* Arabic  \* MERGEFORMAT </w:instrText>
    </w:r>
    <w:r w:rsidRPr="00EB2207">
      <w:rPr>
        <w:rFonts w:ascii="SimSun" w:hAnsi="SimSun"/>
        <w:sz w:val="21"/>
        <w:szCs w:val="21"/>
      </w:rPr>
      <w:fldChar w:fldCharType="separate"/>
    </w:r>
    <w:r w:rsidR="00B124A0">
      <w:rPr>
        <w:rFonts w:ascii="SimSun" w:hAnsi="SimSun"/>
        <w:noProof/>
        <w:sz w:val="21"/>
        <w:szCs w:val="21"/>
      </w:rPr>
      <w:t>6</w:t>
    </w:r>
    <w:r w:rsidRPr="00EB2207">
      <w:rPr>
        <w:rFonts w:ascii="SimSun" w:hAnsi="SimSun"/>
        <w:sz w:val="21"/>
        <w:szCs w:val="21"/>
      </w:rPr>
      <w:fldChar w:fldCharType="end"/>
    </w:r>
    <w:r w:rsidRPr="00EB2207">
      <w:rPr>
        <w:rFonts w:ascii="SimSun" w:hAnsi="SimSun" w:hint="eastAsia"/>
        <w:sz w:val="21"/>
        <w:szCs w:val="21"/>
      </w:rPr>
      <w:t>页</w:t>
    </w:r>
  </w:p>
  <w:p w:rsidR="00A0440C" w:rsidRDefault="00A0440C" w:rsidP="009D0559">
    <w:pPr>
      <w:pStyle w:val="ab"/>
      <w:wordWrap w:val="0"/>
      <w:jc w:val="right"/>
      <w:rPr>
        <w:rFonts w:ascii="SimSun" w:hAnsi="SimSun"/>
        <w:sz w:val="21"/>
        <w:szCs w:val="21"/>
      </w:rPr>
    </w:pPr>
  </w:p>
  <w:p w:rsidR="00A0440C" w:rsidRDefault="00A0440C" w:rsidP="009D0559">
    <w:pPr>
      <w:pStyle w:val="ab"/>
      <w:wordWrap w:val="0"/>
      <w:jc w:val="right"/>
      <w:rPr>
        <w:rStyle w:val="af1"/>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EB2207" w:rsidRDefault="00A0440C" w:rsidP="00874766">
    <w:pPr>
      <w:pStyle w:val="ab"/>
      <w:jc w:val="right"/>
      <w:rPr>
        <w:rFonts w:ascii="SimSun" w:hAnsi="SimSun"/>
        <w:sz w:val="21"/>
        <w:szCs w:val="21"/>
      </w:rPr>
    </w:pPr>
    <w:r w:rsidRPr="00EB2207">
      <w:rPr>
        <w:rFonts w:ascii="SimSun" w:hAnsi="SimSun"/>
        <w:sz w:val="21"/>
        <w:szCs w:val="21"/>
      </w:rPr>
      <w:t>CDIP/12/2</w:t>
    </w:r>
  </w:p>
  <w:p w:rsidR="00A0440C" w:rsidRPr="00EB2207" w:rsidRDefault="00A0440C" w:rsidP="00163583">
    <w:pPr>
      <w:pStyle w:val="ab"/>
      <w:jc w:val="right"/>
      <w:rPr>
        <w:rFonts w:ascii="SimSun" w:hAnsi="SimSun"/>
        <w:sz w:val="21"/>
        <w:szCs w:val="21"/>
      </w:rPr>
    </w:pPr>
    <w:r w:rsidRPr="00EB2207">
      <w:rPr>
        <w:rFonts w:ascii="SimSun" w:hAnsi="SimSun" w:hint="eastAsia"/>
        <w:sz w:val="21"/>
        <w:szCs w:val="21"/>
      </w:rPr>
      <w:t>附件十二</w:t>
    </w:r>
  </w:p>
  <w:p w:rsidR="00A0440C" w:rsidRDefault="00A0440C" w:rsidP="00163583">
    <w:pPr>
      <w:pStyle w:val="ab"/>
      <w:jc w:val="right"/>
    </w:pPr>
  </w:p>
  <w:p w:rsidR="00A0440C" w:rsidRDefault="00A0440C" w:rsidP="00163583">
    <w:pPr>
      <w:pStyle w:val="ab"/>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5709F3" w:rsidRDefault="00A0440C" w:rsidP="009D0559">
    <w:pPr>
      <w:pStyle w:val="ab"/>
      <w:jc w:val="right"/>
      <w:rPr>
        <w:rStyle w:val="af1"/>
        <w:rFonts w:ascii="SimSun" w:hAnsi="SimSun"/>
        <w:sz w:val="21"/>
        <w:szCs w:val="21"/>
      </w:rPr>
    </w:pPr>
    <w:r w:rsidRPr="005709F3">
      <w:rPr>
        <w:rStyle w:val="af1"/>
        <w:rFonts w:ascii="SimSun" w:hAnsi="SimSun"/>
        <w:sz w:val="21"/>
        <w:szCs w:val="21"/>
      </w:rPr>
      <w:t>CDIP/12/2</w:t>
    </w:r>
  </w:p>
  <w:p w:rsidR="00A0440C" w:rsidRPr="005709F3" w:rsidRDefault="00A0440C" w:rsidP="009D0559">
    <w:pPr>
      <w:pStyle w:val="ab"/>
      <w:jc w:val="right"/>
      <w:rPr>
        <w:rStyle w:val="af1"/>
        <w:rFonts w:ascii="SimSun" w:hAnsi="SimSun"/>
        <w:sz w:val="21"/>
        <w:szCs w:val="21"/>
      </w:rPr>
    </w:pPr>
    <w:r w:rsidRPr="005709F3">
      <w:rPr>
        <w:rStyle w:val="af1"/>
        <w:rFonts w:ascii="SimSun" w:hAnsi="SimSun" w:hint="eastAsia"/>
        <w:sz w:val="21"/>
        <w:szCs w:val="21"/>
      </w:rPr>
      <w:t>附件</w:t>
    </w:r>
    <w:proofErr w:type="gramStart"/>
    <w:r w:rsidRPr="005709F3">
      <w:rPr>
        <w:rStyle w:val="af1"/>
        <w:rFonts w:ascii="SimSun" w:hAnsi="SimSun" w:hint="eastAsia"/>
        <w:sz w:val="21"/>
        <w:szCs w:val="21"/>
      </w:rPr>
      <w:t>十三第</w:t>
    </w:r>
    <w:proofErr w:type="gramEnd"/>
    <w:r w:rsidRPr="005709F3">
      <w:rPr>
        <w:rStyle w:val="af1"/>
        <w:rFonts w:ascii="SimSun" w:hAnsi="SimSun"/>
        <w:sz w:val="21"/>
        <w:szCs w:val="21"/>
      </w:rPr>
      <w:fldChar w:fldCharType="begin"/>
    </w:r>
    <w:r w:rsidRPr="005709F3">
      <w:rPr>
        <w:rStyle w:val="af1"/>
        <w:rFonts w:ascii="SimSun" w:hAnsi="SimSun"/>
        <w:sz w:val="21"/>
        <w:szCs w:val="21"/>
      </w:rPr>
      <w:instrText xml:space="preserve"> PAGE  \* Arabic  \* MERGEFORMAT </w:instrText>
    </w:r>
    <w:r w:rsidRPr="005709F3">
      <w:rPr>
        <w:rStyle w:val="af1"/>
        <w:rFonts w:ascii="SimSun" w:hAnsi="SimSun"/>
        <w:sz w:val="21"/>
        <w:szCs w:val="21"/>
      </w:rPr>
      <w:fldChar w:fldCharType="separate"/>
    </w:r>
    <w:r w:rsidR="00B124A0">
      <w:rPr>
        <w:rStyle w:val="af1"/>
        <w:rFonts w:ascii="SimSun" w:hAnsi="SimSun"/>
        <w:noProof/>
        <w:sz w:val="21"/>
        <w:szCs w:val="21"/>
      </w:rPr>
      <w:t>5</w:t>
    </w:r>
    <w:r w:rsidRPr="005709F3">
      <w:rPr>
        <w:rStyle w:val="af1"/>
        <w:rFonts w:ascii="SimSun" w:hAnsi="SimSun"/>
        <w:sz w:val="21"/>
        <w:szCs w:val="21"/>
      </w:rPr>
      <w:fldChar w:fldCharType="end"/>
    </w:r>
    <w:r w:rsidRPr="005709F3">
      <w:rPr>
        <w:rStyle w:val="af1"/>
        <w:rFonts w:ascii="SimSun" w:hAnsi="SimSun" w:hint="eastAsia"/>
        <w:sz w:val="21"/>
        <w:szCs w:val="21"/>
      </w:rPr>
      <w:t>页</w:t>
    </w:r>
  </w:p>
  <w:p w:rsidR="00A0440C" w:rsidRDefault="00A0440C" w:rsidP="009D0559">
    <w:pPr>
      <w:pStyle w:val="ab"/>
      <w:jc w:val="right"/>
      <w:rPr>
        <w:rStyle w:val="af1"/>
      </w:rPr>
    </w:pPr>
  </w:p>
  <w:p w:rsidR="00A0440C" w:rsidRDefault="00A0440C" w:rsidP="009D0559">
    <w:pPr>
      <w:pStyle w:val="ab"/>
      <w:jc w:val="right"/>
      <w:rPr>
        <w:rStyle w:val="af1"/>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5709F3" w:rsidRDefault="00A0440C" w:rsidP="0013458D">
    <w:pPr>
      <w:pStyle w:val="ab"/>
      <w:jc w:val="right"/>
      <w:rPr>
        <w:rFonts w:ascii="SimSun" w:hAnsi="SimSun"/>
        <w:sz w:val="21"/>
        <w:szCs w:val="21"/>
      </w:rPr>
    </w:pPr>
    <w:r w:rsidRPr="005709F3">
      <w:rPr>
        <w:rFonts w:ascii="SimSun" w:hAnsi="SimSun"/>
        <w:sz w:val="21"/>
        <w:szCs w:val="21"/>
      </w:rPr>
      <w:t>CDIP/12/2</w:t>
    </w:r>
  </w:p>
  <w:p w:rsidR="00A0440C" w:rsidRPr="005709F3" w:rsidRDefault="00A0440C" w:rsidP="001E0002">
    <w:pPr>
      <w:pStyle w:val="ab"/>
      <w:jc w:val="right"/>
      <w:rPr>
        <w:rFonts w:ascii="SimSun" w:hAnsi="SimSun"/>
        <w:sz w:val="21"/>
        <w:szCs w:val="21"/>
      </w:rPr>
    </w:pPr>
    <w:r w:rsidRPr="005709F3">
      <w:rPr>
        <w:rFonts w:ascii="SimSun" w:hAnsi="SimSun" w:hint="eastAsia"/>
        <w:sz w:val="21"/>
        <w:szCs w:val="21"/>
      </w:rPr>
      <w:t>附件十三</w:t>
    </w:r>
  </w:p>
  <w:p w:rsidR="00A0440C" w:rsidRDefault="00A0440C" w:rsidP="001E0002">
    <w:pPr>
      <w:pStyle w:val="ab"/>
      <w:jc w:val="right"/>
    </w:pPr>
  </w:p>
  <w:p w:rsidR="00A0440C" w:rsidRDefault="00A0440C" w:rsidP="001E0002">
    <w:pPr>
      <w:pStyle w:val="ab"/>
      <w:jc w:val="righ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905847" w:rsidRDefault="00A0440C" w:rsidP="00632DEA">
    <w:pPr>
      <w:pStyle w:val="ab"/>
      <w:ind w:right="360"/>
      <w:jc w:val="right"/>
      <w:rPr>
        <w:rStyle w:val="af1"/>
        <w:rFonts w:ascii="SimSun" w:hAnsi="SimSun"/>
        <w:sz w:val="21"/>
        <w:szCs w:val="21"/>
      </w:rPr>
    </w:pPr>
    <w:r w:rsidRPr="00905847">
      <w:rPr>
        <w:rStyle w:val="af1"/>
        <w:rFonts w:ascii="SimSun" w:hAnsi="SimSun"/>
        <w:sz w:val="21"/>
        <w:szCs w:val="21"/>
      </w:rPr>
      <w:t>CDIP/12/2</w:t>
    </w:r>
  </w:p>
  <w:p w:rsidR="00A0440C" w:rsidRDefault="00A0440C" w:rsidP="00905847">
    <w:pPr>
      <w:pStyle w:val="ab"/>
      <w:wordWrap w:val="0"/>
      <w:ind w:right="360"/>
      <w:jc w:val="right"/>
      <w:rPr>
        <w:rStyle w:val="af1"/>
        <w:rFonts w:ascii="SimSun" w:hAnsi="SimSun"/>
        <w:sz w:val="21"/>
        <w:szCs w:val="21"/>
      </w:rPr>
    </w:pPr>
    <w:r w:rsidRPr="00905847">
      <w:rPr>
        <w:rStyle w:val="af1"/>
        <w:rFonts w:ascii="SimSun" w:hAnsi="SimSun" w:hint="eastAsia"/>
        <w:sz w:val="21"/>
        <w:szCs w:val="21"/>
      </w:rPr>
      <w:t>附件</w:t>
    </w:r>
    <w:proofErr w:type="gramStart"/>
    <w:r w:rsidRPr="00905847">
      <w:rPr>
        <w:rStyle w:val="af1"/>
        <w:rFonts w:ascii="SimSun" w:hAnsi="SimSun" w:hint="eastAsia"/>
        <w:sz w:val="21"/>
        <w:szCs w:val="21"/>
      </w:rPr>
      <w:t>十四第</w:t>
    </w:r>
    <w:proofErr w:type="gramEnd"/>
    <w:r w:rsidRPr="00905847">
      <w:rPr>
        <w:rStyle w:val="af1"/>
        <w:rFonts w:ascii="SimSun" w:hAnsi="SimSun"/>
        <w:sz w:val="21"/>
        <w:szCs w:val="21"/>
      </w:rPr>
      <w:fldChar w:fldCharType="begin"/>
    </w:r>
    <w:r w:rsidRPr="00905847">
      <w:rPr>
        <w:rStyle w:val="af1"/>
        <w:rFonts w:ascii="SimSun" w:hAnsi="SimSun"/>
        <w:sz w:val="21"/>
        <w:szCs w:val="21"/>
      </w:rPr>
      <w:instrText xml:space="preserve"> PAGE </w:instrText>
    </w:r>
    <w:r w:rsidRPr="00905847">
      <w:rPr>
        <w:rStyle w:val="af1"/>
        <w:rFonts w:ascii="SimSun" w:hAnsi="SimSun"/>
        <w:sz w:val="21"/>
        <w:szCs w:val="21"/>
      </w:rPr>
      <w:fldChar w:fldCharType="separate"/>
    </w:r>
    <w:r w:rsidR="00B124A0">
      <w:rPr>
        <w:rStyle w:val="af1"/>
        <w:rFonts w:ascii="SimSun" w:hAnsi="SimSun"/>
        <w:noProof/>
        <w:sz w:val="21"/>
        <w:szCs w:val="21"/>
      </w:rPr>
      <w:t>21</w:t>
    </w:r>
    <w:r w:rsidRPr="00905847">
      <w:rPr>
        <w:rStyle w:val="af1"/>
        <w:rFonts w:ascii="SimSun" w:hAnsi="SimSun"/>
        <w:sz w:val="21"/>
        <w:szCs w:val="21"/>
      </w:rPr>
      <w:fldChar w:fldCharType="end"/>
    </w:r>
    <w:r w:rsidRPr="00905847">
      <w:rPr>
        <w:rStyle w:val="af1"/>
        <w:rFonts w:ascii="SimSun" w:hAnsi="SimSun" w:hint="eastAsia"/>
        <w:sz w:val="21"/>
        <w:szCs w:val="21"/>
      </w:rPr>
      <w:t>页</w:t>
    </w:r>
  </w:p>
  <w:p w:rsidR="00A0440C" w:rsidRDefault="00A0440C" w:rsidP="00632DEA">
    <w:pPr>
      <w:pStyle w:val="ab"/>
      <w:ind w:right="360"/>
      <w:jc w:val="center"/>
      <w:rPr>
        <w:rStyle w:val="af1"/>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5709F3" w:rsidRDefault="00A0440C" w:rsidP="00632DEA">
    <w:pPr>
      <w:pStyle w:val="ab"/>
      <w:jc w:val="right"/>
      <w:rPr>
        <w:rFonts w:ascii="SimSun" w:hAnsi="SimSun"/>
        <w:sz w:val="21"/>
        <w:szCs w:val="21"/>
      </w:rPr>
    </w:pPr>
    <w:r w:rsidRPr="005709F3">
      <w:rPr>
        <w:rFonts w:ascii="SimSun" w:hAnsi="SimSun"/>
        <w:sz w:val="21"/>
        <w:szCs w:val="21"/>
      </w:rPr>
      <w:t>CDIP/12/2</w:t>
    </w:r>
  </w:p>
  <w:p w:rsidR="00A0440C" w:rsidRDefault="00A0440C" w:rsidP="00632DEA">
    <w:pPr>
      <w:pStyle w:val="ab"/>
      <w:jc w:val="right"/>
      <w:rPr>
        <w:rFonts w:ascii="SimSun" w:hAnsi="SimSun"/>
        <w:sz w:val="21"/>
        <w:szCs w:val="21"/>
      </w:rPr>
    </w:pPr>
    <w:r w:rsidRPr="005709F3">
      <w:rPr>
        <w:rFonts w:ascii="SimSun" w:hAnsi="SimSun" w:hint="eastAsia"/>
        <w:sz w:val="21"/>
        <w:szCs w:val="21"/>
      </w:rPr>
      <w:t>附件十四</w:t>
    </w:r>
  </w:p>
  <w:p w:rsidR="00A0440C" w:rsidRDefault="00A0440C" w:rsidP="00632DEA">
    <w:pPr>
      <w:pStyle w:val="ab"/>
      <w:jc w:val="right"/>
      <w:rPr>
        <w:rFonts w:ascii="SimSun" w:hAnsi="SimSun"/>
        <w:sz w:val="21"/>
        <w:szCs w:val="21"/>
      </w:rPr>
    </w:pPr>
  </w:p>
  <w:p w:rsidR="00A0440C" w:rsidRDefault="00A0440C" w:rsidP="00632DEA">
    <w:pPr>
      <w:pStyle w:val="ab"/>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060CB6" w:rsidRDefault="00A0440C" w:rsidP="00AD249E">
    <w:pPr>
      <w:pStyle w:val="ab"/>
      <w:jc w:val="right"/>
      <w:rPr>
        <w:rFonts w:ascii="SimSun" w:hAnsi="SimSun"/>
        <w:sz w:val="21"/>
        <w:szCs w:val="21"/>
      </w:rPr>
    </w:pPr>
    <w:r w:rsidRPr="00060CB6">
      <w:rPr>
        <w:rFonts w:ascii="SimSun" w:hAnsi="SimSun"/>
        <w:sz w:val="21"/>
        <w:szCs w:val="21"/>
      </w:rPr>
      <w:t>CDIP/12/2</w:t>
    </w:r>
  </w:p>
  <w:p w:rsidR="00A0440C" w:rsidRPr="00060CB6" w:rsidRDefault="00A0440C" w:rsidP="00AD249E">
    <w:pPr>
      <w:pStyle w:val="ab"/>
      <w:jc w:val="right"/>
      <w:rPr>
        <w:rFonts w:ascii="SimSun" w:hAnsi="SimSun"/>
        <w:sz w:val="21"/>
        <w:szCs w:val="21"/>
      </w:rPr>
    </w:pPr>
    <w:r w:rsidRPr="00060CB6">
      <w:rPr>
        <w:rFonts w:ascii="SimSun" w:hAnsi="SimSun" w:hint="eastAsia"/>
        <w:sz w:val="21"/>
        <w:szCs w:val="21"/>
      </w:rPr>
      <w:t>附件一</w:t>
    </w:r>
  </w:p>
  <w:p w:rsidR="00A0440C" w:rsidRDefault="00A0440C" w:rsidP="00AD249E">
    <w:pPr>
      <w:pStyle w:val="ab"/>
      <w:jc w:val="right"/>
    </w:pPr>
  </w:p>
  <w:p w:rsidR="00A0440C" w:rsidRDefault="00A0440C" w:rsidP="00AD249E">
    <w:pPr>
      <w:pStyle w:val="ab"/>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C411A3" w:rsidRDefault="00A0440C" w:rsidP="00160610">
    <w:pPr>
      <w:tabs>
        <w:tab w:val="center" w:pos="4536"/>
        <w:tab w:val="right" w:pos="9072"/>
      </w:tabs>
      <w:jc w:val="right"/>
      <w:rPr>
        <w:rFonts w:ascii="SimSun" w:hAnsi="SimSun"/>
        <w:sz w:val="21"/>
        <w:szCs w:val="21"/>
      </w:rPr>
    </w:pPr>
    <w:r w:rsidRPr="00C411A3">
      <w:rPr>
        <w:rFonts w:ascii="SimSun" w:hAnsi="SimSun"/>
        <w:sz w:val="21"/>
        <w:szCs w:val="21"/>
      </w:rPr>
      <w:t>CDIP/12/2</w:t>
    </w:r>
  </w:p>
  <w:p w:rsidR="00A0440C" w:rsidRDefault="00A0440C" w:rsidP="00C411A3">
    <w:pPr>
      <w:tabs>
        <w:tab w:val="center" w:pos="4536"/>
        <w:tab w:val="right" w:pos="9072"/>
      </w:tabs>
      <w:wordWrap w:val="0"/>
      <w:jc w:val="right"/>
      <w:rPr>
        <w:rFonts w:ascii="SimSun" w:hAnsi="SimSun"/>
        <w:sz w:val="21"/>
        <w:szCs w:val="21"/>
      </w:rPr>
    </w:pPr>
    <w:proofErr w:type="gramStart"/>
    <w:r w:rsidRPr="00C411A3">
      <w:rPr>
        <w:rFonts w:ascii="SimSun" w:hAnsi="SimSun" w:hint="eastAsia"/>
        <w:sz w:val="21"/>
        <w:szCs w:val="21"/>
      </w:rPr>
      <w:t>附件二第</w:t>
    </w:r>
    <w:proofErr w:type="gramEnd"/>
    <w:r w:rsidRPr="00C411A3">
      <w:rPr>
        <w:rFonts w:ascii="SimSun" w:hAnsi="SimSun"/>
        <w:sz w:val="21"/>
        <w:szCs w:val="21"/>
      </w:rPr>
      <w:fldChar w:fldCharType="begin"/>
    </w:r>
    <w:r w:rsidRPr="00C411A3">
      <w:rPr>
        <w:rFonts w:ascii="SimSun" w:hAnsi="SimSun"/>
        <w:sz w:val="21"/>
        <w:szCs w:val="21"/>
      </w:rPr>
      <w:instrText xml:space="preserve"> PAGE  \* Arabic  \* MERGEFORMAT </w:instrText>
    </w:r>
    <w:r w:rsidRPr="00C411A3">
      <w:rPr>
        <w:rFonts w:ascii="SimSun" w:hAnsi="SimSun"/>
        <w:sz w:val="21"/>
        <w:szCs w:val="21"/>
      </w:rPr>
      <w:fldChar w:fldCharType="separate"/>
    </w:r>
    <w:r w:rsidR="00B124A0">
      <w:rPr>
        <w:rFonts w:ascii="SimSun" w:hAnsi="SimSun"/>
        <w:noProof/>
        <w:sz w:val="21"/>
        <w:szCs w:val="21"/>
      </w:rPr>
      <w:t>14</w:t>
    </w:r>
    <w:r w:rsidRPr="00C411A3">
      <w:rPr>
        <w:rFonts w:ascii="SimSun" w:hAnsi="SimSun"/>
        <w:sz w:val="21"/>
        <w:szCs w:val="21"/>
      </w:rPr>
      <w:fldChar w:fldCharType="end"/>
    </w:r>
    <w:r w:rsidRPr="00C411A3">
      <w:rPr>
        <w:rFonts w:ascii="SimSun" w:hAnsi="SimSun" w:hint="eastAsia"/>
        <w:sz w:val="21"/>
        <w:szCs w:val="21"/>
      </w:rPr>
      <w:t>页</w:t>
    </w:r>
  </w:p>
  <w:p w:rsidR="00A0440C" w:rsidRDefault="00A0440C" w:rsidP="00C411A3">
    <w:pPr>
      <w:tabs>
        <w:tab w:val="center" w:pos="4536"/>
        <w:tab w:val="right" w:pos="9072"/>
      </w:tabs>
      <w:jc w:val="right"/>
      <w:rPr>
        <w:rFonts w:ascii="SimSun" w:hAnsi="SimSun"/>
        <w:sz w:val="21"/>
        <w:szCs w:val="21"/>
      </w:rPr>
    </w:pPr>
  </w:p>
  <w:p w:rsidR="00A0440C" w:rsidRPr="00160610" w:rsidRDefault="00A0440C" w:rsidP="006C1C13">
    <w:pPr>
      <w:pStyle w:val="ab"/>
      <w:jc w:val="right"/>
      <w:rPr>
        <w:rStyle w:val="af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C411A3" w:rsidRDefault="00A0440C" w:rsidP="009D0559">
    <w:pPr>
      <w:pStyle w:val="ab"/>
      <w:tabs>
        <w:tab w:val="clear" w:pos="4536"/>
      </w:tabs>
      <w:jc w:val="right"/>
      <w:rPr>
        <w:rFonts w:ascii="SimSun" w:hAnsi="SimSun"/>
        <w:sz w:val="21"/>
        <w:szCs w:val="21"/>
      </w:rPr>
    </w:pPr>
    <w:r w:rsidRPr="00C411A3">
      <w:rPr>
        <w:rFonts w:ascii="SimSun" w:hAnsi="SimSun"/>
        <w:sz w:val="21"/>
        <w:szCs w:val="21"/>
      </w:rPr>
      <w:t>CDIP/12/2</w:t>
    </w:r>
  </w:p>
  <w:p w:rsidR="00A0440C" w:rsidRPr="00C411A3" w:rsidRDefault="00A0440C" w:rsidP="00F52E69">
    <w:pPr>
      <w:pStyle w:val="ab"/>
      <w:jc w:val="right"/>
      <w:rPr>
        <w:rFonts w:ascii="SimSun" w:hAnsi="SimSun"/>
        <w:sz w:val="21"/>
        <w:szCs w:val="21"/>
      </w:rPr>
    </w:pPr>
    <w:r w:rsidRPr="00C411A3">
      <w:rPr>
        <w:rFonts w:ascii="SimSun" w:hAnsi="SimSun" w:hint="eastAsia"/>
        <w:sz w:val="21"/>
        <w:szCs w:val="21"/>
      </w:rPr>
      <w:t>附件二</w:t>
    </w:r>
  </w:p>
  <w:p w:rsidR="00A0440C" w:rsidRDefault="00A0440C" w:rsidP="00F52E69">
    <w:pPr>
      <w:pStyle w:val="ab"/>
      <w:jc w:val="right"/>
    </w:pPr>
  </w:p>
  <w:p w:rsidR="00A0440C" w:rsidRPr="00AE3CAB" w:rsidRDefault="00A0440C" w:rsidP="006C1C13">
    <w:pPr>
      <w:pStyle w:val="ab"/>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565374" w:rsidRDefault="00A0440C" w:rsidP="000261AD">
    <w:pPr>
      <w:jc w:val="right"/>
      <w:rPr>
        <w:rFonts w:ascii="SimSun" w:hAnsi="SimSun"/>
        <w:sz w:val="21"/>
        <w:szCs w:val="21"/>
      </w:rPr>
    </w:pPr>
    <w:r w:rsidRPr="00565374">
      <w:rPr>
        <w:rFonts w:ascii="SimSun" w:hAnsi="SimSun"/>
        <w:sz w:val="21"/>
        <w:szCs w:val="21"/>
      </w:rPr>
      <w:t>CDIP/12/2</w:t>
    </w:r>
  </w:p>
  <w:p w:rsidR="00A0440C" w:rsidRPr="00565374" w:rsidRDefault="00A0440C" w:rsidP="00565374">
    <w:pPr>
      <w:wordWrap w:val="0"/>
      <w:jc w:val="right"/>
      <w:rPr>
        <w:rFonts w:ascii="SimSun" w:hAnsi="SimSun"/>
        <w:sz w:val="21"/>
        <w:szCs w:val="21"/>
      </w:rPr>
    </w:pPr>
    <w:proofErr w:type="gramStart"/>
    <w:r w:rsidRPr="00565374">
      <w:rPr>
        <w:rFonts w:ascii="SimSun" w:hAnsi="SimSun" w:hint="eastAsia"/>
        <w:sz w:val="21"/>
        <w:szCs w:val="21"/>
      </w:rPr>
      <w:t>附件三第</w:t>
    </w:r>
    <w:proofErr w:type="gramEnd"/>
    <w:r w:rsidRPr="00565374">
      <w:rPr>
        <w:rStyle w:val="af1"/>
        <w:rFonts w:ascii="SimSun" w:hAnsi="SimSun"/>
        <w:sz w:val="21"/>
        <w:szCs w:val="21"/>
      </w:rPr>
      <w:fldChar w:fldCharType="begin"/>
    </w:r>
    <w:r w:rsidRPr="00565374">
      <w:rPr>
        <w:rStyle w:val="af1"/>
        <w:rFonts w:ascii="SimSun" w:hAnsi="SimSun"/>
        <w:sz w:val="21"/>
        <w:szCs w:val="21"/>
      </w:rPr>
      <w:instrText xml:space="preserve"> PAGE </w:instrText>
    </w:r>
    <w:r w:rsidRPr="00565374">
      <w:rPr>
        <w:rStyle w:val="af1"/>
        <w:rFonts w:ascii="SimSun" w:hAnsi="SimSun"/>
        <w:sz w:val="21"/>
        <w:szCs w:val="21"/>
      </w:rPr>
      <w:fldChar w:fldCharType="separate"/>
    </w:r>
    <w:r w:rsidR="00B124A0">
      <w:rPr>
        <w:rStyle w:val="af1"/>
        <w:rFonts w:ascii="SimSun" w:hAnsi="SimSun"/>
        <w:noProof/>
        <w:sz w:val="21"/>
        <w:szCs w:val="21"/>
      </w:rPr>
      <w:t>5</w:t>
    </w:r>
    <w:r w:rsidRPr="00565374">
      <w:rPr>
        <w:rStyle w:val="af1"/>
        <w:rFonts w:ascii="SimSun" w:hAnsi="SimSun"/>
        <w:sz w:val="21"/>
        <w:szCs w:val="21"/>
      </w:rPr>
      <w:fldChar w:fldCharType="end"/>
    </w:r>
    <w:r w:rsidRPr="00565374">
      <w:rPr>
        <w:rStyle w:val="af1"/>
        <w:rFonts w:ascii="SimSun" w:hAnsi="SimSun" w:hint="eastAsia"/>
        <w:sz w:val="21"/>
        <w:szCs w:val="21"/>
      </w:rPr>
      <w:t>页</w:t>
    </w:r>
  </w:p>
  <w:p w:rsidR="00A0440C" w:rsidRDefault="00A0440C" w:rsidP="00477D6B">
    <w:pPr>
      <w:jc w:val="right"/>
    </w:pPr>
  </w:p>
  <w:p w:rsidR="00A0440C" w:rsidRDefault="00A0440C"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565374" w:rsidRDefault="00A0440C" w:rsidP="00AD249E">
    <w:pPr>
      <w:pStyle w:val="ab"/>
      <w:jc w:val="right"/>
      <w:rPr>
        <w:rFonts w:ascii="SimSun" w:hAnsi="SimSun"/>
        <w:sz w:val="21"/>
        <w:szCs w:val="21"/>
      </w:rPr>
    </w:pPr>
    <w:r w:rsidRPr="00565374">
      <w:rPr>
        <w:rFonts w:ascii="SimSun" w:hAnsi="SimSun"/>
        <w:sz w:val="21"/>
        <w:szCs w:val="21"/>
      </w:rPr>
      <w:t>CDIP/12/2</w:t>
    </w:r>
  </w:p>
  <w:p w:rsidR="00A0440C" w:rsidRPr="00565374" w:rsidRDefault="00A0440C" w:rsidP="00AD249E">
    <w:pPr>
      <w:pStyle w:val="ab"/>
      <w:jc w:val="right"/>
      <w:rPr>
        <w:rFonts w:ascii="SimSun" w:hAnsi="SimSun"/>
        <w:sz w:val="21"/>
        <w:szCs w:val="21"/>
      </w:rPr>
    </w:pPr>
    <w:r w:rsidRPr="00565374">
      <w:rPr>
        <w:rFonts w:ascii="SimSun" w:hAnsi="SimSun" w:hint="eastAsia"/>
        <w:sz w:val="21"/>
        <w:szCs w:val="21"/>
      </w:rPr>
      <w:t>附件三</w:t>
    </w:r>
  </w:p>
  <w:p w:rsidR="00A0440C" w:rsidRDefault="00A0440C" w:rsidP="00AD249E">
    <w:pPr>
      <w:pStyle w:val="ab"/>
      <w:jc w:val="right"/>
    </w:pPr>
  </w:p>
  <w:p w:rsidR="00A0440C" w:rsidRDefault="00A0440C" w:rsidP="00AD249E">
    <w:pPr>
      <w:pStyle w:val="ab"/>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7F511D" w:rsidRDefault="00A0440C" w:rsidP="005C0E21">
    <w:pPr>
      <w:pStyle w:val="ab"/>
      <w:jc w:val="right"/>
      <w:rPr>
        <w:rFonts w:ascii="SimSun" w:hAnsi="SimSun"/>
        <w:sz w:val="21"/>
        <w:szCs w:val="21"/>
      </w:rPr>
    </w:pPr>
    <w:r w:rsidRPr="007F511D">
      <w:rPr>
        <w:rFonts w:ascii="SimSun" w:hAnsi="SimSun"/>
        <w:sz w:val="21"/>
        <w:szCs w:val="21"/>
      </w:rPr>
      <w:t>CDIP/12/2</w:t>
    </w:r>
  </w:p>
  <w:p w:rsidR="00A0440C" w:rsidRDefault="00A0440C" w:rsidP="00BC7930">
    <w:pPr>
      <w:pStyle w:val="ab"/>
      <w:jc w:val="right"/>
      <w:rPr>
        <w:rFonts w:ascii="SimSun" w:hAnsi="SimSun"/>
        <w:sz w:val="21"/>
        <w:szCs w:val="21"/>
      </w:rPr>
    </w:pPr>
    <w:r w:rsidRPr="007F511D">
      <w:rPr>
        <w:rFonts w:ascii="SimSun" w:hAnsi="SimSun" w:hint="eastAsia"/>
        <w:sz w:val="21"/>
        <w:szCs w:val="21"/>
      </w:rPr>
      <w:t>附件四第</w:t>
    </w:r>
    <w:r w:rsidRPr="007F511D">
      <w:rPr>
        <w:rFonts w:ascii="SimSun" w:hAnsi="SimSun"/>
        <w:sz w:val="21"/>
        <w:szCs w:val="21"/>
      </w:rPr>
      <w:fldChar w:fldCharType="begin"/>
    </w:r>
    <w:r w:rsidRPr="007F511D">
      <w:rPr>
        <w:rFonts w:ascii="SimSun" w:hAnsi="SimSun"/>
        <w:sz w:val="21"/>
        <w:szCs w:val="21"/>
      </w:rPr>
      <w:instrText xml:space="preserve"> PAGE  \* Arabic  \* MERGEFORMAT </w:instrText>
    </w:r>
    <w:r w:rsidRPr="007F511D">
      <w:rPr>
        <w:rFonts w:ascii="SimSun" w:hAnsi="SimSun"/>
        <w:sz w:val="21"/>
        <w:szCs w:val="21"/>
      </w:rPr>
      <w:fldChar w:fldCharType="separate"/>
    </w:r>
    <w:r w:rsidR="00B124A0">
      <w:rPr>
        <w:rFonts w:ascii="SimSun" w:hAnsi="SimSun"/>
        <w:noProof/>
        <w:sz w:val="21"/>
        <w:szCs w:val="21"/>
      </w:rPr>
      <w:t>8</w:t>
    </w:r>
    <w:r w:rsidRPr="007F511D">
      <w:rPr>
        <w:rFonts w:ascii="SimSun" w:hAnsi="SimSun"/>
        <w:sz w:val="21"/>
        <w:szCs w:val="21"/>
      </w:rPr>
      <w:fldChar w:fldCharType="end"/>
    </w:r>
    <w:r w:rsidRPr="007F511D">
      <w:rPr>
        <w:rFonts w:ascii="SimSun" w:hAnsi="SimSun" w:hint="eastAsia"/>
        <w:sz w:val="21"/>
        <w:szCs w:val="21"/>
      </w:rPr>
      <w:t>页</w:t>
    </w:r>
  </w:p>
  <w:p w:rsidR="00A0440C" w:rsidRPr="007F511D" w:rsidRDefault="00A0440C" w:rsidP="00BC7930">
    <w:pPr>
      <w:pStyle w:val="ab"/>
      <w:jc w:val="right"/>
      <w:rPr>
        <w:rFonts w:ascii="SimSun" w:hAnsi="SimSun"/>
        <w:sz w:val="21"/>
        <w:szCs w:val="21"/>
      </w:rPr>
    </w:pPr>
  </w:p>
  <w:p w:rsidR="00A0440C" w:rsidRDefault="00A0440C" w:rsidP="006C1C13">
    <w:pPr>
      <w:pStyle w:val="ab"/>
      <w:jc w:val="right"/>
      <w:rPr>
        <w:rStyle w:val="af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40C" w:rsidRPr="007F511D" w:rsidRDefault="00A0440C" w:rsidP="009F1AD7">
    <w:pPr>
      <w:tabs>
        <w:tab w:val="center" w:pos="4536"/>
        <w:tab w:val="right" w:pos="9072"/>
      </w:tabs>
      <w:jc w:val="right"/>
      <w:rPr>
        <w:rFonts w:ascii="SimSun" w:hAnsi="SimSun"/>
        <w:sz w:val="21"/>
        <w:szCs w:val="21"/>
        <w:lang w:eastAsia="en-US"/>
      </w:rPr>
    </w:pPr>
    <w:r w:rsidRPr="007F511D">
      <w:rPr>
        <w:rFonts w:ascii="SimSun" w:hAnsi="SimSun"/>
        <w:sz w:val="21"/>
        <w:szCs w:val="21"/>
        <w:lang w:eastAsia="en-US"/>
      </w:rPr>
      <w:t>CDIP/12/2</w:t>
    </w:r>
  </w:p>
  <w:p w:rsidR="00A0440C" w:rsidRPr="007F511D" w:rsidRDefault="00A0440C" w:rsidP="009F1AD7">
    <w:pPr>
      <w:tabs>
        <w:tab w:val="center" w:pos="4536"/>
        <w:tab w:val="right" w:pos="9072"/>
      </w:tabs>
      <w:jc w:val="right"/>
      <w:rPr>
        <w:rFonts w:ascii="SimSun" w:hAnsi="SimSun"/>
        <w:sz w:val="21"/>
        <w:szCs w:val="21"/>
        <w:lang w:eastAsia="en-US"/>
      </w:rPr>
    </w:pPr>
    <w:r w:rsidRPr="007F511D">
      <w:rPr>
        <w:rFonts w:ascii="SimSun" w:hAnsi="SimSun" w:cs="MS Gothic" w:hint="eastAsia"/>
        <w:sz w:val="21"/>
        <w:szCs w:val="21"/>
        <w:lang w:eastAsia="en-US"/>
      </w:rPr>
      <w:t>附件四</w:t>
    </w:r>
  </w:p>
  <w:p w:rsidR="00A0440C" w:rsidRDefault="00A0440C" w:rsidP="003E411B">
    <w:pPr>
      <w:pStyle w:val="ab"/>
      <w:jc w:val="right"/>
    </w:pPr>
  </w:p>
  <w:p w:rsidR="00A0440C" w:rsidRDefault="00A0440C" w:rsidP="003E411B">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287154"/>
    <w:lvl w:ilvl="0">
      <w:start w:val="1"/>
      <w:numFmt w:val="decimal"/>
      <w:pStyle w:val="5"/>
      <w:lvlText w:val="%1."/>
      <w:lvlJc w:val="left"/>
      <w:pPr>
        <w:tabs>
          <w:tab w:val="num" w:pos="1492"/>
        </w:tabs>
        <w:ind w:left="1492" w:hanging="360"/>
      </w:pPr>
    </w:lvl>
  </w:abstractNum>
  <w:abstractNum w:abstractNumId="1">
    <w:nsid w:val="FFFFFF7D"/>
    <w:multiLevelType w:val="singleLevel"/>
    <w:tmpl w:val="391E9C0C"/>
    <w:lvl w:ilvl="0">
      <w:start w:val="1"/>
      <w:numFmt w:val="decimal"/>
      <w:pStyle w:val="4"/>
      <w:lvlText w:val="%1."/>
      <w:lvlJc w:val="left"/>
      <w:pPr>
        <w:tabs>
          <w:tab w:val="num" w:pos="1209"/>
        </w:tabs>
        <w:ind w:left="1209" w:hanging="360"/>
      </w:pPr>
    </w:lvl>
  </w:abstractNum>
  <w:abstractNum w:abstractNumId="2">
    <w:nsid w:val="FFFFFF7E"/>
    <w:multiLevelType w:val="singleLevel"/>
    <w:tmpl w:val="EB2C7E60"/>
    <w:lvl w:ilvl="0">
      <w:start w:val="1"/>
      <w:numFmt w:val="decimal"/>
      <w:pStyle w:val="3"/>
      <w:lvlText w:val="%1."/>
      <w:lvlJc w:val="left"/>
      <w:pPr>
        <w:tabs>
          <w:tab w:val="num" w:pos="926"/>
        </w:tabs>
        <w:ind w:left="926" w:hanging="360"/>
      </w:pPr>
    </w:lvl>
  </w:abstractNum>
  <w:abstractNum w:abstractNumId="3">
    <w:nsid w:val="FFFFFF7F"/>
    <w:multiLevelType w:val="singleLevel"/>
    <w:tmpl w:val="C6D67560"/>
    <w:lvl w:ilvl="0">
      <w:start w:val="1"/>
      <w:numFmt w:val="decimal"/>
      <w:pStyle w:val="2"/>
      <w:lvlText w:val="%1."/>
      <w:lvlJc w:val="left"/>
      <w:pPr>
        <w:tabs>
          <w:tab w:val="num" w:pos="643"/>
        </w:tabs>
        <w:ind w:left="643" w:hanging="360"/>
      </w:pPr>
    </w:lvl>
  </w:abstractNum>
  <w:abstractNum w:abstractNumId="4">
    <w:nsid w:val="FFFFFF80"/>
    <w:multiLevelType w:val="singleLevel"/>
    <w:tmpl w:val="7562C6E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1149BD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51C00B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85EDB4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9"/>
    <w:multiLevelType w:val="singleLevel"/>
    <w:tmpl w:val="1040D0DA"/>
    <w:lvl w:ilvl="0">
      <w:start w:val="1"/>
      <w:numFmt w:val="bullet"/>
      <w:pStyle w:val="a"/>
      <w:lvlText w:val=""/>
      <w:lvlJc w:val="left"/>
      <w:pPr>
        <w:tabs>
          <w:tab w:val="num" w:pos="360"/>
        </w:tabs>
        <w:ind w:left="360" w:hanging="360"/>
      </w:pPr>
      <w:rPr>
        <w:rFonts w:ascii="Symbol" w:hAnsi="Symbol" w:hint="default"/>
      </w:rPr>
    </w:lvl>
  </w:abstractNum>
  <w:abstractNum w:abstractNumId="9">
    <w:nsid w:val="01F241A3"/>
    <w:multiLevelType w:val="multilevel"/>
    <w:tmpl w:val="5276EFDA"/>
    <w:lvl w:ilvl="0">
      <w:start w:val="1"/>
      <w:numFmt w:val="decimal"/>
      <w:lvlText w:val="%1."/>
      <w:lvlJc w:val="left"/>
      <w:pPr>
        <w:ind w:left="360" w:hanging="360"/>
      </w:pPr>
      <w:rPr>
        <w:rFonts w:cs="Arial"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0">
    <w:nsid w:val="06CD29E3"/>
    <w:multiLevelType w:val="multilevel"/>
    <w:tmpl w:val="45204AC4"/>
    <w:lvl w:ilvl="0">
      <w:start w:val="1"/>
      <w:numFmt w:val="decimal"/>
      <w:lvlRestart w:val="0"/>
      <w:lvlText w:val="%1."/>
      <w:lvlJc w:val="left"/>
      <w:pPr>
        <w:tabs>
          <w:tab w:val="num" w:pos="567"/>
        </w:tabs>
        <w:ind w:left="0" w:firstLine="0"/>
      </w:pPr>
      <w:rPr>
        <w:rFonts w:cs="Times New Roman" w:hint="default"/>
        <w:i w:val="0"/>
      </w:rPr>
    </w:lvl>
    <w:lvl w:ilvl="1">
      <w:start w:val="1"/>
      <w:numFmt w:val="lowerLetter"/>
      <w:lvlText w:val="(%2)"/>
      <w:lvlJc w:val="left"/>
      <w:pPr>
        <w:tabs>
          <w:tab w:val="num" w:pos="1107"/>
        </w:tabs>
        <w:ind w:left="540" w:firstLine="0"/>
      </w:pPr>
      <w:rPr>
        <w:rFonts w:ascii="SimSun" w:eastAsia="SimSun" w:hAnsi="SimSun" w:cs="Arial"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7B54FAF"/>
    <w:multiLevelType w:val="multilevel"/>
    <w:tmpl w:val="3E14D678"/>
    <w:lvl w:ilvl="0">
      <w:start w:val="1"/>
      <w:numFmt w:val="lowerRoman"/>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nsid w:val="0A2B53AD"/>
    <w:multiLevelType w:val="hybridMultilevel"/>
    <w:tmpl w:val="A30EFF18"/>
    <w:lvl w:ilvl="0" w:tplc="B9A0CBA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BA4E64"/>
    <w:multiLevelType w:val="hybridMultilevel"/>
    <w:tmpl w:val="3AF2B5F0"/>
    <w:lvl w:ilvl="0" w:tplc="FAA4FE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5">
    <w:nsid w:val="21DB1559"/>
    <w:multiLevelType w:val="multilevel"/>
    <w:tmpl w:val="9D4A88E6"/>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03DFE"/>
    <w:multiLevelType w:val="multilevel"/>
    <w:tmpl w:val="A9B64836"/>
    <w:lvl w:ilvl="0">
      <w:start w:val="1"/>
      <w:numFmt w:val="decimal"/>
      <w:lvlRestart w:val="0"/>
      <w:lvlText w:val="%1."/>
      <w:lvlJc w:val="left"/>
      <w:pPr>
        <w:tabs>
          <w:tab w:val="num" w:pos="550"/>
        </w:tabs>
        <w:ind w:left="-17" w:firstLine="567"/>
      </w:pPr>
      <w:rPr>
        <w:rFonts w:ascii="SimSun" w:eastAsia="SimSun" w:hAnsi="SimSun" w:cs="Arial" w:hint="default"/>
      </w:rPr>
    </w:lvl>
    <w:lvl w:ilvl="1">
      <w:start w:val="1"/>
      <w:numFmt w:val="lowerLetter"/>
      <w:lvlText w:val="(%2)"/>
      <w:lvlJc w:val="left"/>
      <w:pPr>
        <w:tabs>
          <w:tab w:val="num" w:pos="1117"/>
        </w:tabs>
        <w:ind w:left="-17" w:firstLine="567"/>
      </w:pPr>
      <w:rPr>
        <w:rFonts w:hint="default"/>
      </w:rPr>
    </w:lvl>
    <w:lvl w:ilvl="2">
      <w:start w:val="1"/>
      <w:numFmt w:val="lowerRoman"/>
      <w:lvlText w:val="(%3)"/>
      <w:lvlJc w:val="left"/>
      <w:pPr>
        <w:tabs>
          <w:tab w:val="num" w:pos="1117"/>
        </w:tabs>
        <w:ind w:left="550"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18">
    <w:nsid w:val="3BE27D61"/>
    <w:multiLevelType w:val="multilevel"/>
    <w:tmpl w:val="D77EACEC"/>
    <w:lvl w:ilvl="0">
      <w:start w:val="1"/>
      <w:numFmt w:val="lowerRoman"/>
      <w:lvlRestart w:val="0"/>
      <w:lvlText w:val="(%1)"/>
      <w:lvlJc w:val="left"/>
      <w:pPr>
        <w:tabs>
          <w:tab w:val="num" w:pos="0"/>
        </w:tabs>
        <w:ind w:left="0" w:firstLine="0"/>
      </w:pPr>
      <w:rPr>
        <w:rFonts w:ascii="SimSun" w:eastAsia="SimSun" w:hAnsi="SimSun" w:cs="Arial"/>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3C344E90"/>
    <w:multiLevelType w:val="hybridMultilevel"/>
    <w:tmpl w:val="8674A3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C875534"/>
    <w:multiLevelType w:val="multilevel"/>
    <w:tmpl w:val="E1CE3AA8"/>
    <w:lvl w:ilvl="0">
      <w:start w:val="1"/>
      <w:numFmt w:val="lowerLetter"/>
      <w:lvlRestart w:val="0"/>
      <w:lvlText w:val="(%1)"/>
      <w:lvlJc w:val="left"/>
      <w:pPr>
        <w:tabs>
          <w:tab w:val="num" w:pos="567"/>
        </w:tabs>
        <w:ind w:left="567" w:firstLine="0"/>
      </w:pPr>
      <w:rPr>
        <w:rFonts w:ascii="SimSun" w:eastAsia="SimSun" w:hAnsi="SimSun"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1">
    <w:nsid w:val="3D385EC3"/>
    <w:multiLevelType w:val="multilevel"/>
    <w:tmpl w:val="BBE028DC"/>
    <w:lvl w:ilvl="0">
      <w:start w:val="1"/>
      <w:numFmt w:val="lowerLetter"/>
      <w:lvlRestart w:val="0"/>
      <w:lvlText w:val="(%1)"/>
      <w:lvlJc w:val="left"/>
      <w:pPr>
        <w:tabs>
          <w:tab w:val="num" w:pos="567"/>
        </w:tabs>
        <w:ind w:left="567" w:firstLine="0"/>
      </w:pPr>
      <w:rPr>
        <w:rFonts w:ascii="SimSun" w:eastAsia="SimSun" w:hAnsi="SimSun"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2">
    <w:nsid w:val="3D3A2C7E"/>
    <w:multiLevelType w:val="multilevel"/>
    <w:tmpl w:val="3E14D678"/>
    <w:lvl w:ilvl="0">
      <w:start w:val="1"/>
      <w:numFmt w:val="lowerRoman"/>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3">
    <w:nsid w:val="40D56DB2"/>
    <w:multiLevelType w:val="hybridMultilevel"/>
    <w:tmpl w:val="A094D286"/>
    <w:lvl w:ilvl="0" w:tplc="E0BAEF26">
      <w:start w:val="1"/>
      <w:numFmt w:val="lowerLetter"/>
      <w:lvlText w:val="(%1)"/>
      <w:lvlJc w:val="left"/>
      <w:pPr>
        <w:ind w:left="720" w:hanging="360"/>
      </w:pPr>
      <w:rPr>
        <w:rFonts w:ascii="SimSun" w:eastAsia="SimSun" w:hAnsi="SimSun"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6459BB"/>
    <w:multiLevelType w:val="multilevel"/>
    <w:tmpl w:val="BF6AC5E4"/>
    <w:lvl w:ilvl="0">
      <w:start w:val="1"/>
      <w:numFmt w:val="lowerLetter"/>
      <w:lvlRestart w:val="0"/>
      <w:lvlText w:val="(%1)"/>
      <w:lvlJc w:val="left"/>
      <w:pPr>
        <w:tabs>
          <w:tab w:val="num" w:pos="567"/>
        </w:tabs>
        <w:ind w:left="567" w:firstLine="0"/>
      </w:pPr>
      <w:rPr>
        <w:rFonts w:ascii="SimSun" w:eastAsia="SimSun" w:hAnsi="SimSun"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5">
    <w:nsid w:val="4C8B3C46"/>
    <w:multiLevelType w:val="hybridMultilevel"/>
    <w:tmpl w:val="799E19C6"/>
    <w:lvl w:ilvl="0" w:tplc="AEB04A72">
      <w:start w:val="1"/>
      <w:numFmt w:val="decimal"/>
      <w:lvlRestart w:val="0"/>
      <w:pStyle w:val="a0"/>
      <w:lvlText w:val="03.%1."/>
      <w:lvlJc w:val="left"/>
      <w:pPr>
        <w:tabs>
          <w:tab w:val="num" w:pos="567"/>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1557810"/>
    <w:multiLevelType w:val="hybridMultilevel"/>
    <w:tmpl w:val="0518B7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AA0BFE"/>
    <w:multiLevelType w:val="hybridMultilevel"/>
    <w:tmpl w:val="5F768F26"/>
    <w:lvl w:ilvl="0" w:tplc="6270EE06">
      <w:start w:val="1"/>
      <w:numFmt w:val="bullet"/>
      <w:lvlText w:val="-"/>
      <w:lvlJc w:val="left"/>
      <w:pPr>
        <w:tabs>
          <w:tab w:val="num" w:pos="927"/>
        </w:tabs>
        <w:ind w:left="360" w:firstLine="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A7B705F"/>
    <w:multiLevelType w:val="multilevel"/>
    <w:tmpl w:val="F4A638A6"/>
    <w:lvl w:ilvl="0">
      <w:start w:val="1"/>
      <w:numFmt w:val="lowerLetter"/>
      <w:lvlRestart w:val="0"/>
      <w:lvlText w:val="(%1)"/>
      <w:lvlJc w:val="left"/>
      <w:pPr>
        <w:tabs>
          <w:tab w:val="num" w:pos="0"/>
        </w:tabs>
        <w:ind w:left="0" w:firstLine="0"/>
      </w:pPr>
      <w:rPr>
        <w:rFonts w:ascii="NSimSun" w:eastAsia="NSimSun" w:hAnsi="NSimSun" w:cs="Arial" w:hint="default"/>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9">
    <w:nsid w:val="5BD7190E"/>
    <w:multiLevelType w:val="multilevel"/>
    <w:tmpl w:val="1AB84F5A"/>
    <w:lvl w:ilvl="0">
      <w:start w:val="1"/>
      <w:numFmt w:val="lowerLetter"/>
      <w:lvlRestart w:val="0"/>
      <w:lvlText w:val="(%1)"/>
      <w:lvlJc w:val="left"/>
      <w:pPr>
        <w:tabs>
          <w:tab w:val="num" w:pos="567"/>
        </w:tabs>
        <w:ind w:left="567" w:firstLine="0"/>
      </w:pPr>
      <w:rPr>
        <w:rFonts w:ascii="SimSun" w:eastAsia="SimSun" w:hAnsi="SimSun"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0">
    <w:nsid w:val="5E314B82"/>
    <w:multiLevelType w:val="hybridMultilevel"/>
    <w:tmpl w:val="D39E0CC2"/>
    <w:lvl w:ilvl="0" w:tplc="DDDCC7E6">
      <w:start w:val="1"/>
      <w:numFmt w:val="lowerLetter"/>
      <w:lvlText w:val="(%1)"/>
      <w:lvlJc w:val="left"/>
      <w:pPr>
        <w:ind w:left="360" w:hanging="360"/>
      </w:pPr>
      <w:rPr>
        <w:rFonts w:ascii="NSimSun" w:eastAsia="NSimSun" w:hAnsi="NSimSun"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AD4CB3"/>
    <w:multiLevelType w:val="multilevel"/>
    <w:tmpl w:val="923C840E"/>
    <w:lvl w:ilvl="0">
      <w:start w:val="1"/>
      <w:numFmt w:val="lowerLetter"/>
      <w:lvlRestart w:val="0"/>
      <w:lvlText w:val="(%1)"/>
      <w:lvlJc w:val="left"/>
      <w:pPr>
        <w:tabs>
          <w:tab w:val="num" w:pos="567"/>
        </w:tabs>
        <w:ind w:left="567" w:firstLine="0"/>
      </w:pPr>
      <w:rPr>
        <w:rFonts w:ascii="SimSun" w:eastAsia="SimSun" w:hAnsi="SimSun" w:cs="Arial" w:hint="default"/>
      </w:rPr>
    </w:lvl>
    <w:lvl w:ilvl="1">
      <w:start w:val="1"/>
      <w:numFmt w:val="lowerRoman"/>
      <w:lvlText w:val="(%2)"/>
      <w:lvlJc w:val="left"/>
      <w:pPr>
        <w:tabs>
          <w:tab w:val="num" w:pos="1701"/>
        </w:tabs>
        <w:ind w:left="1134" w:firstLine="0"/>
      </w:pPr>
      <w:rPr>
        <w:rFonts w:ascii="SimSun" w:eastAsia="SimSun" w:hAnsi="SimSun"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2">
    <w:nsid w:val="5F186242"/>
    <w:multiLevelType w:val="multilevel"/>
    <w:tmpl w:val="401E2E6E"/>
    <w:lvl w:ilvl="0">
      <w:start w:val="1"/>
      <w:numFmt w:val="decimal"/>
      <w:lvlRestart w:val="0"/>
      <w:lvlText w:val="%1."/>
      <w:lvlJc w:val="left"/>
      <w:pPr>
        <w:tabs>
          <w:tab w:val="num" w:pos="567"/>
        </w:tabs>
        <w:ind w:left="0" w:firstLine="0"/>
      </w:pPr>
      <w:rPr>
        <w:rFonts w:cs="Times New Roman" w:hint="default"/>
      </w:rPr>
    </w:lvl>
    <w:lvl w:ilvl="1">
      <w:start w:val="1"/>
      <w:numFmt w:val="lowerLetter"/>
      <w:lvlText w:val="(%2)"/>
      <w:lvlJc w:val="left"/>
      <w:pPr>
        <w:tabs>
          <w:tab w:val="num" w:pos="1107"/>
        </w:tabs>
        <w:ind w:left="540"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nsid w:val="61677208"/>
    <w:multiLevelType w:val="hybridMultilevel"/>
    <w:tmpl w:val="F12CC558"/>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7F0CFD"/>
    <w:multiLevelType w:val="multilevel"/>
    <w:tmpl w:val="05225270"/>
    <w:lvl w:ilvl="0">
      <w:start w:val="1"/>
      <w:numFmt w:val="lowerLetter"/>
      <w:lvlRestart w:val="0"/>
      <w:lvlText w:val="(%1)"/>
      <w:lvlJc w:val="left"/>
      <w:pPr>
        <w:tabs>
          <w:tab w:val="num" w:pos="0"/>
        </w:tabs>
        <w:ind w:left="0" w:firstLine="0"/>
      </w:pPr>
      <w:rPr>
        <w:rFonts w:ascii="SimSun" w:eastAsia="SimSun" w:hAnsi="SimSun" w:cs="Arial" w:hint="default"/>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5">
    <w:nsid w:val="65E4296C"/>
    <w:multiLevelType w:val="hybridMultilevel"/>
    <w:tmpl w:val="33E8CFAE"/>
    <w:lvl w:ilvl="0" w:tplc="7EE8271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6A17157"/>
    <w:multiLevelType w:val="multilevel"/>
    <w:tmpl w:val="46768DC6"/>
    <w:lvl w:ilvl="0">
      <w:start w:val="1"/>
      <w:numFmt w:val="lowerLetter"/>
      <w:lvlRestart w:val="0"/>
      <w:lvlText w:val="(%1)"/>
      <w:lvlJc w:val="left"/>
      <w:pPr>
        <w:tabs>
          <w:tab w:val="num" w:pos="567"/>
        </w:tabs>
        <w:ind w:left="567" w:firstLine="0"/>
      </w:pPr>
      <w:rPr>
        <w:rFonts w:ascii="SimSun" w:eastAsia="SimSun" w:hAnsi="SimSun"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7">
    <w:nsid w:val="68AE3A79"/>
    <w:multiLevelType w:val="hybridMultilevel"/>
    <w:tmpl w:val="C8E4727A"/>
    <w:lvl w:ilvl="0" w:tplc="B0B82D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9076C6B"/>
    <w:multiLevelType w:val="hybridMultilevel"/>
    <w:tmpl w:val="2164599A"/>
    <w:lvl w:ilvl="0" w:tplc="EB4C7D06">
      <w:start w:val="1"/>
      <w:numFmt w:val="lowerLetter"/>
      <w:lvlText w:val="(%1)"/>
      <w:lvlJc w:val="left"/>
      <w:pPr>
        <w:ind w:left="720" w:hanging="360"/>
      </w:pPr>
      <w:rPr>
        <w:rFonts w:ascii="NSimSun" w:eastAsia="NSimSun" w:hAnsi="NSimSun"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D07647"/>
    <w:multiLevelType w:val="hybridMultilevel"/>
    <w:tmpl w:val="900C96A8"/>
    <w:lvl w:ilvl="0" w:tplc="C86417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32F3315"/>
    <w:multiLevelType w:val="hybridMultilevel"/>
    <w:tmpl w:val="D8F233D0"/>
    <w:lvl w:ilvl="0" w:tplc="B9A0CBA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E4404E"/>
    <w:multiLevelType w:val="hybridMultilevel"/>
    <w:tmpl w:val="4B4C0EA8"/>
    <w:lvl w:ilvl="0" w:tplc="F4E48C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EB56F0"/>
    <w:multiLevelType w:val="hybridMultilevel"/>
    <w:tmpl w:val="C4D47462"/>
    <w:lvl w:ilvl="0" w:tplc="6B120106">
      <w:start w:val="1"/>
      <w:numFmt w:val="lowerLetter"/>
      <w:lvlText w:val="(%1)"/>
      <w:lvlJc w:val="left"/>
      <w:pPr>
        <w:ind w:left="720" w:hanging="360"/>
      </w:pPr>
      <w:rPr>
        <w:rFonts w:ascii="SimSun" w:eastAsia="SimSun" w:hAnsi="SimSun"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FE2453"/>
    <w:multiLevelType w:val="multilevel"/>
    <w:tmpl w:val="FB3CCD26"/>
    <w:lvl w:ilvl="0">
      <w:start w:val="1"/>
      <w:numFmt w:val="lowerRoman"/>
      <w:lvlRestart w:val="0"/>
      <w:lvlText w:val="(%1)"/>
      <w:lvlJc w:val="left"/>
      <w:pPr>
        <w:tabs>
          <w:tab w:val="num" w:pos="0"/>
        </w:tabs>
        <w:ind w:left="0" w:firstLine="0"/>
      </w:pPr>
      <w:rPr>
        <w:rFonts w:ascii="SimSun" w:eastAsia="SimSun" w:hAnsi="SimSun" w:cs="Arial"/>
      </w:rPr>
    </w:lvl>
    <w:lvl w:ilvl="1">
      <w:start w:val="1"/>
      <w:numFmt w:val="lowerRoman"/>
      <w:lvlText w:val="(%2)"/>
      <w:lvlJc w:val="left"/>
      <w:pPr>
        <w:tabs>
          <w:tab w:val="num" w:pos="1134"/>
        </w:tabs>
        <w:ind w:left="567" w:firstLine="0"/>
      </w:pPr>
      <w:rPr>
        <w:rFonts w:ascii="SimSun" w:eastAsia="SimSun" w:hAnsi="SimSun"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4">
    <w:nsid w:val="7B176735"/>
    <w:multiLevelType w:val="hybridMultilevel"/>
    <w:tmpl w:val="5E30D25A"/>
    <w:lvl w:ilvl="0" w:tplc="F84AD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C6864A6"/>
    <w:multiLevelType w:val="multilevel"/>
    <w:tmpl w:val="20047D40"/>
    <w:lvl w:ilvl="0">
      <w:start w:val="1"/>
      <w:numFmt w:val="lowerLetter"/>
      <w:lvlRestart w:val="0"/>
      <w:lvlText w:val="(%1)"/>
      <w:lvlJc w:val="left"/>
      <w:pPr>
        <w:tabs>
          <w:tab w:val="num" w:pos="567"/>
        </w:tabs>
        <w:ind w:left="567" w:firstLine="0"/>
      </w:pPr>
      <w:rPr>
        <w:rFonts w:ascii="SimSun" w:eastAsia="SimSun" w:hAnsi="SimSun"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6">
    <w:nsid w:val="7EDC15D9"/>
    <w:multiLevelType w:val="hybridMultilevel"/>
    <w:tmpl w:val="54C8D35A"/>
    <w:lvl w:ilvl="0" w:tplc="70304B76">
      <w:start w:val="7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31"/>
  </w:num>
  <w:num w:numId="4">
    <w:abstractNumId w:val="16"/>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27"/>
  </w:num>
  <w:num w:numId="19">
    <w:abstractNumId w:val="4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6"/>
  </w:num>
  <w:num w:numId="23">
    <w:abstractNumId w:val="30"/>
  </w:num>
  <w:num w:numId="24">
    <w:abstractNumId w:val="15"/>
  </w:num>
  <w:num w:numId="25">
    <w:abstractNumId w:val="26"/>
  </w:num>
  <w:num w:numId="26">
    <w:abstractNumId w:val="41"/>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2"/>
  </w:num>
  <w:num w:numId="30">
    <w:abstractNumId w:val="29"/>
  </w:num>
  <w:num w:numId="31">
    <w:abstractNumId w:val="21"/>
  </w:num>
  <w:num w:numId="32">
    <w:abstractNumId w:val="24"/>
  </w:num>
  <w:num w:numId="33">
    <w:abstractNumId w:val="34"/>
  </w:num>
  <w:num w:numId="34">
    <w:abstractNumId w:val="36"/>
  </w:num>
  <w:num w:numId="35">
    <w:abstractNumId w:val="38"/>
  </w:num>
  <w:num w:numId="36">
    <w:abstractNumId w:val="28"/>
  </w:num>
  <w:num w:numId="37">
    <w:abstractNumId w:val="43"/>
  </w:num>
  <w:num w:numId="38">
    <w:abstractNumId w:val="20"/>
  </w:num>
  <w:num w:numId="39">
    <w:abstractNumId w:val="18"/>
  </w:num>
  <w:num w:numId="40">
    <w:abstractNumId w:val="45"/>
  </w:num>
  <w:num w:numId="41">
    <w:abstractNumId w:val="17"/>
  </w:num>
  <w:num w:numId="42">
    <w:abstractNumId w:val="12"/>
  </w:num>
  <w:num w:numId="43">
    <w:abstractNumId w:val="33"/>
  </w:num>
  <w:num w:numId="44">
    <w:abstractNumId w:val="42"/>
  </w:num>
  <w:num w:numId="45">
    <w:abstractNumId w:val="9"/>
  </w:num>
  <w:num w:numId="46">
    <w:abstractNumId w:val="32"/>
  </w:num>
  <w:num w:numId="47">
    <w:abstractNumId w:val="35"/>
  </w:num>
  <w:num w:numId="48">
    <w:abstractNumId w:val="44"/>
  </w:num>
  <w:num w:numId="49">
    <w:abstractNumId w:val="39"/>
  </w:num>
  <w:num w:numId="50">
    <w:abstractNumId w:val="13"/>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New|Test-WIPO|WIPOTemp|AT.WIPO|PreTradBeta"/>
    <w:docVar w:name="TermBaseURL" w:val="empty"/>
    <w:docVar w:name="TextBases" w:val="Administrative\Meetings|Administrative\Other|Administrative\Publications|Budget and Finance\Meetings|Budget and Finance\Other|Budget and Finance\Publications|Copyright\Meetings|Copyright\Other|Copyright\Publications|Glossaries\EN-ZH|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WorkspaceCTS\EN-ZH\Budget and Finance\Meetings|WorkspaceCTS\EN-ZH\IP in General\Meetings|WorkspaceCTS\Test|WorkspaceCTS\Trademark_Meetings|WorkspaceCTS\Trademarks|WorkspaceCTS\wo_pbc-zhou"/>
    <w:docVar w:name="TextBaseURL" w:val="empty"/>
    <w:docVar w:name="UILng" w:val="en"/>
  </w:docVars>
  <w:rsids>
    <w:rsidRoot w:val="005A5D8A"/>
    <w:rsid w:val="0000069C"/>
    <w:rsid w:val="0000187C"/>
    <w:rsid w:val="00004029"/>
    <w:rsid w:val="0000442A"/>
    <w:rsid w:val="00004CA7"/>
    <w:rsid w:val="00005655"/>
    <w:rsid w:val="00005F33"/>
    <w:rsid w:val="00005F52"/>
    <w:rsid w:val="000101AA"/>
    <w:rsid w:val="00010B86"/>
    <w:rsid w:val="00012732"/>
    <w:rsid w:val="00012A5D"/>
    <w:rsid w:val="00012C43"/>
    <w:rsid w:val="00014666"/>
    <w:rsid w:val="000162F9"/>
    <w:rsid w:val="00017222"/>
    <w:rsid w:val="00017748"/>
    <w:rsid w:val="00020584"/>
    <w:rsid w:val="00020EC4"/>
    <w:rsid w:val="0002112F"/>
    <w:rsid w:val="000214C1"/>
    <w:rsid w:val="000214DB"/>
    <w:rsid w:val="00021C11"/>
    <w:rsid w:val="0002405A"/>
    <w:rsid w:val="00024C70"/>
    <w:rsid w:val="000261AD"/>
    <w:rsid w:val="00027D97"/>
    <w:rsid w:val="00027FDB"/>
    <w:rsid w:val="000307A4"/>
    <w:rsid w:val="00031557"/>
    <w:rsid w:val="00031E9C"/>
    <w:rsid w:val="00033549"/>
    <w:rsid w:val="00034485"/>
    <w:rsid w:val="00034534"/>
    <w:rsid w:val="00034735"/>
    <w:rsid w:val="00034B32"/>
    <w:rsid w:val="00034F6E"/>
    <w:rsid w:val="00037AE0"/>
    <w:rsid w:val="00037E23"/>
    <w:rsid w:val="00042B26"/>
    <w:rsid w:val="00043CAA"/>
    <w:rsid w:val="000443BE"/>
    <w:rsid w:val="00044FCC"/>
    <w:rsid w:val="000460FA"/>
    <w:rsid w:val="00047440"/>
    <w:rsid w:val="00047679"/>
    <w:rsid w:val="00047DBE"/>
    <w:rsid w:val="00047F93"/>
    <w:rsid w:val="000502BF"/>
    <w:rsid w:val="0005259B"/>
    <w:rsid w:val="000528B0"/>
    <w:rsid w:val="000535F5"/>
    <w:rsid w:val="000562F4"/>
    <w:rsid w:val="00060CB6"/>
    <w:rsid w:val="000611AB"/>
    <w:rsid w:val="00062051"/>
    <w:rsid w:val="0006230C"/>
    <w:rsid w:val="00065718"/>
    <w:rsid w:val="000663CB"/>
    <w:rsid w:val="00066C03"/>
    <w:rsid w:val="000705E0"/>
    <w:rsid w:val="00070ED0"/>
    <w:rsid w:val="0007120D"/>
    <w:rsid w:val="00071E91"/>
    <w:rsid w:val="00075432"/>
    <w:rsid w:val="00077A06"/>
    <w:rsid w:val="00077EF1"/>
    <w:rsid w:val="00080A5B"/>
    <w:rsid w:val="0008157A"/>
    <w:rsid w:val="00081B75"/>
    <w:rsid w:val="000832BC"/>
    <w:rsid w:val="00083959"/>
    <w:rsid w:val="00084C6D"/>
    <w:rsid w:val="0008649C"/>
    <w:rsid w:val="0009080A"/>
    <w:rsid w:val="0009150E"/>
    <w:rsid w:val="00091DB7"/>
    <w:rsid w:val="00093C74"/>
    <w:rsid w:val="00093CB6"/>
    <w:rsid w:val="000968ED"/>
    <w:rsid w:val="00097804"/>
    <w:rsid w:val="000A26A1"/>
    <w:rsid w:val="000A4126"/>
    <w:rsid w:val="000A6F7C"/>
    <w:rsid w:val="000A7073"/>
    <w:rsid w:val="000A73E8"/>
    <w:rsid w:val="000A7B8A"/>
    <w:rsid w:val="000B1953"/>
    <w:rsid w:val="000B3A8B"/>
    <w:rsid w:val="000B471A"/>
    <w:rsid w:val="000B7B64"/>
    <w:rsid w:val="000B7FCE"/>
    <w:rsid w:val="000C0FAC"/>
    <w:rsid w:val="000C1DFE"/>
    <w:rsid w:val="000C28FF"/>
    <w:rsid w:val="000C31F8"/>
    <w:rsid w:val="000C3D16"/>
    <w:rsid w:val="000C43D6"/>
    <w:rsid w:val="000C499C"/>
    <w:rsid w:val="000C5743"/>
    <w:rsid w:val="000C60CB"/>
    <w:rsid w:val="000C6EDD"/>
    <w:rsid w:val="000C6F26"/>
    <w:rsid w:val="000C720C"/>
    <w:rsid w:val="000C7494"/>
    <w:rsid w:val="000D15C8"/>
    <w:rsid w:val="000D4D3F"/>
    <w:rsid w:val="000D5549"/>
    <w:rsid w:val="000D5F6A"/>
    <w:rsid w:val="000D7B9C"/>
    <w:rsid w:val="000E056D"/>
    <w:rsid w:val="000E16E4"/>
    <w:rsid w:val="000E1DA9"/>
    <w:rsid w:val="000E1ED4"/>
    <w:rsid w:val="000E2270"/>
    <w:rsid w:val="000E2EFE"/>
    <w:rsid w:val="000E6530"/>
    <w:rsid w:val="000E73FE"/>
    <w:rsid w:val="000E7656"/>
    <w:rsid w:val="000F45F4"/>
    <w:rsid w:val="000F501A"/>
    <w:rsid w:val="000F520E"/>
    <w:rsid w:val="000F58CB"/>
    <w:rsid w:val="000F5CB4"/>
    <w:rsid w:val="000F5D66"/>
    <w:rsid w:val="000F5E56"/>
    <w:rsid w:val="000F6931"/>
    <w:rsid w:val="000F721C"/>
    <w:rsid w:val="000F74B1"/>
    <w:rsid w:val="0010025F"/>
    <w:rsid w:val="00103F9D"/>
    <w:rsid w:val="001064DC"/>
    <w:rsid w:val="00107C22"/>
    <w:rsid w:val="00111CBA"/>
    <w:rsid w:val="00113F87"/>
    <w:rsid w:val="00114113"/>
    <w:rsid w:val="00117FF2"/>
    <w:rsid w:val="001208F4"/>
    <w:rsid w:val="00121280"/>
    <w:rsid w:val="001238E5"/>
    <w:rsid w:val="00126074"/>
    <w:rsid w:val="0012703B"/>
    <w:rsid w:val="00127347"/>
    <w:rsid w:val="001307F0"/>
    <w:rsid w:val="00130A19"/>
    <w:rsid w:val="00130BBA"/>
    <w:rsid w:val="00130E72"/>
    <w:rsid w:val="00130EAE"/>
    <w:rsid w:val="00131489"/>
    <w:rsid w:val="001322E9"/>
    <w:rsid w:val="00133DD7"/>
    <w:rsid w:val="0013458D"/>
    <w:rsid w:val="00134C1B"/>
    <w:rsid w:val="001362EE"/>
    <w:rsid w:val="001363CE"/>
    <w:rsid w:val="00136E14"/>
    <w:rsid w:val="00136F00"/>
    <w:rsid w:val="001419A0"/>
    <w:rsid w:val="00141D80"/>
    <w:rsid w:val="00142F34"/>
    <w:rsid w:val="0014302C"/>
    <w:rsid w:val="00144035"/>
    <w:rsid w:val="00144AE1"/>
    <w:rsid w:val="00145308"/>
    <w:rsid w:val="00145571"/>
    <w:rsid w:val="0014768A"/>
    <w:rsid w:val="0015221F"/>
    <w:rsid w:val="00152605"/>
    <w:rsid w:val="001528C1"/>
    <w:rsid w:val="00153A53"/>
    <w:rsid w:val="0015418F"/>
    <w:rsid w:val="00156ADD"/>
    <w:rsid w:val="00156D8E"/>
    <w:rsid w:val="00156EBA"/>
    <w:rsid w:val="001602AE"/>
    <w:rsid w:val="00160610"/>
    <w:rsid w:val="0016134C"/>
    <w:rsid w:val="00162464"/>
    <w:rsid w:val="001624FD"/>
    <w:rsid w:val="00163583"/>
    <w:rsid w:val="001638E4"/>
    <w:rsid w:val="001639D2"/>
    <w:rsid w:val="001647AE"/>
    <w:rsid w:val="00164A65"/>
    <w:rsid w:val="001660E1"/>
    <w:rsid w:val="001705A8"/>
    <w:rsid w:val="00170633"/>
    <w:rsid w:val="00171E3C"/>
    <w:rsid w:val="00172DEA"/>
    <w:rsid w:val="0017574B"/>
    <w:rsid w:val="00175DF7"/>
    <w:rsid w:val="00176D19"/>
    <w:rsid w:val="0018035B"/>
    <w:rsid w:val="00180615"/>
    <w:rsid w:val="00181175"/>
    <w:rsid w:val="00181916"/>
    <w:rsid w:val="00183170"/>
    <w:rsid w:val="001832A6"/>
    <w:rsid w:val="001832C8"/>
    <w:rsid w:val="0018575E"/>
    <w:rsid w:val="001857BA"/>
    <w:rsid w:val="00185E27"/>
    <w:rsid w:val="00190039"/>
    <w:rsid w:val="00191326"/>
    <w:rsid w:val="00192685"/>
    <w:rsid w:val="00192F2F"/>
    <w:rsid w:val="00193133"/>
    <w:rsid w:val="00194D56"/>
    <w:rsid w:val="00195DC9"/>
    <w:rsid w:val="00196F11"/>
    <w:rsid w:val="0019705E"/>
    <w:rsid w:val="001A0A26"/>
    <w:rsid w:val="001A5458"/>
    <w:rsid w:val="001A617D"/>
    <w:rsid w:val="001A74B1"/>
    <w:rsid w:val="001A7ABB"/>
    <w:rsid w:val="001B1BBA"/>
    <w:rsid w:val="001B1DB2"/>
    <w:rsid w:val="001B4B10"/>
    <w:rsid w:val="001B5678"/>
    <w:rsid w:val="001B65BA"/>
    <w:rsid w:val="001B665A"/>
    <w:rsid w:val="001C14B0"/>
    <w:rsid w:val="001C220C"/>
    <w:rsid w:val="001C37CD"/>
    <w:rsid w:val="001C3E47"/>
    <w:rsid w:val="001C4D26"/>
    <w:rsid w:val="001C52E5"/>
    <w:rsid w:val="001D05DF"/>
    <w:rsid w:val="001D23D5"/>
    <w:rsid w:val="001D273F"/>
    <w:rsid w:val="001D2AF5"/>
    <w:rsid w:val="001D7338"/>
    <w:rsid w:val="001E0002"/>
    <w:rsid w:val="001E0461"/>
    <w:rsid w:val="001E12FF"/>
    <w:rsid w:val="001E51C9"/>
    <w:rsid w:val="001E5EBF"/>
    <w:rsid w:val="001E5F55"/>
    <w:rsid w:val="001F26E5"/>
    <w:rsid w:val="001F35A3"/>
    <w:rsid w:val="001F514E"/>
    <w:rsid w:val="001F54BC"/>
    <w:rsid w:val="001F5D93"/>
    <w:rsid w:val="001F5FD5"/>
    <w:rsid w:val="00201D4D"/>
    <w:rsid w:val="00201FD2"/>
    <w:rsid w:val="0020619D"/>
    <w:rsid w:val="0020647C"/>
    <w:rsid w:val="00206DD2"/>
    <w:rsid w:val="00207543"/>
    <w:rsid w:val="002110FE"/>
    <w:rsid w:val="0021198F"/>
    <w:rsid w:val="00212047"/>
    <w:rsid w:val="002141FB"/>
    <w:rsid w:val="00215007"/>
    <w:rsid w:val="00215055"/>
    <w:rsid w:val="0021578A"/>
    <w:rsid w:val="00216FDE"/>
    <w:rsid w:val="0021741F"/>
    <w:rsid w:val="0022002A"/>
    <w:rsid w:val="00220B3F"/>
    <w:rsid w:val="00220CDA"/>
    <w:rsid w:val="00221A8F"/>
    <w:rsid w:val="002223AD"/>
    <w:rsid w:val="00224714"/>
    <w:rsid w:val="00224DE9"/>
    <w:rsid w:val="0022512E"/>
    <w:rsid w:val="0022520C"/>
    <w:rsid w:val="00226E7C"/>
    <w:rsid w:val="0022705C"/>
    <w:rsid w:val="002279D2"/>
    <w:rsid w:val="00232A9C"/>
    <w:rsid w:val="0023326F"/>
    <w:rsid w:val="002334E2"/>
    <w:rsid w:val="00234A0C"/>
    <w:rsid w:val="00235F9E"/>
    <w:rsid w:val="00236C40"/>
    <w:rsid w:val="00240831"/>
    <w:rsid w:val="00242A41"/>
    <w:rsid w:val="00242B2D"/>
    <w:rsid w:val="00242D42"/>
    <w:rsid w:val="00243CC5"/>
    <w:rsid w:val="00245F84"/>
    <w:rsid w:val="002466B4"/>
    <w:rsid w:val="00246ADB"/>
    <w:rsid w:val="0024731A"/>
    <w:rsid w:val="00250654"/>
    <w:rsid w:val="00251434"/>
    <w:rsid w:val="0025232C"/>
    <w:rsid w:val="0025239C"/>
    <w:rsid w:val="002527AC"/>
    <w:rsid w:val="00252AF6"/>
    <w:rsid w:val="00253D7F"/>
    <w:rsid w:val="00254365"/>
    <w:rsid w:val="00254745"/>
    <w:rsid w:val="002554C4"/>
    <w:rsid w:val="0025669C"/>
    <w:rsid w:val="002570EA"/>
    <w:rsid w:val="00261EB9"/>
    <w:rsid w:val="002634C4"/>
    <w:rsid w:val="002638EE"/>
    <w:rsid w:val="002643DB"/>
    <w:rsid w:val="002644CC"/>
    <w:rsid w:val="0026490E"/>
    <w:rsid w:val="002649A2"/>
    <w:rsid w:val="00264FCF"/>
    <w:rsid w:val="00265236"/>
    <w:rsid w:val="0026614E"/>
    <w:rsid w:val="00267EDC"/>
    <w:rsid w:val="002709C2"/>
    <w:rsid w:val="00270BB4"/>
    <w:rsid w:val="00271014"/>
    <w:rsid w:val="002715B5"/>
    <w:rsid w:val="00272F89"/>
    <w:rsid w:val="002731A6"/>
    <w:rsid w:val="00273E79"/>
    <w:rsid w:val="002760FF"/>
    <w:rsid w:val="002765F9"/>
    <w:rsid w:val="00276BAF"/>
    <w:rsid w:val="0027701B"/>
    <w:rsid w:val="00277AAE"/>
    <w:rsid w:val="00277C3E"/>
    <w:rsid w:val="00280A9E"/>
    <w:rsid w:val="0028260F"/>
    <w:rsid w:val="00282D57"/>
    <w:rsid w:val="00284A6F"/>
    <w:rsid w:val="00285193"/>
    <w:rsid w:val="002855B4"/>
    <w:rsid w:val="00285A4F"/>
    <w:rsid w:val="00286E70"/>
    <w:rsid w:val="00286EBF"/>
    <w:rsid w:val="00287D88"/>
    <w:rsid w:val="00287E5B"/>
    <w:rsid w:val="00287FB7"/>
    <w:rsid w:val="00290008"/>
    <w:rsid w:val="00291090"/>
    <w:rsid w:val="00292315"/>
    <w:rsid w:val="002928D3"/>
    <w:rsid w:val="00295EF3"/>
    <w:rsid w:val="00297180"/>
    <w:rsid w:val="002A020E"/>
    <w:rsid w:val="002A187C"/>
    <w:rsid w:val="002A2015"/>
    <w:rsid w:val="002A2638"/>
    <w:rsid w:val="002A2EC2"/>
    <w:rsid w:val="002A455F"/>
    <w:rsid w:val="002A7117"/>
    <w:rsid w:val="002B08A1"/>
    <w:rsid w:val="002B0B5F"/>
    <w:rsid w:val="002B0BA9"/>
    <w:rsid w:val="002B11BA"/>
    <w:rsid w:val="002B2962"/>
    <w:rsid w:val="002B2B68"/>
    <w:rsid w:val="002B40B4"/>
    <w:rsid w:val="002B47C9"/>
    <w:rsid w:val="002B5FBF"/>
    <w:rsid w:val="002B63A8"/>
    <w:rsid w:val="002B67FD"/>
    <w:rsid w:val="002B6E3F"/>
    <w:rsid w:val="002B7110"/>
    <w:rsid w:val="002B7E64"/>
    <w:rsid w:val="002C167D"/>
    <w:rsid w:val="002C241A"/>
    <w:rsid w:val="002C25A4"/>
    <w:rsid w:val="002C3C58"/>
    <w:rsid w:val="002C3EBA"/>
    <w:rsid w:val="002C5426"/>
    <w:rsid w:val="002C7FA6"/>
    <w:rsid w:val="002D23C8"/>
    <w:rsid w:val="002D2FE8"/>
    <w:rsid w:val="002D3B03"/>
    <w:rsid w:val="002D594E"/>
    <w:rsid w:val="002D632A"/>
    <w:rsid w:val="002D65B7"/>
    <w:rsid w:val="002D6B01"/>
    <w:rsid w:val="002D6D83"/>
    <w:rsid w:val="002D6EDD"/>
    <w:rsid w:val="002E11DF"/>
    <w:rsid w:val="002E376F"/>
    <w:rsid w:val="002E3929"/>
    <w:rsid w:val="002E47F8"/>
    <w:rsid w:val="002E48E0"/>
    <w:rsid w:val="002E4AA7"/>
    <w:rsid w:val="002E4BD5"/>
    <w:rsid w:val="002E58F5"/>
    <w:rsid w:val="002E64CC"/>
    <w:rsid w:val="002E78B8"/>
    <w:rsid w:val="002F0768"/>
    <w:rsid w:val="002F0C88"/>
    <w:rsid w:val="002F1FE6"/>
    <w:rsid w:val="002F228E"/>
    <w:rsid w:val="002F2393"/>
    <w:rsid w:val="002F2457"/>
    <w:rsid w:val="002F4E68"/>
    <w:rsid w:val="002F60C0"/>
    <w:rsid w:val="002F72DE"/>
    <w:rsid w:val="002F7582"/>
    <w:rsid w:val="002F78D4"/>
    <w:rsid w:val="002F7AC5"/>
    <w:rsid w:val="003011E3"/>
    <w:rsid w:val="00301677"/>
    <w:rsid w:val="00301736"/>
    <w:rsid w:val="00302080"/>
    <w:rsid w:val="00302A70"/>
    <w:rsid w:val="00306496"/>
    <w:rsid w:val="003069E3"/>
    <w:rsid w:val="00307E77"/>
    <w:rsid w:val="003112E5"/>
    <w:rsid w:val="00312F7F"/>
    <w:rsid w:val="00314ECE"/>
    <w:rsid w:val="003150E4"/>
    <w:rsid w:val="003157C0"/>
    <w:rsid w:val="00316C68"/>
    <w:rsid w:val="00317C25"/>
    <w:rsid w:val="00320DEB"/>
    <w:rsid w:val="003220E5"/>
    <w:rsid w:val="003221E0"/>
    <w:rsid w:val="00322660"/>
    <w:rsid w:val="00323AF6"/>
    <w:rsid w:val="003306DA"/>
    <w:rsid w:val="00331759"/>
    <w:rsid w:val="00333671"/>
    <w:rsid w:val="003338CF"/>
    <w:rsid w:val="0033425B"/>
    <w:rsid w:val="00336279"/>
    <w:rsid w:val="00336601"/>
    <w:rsid w:val="00336DEE"/>
    <w:rsid w:val="00337E0A"/>
    <w:rsid w:val="00340AF0"/>
    <w:rsid w:val="00340D1D"/>
    <w:rsid w:val="00341755"/>
    <w:rsid w:val="00343528"/>
    <w:rsid w:val="003437DD"/>
    <w:rsid w:val="00344529"/>
    <w:rsid w:val="00345AFF"/>
    <w:rsid w:val="00346134"/>
    <w:rsid w:val="003463A7"/>
    <w:rsid w:val="00351E01"/>
    <w:rsid w:val="00352068"/>
    <w:rsid w:val="003530FF"/>
    <w:rsid w:val="00353600"/>
    <w:rsid w:val="00353BFF"/>
    <w:rsid w:val="00354796"/>
    <w:rsid w:val="0035663C"/>
    <w:rsid w:val="0036024A"/>
    <w:rsid w:val="00360848"/>
    <w:rsid w:val="00361450"/>
    <w:rsid w:val="00361BE4"/>
    <w:rsid w:val="00361C2C"/>
    <w:rsid w:val="00363CB6"/>
    <w:rsid w:val="00364253"/>
    <w:rsid w:val="00364356"/>
    <w:rsid w:val="00366836"/>
    <w:rsid w:val="003673CF"/>
    <w:rsid w:val="003741E7"/>
    <w:rsid w:val="00374367"/>
    <w:rsid w:val="003749AB"/>
    <w:rsid w:val="0037511D"/>
    <w:rsid w:val="00375531"/>
    <w:rsid w:val="0037569A"/>
    <w:rsid w:val="003762C2"/>
    <w:rsid w:val="003764DC"/>
    <w:rsid w:val="003776B6"/>
    <w:rsid w:val="00380C99"/>
    <w:rsid w:val="00381A53"/>
    <w:rsid w:val="00381ECB"/>
    <w:rsid w:val="003845C1"/>
    <w:rsid w:val="00384B0E"/>
    <w:rsid w:val="00385D9D"/>
    <w:rsid w:val="0038791D"/>
    <w:rsid w:val="0039088C"/>
    <w:rsid w:val="003924E7"/>
    <w:rsid w:val="00394398"/>
    <w:rsid w:val="00396FB9"/>
    <w:rsid w:val="00397ADE"/>
    <w:rsid w:val="003A1DE6"/>
    <w:rsid w:val="003A2AA5"/>
    <w:rsid w:val="003A2FAD"/>
    <w:rsid w:val="003A3309"/>
    <w:rsid w:val="003A383D"/>
    <w:rsid w:val="003A46A0"/>
    <w:rsid w:val="003A57D6"/>
    <w:rsid w:val="003A5E7C"/>
    <w:rsid w:val="003A6122"/>
    <w:rsid w:val="003A69CE"/>
    <w:rsid w:val="003A6F89"/>
    <w:rsid w:val="003B0948"/>
    <w:rsid w:val="003B26E3"/>
    <w:rsid w:val="003B38C1"/>
    <w:rsid w:val="003B4549"/>
    <w:rsid w:val="003B51DF"/>
    <w:rsid w:val="003B5E2C"/>
    <w:rsid w:val="003B6EC9"/>
    <w:rsid w:val="003B79BE"/>
    <w:rsid w:val="003C0591"/>
    <w:rsid w:val="003C07C1"/>
    <w:rsid w:val="003C14BF"/>
    <w:rsid w:val="003C1BBB"/>
    <w:rsid w:val="003C2FEE"/>
    <w:rsid w:val="003C32C8"/>
    <w:rsid w:val="003C3B06"/>
    <w:rsid w:val="003C41A8"/>
    <w:rsid w:val="003C42F9"/>
    <w:rsid w:val="003C6E32"/>
    <w:rsid w:val="003C73F3"/>
    <w:rsid w:val="003D0FC7"/>
    <w:rsid w:val="003D1482"/>
    <w:rsid w:val="003D1825"/>
    <w:rsid w:val="003E1EF5"/>
    <w:rsid w:val="003E3145"/>
    <w:rsid w:val="003E411B"/>
    <w:rsid w:val="003E565E"/>
    <w:rsid w:val="003E5C74"/>
    <w:rsid w:val="003E7140"/>
    <w:rsid w:val="003F0388"/>
    <w:rsid w:val="003F0742"/>
    <w:rsid w:val="003F1442"/>
    <w:rsid w:val="003F1B32"/>
    <w:rsid w:val="003F2A25"/>
    <w:rsid w:val="003F3B96"/>
    <w:rsid w:val="003F59EA"/>
    <w:rsid w:val="003F6578"/>
    <w:rsid w:val="003F66A3"/>
    <w:rsid w:val="004011BF"/>
    <w:rsid w:val="004015BD"/>
    <w:rsid w:val="0040175E"/>
    <w:rsid w:val="00401C48"/>
    <w:rsid w:val="00401C76"/>
    <w:rsid w:val="004056DA"/>
    <w:rsid w:val="00406B6D"/>
    <w:rsid w:val="004078EE"/>
    <w:rsid w:val="0040796D"/>
    <w:rsid w:val="004114AE"/>
    <w:rsid w:val="00415537"/>
    <w:rsid w:val="004155BB"/>
    <w:rsid w:val="0041618E"/>
    <w:rsid w:val="00416AAC"/>
    <w:rsid w:val="004207E1"/>
    <w:rsid w:val="00420B01"/>
    <w:rsid w:val="004211FD"/>
    <w:rsid w:val="0042151F"/>
    <w:rsid w:val="00421A10"/>
    <w:rsid w:val="00422D2B"/>
    <w:rsid w:val="00423E3E"/>
    <w:rsid w:val="00426670"/>
    <w:rsid w:val="00426713"/>
    <w:rsid w:val="00426E16"/>
    <w:rsid w:val="00427229"/>
    <w:rsid w:val="00427482"/>
    <w:rsid w:val="00427AF4"/>
    <w:rsid w:val="00433014"/>
    <w:rsid w:val="00433CD5"/>
    <w:rsid w:val="00440B48"/>
    <w:rsid w:val="00441213"/>
    <w:rsid w:val="00441AAB"/>
    <w:rsid w:val="00444504"/>
    <w:rsid w:val="00444727"/>
    <w:rsid w:val="00445FEC"/>
    <w:rsid w:val="00447BA3"/>
    <w:rsid w:val="004500E2"/>
    <w:rsid w:val="00450105"/>
    <w:rsid w:val="00450E8A"/>
    <w:rsid w:val="0045129B"/>
    <w:rsid w:val="00451A1C"/>
    <w:rsid w:val="0045427C"/>
    <w:rsid w:val="004545B8"/>
    <w:rsid w:val="004563C9"/>
    <w:rsid w:val="004605AD"/>
    <w:rsid w:val="00460A27"/>
    <w:rsid w:val="0046301C"/>
    <w:rsid w:val="004630E1"/>
    <w:rsid w:val="004647DA"/>
    <w:rsid w:val="004648F6"/>
    <w:rsid w:val="004654F0"/>
    <w:rsid w:val="00465BC9"/>
    <w:rsid w:val="004664E3"/>
    <w:rsid w:val="004666BE"/>
    <w:rsid w:val="00472257"/>
    <w:rsid w:val="004724BF"/>
    <w:rsid w:val="004724E5"/>
    <w:rsid w:val="00472C67"/>
    <w:rsid w:val="00473EAA"/>
    <w:rsid w:val="00474062"/>
    <w:rsid w:val="0047432A"/>
    <w:rsid w:val="00474A12"/>
    <w:rsid w:val="00474E02"/>
    <w:rsid w:val="00474E24"/>
    <w:rsid w:val="00475BDF"/>
    <w:rsid w:val="00476C8D"/>
    <w:rsid w:val="00477D6B"/>
    <w:rsid w:val="00477EEA"/>
    <w:rsid w:val="00480E0B"/>
    <w:rsid w:val="00480F1E"/>
    <w:rsid w:val="00481E2B"/>
    <w:rsid w:val="0048450B"/>
    <w:rsid w:val="00485666"/>
    <w:rsid w:val="00485768"/>
    <w:rsid w:val="00486A1F"/>
    <w:rsid w:val="00486D70"/>
    <w:rsid w:val="00490B2D"/>
    <w:rsid w:val="00491BB9"/>
    <w:rsid w:val="00493196"/>
    <w:rsid w:val="004959BB"/>
    <w:rsid w:val="00495BD6"/>
    <w:rsid w:val="0049640F"/>
    <w:rsid w:val="0049678E"/>
    <w:rsid w:val="004A05E1"/>
    <w:rsid w:val="004A09D6"/>
    <w:rsid w:val="004A1B80"/>
    <w:rsid w:val="004A34DB"/>
    <w:rsid w:val="004A57F5"/>
    <w:rsid w:val="004A7746"/>
    <w:rsid w:val="004B2042"/>
    <w:rsid w:val="004B2A0D"/>
    <w:rsid w:val="004B3137"/>
    <w:rsid w:val="004B481A"/>
    <w:rsid w:val="004B4C34"/>
    <w:rsid w:val="004B4CF8"/>
    <w:rsid w:val="004B746C"/>
    <w:rsid w:val="004C20D9"/>
    <w:rsid w:val="004C234C"/>
    <w:rsid w:val="004C4B8E"/>
    <w:rsid w:val="004C63F2"/>
    <w:rsid w:val="004C6868"/>
    <w:rsid w:val="004C6CA7"/>
    <w:rsid w:val="004C7A4F"/>
    <w:rsid w:val="004D06A7"/>
    <w:rsid w:val="004D0D86"/>
    <w:rsid w:val="004D2106"/>
    <w:rsid w:val="004D265F"/>
    <w:rsid w:val="004D2FA2"/>
    <w:rsid w:val="004D323A"/>
    <w:rsid w:val="004D3416"/>
    <w:rsid w:val="004D6AEE"/>
    <w:rsid w:val="004D6CEB"/>
    <w:rsid w:val="004D7057"/>
    <w:rsid w:val="004E1824"/>
    <w:rsid w:val="004E1957"/>
    <w:rsid w:val="004E1AD0"/>
    <w:rsid w:val="004E23F1"/>
    <w:rsid w:val="004E2FB4"/>
    <w:rsid w:val="004E3394"/>
    <w:rsid w:val="004E38EC"/>
    <w:rsid w:val="004E5ADF"/>
    <w:rsid w:val="004E6E96"/>
    <w:rsid w:val="004F074E"/>
    <w:rsid w:val="004F0942"/>
    <w:rsid w:val="004F0EED"/>
    <w:rsid w:val="004F0FD8"/>
    <w:rsid w:val="004F1827"/>
    <w:rsid w:val="004F18F4"/>
    <w:rsid w:val="004F2ACE"/>
    <w:rsid w:val="004F3FD1"/>
    <w:rsid w:val="004F4457"/>
    <w:rsid w:val="004F44CB"/>
    <w:rsid w:val="004F471E"/>
    <w:rsid w:val="004F6A66"/>
    <w:rsid w:val="004F6AE7"/>
    <w:rsid w:val="005018EE"/>
    <w:rsid w:val="005019FF"/>
    <w:rsid w:val="00501F40"/>
    <w:rsid w:val="0050206B"/>
    <w:rsid w:val="0050274D"/>
    <w:rsid w:val="00502B2B"/>
    <w:rsid w:val="00502CCA"/>
    <w:rsid w:val="00504E01"/>
    <w:rsid w:val="00505D1C"/>
    <w:rsid w:val="0051228E"/>
    <w:rsid w:val="0051549D"/>
    <w:rsid w:val="00515E94"/>
    <w:rsid w:val="00517806"/>
    <w:rsid w:val="00520D2F"/>
    <w:rsid w:val="005236B1"/>
    <w:rsid w:val="005236EE"/>
    <w:rsid w:val="0052417C"/>
    <w:rsid w:val="00527F5E"/>
    <w:rsid w:val="0053057A"/>
    <w:rsid w:val="005306D5"/>
    <w:rsid w:val="00531A7C"/>
    <w:rsid w:val="00532500"/>
    <w:rsid w:val="0053302A"/>
    <w:rsid w:val="00536D5B"/>
    <w:rsid w:val="00540D63"/>
    <w:rsid w:val="005412B4"/>
    <w:rsid w:val="00543789"/>
    <w:rsid w:val="00544471"/>
    <w:rsid w:val="00544795"/>
    <w:rsid w:val="00544BC5"/>
    <w:rsid w:val="00545E6A"/>
    <w:rsid w:val="005466A8"/>
    <w:rsid w:val="00551423"/>
    <w:rsid w:val="00551C5C"/>
    <w:rsid w:val="005525F5"/>
    <w:rsid w:val="005527B7"/>
    <w:rsid w:val="005535BE"/>
    <w:rsid w:val="00554402"/>
    <w:rsid w:val="00554E4E"/>
    <w:rsid w:val="0055686F"/>
    <w:rsid w:val="0055797E"/>
    <w:rsid w:val="00560A29"/>
    <w:rsid w:val="005628D9"/>
    <w:rsid w:val="00563AF9"/>
    <w:rsid w:val="00564B6C"/>
    <w:rsid w:val="00565374"/>
    <w:rsid w:val="005700FE"/>
    <w:rsid w:val="005709F3"/>
    <w:rsid w:val="00571D38"/>
    <w:rsid w:val="00573C09"/>
    <w:rsid w:val="00574A6E"/>
    <w:rsid w:val="005756C5"/>
    <w:rsid w:val="00576EF4"/>
    <w:rsid w:val="00577892"/>
    <w:rsid w:val="00580264"/>
    <w:rsid w:val="005837FD"/>
    <w:rsid w:val="005843A7"/>
    <w:rsid w:val="00584570"/>
    <w:rsid w:val="00586847"/>
    <w:rsid w:val="00590162"/>
    <w:rsid w:val="00590266"/>
    <w:rsid w:val="00590DC1"/>
    <w:rsid w:val="005938F5"/>
    <w:rsid w:val="005942B8"/>
    <w:rsid w:val="0059480D"/>
    <w:rsid w:val="005963C4"/>
    <w:rsid w:val="005968AF"/>
    <w:rsid w:val="005969BB"/>
    <w:rsid w:val="005A1A12"/>
    <w:rsid w:val="005A4087"/>
    <w:rsid w:val="005A4214"/>
    <w:rsid w:val="005A44B1"/>
    <w:rsid w:val="005A458E"/>
    <w:rsid w:val="005A4D8F"/>
    <w:rsid w:val="005A525D"/>
    <w:rsid w:val="005A52C7"/>
    <w:rsid w:val="005A59FF"/>
    <w:rsid w:val="005A5D8A"/>
    <w:rsid w:val="005A73A8"/>
    <w:rsid w:val="005A7E62"/>
    <w:rsid w:val="005B032C"/>
    <w:rsid w:val="005B088A"/>
    <w:rsid w:val="005B1CA1"/>
    <w:rsid w:val="005B34B7"/>
    <w:rsid w:val="005B370E"/>
    <w:rsid w:val="005B4AB4"/>
    <w:rsid w:val="005B5BB4"/>
    <w:rsid w:val="005B75BF"/>
    <w:rsid w:val="005B79F4"/>
    <w:rsid w:val="005C0D6B"/>
    <w:rsid w:val="005C0E21"/>
    <w:rsid w:val="005C1DB0"/>
    <w:rsid w:val="005C302F"/>
    <w:rsid w:val="005C36A6"/>
    <w:rsid w:val="005C45C8"/>
    <w:rsid w:val="005C5230"/>
    <w:rsid w:val="005C6649"/>
    <w:rsid w:val="005C6DEB"/>
    <w:rsid w:val="005C776B"/>
    <w:rsid w:val="005C7907"/>
    <w:rsid w:val="005D0BA3"/>
    <w:rsid w:val="005D0CEC"/>
    <w:rsid w:val="005D150E"/>
    <w:rsid w:val="005D2A91"/>
    <w:rsid w:val="005D31CA"/>
    <w:rsid w:val="005D6E7E"/>
    <w:rsid w:val="005D7D33"/>
    <w:rsid w:val="005E0EEA"/>
    <w:rsid w:val="005E0FAF"/>
    <w:rsid w:val="005E128E"/>
    <w:rsid w:val="005E1706"/>
    <w:rsid w:val="005E2190"/>
    <w:rsid w:val="005E296E"/>
    <w:rsid w:val="005E36C4"/>
    <w:rsid w:val="005E3AA4"/>
    <w:rsid w:val="005E411E"/>
    <w:rsid w:val="005E5583"/>
    <w:rsid w:val="005E579A"/>
    <w:rsid w:val="005E6439"/>
    <w:rsid w:val="005E6985"/>
    <w:rsid w:val="005E7259"/>
    <w:rsid w:val="005E7AAA"/>
    <w:rsid w:val="005F0846"/>
    <w:rsid w:val="005F23CC"/>
    <w:rsid w:val="005F2A1B"/>
    <w:rsid w:val="005F3998"/>
    <w:rsid w:val="005F4D8E"/>
    <w:rsid w:val="005F73A5"/>
    <w:rsid w:val="00603002"/>
    <w:rsid w:val="006040CB"/>
    <w:rsid w:val="00605523"/>
    <w:rsid w:val="00605827"/>
    <w:rsid w:val="00605D0D"/>
    <w:rsid w:val="00606316"/>
    <w:rsid w:val="00607D4F"/>
    <w:rsid w:val="00611A08"/>
    <w:rsid w:val="006138B4"/>
    <w:rsid w:val="00614E1B"/>
    <w:rsid w:val="00616060"/>
    <w:rsid w:val="0062013A"/>
    <w:rsid w:val="00621318"/>
    <w:rsid w:val="00622081"/>
    <w:rsid w:val="00622C15"/>
    <w:rsid w:val="00624931"/>
    <w:rsid w:val="00624EEA"/>
    <w:rsid w:val="00627111"/>
    <w:rsid w:val="006300FB"/>
    <w:rsid w:val="006304D1"/>
    <w:rsid w:val="00631FAC"/>
    <w:rsid w:val="00632DEA"/>
    <w:rsid w:val="00633B03"/>
    <w:rsid w:val="006348CB"/>
    <w:rsid w:val="00635911"/>
    <w:rsid w:val="00635E9A"/>
    <w:rsid w:val="00636EC0"/>
    <w:rsid w:val="00637749"/>
    <w:rsid w:val="006379FC"/>
    <w:rsid w:val="00640FAF"/>
    <w:rsid w:val="00641BD3"/>
    <w:rsid w:val="00643858"/>
    <w:rsid w:val="00643E91"/>
    <w:rsid w:val="00644303"/>
    <w:rsid w:val="00644D60"/>
    <w:rsid w:val="00645EE6"/>
    <w:rsid w:val="00646050"/>
    <w:rsid w:val="006461CF"/>
    <w:rsid w:val="006465CB"/>
    <w:rsid w:val="006509FD"/>
    <w:rsid w:val="006510EF"/>
    <w:rsid w:val="00652182"/>
    <w:rsid w:val="00653775"/>
    <w:rsid w:val="00653D9E"/>
    <w:rsid w:val="00655E6E"/>
    <w:rsid w:val="00656111"/>
    <w:rsid w:val="00656680"/>
    <w:rsid w:val="00657EA1"/>
    <w:rsid w:val="00660DB9"/>
    <w:rsid w:val="006618C2"/>
    <w:rsid w:val="006631CE"/>
    <w:rsid w:val="0066606C"/>
    <w:rsid w:val="0066698E"/>
    <w:rsid w:val="006677B9"/>
    <w:rsid w:val="00667DF5"/>
    <w:rsid w:val="00670296"/>
    <w:rsid w:val="0067099C"/>
    <w:rsid w:val="006713CA"/>
    <w:rsid w:val="00671695"/>
    <w:rsid w:val="006722EF"/>
    <w:rsid w:val="00672527"/>
    <w:rsid w:val="006758A8"/>
    <w:rsid w:val="00676C5C"/>
    <w:rsid w:val="00680FF3"/>
    <w:rsid w:val="0068102E"/>
    <w:rsid w:val="00681678"/>
    <w:rsid w:val="00681A5A"/>
    <w:rsid w:val="00682219"/>
    <w:rsid w:val="00683BDF"/>
    <w:rsid w:val="00683BE9"/>
    <w:rsid w:val="00686399"/>
    <w:rsid w:val="006879EE"/>
    <w:rsid w:val="006919BF"/>
    <w:rsid w:val="00691D6A"/>
    <w:rsid w:val="00695B1C"/>
    <w:rsid w:val="00695E7F"/>
    <w:rsid w:val="00697051"/>
    <w:rsid w:val="006A1F30"/>
    <w:rsid w:val="006A209C"/>
    <w:rsid w:val="006A38B0"/>
    <w:rsid w:val="006A4211"/>
    <w:rsid w:val="006A50EE"/>
    <w:rsid w:val="006A5D99"/>
    <w:rsid w:val="006A68C3"/>
    <w:rsid w:val="006A7AA7"/>
    <w:rsid w:val="006B1184"/>
    <w:rsid w:val="006B2F22"/>
    <w:rsid w:val="006B54A6"/>
    <w:rsid w:val="006B58F4"/>
    <w:rsid w:val="006B5B10"/>
    <w:rsid w:val="006B5E1E"/>
    <w:rsid w:val="006B7A0D"/>
    <w:rsid w:val="006C012F"/>
    <w:rsid w:val="006C018B"/>
    <w:rsid w:val="006C0697"/>
    <w:rsid w:val="006C06B2"/>
    <w:rsid w:val="006C0F09"/>
    <w:rsid w:val="006C1513"/>
    <w:rsid w:val="006C1C13"/>
    <w:rsid w:val="006C1CD6"/>
    <w:rsid w:val="006C25C0"/>
    <w:rsid w:val="006C2C48"/>
    <w:rsid w:val="006C4068"/>
    <w:rsid w:val="006C4780"/>
    <w:rsid w:val="006C6389"/>
    <w:rsid w:val="006C6E34"/>
    <w:rsid w:val="006D07E4"/>
    <w:rsid w:val="006D0E5D"/>
    <w:rsid w:val="006D11DF"/>
    <w:rsid w:val="006D37A5"/>
    <w:rsid w:val="006D3DCC"/>
    <w:rsid w:val="006D4E8D"/>
    <w:rsid w:val="006D787F"/>
    <w:rsid w:val="006E0469"/>
    <w:rsid w:val="006E1D0F"/>
    <w:rsid w:val="006E1DA6"/>
    <w:rsid w:val="006E2C35"/>
    <w:rsid w:val="006E2FAF"/>
    <w:rsid w:val="006E3358"/>
    <w:rsid w:val="006E5244"/>
    <w:rsid w:val="006E5F1E"/>
    <w:rsid w:val="006E5FBF"/>
    <w:rsid w:val="006E6C84"/>
    <w:rsid w:val="006E6E7C"/>
    <w:rsid w:val="006E77FC"/>
    <w:rsid w:val="006F269D"/>
    <w:rsid w:val="006F2849"/>
    <w:rsid w:val="006F3349"/>
    <w:rsid w:val="006F337B"/>
    <w:rsid w:val="006F41EE"/>
    <w:rsid w:val="006F4A29"/>
    <w:rsid w:val="006F5511"/>
    <w:rsid w:val="006F56EA"/>
    <w:rsid w:val="00700365"/>
    <w:rsid w:val="00700799"/>
    <w:rsid w:val="00701C3C"/>
    <w:rsid w:val="00703FC3"/>
    <w:rsid w:val="00704349"/>
    <w:rsid w:val="00704AD6"/>
    <w:rsid w:val="00706393"/>
    <w:rsid w:val="007068E1"/>
    <w:rsid w:val="00710CEE"/>
    <w:rsid w:val="00713781"/>
    <w:rsid w:val="007163B3"/>
    <w:rsid w:val="00717867"/>
    <w:rsid w:val="00727B84"/>
    <w:rsid w:val="00727DA8"/>
    <w:rsid w:val="007317F0"/>
    <w:rsid w:val="00732624"/>
    <w:rsid w:val="00733555"/>
    <w:rsid w:val="00733997"/>
    <w:rsid w:val="00736597"/>
    <w:rsid w:val="00736D89"/>
    <w:rsid w:val="007411D7"/>
    <w:rsid w:val="00741E05"/>
    <w:rsid w:val="00742C03"/>
    <w:rsid w:val="00744F55"/>
    <w:rsid w:val="0074500B"/>
    <w:rsid w:val="007505E2"/>
    <w:rsid w:val="00752826"/>
    <w:rsid w:val="00753CFA"/>
    <w:rsid w:val="00754A85"/>
    <w:rsid w:val="00757EB2"/>
    <w:rsid w:val="00760FD9"/>
    <w:rsid w:val="0076231C"/>
    <w:rsid w:val="00763034"/>
    <w:rsid w:val="0076351E"/>
    <w:rsid w:val="00763BA3"/>
    <w:rsid w:val="00763D98"/>
    <w:rsid w:val="00764153"/>
    <w:rsid w:val="0076477F"/>
    <w:rsid w:val="007650E0"/>
    <w:rsid w:val="00765AE8"/>
    <w:rsid w:val="00767AD9"/>
    <w:rsid w:val="00771391"/>
    <w:rsid w:val="00771B8C"/>
    <w:rsid w:val="0077272E"/>
    <w:rsid w:val="00772834"/>
    <w:rsid w:val="0077454B"/>
    <w:rsid w:val="00774E1E"/>
    <w:rsid w:val="00775113"/>
    <w:rsid w:val="00775651"/>
    <w:rsid w:val="00775F15"/>
    <w:rsid w:val="00776BDF"/>
    <w:rsid w:val="00777E36"/>
    <w:rsid w:val="007809A0"/>
    <w:rsid w:val="00781732"/>
    <w:rsid w:val="00783200"/>
    <w:rsid w:val="007837B6"/>
    <w:rsid w:val="007838F1"/>
    <w:rsid w:val="007847FB"/>
    <w:rsid w:val="007849FF"/>
    <w:rsid w:val="00785CED"/>
    <w:rsid w:val="007861D9"/>
    <w:rsid w:val="00787CA1"/>
    <w:rsid w:val="00790361"/>
    <w:rsid w:val="0079144E"/>
    <w:rsid w:val="00792456"/>
    <w:rsid w:val="0079291E"/>
    <w:rsid w:val="007A1649"/>
    <w:rsid w:val="007A1827"/>
    <w:rsid w:val="007A1CFE"/>
    <w:rsid w:val="007A1D34"/>
    <w:rsid w:val="007A2012"/>
    <w:rsid w:val="007A4377"/>
    <w:rsid w:val="007A569E"/>
    <w:rsid w:val="007A5F8A"/>
    <w:rsid w:val="007A7CBD"/>
    <w:rsid w:val="007B08DC"/>
    <w:rsid w:val="007B2510"/>
    <w:rsid w:val="007B5297"/>
    <w:rsid w:val="007B5738"/>
    <w:rsid w:val="007B62C7"/>
    <w:rsid w:val="007B7040"/>
    <w:rsid w:val="007B76AD"/>
    <w:rsid w:val="007C0211"/>
    <w:rsid w:val="007C0817"/>
    <w:rsid w:val="007C1BCB"/>
    <w:rsid w:val="007C1D75"/>
    <w:rsid w:val="007C2455"/>
    <w:rsid w:val="007C2DE1"/>
    <w:rsid w:val="007C2F97"/>
    <w:rsid w:val="007C4884"/>
    <w:rsid w:val="007C6CFE"/>
    <w:rsid w:val="007C6FC4"/>
    <w:rsid w:val="007C79B6"/>
    <w:rsid w:val="007C7AA8"/>
    <w:rsid w:val="007D1613"/>
    <w:rsid w:val="007D3561"/>
    <w:rsid w:val="007D3FD2"/>
    <w:rsid w:val="007D4216"/>
    <w:rsid w:val="007D4F9B"/>
    <w:rsid w:val="007D5B91"/>
    <w:rsid w:val="007D5EF1"/>
    <w:rsid w:val="007D7A31"/>
    <w:rsid w:val="007E13F2"/>
    <w:rsid w:val="007E2FC5"/>
    <w:rsid w:val="007E5DF6"/>
    <w:rsid w:val="007F07FE"/>
    <w:rsid w:val="007F0B37"/>
    <w:rsid w:val="007F1916"/>
    <w:rsid w:val="007F1C06"/>
    <w:rsid w:val="007F3122"/>
    <w:rsid w:val="007F44BE"/>
    <w:rsid w:val="007F4951"/>
    <w:rsid w:val="007F4B98"/>
    <w:rsid w:val="007F511D"/>
    <w:rsid w:val="007F5622"/>
    <w:rsid w:val="007F79D5"/>
    <w:rsid w:val="00800C9D"/>
    <w:rsid w:val="00800FA6"/>
    <w:rsid w:val="00801DB5"/>
    <w:rsid w:val="008031D1"/>
    <w:rsid w:val="00803938"/>
    <w:rsid w:val="00804A02"/>
    <w:rsid w:val="00804D6A"/>
    <w:rsid w:val="00805A7A"/>
    <w:rsid w:val="00805DF4"/>
    <w:rsid w:val="00806154"/>
    <w:rsid w:val="008128E8"/>
    <w:rsid w:val="00812EDB"/>
    <w:rsid w:val="0081328A"/>
    <w:rsid w:val="00815126"/>
    <w:rsid w:val="0081637B"/>
    <w:rsid w:val="00816B2C"/>
    <w:rsid w:val="00816B70"/>
    <w:rsid w:val="00817806"/>
    <w:rsid w:val="00825118"/>
    <w:rsid w:val="0082534C"/>
    <w:rsid w:val="00826C14"/>
    <w:rsid w:val="00830895"/>
    <w:rsid w:val="008320AD"/>
    <w:rsid w:val="00834D14"/>
    <w:rsid w:val="00834DE1"/>
    <w:rsid w:val="00835E0B"/>
    <w:rsid w:val="00836871"/>
    <w:rsid w:val="00836C6B"/>
    <w:rsid w:val="00840051"/>
    <w:rsid w:val="00840386"/>
    <w:rsid w:val="00840EEA"/>
    <w:rsid w:val="00841566"/>
    <w:rsid w:val="00843178"/>
    <w:rsid w:val="00843866"/>
    <w:rsid w:val="0084392C"/>
    <w:rsid w:val="00844855"/>
    <w:rsid w:val="00845A2A"/>
    <w:rsid w:val="008469C5"/>
    <w:rsid w:val="00847CEF"/>
    <w:rsid w:val="00847F06"/>
    <w:rsid w:val="0085075D"/>
    <w:rsid w:val="00855B50"/>
    <w:rsid w:val="00856131"/>
    <w:rsid w:val="0085622C"/>
    <w:rsid w:val="0085695E"/>
    <w:rsid w:val="00857112"/>
    <w:rsid w:val="0085768A"/>
    <w:rsid w:val="00861E84"/>
    <w:rsid w:val="008621E0"/>
    <w:rsid w:val="00862589"/>
    <w:rsid w:val="00863018"/>
    <w:rsid w:val="00863FFE"/>
    <w:rsid w:val="00865257"/>
    <w:rsid w:val="00865832"/>
    <w:rsid w:val="00865E9D"/>
    <w:rsid w:val="008672D3"/>
    <w:rsid w:val="00867AE5"/>
    <w:rsid w:val="00870C1A"/>
    <w:rsid w:val="008713A3"/>
    <w:rsid w:val="008715F9"/>
    <w:rsid w:val="00872278"/>
    <w:rsid w:val="00872C17"/>
    <w:rsid w:val="00873026"/>
    <w:rsid w:val="00874081"/>
    <w:rsid w:val="008742C9"/>
    <w:rsid w:val="00874766"/>
    <w:rsid w:val="00874D2B"/>
    <w:rsid w:val="00875169"/>
    <w:rsid w:val="00875BA1"/>
    <w:rsid w:val="00882F26"/>
    <w:rsid w:val="00883ACA"/>
    <w:rsid w:val="00884A97"/>
    <w:rsid w:val="0088575C"/>
    <w:rsid w:val="00885A21"/>
    <w:rsid w:val="00890FA5"/>
    <w:rsid w:val="008916AB"/>
    <w:rsid w:val="00893349"/>
    <w:rsid w:val="008945A7"/>
    <w:rsid w:val="008950E2"/>
    <w:rsid w:val="008956B2"/>
    <w:rsid w:val="00895CC3"/>
    <w:rsid w:val="008961D5"/>
    <w:rsid w:val="008966AC"/>
    <w:rsid w:val="008A17FD"/>
    <w:rsid w:val="008A1E22"/>
    <w:rsid w:val="008A2B11"/>
    <w:rsid w:val="008A3EC1"/>
    <w:rsid w:val="008A6169"/>
    <w:rsid w:val="008A65B6"/>
    <w:rsid w:val="008A6F32"/>
    <w:rsid w:val="008A7456"/>
    <w:rsid w:val="008B0A5C"/>
    <w:rsid w:val="008B1C66"/>
    <w:rsid w:val="008B1F4D"/>
    <w:rsid w:val="008B20B7"/>
    <w:rsid w:val="008B288E"/>
    <w:rsid w:val="008B2CC1"/>
    <w:rsid w:val="008B3B4E"/>
    <w:rsid w:val="008B3EF3"/>
    <w:rsid w:val="008B5036"/>
    <w:rsid w:val="008B60B2"/>
    <w:rsid w:val="008B7351"/>
    <w:rsid w:val="008B7362"/>
    <w:rsid w:val="008C2917"/>
    <w:rsid w:val="008C4F34"/>
    <w:rsid w:val="008C5AEE"/>
    <w:rsid w:val="008C6304"/>
    <w:rsid w:val="008C7162"/>
    <w:rsid w:val="008C74B5"/>
    <w:rsid w:val="008C76DF"/>
    <w:rsid w:val="008C7AEC"/>
    <w:rsid w:val="008C7BE4"/>
    <w:rsid w:val="008D063F"/>
    <w:rsid w:val="008D094C"/>
    <w:rsid w:val="008D1455"/>
    <w:rsid w:val="008D189E"/>
    <w:rsid w:val="008D1AD4"/>
    <w:rsid w:val="008D278F"/>
    <w:rsid w:val="008D3D36"/>
    <w:rsid w:val="008D4013"/>
    <w:rsid w:val="008D4500"/>
    <w:rsid w:val="008D563E"/>
    <w:rsid w:val="008D567D"/>
    <w:rsid w:val="008D74F1"/>
    <w:rsid w:val="008E2C78"/>
    <w:rsid w:val="008E3056"/>
    <w:rsid w:val="008E3BBC"/>
    <w:rsid w:val="008E601B"/>
    <w:rsid w:val="008E6254"/>
    <w:rsid w:val="008E6760"/>
    <w:rsid w:val="008E7A57"/>
    <w:rsid w:val="008F0D5F"/>
    <w:rsid w:val="008F0F43"/>
    <w:rsid w:val="008F1233"/>
    <w:rsid w:val="008F1EC9"/>
    <w:rsid w:val="008F2312"/>
    <w:rsid w:val="008F2361"/>
    <w:rsid w:val="008F55C6"/>
    <w:rsid w:val="008F60FA"/>
    <w:rsid w:val="008F755F"/>
    <w:rsid w:val="008F785D"/>
    <w:rsid w:val="008F79C5"/>
    <w:rsid w:val="008F7F76"/>
    <w:rsid w:val="009002D4"/>
    <w:rsid w:val="00900C62"/>
    <w:rsid w:val="00901B58"/>
    <w:rsid w:val="00903C41"/>
    <w:rsid w:val="00905524"/>
    <w:rsid w:val="00905847"/>
    <w:rsid w:val="00906379"/>
    <w:rsid w:val="00906EF3"/>
    <w:rsid w:val="0090731E"/>
    <w:rsid w:val="00907ED9"/>
    <w:rsid w:val="009116A9"/>
    <w:rsid w:val="00911BF3"/>
    <w:rsid w:val="00911EB8"/>
    <w:rsid w:val="00912910"/>
    <w:rsid w:val="00912993"/>
    <w:rsid w:val="00912D61"/>
    <w:rsid w:val="00915C4E"/>
    <w:rsid w:val="00916EE2"/>
    <w:rsid w:val="0091702A"/>
    <w:rsid w:val="00917265"/>
    <w:rsid w:val="00917E99"/>
    <w:rsid w:val="00920E6E"/>
    <w:rsid w:val="009211D7"/>
    <w:rsid w:val="00921443"/>
    <w:rsid w:val="009245E1"/>
    <w:rsid w:val="009257C9"/>
    <w:rsid w:val="0092601E"/>
    <w:rsid w:val="00926600"/>
    <w:rsid w:val="009266ED"/>
    <w:rsid w:val="0093079F"/>
    <w:rsid w:val="009307DB"/>
    <w:rsid w:val="00932217"/>
    <w:rsid w:val="009327A3"/>
    <w:rsid w:val="00932A52"/>
    <w:rsid w:val="00933B99"/>
    <w:rsid w:val="00933F3E"/>
    <w:rsid w:val="00934CEB"/>
    <w:rsid w:val="00934DA9"/>
    <w:rsid w:val="00934FDA"/>
    <w:rsid w:val="00935411"/>
    <w:rsid w:val="00935512"/>
    <w:rsid w:val="00935A9C"/>
    <w:rsid w:val="00935BC6"/>
    <w:rsid w:val="0093604C"/>
    <w:rsid w:val="00937865"/>
    <w:rsid w:val="009421C5"/>
    <w:rsid w:val="00942CAF"/>
    <w:rsid w:val="00943B3D"/>
    <w:rsid w:val="009453FB"/>
    <w:rsid w:val="00946034"/>
    <w:rsid w:val="0094603A"/>
    <w:rsid w:val="00950A2E"/>
    <w:rsid w:val="00953AA8"/>
    <w:rsid w:val="00953E85"/>
    <w:rsid w:val="00954AAE"/>
    <w:rsid w:val="00954CC0"/>
    <w:rsid w:val="00956C16"/>
    <w:rsid w:val="00957710"/>
    <w:rsid w:val="00961471"/>
    <w:rsid w:val="00964ACE"/>
    <w:rsid w:val="009654CE"/>
    <w:rsid w:val="0096589E"/>
    <w:rsid w:val="00966A22"/>
    <w:rsid w:val="0096722F"/>
    <w:rsid w:val="009702E8"/>
    <w:rsid w:val="009714BA"/>
    <w:rsid w:val="0097262D"/>
    <w:rsid w:val="00973816"/>
    <w:rsid w:val="00973F18"/>
    <w:rsid w:val="00974538"/>
    <w:rsid w:val="009753D5"/>
    <w:rsid w:val="009802C6"/>
    <w:rsid w:val="00980843"/>
    <w:rsid w:val="00981AF6"/>
    <w:rsid w:val="00982715"/>
    <w:rsid w:val="00982C87"/>
    <w:rsid w:val="009862A6"/>
    <w:rsid w:val="009876B1"/>
    <w:rsid w:val="00990872"/>
    <w:rsid w:val="00990AD6"/>
    <w:rsid w:val="00990C56"/>
    <w:rsid w:val="00991B0E"/>
    <w:rsid w:val="00991F32"/>
    <w:rsid w:val="00992756"/>
    <w:rsid w:val="00993162"/>
    <w:rsid w:val="0099318F"/>
    <w:rsid w:val="00993AAC"/>
    <w:rsid w:val="009943AB"/>
    <w:rsid w:val="00994701"/>
    <w:rsid w:val="00994DCF"/>
    <w:rsid w:val="0099628B"/>
    <w:rsid w:val="0099696D"/>
    <w:rsid w:val="00996C9B"/>
    <w:rsid w:val="009971E6"/>
    <w:rsid w:val="009A0297"/>
    <w:rsid w:val="009A16EE"/>
    <w:rsid w:val="009A24B3"/>
    <w:rsid w:val="009A3364"/>
    <w:rsid w:val="009A559C"/>
    <w:rsid w:val="009A6BE8"/>
    <w:rsid w:val="009A6E2F"/>
    <w:rsid w:val="009A7209"/>
    <w:rsid w:val="009A7392"/>
    <w:rsid w:val="009B1C55"/>
    <w:rsid w:val="009B2D54"/>
    <w:rsid w:val="009B358F"/>
    <w:rsid w:val="009B3A63"/>
    <w:rsid w:val="009B444E"/>
    <w:rsid w:val="009B46F6"/>
    <w:rsid w:val="009B5EBC"/>
    <w:rsid w:val="009B6E01"/>
    <w:rsid w:val="009B7A72"/>
    <w:rsid w:val="009B7EE7"/>
    <w:rsid w:val="009C060F"/>
    <w:rsid w:val="009C1ACE"/>
    <w:rsid w:val="009C1F29"/>
    <w:rsid w:val="009C4B83"/>
    <w:rsid w:val="009C503B"/>
    <w:rsid w:val="009C7491"/>
    <w:rsid w:val="009D0559"/>
    <w:rsid w:val="009D0620"/>
    <w:rsid w:val="009D1953"/>
    <w:rsid w:val="009D3936"/>
    <w:rsid w:val="009D3D7D"/>
    <w:rsid w:val="009D4A18"/>
    <w:rsid w:val="009D6575"/>
    <w:rsid w:val="009D6A52"/>
    <w:rsid w:val="009D769F"/>
    <w:rsid w:val="009E132F"/>
    <w:rsid w:val="009E1F37"/>
    <w:rsid w:val="009E2791"/>
    <w:rsid w:val="009E3F6F"/>
    <w:rsid w:val="009E5207"/>
    <w:rsid w:val="009E5431"/>
    <w:rsid w:val="009E6459"/>
    <w:rsid w:val="009E7652"/>
    <w:rsid w:val="009F10C2"/>
    <w:rsid w:val="009F1AD7"/>
    <w:rsid w:val="009F1E87"/>
    <w:rsid w:val="009F22C8"/>
    <w:rsid w:val="009F3FF5"/>
    <w:rsid w:val="009F46BC"/>
    <w:rsid w:val="009F499F"/>
    <w:rsid w:val="009F5C17"/>
    <w:rsid w:val="009F7B2B"/>
    <w:rsid w:val="009F7EB1"/>
    <w:rsid w:val="00A001D8"/>
    <w:rsid w:val="00A02402"/>
    <w:rsid w:val="00A026F2"/>
    <w:rsid w:val="00A0393E"/>
    <w:rsid w:val="00A0440C"/>
    <w:rsid w:val="00A04952"/>
    <w:rsid w:val="00A1099D"/>
    <w:rsid w:val="00A10DD5"/>
    <w:rsid w:val="00A1184E"/>
    <w:rsid w:val="00A11896"/>
    <w:rsid w:val="00A11E40"/>
    <w:rsid w:val="00A1339E"/>
    <w:rsid w:val="00A1397F"/>
    <w:rsid w:val="00A1407F"/>
    <w:rsid w:val="00A14FE5"/>
    <w:rsid w:val="00A1643D"/>
    <w:rsid w:val="00A167B3"/>
    <w:rsid w:val="00A17D79"/>
    <w:rsid w:val="00A17DB5"/>
    <w:rsid w:val="00A20247"/>
    <w:rsid w:val="00A21215"/>
    <w:rsid w:val="00A23CB4"/>
    <w:rsid w:val="00A23E11"/>
    <w:rsid w:val="00A26C07"/>
    <w:rsid w:val="00A27DF4"/>
    <w:rsid w:val="00A345E0"/>
    <w:rsid w:val="00A34765"/>
    <w:rsid w:val="00A356F2"/>
    <w:rsid w:val="00A35ABA"/>
    <w:rsid w:val="00A36784"/>
    <w:rsid w:val="00A409DF"/>
    <w:rsid w:val="00A41ADC"/>
    <w:rsid w:val="00A4237B"/>
    <w:rsid w:val="00A42580"/>
    <w:rsid w:val="00A42DAF"/>
    <w:rsid w:val="00A44B44"/>
    <w:rsid w:val="00A45BD8"/>
    <w:rsid w:val="00A5054E"/>
    <w:rsid w:val="00A513F1"/>
    <w:rsid w:val="00A51712"/>
    <w:rsid w:val="00A518FD"/>
    <w:rsid w:val="00A52B3C"/>
    <w:rsid w:val="00A53FBF"/>
    <w:rsid w:val="00A54332"/>
    <w:rsid w:val="00A54A8E"/>
    <w:rsid w:val="00A54C69"/>
    <w:rsid w:val="00A554A2"/>
    <w:rsid w:val="00A57D8E"/>
    <w:rsid w:val="00A57F0F"/>
    <w:rsid w:val="00A60B8C"/>
    <w:rsid w:val="00A61D68"/>
    <w:rsid w:val="00A61F1E"/>
    <w:rsid w:val="00A630BC"/>
    <w:rsid w:val="00A65131"/>
    <w:rsid w:val="00A66FAB"/>
    <w:rsid w:val="00A67686"/>
    <w:rsid w:val="00A67CA4"/>
    <w:rsid w:val="00A67D9D"/>
    <w:rsid w:val="00A70D90"/>
    <w:rsid w:val="00A72A75"/>
    <w:rsid w:val="00A7660D"/>
    <w:rsid w:val="00A76E3A"/>
    <w:rsid w:val="00A772EE"/>
    <w:rsid w:val="00A7765E"/>
    <w:rsid w:val="00A8150B"/>
    <w:rsid w:val="00A834F3"/>
    <w:rsid w:val="00A837E3"/>
    <w:rsid w:val="00A83FC5"/>
    <w:rsid w:val="00A840D7"/>
    <w:rsid w:val="00A85051"/>
    <w:rsid w:val="00A85E70"/>
    <w:rsid w:val="00A86398"/>
    <w:rsid w:val="00A864BA"/>
    <w:rsid w:val="00A869B7"/>
    <w:rsid w:val="00A87C18"/>
    <w:rsid w:val="00A87E85"/>
    <w:rsid w:val="00A90B75"/>
    <w:rsid w:val="00A91D7E"/>
    <w:rsid w:val="00A93727"/>
    <w:rsid w:val="00A93890"/>
    <w:rsid w:val="00A938B7"/>
    <w:rsid w:val="00A93FF9"/>
    <w:rsid w:val="00A94485"/>
    <w:rsid w:val="00A94D44"/>
    <w:rsid w:val="00A974E7"/>
    <w:rsid w:val="00AA05E4"/>
    <w:rsid w:val="00AA1C11"/>
    <w:rsid w:val="00AA44D9"/>
    <w:rsid w:val="00AA472B"/>
    <w:rsid w:val="00AA550B"/>
    <w:rsid w:val="00AA6074"/>
    <w:rsid w:val="00AA62B7"/>
    <w:rsid w:val="00AA780C"/>
    <w:rsid w:val="00AB0153"/>
    <w:rsid w:val="00AB1080"/>
    <w:rsid w:val="00AB1B62"/>
    <w:rsid w:val="00AB2290"/>
    <w:rsid w:val="00AB2327"/>
    <w:rsid w:val="00AB2D3C"/>
    <w:rsid w:val="00AB37F5"/>
    <w:rsid w:val="00AB3AE8"/>
    <w:rsid w:val="00AB4F4B"/>
    <w:rsid w:val="00AB596C"/>
    <w:rsid w:val="00AB60F6"/>
    <w:rsid w:val="00AB62BB"/>
    <w:rsid w:val="00AB7EA2"/>
    <w:rsid w:val="00AC1A56"/>
    <w:rsid w:val="00AC205C"/>
    <w:rsid w:val="00AC28FD"/>
    <w:rsid w:val="00AC3153"/>
    <w:rsid w:val="00AC36E5"/>
    <w:rsid w:val="00AC3A16"/>
    <w:rsid w:val="00AC7930"/>
    <w:rsid w:val="00AD0EE3"/>
    <w:rsid w:val="00AD18E1"/>
    <w:rsid w:val="00AD1CBE"/>
    <w:rsid w:val="00AD21F2"/>
    <w:rsid w:val="00AD249E"/>
    <w:rsid w:val="00AD3467"/>
    <w:rsid w:val="00AD3BC2"/>
    <w:rsid w:val="00AD7426"/>
    <w:rsid w:val="00AE17E8"/>
    <w:rsid w:val="00AE1BA3"/>
    <w:rsid w:val="00AE27BA"/>
    <w:rsid w:val="00AE3CAB"/>
    <w:rsid w:val="00AE3FDA"/>
    <w:rsid w:val="00AE4CEF"/>
    <w:rsid w:val="00AE533D"/>
    <w:rsid w:val="00AE547F"/>
    <w:rsid w:val="00AE7722"/>
    <w:rsid w:val="00AF0A6B"/>
    <w:rsid w:val="00AF1F99"/>
    <w:rsid w:val="00AF2C6B"/>
    <w:rsid w:val="00AF3692"/>
    <w:rsid w:val="00AF4F78"/>
    <w:rsid w:val="00AF50E0"/>
    <w:rsid w:val="00AF5563"/>
    <w:rsid w:val="00AF5EAD"/>
    <w:rsid w:val="00AF6023"/>
    <w:rsid w:val="00AF67BC"/>
    <w:rsid w:val="00AF713D"/>
    <w:rsid w:val="00B004F3"/>
    <w:rsid w:val="00B00B97"/>
    <w:rsid w:val="00B01B5B"/>
    <w:rsid w:val="00B02C89"/>
    <w:rsid w:val="00B03BEA"/>
    <w:rsid w:val="00B05A69"/>
    <w:rsid w:val="00B079E6"/>
    <w:rsid w:val="00B10AB8"/>
    <w:rsid w:val="00B124A0"/>
    <w:rsid w:val="00B13297"/>
    <w:rsid w:val="00B133B0"/>
    <w:rsid w:val="00B14647"/>
    <w:rsid w:val="00B15EA1"/>
    <w:rsid w:val="00B16175"/>
    <w:rsid w:val="00B20AB7"/>
    <w:rsid w:val="00B22D20"/>
    <w:rsid w:val="00B238F8"/>
    <w:rsid w:val="00B24634"/>
    <w:rsid w:val="00B25D29"/>
    <w:rsid w:val="00B279B1"/>
    <w:rsid w:val="00B30C64"/>
    <w:rsid w:val="00B31347"/>
    <w:rsid w:val="00B32DFE"/>
    <w:rsid w:val="00B339B8"/>
    <w:rsid w:val="00B364B5"/>
    <w:rsid w:val="00B3666F"/>
    <w:rsid w:val="00B406F3"/>
    <w:rsid w:val="00B4096E"/>
    <w:rsid w:val="00B40973"/>
    <w:rsid w:val="00B42090"/>
    <w:rsid w:val="00B425EE"/>
    <w:rsid w:val="00B4288E"/>
    <w:rsid w:val="00B42CB1"/>
    <w:rsid w:val="00B4370D"/>
    <w:rsid w:val="00B446E1"/>
    <w:rsid w:val="00B44A61"/>
    <w:rsid w:val="00B44A90"/>
    <w:rsid w:val="00B4540B"/>
    <w:rsid w:val="00B4585F"/>
    <w:rsid w:val="00B45BDC"/>
    <w:rsid w:val="00B478A5"/>
    <w:rsid w:val="00B47A9B"/>
    <w:rsid w:val="00B47D4B"/>
    <w:rsid w:val="00B523AF"/>
    <w:rsid w:val="00B53382"/>
    <w:rsid w:val="00B53694"/>
    <w:rsid w:val="00B53B05"/>
    <w:rsid w:val="00B53FF5"/>
    <w:rsid w:val="00B55ADC"/>
    <w:rsid w:val="00B55CFF"/>
    <w:rsid w:val="00B565DB"/>
    <w:rsid w:val="00B57F0F"/>
    <w:rsid w:val="00B60346"/>
    <w:rsid w:val="00B61659"/>
    <w:rsid w:val="00B61B47"/>
    <w:rsid w:val="00B64FAE"/>
    <w:rsid w:val="00B65314"/>
    <w:rsid w:val="00B65545"/>
    <w:rsid w:val="00B6779B"/>
    <w:rsid w:val="00B707D6"/>
    <w:rsid w:val="00B709AD"/>
    <w:rsid w:val="00B711E6"/>
    <w:rsid w:val="00B71556"/>
    <w:rsid w:val="00B72C90"/>
    <w:rsid w:val="00B73786"/>
    <w:rsid w:val="00B7697D"/>
    <w:rsid w:val="00B76B67"/>
    <w:rsid w:val="00B77DC7"/>
    <w:rsid w:val="00B81908"/>
    <w:rsid w:val="00B828D9"/>
    <w:rsid w:val="00B83D75"/>
    <w:rsid w:val="00B83F86"/>
    <w:rsid w:val="00B85A72"/>
    <w:rsid w:val="00B86243"/>
    <w:rsid w:val="00B8655A"/>
    <w:rsid w:val="00B868F8"/>
    <w:rsid w:val="00B87268"/>
    <w:rsid w:val="00B900DB"/>
    <w:rsid w:val="00B909B6"/>
    <w:rsid w:val="00B90C23"/>
    <w:rsid w:val="00B90C5F"/>
    <w:rsid w:val="00B90D63"/>
    <w:rsid w:val="00B94B18"/>
    <w:rsid w:val="00B951F0"/>
    <w:rsid w:val="00B958A7"/>
    <w:rsid w:val="00B9734B"/>
    <w:rsid w:val="00B9770E"/>
    <w:rsid w:val="00BA03DA"/>
    <w:rsid w:val="00BA12F4"/>
    <w:rsid w:val="00BA13BA"/>
    <w:rsid w:val="00BA1894"/>
    <w:rsid w:val="00BA204E"/>
    <w:rsid w:val="00BA2165"/>
    <w:rsid w:val="00BA244A"/>
    <w:rsid w:val="00BA282E"/>
    <w:rsid w:val="00BA5028"/>
    <w:rsid w:val="00BA5E9A"/>
    <w:rsid w:val="00BA6A90"/>
    <w:rsid w:val="00BA7A14"/>
    <w:rsid w:val="00BB059C"/>
    <w:rsid w:val="00BB4274"/>
    <w:rsid w:val="00BB6461"/>
    <w:rsid w:val="00BB7957"/>
    <w:rsid w:val="00BC3AE3"/>
    <w:rsid w:val="00BC46B4"/>
    <w:rsid w:val="00BC59BE"/>
    <w:rsid w:val="00BC6895"/>
    <w:rsid w:val="00BC69D7"/>
    <w:rsid w:val="00BC7930"/>
    <w:rsid w:val="00BD098B"/>
    <w:rsid w:val="00BD0CD5"/>
    <w:rsid w:val="00BD0DC7"/>
    <w:rsid w:val="00BD3BDB"/>
    <w:rsid w:val="00BD3C58"/>
    <w:rsid w:val="00BD4348"/>
    <w:rsid w:val="00BD6388"/>
    <w:rsid w:val="00BD7369"/>
    <w:rsid w:val="00BD7A36"/>
    <w:rsid w:val="00BE12D5"/>
    <w:rsid w:val="00BE1679"/>
    <w:rsid w:val="00BE3947"/>
    <w:rsid w:val="00BE7A2A"/>
    <w:rsid w:val="00BF09EC"/>
    <w:rsid w:val="00BF0CC6"/>
    <w:rsid w:val="00BF123B"/>
    <w:rsid w:val="00BF1436"/>
    <w:rsid w:val="00BF423C"/>
    <w:rsid w:val="00BF4518"/>
    <w:rsid w:val="00BF4E96"/>
    <w:rsid w:val="00BF5BEE"/>
    <w:rsid w:val="00BF7BA0"/>
    <w:rsid w:val="00C0025B"/>
    <w:rsid w:val="00C0229A"/>
    <w:rsid w:val="00C02D94"/>
    <w:rsid w:val="00C03921"/>
    <w:rsid w:val="00C04E0A"/>
    <w:rsid w:val="00C05817"/>
    <w:rsid w:val="00C11223"/>
    <w:rsid w:val="00C11416"/>
    <w:rsid w:val="00C11BFE"/>
    <w:rsid w:val="00C11D00"/>
    <w:rsid w:val="00C12186"/>
    <w:rsid w:val="00C128E4"/>
    <w:rsid w:val="00C13374"/>
    <w:rsid w:val="00C14766"/>
    <w:rsid w:val="00C155EA"/>
    <w:rsid w:val="00C16D3D"/>
    <w:rsid w:val="00C17996"/>
    <w:rsid w:val="00C20CC7"/>
    <w:rsid w:val="00C22EF1"/>
    <w:rsid w:val="00C2356E"/>
    <w:rsid w:val="00C275C3"/>
    <w:rsid w:val="00C3067A"/>
    <w:rsid w:val="00C3074F"/>
    <w:rsid w:val="00C32BE3"/>
    <w:rsid w:val="00C32DC3"/>
    <w:rsid w:val="00C330AE"/>
    <w:rsid w:val="00C33166"/>
    <w:rsid w:val="00C3430A"/>
    <w:rsid w:val="00C34842"/>
    <w:rsid w:val="00C352E4"/>
    <w:rsid w:val="00C369AC"/>
    <w:rsid w:val="00C36DEF"/>
    <w:rsid w:val="00C37F7E"/>
    <w:rsid w:val="00C411A3"/>
    <w:rsid w:val="00C41595"/>
    <w:rsid w:val="00C44EF2"/>
    <w:rsid w:val="00C4677A"/>
    <w:rsid w:val="00C504AD"/>
    <w:rsid w:val="00C50BCB"/>
    <w:rsid w:val="00C52C1A"/>
    <w:rsid w:val="00C547EE"/>
    <w:rsid w:val="00C54F3A"/>
    <w:rsid w:val="00C5548F"/>
    <w:rsid w:val="00C56A34"/>
    <w:rsid w:val="00C57A3E"/>
    <w:rsid w:val="00C605F2"/>
    <w:rsid w:val="00C606CA"/>
    <w:rsid w:val="00C61EDF"/>
    <w:rsid w:val="00C66956"/>
    <w:rsid w:val="00C66C03"/>
    <w:rsid w:val="00C67209"/>
    <w:rsid w:val="00C679E4"/>
    <w:rsid w:val="00C67B54"/>
    <w:rsid w:val="00C67D0B"/>
    <w:rsid w:val="00C708A2"/>
    <w:rsid w:val="00C73F7B"/>
    <w:rsid w:val="00C74D47"/>
    <w:rsid w:val="00C74E23"/>
    <w:rsid w:val="00C752F3"/>
    <w:rsid w:val="00C75415"/>
    <w:rsid w:val="00C7546B"/>
    <w:rsid w:val="00C75540"/>
    <w:rsid w:val="00C7600C"/>
    <w:rsid w:val="00C77102"/>
    <w:rsid w:val="00C80E8D"/>
    <w:rsid w:val="00C839D0"/>
    <w:rsid w:val="00C864AE"/>
    <w:rsid w:val="00C865A4"/>
    <w:rsid w:val="00C90727"/>
    <w:rsid w:val="00C90AE2"/>
    <w:rsid w:val="00C91752"/>
    <w:rsid w:val="00C9309C"/>
    <w:rsid w:val="00C942BA"/>
    <w:rsid w:val="00C94457"/>
    <w:rsid w:val="00CA027A"/>
    <w:rsid w:val="00CA0B79"/>
    <w:rsid w:val="00CA1852"/>
    <w:rsid w:val="00CA3433"/>
    <w:rsid w:val="00CA370C"/>
    <w:rsid w:val="00CA3F58"/>
    <w:rsid w:val="00CA43A3"/>
    <w:rsid w:val="00CA5523"/>
    <w:rsid w:val="00CA66CE"/>
    <w:rsid w:val="00CA7141"/>
    <w:rsid w:val="00CB0AFF"/>
    <w:rsid w:val="00CB1BF1"/>
    <w:rsid w:val="00CB1D9C"/>
    <w:rsid w:val="00CB2600"/>
    <w:rsid w:val="00CB3064"/>
    <w:rsid w:val="00CB3936"/>
    <w:rsid w:val="00CB4820"/>
    <w:rsid w:val="00CB4A18"/>
    <w:rsid w:val="00CB5588"/>
    <w:rsid w:val="00CB5E05"/>
    <w:rsid w:val="00CB6881"/>
    <w:rsid w:val="00CB7498"/>
    <w:rsid w:val="00CB761E"/>
    <w:rsid w:val="00CC45B9"/>
    <w:rsid w:val="00CC4D0F"/>
    <w:rsid w:val="00CC5FB4"/>
    <w:rsid w:val="00CC6C7E"/>
    <w:rsid w:val="00CD0DEF"/>
    <w:rsid w:val="00CD1315"/>
    <w:rsid w:val="00CD2250"/>
    <w:rsid w:val="00CD6CED"/>
    <w:rsid w:val="00CE06DD"/>
    <w:rsid w:val="00CE2FB2"/>
    <w:rsid w:val="00CE3B16"/>
    <w:rsid w:val="00CE634C"/>
    <w:rsid w:val="00CE6DE1"/>
    <w:rsid w:val="00CE6DF5"/>
    <w:rsid w:val="00CE7963"/>
    <w:rsid w:val="00CF1CA0"/>
    <w:rsid w:val="00CF2F2A"/>
    <w:rsid w:val="00CF34D1"/>
    <w:rsid w:val="00CF3871"/>
    <w:rsid w:val="00CF70D8"/>
    <w:rsid w:val="00D01FA3"/>
    <w:rsid w:val="00D02860"/>
    <w:rsid w:val="00D0327E"/>
    <w:rsid w:val="00D0631F"/>
    <w:rsid w:val="00D07BA7"/>
    <w:rsid w:val="00D109C7"/>
    <w:rsid w:val="00D10A88"/>
    <w:rsid w:val="00D10AC2"/>
    <w:rsid w:val="00D120DD"/>
    <w:rsid w:val="00D129EC"/>
    <w:rsid w:val="00D130A4"/>
    <w:rsid w:val="00D15BC3"/>
    <w:rsid w:val="00D16F5F"/>
    <w:rsid w:val="00D170AD"/>
    <w:rsid w:val="00D2034C"/>
    <w:rsid w:val="00D20F00"/>
    <w:rsid w:val="00D21D8B"/>
    <w:rsid w:val="00D22570"/>
    <w:rsid w:val="00D25DD8"/>
    <w:rsid w:val="00D2701E"/>
    <w:rsid w:val="00D30FAD"/>
    <w:rsid w:val="00D32AD9"/>
    <w:rsid w:val="00D33AD4"/>
    <w:rsid w:val="00D3422B"/>
    <w:rsid w:val="00D344B1"/>
    <w:rsid w:val="00D36C25"/>
    <w:rsid w:val="00D40EFF"/>
    <w:rsid w:val="00D425A1"/>
    <w:rsid w:val="00D4437D"/>
    <w:rsid w:val="00D447AC"/>
    <w:rsid w:val="00D45252"/>
    <w:rsid w:val="00D458AB"/>
    <w:rsid w:val="00D460A6"/>
    <w:rsid w:val="00D470B5"/>
    <w:rsid w:val="00D50419"/>
    <w:rsid w:val="00D508D8"/>
    <w:rsid w:val="00D50CC7"/>
    <w:rsid w:val="00D5279C"/>
    <w:rsid w:val="00D52D2A"/>
    <w:rsid w:val="00D530D9"/>
    <w:rsid w:val="00D53676"/>
    <w:rsid w:val="00D5389E"/>
    <w:rsid w:val="00D5454F"/>
    <w:rsid w:val="00D61DD0"/>
    <w:rsid w:val="00D62530"/>
    <w:rsid w:val="00D62F3A"/>
    <w:rsid w:val="00D63B46"/>
    <w:rsid w:val="00D63FB4"/>
    <w:rsid w:val="00D64367"/>
    <w:rsid w:val="00D649A4"/>
    <w:rsid w:val="00D64DC8"/>
    <w:rsid w:val="00D65F38"/>
    <w:rsid w:val="00D6633C"/>
    <w:rsid w:val="00D6679C"/>
    <w:rsid w:val="00D66D6F"/>
    <w:rsid w:val="00D6707B"/>
    <w:rsid w:val="00D67249"/>
    <w:rsid w:val="00D71A03"/>
    <w:rsid w:val="00D71B4D"/>
    <w:rsid w:val="00D72D09"/>
    <w:rsid w:val="00D7336B"/>
    <w:rsid w:val="00D746BD"/>
    <w:rsid w:val="00D748A9"/>
    <w:rsid w:val="00D74E19"/>
    <w:rsid w:val="00D75FEC"/>
    <w:rsid w:val="00D7612B"/>
    <w:rsid w:val="00D76803"/>
    <w:rsid w:val="00D768B1"/>
    <w:rsid w:val="00D77686"/>
    <w:rsid w:val="00D77880"/>
    <w:rsid w:val="00D823A4"/>
    <w:rsid w:val="00D84D69"/>
    <w:rsid w:val="00D85AB5"/>
    <w:rsid w:val="00D85BEE"/>
    <w:rsid w:val="00D871BC"/>
    <w:rsid w:val="00D87502"/>
    <w:rsid w:val="00D91096"/>
    <w:rsid w:val="00D91C46"/>
    <w:rsid w:val="00D92F92"/>
    <w:rsid w:val="00D93D55"/>
    <w:rsid w:val="00D94F4F"/>
    <w:rsid w:val="00D96B8F"/>
    <w:rsid w:val="00D971F6"/>
    <w:rsid w:val="00D97A2B"/>
    <w:rsid w:val="00DA1B40"/>
    <w:rsid w:val="00DA1D65"/>
    <w:rsid w:val="00DA2312"/>
    <w:rsid w:val="00DA2333"/>
    <w:rsid w:val="00DA23A1"/>
    <w:rsid w:val="00DA2F92"/>
    <w:rsid w:val="00DA33C0"/>
    <w:rsid w:val="00DA39C9"/>
    <w:rsid w:val="00DA4EF3"/>
    <w:rsid w:val="00DA69B6"/>
    <w:rsid w:val="00DB05CD"/>
    <w:rsid w:val="00DB0E32"/>
    <w:rsid w:val="00DB127B"/>
    <w:rsid w:val="00DB130C"/>
    <w:rsid w:val="00DB28AA"/>
    <w:rsid w:val="00DB368D"/>
    <w:rsid w:val="00DB4478"/>
    <w:rsid w:val="00DB524E"/>
    <w:rsid w:val="00DB535D"/>
    <w:rsid w:val="00DB5396"/>
    <w:rsid w:val="00DB572B"/>
    <w:rsid w:val="00DB58A7"/>
    <w:rsid w:val="00DB5A9F"/>
    <w:rsid w:val="00DB64AA"/>
    <w:rsid w:val="00DB7287"/>
    <w:rsid w:val="00DC08ED"/>
    <w:rsid w:val="00DC0C36"/>
    <w:rsid w:val="00DC3459"/>
    <w:rsid w:val="00DC41F4"/>
    <w:rsid w:val="00DC46EC"/>
    <w:rsid w:val="00DC4DF4"/>
    <w:rsid w:val="00DC4E47"/>
    <w:rsid w:val="00DC7565"/>
    <w:rsid w:val="00DD089D"/>
    <w:rsid w:val="00DD138F"/>
    <w:rsid w:val="00DD1690"/>
    <w:rsid w:val="00DD25CB"/>
    <w:rsid w:val="00DD4FB3"/>
    <w:rsid w:val="00DD54E6"/>
    <w:rsid w:val="00DD55B2"/>
    <w:rsid w:val="00DD55EE"/>
    <w:rsid w:val="00DD7B8B"/>
    <w:rsid w:val="00DE04AE"/>
    <w:rsid w:val="00DE0ABE"/>
    <w:rsid w:val="00DE13AF"/>
    <w:rsid w:val="00DE15EB"/>
    <w:rsid w:val="00DE1784"/>
    <w:rsid w:val="00DE42B7"/>
    <w:rsid w:val="00DE4C01"/>
    <w:rsid w:val="00DE5630"/>
    <w:rsid w:val="00DE6272"/>
    <w:rsid w:val="00DF0240"/>
    <w:rsid w:val="00DF08F2"/>
    <w:rsid w:val="00DF1B22"/>
    <w:rsid w:val="00DF1C84"/>
    <w:rsid w:val="00DF3CAD"/>
    <w:rsid w:val="00DF534F"/>
    <w:rsid w:val="00DF53CA"/>
    <w:rsid w:val="00DF5406"/>
    <w:rsid w:val="00DF6268"/>
    <w:rsid w:val="00E004BF"/>
    <w:rsid w:val="00E006D2"/>
    <w:rsid w:val="00E018FF"/>
    <w:rsid w:val="00E02DFB"/>
    <w:rsid w:val="00E0340C"/>
    <w:rsid w:val="00E03A60"/>
    <w:rsid w:val="00E05819"/>
    <w:rsid w:val="00E10D59"/>
    <w:rsid w:val="00E12513"/>
    <w:rsid w:val="00E13D6D"/>
    <w:rsid w:val="00E13EFE"/>
    <w:rsid w:val="00E15B7E"/>
    <w:rsid w:val="00E1615E"/>
    <w:rsid w:val="00E1711F"/>
    <w:rsid w:val="00E17196"/>
    <w:rsid w:val="00E1797B"/>
    <w:rsid w:val="00E238BF"/>
    <w:rsid w:val="00E23F74"/>
    <w:rsid w:val="00E260F1"/>
    <w:rsid w:val="00E30832"/>
    <w:rsid w:val="00E335FE"/>
    <w:rsid w:val="00E33A11"/>
    <w:rsid w:val="00E340A3"/>
    <w:rsid w:val="00E34959"/>
    <w:rsid w:val="00E35CCF"/>
    <w:rsid w:val="00E4251F"/>
    <w:rsid w:val="00E43598"/>
    <w:rsid w:val="00E44056"/>
    <w:rsid w:val="00E45F9F"/>
    <w:rsid w:val="00E47D0A"/>
    <w:rsid w:val="00E500AC"/>
    <w:rsid w:val="00E50659"/>
    <w:rsid w:val="00E50D49"/>
    <w:rsid w:val="00E512D5"/>
    <w:rsid w:val="00E51520"/>
    <w:rsid w:val="00E52B05"/>
    <w:rsid w:val="00E54096"/>
    <w:rsid w:val="00E5439A"/>
    <w:rsid w:val="00E56190"/>
    <w:rsid w:val="00E57B07"/>
    <w:rsid w:val="00E57BD3"/>
    <w:rsid w:val="00E61C21"/>
    <w:rsid w:val="00E61C30"/>
    <w:rsid w:val="00E61E52"/>
    <w:rsid w:val="00E61F64"/>
    <w:rsid w:val="00E656F7"/>
    <w:rsid w:val="00E65DDB"/>
    <w:rsid w:val="00E668E1"/>
    <w:rsid w:val="00E6719A"/>
    <w:rsid w:val="00E671C4"/>
    <w:rsid w:val="00E70A23"/>
    <w:rsid w:val="00E7334F"/>
    <w:rsid w:val="00E73842"/>
    <w:rsid w:val="00E73A12"/>
    <w:rsid w:val="00E74903"/>
    <w:rsid w:val="00E759E6"/>
    <w:rsid w:val="00E77504"/>
    <w:rsid w:val="00E77949"/>
    <w:rsid w:val="00E77C86"/>
    <w:rsid w:val="00E811A0"/>
    <w:rsid w:val="00E819E9"/>
    <w:rsid w:val="00E826A6"/>
    <w:rsid w:val="00E83627"/>
    <w:rsid w:val="00E84974"/>
    <w:rsid w:val="00E86FCA"/>
    <w:rsid w:val="00E87CAC"/>
    <w:rsid w:val="00E90C22"/>
    <w:rsid w:val="00E91448"/>
    <w:rsid w:val="00E91975"/>
    <w:rsid w:val="00E96C60"/>
    <w:rsid w:val="00E96E74"/>
    <w:rsid w:val="00E9700C"/>
    <w:rsid w:val="00E97579"/>
    <w:rsid w:val="00EA3DDB"/>
    <w:rsid w:val="00EA4BF3"/>
    <w:rsid w:val="00EA60C0"/>
    <w:rsid w:val="00EA68E6"/>
    <w:rsid w:val="00EA6F1C"/>
    <w:rsid w:val="00EA72C5"/>
    <w:rsid w:val="00EA7C0D"/>
    <w:rsid w:val="00EA7E25"/>
    <w:rsid w:val="00EB1625"/>
    <w:rsid w:val="00EB2207"/>
    <w:rsid w:val="00EB235E"/>
    <w:rsid w:val="00EB2DDC"/>
    <w:rsid w:val="00EB3BE2"/>
    <w:rsid w:val="00EB5277"/>
    <w:rsid w:val="00EB686A"/>
    <w:rsid w:val="00EB6ADC"/>
    <w:rsid w:val="00EB70F8"/>
    <w:rsid w:val="00EB7F0D"/>
    <w:rsid w:val="00EC0571"/>
    <w:rsid w:val="00EC0EA3"/>
    <w:rsid w:val="00EC0EB9"/>
    <w:rsid w:val="00EC131E"/>
    <w:rsid w:val="00EC2DF6"/>
    <w:rsid w:val="00EC3C2B"/>
    <w:rsid w:val="00EC4292"/>
    <w:rsid w:val="00EC4A92"/>
    <w:rsid w:val="00EC4E49"/>
    <w:rsid w:val="00EC587B"/>
    <w:rsid w:val="00EC6DD3"/>
    <w:rsid w:val="00EC7AFF"/>
    <w:rsid w:val="00ED079C"/>
    <w:rsid w:val="00ED2029"/>
    <w:rsid w:val="00ED2AF5"/>
    <w:rsid w:val="00ED2DA2"/>
    <w:rsid w:val="00ED360B"/>
    <w:rsid w:val="00ED367F"/>
    <w:rsid w:val="00ED3EB4"/>
    <w:rsid w:val="00ED7244"/>
    <w:rsid w:val="00ED7434"/>
    <w:rsid w:val="00ED7567"/>
    <w:rsid w:val="00ED764C"/>
    <w:rsid w:val="00ED77FB"/>
    <w:rsid w:val="00ED7A58"/>
    <w:rsid w:val="00EE08FE"/>
    <w:rsid w:val="00EE1D7D"/>
    <w:rsid w:val="00EE2D76"/>
    <w:rsid w:val="00EE3161"/>
    <w:rsid w:val="00EE43E6"/>
    <w:rsid w:val="00EE45FA"/>
    <w:rsid w:val="00EE5667"/>
    <w:rsid w:val="00EE578C"/>
    <w:rsid w:val="00EE7176"/>
    <w:rsid w:val="00EF09A1"/>
    <w:rsid w:val="00EF2AE9"/>
    <w:rsid w:val="00EF32F5"/>
    <w:rsid w:val="00EF46AC"/>
    <w:rsid w:val="00EF5062"/>
    <w:rsid w:val="00EF53B3"/>
    <w:rsid w:val="00EF591A"/>
    <w:rsid w:val="00EF5AA1"/>
    <w:rsid w:val="00F01438"/>
    <w:rsid w:val="00F017A6"/>
    <w:rsid w:val="00F01CA0"/>
    <w:rsid w:val="00F02DF3"/>
    <w:rsid w:val="00F0446F"/>
    <w:rsid w:val="00F04AC6"/>
    <w:rsid w:val="00F04C31"/>
    <w:rsid w:val="00F06C04"/>
    <w:rsid w:val="00F07ABC"/>
    <w:rsid w:val="00F07E46"/>
    <w:rsid w:val="00F105A8"/>
    <w:rsid w:val="00F122FA"/>
    <w:rsid w:val="00F12B67"/>
    <w:rsid w:val="00F1417E"/>
    <w:rsid w:val="00F14DB7"/>
    <w:rsid w:val="00F14F12"/>
    <w:rsid w:val="00F15180"/>
    <w:rsid w:val="00F156EB"/>
    <w:rsid w:val="00F158E0"/>
    <w:rsid w:val="00F168DF"/>
    <w:rsid w:val="00F1771A"/>
    <w:rsid w:val="00F177F4"/>
    <w:rsid w:val="00F2013B"/>
    <w:rsid w:val="00F20631"/>
    <w:rsid w:val="00F218AA"/>
    <w:rsid w:val="00F22A89"/>
    <w:rsid w:val="00F233EA"/>
    <w:rsid w:val="00F24036"/>
    <w:rsid w:val="00F248DF"/>
    <w:rsid w:val="00F24EA5"/>
    <w:rsid w:val="00F264C2"/>
    <w:rsid w:val="00F26BD8"/>
    <w:rsid w:val="00F27DF3"/>
    <w:rsid w:val="00F300E8"/>
    <w:rsid w:val="00F32251"/>
    <w:rsid w:val="00F32503"/>
    <w:rsid w:val="00F33402"/>
    <w:rsid w:val="00F338BB"/>
    <w:rsid w:val="00F34A80"/>
    <w:rsid w:val="00F35438"/>
    <w:rsid w:val="00F3545A"/>
    <w:rsid w:val="00F40A16"/>
    <w:rsid w:val="00F41DA3"/>
    <w:rsid w:val="00F426CE"/>
    <w:rsid w:val="00F42AA7"/>
    <w:rsid w:val="00F4343A"/>
    <w:rsid w:val="00F45AAA"/>
    <w:rsid w:val="00F45D4E"/>
    <w:rsid w:val="00F460C2"/>
    <w:rsid w:val="00F46464"/>
    <w:rsid w:val="00F50889"/>
    <w:rsid w:val="00F50EA1"/>
    <w:rsid w:val="00F52E69"/>
    <w:rsid w:val="00F53B13"/>
    <w:rsid w:val="00F60025"/>
    <w:rsid w:val="00F60564"/>
    <w:rsid w:val="00F60CC8"/>
    <w:rsid w:val="00F62001"/>
    <w:rsid w:val="00F62174"/>
    <w:rsid w:val="00F62B24"/>
    <w:rsid w:val="00F634F2"/>
    <w:rsid w:val="00F63525"/>
    <w:rsid w:val="00F652F5"/>
    <w:rsid w:val="00F65863"/>
    <w:rsid w:val="00F66152"/>
    <w:rsid w:val="00F663F5"/>
    <w:rsid w:val="00F66DF5"/>
    <w:rsid w:val="00F701E3"/>
    <w:rsid w:val="00F70243"/>
    <w:rsid w:val="00F709D8"/>
    <w:rsid w:val="00F70A7B"/>
    <w:rsid w:val="00F70CE4"/>
    <w:rsid w:val="00F714BE"/>
    <w:rsid w:val="00F71BA2"/>
    <w:rsid w:val="00F72A85"/>
    <w:rsid w:val="00F7456D"/>
    <w:rsid w:val="00F74BD0"/>
    <w:rsid w:val="00F75CBA"/>
    <w:rsid w:val="00F75F22"/>
    <w:rsid w:val="00F773AF"/>
    <w:rsid w:val="00F77918"/>
    <w:rsid w:val="00F77F48"/>
    <w:rsid w:val="00F77F7E"/>
    <w:rsid w:val="00F8024C"/>
    <w:rsid w:val="00F8058E"/>
    <w:rsid w:val="00F82421"/>
    <w:rsid w:val="00F830BC"/>
    <w:rsid w:val="00F839D4"/>
    <w:rsid w:val="00F847AE"/>
    <w:rsid w:val="00F84E14"/>
    <w:rsid w:val="00F86581"/>
    <w:rsid w:val="00F8676E"/>
    <w:rsid w:val="00F86A2B"/>
    <w:rsid w:val="00F9127C"/>
    <w:rsid w:val="00F9221D"/>
    <w:rsid w:val="00F93F37"/>
    <w:rsid w:val="00F94228"/>
    <w:rsid w:val="00F9558D"/>
    <w:rsid w:val="00F95C14"/>
    <w:rsid w:val="00F968B2"/>
    <w:rsid w:val="00F96B93"/>
    <w:rsid w:val="00FA08F5"/>
    <w:rsid w:val="00FA0A2E"/>
    <w:rsid w:val="00FA1845"/>
    <w:rsid w:val="00FA39B8"/>
    <w:rsid w:val="00FA3AC3"/>
    <w:rsid w:val="00FA4A7E"/>
    <w:rsid w:val="00FA5033"/>
    <w:rsid w:val="00FB00D4"/>
    <w:rsid w:val="00FB1A9E"/>
    <w:rsid w:val="00FB2B90"/>
    <w:rsid w:val="00FB2CE3"/>
    <w:rsid w:val="00FB334F"/>
    <w:rsid w:val="00FB4E98"/>
    <w:rsid w:val="00FB5074"/>
    <w:rsid w:val="00FB5153"/>
    <w:rsid w:val="00FB663A"/>
    <w:rsid w:val="00FB67FE"/>
    <w:rsid w:val="00FB70D8"/>
    <w:rsid w:val="00FC18B4"/>
    <w:rsid w:val="00FC7DA4"/>
    <w:rsid w:val="00FD1523"/>
    <w:rsid w:val="00FD188D"/>
    <w:rsid w:val="00FD3B11"/>
    <w:rsid w:val="00FD6286"/>
    <w:rsid w:val="00FD7558"/>
    <w:rsid w:val="00FE115B"/>
    <w:rsid w:val="00FE23CE"/>
    <w:rsid w:val="00FE5AB8"/>
    <w:rsid w:val="00FE66CD"/>
    <w:rsid w:val="00FE73F5"/>
    <w:rsid w:val="00FF1432"/>
    <w:rsid w:val="00FF28B8"/>
    <w:rsid w:val="00FF369B"/>
    <w:rsid w:val="00FF39CF"/>
    <w:rsid w:val="00FF4E0E"/>
    <w:rsid w:val="00FF5885"/>
    <w:rsid w:val="00FF6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F0FD8"/>
    <w:rPr>
      <w:rFonts w:ascii="Arial" w:hAnsi="Arial" w:cs="Arial"/>
      <w:sz w:val="22"/>
    </w:rPr>
  </w:style>
  <w:style w:type="paragraph" w:styleId="1">
    <w:name w:val="heading 1"/>
    <w:basedOn w:val="a1"/>
    <w:next w:val="a1"/>
    <w:link w:val="1Char"/>
    <w:qFormat/>
    <w:rsid w:val="00676C5C"/>
    <w:pPr>
      <w:keepNext/>
      <w:spacing w:before="240" w:after="60"/>
      <w:outlineLvl w:val="0"/>
    </w:pPr>
    <w:rPr>
      <w:b/>
      <w:bCs/>
      <w:caps/>
      <w:kern w:val="32"/>
      <w:szCs w:val="32"/>
    </w:rPr>
  </w:style>
  <w:style w:type="paragraph" w:styleId="21">
    <w:name w:val="heading 2"/>
    <w:basedOn w:val="a1"/>
    <w:next w:val="a1"/>
    <w:link w:val="2Char"/>
    <w:qFormat/>
    <w:rsid w:val="00676C5C"/>
    <w:pPr>
      <w:keepNext/>
      <w:spacing w:before="240" w:after="60"/>
      <w:outlineLvl w:val="1"/>
    </w:pPr>
    <w:rPr>
      <w:bCs/>
      <w:iCs/>
      <w:caps/>
      <w:szCs w:val="28"/>
    </w:rPr>
  </w:style>
  <w:style w:type="paragraph" w:styleId="31">
    <w:name w:val="heading 3"/>
    <w:basedOn w:val="a1"/>
    <w:next w:val="a1"/>
    <w:link w:val="3Char"/>
    <w:qFormat/>
    <w:rsid w:val="00676C5C"/>
    <w:pPr>
      <w:keepNext/>
      <w:spacing w:before="240" w:after="60"/>
      <w:outlineLvl w:val="2"/>
    </w:pPr>
    <w:rPr>
      <w:bCs/>
      <w:szCs w:val="26"/>
      <w:u w:val="single"/>
    </w:rPr>
  </w:style>
  <w:style w:type="paragraph" w:styleId="41">
    <w:name w:val="heading 4"/>
    <w:basedOn w:val="a1"/>
    <w:next w:val="a1"/>
    <w:link w:val="4Char"/>
    <w:qFormat/>
    <w:rsid w:val="00676C5C"/>
    <w:pPr>
      <w:keepNext/>
      <w:spacing w:before="240" w:after="60"/>
      <w:outlineLvl w:val="3"/>
    </w:pPr>
    <w:rPr>
      <w:bCs/>
      <w:i/>
      <w:szCs w:val="28"/>
    </w:rPr>
  </w:style>
  <w:style w:type="paragraph" w:styleId="51">
    <w:name w:val="heading 5"/>
    <w:basedOn w:val="a1"/>
    <w:next w:val="a1"/>
    <w:qFormat/>
    <w:locked/>
    <w:rsid w:val="00621318"/>
    <w:pPr>
      <w:spacing w:before="240" w:after="60"/>
      <w:outlineLvl w:val="4"/>
    </w:pPr>
    <w:rPr>
      <w:b/>
      <w:bCs/>
      <w:i/>
      <w:iCs/>
      <w:sz w:val="26"/>
      <w:szCs w:val="26"/>
    </w:rPr>
  </w:style>
  <w:style w:type="paragraph" w:styleId="6">
    <w:name w:val="heading 6"/>
    <w:basedOn w:val="a1"/>
    <w:next w:val="a1"/>
    <w:qFormat/>
    <w:locked/>
    <w:rsid w:val="00621318"/>
    <w:pPr>
      <w:spacing w:before="240" w:after="60"/>
      <w:outlineLvl w:val="5"/>
    </w:pPr>
    <w:rPr>
      <w:rFonts w:ascii="Times New Roman" w:hAnsi="Times New Roman" w:cs="Times New Roman"/>
      <w:b/>
      <w:bCs/>
      <w:szCs w:val="22"/>
    </w:rPr>
  </w:style>
  <w:style w:type="paragraph" w:styleId="7">
    <w:name w:val="heading 7"/>
    <w:basedOn w:val="a1"/>
    <w:next w:val="a1"/>
    <w:qFormat/>
    <w:locked/>
    <w:rsid w:val="00621318"/>
    <w:pPr>
      <w:spacing w:before="240" w:after="60"/>
      <w:outlineLvl w:val="6"/>
    </w:pPr>
    <w:rPr>
      <w:rFonts w:ascii="Times New Roman" w:hAnsi="Times New Roman" w:cs="Times New Roman"/>
      <w:sz w:val="24"/>
      <w:szCs w:val="24"/>
    </w:rPr>
  </w:style>
  <w:style w:type="paragraph" w:styleId="8">
    <w:name w:val="heading 8"/>
    <w:basedOn w:val="a1"/>
    <w:next w:val="a1"/>
    <w:qFormat/>
    <w:locked/>
    <w:rsid w:val="00621318"/>
    <w:pPr>
      <w:spacing w:before="240" w:after="60"/>
      <w:outlineLvl w:val="7"/>
    </w:pPr>
    <w:rPr>
      <w:rFonts w:ascii="Times New Roman" w:hAnsi="Times New Roman" w:cs="Times New Roman"/>
      <w:i/>
      <w:iCs/>
      <w:sz w:val="24"/>
      <w:szCs w:val="24"/>
    </w:rPr>
  </w:style>
  <w:style w:type="paragraph" w:styleId="9">
    <w:name w:val="heading 9"/>
    <w:basedOn w:val="a1"/>
    <w:next w:val="a1"/>
    <w:qFormat/>
    <w:locked/>
    <w:rsid w:val="00621318"/>
    <w:pPr>
      <w:spacing w:before="240" w:after="60"/>
      <w:outlineLvl w:val="8"/>
    </w:pPr>
    <w:rPr>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locked/>
    <w:rPr>
      <w:rFonts w:ascii="Cambria" w:hAnsi="Cambria" w:cs="Times New Roman"/>
      <w:b/>
      <w:bCs/>
      <w:kern w:val="32"/>
      <w:sz w:val="32"/>
      <w:szCs w:val="32"/>
      <w:lang w:val="x-none" w:eastAsia="zh-CN"/>
    </w:rPr>
  </w:style>
  <w:style w:type="character" w:customStyle="1" w:styleId="2Char">
    <w:name w:val="标题 2 Char"/>
    <w:link w:val="21"/>
    <w:locked/>
    <w:rPr>
      <w:rFonts w:ascii="Cambria" w:hAnsi="Cambria" w:cs="Times New Roman"/>
      <w:b/>
      <w:bCs/>
      <w:i/>
      <w:iCs/>
      <w:sz w:val="28"/>
      <w:szCs w:val="28"/>
      <w:lang w:val="x-none" w:eastAsia="zh-CN"/>
    </w:rPr>
  </w:style>
  <w:style w:type="character" w:customStyle="1" w:styleId="3Char">
    <w:name w:val="标题 3 Char"/>
    <w:link w:val="31"/>
    <w:locked/>
    <w:rPr>
      <w:rFonts w:ascii="Cambria" w:hAnsi="Cambria" w:cs="Times New Roman"/>
      <w:b/>
      <w:bCs/>
      <w:sz w:val="26"/>
      <w:szCs w:val="26"/>
      <w:lang w:val="x-none" w:eastAsia="zh-CN"/>
    </w:rPr>
  </w:style>
  <w:style w:type="character" w:customStyle="1" w:styleId="4Char">
    <w:name w:val="标题 4 Char"/>
    <w:link w:val="41"/>
    <w:semiHidden/>
    <w:locked/>
    <w:rPr>
      <w:rFonts w:ascii="Calibri" w:hAnsi="Calibri" w:cs="Times New Roman"/>
      <w:b/>
      <w:bCs/>
      <w:sz w:val="28"/>
      <w:szCs w:val="28"/>
      <w:lang w:val="x-none" w:eastAsia="zh-CN"/>
    </w:rPr>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character" w:customStyle="1" w:styleId="Char">
    <w:name w:val="正文文本 Char"/>
    <w:link w:val="a5"/>
    <w:semiHidden/>
    <w:locked/>
    <w:rPr>
      <w:rFonts w:ascii="Arial" w:eastAsia="SimSun" w:hAnsi="Arial" w:cs="Arial"/>
      <w:sz w:val="22"/>
      <w:lang w:val="x-none" w:eastAsia="zh-CN"/>
    </w:rPr>
  </w:style>
  <w:style w:type="paragraph" w:styleId="a6">
    <w:name w:val="caption"/>
    <w:basedOn w:val="a1"/>
    <w:next w:val="a1"/>
    <w:qFormat/>
    <w:rsid w:val="00676C5C"/>
    <w:rPr>
      <w:b/>
      <w:bCs/>
      <w:sz w:val="18"/>
    </w:rPr>
  </w:style>
  <w:style w:type="paragraph" w:styleId="a7">
    <w:name w:val="annotation text"/>
    <w:basedOn w:val="a1"/>
    <w:link w:val="Char0"/>
    <w:semiHidden/>
    <w:rsid w:val="00676C5C"/>
    <w:rPr>
      <w:sz w:val="18"/>
    </w:rPr>
  </w:style>
  <w:style w:type="character" w:customStyle="1" w:styleId="Char0">
    <w:name w:val="批注文字 Char"/>
    <w:link w:val="a7"/>
    <w:semiHidden/>
    <w:locked/>
    <w:rPr>
      <w:rFonts w:ascii="Arial" w:eastAsia="SimSun" w:hAnsi="Arial" w:cs="Arial"/>
      <w:lang w:val="x-none" w:eastAsia="zh-CN"/>
    </w:rPr>
  </w:style>
  <w:style w:type="paragraph" w:styleId="a8">
    <w:name w:val="endnote text"/>
    <w:basedOn w:val="a1"/>
    <w:link w:val="Char1"/>
    <w:semiHidden/>
    <w:rsid w:val="00676C5C"/>
    <w:rPr>
      <w:sz w:val="18"/>
    </w:rPr>
  </w:style>
  <w:style w:type="character" w:customStyle="1" w:styleId="Char1">
    <w:name w:val="尾注文本 Char"/>
    <w:link w:val="a8"/>
    <w:semiHidden/>
    <w:locked/>
    <w:rPr>
      <w:rFonts w:ascii="Arial" w:eastAsia="SimSun" w:hAnsi="Arial" w:cs="Arial"/>
      <w:lang w:val="x-none" w:eastAsia="zh-CN"/>
    </w:rPr>
  </w:style>
  <w:style w:type="paragraph" w:styleId="a9">
    <w:name w:val="footer"/>
    <w:basedOn w:val="a1"/>
    <w:link w:val="Char2"/>
    <w:semiHidden/>
    <w:rsid w:val="00676C5C"/>
    <w:pPr>
      <w:tabs>
        <w:tab w:val="center" w:pos="4320"/>
        <w:tab w:val="right" w:pos="8640"/>
      </w:tabs>
    </w:pPr>
  </w:style>
  <w:style w:type="character" w:customStyle="1" w:styleId="Char2">
    <w:name w:val="页脚 Char"/>
    <w:link w:val="a9"/>
    <w:semiHidden/>
    <w:locked/>
    <w:rPr>
      <w:rFonts w:ascii="Arial" w:eastAsia="SimSun" w:hAnsi="Arial" w:cs="Arial"/>
      <w:sz w:val="22"/>
      <w:lang w:val="x-none" w:eastAsia="zh-CN"/>
    </w:rPr>
  </w:style>
  <w:style w:type="paragraph" w:styleId="aa">
    <w:name w:val="footnote text"/>
    <w:basedOn w:val="a1"/>
    <w:link w:val="Char3"/>
    <w:semiHidden/>
    <w:rsid w:val="00676C5C"/>
    <w:rPr>
      <w:sz w:val="18"/>
    </w:rPr>
  </w:style>
  <w:style w:type="character" w:customStyle="1" w:styleId="Char3">
    <w:name w:val="脚注文本 Char"/>
    <w:link w:val="aa"/>
    <w:semiHidden/>
    <w:locked/>
    <w:rPr>
      <w:rFonts w:ascii="Arial" w:eastAsia="SimSun" w:hAnsi="Arial" w:cs="Arial"/>
      <w:lang w:val="x-none" w:eastAsia="zh-CN"/>
    </w:rPr>
  </w:style>
  <w:style w:type="paragraph" w:styleId="ab">
    <w:name w:val="header"/>
    <w:basedOn w:val="a1"/>
    <w:link w:val="Char4"/>
    <w:semiHidden/>
    <w:rsid w:val="00676C5C"/>
    <w:pPr>
      <w:tabs>
        <w:tab w:val="center" w:pos="4536"/>
        <w:tab w:val="right" w:pos="9072"/>
      </w:tabs>
    </w:pPr>
  </w:style>
  <w:style w:type="character" w:customStyle="1" w:styleId="Char4">
    <w:name w:val="页眉 Char"/>
    <w:link w:val="ab"/>
    <w:semiHidden/>
    <w:locked/>
    <w:rPr>
      <w:rFonts w:ascii="Arial" w:eastAsia="SimSun" w:hAnsi="Arial" w:cs="Arial"/>
      <w:sz w:val="22"/>
      <w:lang w:val="x-none" w:eastAsia="zh-CN"/>
    </w:rPr>
  </w:style>
  <w:style w:type="paragraph" w:styleId="a0">
    <w:name w:val="List Number"/>
    <w:basedOn w:val="a1"/>
    <w:semiHidden/>
    <w:rsid w:val="00676C5C"/>
    <w:pPr>
      <w:numPr>
        <w:numId w:val="1"/>
      </w:numPr>
    </w:pPr>
  </w:style>
  <w:style w:type="paragraph" w:customStyle="1" w:styleId="ONUME">
    <w:name w:val="ONUM E"/>
    <w:basedOn w:val="a5"/>
    <w:uiPriority w:val="99"/>
    <w:rsid w:val="00676C5C"/>
  </w:style>
  <w:style w:type="paragraph" w:customStyle="1" w:styleId="ONUMFS">
    <w:name w:val="ONUM FS"/>
    <w:basedOn w:val="a5"/>
    <w:rsid w:val="00676C5C"/>
    <w:pPr>
      <w:numPr>
        <w:numId w:val="2"/>
      </w:numPr>
    </w:pPr>
  </w:style>
  <w:style w:type="paragraph" w:styleId="ac">
    <w:name w:val="Salutation"/>
    <w:basedOn w:val="a1"/>
    <w:next w:val="a1"/>
    <w:link w:val="Char5"/>
    <w:semiHidden/>
    <w:rsid w:val="00676C5C"/>
  </w:style>
  <w:style w:type="character" w:customStyle="1" w:styleId="Char5">
    <w:name w:val="称呼 Char"/>
    <w:link w:val="ac"/>
    <w:semiHidden/>
    <w:locked/>
    <w:rPr>
      <w:rFonts w:ascii="Arial" w:eastAsia="SimSun" w:hAnsi="Arial" w:cs="Arial"/>
      <w:sz w:val="22"/>
      <w:lang w:val="x-none" w:eastAsia="zh-CN"/>
    </w:rPr>
  </w:style>
  <w:style w:type="paragraph" w:styleId="ad">
    <w:name w:val="Signature"/>
    <w:basedOn w:val="a1"/>
    <w:link w:val="Char6"/>
    <w:semiHidden/>
    <w:rsid w:val="00676C5C"/>
    <w:pPr>
      <w:ind w:left="5250"/>
    </w:pPr>
  </w:style>
  <w:style w:type="character" w:customStyle="1" w:styleId="Char6">
    <w:name w:val="签名 Char"/>
    <w:link w:val="ad"/>
    <w:semiHidden/>
    <w:locked/>
    <w:rPr>
      <w:rFonts w:ascii="Arial" w:eastAsia="SimSun" w:hAnsi="Arial" w:cs="Arial"/>
      <w:sz w:val="22"/>
      <w:lang w:val="x-none" w:eastAsia="zh-CN"/>
    </w:rPr>
  </w:style>
  <w:style w:type="character" w:styleId="ae">
    <w:name w:val="Hyperlink"/>
    <w:rsid w:val="003C6E32"/>
    <w:rPr>
      <w:color w:val="0000FF"/>
      <w:u w:val="single"/>
    </w:rPr>
  </w:style>
  <w:style w:type="paragraph" w:customStyle="1" w:styleId="onume0">
    <w:name w:val="onume"/>
    <w:basedOn w:val="a1"/>
    <w:rsid w:val="00DB28AA"/>
    <w:pPr>
      <w:tabs>
        <w:tab w:val="num" w:pos="567"/>
      </w:tabs>
      <w:spacing w:after="220"/>
    </w:pPr>
    <w:rPr>
      <w:rFonts w:eastAsia="Times New Roman"/>
      <w:szCs w:val="22"/>
      <w:lang w:eastAsia="en-US"/>
    </w:rPr>
  </w:style>
  <w:style w:type="character" w:styleId="af">
    <w:name w:val="footnote reference"/>
    <w:semiHidden/>
    <w:rsid w:val="00DB5A9F"/>
    <w:rPr>
      <w:vertAlign w:val="superscript"/>
    </w:rPr>
  </w:style>
  <w:style w:type="table" w:styleId="af0">
    <w:name w:val="Table Grid"/>
    <w:basedOn w:val="a3"/>
    <w:rsid w:val="00DB5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2"/>
    <w:rsid w:val="00DB5A9F"/>
  </w:style>
  <w:style w:type="table" w:customStyle="1" w:styleId="TableGrid3">
    <w:name w:val="Table Grid3"/>
    <w:basedOn w:val="a3"/>
    <w:next w:val="af0"/>
    <w:rsid w:val="00F70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C80E8D"/>
    <w:rPr>
      <w:rFonts w:ascii="Arial" w:eastAsia="SimSun" w:hAnsi="Arial" w:cs="Arial"/>
      <w:bCs/>
      <w:sz w:val="22"/>
      <w:szCs w:val="26"/>
      <w:u w:val="single"/>
      <w:lang w:val="en-US" w:eastAsia="en-US" w:bidi="ar-SA"/>
    </w:rPr>
  </w:style>
  <w:style w:type="character" w:styleId="af2">
    <w:name w:val="annotation reference"/>
    <w:rsid w:val="00816B70"/>
    <w:rPr>
      <w:sz w:val="16"/>
      <w:szCs w:val="16"/>
    </w:rPr>
  </w:style>
  <w:style w:type="paragraph" w:styleId="af3">
    <w:name w:val="Balloon Text"/>
    <w:basedOn w:val="a1"/>
    <w:semiHidden/>
    <w:rsid w:val="00816B70"/>
    <w:rPr>
      <w:rFonts w:ascii="Tahoma" w:hAnsi="Tahoma" w:cs="Tahoma"/>
      <w:sz w:val="16"/>
      <w:szCs w:val="16"/>
    </w:rPr>
  </w:style>
  <w:style w:type="paragraph" w:customStyle="1" w:styleId="Endofdocument">
    <w:name w:val="End of document"/>
    <w:basedOn w:val="a1"/>
    <w:link w:val="EndofdocumentChar"/>
    <w:rsid w:val="00224DE9"/>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224DE9"/>
    <w:rPr>
      <w:sz w:val="24"/>
      <w:lang w:val="en-US" w:eastAsia="en-US" w:bidi="ar-SA"/>
    </w:rPr>
  </w:style>
  <w:style w:type="paragraph" w:customStyle="1" w:styleId="Default1">
    <w:name w:val="Default1"/>
    <w:basedOn w:val="a1"/>
    <w:next w:val="a1"/>
    <w:rsid w:val="00224DE9"/>
    <w:pPr>
      <w:autoSpaceDE w:val="0"/>
      <w:autoSpaceDN w:val="0"/>
      <w:adjustRightInd w:val="0"/>
    </w:pPr>
    <w:rPr>
      <w:rFonts w:eastAsia="Times New Roman" w:cs="Times New Roman"/>
      <w:sz w:val="24"/>
      <w:szCs w:val="24"/>
      <w:lang w:eastAsia="en-US"/>
    </w:rPr>
  </w:style>
  <w:style w:type="character" w:customStyle="1" w:styleId="Ghandour">
    <w:name w:val="Ghandour"/>
    <w:semiHidden/>
    <w:rsid w:val="00224DE9"/>
    <w:rPr>
      <w:rFonts w:ascii="Arial" w:hAnsi="Arial" w:cs="Arial"/>
      <w:color w:val="auto"/>
      <w:sz w:val="20"/>
      <w:szCs w:val="20"/>
    </w:rPr>
  </w:style>
  <w:style w:type="character" w:customStyle="1" w:styleId="CharChar1">
    <w:name w:val="Char Char1"/>
    <w:rsid w:val="002E4AA7"/>
    <w:rPr>
      <w:rFonts w:ascii="Arial" w:eastAsia="SimSun" w:hAnsi="Arial" w:cs="Arial"/>
      <w:bCs/>
      <w:sz w:val="22"/>
      <w:szCs w:val="26"/>
      <w:u w:val="single"/>
      <w:lang w:val="en-US" w:eastAsia="en-US" w:bidi="ar-SA"/>
    </w:rPr>
  </w:style>
  <w:style w:type="paragraph" w:customStyle="1" w:styleId="Header1">
    <w:name w:val="Header1"/>
    <w:rsid w:val="00C75540"/>
    <w:pPr>
      <w:tabs>
        <w:tab w:val="center" w:pos="4536"/>
        <w:tab w:val="right" w:pos="9072"/>
      </w:tabs>
    </w:pPr>
    <w:rPr>
      <w:color w:val="000000"/>
      <w:sz w:val="24"/>
      <w:lang w:eastAsia="en-US"/>
    </w:rPr>
  </w:style>
  <w:style w:type="character" w:customStyle="1" w:styleId="PageNumber1">
    <w:name w:val="Page Number1"/>
    <w:rsid w:val="00C75540"/>
    <w:rPr>
      <w:color w:val="000000"/>
      <w:sz w:val="20"/>
    </w:rPr>
  </w:style>
  <w:style w:type="paragraph" w:customStyle="1" w:styleId="FreeFormA">
    <w:name w:val="Free Form A"/>
    <w:autoRedefine/>
    <w:rsid w:val="00C755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jc w:val="right"/>
    </w:pPr>
    <w:rPr>
      <w:color w:val="000000"/>
      <w:lang w:eastAsia="en-US"/>
    </w:rPr>
  </w:style>
  <w:style w:type="paragraph" w:customStyle="1" w:styleId="Heading2AA">
    <w:name w:val="Heading 2 A A"/>
    <w:next w:val="a1"/>
    <w:rsid w:val="00C75540"/>
    <w:pPr>
      <w:keepNext/>
      <w:spacing w:before="240" w:after="60"/>
      <w:outlineLvl w:val="1"/>
    </w:pPr>
    <w:rPr>
      <w:caps/>
      <w:color w:val="000000"/>
      <w:sz w:val="24"/>
      <w:lang w:eastAsia="en-US"/>
    </w:rPr>
  </w:style>
  <w:style w:type="paragraph" w:customStyle="1" w:styleId="Heading3AA">
    <w:name w:val="Heading 3 A A"/>
    <w:next w:val="a1"/>
    <w:rsid w:val="00C75540"/>
    <w:pPr>
      <w:keepNext/>
      <w:spacing w:before="240" w:after="60"/>
      <w:outlineLvl w:val="2"/>
    </w:pPr>
    <w:rPr>
      <w:color w:val="000000"/>
      <w:sz w:val="24"/>
      <w:u w:val="single"/>
      <w:lang w:eastAsia="en-US"/>
    </w:rPr>
  </w:style>
  <w:style w:type="paragraph" w:customStyle="1" w:styleId="FreeForm">
    <w:name w:val="Free Form"/>
    <w:autoRedefine/>
    <w:rsid w:val="00F264C2"/>
    <w:pPr>
      <w:ind w:left="108"/>
      <w:jc w:val="both"/>
    </w:pPr>
    <w:rPr>
      <w:color w:val="000000"/>
      <w:lang w:eastAsia="en-US"/>
    </w:rPr>
  </w:style>
  <w:style w:type="paragraph" w:customStyle="1" w:styleId="FreeFormB">
    <w:name w:val="Free Form B"/>
    <w:rsid w:val="00C75540"/>
    <w:rPr>
      <w:color w:val="000000"/>
      <w:lang w:eastAsia="en-US"/>
    </w:rPr>
  </w:style>
  <w:style w:type="character" w:styleId="af4">
    <w:name w:val="FollowedHyperlink"/>
    <w:rsid w:val="008C4F34"/>
    <w:rPr>
      <w:color w:val="0000FF"/>
      <w:u w:val="single"/>
    </w:rPr>
  </w:style>
  <w:style w:type="paragraph" w:styleId="af5">
    <w:name w:val="Document Map"/>
    <w:basedOn w:val="a1"/>
    <w:semiHidden/>
    <w:rsid w:val="0085622C"/>
    <w:pPr>
      <w:shd w:val="clear" w:color="auto" w:fill="000080"/>
    </w:pPr>
    <w:rPr>
      <w:rFonts w:ascii="Tahoma" w:hAnsi="Tahoma" w:cs="Tahoma"/>
      <w:sz w:val="20"/>
    </w:rPr>
  </w:style>
  <w:style w:type="paragraph" w:styleId="af6">
    <w:name w:val="annotation subject"/>
    <w:basedOn w:val="a7"/>
    <w:next w:val="a7"/>
    <w:semiHidden/>
    <w:rsid w:val="00024C70"/>
    <w:rPr>
      <w:b/>
      <w:bCs/>
      <w:sz w:val="20"/>
    </w:rPr>
  </w:style>
  <w:style w:type="paragraph" w:styleId="af7">
    <w:name w:val="Block Text"/>
    <w:basedOn w:val="a1"/>
    <w:rsid w:val="00621318"/>
    <w:pPr>
      <w:spacing w:after="120"/>
      <w:ind w:left="1440" w:right="1440"/>
    </w:pPr>
  </w:style>
  <w:style w:type="paragraph" w:styleId="22">
    <w:name w:val="Body Text 2"/>
    <w:basedOn w:val="a1"/>
    <w:rsid w:val="00621318"/>
    <w:pPr>
      <w:spacing w:after="120" w:line="480" w:lineRule="auto"/>
    </w:pPr>
  </w:style>
  <w:style w:type="paragraph" w:styleId="32">
    <w:name w:val="Body Text 3"/>
    <w:basedOn w:val="a1"/>
    <w:rsid w:val="00621318"/>
    <w:pPr>
      <w:spacing w:after="120"/>
    </w:pPr>
    <w:rPr>
      <w:sz w:val="16"/>
      <w:szCs w:val="16"/>
    </w:rPr>
  </w:style>
  <w:style w:type="paragraph" w:styleId="af8">
    <w:name w:val="Body Text First Indent"/>
    <w:basedOn w:val="a5"/>
    <w:rsid w:val="00621318"/>
    <w:pPr>
      <w:spacing w:after="120"/>
      <w:ind w:firstLine="210"/>
    </w:pPr>
  </w:style>
  <w:style w:type="paragraph" w:styleId="af9">
    <w:name w:val="Body Text Indent"/>
    <w:basedOn w:val="a1"/>
    <w:rsid w:val="00621318"/>
    <w:pPr>
      <w:spacing w:after="120"/>
      <w:ind w:left="283"/>
    </w:pPr>
  </w:style>
  <w:style w:type="paragraph" w:styleId="23">
    <w:name w:val="Body Text First Indent 2"/>
    <w:basedOn w:val="af9"/>
    <w:rsid w:val="00621318"/>
    <w:pPr>
      <w:ind w:firstLine="210"/>
    </w:pPr>
  </w:style>
  <w:style w:type="paragraph" w:styleId="24">
    <w:name w:val="Body Text Indent 2"/>
    <w:basedOn w:val="a1"/>
    <w:rsid w:val="00621318"/>
    <w:pPr>
      <w:spacing w:after="120" w:line="480" w:lineRule="auto"/>
      <w:ind w:left="283"/>
    </w:pPr>
  </w:style>
  <w:style w:type="paragraph" w:styleId="33">
    <w:name w:val="Body Text Indent 3"/>
    <w:basedOn w:val="a1"/>
    <w:rsid w:val="00621318"/>
    <w:pPr>
      <w:spacing w:after="120"/>
      <w:ind w:left="283"/>
    </w:pPr>
    <w:rPr>
      <w:sz w:val="16"/>
      <w:szCs w:val="16"/>
    </w:rPr>
  </w:style>
  <w:style w:type="paragraph" w:styleId="afa">
    <w:name w:val="Closing"/>
    <w:basedOn w:val="a1"/>
    <w:rsid w:val="00621318"/>
    <w:pPr>
      <w:ind w:left="4252"/>
    </w:pPr>
  </w:style>
  <w:style w:type="paragraph" w:styleId="afb">
    <w:name w:val="Date"/>
    <w:basedOn w:val="a1"/>
    <w:next w:val="a1"/>
    <w:rsid w:val="00621318"/>
  </w:style>
  <w:style w:type="paragraph" w:styleId="afc">
    <w:name w:val="E-mail Signature"/>
    <w:basedOn w:val="a1"/>
    <w:rsid w:val="00621318"/>
  </w:style>
  <w:style w:type="paragraph" w:styleId="afd">
    <w:name w:val="envelope address"/>
    <w:basedOn w:val="a1"/>
    <w:rsid w:val="00621318"/>
    <w:pPr>
      <w:framePr w:w="7920" w:h="1980" w:hRule="exact" w:hSpace="180" w:wrap="auto" w:hAnchor="page" w:xAlign="center" w:yAlign="bottom"/>
      <w:ind w:left="2880"/>
    </w:pPr>
    <w:rPr>
      <w:sz w:val="24"/>
      <w:szCs w:val="24"/>
    </w:rPr>
  </w:style>
  <w:style w:type="paragraph" w:styleId="afe">
    <w:name w:val="envelope return"/>
    <w:basedOn w:val="a1"/>
    <w:rsid w:val="00621318"/>
    <w:rPr>
      <w:sz w:val="20"/>
    </w:rPr>
  </w:style>
  <w:style w:type="paragraph" w:styleId="HTML">
    <w:name w:val="HTML Address"/>
    <w:basedOn w:val="a1"/>
    <w:rsid w:val="00621318"/>
    <w:rPr>
      <w:i/>
      <w:iCs/>
    </w:rPr>
  </w:style>
  <w:style w:type="paragraph" w:styleId="HTML0">
    <w:name w:val="HTML Preformatted"/>
    <w:basedOn w:val="a1"/>
    <w:rsid w:val="00621318"/>
    <w:rPr>
      <w:rFonts w:ascii="Courier New" w:hAnsi="Courier New" w:cs="Courier New"/>
      <w:sz w:val="20"/>
    </w:rPr>
  </w:style>
  <w:style w:type="paragraph" w:styleId="10">
    <w:name w:val="index 1"/>
    <w:basedOn w:val="a1"/>
    <w:next w:val="a1"/>
    <w:autoRedefine/>
    <w:semiHidden/>
    <w:rsid w:val="00621318"/>
    <w:pPr>
      <w:ind w:left="220" w:hanging="220"/>
    </w:pPr>
  </w:style>
  <w:style w:type="paragraph" w:styleId="25">
    <w:name w:val="index 2"/>
    <w:basedOn w:val="a1"/>
    <w:next w:val="a1"/>
    <w:autoRedefine/>
    <w:semiHidden/>
    <w:rsid w:val="00621318"/>
    <w:pPr>
      <w:ind w:left="440" w:hanging="220"/>
    </w:pPr>
  </w:style>
  <w:style w:type="paragraph" w:styleId="34">
    <w:name w:val="index 3"/>
    <w:basedOn w:val="a1"/>
    <w:next w:val="a1"/>
    <w:autoRedefine/>
    <w:semiHidden/>
    <w:rsid w:val="00621318"/>
    <w:pPr>
      <w:ind w:left="660" w:hanging="220"/>
    </w:pPr>
  </w:style>
  <w:style w:type="paragraph" w:styleId="42">
    <w:name w:val="index 4"/>
    <w:basedOn w:val="a1"/>
    <w:next w:val="a1"/>
    <w:autoRedefine/>
    <w:semiHidden/>
    <w:rsid w:val="00621318"/>
    <w:pPr>
      <w:ind w:left="880" w:hanging="220"/>
    </w:pPr>
  </w:style>
  <w:style w:type="paragraph" w:styleId="52">
    <w:name w:val="index 5"/>
    <w:basedOn w:val="a1"/>
    <w:next w:val="a1"/>
    <w:autoRedefine/>
    <w:semiHidden/>
    <w:rsid w:val="00621318"/>
    <w:pPr>
      <w:ind w:left="1100" w:hanging="220"/>
    </w:pPr>
  </w:style>
  <w:style w:type="paragraph" w:styleId="60">
    <w:name w:val="index 6"/>
    <w:basedOn w:val="a1"/>
    <w:next w:val="a1"/>
    <w:autoRedefine/>
    <w:semiHidden/>
    <w:rsid w:val="00621318"/>
    <w:pPr>
      <w:ind w:left="1320" w:hanging="220"/>
    </w:pPr>
  </w:style>
  <w:style w:type="paragraph" w:styleId="70">
    <w:name w:val="index 7"/>
    <w:basedOn w:val="a1"/>
    <w:next w:val="a1"/>
    <w:autoRedefine/>
    <w:semiHidden/>
    <w:rsid w:val="00621318"/>
    <w:pPr>
      <w:ind w:left="1540" w:hanging="220"/>
    </w:pPr>
  </w:style>
  <w:style w:type="paragraph" w:styleId="80">
    <w:name w:val="index 8"/>
    <w:basedOn w:val="a1"/>
    <w:next w:val="a1"/>
    <w:autoRedefine/>
    <w:semiHidden/>
    <w:rsid w:val="00621318"/>
    <w:pPr>
      <w:ind w:left="1760" w:hanging="220"/>
    </w:pPr>
  </w:style>
  <w:style w:type="paragraph" w:styleId="90">
    <w:name w:val="index 9"/>
    <w:basedOn w:val="a1"/>
    <w:next w:val="a1"/>
    <w:autoRedefine/>
    <w:semiHidden/>
    <w:rsid w:val="00621318"/>
    <w:pPr>
      <w:ind w:left="1980" w:hanging="220"/>
    </w:pPr>
  </w:style>
  <w:style w:type="paragraph" w:styleId="aff">
    <w:name w:val="index heading"/>
    <w:basedOn w:val="a1"/>
    <w:next w:val="10"/>
    <w:semiHidden/>
    <w:rsid w:val="00621318"/>
    <w:rPr>
      <w:b/>
      <w:bCs/>
    </w:rPr>
  </w:style>
  <w:style w:type="paragraph" w:styleId="aff0">
    <w:name w:val="List"/>
    <w:basedOn w:val="a1"/>
    <w:rsid w:val="00621318"/>
    <w:pPr>
      <w:ind w:left="283" w:hanging="283"/>
    </w:pPr>
  </w:style>
  <w:style w:type="paragraph" w:styleId="26">
    <w:name w:val="List 2"/>
    <w:basedOn w:val="a1"/>
    <w:rsid w:val="00621318"/>
    <w:pPr>
      <w:ind w:left="566" w:hanging="283"/>
    </w:pPr>
  </w:style>
  <w:style w:type="paragraph" w:styleId="35">
    <w:name w:val="List 3"/>
    <w:basedOn w:val="a1"/>
    <w:rsid w:val="00621318"/>
    <w:pPr>
      <w:ind w:left="849" w:hanging="283"/>
    </w:pPr>
  </w:style>
  <w:style w:type="paragraph" w:styleId="43">
    <w:name w:val="List 4"/>
    <w:basedOn w:val="a1"/>
    <w:rsid w:val="00621318"/>
    <w:pPr>
      <w:ind w:left="1132" w:hanging="283"/>
    </w:pPr>
  </w:style>
  <w:style w:type="paragraph" w:styleId="53">
    <w:name w:val="List 5"/>
    <w:basedOn w:val="a1"/>
    <w:rsid w:val="00621318"/>
    <w:pPr>
      <w:ind w:left="1415" w:hanging="283"/>
    </w:pPr>
  </w:style>
  <w:style w:type="paragraph" w:styleId="a">
    <w:name w:val="List Bullet"/>
    <w:basedOn w:val="a1"/>
    <w:rsid w:val="00621318"/>
    <w:pPr>
      <w:numPr>
        <w:numId w:val="8"/>
      </w:numPr>
    </w:pPr>
  </w:style>
  <w:style w:type="paragraph" w:styleId="20">
    <w:name w:val="List Bullet 2"/>
    <w:basedOn w:val="a1"/>
    <w:rsid w:val="00621318"/>
    <w:pPr>
      <w:numPr>
        <w:numId w:val="9"/>
      </w:numPr>
    </w:pPr>
  </w:style>
  <w:style w:type="paragraph" w:styleId="30">
    <w:name w:val="List Bullet 3"/>
    <w:basedOn w:val="a1"/>
    <w:rsid w:val="00621318"/>
    <w:pPr>
      <w:numPr>
        <w:numId w:val="10"/>
      </w:numPr>
    </w:pPr>
  </w:style>
  <w:style w:type="paragraph" w:styleId="40">
    <w:name w:val="List Bullet 4"/>
    <w:basedOn w:val="a1"/>
    <w:rsid w:val="00621318"/>
    <w:pPr>
      <w:numPr>
        <w:numId w:val="11"/>
      </w:numPr>
    </w:pPr>
  </w:style>
  <w:style w:type="paragraph" w:styleId="50">
    <w:name w:val="List Bullet 5"/>
    <w:basedOn w:val="a1"/>
    <w:rsid w:val="00621318"/>
    <w:pPr>
      <w:numPr>
        <w:numId w:val="12"/>
      </w:numPr>
    </w:pPr>
  </w:style>
  <w:style w:type="paragraph" w:styleId="aff1">
    <w:name w:val="List Continue"/>
    <w:basedOn w:val="a1"/>
    <w:rsid w:val="00621318"/>
    <w:pPr>
      <w:spacing w:after="120"/>
      <w:ind w:left="283"/>
    </w:pPr>
  </w:style>
  <w:style w:type="paragraph" w:styleId="27">
    <w:name w:val="List Continue 2"/>
    <w:basedOn w:val="a1"/>
    <w:rsid w:val="00621318"/>
    <w:pPr>
      <w:spacing w:after="120"/>
      <w:ind w:left="566"/>
    </w:pPr>
  </w:style>
  <w:style w:type="paragraph" w:styleId="36">
    <w:name w:val="List Continue 3"/>
    <w:basedOn w:val="a1"/>
    <w:rsid w:val="00621318"/>
    <w:pPr>
      <w:spacing w:after="120"/>
      <w:ind w:left="849"/>
    </w:pPr>
  </w:style>
  <w:style w:type="paragraph" w:styleId="44">
    <w:name w:val="List Continue 4"/>
    <w:basedOn w:val="a1"/>
    <w:rsid w:val="00621318"/>
    <w:pPr>
      <w:spacing w:after="120"/>
      <w:ind w:left="1132"/>
    </w:pPr>
  </w:style>
  <w:style w:type="paragraph" w:styleId="54">
    <w:name w:val="List Continue 5"/>
    <w:basedOn w:val="a1"/>
    <w:rsid w:val="00621318"/>
    <w:pPr>
      <w:spacing w:after="120"/>
      <w:ind w:left="1415"/>
    </w:pPr>
  </w:style>
  <w:style w:type="paragraph" w:styleId="2">
    <w:name w:val="List Number 2"/>
    <w:basedOn w:val="a1"/>
    <w:rsid w:val="00621318"/>
    <w:pPr>
      <w:numPr>
        <w:numId w:val="13"/>
      </w:numPr>
    </w:pPr>
  </w:style>
  <w:style w:type="paragraph" w:styleId="3">
    <w:name w:val="List Number 3"/>
    <w:basedOn w:val="a1"/>
    <w:rsid w:val="00621318"/>
    <w:pPr>
      <w:numPr>
        <w:numId w:val="14"/>
      </w:numPr>
    </w:pPr>
  </w:style>
  <w:style w:type="paragraph" w:styleId="4">
    <w:name w:val="List Number 4"/>
    <w:basedOn w:val="a1"/>
    <w:rsid w:val="00621318"/>
    <w:pPr>
      <w:numPr>
        <w:numId w:val="15"/>
      </w:numPr>
    </w:pPr>
  </w:style>
  <w:style w:type="paragraph" w:styleId="5">
    <w:name w:val="List Number 5"/>
    <w:basedOn w:val="a1"/>
    <w:rsid w:val="00621318"/>
    <w:pPr>
      <w:numPr>
        <w:numId w:val="16"/>
      </w:numPr>
    </w:pPr>
  </w:style>
  <w:style w:type="paragraph" w:styleId="aff2">
    <w:name w:val="macro"/>
    <w:semiHidden/>
    <w:rsid w:val="0062131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f3">
    <w:name w:val="Message Header"/>
    <w:basedOn w:val="a1"/>
    <w:rsid w:val="006213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aff4">
    <w:name w:val="Normal (Web)"/>
    <w:basedOn w:val="a1"/>
    <w:rsid w:val="00621318"/>
    <w:rPr>
      <w:rFonts w:ascii="Times New Roman" w:hAnsi="Times New Roman" w:cs="Times New Roman"/>
      <w:sz w:val="24"/>
      <w:szCs w:val="24"/>
    </w:rPr>
  </w:style>
  <w:style w:type="paragraph" w:styleId="aff5">
    <w:name w:val="Normal Indent"/>
    <w:basedOn w:val="a1"/>
    <w:rsid w:val="00621318"/>
    <w:pPr>
      <w:ind w:left="567"/>
    </w:pPr>
  </w:style>
  <w:style w:type="paragraph" w:styleId="aff6">
    <w:name w:val="Note Heading"/>
    <w:basedOn w:val="a1"/>
    <w:next w:val="a1"/>
    <w:rsid w:val="00621318"/>
  </w:style>
  <w:style w:type="paragraph" w:styleId="aff7">
    <w:name w:val="Plain Text"/>
    <w:basedOn w:val="a1"/>
    <w:rsid w:val="00621318"/>
    <w:rPr>
      <w:rFonts w:ascii="Courier New" w:hAnsi="Courier New" w:cs="Courier New"/>
      <w:sz w:val="20"/>
    </w:rPr>
  </w:style>
  <w:style w:type="paragraph" w:styleId="aff8">
    <w:name w:val="Subtitle"/>
    <w:basedOn w:val="a1"/>
    <w:qFormat/>
    <w:locked/>
    <w:rsid w:val="00621318"/>
    <w:pPr>
      <w:spacing w:after="60"/>
      <w:jc w:val="center"/>
      <w:outlineLvl w:val="1"/>
    </w:pPr>
    <w:rPr>
      <w:sz w:val="24"/>
      <w:szCs w:val="24"/>
    </w:rPr>
  </w:style>
  <w:style w:type="paragraph" w:styleId="aff9">
    <w:name w:val="table of authorities"/>
    <w:basedOn w:val="a1"/>
    <w:next w:val="a1"/>
    <w:semiHidden/>
    <w:rsid w:val="00621318"/>
    <w:pPr>
      <w:ind w:left="220" w:hanging="220"/>
    </w:pPr>
  </w:style>
  <w:style w:type="paragraph" w:styleId="affa">
    <w:name w:val="table of figures"/>
    <w:basedOn w:val="a1"/>
    <w:next w:val="a1"/>
    <w:semiHidden/>
    <w:rsid w:val="00621318"/>
  </w:style>
  <w:style w:type="paragraph" w:styleId="affb">
    <w:name w:val="Title"/>
    <w:basedOn w:val="a1"/>
    <w:qFormat/>
    <w:locked/>
    <w:rsid w:val="00621318"/>
    <w:pPr>
      <w:spacing w:before="240" w:after="60"/>
      <w:jc w:val="center"/>
      <w:outlineLvl w:val="0"/>
    </w:pPr>
    <w:rPr>
      <w:b/>
      <w:bCs/>
      <w:kern w:val="28"/>
      <w:sz w:val="32"/>
      <w:szCs w:val="32"/>
    </w:rPr>
  </w:style>
  <w:style w:type="paragraph" w:styleId="affc">
    <w:name w:val="toa heading"/>
    <w:basedOn w:val="a1"/>
    <w:next w:val="a1"/>
    <w:semiHidden/>
    <w:rsid w:val="00621318"/>
    <w:pPr>
      <w:spacing w:before="120"/>
    </w:pPr>
    <w:rPr>
      <w:b/>
      <w:bCs/>
      <w:sz w:val="24"/>
      <w:szCs w:val="24"/>
    </w:rPr>
  </w:style>
  <w:style w:type="paragraph" w:styleId="11">
    <w:name w:val="toc 1"/>
    <w:basedOn w:val="a1"/>
    <w:next w:val="a1"/>
    <w:autoRedefine/>
    <w:semiHidden/>
    <w:rsid w:val="00621318"/>
  </w:style>
  <w:style w:type="paragraph" w:styleId="28">
    <w:name w:val="toc 2"/>
    <w:basedOn w:val="a1"/>
    <w:next w:val="a1"/>
    <w:autoRedefine/>
    <w:semiHidden/>
    <w:rsid w:val="00621318"/>
    <w:pPr>
      <w:ind w:left="220"/>
    </w:pPr>
  </w:style>
  <w:style w:type="paragraph" w:styleId="37">
    <w:name w:val="toc 3"/>
    <w:basedOn w:val="a1"/>
    <w:next w:val="a1"/>
    <w:autoRedefine/>
    <w:semiHidden/>
    <w:rsid w:val="00621318"/>
    <w:pPr>
      <w:ind w:left="440"/>
    </w:pPr>
  </w:style>
  <w:style w:type="paragraph" w:styleId="45">
    <w:name w:val="toc 4"/>
    <w:basedOn w:val="a1"/>
    <w:next w:val="a1"/>
    <w:autoRedefine/>
    <w:semiHidden/>
    <w:rsid w:val="00621318"/>
    <w:pPr>
      <w:ind w:left="660"/>
    </w:pPr>
  </w:style>
  <w:style w:type="paragraph" w:styleId="55">
    <w:name w:val="toc 5"/>
    <w:basedOn w:val="a1"/>
    <w:next w:val="a1"/>
    <w:autoRedefine/>
    <w:semiHidden/>
    <w:rsid w:val="00621318"/>
    <w:pPr>
      <w:ind w:left="880"/>
    </w:pPr>
  </w:style>
  <w:style w:type="paragraph" w:styleId="61">
    <w:name w:val="toc 6"/>
    <w:basedOn w:val="a1"/>
    <w:next w:val="a1"/>
    <w:autoRedefine/>
    <w:semiHidden/>
    <w:rsid w:val="00621318"/>
    <w:pPr>
      <w:ind w:left="1100"/>
    </w:pPr>
  </w:style>
  <w:style w:type="paragraph" w:styleId="71">
    <w:name w:val="toc 7"/>
    <w:basedOn w:val="a1"/>
    <w:next w:val="a1"/>
    <w:autoRedefine/>
    <w:semiHidden/>
    <w:rsid w:val="00621318"/>
    <w:pPr>
      <w:ind w:left="1320"/>
    </w:pPr>
  </w:style>
  <w:style w:type="paragraph" w:styleId="81">
    <w:name w:val="toc 8"/>
    <w:basedOn w:val="a1"/>
    <w:next w:val="a1"/>
    <w:autoRedefine/>
    <w:semiHidden/>
    <w:rsid w:val="00621318"/>
    <w:pPr>
      <w:ind w:left="1540"/>
    </w:pPr>
  </w:style>
  <w:style w:type="paragraph" w:styleId="91">
    <w:name w:val="toc 9"/>
    <w:basedOn w:val="a1"/>
    <w:next w:val="a1"/>
    <w:autoRedefine/>
    <w:semiHidden/>
    <w:rsid w:val="00621318"/>
    <w:pPr>
      <w:ind w:left="1760"/>
    </w:pPr>
  </w:style>
  <w:style w:type="paragraph" w:styleId="affd">
    <w:name w:val="List Paragraph"/>
    <w:basedOn w:val="a1"/>
    <w:uiPriority w:val="34"/>
    <w:qFormat/>
    <w:rsid w:val="00080A5B"/>
    <w:pPr>
      <w:ind w:left="567"/>
    </w:pPr>
    <w:rPr>
      <w:rFonts w:eastAsia="Times New Roman"/>
      <w:lang w:eastAsia="en-US"/>
    </w:rPr>
  </w:style>
  <w:style w:type="paragraph" w:customStyle="1" w:styleId="CarCar">
    <w:name w:val="Car Car"/>
    <w:basedOn w:val="a1"/>
    <w:rsid w:val="00D6679C"/>
    <w:pPr>
      <w:spacing w:after="160" w:line="240" w:lineRule="exact"/>
    </w:pPr>
    <w:rPr>
      <w:rFonts w:ascii="Verdana" w:eastAsia="Times New Roman" w:hAnsi="Verdana" w:cs="Times New Roman"/>
      <w:sz w:val="20"/>
      <w:lang w:val="en-GB" w:eastAsia="en-US"/>
    </w:rPr>
  </w:style>
  <w:style w:type="character" w:customStyle="1" w:styleId="CharChar2">
    <w:name w:val="Char Char2"/>
    <w:rsid w:val="00DB0E32"/>
    <w:rPr>
      <w:rFonts w:ascii="Arial" w:eastAsia="SimSun" w:hAnsi="Arial" w:cs="Arial"/>
      <w:bCs/>
      <w:sz w:val="22"/>
      <w:szCs w:val="26"/>
      <w:u w:val="single"/>
      <w:lang w:val="en-US" w:eastAsia="en-US" w:bidi="ar-SA"/>
    </w:rPr>
  </w:style>
  <w:style w:type="paragraph" w:styleId="affe">
    <w:name w:val="Revision"/>
    <w:hidden/>
    <w:uiPriority w:val="99"/>
    <w:semiHidden/>
    <w:rsid w:val="005A1A12"/>
    <w:rPr>
      <w:rFonts w:ascii="Arial" w:hAnsi="Arial" w:cs="Arial"/>
      <w:sz w:val="22"/>
    </w:rPr>
  </w:style>
  <w:style w:type="paragraph" w:customStyle="1" w:styleId="CarCar0">
    <w:name w:val="Car Car"/>
    <w:basedOn w:val="a1"/>
    <w:rsid w:val="00B55CFF"/>
    <w:pPr>
      <w:spacing w:after="160" w:line="240" w:lineRule="exact"/>
    </w:pPr>
    <w:rPr>
      <w:rFonts w:ascii="Verdana" w:eastAsia="Times New Roman" w:hAnsi="Verdana" w:cs="Times New Roman"/>
      <w:sz w:val="20"/>
      <w:lang w:val="en-GB"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1"/>
    <w:rsid w:val="00B77DC7"/>
    <w:pPr>
      <w:spacing w:after="160" w:line="240" w:lineRule="exact"/>
    </w:pPr>
    <w:rPr>
      <w:rFonts w:ascii="Verdana" w:eastAsia="Times New Roman" w:hAnsi="Verdana" w:cs="Times New Roman"/>
      <w:sz w:val="20"/>
      <w:lang w:val="en-GB" w:eastAsia="en-US"/>
    </w:rPr>
  </w:style>
  <w:style w:type="character" w:customStyle="1" w:styleId="st">
    <w:name w:val="st"/>
    <w:basedOn w:val="a2"/>
    <w:rsid w:val="00CA7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F0FD8"/>
    <w:rPr>
      <w:rFonts w:ascii="Arial" w:hAnsi="Arial" w:cs="Arial"/>
      <w:sz w:val="22"/>
    </w:rPr>
  </w:style>
  <w:style w:type="paragraph" w:styleId="1">
    <w:name w:val="heading 1"/>
    <w:basedOn w:val="a1"/>
    <w:next w:val="a1"/>
    <w:link w:val="1Char"/>
    <w:qFormat/>
    <w:rsid w:val="00676C5C"/>
    <w:pPr>
      <w:keepNext/>
      <w:spacing w:before="240" w:after="60"/>
      <w:outlineLvl w:val="0"/>
    </w:pPr>
    <w:rPr>
      <w:b/>
      <w:bCs/>
      <w:caps/>
      <w:kern w:val="32"/>
      <w:szCs w:val="32"/>
    </w:rPr>
  </w:style>
  <w:style w:type="paragraph" w:styleId="21">
    <w:name w:val="heading 2"/>
    <w:basedOn w:val="a1"/>
    <w:next w:val="a1"/>
    <w:link w:val="2Char"/>
    <w:qFormat/>
    <w:rsid w:val="00676C5C"/>
    <w:pPr>
      <w:keepNext/>
      <w:spacing w:before="240" w:after="60"/>
      <w:outlineLvl w:val="1"/>
    </w:pPr>
    <w:rPr>
      <w:bCs/>
      <w:iCs/>
      <w:caps/>
      <w:szCs w:val="28"/>
    </w:rPr>
  </w:style>
  <w:style w:type="paragraph" w:styleId="31">
    <w:name w:val="heading 3"/>
    <w:basedOn w:val="a1"/>
    <w:next w:val="a1"/>
    <w:link w:val="3Char"/>
    <w:qFormat/>
    <w:rsid w:val="00676C5C"/>
    <w:pPr>
      <w:keepNext/>
      <w:spacing w:before="240" w:after="60"/>
      <w:outlineLvl w:val="2"/>
    </w:pPr>
    <w:rPr>
      <w:bCs/>
      <w:szCs w:val="26"/>
      <w:u w:val="single"/>
    </w:rPr>
  </w:style>
  <w:style w:type="paragraph" w:styleId="41">
    <w:name w:val="heading 4"/>
    <w:basedOn w:val="a1"/>
    <w:next w:val="a1"/>
    <w:link w:val="4Char"/>
    <w:qFormat/>
    <w:rsid w:val="00676C5C"/>
    <w:pPr>
      <w:keepNext/>
      <w:spacing w:before="240" w:after="60"/>
      <w:outlineLvl w:val="3"/>
    </w:pPr>
    <w:rPr>
      <w:bCs/>
      <w:i/>
      <w:szCs w:val="28"/>
    </w:rPr>
  </w:style>
  <w:style w:type="paragraph" w:styleId="51">
    <w:name w:val="heading 5"/>
    <w:basedOn w:val="a1"/>
    <w:next w:val="a1"/>
    <w:qFormat/>
    <w:locked/>
    <w:rsid w:val="00621318"/>
    <w:pPr>
      <w:spacing w:before="240" w:after="60"/>
      <w:outlineLvl w:val="4"/>
    </w:pPr>
    <w:rPr>
      <w:b/>
      <w:bCs/>
      <w:i/>
      <w:iCs/>
      <w:sz w:val="26"/>
      <w:szCs w:val="26"/>
    </w:rPr>
  </w:style>
  <w:style w:type="paragraph" w:styleId="6">
    <w:name w:val="heading 6"/>
    <w:basedOn w:val="a1"/>
    <w:next w:val="a1"/>
    <w:qFormat/>
    <w:locked/>
    <w:rsid w:val="00621318"/>
    <w:pPr>
      <w:spacing w:before="240" w:after="60"/>
      <w:outlineLvl w:val="5"/>
    </w:pPr>
    <w:rPr>
      <w:rFonts w:ascii="Times New Roman" w:hAnsi="Times New Roman" w:cs="Times New Roman"/>
      <w:b/>
      <w:bCs/>
      <w:szCs w:val="22"/>
    </w:rPr>
  </w:style>
  <w:style w:type="paragraph" w:styleId="7">
    <w:name w:val="heading 7"/>
    <w:basedOn w:val="a1"/>
    <w:next w:val="a1"/>
    <w:qFormat/>
    <w:locked/>
    <w:rsid w:val="00621318"/>
    <w:pPr>
      <w:spacing w:before="240" w:after="60"/>
      <w:outlineLvl w:val="6"/>
    </w:pPr>
    <w:rPr>
      <w:rFonts w:ascii="Times New Roman" w:hAnsi="Times New Roman" w:cs="Times New Roman"/>
      <w:sz w:val="24"/>
      <w:szCs w:val="24"/>
    </w:rPr>
  </w:style>
  <w:style w:type="paragraph" w:styleId="8">
    <w:name w:val="heading 8"/>
    <w:basedOn w:val="a1"/>
    <w:next w:val="a1"/>
    <w:qFormat/>
    <w:locked/>
    <w:rsid w:val="00621318"/>
    <w:pPr>
      <w:spacing w:before="240" w:after="60"/>
      <w:outlineLvl w:val="7"/>
    </w:pPr>
    <w:rPr>
      <w:rFonts w:ascii="Times New Roman" w:hAnsi="Times New Roman" w:cs="Times New Roman"/>
      <w:i/>
      <w:iCs/>
      <w:sz w:val="24"/>
      <w:szCs w:val="24"/>
    </w:rPr>
  </w:style>
  <w:style w:type="paragraph" w:styleId="9">
    <w:name w:val="heading 9"/>
    <w:basedOn w:val="a1"/>
    <w:next w:val="a1"/>
    <w:qFormat/>
    <w:locked/>
    <w:rsid w:val="00621318"/>
    <w:pPr>
      <w:spacing w:before="240" w:after="60"/>
      <w:outlineLvl w:val="8"/>
    </w:pPr>
    <w:rPr>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locked/>
    <w:rPr>
      <w:rFonts w:ascii="Cambria" w:hAnsi="Cambria" w:cs="Times New Roman"/>
      <w:b/>
      <w:bCs/>
      <w:kern w:val="32"/>
      <w:sz w:val="32"/>
      <w:szCs w:val="32"/>
      <w:lang w:val="x-none" w:eastAsia="zh-CN"/>
    </w:rPr>
  </w:style>
  <w:style w:type="character" w:customStyle="1" w:styleId="2Char">
    <w:name w:val="标题 2 Char"/>
    <w:link w:val="21"/>
    <w:locked/>
    <w:rPr>
      <w:rFonts w:ascii="Cambria" w:hAnsi="Cambria" w:cs="Times New Roman"/>
      <w:b/>
      <w:bCs/>
      <w:i/>
      <w:iCs/>
      <w:sz w:val="28"/>
      <w:szCs w:val="28"/>
      <w:lang w:val="x-none" w:eastAsia="zh-CN"/>
    </w:rPr>
  </w:style>
  <w:style w:type="character" w:customStyle="1" w:styleId="3Char">
    <w:name w:val="标题 3 Char"/>
    <w:link w:val="31"/>
    <w:locked/>
    <w:rPr>
      <w:rFonts w:ascii="Cambria" w:hAnsi="Cambria" w:cs="Times New Roman"/>
      <w:b/>
      <w:bCs/>
      <w:sz w:val="26"/>
      <w:szCs w:val="26"/>
      <w:lang w:val="x-none" w:eastAsia="zh-CN"/>
    </w:rPr>
  </w:style>
  <w:style w:type="character" w:customStyle="1" w:styleId="4Char">
    <w:name w:val="标题 4 Char"/>
    <w:link w:val="41"/>
    <w:semiHidden/>
    <w:locked/>
    <w:rPr>
      <w:rFonts w:ascii="Calibri" w:hAnsi="Calibri" w:cs="Times New Roman"/>
      <w:b/>
      <w:bCs/>
      <w:sz w:val="28"/>
      <w:szCs w:val="28"/>
      <w:lang w:val="x-none" w:eastAsia="zh-CN"/>
    </w:rPr>
  </w:style>
  <w:style w:type="paragraph" w:customStyle="1" w:styleId="Endofdocument-Annex">
    <w:name w:val="[End of document - Annex]"/>
    <w:basedOn w:val="a1"/>
    <w:rsid w:val="0053057A"/>
    <w:pPr>
      <w:ind w:left="5534"/>
    </w:pPr>
  </w:style>
  <w:style w:type="paragraph" w:styleId="a5">
    <w:name w:val="Body Text"/>
    <w:basedOn w:val="a1"/>
    <w:link w:val="Char"/>
    <w:rsid w:val="00676C5C"/>
    <w:pPr>
      <w:spacing w:after="220"/>
    </w:pPr>
  </w:style>
  <w:style w:type="character" w:customStyle="1" w:styleId="Char">
    <w:name w:val="正文文本 Char"/>
    <w:link w:val="a5"/>
    <w:semiHidden/>
    <w:locked/>
    <w:rPr>
      <w:rFonts w:ascii="Arial" w:eastAsia="SimSun" w:hAnsi="Arial" w:cs="Arial"/>
      <w:sz w:val="22"/>
      <w:lang w:val="x-none" w:eastAsia="zh-CN"/>
    </w:rPr>
  </w:style>
  <w:style w:type="paragraph" w:styleId="a6">
    <w:name w:val="caption"/>
    <w:basedOn w:val="a1"/>
    <w:next w:val="a1"/>
    <w:qFormat/>
    <w:rsid w:val="00676C5C"/>
    <w:rPr>
      <w:b/>
      <w:bCs/>
      <w:sz w:val="18"/>
    </w:rPr>
  </w:style>
  <w:style w:type="paragraph" w:styleId="a7">
    <w:name w:val="annotation text"/>
    <w:basedOn w:val="a1"/>
    <w:link w:val="Char0"/>
    <w:semiHidden/>
    <w:rsid w:val="00676C5C"/>
    <w:rPr>
      <w:sz w:val="18"/>
    </w:rPr>
  </w:style>
  <w:style w:type="character" w:customStyle="1" w:styleId="Char0">
    <w:name w:val="批注文字 Char"/>
    <w:link w:val="a7"/>
    <w:semiHidden/>
    <w:locked/>
    <w:rPr>
      <w:rFonts w:ascii="Arial" w:eastAsia="SimSun" w:hAnsi="Arial" w:cs="Arial"/>
      <w:lang w:val="x-none" w:eastAsia="zh-CN"/>
    </w:rPr>
  </w:style>
  <w:style w:type="paragraph" w:styleId="a8">
    <w:name w:val="endnote text"/>
    <w:basedOn w:val="a1"/>
    <w:link w:val="Char1"/>
    <w:semiHidden/>
    <w:rsid w:val="00676C5C"/>
    <w:rPr>
      <w:sz w:val="18"/>
    </w:rPr>
  </w:style>
  <w:style w:type="character" w:customStyle="1" w:styleId="Char1">
    <w:name w:val="尾注文本 Char"/>
    <w:link w:val="a8"/>
    <w:semiHidden/>
    <w:locked/>
    <w:rPr>
      <w:rFonts w:ascii="Arial" w:eastAsia="SimSun" w:hAnsi="Arial" w:cs="Arial"/>
      <w:lang w:val="x-none" w:eastAsia="zh-CN"/>
    </w:rPr>
  </w:style>
  <w:style w:type="paragraph" w:styleId="a9">
    <w:name w:val="footer"/>
    <w:basedOn w:val="a1"/>
    <w:link w:val="Char2"/>
    <w:semiHidden/>
    <w:rsid w:val="00676C5C"/>
    <w:pPr>
      <w:tabs>
        <w:tab w:val="center" w:pos="4320"/>
        <w:tab w:val="right" w:pos="8640"/>
      </w:tabs>
    </w:pPr>
  </w:style>
  <w:style w:type="character" w:customStyle="1" w:styleId="Char2">
    <w:name w:val="页脚 Char"/>
    <w:link w:val="a9"/>
    <w:semiHidden/>
    <w:locked/>
    <w:rPr>
      <w:rFonts w:ascii="Arial" w:eastAsia="SimSun" w:hAnsi="Arial" w:cs="Arial"/>
      <w:sz w:val="22"/>
      <w:lang w:val="x-none" w:eastAsia="zh-CN"/>
    </w:rPr>
  </w:style>
  <w:style w:type="paragraph" w:styleId="aa">
    <w:name w:val="footnote text"/>
    <w:basedOn w:val="a1"/>
    <w:link w:val="Char3"/>
    <w:semiHidden/>
    <w:rsid w:val="00676C5C"/>
    <w:rPr>
      <w:sz w:val="18"/>
    </w:rPr>
  </w:style>
  <w:style w:type="character" w:customStyle="1" w:styleId="Char3">
    <w:name w:val="脚注文本 Char"/>
    <w:link w:val="aa"/>
    <w:semiHidden/>
    <w:locked/>
    <w:rPr>
      <w:rFonts w:ascii="Arial" w:eastAsia="SimSun" w:hAnsi="Arial" w:cs="Arial"/>
      <w:lang w:val="x-none" w:eastAsia="zh-CN"/>
    </w:rPr>
  </w:style>
  <w:style w:type="paragraph" w:styleId="ab">
    <w:name w:val="header"/>
    <w:basedOn w:val="a1"/>
    <w:link w:val="Char4"/>
    <w:semiHidden/>
    <w:rsid w:val="00676C5C"/>
    <w:pPr>
      <w:tabs>
        <w:tab w:val="center" w:pos="4536"/>
        <w:tab w:val="right" w:pos="9072"/>
      </w:tabs>
    </w:pPr>
  </w:style>
  <w:style w:type="character" w:customStyle="1" w:styleId="Char4">
    <w:name w:val="页眉 Char"/>
    <w:link w:val="ab"/>
    <w:semiHidden/>
    <w:locked/>
    <w:rPr>
      <w:rFonts w:ascii="Arial" w:eastAsia="SimSun" w:hAnsi="Arial" w:cs="Arial"/>
      <w:sz w:val="22"/>
      <w:lang w:val="x-none" w:eastAsia="zh-CN"/>
    </w:rPr>
  </w:style>
  <w:style w:type="paragraph" w:styleId="a0">
    <w:name w:val="List Number"/>
    <w:basedOn w:val="a1"/>
    <w:semiHidden/>
    <w:rsid w:val="00676C5C"/>
    <w:pPr>
      <w:numPr>
        <w:numId w:val="1"/>
      </w:numPr>
    </w:pPr>
  </w:style>
  <w:style w:type="paragraph" w:customStyle="1" w:styleId="ONUME">
    <w:name w:val="ONUM E"/>
    <w:basedOn w:val="a5"/>
    <w:uiPriority w:val="99"/>
    <w:rsid w:val="00676C5C"/>
  </w:style>
  <w:style w:type="paragraph" w:customStyle="1" w:styleId="ONUMFS">
    <w:name w:val="ONUM FS"/>
    <w:basedOn w:val="a5"/>
    <w:rsid w:val="00676C5C"/>
    <w:pPr>
      <w:numPr>
        <w:numId w:val="2"/>
      </w:numPr>
    </w:pPr>
  </w:style>
  <w:style w:type="paragraph" w:styleId="ac">
    <w:name w:val="Salutation"/>
    <w:basedOn w:val="a1"/>
    <w:next w:val="a1"/>
    <w:link w:val="Char5"/>
    <w:semiHidden/>
    <w:rsid w:val="00676C5C"/>
  </w:style>
  <w:style w:type="character" w:customStyle="1" w:styleId="Char5">
    <w:name w:val="称呼 Char"/>
    <w:link w:val="ac"/>
    <w:semiHidden/>
    <w:locked/>
    <w:rPr>
      <w:rFonts w:ascii="Arial" w:eastAsia="SimSun" w:hAnsi="Arial" w:cs="Arial"/>
      <w:sz w:val="22"/>
      <w:lang w:val="x-none" w:eastAsia="zh-CN"/>
    </w:rPr>
  </w:style>
  <w:style w:type="paragraph" w:styleId="ad">
    <w:name w:val="Signature"/>
    <w:basedOn w:val="a1"/>
    <w:link w:val="Char6"/>
    <w:semiHidden/>
    <w:rsid w:val="00676C5C"/>
    <w:pPr>
      <w:ind w:left="5250"/>
    </w:pPr>
  </w:style>
  <w:style w:type="character" w:customStyle="1" w:styleId="Char6">
    <w:name w:val="签名 Char"/>
    <w:link w:val="ad"/>
    <w:semiHidden/>
    <w:locked/>
    <w:rPr>
      <w:rFonts w:ascii="Arial" w:eastAsia="SimSun" w:hAnsi="Arial" w:cs="Arial"/>
      <w:sz w:val="22"/>
      <w:lang w:val="x-none" w:eastAsia="zh-CN"/>
    </w:rPr>
  </w:style>
  <w:style w:type="character" w:styleId="ae">
    <w:name w:val="Hyperlink"/>
    <w:rsid w:val="003C6E32"/>
    <w:rPr>
      <w:color w:val="0000FF"/>
      <w:u w:val="single"/>
    </w:rPr>
  </w:style>
  <w:style w:type="paragraph" w:customStyle="1" w:styleId="onume0">
    <w:name w:val="onume"/>
    <w:basedOn w:val="a1"/>
    <w:rsid w:val="00DB28AA"/>
    <w:pPr>
      <w:tabs>
        <w:tab w:val="num" w:pos="567"/>
      </w:tabs>
      <w:spacing w:after="220"/>
    </w:pPr>
    <w:rPr>
      <w:rFonts w:eastAsia="Times New Roman"/>
      <w:szCs w:val="22"/>
      <w:lang w:eastAsia="en-US"/>
    </w:rPr>
  </w:style>
  <w:style w:type="character" w:styleId="af">
    <w:name w:val="footnote reference"/>
    <w:semiHidden/>
    <w:rsid w:val="00DB5A9F"/>
    <w:rPr>
      <w:vertAlign w:val="superscript"/>
    </w:rPr>
  </w:style>
  <w:style w:type="table" w:styleId="af0">
    <w:name w:val="Table Grid"/>
    <w:basedOn w:val="a3"/>
    <w:rsid w:val="00DB5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2"/>
    <w:rsid w:val="00DB5A9F"/>
  </w:style>
  <w:style w:type="table" w:customStyle="1" w:styleId="TableGrid3">
    <w:name w:val="Table Grid3"/>
    <w:basedOn w:val="a3"/>
    <w:next w:val="af0"/>
    <w:rsid w:val="00F70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rsid w:val="00C80E8D"/>
    <w:rPr>
      <w:rFonts w:ascii="Arial" w:eastAsia="SimSun" w:hAnsi="Arial" w:cs="Arial"/>
      <w:bCs/>
      <w:sz w:val="22"/>
      <w:szCs w:val="26"/>
      <w:u w:val="single"/>
      <w:lang w:val="en-US" w:eastAsia="en-US" w:bidi="ar-SA"/>
    </w:rPr>
  </w:style>
  <w:style w:type="character" w:styleId="af2">
    <w:name w:val="annotation reference"/>
    <w:rsid w:val="00816B70"/>
    <w:rPr>
      <w:sz w:val="16"/>
      <w:szCs w:val="16"/>
    </w:rPr>
  </w:style>
  <w:style w:type="paragraph" w:styleId="af3">
    <w:name w:val="Balloon Text"/>
    <w:basedOn w:val="a1"/>
    <w:semiHidden/>
    <w:rsid w:val="00816B70"/>
    <w:rPr>
      <w:rFonts w:ascii="Tahoma" w:hAnsi="Tahoma" w:cs="Tahoma"/>
      <w:sz w:val="16"/>
      <w:szCs w:val="16"/>
    </w:rPr>
  </w:style>
  <w:style w:type="paragraph" w:customStyle="1" w:styleId="Endofdocument">
    <w:name w:val="End of document"/>
    <w:basedOn w:val="a1"/>
    <w:link w:val="EndofdocumentChar"/>
    <w:rsid w:val="00224DE9"/>
    <w:pPr>
      <w:ind w:left="4536"/>
      <w:jc w:val="center"/>
    </w:pPr>
    <w:rPr>
      <w:rFonts w:ascii="Times New Roman" w:eastAsia="Times New Roman" w:hAnsi="Times New Roman" w:cs="Times New Roman"/>
      <w:sz w:val="24"/>
      <w:lang w:eastAsia="en-US"/>
    </w:rPr>
  </w:style>
  <w:style w:type="character" w:customStyle="1" w:styleId="EndofdocumentChar">
    <w:name w:val="End of document Char"/>
    <w:link w:val="Endofdocument"/>
    <w:rsid w:val="00224DE9"/>
    <w:rPr>
      <w:sz w:val="24"/>
      <w:lang w:val="en-US" w:eastAsia="en-US" w:bidi="ar-SA"/>
    </w:rPr>
  </w:style>
  <w:style w:type="paragraph" w:customStyle="1" w:styleId="Default1">
    <w:name w:val="Default1"/>
    <w:basedOn w:val="a1"/>
    <w:next w:val="a1"/>
    <w:rsid w:val="00224DE9"/>
    <w:pPr>
      <w:autoSpaceDE w:val="0"/>
      <w:autoSpaceDN w:val="0"/>
      <w:adjustRightInd w:val="0"/>
    </w:pPr>
    <w:rPr>
      <w:rFonts w:eastAsia="Times New Roman" w:cs="Times New Roman"/>
      <w:sz w:val="24"/>
      <w:szCs w:val="24"/>
      <w:lang w:eastAsia="en-US"/>
    </w:rPr>
  </w:style>
  <w:style w:type="character" w:customStyle="1" w:styleId="Ghandour">
    <w:name w:val="Ghandour"/>
    <w:semiHidden/>
    <w:rsid w:val="00224DE9"/>
    <w:rPr>
      <w:rFonts w:ascii="Arial" w:hAnsi="Arial" w:cs="Arial"/>
      <w:color w:val="auto"/>
      <w:sz w:val="20"/>
      <w:szCs w:val="20"/>
    </w:rPr>
  </w:style>
  <w:style w:type="character" w:customStyle="1" w:styleId="CharChar1">
    <w:name w:val="Char Char1"/>
    <w:rsid w:val="002E4AA7"/>
    <w:rPr>
      <w:rFonts w:ascii="Arial" w:eastAsia="SimSun" w:hAnsi="Arial" w:cs="Arial"/>
      <w:bCs/>
      <w:sz w:val="22"/>
      <w:szCs w:val="26"/>
      <w:u w:val="single"/>
      <w:lang w:val="en-US" w:eastAsia="en-US" w:bidi="ar-SA"/>
    </w:rPr>
  </w:style>
  <w:style w:type="paragraph" w:customStyle="1" w:styleId="Header1">
    <w:name w:val="Header1"/>
    <w:rsid w:val="00C75540"/>
    <w:pPr>
      <w:tabs>
        <w:tab w:val="center" w:pos="4536"/>
        <w:tab w:val="right" w:pos="9072"/>
      </w:tabs>
    </w:pPr>
    <w:rPr>
      <w:color w:val="000000"/>
      <w:sz w:val="24"/>
      <w:lang w:eastAsia="en-US"/>
    </w:rPr>
  </w:style>
  <w:style w:type="character" w:customStyle="1" w:styleId="PageNumber1">
    <w:name w:val="Page Number1"/>
    <w:rsid w:val="00C75540"/>
    <w:rPr>
      <w:color w:val="000000"/>
      <w:sz w:val="20"/>
    </w:rPr>
  </w:style>
  <w:style w:type="paragraph" w:customStyle="1" w:styleId="FreeFormA">
    <w:name w:val="Free Form A"/>
    <w:autoRedefine/>
    <w:rsid w:val="00C755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8848"/>
      </w:tabs>
      <w:jc w:val="right"/>
    </w:pPr>
    <w:rPr>
      <w:color w:val="000000"/>
      <w:lang w:eastAsia="en-US"/>
    </w:rPr>
  </w:style>
  <w:style w:type="paragraph" w:customStyle="1" w:styleId="Heading2AA">
    <w:name w:val="Heading 2 A A"/>
    <w:next w:val="a1"/>
    <w:rsid w:val="00C75540"/>
    <w:pPr>
      <w:keepNext/>
      <w:spacing w:before="240" w:after="60"/>
      <w:outlineLvl w:val="1"/>
    </w:pPr>
    <w:rPr>
      <w:caps/>
      <w:color w:val="000000"/>
      <w:sz w:val="24"/>
      <w:lang w:eastAsia="en-US"/>
    </w:rPr>
  </w:style>
  <w:style w:type="paragraph" w:customStyle="1" w:styleId="Heading3AA">
    <w:name w:val="Heading 3 A A"/>
    <w:next w:val="a1"/>
    <w:rsid w:val="00C75540"/>
    <w:pPr>
      <w:keepNext/>
      <w:spacing w:before="240" w:after="60"/>
      <w:outlineLvl w:val="2"/>
    </w:pPr>
    <w:rPr>
      <w:color w:val="000000"/>
      <w:sz w:val="24"/>
      <w:u w:val="single"/>
      <w:lang w:eastAsia="en-US"/>
    </w:rPr>
  </w:style>
  <w:style w:type="paragraph" w:customStyle="1" w:styleId="FreeForm">
    <w:name w:val="Free Form"/>
    <w:autoRedefine/>
    <w:rsid w:val="00F264C2"/>
    <w:pPr>
      <w:ind w:left="108"/>
      <w:jc w:val="both"/>
    </w:pPr>
    <w:rPr>
      <w:color w:val="000000"/>
      <w:lang w:eastAsia="en-US"/>
    </w:rPr>
  </w:style>
  <w:style w:type="paragraph" w:customStyle="1" w:styleId="FreeFormB">
    <w:name w:val="Free Form B"/>
    <w:rsid w:val="00C75540"/>
    <w:rPr>
      <w:color w:val="000000"/>
      <w:lang w:eastAsia="en-US"/>
    </w:rPr>
  </w:style>
  <w:style w:type="character" w:styleId="af4">
    <w:name w:val="FollowedHyperlink"/>
    <w:rsid w:val="008C4F34"/>
    <w:rPr>
      <w:color w:val="0000FF"/>
      <w:u w:val="single"/>
    </w:rPr>
  </w:style>
  <w:style w:type="paragraph" w:styleId="af5">
    <w:name w:val="Document Map"/>
    <w:basedOn w:val="a1"/>
    <w:semiHidden/>
    <w:rsid w:val="0085622C"/>
    <w:pPr>
      <w:shd w:val="clear" w:color="auto" w:fill="000080"/>
    </w:pPr>
    <w:rPr>
      <w:rFonts w:ascii="Tahoma" w:hAnsi="Tahoma" w:cs="Tahoma"/>
      <w:sz w:val="20"/>
    </w:rPr>
  </w:style>
  <w:style w:type="paragraph" w:styleId="af6">
    <w:name w:val="annotation subject"/>
    <w:basedOn w:val="a7"/>
    <w:next w:val="a7"/>
    <w:semiHidden/>
    <w:rsid w:val="00024C70"/>
    <w:rPr>
      <w:b/>
      <w:bCs/>
      <w:sz w:val="20"/>
    </w:rPr>
  </w:style>
  <w:style w:type="paragraph" w:styleId="af7">
    <w:name w:val="Block Text"/>
    <w:basedOn w:val="a1"/>
    <w:rsid w:val="00621318"/>
    <w:pPr>
      <w:spacing w:after="120"/>
      <w:ind w:left="1440" w:right="1440"/>
    </w:pPr>
  </w:style>
  <w:style w:type="paragraph" w:styleId="22">
    <w:name w:val="Body Text 2"/>
    <w:basedOn w:val="a1"/>
    <w:rsid w:val="00621318"/>
    <w:pPr>
      <w:spacing w:after="120" w:line="480" w:lineRule="auto"/>
    </w:pPr>
  </w:style>
  <w:style w:type="paragraph" w:styleId="32">
    <w:name w:val="Body Text 3"/>
    <w:basedOn w:val="a1"/>
    <w:rsid w:val="00621318"/>
    <w:pPr>
      <w:spacing w:after="120"/>
    </w:pPr>
    <w:rPr>
      <w:sz w:val="16"/>
      <w:szCs w:val="16"/>
    </w:rPr>
  </w:style>
  <w:style w:type="paragraph" w:styleId="af8">
    <w:name w:val="Body Text First Indent"/>
    <w:basedOn w:val="a5"/>
    <w:rsid w:val="00621318"/>
    <w:pPr>
      <w:spacing w:after="120"/>
      <w:ind w:firstLine="210"/>
    </w:pPr>
  </w:style>
  <w:style w:type="paragraph" w:styleId="af9">
    <w:name w:val="Body Text Indent"/>
    <w:basedOn w:val="a1"/>
    <w:rsid w:val="00621318"/>
    <w:pPr>
      <w:spacing w:after="120"/>
      <w:ind w:left="283"/>
    </w:pPr>
  </w:style>
  <w:style w:type="paragraph" w:styleId="23">
    <w:name w:val="Body Text First Indent 2"/>
    <w:basedOn w:val="af9"/>
    <w:rsid w:val="00621318"/>
    <w:pPr>
      <w:ind w:firstLine="210"/>
    </w:pPr>
  </w:style>
  <w:style w:type="paragraph" w:styleId="24">
    <w:name w:val="Body Text Indent 2"/>
    <w:basedOn w:val="a1"/>
    <w:rsid w:val="00621318"/>
    <w:pPr>
      <w:spacing w:after="120" w:line="480" w:lineRule="auto"/>
      <w:ind w:left="283"/>
    </w:pPr>
  </w:style>
  <w:style w:type="paragraph" w:styleId="33">
    <w:name w:val="Body Text Indent 3"/>
    <w:basedOn w:val="a1"/>
    <w:rsid w:val="00621318"/>
    <w:pPr>
      <w:spacing w:after="120"/>
      <w:ind w:left="283"/>
    </w:pPr>
    <w:rPr>
      <w:sz w:val="16"/>
      <w:szCs w:val="16"/>
    </w:rPr>
  </w:style>
  <w:style w:type="paragraph" w:styleId="afa">
    <w:name w:val="Closing"/>
    <w:basedOn w:val="a1"/>
    <w:rsid w:val="00621318"/>
    <w:pPr>
      <w:ind w:left="4252"/>
    </w:pPr>
  </w:style>
  <w:style w:type="paragraph" w:styleId="afb">
    <w:name w:val="Date"/>
    <w:basedOn w:val="a1"/>
    <w:next w:val="a1"/>
    <w:rsid w:val="00621318"/>
  </w:style>
  <w:style w:type="paragraph" w:styleId="afc">
    <w:name w:val="E-mail Signature"/>
    <w:basedOn w:val="a1"/>
    <w:rsid w:val="00621318"/>
  </w:style>
  <w:style w:type="paragraph" w:styleId="afd">
    <w:name w:val="envelope address"/>
    <w:basedOn w:val="a1"/>
    <w:rsid w:val="00621318"/>
    <w:pPr>
      <w:framePr w:w="7920" w:h="1980" w:hRule="exact" w:hSpace="180" w:wrap="auto" w:hAnchor="page" w:xAlign="center" w:yAlign="bottom"/>
      <w:ind w:left="2880"/>
    </w:pPr>
    <w:rPr>
      <w:sz w:val="24"/>
      <w:szCs w:val="24"/>
    </w:rPr>
  </w:style>
  <w:style w:type="paragraph" w:styleId="afe">
    <w:name w:val="envelope return"/>
    <w:basedOn w:val="a1"/>
    <w:rsid w:val="00621318"/>
    <w:rPr>
      <w:sz w:val="20"/>
    </w:rPr>
  </w:style>
  <w:style w:type="paragraph" w:styleId="HTML">
    <w:name w:val="HTML Address"/>
    <w:basedOn w:val="a1"/>
    <w:rsid w:val="00621318"/>
    <w:rPr>
      <w:i/>
      <w:iCs/>
    </w:rPr>
  </w:style>
  <w:style w:type="paragraph" w:styleId="HTML0">
    <w:name w:val="HTML Preformatted"/>
    <w:basedOn w:val="a1"/>
    <w:rsid w:val="00621318"/>
    <w:rPr>
      <w:rFonts w:ascii="Courier New" w:hAnsi="Courier New" w:cs="Courier New"/>
      <w:sz w:val="20"/>
    </w:rPr>
  </w:style>
  <w:style w:type="paragraph" w:styleId="10">
    <w:name w:val="index 1"/>
    <w:basedOn w:val="a1"/>
    <w:next w:val="a1"/>
    <w:autoRedefine/>
    <w:semiHidden/>
    <w:rsid w:val="00621318"/>
    <w:pPr>
      <w:ind w:left="220" w:hanging="220"/>
    </w:pPr>
  </w:style>
  <w:style w:type="paragraph" w:styleId="25">
    <w:name w:val="index 2"/>
    <w:basedOn w:val="a1"/>
    <w:next w:val="a1"/>
    <w:autoRedefine/>
    <w:semiHidden/>
    <w:rsid w:val="00621318"/>
    <w:pPr>
      <w:ind w:left="440" w:hanging="220"/>
    </w:pPr>
  </w:style>
  <w:style w:type="paragraph" w:styleId="34">
    <w:name w:val="index 3"/>
    <w:basedOn w:val="a1"/>
    <w:next w:val="a1"/>
    <w:autoRedefine/>
    <w:semiHidden/>
    <w:rsid w:val="00621318"/>
    <w:pPr>
      <w:ind w:left="660" w:hanging="220"/>
    </w:pPr>
  </w:style>
  <w:style w:type="paragraph" w:styleId="42">
    <w:name w:val="index 4"/>
    <w:basedOn w:val="a1"/>
    <w:next w:val="a1"/>
    <w:autoRedefine/>
    <w:semiHidden/>
    <w:rsid w:val="00621318"/>
    <w:pPr>
      <w:ind w:left="880" w:hanging="220"/>
    </w:pPr>
  </w:style>
  <w:style w:type="paragraph" w:styleId="52">
    <w:name w:val="index 5"/>
    <w:basedOn w:val="a1"/>
    <w:next w:val="a1"/>
    <w:autoRedefine/>
    <w:semiHidden/>
    <w:rsid w:val="00621318"/>
    <w:pPr>
      <w:ind w:left="1100" w:hanging="220"/>
    </w:pPr>
  </w:style>
  <w:style w:type="paragraph" w:styleId="60">
    <w:name w:val="index 6"/>
    <w:basedOn w:val="a1"/>
    <w:next w:val="a1"/>
    <w:autoRedefine/>
    <w:semiHidden/>
    <w:rsid w:val="00621318"/>
    <w:pPr>
      <w:ind w:left="1320" w:hanging="220"/>
    </w:pPr>
  </w:style>
  <w:style w:type="paragraph" w:styleId="70">
    <w:name w:val="index 7"/>
    <w:basedOn w:val="a1"/>
    <w:next w:val="a1"/>
    <w:autoRedefine/>
    <w:semiHidden/>
    <w:rsid w:val="00621318"/>
    <w:pPr>
      <w:ind w:left="1540" w:hanging="220"/>
    </w:pPr>
  </w:style>
  <w:style w:type="paragraph" w:styleId="80">
    <w:name w:val="index 8"/>
    <w:basedOn w:val="a1"/>
    <w:next w:val="a1"/>
    <w:autoRedefine/>
    <w:semiHidden/>
    <w:rsid w:val="00621318"/>
    <w:pPr>
      <w:ind w:left="1760" w:hanging="220"/>
    </w:pPr>
  </w:style>
  <w:style w:type="paragraph" w:styleId="90">
    <w:name w:val="index 9"/>
    <w:basedOn w:val="a1"/>
    <w:next w:val="a1"/>
    <w:autoRedefine/>
    <w:semiHidden/>
    <w:rsid w:val="00621318"/>
    <w:pPr>
      <w:ind w:left="1980" w:hanging="220"/>
    </w:pPr>
  </w:style>
  <w:style w:type="paragraph" w:styleId="aff">
    <w:name w:val="index heading"/>
    <w:basedOn w:val="a1"/>
    <w:next w:val="10"/>
    <w:semiHidden/>
    <w:rsid w:val="00621318"/>
    <w:rPr>
      <w:b/>
      <w:bCs/>
    </w:rPr>
  </w:style>
  <w:style w:type="paragraph" w:styleId="aff0">
    <w:name w:val="List"/>
    <w:basedOn w:val="a1"/>
    <w:rsid w:val="00621318"/>
    <w:pPr>
      <w:ind w:left="283" w:hanging="283"/>
    </w:pPr>
  </w:style>
  <w:style w:type="paragraph" w:styleId="26">
    <w:name w:val="List 2"/>
    <w:basedOn w:val="a1"/>
    <w:rsid w:val="00621318"/>
    <w:pPr>
      <w:ind w:left="566" w:hanging="283"/>
    </w:pPr>
  </w:style>
  <w:style w:type="paragraph" w:styleId="35">
    <w:name w:val="List 3"/>
    <w:basedOn w:val="a1"/>
    <w:rsid w:val="00621318"/>
    <w:pPr>
      <w:ind w:left="849" w:hanging="283"/>
    </w:pPr>
  </w:style>
  <w:style w:type="paragraph" w:styleId="43">
    <w:name w:val="List 4"/>
    <w:basedOn w:val="a1"/>
    <w:rsid w:val="00621318"/>
    <w:pPr>
      <w:ind w:left="1132" w:hanging="283"/>
    </w:pPr>
  </w:style>
  <w:style w:type="paragraph" w:styleId="53">
    <w:name w:val="List 5"/>
    <w:basedOn w:val="a1"/>
    <w:rsid w:val="00621318"/>
    <w:pPr>
      <w:ind w:left="1415" w:hanging="283"/>
    </w:pPr>
  </w:style>
  <w:style w:type="paragraph" w:styleId="a">
    <w:name w:val="List Bullet"/>
    <w:basedOn w:val="a1"/>
    <w:rsid w:val="00621318"/>
    <w:pPr>
      <w:numPr>
        <w:numId w:val="8"/>
      </w:numPr>
    </w:pPr>
  </w:style>
  <w:style w:type="paragraph" w:styleId="20">
    <w:name w:val="List Bullet 2"/>
    <w:basedOn w:val="a1"/>
    <w:rsid w:val="00621318"/>
    <w:pPr>
      <w:numPr>
        <w:numId w:val="9"/>
      </w:numPr>
    </w:pPr>
  </w:style>
  <w:style w:type="paragraph" w:styleId="30">
    <w:name w:val="List Bullet 3"/>
    <w:basedOn w:val="a1"/>
    <w:rsid w:val="00621318"/>
    <w:pPr>
      <w:numPr>
        <w:numId w:val="10"/>
      </w:numPr>
    </w:pPr>
  </w:style>
  <w:style w:type="paragraph" w:styleId="40">
    <w:name w:val="List Bullet 4"/>
    <w:basedOn w:val="a1"/>
    <w:rsid w:val="00621318"/>
    <w:pPr>
      <w:numPr>
        <w:numId w:val="11"/>
      </w:numPr>
    </w:pPr>
  </w:style>
  <w:style w:type="paragraph" w:styleId="50">
    <w:name w:val="List Bullet 5"/>
    <w:basedOn w:val="a1"/>
    <w:rsid w:val="00621318"/>
    <w:pPr>
      <w:numPr>
        <w:numId w:val="12"/>
      </w:numPr>
    </w:pPr>
  </w:style>
  <w:style w:type="paragraph" w:styleId="aff1">
    <w:name w:val="List Continue"/>
    <w:basedOn w:val="a1"/>
    <w:rsid w:val="00621318"/>
    <w:pPr>
      <w:spacing w:after="120"/>
      <w:ind w:left="283"/>
    </w:pPr>
  </w:style>
  <w:style w:type="paragraph" w:styleId="27">
    <w:name w:val="List Continue 2"/>
    <w:basedOn w:val="a1"/>
    <w:rsid w:val="00621318"/>
    <w:pPr>
      <w:spacing w:after="120"/>
      <w:ind w:left="566"/>
    </w:pPr>
  </w:style>
  <w:style w:type="paragraph" w:styleId="36">
    <w:name w:val="List Continue 3"/>
    <w:basedOn w:val="a1"/>
    <w:rsid w:val="00621318"/>
    <w:pPr>
      <w:spacing w:after="120"/>
      <w:ind w:left="849"/>
    </w:pPr>
  </w:style>
  <w:style w:type="paragraph" w:styleId="44">
    <w:name w:val="List Continue 4"/>
    <w:basedOn w:val="a1"/>
    <w:rsid w:val="00621318"/>
    <w:pPr>
      <w:spacing w:after="120"/>
      <w:ind w:left="1132"/>
    </w:pPr>
  </w:style>
  <w:style w:type="paragraph" w:styleId="54">
    <w:name w:val="List Continue 5"/>
    <w:basedOn w:val="a1"/>
    <w:rsid w:val="00621318"/>
    <w:pPr>
      <w:spacing w:after="120"/>
      <w:ind w:left="1415"/>
    </w:pPr>
  </w:style>
  <w:style w:type="paragraph" w:styleId="2">
    <w:name w:val="List Number 2"/>
    <w:basedOn w:val="a1"/>
    <w:rsid w:val="00621318"/>
    <w:pPr>
      <w:numPr>
        <w:numId w:val="13"/>
      </w:numPr>
    </w:pPr>
  </w:style>
  <w:style w:type="paragraph" w:styleId="3">
    <w:name w:val="List Number 3"/>
    <w:basedOn w:val="a1"/>
    <w:rsid w:val="00621318"/>
    <w:pPr>
      <w:numPr>
        <w:numId w:val="14"/>
      </w:numPr>
    </w:pPr>
  </w:style>
  <w:style w:type="paragraph" w:styleId="4">
    <w:name w:val="List Number 4"/>
    <w:basedOn w:val="a1"/>
    <w:rsid w:val="00621318"/>
    <w:pPr>
      <w:numPr>
        <w:numId w:val="15"/>
      </w:numPr>
    </w:pPr>
  </w:style>
  <w:style w:type="paragraph" w:styleId="5">
    <w:name w:val="List Number 5"/>
    <w:basedOn w:val="a1"/>
    <w:rsid w:val="00621318"/>
    <w:pPr>
      <w:numPr>
        <w:numId w:val="16"/>
      </w:numPr>
    </w:pPr>
  </w:style>
  <w:style w:type="paragraph" w:styleId="aff2">
    <w:name w:val="macro"/>
    <w:semiHidden/>
    <w:rsid w:val="0062131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aff3">
    <w:name w:val="Message Header"/>
    <w:basedOn w:val="a1"/>
    <w:rsid w:val="006213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aff4">
    <w:name w:val="Normal (Web)"/>
    <w:basedOn w:val="a1"/>
    <w:rsid w:val="00621318"/>
    <w:rPr>
      <w:rFonts w:ascii="Times New Roman" w:hAnsi="Times New Roman" w:cs="Times New Roman"/>
      <w:sz w:val="24"/>
      <w:szCs w:val="24"/>
    </w:rPr>
  </w:style>
  <w:style w:type="paragraph" w:styleId="aff5">
    <w:name w:val="Normal Indent"/>
    <w:basedOn w:val="a1"/>
    <w:rsid w:val="00621318"/>
    <w:pPr>
      <w:ind w:left="567"/>
    </w:pPr>
  </w:style>
  <w:style w:type="paragraph" w:styleId="aff6">
    <w:name w:val="Note Heading"/>
    <w:basedOn w:val="a1"/>
    <w:next w:val="a1"/>
    <w:rsid w:val="00621318"/>
  </w:style>
  <w:style w:type="paragraph" w:styleId="aff7">
    <w:name w:val="Plain Text"/>
    <w:basedOn w:val="a1"/>
    <w:rsid w:val="00621318"/>
    <w:rPr>
      <w:rFonts w:ascii="Courier New" w:hAnsi="Courier New" w:cs="Courier New"/>
      <w:sz w:val="20"/>
    </w:rPr>
  </w:style>
  <w:style w:type="paragraph" w:styleId="aff8">
    <w:name w:val="Subtitle"/>
    <w:basedOn w:val="a1"/>
    <w:qFormat/>
    <w:locked/>
    <w:rsid w:val="00621318"/>
    <w:pPr>
      <w:spacing w:after="60"/>
      <w:jc w:val="center"/>
      <w:outlineLvl w:val="1"/>
    </w:pPr>
    <w:rPr>
      <w:sz w:val="24"/>
      <w:szCs w:val="24"/>
    </w:rPr>
  </w:style>
  <w:style w:type="paragraph" w:styleId="aff9">
    <w:name w:val="table of authorities"/>
    <w:basedOn w:val="a1"/>
    <w:next w:val="a1"/>
    <w:semiHidden/>
    <w:rsid w:val="00621318"/>
    <w:pPr>
      <w:ind w:left="220" w:hanging="220"/>
    </w:pPr>
  </w:style>
  <w:style w:type="paragraph" w:styleId="affa">
    <w:name w:val="table of figures"/>
    <w:basedOn w:val="a1"/>
    <w:next w:val="a1"/>
    <w:semiHidden/>
    <w:rsid w:val="00621318"/>
  </w:style>
  <w:style w:type="paragraph" w:styleId="affb">
    <w:name w:val="Title"/>
    <w:basedOn w:val="a1"/>
    <w:qFormat/>
    <w:locked/>
    <w:rsid w:val="00621318"/>
    <w:pPr>
      <w:spacing w:before="240" w:after="60"/>
      <w:jc w:val="center"/>
      <w:outlineLvl w:val="0"/>
    </w:pPr>
    <w:rPr>
      <w:b/>
      <w:bCs/>
      <w:kern w:val="28"/>
      <w:sz w:val="32"/>
      <w:szCs w:val="32"/>
    </w:rPr>
  </w:style>
  <w:style w:type="paragraph" w:styleId="affc">
    <w:name w:val="toa heading"/>
    <w:basedOn w:val="a1"/>
    <w:next w:val="a1"/>
    <w:semiHidden/>
    <w:rsid w:val="00621318"/>
    <w:pPr>
      <w:spacing w:before="120"/>
    </w:pPr>
    <w:rPr>
      <w:b/>
      <w:bCs/>
      <w:sz w:val="24"/>
      <w:szCs w:val="24"/>
    </w:rPr>
  </w:style>
  <w:style w:type="paragraph" w:styleId="11">
    <w:name w:val="toc 1"/>
    <w:basedOn w:val="a1"/>
    <w:next w:val="a1"/>
    <w:autoRedefine/>
    <w:semiHidden/>
    <w:rsid w:val="00621318"/>
  </w:style>
  <w:style w:type="paragraph" w:styleId="28">
    <w:name w:val="toc 2"/>
    <w:basedOn w:val="a1"/>
    <w:next w:val="a1"/>
    <w:autoRedefine/>
    <w:semiHidden/>
    <w:rsid w:val="00621318"/>
    <w:pPr>
      <w:ind w:left="220"/>
    </w:pPr>
  </w:style>
  <w:style w:type="paragraph" w:styleId="37">
    <w:name w:val="toc 3"/>
    <w:basedOn w:val="a1"/>
    <w:next w:val="a1"/>
    <w:autoRedefine/>
    <w:semiHidden/>
    <w:rsid w:val="00621318"/>
    <w:pPr>
      <w:ind w:left="440"/>
    </w:pPr>
  </w:style>
  <w:style w:type="paragraph" w:styleId="45">
    <w:name w:val="toc 4"/>
    <w:basedOn w:val="a1"/>
    <w:next w:val="a1"/>
    <w:autoRedefine/>
    <w:semiHidden/>
    <w:rsid w:val="00621318"/>
    <w:pPr>
      <w:ind w:left="660"/>
    </w:pPr>
  </w:style>
  <w:style w:type="paragraph" w:styleId="55">
    <w:name w:val="toc 5"/>
    <w:basedOn w:val="a1"/>
    <w:next w:val="a1"/>
    <w:autoRedefine/>
    <w:semiHidden/>
    <w:rsid w:val="00621318"/>
    <w:pPr>
      <w:ind w:left="880"/>
    </w:pPr>
  </w:style>
  <w:style w:type="paragraph" w:styleId="61">
    <w:name w:val="toc 6"/>
    <w:basedOn w:val="a1"/>
    <w:next w:val="a1"/>
    <w:autoRedefine/>
    <w:semiHidden/>
    <w:rsid w:val="00621318"/>
    <w:pPr>
      <w:ind w:left="1100"/>
    </w:pPr>
  </w:style>
  <w:style w:type="paragraph" w:styleId="71">
    <w:name w:val="toc 7"/>
    <w:basedOn w:val="a1"/>
    <w:next w:val="a1"/>
    <w:autoRedefine/>
    <w:semiHidden/>
    <w:rsid w:val="00621318"/>
    <w:pPr>
      <w:ind w:left="1320"/>
    </w:pPr>
  </w:style>
  <w:style w:type="paragraph" w:styleId="81">
    <w:name w:val="toc 8"/>
    <w:basedOn w:val="a1"/>
    <w:next w:val="a1"/>
    <w:autoRedefine/>
    <w:semiHidden/>
    <w:rsid w:val="00621318"/>
    <w:pPr>
      <w:ind w:left="1540"/>
    </w:pPr>
  </w:style>
  <w:style w:type="paragraph" w:styleId="91">
    <w:name w:val="toc 9"/>
    <w:basedOn w:val="a1"/>
    <w:next w:val="a1"/>
    <w:autoRedefine/>
    <w:semiHidden/>
    <w:rsid w:val="00621318"/>
    <w:pPr>
      <w:ind w:left="1760"/>
    </w:pPr>
  </w:style>
  <w:style w:type="paragraph" w:styleId="affd">
    <w:name w:val="List Paragraph"/>
    <w:basedOn w:val="a1"/>
    <w:uiPriority w:val="34"/>
    <w:qFormat/>
    <w:rsid w:val="00080A5B"/>
    <w:pPr>
      <w:ind w:left="567"/>
    </w:pPr>
    <w:rPr>
      <w:rFonts w:eastAsia="Times New Roman"/>
      <w:lang w:eastAsia="en-US"/>
    </w:rPr>
  </w:style>
  <w:style w:type="paragraph" w:customStyle="1" w:styleId="CarCar">
    <w:name w:val="Car Car"/>
    <w:basedOn w:val="a1"/>
    <w:rsid w:val="00D6679C"/>
    <w:pPr>
      <w:spacing w:after="160" w:line="240" w:lineRule="exact"/>
    </w:pPr>
    <w:rPr>
      <w:rFonts w:ascii="Verdana" w:eastAsia="Times New Roman" w:hAnsi="Verdana" w:cs="Times New Roman"/>
      <w:sz w:val="20"/>
      <w:lang w:val="en-GB" w:eastAsia="en-US"/>
    </w:rPr>
  </w:style>
  <w:style w:type="character" w:customStyle="1" w:styleId="CharChar2">
    <w:name w:val="Char Char2"/>
    <w:rsid w:val="00DB0E32"/>
    <w:rPr>
      <w:rFonts w:ascii="Arial" w:eastAsia="SimSun" w:hAnsi="Arial" w:cs="Arial"/>
      <w:bCs/>
      <w:sz w:val="22"/>
      <w:szCs w:val="26"/>
      <w:u w:val="single"/>
      <w:lang w:val="en-US" w:eastAsia="en-US" w:bidi="ar-SA"/>
    </w:rPr>
  </w:style>
  <w:style w:type="paragraph" w:styleId="affe">
    <w:name w:val="Revision"/>
    <w:hidden/>
    <w:uiPriority w:val="99"/>
    <w:semiHidden/>
    <w:rsid w:val="005A1A12"/>
    <w:rPr>
      <w:rFonts w:ascii="Arial" w:hAnsi="Arial" w:cs="Arial"/>
      <w:sz w:val="22"/>
    </w:rPr>
  </w:style>
  <w:style w:type="paragraph" w:customStyle="1" w:styleId="CarCar0">
    <w:name w:val="Car Car"/>
    <w:basedOn w:val="a1"/>
    <w:rsid w:val="00B55CFF"/>
    <w:pPr>
      <w:spacing w:after="160" w:line="240" w:lineRule="exact"/>
    </w:pPr>
    <w:rPr>
      <w:rFonts w:ascii="Verdana" w:eastAsia="Times New Roman" w:hAnsi="Verdana" w:cs="Times New Roman"/>
      <w:sz w:val="20"/>
      <w:lang w:val="en-GB"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1"/>
    <w:rsid w:val="00B77DC7"/>
    <w:pPr>
      <w:spacing w:after="160" w:line="240" w:lineRule="exact"/>
    </w:pPr>
    <w:rPr>
      <w:rFonts w:ascii="Verdana" w:eastAsia="Times New Roman" w:hAnsi="Verdana" w:cs="Times New Roman"/>
      <w:sz w:val="20"/>
      <w:lang w:val="en-GB" w:eastAsia="en-US"/>
    </w:rPr>
  </w:style>
  <w:style w:type="character" w:customStyle="1" w:styleId="st">
    <w:name w:val="st"/>
    <w:basedOn w:val="a2"/>
    <w:rsid w:val="00CA7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34477">
      <w:bodyDiv w:val="1"/>
      <w:marLeft w:val="0"/>
      <w:marRight w:val="0"/>
      <w:marTop w:val="0"/>
      <w:marBottom w:val="0"/>
      <w:divBdr>
        <w:top w:val="none" w:sz="0" w:space="0" w:color="auto"/>
        <w:left w:val="none" w:sz="0" w:space="0" w:color="auto"/>
        <w:bottom w:val="none" w:sz="0" w:space="0" w:color="auto"/>
        <w:right w:val="none" w:sz="0" w:space="0" w:color="auto"/>
      </w:divBdr>
    </w:div>
    <w:div w:id="1253903409">
      <w:bodyDiv w:val="1"/>
      <w:marLeft w:val="0"/>
      <w:marRight w:val="0"/>
      <w:marTop w:val="0"/>
      <w:marBottom w:val="0"/>
      <w:divBdr>
        <w:top w:val="none" w:sz="0" w:space="0" w:color="auto"/>
        <w:left w:val="none" w:sz="0" w:space="0" w:color="auto"/>
        <w:bottom w:val="none" w:sz="0" w:space="0" w:color="auto"/>
        <w:right w:val="none" w:sz="0" w:space="0" w:color="auto"/>
      </w:divBdr>
    </w:div>
    <w:div w:id="1740983277">
      <w:bodyDiv w:val="1"/>
      <w:marLeft w:val="0"/>
      <w:marRight w:val="0"/>
      <w:marTop w:val="0"/>
      <w:marBottom w:val="0"/>
      <w:divBdr>
        <w:top w:val="none" w:sz="0" w:space="0" w:color="auto"/>
        <w:left w:val="none" w:sz="0" w:space="0" w:color="auto"/>
        <w:bottom w:val="none" w:sz="0" w:space="0" w:color="auto"/>
        <w:right w:val="none" w:sz="0" w:space="0" w:color="auto"/>
      </w:divBdr>
    </w:div>
    <w:div w:id="1758794752">
      <w:bodyDiv w:val="1"/>
      <w:marLeft w:val="0"/>
      <w:marRight w:val="0"/>
      <w:marTop w:val="0"/>
      <w:marBottom w:val="0"/>
      <w:divBdr>
        <w:top w:val="none" w:sz="0" w:space="0" w:color="auto"/>
        <w:left w:val="none" w:sz="0" w:space="0" w:color="auto"/>
        <w:bottom w:val="none" w:sz="0" w:space="0" w:color="auto"/>
        <w:right w:val="none" w:sz="0" w:space="0" w:color="auto"/>
      </w:divBdr>
    </w:div>
    <w:div w:id="184978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1.xml"/><Relationship Id="rId21" Type="http://schemas.openxmlformats.org/officeDocument/2006/relationships/header" Target="header6.xml"/><Relationship Id="rId34" Type="http://schemas.openxmlformats.org/officeDocument/2006/relationships/hyperlink" Target="http://www.wipo.int/edocs/mdocs/mdocs/en/cdip_9/cdip_9_inf_4.pdf" TargetMode="External"/><Relationship Id="rId42" Type="http://schemas.openxmlformats.org/officeDocument/2006/relationships/hyperlink" Target="http://www.wipo.int/edocs/mdocs/mdocs/en/cdip_6/cdip_6_6_rev.pdf" TargetMode="External"/><Relationship Id="rId47" Type="http://schemas.openxmlformats.org/officeDocument/2006/relationships/hyperlink" Target="http://www.wipo.int/meetings/en/doc_details.jsp?doc_id=217828" TargetMode="External"/><Relationship Id="rId50" Type="http://schemas.openxmlformats.org/officeDocument/2006/relationships/header" Target="header15.xml"/><Relationship Id="rId55" Type="http://schemas.openxmlformats.org/officeDocument/2006/relationships/footer" Target="footer16.xml"/><Relationship Id="rId63" Type="http://schemas.openxmlformats.org/officeDocument/2006/relationships/header" Target="header20.xml"/><Relationship Id="rId68" Type="http://schemas.openxmlformats.org/officeDocument/2006/relationships/hyperlink" Target="http://www.wipo.int/meetings/en/details.jsp?meeting_id=28084" TargetMode="External"/><Relationship Id="rId76" Type="http://schemas.openxmlformats.org/officeDocument/2006/relationships/header" Target="header25.xml"/><Relationship Id="rId84" Type="http://schemas.openxmlformats.org/officeDocument/2006/relationships/hyperlink" Target="http://www.wipo.int/research/en/" TargetMode="External"/><Relationship Id="rId89" Type="http://schemas.openxmlformats.org/officeDocument/2006/relationships/footer" Target="footer28.xml"/><Relationship Id="rId7" Type="http://schemas.openxmlformats.org/officeDocument/2006/relationships/footnotes" Target="footnotes.xml"/><Relationship Id="rId71"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0.xml"/><Relationship Id="rId11" Type="http://schemas.openxmlformats.org/officeDocument/2006/relationships/hyperlink" Target="http://www.wipo.int/export/sites/www/tisc/en/doc/tisc_2011_survey_report.pdf" TargetMode="Externa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yperlink" Target="http://www-cms.wipo.int/innovation" TargetMode="External"/><Relationship Id="rId40" Type="http://schemas.openxmlformats.org/officeDocument/2006/relationships/header" Target="header13.xml"/><Relationship Id="rId45" Type="http://schemas.openxmlformats.org/officeDocument/2006/relationships/hyperlink" Target="http://www.wipo.int/meetings/en/details.jsp?meeting_id=26782" TargetMode="External"/><Relationship Id="rId53" Type="http://schemas.openxmlformats.org/officeDocument/2006/relationships/footer" Target="footer15.xml"/><Relationship Id="rId58" Type="http://schemas.openxmlformats.org/officeDocument/2006/relationships/header" Target="header18.xml"/><Relationship Id="rId66" Type="http://schemas.openxmlformats.org/officeDocument/2006/relationships/footer" Target="footer20.xml"/><Relationship Id="rId74" Type="http://schemas.openxmlformats.org/officeDocument/2006/relationships/header" Target="header24.xml"/><Relationship Id="rId79" Type="http://schemas.openxmlformats.org/officeDocument/2006/relationships/footer" Target="footer25.xml"/><Relationship Id="rId87" Type="http://schemas.openxmlformats.org/officeDocument/2006/relationships/footer" Target="footer27.xml"/><Relationship Id="rId5" Type="http://schemas.openxmlformats.org/officeDocument/2006/relationships/settings" Target="settings.xml"/><Relationship Id="rId61" Type="http://schemas.openxmlformats.org/officeDocument/2006/relationships/footer" Target="footer18.xml"/><Relationship Id="rId82" Type="http://schemas.openxmlformats.org/officeDocument/2006/relationships/hyperlink" Target="http://www.wipo.int/export/sites/www/freepublications/en/training/467/wipo_pub_467_2012.pdf" TargetMode="External"/><Relationship Id="rId90" Type="http://schemas.openxmlformats.org/officeDocument/2006/relationships/fontTable" Target="fontTable.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yperlink" Target="http://www.wipo.int/edocs/mdocs/mdocs/en/cdip_9/cdip_9_inf_4.pdf" TargetMode="External"/><Relationship Id="rId43" Type="http://schemas.openxmlformats.org/officeDocument/2006/relationships/hyperlink" Target="http://www.wipo.int/edocs/mdocs/mdocs/en/cdip_6/cdip_6_6_rev.pdf" TargetMode="External"/><Relationship Id="rId48" Type="http://schemas.openxmlformats.org/officeDocument/2006/relationships/header" Target="header14.xml"/><Relationship Id="rId56" Type="http://schemas.openxmlformats.org/officeDocument/2006/relationships/hyperlink" Target="http://www.wipo.int/edocs/mdocs/mdocs/en/wipo_ip_grtkf_bra_12/wipo_ip_grtkf_bra_12_2.pdf" TargetMode="External"/><Relationship Id="rId64" Type="http://schemas.openxmlformats.org/officeDocument/2006/relationships/footer" Target="footer19.xml"/><Relationship Id="rId69" Type="http://schemas.openxmlformats.org/officeDocument/2006/relationships/header" Target="header22.xml"/><Relationship Id="rId77" Type="http://schemas.openxmlformats.org/officeDocument/2006/relationships/footer" Target="footer24.xml"/><Relationship Id="rId8" Type="http://schemas.openxmlformats.org/officeDocument/2006/relationships/endnotes" Target="endnotes.xml"/><Relationship Id="rId51" Type="http://schemas.openxmlformats.org/officeDocument/2006/relationships/footer" Target="footer14.xml"/><Relationship Id="rId72" Type="http://schemas.openxmlformats.org/officeDocument/2006/relationships/footer" Target="footer22.xml"/><Relationship Id="rId80" Type="http://schemas.openxmlformats.org/officeDocument/2006/relationships/header" Target="header27.xml"/><Relationship Id="rId85" Type="http://schemas.openxmlformats.org/officeDocument/2006/relationships/hyperlink" Target="http://www.wipo.int/ip-development/en/agenda/flexibilities/" TargetMode="External"/><Relationship Id="rId3" Type="http://schemas.openxmlformats.org/officeDocument/2006/relationships/styles" Target="styles.xml"/><Relationship Id="rId12" Type="http://schemas.openxmlformats.org/officeDocument/2006/relationships/hyperlink" Target="http://www.wipo.int/export/sites/www/tisc/en/doc/tisc_survey_2012.pdf"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wipo.int/edocs/mdocs/mdocs/en/cdip_9/cdip_9_inf_4.pdf" TargetMode="External"/><Relationship Id="rId38" Type="http://schemas.openxmlformats.org/officeDocument/2006/relationships/header" Target="header12.xml"/><Relationship Id="rId46" Type="http://schemas.openxmlformats.org/officeDocument/2006/relationships/hyperlink" Target="http://www.wipo.int/meetings/en/doc_details.jsp?doc_id=186340" TargetMode="External"/><Relationship Id="rId59" Type="http://schemas.openxmlformats.org/officeDocument/2006/relationships/footer" Target="footer17.xml"/><Relationship Id="rId67" Type="http://schemas.openxmlformats.org/officeDocument/2006/relationships/hyperlink" Target="http://wwwdev.wipo.int/edocs/mdocs/mdocs/en/cdip_8/cdip_8_3_rev_study_inf_1.pdf" TargetMode="External"/><Relationship Id="rId20" Type="http://schemas.openxmlformats.org/officeDocument/2006/relationships/footer" Target="footer4.xml"/><Relationship Id="rId41" Type="http://schemas.openxmlformats.org/officeDocument/2006/relationships/footer" Target="footer12.xml"/><Relationship Id="rId54" Type="http://schemas.openxmlformats.org/officeDocument/2006/relationships/header" Target="header17.xml"/><Relationship Id="rId62" Type="http://schemas.openxmlformats.org/officeDocument/2006/relationships/hyperlink" Target="http://www.wipo.int/export/sites/www/econ_stat/en/economics/pdf/wp8.pdf" TargetMode="External"/><Relationship Id="rId70" Type="http://schemas.openxmlformats.org/officeDocument/2006/relationships/footer" Target="footer21.xml"/><Relationship Id="rId75" Type="http://schemas.openxmlformats.org/officeDocument/2006/relationships/footer" Target="footer23.xml"/><Relationship Id="rId83" Type="http://schemas.openxmlformats.org/officeDocument/2006/relationships/hyperlink" Target="http://www.wipo.int/export/sites/www/about-wipo/en/oversight/iaod/investigations/pdf/investigation_procedure_manual.pdf" TargetMode="External"/><Relationship Id="rId88" Type="http://schemas.openxmlformats.org/officeDocument/2006/relationships/header" Target="header29.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yperlink" Target="http://www.wipo.int/edocs/mdocs/mdocs/en/cdip_9/cdip_9_inf_4.pdf" TargetMode="External"/><Relationship Id="rId49" Type="http://schemas.openxmlformats.org/officeDocument/2006/relationships/footer" Target="footer13.xml"/><Relationship Id="rId57" Type="http://schemas.openxmlformats.org/officeDocument/2006/relationships/hyperlink" Target="http://www.wipo.int/edocs/mdocs/mdocs/en/wipo_ssc_cai_13/wipo_ssc_cai_13_2.pdf" TargetMode="External"/><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hyperlink" Target="http://www.wipo.int/edocs/mdocs/mdocs/en/cdip_8/cdip_8_inf_7_rev.pdf" TargetMode="External"/><Relationship Id="rId52" Type="http://schemas.openxmlformats.org/officeDocument/2006/relationships/header" Target="header16.xml"/><Relationship Id="rId60" Type="http://schemas.openxmlformats.org/officeDocument/2006/relationships/header" Target="header19.xml"/><Relationship Id="rId65" Type="http://schemas.openxmlformats.org/officeDocument/2006/relationships/header" Target="header21.xml"/><Relationship Id="rId73" Type="http://schemas.openxmlformats.org/officeDocument/2006/relationships/hyperlink" Target="http://www.wipo.int/edocs/mdocs/mdocs/en/cdip_9/cdip_9_13.pdf" TargetMode="External"/><Relationship Id="rId78" Type="http://schemas.openxmlformats.org/officeDocument/2006/relationships/header" Target="header26.xml"/><Relationship Id="rId81" Type="http://schemas.openxmlformats.org/officeDocument/2006/relationships/footer" Target="footer26.xml"/><Relationship Id="rId86"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ADC1D-E3E2-467E-AB7F-35FA49C5F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57078</Words>
  <Characters>11735</Characters>
  <Application>Microsoft Office Word</Application>
  <DocSecurity>0</DocSecurity>
  <Lines>97</Lines>
  <Paragraphs>137</Paragraphs>
  <ScaleCrop>false</ScaleCrop>
  <LinksUpToDate>false</LinksUpToDate>
  <CharactersWithSpaces>68676</CharactersWithSpaces>
  <SharedDoc>false</SharedDoc>
  <HLinks>
    <vt:vector size="138" baseType="variant">
      <vt:variant>
        <vt:i4>8257638</vt:i4>
      </vt:variant>
      <vt:variant>
        <vt:i4>70</vt:i4>
      </vt:variant>
      <vt:variant>
        <vt:i4>0</vt:i4>
      </vt:variant>
      <vt:variant>
        <vt:i4>5</vt:i4>
      </vt:variant>
      <vt:variant>
        <vt:lpwstr>http://www.wipo.int/ip-development/en/agenda/flexibilities/</vt:lpwstr>
      </vt:variant>
      <vt:variant>
        <vt:lpwstr/>
      </vt:variant>
      <vt:variant>
        <vt:i4>1245193</vt:i4>
      </vt:variant>
      <vt:variant>
        <vt:i4>67</vt:i4>
      </vt:variant>
      <vt:variant>
        <vt:i4>0</vt:i4>
      </vt:variant>
      <vt:variant>
        <vt:i4>5</vt:i4>
      </vt:variant>
      <vt:variant>
        <vt:lpwstr>http://www.wipo.int/research/en/</vt:lpwstr>
      </vt:variant>
      <vt:variant>
        <vt:lpwstr/>
      </vt:variant>
      <vt:variant>
        <vt:i4>7077930</vt:i4>
      </vt:variant>
      <vt:variant>
        <vt:i4>64</vt:i4>
      </vt:variant>
      <vt:variant>
        <vt:i4>0</vt:i4>
      </vt:variant>
      <vt:variant>
        <vt:i4>5</vt:i4>
      </vt:variant>
      <vt:variant>
        <vt:lpwstr>http://www.wipo.int/export/sites/www/about-wipo/en/oversight/iaod/investigations/pdf/investigation_procedure_manual.pdf</vt:lpwstr>
      </vt:variant>
      <vt:variant>
        <vt:lpwstr/>
      </vt:variant>
      <vt:variant>
        <vt:i4>7733320</vt:i4>
      </vt:variant>
      <vt:variant>
        <vt:i4>61</vt:i4>
      </vt:variant>
      <vt:variant>
        <vt:i4>0</vt:i4>
      </vt:variant>
      <vt:variant>
        <vt:i4>5</vt:i4>
      </vt:variant>
      <vt:variant>
        <vt:lpwstr>http://www.wipo.int/export/sites/www/freepublications/en/training/467/wipo_pub_467_2012.pdf</vt:lpwstr>
      </vt:variant>
      <vt:variant>
        <vt:lpwstr/>
      </vt:variant>
      <vt:variant>
        <vt:i4>2687004</vt:i4>
      </vt:variant>
      <vt:variant>
        <vt:i4>58</vt:i4>
      </vt:variant>
      <vt:variant>
        <vt:i4>0</vt:i4>
      </vt:variant>
      <vt:variant>
        <vt:i4>5</vt:i4>
      </vt:variant>
      <vt:variant>
        <vt:lpwstr>http://www.wipo.int/edocs/mdocs/mdocs/en/cdip_9/cdip_9_13.pdf</vt:lpwstr>
      </vt:variant>
      <vt:variant>
        <vt:lpwstr/>
      </vt:variant>
      <vt:variant>
        <vt:i4>8192078</vt:i4>
      </vt:variant>
      <vt:variant>
        <vt:i4>55</vt:i4>
      </vt:variant>
      <vt:variant>
        <vt:i4>0</vt:i4>
      </vt:variant>
      <vt:variant>
        <vt:i4>5</vt:i4>
      </vt:variant>
      <vt:variant>
        <vt:lpwstr>http://www.wipo.int/meetings/en/details.jsp?meeting_id=28084</vt:lpwstr>
      </vt:variant>
      <vt:variant>
        <vt:lpwstr/>
      </vt:variant>
      <vt:variant>
        <vt:i4>4128786</vt:i4>
      </vt:variant>
      <vt:variant>
        <vt:i4>52</vt:i4>
      </vt:variant>
      <vt:variant>
        <vt:i4>0</vt:i4>
      </vt:variant>
      <vt:variant>
        <vt:i4>5</vt:i4>
      </vt:variant>
      <vt:variant>
        <vt:lpwstr>http://wwwdev.wipo.int/edocs/mdocs/mdocs/en/cdip_8/cdip_8_3_rev_study_inf_1.pdf</vt:lpwstr>
      </vt:variant>
      <vt:variant>
        <vt:lpwstr/>
      </vt:variant>
      <vt:variant>
        <vt:i4>1441904</vt:i4>
      </vt:variant>
      <vt:variant>
        <vt:i4>49</vt:i4>
      </vt:variant>
      <vt:variant>
        <vt:i4>0</vt:i4>
      </vt:variant>
      <vt:variant>
        <vt:i4>5</vt:i4>
      </vt:variant>
      <vt:variant>
        <vt:lpwstr>http://www.wipo.int/export/sites/www/econ_stat/en/economics/pdf/wp8.pdf</vt:lpwstr>
      </vt:variant>
      <vt:variant>
        <vt:lpwstr/>
      </vt:variant>
      <vt:variant>
        <vt:i4>2162754</vt:i4>
      </vt:variant>
      <vt:variant>
        <vt:i4>46</vt:i4>
      </vt:variant>
      <vt:variant>
        <vt:i4>0</vt:i4>
      </vt:variant>
      <vt:variant>
        <vt:i4>5</vt:i4>
      </vt:variant>
      <vt:variant>
        <vt:lpwstr>http://www.wipo.int/edocs/mdocs/mdocs/en/wipo_ssc_cai_13/wipo_ssc_cai_13_2.pdf</vt:lpwstr>
      </vt:variant>
      <vt:variant>
        <vt:lpwstr/>
      </vt:variant>
      <vt:variant>
        <vt:i4>524395</vt:i4>
      </vt:variant>
      <vt:variant>
        <vt:i4>43</vt:i4>
      </vt:variant>
      <vt:variant>
        <vt:i4>0</vt:i4>
      </vt:variant>
      <vt:variant>
        <vt:i4>5</vt:i4>
      </vt:variant>
      <vt:variant>
        <vt:lpwstr>http://www.wipo.int/edocs/mdocs/mdocs/en/wipo_ip_grtkf_bra_12/wipo_ip_grtkf_bra_12_2.pdf</vt:lpwstr>
      </vt:variant>
      <vt:variant>
        <vt:lpwstr/>
      </vt:variant>
      <vt:variant>
        <vt:i4>6029377</vt:i4>
      </vt:variant>
      <vt:variant>
        <vt:i4>40</vt:i4>
      </vt:variant>
      <vt:variant>
        <vt:i4>0</vt:i4>
      </vt:variant>
      <vt:variant>
        <vt:i4>5</vt:i4>
      </vt:variant>
      <vt:variant>
        <vt:lpwstr>http://www.wipo.int/meetings/en/doc_details.jsp?doc_id=217828</vt:lpwstr>
      </vt:variant>
      <vt:variant>
        <vt:lpwstr/>
      </vt:variant>
      <vt:variant>
        <vt:i4>5767235</vt:i4>
      </vt:variant>
      <vt:variant>
        <vt:i4>37</vt:i4>
      </vt:variant>
      <vt:variant>
        <vt:i4>0</vt:i4>
      </vt:variant>
      <vt:variant>
        <vt:i4>5</vt:i4>
      </vt:variant>
      <vt:variant>
        <vt:lpwstr>http://www.wipo.int/meetings/en/doc_details.jsp?doc_id=186340</vt:lpwstr>
      </vt:variant>
      <vt:variant>
        <vt:lpwstr/>
      </vt:variant>
      <vt:variant>
        <vt:i4>8126528</vt:i4>
      </vt:variant>
      <vt:variant>
        <vt:i4>34</vt:i4>
      </vt:variant>
      <vt:variant>
        <vt:i4>0</vt:i4>
      </vt:variant>
      <vt:variant>
        <vt:i4>5</vt:i4>
      </vt:variant>
      <vt:variant>
        <vt:lpwstr>http://www.wipo.int/meetings/en/details.jsp?meeting_id=26782</vt:lpwstr>
      </vt:variant>
      <vt:variant>
        <vt:lpwstr/>
      </vt:variant>
      <vt:variant>
        <vt:i4>7929887</vt:i4>
      </vt:variant>
      <vt:variant>
        <vt:i4>31</vt:i4>
      </vt:variant>
      <vt:variant>
        <vt:i4>0</vt:i4>
      </vt:variant>
      <vt:variant>
        <vt:i4>5</vt:i4>
      </vt:variant>
      <vt:variant>
        <vt:lpwstr>http://www.wipo.int/edocs/mdocs/mdocs/en/cdip_8/cdip_8_inf_7_rev.pdf</vt:lpwstr>
      </vt:variant>
      <vt:variant>
        <vt:lpwstr/>
      </vt:variant>
      <vt:variant>
        <vt:i4>7929888</vt:i4>
      </vt:variant>
      <vt:variant>
        <vt:i4>28</vt:i4>
      </vt:variant>
      <vt:variant>
        <vt:i4>0</vt:i4>
      </vt:variant>
      <vt:variant>
        <vt:i4>5</vt:i4>
      </vt:variant>
      <vt:variant>
        <vt:lpwstr>http://www.wipo.int/edocs/mdocs/mdocs/en/cdip_6/cdip_6_6_rev.pdf</vt:lpwstr>
      </vt:variant>
      <vt:variant>
        <vt:lpwstr/>
      </vt:variant>
      <vt:variant>
        <vt:i4>7929888</vt:i4>
      </vt:variant>
      <vt:variant>
        <vt:i4>25</vt:i4>
      </vt:variant>
      <vt:variant>
        <vt:i4>0</vt:i4>
      </vt:variant>
      <vt:variant>
        <vt:i4>5</vt:i4>
      </vt:variant>
      <vt:variant>
        <vt:lpwstr>http://www.wipo.int/edocs/mdocs/mdocs/en/cdip_6/cdip_6_6_rev.pdf</vt:lpwstr>
      </vt:variant>
      <vt:variant>
        <vt:lpwstr/>
      </vt:variant>
      <vt:variant>
        <vt:i4>3407969</vt:i4>
      </vt:variant>
      <vt:variant>
        <vt:i4>22</vt:i4>
      </vt:variant>
      <vt:variant>
        <vt:i4>0</vt:i4>
      </vt:variant>
      <vt:variant>
        <vt:i4>5</vt:i4>
      </vt:variant>
      <vt:variant>
        <vt:lpwstr>http://www-cms.wipo.int/innovation</vt:lpwstr>
      </vt:variant>
      <vt:variant>
        <vt:lpwstr/>
      </vt:variant>
      <vt:variant>
        <vt:i4>8323108</vt:i4>
      </vt:variant>
      <vt:variant>
        <vt:i4>19</vt:i4>
      </vt:variant>
      <vt:variant>
        <vt:i4>0</vt:i4>
      </vt:variant>
      <vt:variant>
        <vt:i4>5</vt:i4>
      </vt:variant>
      <vt:variant>
        <vt:lpwstr>http://www.wipo.int/edocs/mdocs/mdocs/en/cdip_9/cdip_9_inf_4.pdf</vt:lpwstr>
      </vt:variant>
      <vt:variant>
        <vt:lpwstr/>
      </vt:variant>
      <vt:variant>
        <vt:i4>8323108</vt:i4>
      </vt:variant>
      <vt:variant>
        <vt:i4>16</vt:i4>
      </vt:variant>
      <vt:variant>
        <vt:i4>0</vt:i4>
      </vt:variant>
      <vt:variant>
        <vt:i4>5</vt:i4>
      </vt:variant>
      <vt:variant>
        <vt:lpwstr>http://www.wipo.int/edocs/mdocs/mdocs/en/cdip_9/cdip_9_inf_4.pdf</vt:lpwstr>
      </vt:variant>
      <vt:variant>
        <vt:lpwstr/>
      </vt:variant>
      <vt:variant>
        <vt:i4>8323108</vt:i4>
      </vt:variant>
      <vt:variant>
        <vt:i4>13</vt:i4>
      </vt:variant>
      <vt:variant>
        <vt:i4>0</vt:i4>
      </vt:variant>
      <vt:variant>
        <vt:i4>5</vt:i4>
      </vt:variant>
      <vt:variant>
        <vt:lpwstr>http://www.wipo.int/edocs/mdocs/mdocs/en/cdip_9/cdip_9_inf_4.pdf</vt:lpwstr>
      </vt:variant>
      <vt:variant>
        <vt:lpwstr/>
      </vt:variant>
      <vt:variant>
        <vt:i4>8323108</vt:i4>
      </vt:variant>
      <vt:variant>
        <vt:i4>10</vt:i4>
      </vt:variant>
      <vt:variant>
        <vt:i4>0</vt:i4>
      </vt:variant>
      <vt:variant>
        <vt:i4>5</vt:i4>
      </vt:variant>
      <vt:variant>
        <vt:lpwstr>http://www.wipo.int/edocs/mdocs/mdocs/en/cdip_9/cdip_9_inf_4.pdf</vt:lpwstr>
      </vt:variant>
      <vt:variant>
        <vt:lpwstr/>
      </vt:variant>
      <vt:variant>
        <vt:i4>8257595</vt:i4>
      </vt:variant>
      <vt:variant>
        <vt:i4>7</vt:i4>
      </vt:variant>
      <vt:variant>
        <vt:i4>0</vt:i4>
      </vt:variant>
      <vt:variant>
        <vt:i4>5</vt:i4>
      </vt:variant>
      <vt:variant>
        <vt:lpwstr>http://www.wipo.int/export/sites/www/tisc/en/doc/tisc_survey_2012.pdf</vt:lpwstr>
      </vt:variant>
      <vt:variant>
        <vt:lpwstr/>
      </vt:variant>
      <vt:variant>
        <vt:i4>2031726</vt:i4>
      </vt:variant>
      <vt:variant>
        <vt:i4>4</vt:i4>
      </vt:variant>
      <vt:variant>
        <vt:i4>0</vt:i4>
      </vt:variant>
      <vt:variant>
        <vt:i4>5</vt:i4>
      </vt:variant>
      <vt:variant>
        <vt:lpwstr>http://www.wipo.int/export/sites/www/tisc/en/doc/tisc_2011_survey_report.pdf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2013-10-24T07:32:00Z</dcterms:created>
  <dcterms:modified xsi:type="dcterms:W3CDTF">2013-10-24T09:24:00Z</dcterms:modified>
</cp:coreProperties>
</file>