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F3C4" w14:textId="7C41258D" w:rsidR="008B2CC1" w:rsidRPr="008B2CC1" w:rsidRDefault="00173F8D" w:rsidP="00F11D94">
      <w:pPr>
        <w:spacing w:after="120"/>
        <w:jc w:val="right"/>
      </w:pPr>
      <w:r w:rsidRPr="0042194C">
        <w:rPr>
          <w:noProof/>
          <w:lang w:val="fr-CH" w:eastAsia="fr-CH"/>
        </w:rPr>
        <w:drawing>
          <wp:inline distT="0" distB="0" distL="0" distR="0" wp14:anchorId="6A4A89BB" wp14:editId="4892C059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  <w:lang w:val="fr-CH" w:eastAsia="fr-CH"/>
        </w:rPr>
        <mc:AlternateContent>
          <mc:Choice Requires="wps">
            <w:drawing>
              <wp:inline distT="0" distB="0" distL="0" distR="0" wp14:anchorId="4A3D0C46" wp14:editId="5DD0D0AF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013E6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756E710E" w14:textId="2FCD34B9" w:rsidR="008B2CC1" w:rsidRPr="001024FE" w:rsidRDefault="004732D3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CDIP/29</w:t>
      </w:r>
      <w:r>
        <w:t>/</w:t>
      </w:r>
      <w:bookmarkStart w:id="0" w:name="Code"/>
      <w:r>
        <w:rPr>
          <w:rFonts w:ascii="Arial Black" w:hAnsi="Arial Black"/>
          <w:caps/>
          <w:sz w:val="15"/>
        </w:rPr>
        <w:t xml:space="preserve">4 </w:t>
      </w:r>
    </w:p>
    <w:bookmarkEnd w:id="0"/>
    <w:p w14:paraId="28F41189" w14:textId="663C05B6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ОРИГИНАЛ:</w:t>
      </w:r>
      <w:bookmarkStart w:id="1" w:name="Original"/>
      <w:r>
        <w:rPr>
          <w:rFonts w:ascii="Arial Black" w:hAnsi="Arial Black"/>
          <w:caps/>
          <w:sz w:val="15"/>
        </w:rPr>
        <w:t xml:space="preserve">английский  </w:t>
      </w:r>
    </w:p>
    <w:bookmarkEnd w:id="1"/>
    <w:p w14:paraId="36517A87" w14:textId="022F450F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ДАТА</w:t>
      </w:r>
      <w:r>
        <w:t>:</w:t>
      </w:r>
      <w:bookmarkStart w:id="2" w:name="Date"/>
      <w:r>
        <w:rPr>
          <w:rFonts w:ascii="Arial Black" w:hAnsi="Arial Black"/>
          <w:caps/>
          <w:sz w:val="15"/>
        </w:rPr>
        <w:t xml:space="preserve">17 августа 2022 г. </w:t>
      </w:r>
    </w:p>
    <w:bookmarkEnd w:id="2"/>
    <w:p w14:paraId="02562983" w14:textId="77777777" w:rsidR="006626A7" w:rsidRPr="00720EFD" w:rsidRDefault="006626A7" w:rsidP="00007362">
      <w:pPr>
        <w:pStyle w:val="Heading1"/>
        <w:spacing w:before="0" w:after="600"/>
        <w:rPr>
          <w:sz w:val="28"/>
          <w:szCs w:val="28"/>
        </w:rPr>
      </w:pPr>
      <w:r>
        <w:rPr>
          <w:caps w:val="0"/>
          <w:sz w:val="28"/>
        </w:rPr>
        <w:t>Комитет по развитию и интеллектуальной собственности (КРИС)</w:t>
      </w:r>
    </w:p>
    <w:p w14:paraId="5F3D06EC" w14:textId="77777777" w:rsidR="006626A7" w:rsidRPr="003845C1" w:rsidRDefault="006626A7" w:rsidP="006626A7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Двадцать девятая сессия Женева, 17–21 октября 2022 г.</w:t>
      </w:r>
    </w:p>
    <w:p w14:paraId="1A6BE90A" w14:textId="26C231B4" w:rsidR="008B2CC1" w:rsidRPr="009F3BF9" w:rsidRDefault="00364508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отчет о завершении проекта Повестки дня в области развития (ПДР) «Инструменты для подготовки успешных проектных предложений по Повестке дня в области развития»</w:t>
      </w:r>
    </w:p>
    <w:p w14:paraId="38D7EA64" w14:textId="3BFAB06E" w:rsidR="00EC5F68" w:rsidRPr="007A6952" w:rsidRDefault="00CE65D4" w:rsidP="00EC5F68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подготовлен Секретариатом</w:t>
      </w:r>
    </w:p>
    <w:p w14:paraId="5FB9DBC3" w14:textId="6C24A5AD" w:rsidR="00364508" w:rsidRPr="00364508" w:rsidRDefault="00364508" w:rsidP="00364508">
      <w:pPr>
        <w:autoSpaceDE w:val="0"/>
        <w:autoSpaceDN w:val="0"/>
        <w:adjustRightInd w:val="0"/>
        <w:spacing w:after="240"/>
        <w:rPr>
          <w:rFonts w:eastAsia="Batang"/>
          <w:color w:val="000000"/>
          <w:szCs w:val="22"/>
        </w:rPr>
      </w:pPr>
      <w:r w:rsidRPr="00364508">
        <w:rPr>
          <w:rFonts w:eastAsia="Batang"/>
          <w:color w:val="000000"/>
        </w:rPr>
        <w:fldChar w:fldCharType="begin"/>
      </w:r>
      <w:r w:rsidRPr="00364508">
        <w:rPr>
          <w:rFonts w:eastAsia="Batang"/>
          <w:color w:val="000000"/>
        </w:rPr>
        <w:instrText xml:space="preserve"> AUTONUM  </w:instrText>
      </w:r>
      <w:r w:rsidRPr="00364508">
        <w:rPr>
          <w:rFonts w:eastAsia="Batang"/>
          <w:color w:val="000000"/>
        </w:rPr>
        <w:fldChar w:fldCharType="end"/>
      </w:r>
      <w:r>
        <w:tab/>
        <w:t>В приложении к настоящему документу содержится отчет о завершении проекта Повестки дня в области развития (ПДР)</w:t>
      </w:r>
      <w:r>
        <w:rPr>
          <w:color w:val="000000"/>
        </w:rPr>
        <w:t xml:space="preserve"> «Инструменты для подготовки успешных проектных предложений по Повестке дня в области развития»</w:t>
      </w:r>
      <w:r w:rsidR="005F40AA">
        <w:rPr>
          <w:color w:val="000000"/>
        </w:rPr>
        <w:t>.</w:t>
      </w:r>
      <w:r>
        <w:rPr>
          <w:color w:val="000000"/>
        </w:rPr>
        <w:t xml:space="preserve"> Отчет охватывает весь период реализации проекта с января 2020 г. по июнь 2022 г. </w:t>
      </w:r>
    </w:p>
    <w:p w14:paraId="7830A26D" w14:textId="77777777" w:rsidR="00364508" w:rsidRPr="00364508" w:rsidRDefault="00364508" w:rsidP="001B78B2">
      <w:pPr>
        <w:spacing w:after="720"/>
        <w:ind w:left="5530"/>
        <w:rPr>
          <w:rFonts w:eastAsia="Times New Roman" w:cs="Times New Roman"/>
          <w:i/>
          <w:iCs/>
          <w:szCs w:val="22"/>
        </w:rPr>
      </w:pPr>
      <w:r w:rsidRPr="001B78B2">
        <w:rPr>
          <w:rFonts w:eastAsia="Times New Roman" w:cs="Times New Roman"/>
          <w:i/>
        </w:rPr>
        <w:fldChar w:fldCharType="begin"/>
      </w:r>
      <w:r w:rsidRPr="001B78B2">
        <w:rPr>
          <w:rFonts w:eastAsia="Times New Roman" w:cs="Times New Roman"/>
          <w:i/>
        </w:rPr>
        <w:instrText xml:space="preserve"> AUTONUM  </w:instrText>
      </w:r>
      <w:r w:rsidRPr="001B78B2">
        <w:rPr>
          <w:rFonts w:eastAsia="Times New Roman" w:cs="Times New Roman"/>
          <w:i/>
        </w:rPr>
        <w:fldChar w:fldCharType="end"/>
      </w:r>
      <w:r>
        <w:rPr>
          <w:i/>
        </w:rPr>
        <w:t>КРИС предлагается принять к сведению информацию, содержащуюся в приложении к настоящему документу.</w:t>
      </w:r>
    </w:p>
    <w:p w14:paraId="4E47DC4A" w14:textId="7CD42096" w:rsidR="008B2CC1" w:rsidRPr="004D39C4" w:rsidRDefault="00364508" w:rsidP="00364508">
      <w:pPr>
        <w:spacing w:after="960"/>
        <w:ind w:left="4963" w:firstLine="567"/>
        <w:rPr>
          <w:i/>
        </w:rPr>
      </w:pPr>
      <w:r>
        <w:t>[Приложение следует.]</w:t>
      </w:r>
    </w:p>
    <w:bookmarkEnd w:id="4"/>
    <w:p w14:paraId="270AC5A0" w14:textId="333C30D6" w:rsidR="00EC5F68" w:rsidRDefault="00EC5F68" w:rsidP="003D352A">
      <w:pPr>
        <w:spacing w:after="220"/>
      </w:pPr>
    </w:p>
    <w:p w14:paraId="634C4797" w14:textId="77777777" w:rsidR="00EC5F68" w:rsidRDefault="00EC5F68" w:rsidP="003D352A">
      <w:pPr>
        <w:spacing w:after="220"/>
      </w:pPr>
    </w:p>
    <w:p w14:paraId="00635C1A" w14:textId="77777777" w:rsidR="00EC5F68" w:rsidRDefault="00EC5F68" w:rsidP="003D352A">
      <w:pPr>
        <w:spacing w:after="220"/>
        <w:sectPr w:rsidR="00EC5F68" w:rsidSect="00EC5F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34465CF1" w14:textId="77777777" w:rsidR="00EC5F68" w:rsidRPr="00EC5F68" w:rsidRDefault="00EC5F68" w:rsidP="00EC5F68">
      <w:pPr>
        <w:widowControl w:val="0"/>
        <w:autoSpaceDE w:val="0"/>
        <w:autoSpaceDN w:val="0"/>
        <w:spacing w:before="71"/>
        <w:ind w:left="136"/>
        <w:jc w:val="center"/>
        <w:rPr>
          <w:rFonts w:eastAsia="Arial"/>
          <w:b/>
          <w:szCs w:val="22"/>
          <w:lang w:eastAsia="en-US"/>
        </w:rPr>
      </w:pPr>
    </w:p>
    <w:tbl>
      <w:tblPr>
        <w:tblW w:w="960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roject Summary"/>
        <w:tblDescription w:val="Tools for Successful Development Agenda (DA) Project Proposals"/>
      </w:tblPr>
      <w:tblGrid>
        <w:gridCol w:w="2684"/>
        <w:gridCol w:w="6916"/>
      </w:tblGrid>
      <w:tr w:rsidR="00EC5F68" w:rsidRPr="00EC5F68" w14:paraId="61AE4584" w14:textId="77777777" w:rsidTr="00173F8D">
        <w:trPr>
          <w:trHeight w:val="431"/>
        </w:trPr>
        <w:tc>
          <w:tcPr>
            <w:tcW w:w="9600" w:type="dxa"/>
            <w:gridSpan w:val="2"/>
          </w:tcPr>
          <w:p w14:paraId="0A686318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before="88"/>
              <w:ind w:left="110"/>
              <w:rPr>
                <w:rFonts w:eastAsia="Arial"/>
                <w:szCs w:val="22"/>
              </w:rPr>
            </w:pPr>
            <w:r>
              <w:t>РЕЗЮМЕ ПРОЕКТА</w:t>
            </w:r>
          </w:p>
        </w:tc>
      </w:tr>
      <w:tr w:rsidR="00EC5F68" w:rsidRPr="00EC5F68" w14:paraId="038751DE" w14:textId="77777777" w:rsidTr="00173F8D">
        <w:trPr>
          <w:trHeight w:val="414"/>
        </w:trPr>
        <w:tc>
          <w:tcPr>
            <w:tcW w:w="2684" w:type="dxa"/>
            <w:shd w:val="clear" w:color="auto" w:fill="8DB3E1"/>
            <w:vAlign w:val="center"/>
          </w:tcPr>
          <w:p w14:paraId="75ADC2D3" w14:textId="77777777" w:rsidR="00EC5F68" w:rsidRPr="00EC5F68" w:rsidRDefault="00EC5F68" w:rsidP="00EC5F68">
            <w:pPr>
              <w:widowControl w:val="0"/>
              <w:autoSpaceDE w:val="0"/>
              <w:autoSpaceDN w:val="0"/>
              <w:ind w:left="110"/>
              <w:rPr>
                <w:rFonts w:eastAsia="Arial"/>
                <w:szCs w:val="22"/>
              </w:rPr>
            </w:pPr>
            <w:r>
              <w:rPr>
                <w:u w:val="single"/>
              </w:rPr>
              <w:t>Код проекта</w:t>
            </w:r>
          </w:p>
        </w:tc>
        <w:tc>
          <w:tcPr>
            <w:tcW w:w="6913" w:type="dxa"/>
            <w:vAlign w:val="center"/>
          </w:tcPr>
          <w:p w14:paraId="26180BBE" w14:textId="77777777" w:rsidR="00EC5F68" w:rsidRPr="00EC5F68" w:rsidRDefault="00EC5F68" w:rsidP="00EC5F68">
            <w:pPr>
              <w:widowControl w:val="0"/>
              <w:autoSpaceDE w:val="0"/>
              <w:autoSpaceDN w:val="0"/>
              <w:ind w:left="86"/>
              <w:rPr>
                <w:rFonts w:eastAsia="Arial"/>
                <w:szCs w:val="22"/>
              </w:rPr>
            </w:pPr>
            <w:r>
              <w:t>DA_01_05_01</w:t>
            </w:r>
          </w:p>
        </w:tc>
      </w:tr>
      <w:tr w:rsidR="00EC5F68" w:rsidRPr="00EC5F68" w14:paraId="74ED7CFD" w14:textId="77777777" w:rsidTr="00173F8D">
        <w:trPr>
          <w:trHeight w:val="342"/>
        </w:trPr>
        <w:tc>
          <w:tcPr>
            <w:tcW w:w="2684" w:type="dxa"/>
            <w:shd w:val="clear" w:color="auto" w:fill="8DB3E1"/>
            <w:vAlign w:val="center"/>
          </w:tcPr>
          <w:p w14:paraId="795C5CF4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/>
                <w:szCs w:val="22"/>
              </w:rPr>
            </w:pPr>
            <w:r>
              <w:rPr>
                <w:u w:val="single"/>
              </w:rPr>
              <w:t>Название</w:t>
            </w:r>
          </w:p>
        </w:tc>
        <w:tc>
          <w:tcPr>
            <w:tcW w:w="6913" w:type="dxa"/>
            <w:vAlign w:val="center"/>
          </w:tcPr>
          <w:p w14:paraId="6766FC64" w14:textId="3BF9D80A" w:rsidR="00EC5F68" w:rsidRPr="00EC5F68" w:rsidRDefault="00A50A89" w:rsidP="00EC5F68">
            <w:pPr>
              <w:widowControl w:val="0"/>
              <w:autoSpaceDE w:val="0"/>
              <w:autoSpaceDN w:val="0"/>
              <w:spacing w:before="1"/>
              <w:ind w:left="86"/>
              <w:rPr>
                <w:rFonts w:eastAsia="Arial"/>
                <w:szCs w:val="22"/>
              </w:rPr>
            </w:pPr>
            <w:hyperlink r:id="rId15" w:history="1">
              <w:r w:rsidR="002A71F0">
                <w:rPr>
                  <w:rStyle w:val="Hyperlink"/>
                  <w:i/>
                </w:rPr>
                <w:t>Инструменты для подготовки успешных проектных предложений по Повестке дня в области развития.</w:t>
              </w:r>
            </w:hyperlink>
          </w:p>
        </w:tc>
      </w:tr>
      <w:tr w:rsidR="00EC5F68" w:rsidRPr="00EC5F68" w14:paraId="5472FB51" w14:textId="77777777" w:rsidTr="00173F8D">
        <w:trPr>
          <w:trHeight w:val="621"/>
        </w:trPr>
        <w:tc>
          <w:tcPr>
            <w:tcW w:w="2684" w:type="dxa"/>
            <w:shd w:val="clear" w:color="auto" w:fill="8DB3E1"/>
            <w:vAlign w:val="center"/>
          </w:tcPr>
          <w:p w14:paraId="55E0EEFE" w14:textId="7AE1D24B" w:rsidR="00EC5F68" w:rsidRPr="00EC5F68" w:rsidRDefault="00A50A89" w:rsidP="00ED36A0">
            <w:pPr>
              <w:widowControl w:val="0"/>
              <w:autoSpaceDE w:val="0"/>
              <w:autoSpaceDN w:val="0"/>
              <w:spacing w:after="220"/>
              <w:ind w:left="110" w:right="121"/>
              <w:rPr>
                <w:rFonts w:eastAsia="Arial"/>
                <w:szCs w:val="22"/>
              </w:rPr>
            </w:pPr>
            <w:hyperlink r:id="rId16" w:history="1">
              <w:r w:rsidR="002A71F0">
                <w:rPr>
                  <w:rStyle w:val="Hyperlink"/>
                </w:rPr>
                <w:t>Рекомендации Повестки дня в области развития</w:t>
              </w:r>
            </w:hyperlink>
          </w:p>
        </w:tc>
        <w:tc>
          <w:tcPr>
            <w:tcW w:w="6913" w:type="dxa"/>
            <w:vAlign w:val="center"/>
          </w:tcPr>
          <w:p w14:paraId="313D747F" w14:textId="3EB29FD9" w:rsidR="00EC5F68" w:rsidRPr="00EC5F68" w:rsidRDefault="00EC5F68" w:rsidP="00ED36A0">
            <w:pPr>
              <w:keepNext/>
              <w:widowControl w:val="0"/>
              <w:autoSpaceDE w:val="0"/>
              <w:autoSpaceDN w:val="0"/>
              <w:spacing w:after="220"/>
              <w:ind w:left="86"/>
              <w:outlineLvl w:val="2"/>
              <w:rPr>
                <w:bCs/>
                <w:iCs/>
                <w:szCs w:val="22"/>
              </w:rPr>
            </w:pPr>
            <w:r>
              <w:rPr>
                <w:i/>
              </w:rPr>
              <w:t>Рекомендация 1</w:t>
            </w:r>
            <w:r>
              <w:t>:  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</w:t>
            </w:r>
            <w:r w:rsidR="00161C65" w:rsidRPr="00161C65">
              <w:t xml:space="preserve"> </w:t>
            </w:r>
            <w:r>
              <w:t xml:space="preserve"> В этой связи характер помощи, механизмы ее осуществления и процессы оценки программ технической помощи, должны быть конкретизированы применительно к каждой стране. </w:t>
            </w:r>
          </w:p>
          <w:p w14:paraId="1DAAE708" w14:textId="77777777" w:rsidR="00EC5F68" w:rsidRPr="00EC5F68" w:rsidRDefault="00EC5F68" w:rsidP="00ED36A0">
            <w:pPr>
              <w:keepNext/>
              <w:widowControl w:val="0"/>
              <w:autoSpaceDE w:val="0"/>
              <w:autoSpaceDN w:val="0"/>
              <w:spacing w:after="220"/>
              <w:ind w:left="86"/>
              <w:outlineLvl w:val="2"/>
              <w:rPr>
                <w:bCs/>
                <w:iCs/>
                <w:szCs w:val="22"/>
              </w:rPr>
            </w:pPr>
            <w:r>
              <w:rPr>
                <w:i/>
              </w:rPr>
              <w:t>Рекомендация 5</w:t>
            </w:r>
            <w:r>
              <w:t>:  ВОИС должна размещать общую информацию обо всех видах деятельности по оказанию технической помощи на своем веб-сайте и по просьбе государств-членов предоставлять подробные сведения в отношении конкретных видов деятельности с согласия государства-члена (государств-членов) и других соответствующих получателей такой помощи, в интересах которых осуществлялась соответствующая деятельность.</w:t>
            </w:r>
          </w:p>
          <w:p w14:paraId="406DEEE7" w14:textId="7919B144" w:rsidR="00EC5F68" w:rsidRPr="00EC5F68" w:rsidRDefault="00EC5F68" w:rsidP="00F7065E">
            <w:pPr>
              <w:widowControl w:val="0"/>
              <w:autoSpaceDE w:val="0"/>
              <w:autoSpaceDN w:val="0"/>
              <w:spacing w:after="220"/>
              <w:ind w:left="86" w:right="880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</w:rPr>
              <w:t xml:space="preserve">*Инструменты и дополнительные ресурсы, разработанные в рамках этого проекта, способствуют осуществлению других Рекомендаций Повестки дня в области развития, облегчая разработку новых предложений по проектам ПДР. </w:t>
            </w:r>
          </w:p>
        </w:tc>
      </w:tr>
      <w:tr w:rsidR="00EC5F68" w:rsidRPr="001B78B2" w14:paraId="2A062517" w14:textId="77777777" w:rsidTr="00173F8D">
        <w:trPr>
          <w:trHeight w:val="531"/>
        </w:trPr>
        <w:tc>
          <w:tcPr>
            <w:tcW w:w="2684" w:type="dxa"/>
            <w:shd w:val="clear" w:color="auto" w:fill="8DB3E1"/>
            <w:vAlign w:val="center"/>
          </w:tcPr>
          <w:p w14:paraId="5A2045BD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110"/>
              <w:rPr>
                <w:rFonts w:eastAsia="Arial"/>
                <w:szCs w:val="22"/>
              </w:rPr>
            </w:pPr>
            <w:r>
              <w:rPr>
                <w:u w:val="single"/>
              </w:rPr>
              <w:t>Бюджет проекта</w:t>
            </w:r>
          </w:p>
        </w:tc>
        <w:tc>
          <w:tcPr>
            <w:tcW w:w="6913" w:type="dxa"/>
            <w:vAlign w:val="center"/>
          </w:tcPr>
          <w:p w14:paraId="23205268" w14:textId="63AFE6A6" w:rsidR="00EC5F68" w:rsidRPr="001B78B2" w:rsidRDefault="004629FA" w:rsidP="00161C65">
            <w:pPr>
              <w:widowControl w:val="0"/>
              <w:autoSpaceDE w:val="0"/>
              <w:autoSpaceDN w:val="0"/>
              <w:spacing w:after="220"/>
              <w:ind w:left="86" w:right="255"/>
              <w:rPr>
                <w:rFonts w:eastAsia="Arial"/>
                <w:szCs w:val="22"/>
              </w:rPr>
            </w:pPr>
            <w:r>
              <w:t>Общий объем расходов, не связанных с персоналом: 210</w:t>
            </w:r>
            <w:r w:rsidR="00161C65">
              <w:t> </w:t>
            </w:r>
            <w:r>
              <w:t>000</w:t>
            </w:r>
            <w:r w:rsidR="00161C65">
              <w:t> </w:t>
            </w:r>
            <w:r>
              <w:t>шв. франков.</w:t>
            </w:r>
          </w:p>
        </w:tc>
      </w:tr>
      <w:tr w:rsidR="00EC5F68" w:rsidRPr="00EC5F68" w14:paraId="6FAFBC25" w14:textId="77777777" w:rsidTr="00173F8D">
        <w:trPr>
          <w:trHeight w:val="441"/>
        </w:trPr>
        <w:tc>
          <w:tcPr>
            <w:tcW w:w="2684" w:type="dxa"/>
            <w:shd w:val="clear" w:color="auto" w:fill="8DB3E1"/>
            <w:vAlign w:val="center"/>
          </w:tcPr>
          <w:p w14:paraId="48C9BDDE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before="1" w:after="220"/>
              <w:ind w:left="110"/>
              <w:rPr>
                <w:rFonts w:eastAsia="Arial"/>
                <w:szCs w:val="22"/>
              </w:rPr>
            </w:pPr>
            <w:r>
              <w:rPr>
                <w:u w:val="single"/>
              </w:rPr>
              <w:t>Продолжительность проекта</w:t>
            </w:r>
          </w:p>
        </w:tc>
        <w:tc>
          <w:tcPr>
            <w:tcW w:w="6913" w:type="dxa"/>
            <w:vAlign w:val="center"/>
          </w:tcPr>
          <w:p w14:paraId="7E85D7AB" w14:textId="095D0C9B" w:rsidR="00EC5F68" w:rsidRPr="00EC5F68" w:rsidRDefault="00FB5E9E" w:rsidP="00161C65">
            <w:pPr>
              <w:widowControl w:val="0"/>
              <w:autoSpaceDE w:val="0"/>
              <w:autoSpaceDN w:val="0"/>
              <w:spacing w:before="1" w:after="220"/>
              <w:ind w:left="86"/>
              <w:rPr>
                <w:rFonts w:eastAsia="Arial"/>
                <w:szCs w:val="22"/>
              </w:rPr>
            </w:pPr>
            <w:r>
              <w:t xml:space="preserve">30 месяцев (24 месяца плюс продление, одобренное КРИС </w:t>
            </w:r>
            <w:r w:rsidR="00161C65">
              <w:t>на</w:t>
            </w:r>
            <w:r>
              <w:t xml:space="preserve"> 26-й сессии)</w:t>
            </w:r>
            <w:r w:rsidR="005F40AA">
              <w:t>.</w:t>
            </w:r>
          </w:p>
        </w:tc>
      </w:tr>
      <w:tr w:rsidR="00EC5F68" w:rsidRPr="00EC5F68" w14:paraId="1CD2EDD1" w14:textId="77777777" w:rsidTr="00173F8D">
        <w:trPr>
          <w:trHeight w:val="891"/>
        </w:trPr>
        <w:tc>
          <w:tcPr>
            <w:tcW w:w="2684" w:type="dxa"/>
            <w:shd w:val="clear" w:color="auto" w:fill="8DB3E1"/>
            <w:vAlign w:val="center"/>
          </w:tcPr>
          <w:p w14:paraId="43D1CF8D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 w:line="252" w:lineRule="exact"/>
              <w:ind w:left="110"/>
              <w:rPr>
                <w:rFonts w:eastAsia="Arial"/>
                <w:szCs w:val="22"/>
              </w:rPr>
            </w:pPr>
            <w:r>
              <w:t>Ключевые сектора/подразделения ВОИС, участвующие в реализации проекта</w:t>
            </w:r>
          </w:p>
        </w:tc>
        <w:tc>
          <w:tcPr>
            <w:tcW w:w="6913" w:type="dxa"/>
            <w:vAlign w:val="center"/>
          </w:tcPr>
          <w:p w14:paraId="65839280" w14:textId="4915BE26" w:rsidR="00F7065E" w:rsidRPr="00EC5F68" w:rsidRDefault="00EC5F68" w:rsidP="00F7065E">
            <w:pPr>
              <w:widowControl w:val="0"/>
              <w:autoSpaceDE w:val="0"/>
              <w:autoSpaceDN w:val="0"/>
              <w:spacing w:after="220"/>
              <w:ind w:left="86" w:right="531"/>
              <w:rPr>
                <w:rFonts w:eastAsia="Arial"/>
                <w:szCs w:val="22"/>
              </w:rPr>
            </w:pPr>
            <w:r>
              <w:t>Отдел координации деятельности в рамках Повестки дня в области развития, Сектор регионального и национального развития</w:t>
            </w:r>
            <w:r w:rsidR="005F40AA">
              <w:t>.</w:t>
            </w:r>
          </w:p>
          <w:p w14:paraId="1934E21B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86" w:right="531"/>
              <w:rPr>
                <w:rFonts w:eastAsia="Arial"/>
                <w:szCs w:val="22"/>
                <w:lang w:eastAsia="en-US"/>
              </w:rPr>
            </w:pPr>
          </w:p>
        </w:tc>
      </w:tr>
      <w:tr w:rsidR="00EC5F68" w:rsidRPr="00EC5F68" w14:paraId="7F7D504D" w14:textId="77777777" w:rsidTr="00173F8D">
        <w:trPr>
          <w:trHeight w:val="621"/>
        </w:trPr>
        <w:tc>
          <w:tcPr>
            <w:tcW w:w="2684" w:type="dxa"/>
            <w:shd w:val="clear" w:color="auto" w:fill="8DB3E1"/>
            <w:vAlign w:val="center"/>
          </w:tcPr>
          <w:p w14:paraId="62FA33C1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before="1" w:after="220"/>
              <w:ind w:left="110" w:right="378"/>
              <w:rPr>
                <w:rFonts w:eastAsia="Arial"/>
                <w:szCs w:val="22"/>
              </w:rPr>
            </w:pPr>
            <w:r>
              <w:rPr>
                <w:u w:val="single"/>
              </w:rPr>
              <w:t>Краткое описание проекта</w:t>
            </w:r>
          </w:p>
        </w:tc>
        <w:tc>
          <w:tcPr>
            <w:tcW w:w="6913" w:type="dxa"/>
            <w:vAlign w:val="center"/>
          </w:tcPr>
          <w:p w14:paraId="33A0623C" w14:textId="4B1B33C5" w:rsidR="00EC5F68" w:rsidRPr="00EC5F68" w:rsidRDefault="007132D5" w:rsidP="004629FA">
            <w:pPr>
              <w:widowControl w:val="0"/>
              <w:autoSpaceDE w:val="0"/>
              <w:autoSpaceDN w:val="0"/>
              <w:spacing w:after="220"/>
              <w:ind w:left="86"/>
              <w:rPr>
                <w:rFonts w:eastAsia="Arial"/>
                <w:bCs/>
                <w:iCs/>
                <w:szCs w:val="22"/>
              </w:rPr>
            </w:pPr>
            <w:r>
              <w:t>Долгосрочная цель проекта заключалась в содействи</w:t>
            </w:r>
            <w:r w:rsidR="005F40AA">
              <w:t>и</w:t>
            </w:r>
            <w:r>
              <w:t xml:space="preserve"> разработке предложений по проектам ПДР, которые находятся на рассмотрении Комитета по развитию и интеллектуальной собственности (КРИС), в повышении их проработанности и обеспечении эффективной реализации. </w:t>
            </w:r>
          </w:p>
          <w:p w14:paraId="2AE55996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86"/>
              <w:rPr>
                <w:rFonts w:eastAsia="Arial"/>
                <w:bCs/>
                <w:iCs/>
                <w:szCs w:val="22"/>
              </w:rPr>
            </w:pPr>
            <w:r>
              <w:t>Непосредственная цель проекта состоит в том, чтобы разработать ряд инструментов, которые помогут углубить понимание и расширить базу знаний о ключевых элементах успешного предложения по проекту ПДР, с тем чтобы:</w:t>
            </w:r>
          </w:p>
          <w:p w14:paraId="3BAA9567" w14:textId="57C8BBED" w:rsidR="00EC5F68" w:rsidRPr="00EC5F68" w:rsidRDefault="00EC5F68" w:rsidP="004629F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/>
              <w:ind w:left="835"/>
              <w:rPr>
                <w:rFonts w:eastAsia="Arial"/>
                <w:bCs/>
                <w:iCs/>
                <w:szCs w:val="22"/>
              </w:rPr>
            </w:pPr>
            <w:r>
              <w:t xml:space="preserve">стимулировать ориентированный на потребности подход к выполнению рекомендаций Повестки дня в области </w:t>
            </w:r>
            <w:r>
              <w:lastRenderedPageBreak/>
              <w:t xml:space="preserve">развития со стороны государств-членов; </w:t>
            </w:r>
          </w:p>
          <w:p w14:paraId="1A3255F4" w14:textId="77777777" w:rsidR="00EC5F68" w:rsidRPr="00EC5F68" w:rsidRDefault="00EC5F68" w:rsidP="00ED36A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/>
              <w:ind w:left="835"/>
              <w:rPr>
                <w:rFonts w:eastAsia="Arial"/>
                <w:bCs/>
                <w:iCs/>
                <w:szCs w:val="22"/>
              </w:rPr>
            </w:pPr>
            <w:r>
              <w:t xml:space="preserve">поощрять представление ими новых комплексных предложений по проектам в КРИС; </w:t>
            </w:r>
          </w:p>
          <w:p w14:paraId="18183AB3" w14:textId="3426124E" w:rsidR="00EC5F68" w:rsidRPr="00EC5F68" w:rsidRDefault="00EC5F68" w:rsidP="00ED36A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/>
              <w:ind w:left="835"/>
              <w:rPr>
                <w:rFonts w:eastAsia="Arial"/>
                <w:bCs/>
                <w:iCs/>
                <w:szCs w:val="22"/>
              </w:rPr>
            </w:pPr>
            <w:r>
              <w:t xml:space="preserve">ускорить или оптимизировать процессы принятия этих предложений; </w:t>
            </w:r>
          </w:p>
          <w:p w14:paraId="74909C52" w14:textId="77777777" w:rsidR="00EC5F68" w:rsidRPr="00EC5F68" w:rsidRDefault="00EC5F68" w:rsidP="00ED36A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/>
              <w:ind w:left="835"/>
              <w:rPr>
                <w:rFonts w:eastAsia="Arial"/>
                <w:bCs/>
                <w:iCs/>
                <w:szCs w:val="22"/>
              </w:rPr>
            </w:pPr>
            <w:r>
              <w:t xml:space="preserve">способствовать их реализации; и </w:t>
            </w:r>
          </w:p>
          <w:p w14:paraId="6AC9F7F0" w14:textId="132F77C1" w:rsidR="00EC5F68" w:rsidRPr="00EC5F68" w:rsidRDefault="00EC5F68" w:rsidP="00ED36A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/>
              <w:ind w:left="835"/>
              <w:rPr>
                <w:rFonts w:eastAsia="Arial"/>
                <w:bCs/>
                <w:iCs/>
                <w:szCs w:val="22"/>
              </w:rPr>
            </w:pPr>
            <w:r>
              <w:t>повысить устойчивость результатов проектов ПДР.</w:t>
            </w:r>
          </w:p>
          <w:p w14:paraId="61399FA8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86"/>
              <w:rPr>
                <w:rFonts w:eastAsia="Arial"/>
                <w:bCs/>
                <w:iCs/>
                <w:szCs w:val="22"/>
              </w:rPr>
            </w:pPr>
            <w:r>
              <w:t xml:space="preserve">Для достижения этой цели в рамках проекта основное внимание уделялось следующим результатам: </w:t>
            </w:r>
          </w:p>
          <w:p w14:paraId="7AAED867" w14:textId="545BD1D9" w:rsidR="00EC5F68" w:rsidRPr="00EC5F68" w:rsidRDefault="00EC5F68" w:rsidP="004629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120"/>
              <w:ind w:left="835"/>
              <w:rPr>
                <w:rFonts w:eastAsia="Arial"/>
                <w:bCs/>
                <w:iCs/>
                <w:szCs w:val="22"/>
              </w:rPr>
            </w:pPr>
            <w:r>
              <w:t>Руководство</w:t>
            </w:r>
            <w:r w:rsidRPr="00EC5F68">
              <w:rPr>
                <w:rFonts w:eastAsia="Arial"/>
                <w:bCs/>
                <w:iCs/>
                <w:szCs w:val="22"/>
                <w:vertAlign w:val="superscript"/>
                <w:lang w:eastAsia="en-US"/>
              </w:rPr>
              <w:footnoteReference w:id="2"/>
            </w:r>
            <w:r>
              <w:t xml:space="preserve"> для государств-членов, сотрудников ВОИС и специалистов по оценке, в котором представлена исчерпывающая информация о том, как спроектировать, разработать и реализовать проектное предложение ПДР, а также о процессах, которым могут следовать государства-члены, желающие внести предложения на рассмотрение КРИС. </w:t>
            </w:r>
            <w:r w:rsidR="00161C65">
              <w:t xml:space="preserve"> </w:t>
            </w:r>
            <w:r>
              <w:t xml:space="preserve">Руководство также включает аннотированные шаблоны, которые облегчают различные этапы проекта ПДР (разработка, реализация, отчетность, оценка и </w:t>
            </w:r>
            <w:r w:rsidR="000E02BF">
              <w:t>т. д.</w:t>
            </w:r>
            <w:r>
              <w:t xml:space="preserve">); </w:t>
            </w:r>
          </w:p>
          <w:p w14:paraId="20B0E899" w14:textId="77777777" w:rsidR="00EC5F68" w:rsidRPr="00EC5F68" w:rsidRDefault="00EC5F68" w:rsidP="00ED36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" w:after="120"/>
              <w:ind w:left="835"/>
              <w:rPr>
                <w:rFonts w:eastAsia="Arial"/>
                <w:bCs/>
                <w:iCs/>
                <w:szCs w:val="22"/>
              </w:rPr>
            </w:pPr>
            <w:r>
              <w:t xml:space="preserve">Онлайновый каталог всех текущих и завершенных проектов ПДР и их результатов с возможностью поиска; </w:t>
            </w:r>
          </w:p>
          <w:p w14:paraId="3DD7EEC1" w14:textId="75548A8D" w:rsidR="00EC5F68" w:rsidRPr="00EC5F68" w:rsidRDefault="00EC5F68" w:rsidP="00ED36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" w:after="120"/>
              <w:ind w:left="835"/>
              <w:rPr>
                <w:rFonts w:eastAsia="Arial"/>
                <w:bCs/>
                <w:iCs/>
                <w:szCs w:val="22"/>
              </w:rPr>
            </w:pPr>
            <w:r>
              <w:t>Курс дистанционного обучения (ДО) по теме «Успешные проекты ПДР»; и</w:t>
            </w:r>
          </w:p>
          <w:p w14:paraId="35830C58" w14:textId="7B7D19A8" w:rsidR="00EC5F68" w:rsidRPr="00ED36A0" w:rsidRDefault="00EC5F68" w:rsidP="00B36F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" w:after="120"/>
              <w:ind w:left="835"/>
              <w:rPr>
                <w:rFonts w:eastAsia="Arial"/>
                <w:bCs/>
                <w:iCs/>
                <w:szCs w:val="22"/>
              </w:rPr>
            </w:pPr>
            <w:r>
              <w:t xml:space="preserve">Материалы и мероприятия по повышению осведомленности. </w:t>
            </w:r>
          </w:p>
        </w:tc>
      </w:tr>
      <w:tr w:rsidR="00EC5F68" w:rsidRPr="00EC5F68" w14:paraId="363BE652" w14:textId="77777777" w:rsidTr="00173F8D">
        <w:trPr>
          <w:trHeight w:val="441"/>
        </w:trPr>
        <w:tc>
          <w:tcPr>
            <w:tcW w:w="2684" w:type="dxa"/>
            <w:shd w:val="clear" w:color="auto" w:fill="8DB3E1"/>
            <w:vAlign w:val="center"/>
          </w:tcPr>
          <w:p w14:paraId="057E8CFE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110"/>
              <w:rPr>
                <w:rFonts w:eastAsia="Arial"/>
                <w:szCs w:val="22"/>
              </w:rPr>
            </w:pPr>
            <w:bookmarkStart w:id="6" w:name="_GoBack" w:colFirst="1" w:colLast="1"/>
            <w:r>
              <w:rPr>
                <w:u w:val="single"/>
              </w:rPr>
              <w:lastRenderedPageBreak/>
              <w:t>Руководитель проекта</w:t>
            </w:r>
          </w:p>
        </w:tc>
        <w:tc>
          <w:tcPr>
            <w:tcW w:w="6913" w:type="dxa"/>
            <w:vAlign w:val="center"/>
          </w:tcPr>
          <w:p w14:paraId="62F398DB" w14:textId="79F22589" w:rsidR="00EC5F68" w:rsidRPr="00EC5F68" w:rsidRDefault="00EC5F68" w:rsidP="00B36F19">
            <w:pPr>
              <w:widowControl w:val="0"/>
              <w:autoSpaceDE w:val="0"/>
              <w:autoSpaceDN w:val="0"/>
              <w:spacing w:after="220"/>
              <w:ind w:left="86"/>
              <w:rPr>
                <w:rFonts w:eastAsia="Arial"/>
                <w:szCs w:val="22"/>
              </w:rPr>
            </w:pPr>
            <w:r>
              <w:t>Г-н Жорж Гандур, старший советник Отдела координации деятельности в рамках Повестки дня в области развития</w:t>
            </w:r>
            <w:r w:rsidR="000E02BF">
              <w:t>.</w:t>
            </w:r>
          </w:p>
        </w:tc>
      </w:tr>
      <w:bookmarkEnd w:id="6"/>
      <w:tr w:rsidR="00EC5F68" w:rsidRPr="00EC5F68" w14:paraId="4C96633B" w14:textId="77777777" w:rsidTr="00173F8D">
        <w:trPr>
          <w:trHeight w:val="792"/>
        </w:trPr>
        <w:tc>
          <w:tcPr>
            <w:tcW w:w="2684" w:type="dxa"/>
            <w:shd w:val="clear" w:color="auto" w:fill="8DB3E1"/>
            <w:vAlign w:val="center"/>
          </w:tcPr>
          <w:p w14:paraId="32FFACAF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110" w:right="221"/>
              <w:rPr>
                <w:rFonts w:eastAsia="Arial"/>
                <w:szCs w:val="22"/>
              </w:rPr>
            </w:pPr>
            <w:r>
              <w:rPr>
                <w:u w:val="single"/>
              </w:rPr>
              <w:t>Связи с ожидаемыми результатами по Программе и бюджету</w:t>
            </w:r>
          </w:p>
        </w:tc>
        <w:tc>
          <w:tcPr>
            <w:tcW w:w="6913" w:type="dxa"/>
            <w:vAlign w:val="center"/>
          </w:tcPr>
          <w:p w14:paraId="159087B3" w14:textId="16C0929E" w:rsidR="00EC5F68" w:rsidRPr="00EC5F68" w:rsidRDefault="00EC5F68" w:rsidP="00F7065E">
            <w:pPr>
              <w:widowControl w:val="0"/>
              <w:autoSpaceDE w:val="0"/>
              <w:autoSpaceDN w:val="0"/>
              <w:spacing w:after="220"/>
              <w:ind w:left="86" w:right="109"/>
              <w:rPr>
                <w:rFonts w:eastAsia="Arial"/>
                <w:bCs/>
                <w:iCs/>
                <w:szCs w:val="22"/>
              </w:rPr>
            </w:pPr>
            <w:r>
              <w:t xml:space="preserve">При разработке проект был включен в ожидаемый результат III.3 (Программа и бюджет ВОИС на 2020–2021 гг.), а именно </w:t>
            </w:r>
            <w:r>
              <w:rPr>
                <w:i/>
              </w:rPr>
              <w:t>«Реализация рекомендаций ПДР в работе ВОИС»</w:t>
            </w:r>
            <w:r>
              <w:t xml:space="preserve">. </w:t>
            </w:r>
          </w:p>
          <w:p w14:paraId="0AB493CA" w14:textId="1A6A4A72" w:rsidR="00EC5F68" w:rsidRPr="00ED36A0" w:rsidRDefault="00EC5F68" w:rsidP="00ED36A0">
            <w:pPr>
              <w:widowControl w:val="0"/>
              <w:autoSpaceDE w:val="0"/>
              <w:autoSpaceDN w:val="0"/>
              <w:spacing w:after="220"/>
              <w:ind w:left="86" w:right="109"/>
              <w:rPr>
                <w:rFonts w:eastAsia="Arial"/>
                <w:bCs/>
                <w:i/>
                <w:iCs/>
                <w:szCs w:val="22"/>
              </w:rPr>
            </w:pPr>
            <w:r>
              <w:t xml:space="preserve">По Программе и бюджету 2022–2023 </w:t>
            </w:r>
            <w:r w:rsidR="000E02BF">
              <w:t>гг.</w:t>
            </w:r>
            <w:r>
              <w:t xml:space="preserve"> проект был включен в ожидаемый результат </w:t>
            </w:r>
            <w:r>
              <w:rPr>
                <w:i/>
              </w:rPr>
              <w:t>4.1 «Повышение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развития».</w:t>
            </w:r>
          </w:p>
        </w:tc>
      </w:tr>
      <w:tr w:rsidR="00EC5F68" w:rsidRPr="00EC5F68" w14:paraId="2BE20E8B" w14:textId="77777777" w:rsidTr="00173F8D">
        <w:trPr>
          <w:trHeight w:val="801"/>
        </w:trPr>
        <w:tc>
          <w:tcPr>
            <w:tcW w:w="2684" w:type="dxa"/>
            <w:shd w:val="clear" w:color="auto" w:fill="8DB3E1"/>
            <w:vAlign w:val="center"/>
          </w:tcPr>
          <w:p w14:paraId="4069A6C6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before="1" w:after="220"/>
              <w:ind w:left="110" w:right="708"/>
              <w:rPr>
                <w:rFonts w:eastAsia="Arial"/>
                <w:szCs w:val="22"/>
              </w:rPr>
            </w:pPr>
            <w:r>
              <w:rPr>
                <w:u w:val="single"/>
              </w:rPr>
              <w:t>Обзор хода реализации проекта</w:t>
            </w:r>
          </w:p>
        </w:tc>
        <w:tc>
          <w:tcPr>
            <w:tcW w:w="6913" w:type="dxa"/>
            <w:vAlign w:val="center"/>
          </w:tcPr>
          <w:p w14:paraId="302FD9B0" w14:textId="7AB6B8F9" w:rsidR="00EC5F68" w:rsidRPr="00EC5F68" w:rsidRDefault="00EC5F68" w:rsidP="007132D5">
            <w:pPr>
              <w:widowControl w:val="0"/>
              <w:autoSpaceDE w:val="0"/>
              <w:autoSpaceDN w:val="0"/>
              <w:spacing w:after="220"/>
              <w:ind w:left="86"/>
              <w:rPr>
                <w:bCs/>
                <w:iCs/>
                <w:szCs w:val="22"/>
              </w:rPr>
            </w:pPr>
            <w:r>
              <w:t xml:space="preserve">Реализация проекта началась в январе 2020 года с создания проектной группы в ВОИС и проведения инвентаризации текущих процессов и существующих вспомогательных документов. </w:t>
            </w:r>
          </w:p>
          <w:p w14:paraId="36BF1406" w14:textId="74C0497B" w:rsidR="00EC5F68" w:rsidRPr="00EC5F68" w:rsidRDefault="00EC5F68" w:rsidP="00ED36A0">
            <w:pPr>
              <w:widowControl w:val="0"/>
              <w:autoSpaceDE w:val="0"/>
              <w:autoSpaceDN w:val="0"/>
              <w:spacing w:before="240" w:after="220"/>
              <w:ind w:left="86"/>
              <w:rPr>
                <w:bCs/>
                <w:iCs/>
                <w:szCs w:val="22"/>
              </w:rPr>
            </w:pPr>
            <w:r>
              <w:t>Ниже приведен анализ хода реализации проекта, основанный на достижении каждого из результатов проекта, описанных в утвержденном проектном документе (</w:t>
            </w:r>
            <w:hyperlink r:id="rId17" w:history="1">
              <w:r>
                <w:rPr>
                  <w:rStyle w:val="Hyperlink"/>
                </w:rPr>
                <w:t>CDIP/24/14 Rev</w:t>
              </w:r>
            </w:hyperlink>
            <w:r>
              <w:t xml:space="preserve">.): </w:t>
            </w:r>
          </w:p>
          <w:p w14:paraId="5B6FF0E9" w14:textId="77777777" w:rsidR="00EC5F68" w:rsidRPr="00EC5F68" w:rsidRDefault="00EC5F68" w:rsidP="00ED36A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220"/>
              <w:ind w:left="835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lastRenderedPageBreak/>
              <w:t>Результат 1  — более глубокое понимание методики, проблем, вопросов и примеров передовой практики, касающихся разработки проектов ПДР и управления ими.</w:t>
            </w:r>
          </w:p>
          <w:p w14:paraId="707A0677" w14:textId="77777777" w:rsidR="00EC5F68" w:rsidRPr="00EC5F68" w:rsidRDefault="00EC5F68" w:rsidP="00E83B3D">
            <w:pPr>
              <w:widowControl w:val="0"/>
              <w:autoSpaceDE w:val="0"/>
              <w:autoSpaceDN w:val="0"/>
              <w:spacing w:after="220"/>
              <w:ind w:left="86"/>
              <w:rPr>
                <w:bCs/>
                <w:iCs/>
                <w:szCs w:val="22"/>
                <w:u w:val="single"/>
              </w:rPr>
            </w:pPr>
            <w:r>
              <w:rPr>
                <w:u w:val="single"/>
              </w:rPr>
              <w:t xml:space="preserve">Внутренняя инвентаризация </w:t>
            </w:r>
          </w:p>
          <w:p w14:paraId="1456EBAF" w14:textId="6A8385AC" w:rsidR="00EC5F68" w:rsidRDefault="00EC5F68" w:rsidP="00B36F19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>В начале реализации проекта команда проекта провела инвентаризацию ресурсов, предназначенных для создания и управления проектами ПДР (шаблоны проектов, формы для мониторинга, формы отчетности и т.</w:t>
            </w:r>
            <w:r w:rsidR="000E02BF">
              <w:t xml:space="preserve"> </w:t>
            </w:r>
            <w:r>
              <w:t xml:space="preserve">д.), и их изменений за прошедшее время. </w:t>
            </w:r>
            <w:r w:rsidR="00161C65">
              <w:t xml:space="preserve"> </w:t>
            </w:r>
            <w:r>
              <w:t xml:space="preserve">Команда также изучила рекомендации, предложенные различными экспертами по оценке проектов ПДР, в частности, по проектированию, планированию и управлению проектами. </w:t>
            </w:r>
            <w:r w:rsidR="00161C65">
              <w:t xml:space="preserve"> </w:t>
            </w:r>
            <w:r>
              <w:t>Это послужило отправной точкой в выявлении пробелов, которые необходимо учитывать в контексте разработки новых инструментов.</w:t>
            </w:r>
          </w:p>
          <w:p w14:paraId="3954D26E" w14:textId="77777777" w:rsidR="00EC5F68" w:rsidRPr="00EC5F68" w:rsidRDefault="00EC5F68" w:rsidP="00E83B3D">
            <w:pPr>
              <w:widowControl w:val="0"/>
              <w:autoSpaceDE w:val="0"/>
              <w:autoSpaceDN w:val="0"/>
              <w:spacing w:after="220"/>
              <w:ind w:left="86" w:right="389"/>
              <w:rPr>
                <w:rFonts w:eastAsia="Arial"/>
                <w:bCs/>
                <w:iCs/>
                <w:szCs w:val="22"/>
                <w:u w:val="single"/>
              </w:rPr>
            </w:pPr>
            <w:r>
              <w:rPr>
                <w:u w:val="single"/>
              </w:rPr>
              <w:t xml:space="preserve">Консультативные совещания с участием различных групп заинтересованных сторон </w:t>
            </w:r>
          </w:p>
          <w:p w14:paraId="1C8DB5C1" w14:textId="58029811" w:rsidR="00EC5F68" w:rsidRPr="00EC5F68" w:rsidRDefault="00EC5F68" w:rsidP="00E83B3D">
            <w:pPr>
              <w:widowControl w:val="0"/>
              <w:autoSpaceDE w:val="0"/>
              <w:autoSpaceDN w:val="0"/>
              <w:spacing w:after="220"/>
              <w:ind w:left="86" w:right="389"/>
              <w:rPr>
                <w:rFonts w:eastAsia="Arial"/>
                <w:bCs/>
                <w:iCs/>
                <w:szCs w:val="22"/>
              </w:rPr>
            </w:pPr>
            <w:r>
              <w:t xml:space="preserve">Чтобы лучше понять существующие проблемы и опыт различных заинтересованных сторон, задействованных в процессе разработки, рассмотрения и реализации проектов ПДР, команда провела ряд виртуальных консультационных встреч со следующими группами заинтересованных сторон: </w:t>
            </w:r>
          </w:p>
          <w:p w14:paraId="3FE222F0" w14:textId="1BDF4D01" w:rsidR="00EC5F68" w:rsidRPr="00EC5F68" w:rsidRDefault="00EC5F68" w:rsidP="00E83B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20"/>
              <w:ind w:left="835" w:right="389"/>
              <w:rPr>
                <w:rFonts w:eastAsia="Arial"/>
                <w:bCs/>
                <w:iCs/>
                <w:szCs w:val="22"/>
              </w:rPr>
            </w:pPr>
            <w:r>
              <w:t>Государства-члены (делегаты, базирующиеся в Женеве, а также правительственные чиновники из разных стран) – консультация состоялась 27 июля 2020 года</w:t>
            </w:r>
          </w:p>
          <w:p w14:paraId="61631632" w14:textId="77777777" w:rsidR="00EC5F68" w:rsidRPr="00EC5F68" w:rsidRDefault="00EC5F68" w:rsidP="00E83B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20"/>
              <w:ind w:left="835" w:right="389"/>
              <w:rPr>
                <w:rFonts w:eastAsia="Arial"/>
                <w:bCs/>
                <w:iCs/>
                <w:szCs w:val="22"/>
              </w:rPr>
            </w:pPr>
            <w:r>
              <w:t>Штатные сотрудники ВОИС (руководители проектов ПДР, а также иные профильные сотрудники ВОИС, содействующие реализации проектов ПДР) – консультация состоялась 28 июля 2020 года</w:t>
            </w:r>
          </w:p>
          <w:p w14:paraId="3157612B" w14:textId="0AA3B615" w:rsidR="00EC5F68" w:rsidRPr="00EC5F68" w:rsidRDefault="00EC5F68" w:rsidP="00E83B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20"/>
              <w:ind w:left="835" w:right="389"/>
              <w:rPr>
                <w:rFonts w:eastAsia="Arial"/>
                <w:bCs/>
                <w:iCs/>
                <w:szCs w:val="22"/>
              </w:rPr>
            </w:pPr>
            <w:r>
              <w:t xml:space="preserve">Эксперты (специалисты по оценке проектов </w:t>
            </w:r>
            <w:r w:rsidR="00E75F1B">
              <w:t>ПДР и эксперты по развитию ИС) –</w:t>
            </w:r>
            <w:r>
              <w:t xml:space="preserve"> консультация состоялась 29 июля 2020 года</w:t>
            </w:r>
          </w:p>
          <w:p w14:paraId="6CA0725E" w14:textId="26364BD5" w:rsidR="00EC5F68" w:rsidRPr="00EC5F68" w:rsidRDefault="00EC5F68" w:rsidP="00B36F19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>В контексте проведенных консультаций участники предоставили комментарии и материалы по концептуальной записке, разработанной внешним экспертом</w:t>
            </w:r>
            <w:r w:rsidRPr="00EC5F68">
              <w:rPr>
                <w:rFonts w:eastAsia="Arial"/>
                <w:szCs w:val="22"/>
                <w:vertAlign w:val="superscript"/>
                <w:lang w:eastAsia="en-US"/>
              </w:rPr>
              <w:footnoteReference w:id="3"/>
            </w:r>
            <w:r w:rsidR="00E75F1B">
              <w:t>,</w:t>
            </w:r>
            <w:r>
              <w:t xml:space="preserve"> который также руководил обсуждением в ходе встреч. Концептуальная записка была подготовлена на основе анализа проблем, возникающих при подготовке проектов ПДР, исходя из аналитического обзора и первоначальных собеседований, проведенных в штаб-квартире ВОИС в ходе стартового совещания в марте 2020 г. </w:t>
            </w:r>
            <w:r w:rsidR="00E75F1B">
              <w:t xml:space="preserve"> </w:t>
            </w:r>
            <w:r>
              <w:t xml:space="preserve">Основные положения окончательного варианта Руководства были составлены таким образом, чтобы оно учитывало выявленные проблемы, ключевые понятия методики управления проектами, а также </w:t>
            </w:r>
            <w:r>
              <w:lastRenderedPageBreak/>
              <w:t>порядок внесения предложений по проектам ПДР.</w:t>
            </w:r>
          </w:p>
          <w:p w14:paraId="407954F5" w14:textId="0FCFE86D" w:rsidR="00EC5F68" w:rsidRPr="00EC5F68" w:rsidRDefault="00EC5F68" w:rsidP="00E83B3D">
            <w:pPr>
              <w:widowControl w:val="0"/>
              <w:autoSpaceDE w:val="0"/>
              <w:autoSpaceDN w:val="0"/>
              <w:spacing w:after="220"/>
              <w:ind w:left="86" w:right="389"/>
              <w:rPr>
                <w:rFonts w:eastAsia="Arial"/>
                <w:bCs/>
                <w:iCs/>
                <w:szCs w:val="22"/>
              </w:rPr>
            </w:pPr>
            <w:r>
              <w:t xml:space="preserve">Отчет с кратким изложением обсуждений в ходе консультаций доступен </w:t>
            </w:r>
            <w:hyperlink r:id="rId18" w:history="1">
              <w:r>
                <w:rPr>
                  <w:b/>
                  <w:color w:val="0000FF" w:themeColor="hyperlink"/>
                  <w:u w:val="single"/>
                </w:rPr>
                <w:t>по ссылке</w:t>
              </w:r>
            </w:hyperlink>
            <w:r>
              <w:t xml:space="preserve">. </w:t>
            </w:r>
          </w:p>
          <w:p w14:paraId="33E9EA42" w14:textId="317017EB" w:rsidR="00EC5F68" w:rsidRPr="00EC5F68" w:rsidRDefault="00EC5F68" w:rsidP="00F7065E">
            <w:pPr>
              <w:widowControl w:val="0"/>
              <w:autoSpaceDE w:val="0"/>
              <w:autoSpaceDN w:val="0"/>
              <w:spacing w:after="220"/>
              <w:ind w:left="86" w:right="389"/>
              <w:rPr>
                <w:rFonts w:eastAsia="Arial"/>
                <w:bCs/>
                <w:iCs/>
                <w:szCs w:val="22"/>
                <w:u w:val="single"/>
              </w:rPr>
            </w:pPr>
            <w:r>
              <w:rPr>
                <w:u w:val="single"/>
              </w:rPr>
              <w:t>Анкета для государств-членов</w:t>
            </w:r>
          </w:p>
          <w:p w14:paraId="5935D125" w14:textId="19BEB38D" w:rsidR="00EC5F68" w:rsidRPr="00EC5F68" w:rsidRDefault="00EC5F68" w:rsidP="00B36F19">
            <w:pPr>
              <w:widowControl w:val="0"/>
              <w:autoSpaceDE w:val="0"/>
              <w:autoSpaceDN w:val="0"/>
              <w:spacing w:after="220"/>
              <w:ind w:left="86" w:right="389"/>
              <w:rPr>
                <w:rFonts w:eastAsia="Arial"/>
                <w:bCs/>
                <w:iCs/>
                <w:szCs w:val="22"/>
              </w:rPr>
            </w:pPr>
            <w:r>
              <w:t>Для того чтобы оценить уровень трудностей, с которыми сталкиваются государства-члены, которые либо уже пред</w:t>
            </w:r>
            <w:r w:rsidR="00E75F1B">
              <w:t>ставили</w:t>
            </w:r>
            <w:r>
              <w:t xml:space="preserve">, либо </w:t>
            </w:r>
            <w:r w:rsidR="00E75F1B">
              <w:t xml:space="preserve">намерены </w:t>
            </w:r>
            <w:r>
              <w:t xml:space="preserve">представить предложение по проекту ПДР в КРИС, была разработана анкета, которая была направлена </w:t>
            </w:r>
            <w:r w:rsidR="00E75F1B">
              <w:t>п</w:t>
            </w:r>
            <w:r>
              <w:t xml:space="preserve">остоянным представительствам в Женеве и ведомствам по интеллектуальной собственности (ведомствам по промышленной собственности </w:t>
            </w:r>
            <w:r w:rsidR="00E75F1B">
              <w:t>и авторскому праву) государств –</w:t>
            </w:r>
            <w:r>
              <w:t xml:space="preserve"> членов ВОИС в период с августа по сентябрь 2020 г. </w:t>
            </w:r>
            <w:r w:rsidR="00817108">
              <w:t xml:space="preserve"> </w:t>
            </w:r>
            <w:r>
              <w:t xml:space="preserve">Анкета была </w:t>
            </w:r>
            <w:r w:rsidR="00E75F1B">
              <w:t>составлена так</w:t>
            </w:r>
            <w:r>
              <w:t xml:space="preserve">, чтобы </w:t>
            </w:r>
            <w:r w:rsidR="00E75F1B">
              <w:t xml:space="preserve">выявить </w:t>
            </w:r>
            <w:r>
              <w:t xml:space="preserve">области, в которых </w:t>
            </w:r>
            <w:r w:rsidR="00E75F1B">
              <w:t xml:space="preserve">государствам-членам </w:t>
            </w:r>
            <w:r>
              <w:t>требуется дополнительная поддержка со стороны ВОИС, а также аспекты предложения</w:t>
            </w:r>
            <w:r w:rsidR="00E75F1B">
              <w:t xml:space="preserve"> по проекту ПДР</w:t>
            </w:r>
            <w:r>
              <w:t>, которым КРИС должен уделить особое внимание</w:t>
            </w:r>
            <w:r w:rsidR="00E75F1B">
              <w:t>.</w:t>
            </w:r>
          </w:p>
          <w:p w14:paraId="63382FF8" w14:textId="70F8A793" w:rsidR="00EC5F68" w:rsidRPr="00EC5F68" w:rsidRDefault="00EC5F68" w:rsidP="00ED36A0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 xml:space="preserve">Полностью заполнил анкету тридцать один (31) получатель, из которых 48% (15 респондентов) </w:t>
            </w:r>
            <w:r w:rsidR="00E75F1B">
              <w:t>–</w:t>
            </w:r>
            <w:r>
              <w:t xml:space="preserve"> государства-члены, в прошлом разрабатывавшие проектное предложение для рассмотрения КРИС.</w:t>
            </w:r>
            <w:r w:rsidR="00817108">
              <w:t xml:space="preserve"> </w:t>
            </w:r>
            <w:r>
              <w:t xml:space="preserve"> Подробное изложение результатов анкетирования было представлено в Отчете о ходе реализации проекта, приведенном в Приложении III к документу CDIP/26/2. </w:t>
            </w:r>
          </w:p>
          <w:p w14:paraId="606914BC" w14:textId="15D8FAF0" w:rsidR="00EC5F68" w:rsidRPr="00EC5F68" w:rsidRDefault="00EC5F68" w:rsidP="004978EC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color w:val="FF0000"/>
                <w:szCs w:val="22"/>
              </w:rPr>
            </w:pPr>
            <w:r>
              <w:t xml:space="preserve">Результаты анкетирования дополнили информацию, полученную в ходе консультаций, и были учтены при работе над результатами проекта. </w:t>
            </w:r>
          </w:p>
          <w:p w14:paraId="476335DD" w14:textId="77777777" w:rsidR="00EC5F68" w:rsidRPr="00EC5F68" w:rsidRDefault="00EC5F68" w:rsidP="00E83B3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 w:after="220"/>
              <w:ind w:left="835" w:right="390"/>
              <w:rPr>
                <w:rFonts w:eastAsia="Arial"/>
                <w:b/>
                <w:bCs/>
                <w:iCs/>
                <w:szCs w:val="22"/>
              </w:rPr>
            </w:pPr>
            <w:r>
              <w:rPr>
                <w:b/>
              </w:rPr>
              <w:t>Результат 2 — Размещение всесторонней информации о завершенных и текущих проектах ПДР в доступном для поиска и удобном для пользователей формате.</w:t>
            </w:r>
          </w:p>
          <w:p w14:paraId="21F6A52E" w14:textId="0B2BDD4A" w:rsidR="00EC5F68" w:rsidRPr="00EC5F68" w:rsidRDefault="00EC5F68" w:rsidP="00972F3F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u w:val="single"/>
              </w:rPr>
            </w:pPr>
            <w:r>
              <w:rPr>
                <w:u w:val="single"/>
              </w:rPr>
              <w:t>Онлайновый каталог проектов и результатов ПДР с возможностью поиска</w:t>
            </w:r>
          </w:p>
          <w:p w14:paraId="3B179B9F" w14:textId="12AF7A6F" w:rsidR="00EC5F68" w:rsidRPr="00EC5F68" w:rsidRDefault="00EC5F68" w:rsidP="00B36F19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 xml:space="preserve">Разработка онлайнового каталога проектов и результатов ПДР с возможностью поиска была инициирована в начале 2020 года в рамках </w:t>
            </w:r>
            <w:hyperlink r:id="rId19" w:history="1">
              <w:r>
                <w:rPr>
                  <w:color w:val="0000FF" w:themeColor="hyperlink"/>
                  <w:u w:val="single"/>
                </w:rPr>
                <w:t>Концептуальной модели</w:t>
              </w:r>
            </w:hyperlink>
            <w:r>
              <w:t xml:space="preserve">, разработанной ВОИС. </w:t>
            </w:r>
            <w:r w:rsidR="00817108">
              <w:t xml:space="preserve"> </w:t>
            </w:r>
            <w:r>
              <w:t xml:space="preserve">Цель состояла в том, чтобы определить ключевые функции, </w:t>
            </w:r>
            <w:r w:rsidR="00817108" w:rsidRPr="00817108">
              <w:t>которые должна предлага</w:t>
            </w:r>
            <w:r w:rsidR="00817108">
              <w:t>ть</w:t>
            </w:r>
            <w:r>
              <w:t xml:space="preserve"> нов</w:t>
            </w:r>
            <w:r w:rsidR="00817108">
              <w:t>ая</w:t>
            </w:r>
            <w:r>
              <w:t xml:space="preserve"> платформ</w:t>
            </w:r>
            <w:r w:rsidR="00817108">
              <w:t>а</w:t>
            </w:r>
            <w:r>
              <w:t xml:space="preserve">, и оценить рабочую нагрузку. Документ </w:t>
            </w:r>
            <w:hyperlink r:id="rId20" w:history="1">
              <w:r>
                <w:rPr>
                  <w:rStyle w:val="Hyperlink"/>
                </w:rPr>
                <w:t>CDIP/25/INF/2</w:t>
              </w:r>
            </w:hyperlink>
            <w:r>
              <w:t xml:space="preserve"> был представлен КРИС на его 25-й сессии, состоявшейся в ноябре 2020 г. </w:t>
            </w:r>
            <w:r w:rsidR="00817108">
              <w:t xml:space="preserve"> </w:t>
            </w:r>
            <w:r>
              <w:t xml:space="preserve">В </w:t>
            </w:r>
            <w:r w:rsidR="00817108">
              <w:t>нем</w:t>
            </w:r>
            <w:r>
              <w:t xml:space="preserve"> приведена информация об основных функциях онлайнового каталога</w:t>
            </w:r>
            <w:r w:rsidR="00817108">
              <w:t xml:space="preserve"> и</w:t>
            </w:r>
            <w:r>
              <w:t xml:space="preserve"> его целевой аудитории и представлено несколько снимков экрана, наглядно иллюстрирующих средства поиска и фильтры, </w:t>
            </w:r>
            <w:r w:rsidR="00817108">
              <w:t>интегрированные в</w:t>
            </w:r>
            <w:r>
              <w:t xml:space="preserve"> новы</w:t>
            </w:r>
            <w:r w:rsidR="00817108">
              <w:t>й</w:t>
            </w:r>
            <w:r>
              <w:t xml:space="preserve"> онлайновы</w:t>
            </w:r>
            <w:r w:rsidR="00817108">
              <w:t>й</w:t>
            </w:r>
            <w:r>
              <w:t xml:space="preserve"> инструмент. </w:t>
            </w:r>
            <w:r w:rsidR="00817108">
              <w:t xml:space="preserve"> </w:t>
            </w:r>
            <w:r>
              <w:t xml:space="preserve">Государства-члены приняли к сведению предложенную концептуальную модель, а также представили замечания в </w:t>
            </w:r>
            <w:r>
              <w:lastRenderedPageBreak/>
              <w:t xml:space="preserve">Секретариат. </w:t>
            </w:r>
            <w:r w:rsidR="00817108">
              <w:t xml:space="preserve"> </w:t>
            </w:r>
            <w:r>
              <w:t>Замечания были учтены при составлении каталога.</w:t>
            </w:r>
          </w:p>
          <w:p w14:paraId="61502F4A" w14:textId="6ABBCAAA" w:rsidR="00EC5F68" w:rsidRPr="00EC5F68" w:rsidRDefault="00EC5F68" w:rsidP="009A21E5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>В октябре 2021 г</w:t>
            </w:r>
            <w:r w:rsidR="00817108">
              <w:t>.</w:t>
            </w:r>
            <w:r>
              <w:t xml:space="preserve"> была выпущена англоязычная версия Каталога. В мае 2022 г</w:t>
            </w:r>
            <w:r w:rsidR="00817108">
              <w:t>.</w:t>
            </w:r>
            <w:r>
              <w:t xml:space="preserve"> была завершена работа над Каталогом на шести официальных языках ООН, ознакомиться с его содержанием можно по адресу: </w:t>
            </w:r>
            <w:hyperlink r:id="rId21" w:history="1">
              <w:r>
                <w:rPr>
                  <w:color w:val="0000FF" w:themeColor="hyperlink"/>
                  <w:u w:val="single"/>
                </w:rPr>
                <w:t>https://dacatalogue.wipo.int</w:t>
              </w:r>
            </w:hyperlink>
          </w:p>
          <w:p w14:paraId="2C731E42" w14:textId="38D9764E" w:rsidR="00EC5F68" w:rsidRPr="00EC5F68" w:rsidRDefault="00EC5F68" w:rsidP="00ED36A0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 xml:space="preserve">Демонстрация Каталога состоялась на 28-й сессии КРИС, прошедшей в мае 2022 г. </w:t>
            </w:r>
          </w:p>
          <w:p w14:paraId="17E89BE5" w14:textId="0FDFEE60" w:rsidR="00EC5F68" w:rsidRPr="00EC5F68" w:rsidRDefault="00817108" w:rsidP="00E83B3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 w:after="220"/>
              <w:ind w:left="835" w:right="390"/>
              <w:rPr>
                <w:rFonts w:eastAsia="Arial"/>
                <w:b/>
                <w:bCs/>
                <w:iCs/>
                <w:szCs w:val="22"/>
              </w:rPr>
            </w:pPr>
            <w:r>
              <w:rPr>
                <w:b/>
              </w:rPr>
              <w:t>Р</w:t>
            </w:r>
            <w:r w:rsidR="00EC5F68">
              <w:rPr>
                <w:b/>
              </w:rPr>
              <w:t>езультат 3 – Разработка письменного Руководства и других информационно-справочных материалов, которые позволят государствам-членам лучше разобраться в том, как подготовить проектное предложение, из каких этапов состоит процесс его разработки, и важнейшие факторы, способствующие более эффективному осуществлению утвержденного проекта.</w:t>
            </w:r>
          </w:p>
          <w:p w14:paraId="1B3F94A8" w14:textId="77777777" w:rsidR="00EC5F68" w:rsidRPr="00EC5F68" w:rsidRDefault="00EC5F68" w:rsidP="00E83B3D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u w:val="single"/>
              </w:rPr>
            </w:pPr>
            <w:r>
              <w:rPr>
                <w:u w:val="single"/>
              </w:rPr>
              <w:t xml:space="preserve">Руководство по подготовке, реализации и оценке проектов в рамках Повестки дня в области развития </w:t>
            </w:r>
            <w:r w:rsidRPr="00EC5F68">
              <w:rPr>
                <w:rFonts w:eastAsia="Arial"/>
                <w:bCs/>
                <w:iCs/>
                <w:szCs w:val="22"/>
                <w:u w:val="single"/>
                <w:vertAlign w:val="superscript"/>
                <w:lang w:eastAsia="en-US"/>
              </w:rPr>
              <w:footnoteReference w:id="4"/>
            </w:r>
          </w:p>
          <w:p w14:paraId="73ACDDB5" w14:textId="430FF603" w:rsidR="00552E00" w:rsidRDefault="00EC5F68" w:rsidP="001B78B2">
            <w:pPr>
              <w:widowControl w:val="0"/>
              <w:autoSpaceDE w:val="0"/>
              <w:autoSpaceDN w:val="0"/>
              <w:ind w:left="86" w:right="389"/>
              <w:rPr>
                <w:rFonts w:eastAsia="Arial"/>
                <w:bCs/>
                <w:iCs/>
                <w:szCs w:val="22"/>
              </w:rPr>
            </w:pPr>
            <w:r>
              <w:t xml:space="preserve">Руководство по подготовке, реализации и оценке проектов в рамках Повестки дня в области развития было одним из ключевых результатов проекта. Руководство состоит из трех частей, предназначенных для трех ключевых групп пользователей: (i) государств-членов; (ii) руководителей проектов; и (iii) внешних специалистов по оценке. </w:t>
            </w:r>
          </w:p>
          <w:p w14:paraId="163A442A" w14:textId="77777777" w:rsidR="009002BF" w:rsidRDefault="009002BF" w:rsidP="001B78B2">
            <w:pPr>
              <w:widowControl w:val="0"/>
              <w:autoSpaceDE w:val="0"/>
              <w:autoSpaceDN w:val="0"/>
              <w:ind w:left="86" w:right="389"/>
              <w:rPr>
                <w:rFonts w:eastAsia="Arial"/>
                <w:bCs/>
                <w:iCs/>
                <w:szCs w:val="22"/>
                <w:lang w:eastAsia="en-US"/>
              </w:rPr>
            </w:pPr>
          </w:p>
          <w:p w14:paraId="5B7C7C6D" w14:textId="6E3C3EB2" w:rsidR="00EC5F68" w:rsidRPr="00EC5F68" w:rsidRDefault="004978EC" w:rsidP="001B78B2">
            <w:pPr>
              <w:widowControl w:val="0"/>
              <w:autoSpaceDE w:val="0"/>
              <w:autoSpaceDN w:val="0"/>
              <w:spacing w:after="240"/>
              <w:ind w:left="86" w:right="389"/>
              <w:rPr>
                <w:rFonts w:eastAsia="Arial"/>
                <w:bCs/>
                <w:iCs/>
                <w:szCs w:val="22"/>
              </w:rPr>
            </w:pPr>
            <w:r>
              <w:t xml:space="preserve">В нем содержится развернутая информация и полезные советы по всему жизненному циклу проекта ПДР: разработка, подготовка, реализация, мониторинг и оценка проекта. </w:t>
            </w:r>
          </w:p>
          <w:p w14:paraId="60C36CF9" w14:textId="600C19CF" w:rsidR="00EC5F68" w:rsidRPr="00EC5F68" w:rsidRDefault="00EC5F68" w:rsidP="00ED36A0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>Руководство доступно на всех шести официальных языках ООН, на странице проекта в Каталоге</w:t>
            </w:r>
            <w:r w:rsidR="006260FD">
              <w:t xml:space="preserve"> </w:t>
            </w:r>
            <w:r>
              <w:t xml:space="preserve">по адресу </w:t>
            </w:r>
            <w:hyperlink r:id="rId22" w:history="1">
              <w:r>
                <w:rPr>
                  <w:color w:val="0000FF" w:themeColor="hyperlink"/>
                  <w:u w:val="single"/>
                </w:rPr>
                <w:t>https://dacatalogue.wipo.int/projects/DA_01_05_01</w:t>
              </w:r>
            </w:hyperlink>
            <w:r>
              <w:t xml:space="preserve"> </w:t>
            </w:r>
          </w:p>
          <w:p w14:paraId="42744663" w14:textId="77777777" w:rsidR="00EC5F68" w:rsidRPr="00EC5F68" w:rsidRDefault="00EC5F68" w:rsidP="00E83B3D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u w:val="single"/>
              </w:rPr>
            </w:pPr>
            <w:r>
              <w:rPr>
                <w:u w:val="single"/>
              </w:rPr>
              <w:t xml:space="preserve">Формы проектов ПДР </w:t>
            </w:r>
          </w:p>
          <w:p w14:paraId="62A29C4B" w14:textId="77777777" w:rsidR="00CD21DC" w:rsidRDefault="00EC5F68" w:rsidP="001B78B2">
            <w:pPr>
              <w:widowControl w:val="0"/>
              <w:autoSpaceDE w:val="0"/>
              <w:autoSpaceDN w:val="0"/>
              <w:spacing w:before="1"/>
              <w:ind w:left="86" w:right="389"/>
              <w:rPr>
                <w:rFonts w:eastAsia="Arial"/>
                <w:bCs/>
                <w:iCs/>
                <w:szCs w:val="22"/>
              </w:rPr>
            </w:pPr>
            <w:r>
              <w:t xml:space="preserve">Чтобы расширить Руководство и упростить работу </w:t>
            </w:r>
          </w:p>
          <w:p w14:paraId="4CAF1638" w14:textId="7F9FACFD" w:rsidR="00EC5F68" w:rsidRPr="00EC5F68" w:rsidRDefault="00EC5F68" w:rsidP="00ED36A0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 xml:space="preserve">государств-членов и сотрудников ВОИС, участвующих в реализации проектов ПДР, все необходимые шаблоны были отредактированы и/или обновлены. </w:t>
            </w:r>
            <w:r w:rsidR="00817108">
              <w:t xml:space="preserve"> </w:t>
            </w:r>
            <w:r>
              <w:t xml:space="preserve">Формы доступны на шести официальных языках ООН по адресу: </w:t>
            </w:r>
            <w:hyperlink r:id="rId23" w:history="1">
              <w:r>
                <w:rPr>
                  <w:color w:val="0000FF" w:themeColor="hyperlink"/>
                  <w:u w:val="single"/>
                </w:rPr>
                <w:t>https://dacatalogue.wipo.int/projects/DA_01_05_01</w:t>
              </w:r>
            </w:hyperlink>
            <w:r>
              <w:t xml:space="preserve"> </w:t>
            </w:r>
          </w:p>
          <w:p w14:paraId="7AC44A9C" w14:textId="19D4B577" w:rsidR="00EC5F68" w:rsidRPr="00EC5F68" w:rsidRDefault="006260FD" w:rsidP="004978EC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>В дополнение к формам</w:t>
            </w:r>
            <w:r w:rsidR="004978EC">
              <w:t xml:space="preserve"> команда разработала несколько контрольных </w:t>
            </w:r>
            <w:r>
              <w:t>перечней для того, чтобы</w:t>
            </w:r>
            <w:r w:rsidR="004978EC">
              <w:t xml:space="preserve"> оказать поддержку руководителям проектов ПДР, а также упростить и </w:t>
            </w:r>
            <w:r w:rsidR="004978EC">
              <w:lastRenderedPageBreak/>
              <w:t xml:space="preserve">гармонизировать их работу. Они предоставляются всем руководителям проектов в индивидуальном порядке в ходе различных этапов реализации проекта. </w:t>
            </w:r>
          </w:p>
          <w:p w14:paraId="611DABDD" w14:textId="77777777" w:rsidR="00EC5F68" w:rsidRPr="00EC5F68" w:rsidRDefault="00EC5F68" w:rsidP="00E83B3D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u w:val="single"/>
              </w:rPr>
            </w:pPr>
            <w:r>
              <w:rPr>
                <w:u w:val="single"/>
              </w:rPr>
              <w:t>Курс дистанционного обучения</w:t>
            </w:r>
          </w:p>
          <w:p w14:paraId="0C833CC1" w14:textId="38ABD6F7" w:rsidR="00EC5F68" w:rsidRPr="00EC5F68" w:rsidRDefault="00EC5F68" w:rsidP="00E83B3D">
            <w:pPr>
              <w:widowControl w:val="0"/>
              <w:autoSpaceDE w:val="0"/>
              <w:autoSpaceDN w:val="0"/>
              <w:spacing w:before="1"/>
              <w:ind w:left="86" w:right="389"/>
              <w:rPr>
                <w:rFonts w:eastAsia="Arial"/>
                <w:bCs/>
                <w:iCs/>
                <w:szCs w:val="22"/>
              </w:rPr>
            </w:pPr>
            <w:r>
              <w:t xml:space="preserve">В сотрудничестве с Академией ВОИС команда проекта разработала специализированный курс дистанционного обучения по теме «Успешные проекты ПДР». Курс дистанционного обучения был разработан на базе Руководства и был призван предоставить дополнительную информацию о жизненном цикле проектов ВОИС, ориентированных на развитие, в более практической форме. </w:t>
            </w:r>
            <w:r w:rsidR="00817108">
              <w:t xml:space="preserve"> </w:t>
            </w:r>
            <w:r>
              <w:t>Курс направлен на формирование навыков, которые позволят участникам разрабатывать концепции, подготавливать, реализовывать, отслеживать, оценивать и распр</w:t>
            </w:r>
            <w:r w:rsidR="00817108">
              <w:t xml:space="preserve">остранять результаты проектов.  </w:t>
            </w:r>
            <w:r>
              <w:t xml:space="preserve">Курс предназначен для </w:t>
            </w:r>
          </w:p>
          <w:p w14:paraId="21BE6FB6" w14:textId="6FA4C2ED" w:rsidR="00EC5F68" w:rsidRPr="00EC5F68" w:rsidRDefault="00EC5F68" w:rsidP="00E83B3D">
            <w:pPr>
              <w:widowControl w:val="0"/>
              <w:autoSpaceDE w:val="0"/>
              <w:autoSpaceDN w:val="0"/>
              <w:spacing w:before="1" w:after="220"/>
              <w:ind w:left="86" w:right="389"/>
              <w:rPr>
                <w:rFonts w:eastAsia="Arial"/>
                <w:bCs/>
                <w:iCs/>
                <w:szCs w:val="22"/>
              </w:rPr>
            </w:pPr>
            <w:r>
              <w:t xml:space="preserve">самостоятельного изучения под руководством наставника. </w:t>
            </w:r>
          </w:p>
          <w:p w14:paraId="538F416B" w14:textId="1287810D" w:rsidR="00EC5F68" w:rsidRDefault="00EC5F68" w:rsidP="009002BF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 xml:space="preserve">Курс дистанционного обучения был начат с участием специально подобранной пилотной группы из </w:t>
            </w:r>
            <w:r w:rsidR="00817108">
              <w:t xml:space="preserve">числа представителей государств – </w:t>
            </w:r>
            <w:r>
              <w:t xml:space="preserve">членов ВОИС, руководителей проектов ПДР, а также других коллег, работающих в организации. </w:t>
            </w:r>
            <w:r w:rsidR="00817108">
              <w:t xml:space="preserve"> </w:t>
            </w:r>
            <w:r>
              <w:t xml:space="preserve">Пробная сессия была проведена с 23 мая по 31 августа 2022 г. Команда проведет сбор отзывов среди 25 участников пилотной сессии; полученные отзывы будут учтены перед запуском следующей сессии курса в январе 2023 г. Помимо государств-членов и сотрудников ВОИС, в этой сессии смогут принять участие представители общественности; для посещения сессии потребуется регистрация. </w:t>
            </w:r>
            <w:r w:rsidR="00817108">
              <w:t xml:space="preserve"> </w:t>
            </w:r>
            <w:r>
              <w:t xml:space="preserve">Помимо очередной ежегодной сессии, данный курс будет проводиться целенаправленно по требованию государств-членов. </w:t>
            </w:r>
          </w:p>
          <w:p w14:paraId="3CDE0500" w14:textId="006D32E6" w:rsidR="00D57F87" w:rsidRPr="00D57F87" w:rsidRDefault="00D57F87" w:rsidP="00D57F8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 w:after="220"/>
              <w:ind w:left="835" w:right="390"/>
              <w:rPr>
                <w:rFonts w:eastAsia="Arial"/>
                <w:b/>
                <w:bCs/>
                <w:iCs/>
                <w:szCs w:val="22"/>
              </w:rPr>
            </w:pPr>
            <w:r>
              <w:rPr>
                <w:b/>
              </w:rPr>
              <w:t>Результат 4 – Распространение Руководства и поощрение использования дополнительных ресурсов.</w:t>
            </w:r>
          </w:p>
          <w:p w14:paraId="1D022B46" w14:textId="77777777" w:rsidR="00EC5F68" w:rsidRPr="00EC5F68" w:rsidRDefault="00EC5F68" w:rsidP="00E83B3D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u w:val="single"/>
              </w:rPr>
            </w:pPr>
            <w:r>
              <w:rPr>
                <w:u w:val="single"/>
              </w:rPr>
              <w:t>Рекламные материалы и их распространение</w:t>
            </w:r>
          </w:p>
          <w:p w14:paraId="59BE827C" w14:textId="09AF73B1" w:rsidR="00EC5F68" w:rsidRPr="00EC5F68" w:rsidRDefault="00EC5F68" w:rsidP="00DE72A2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 xml:space="preserve">Кроме перечисленных выше инструментов, были подготовлены дополнительные рекламные материалы, а именно: </w:t>
            </w:r>
          </w:p>
          <w:p w14:paraId="3E083545" w14:textId="27268C55" w:rsidR="00EC5F68" w:rsidRPr="00EC5F68" w:rsidRDefault="00EB17B8" w:rsidP="00845CE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color w:val="FF0000"/>
                <w:szCs w:val="22"/>
                <w:u w:val="single"/>
              </w:rPr>
            </w:pPr>
            <w:r>
              <w:t xml:space="preserve">— Два коротких видеоролика, в которых подробно, шаг за шагом, объясняется, как разработать проектное предложение </w:t>
            </w:r>
            <w:r w:rsidR="00817108">
              <w:t xml:space="preserve">по </w:t>
            </w:r>
            <w:r>
              <w:t xml:space="preserve">ПДР и получить одобрение от КРИС. </w:t>
            </w:r>
            <w:r w:rsidR="00817108">
              <w:t xml:space="preserve"> </w:t>
            </w:r>
            <w:r>
              <w:t xml:space="preserve">Видеоролики доступны на шести официальных языках ООН по адресу: </w:t>
            </w:r>
            <w:hyperlink r:id="rId24" w:history="1">
              <w:r>
                <w:rPr>
                  <w:color w:val="0000FF" w:themeColor="hyperlink"/>
                  <w:u w:val="single"/>
                </w:rPr>
                <w:t>https://www.wipo.int/ip-development/en/agenda/</w:t>
              </w:r>
            </w:hyperlink>
            <w:r>
              <w:rPr>
                <w:color w:val="FF0000"/>
                <w:u w:val="single"/>
              </w:rPr>
              <w:t xml:space="preserve"> </w:t>
            </w:r>
          </w:p>
          <w:p w14:paraId="541D6633" w14:textId="1CBD01F9" w:rsidR="00E83B3D" w:rsidRDefault="00EB17B8" w:rsidP="00E83B3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 xml:space="preserve">— Три </w:t>
            </w:r>
            <w:r w:rsidR="00817108">
              <w:t>иллюстрации (</w:t>
            </w:r>
            <w:r>
              <w:t>инфографик</w:t>
            </w:r>
            <w:r w:rsidR="00817108">
              <w:t>а)</w:t>
            </w:r>
            <w:r>
              <w:t xml:space="preserve">, раскрывающие основные аспекты Руководства, которые были сочтены важными для целевой аудитории.  </w:t>
            </w:r>
          </w:p>
          <w:p w14:paraId="32939FDA" w14:textId="2EDA2080" w:rsidR="00EC5F68" w:rsidRPr="00EC5F68" w:rsidRDefault="00EC5F68" w:rsidP="00EB17B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>Инфографик</w:t>
            </w:r>
            <w:r w:rsidR="00817108">
              <w:t>а</w:t>
            </w:r>
            <w:r>
              <w:t xml:space="preserve"> иллюстриру</w:t>
            </w:r>
            <w:r w:rsidR="00817108">
              <w:t>е</w:t>
            </w:r>
            <w:r>
              <w:t xml:space="preserve">т следующие тематики: (i) жизненный цикл проекта ПДР; (ii) ключевые термины и </w:t>
            </w:r>
            <w:r>
              <w:lastRenderedPageBreak/>
              <w:t>понятия управления проектами; и (iii) список советов по подготовке и реализации проектов</w:t>
            </w:r>
            <w:r w:rsidR="00817108">
              <w:t xml:space="preserve"> по</w:t>
            </w:r>
            <w:r>
              <w:t xml:space="preserve"> ПДР. Инфографики доступны на шести официальных языках ООН по адресу: </w:t>
            </w:r>
            <w:hyperlink r:id="rId25" w:history="1">
              <w:r>
                <w:rPr>
                  <w:color w:val="0000FF" w:themeColor="hyperlink"/>
                  <w:u w:val="single"/>
                </w:rPr>
                <w:t>https://dacatalogue.wipo.int/projects/DA_01_05_01</w:t>
              </w:r>
            </w:hyperlink>
            <w:r>
              <w:t xml:space="preserve"> </w:t>
            </w:r>
          </w:p>
          <w:p w14:paraId="7D89D5F5" w14:textId="48400F40" w:rsidR="00EC5F68" w:rsidRPr="00D649EF" w:rsidRDefault="00EB17B8" w:rsidP="00817108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</w:rPr>
            </w:pPr>
            <w:r>
              <w:t>— Для распространения новых инструментов 6 апреля 2022 г</w:t>
            </w:r>
            <w:r w:rsidR="00817108">
              <w:t xml:space="preserve">. был организован семинар на тему </w:t>
            </w:r>
            <w:r>
              <w:t>«Пересмотренн</w:t>
            </w:r>
            <w:r w:rsidR="00817108">
              <w:t>ый</w:t>
            </w:r>
            <w:r>
              <w:t xml:space="preserve"> цикл реализации ПДР». Целью семинара было представить руководителям и сотрудникам проектов ПДР Руководство по подготовке, реализации и оценке проектов ПДР, разъяснить пересмотренную методику цикла реализации ПДР и новые доступные инструменты для реализации проектов ПДР. </w:t>
            </w:r>
            <w:r w:rsidR="00621689">
              <w:t xml:space="preserve"> Программа с</w:t>
            </w:r>
            <w:r>
              <w:t xml:space="preserve">еминара размещена по адресу: </w:t>
            </w:r>
            <w:hyperlink r:id="rId26" w:history="1">
              <w:r>
                <w:rPr>
                  <w:color w:val="0000FF" w:themeColor="hyperlink"/>
                  <w:u w:val="single"/>
                </w:rPr>
                <w:t>https://dacatalogue.wipo.int/projects/DA_01_05_01</w:t>
              </w:r>
            </w:hyperlink>
          </w:p>
        </w:tc>
      </w:tr>
      <w:tr w:rsidR="00EC5F68" w:rsidRPr="00EC5F68" w14:paraId="7B547D2E" w14:textId="77777777" w:rsidTr="00173F8D">
        <w:trPr>
          <w:trHeight w:val="801"/>
        </w:trPr>
        <w:tc>
          <w:tcPr>
            <w:tcW w:w="2684" w:type="dxa"/>
            <w:shd w:val="clear" w:color="auto" w:fill="8DB3E1"/>
            <w:vAlign w:val="center"/>
          </w:tcPr>
          <w:p w14:paraId="1A54ABC3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 w:line="242" w:lineRule="auto"/>
              <w:ind w:left="110" w:right="235"/>
              <w:rPr>
                <w:rFonts w:eastAsia="Arial"/>
                <w:szCs w:val="22"/>
              </w:rPr>
            </w:pPr>
            <w:r>
              <w:rPr>
                <w:u w:val="single"/>
              </w:rPr>
              <w:lastRenderedPageBreak/>
              <w:t>Ключевые результаты и воздействие проекта</w:t>
            </w:r>
          </w:p>
        </w:tc>
        <w:tc>
          <w:tcPr>
            <w:tcW w:w="6913" w:type="dxa"/>
            <w:vAlign w:val="center"/>
          </w:tcPr>
          <w:p w14:paraId="3D4E1355" w14:textId="7458751E" w:rsidR="00EC5F68" w:rsidRPr="00EC5F68" w:rsidRDefault="00EC5F68" w:rsidP="006673C1">
            <w:pPr>
              <w:widowControl w:val="0"/>
              <w:autoSpaceDE w:val="0"/>
              <w:autoSpaceDN w:val="0"/>
              <w:spacing w:before="74" w:after="220"/>
              <w:ind w:left="109" w:right="805"/>
              <w:rPr>
                <w:rFonts w:eastAsia="Arial"/>
                <w:szCs w:val="22"/>
              </w:rPr>
            </w:pPr>
            <w:r>
              <w:t xml:space="preserve">В рамках проекта были успешно </w:t>
            </w:r>
            <w:r w:rsidR="00621689">
              <w:t>достигнуты</w:t>
            </w:r>
            <w:r>
              <w:t xml:space="preserve"> намеченные результаты (</w:t>
            </w:r>
            <w:r w:rsidR="00621689">
              <w:t xml:space="preserve">подготовлены </w:t>
            </w:r>
            <w:r>
              <w:t xml:space="preserve">Руководство, онлайновый каталог и Курс дистанционного обучения), также было налажено взаимодействие с соответствующими заинтересованными сторонами (представителями государств-членов, сотрудниками ВОИС, экспертами в области ИС и развития). </w:t>
            </w:r>
          </w:p>
          <w:p w14:paraId="34537EC6" w14:textId="214CB11C" w:rsidR="00EC5F68" w:rsidRPr="00EC5F68" w:rsidRDefault="00EC5F68" w:rsidP="00EB17B8">
            <w:pPr>
              <w:widowControl w:val="0"/>
              <w:autoSpaceDE w:val="0"/>
              <w:autoSpaceDN w:val="0"/>
              <w:spacing w:before="74" w:after="220"/>
              <w:ind w:left="109" w:right="805"/>
              <w:rPr>
                <w:rFonts w:eastAsia="Arial"/>
                <w:szCs w:val="22"/>
              </w:rPr>
            </w:pPr>
            <w:r>
              <w:t>На сегодняшний день преждевременно оценивать</w:t>
            </w:r>
            <w:r w:rsidR="00621689">
              <w:t>,</w:t>
            </w:r>
            <w:r>
              <w:t xml:space="preserve"> насколько проект достиг своей </w:t>
            </w:r>
            <w:r w:rsidR="00621689">
              <w:t>главной</w:t>
            </w:r>
            <w:r>
              <w:t xml:space="preserve"> цели, которая заключается в «содействи</w:t>
            </w:r>
            <w:r w:rsidR="00AC362A">
              <w:t>и</w:t>
            </w:r>
            <w:r>
              <w:t xml:space="preserve"> разработке предложений по проектам ПДР, которые находятся на рассмотрении Комитета по развитию и интеллектуальной собственности (КРИС) и повышении первоначальной проработанности предложений, представляемых КРИС», однако очевидно, что инструменты, тренинги по развитию потенциала и расширенная поддержка, оказываемая ОКПДР недавно назначенным руководителям проектов </w:t>
            </w:r>
            <w:r w:rsidR="00621689">
              <w:t xml:space="preserve">в рамках </w:t>
            </w:r>
            <w:r>
              <w:t xml:space="preserve">ПДР, уже </w:t>
            </w:r>
            <w:r w:rsidR="00621689">
              <w:t>оказали</w:t>
            </w:r>
            <w:r>
              <w:t xml:space="preserve"> положительн</w:t>
            </w:r>
            <w:r w:rsidR="00621689">
              <w:t>ое воздействие</w:t>
            </w:r>
            <w:r>
              <w:t xml:space="preserve"> на:</w:t>
            </w:r>
          </w:p>
          <w:p w14:paraId="023341E2" w14:textId="2EAB20CC" w:rsidR="00EC5F68" w:rsidRPr="00EC5F68" w:rsidRDefault="00621689" w:rsidP="00D649E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</w:rPr>
            </w:pPr>
            <w:r>
              <w:t>у</w:t>
            </w:r>
            <w:r w:rsidR="00EC5F68">
              <w:t xml:space="preserve">лучшение координации проекта со стороны всех, кто участвует в его реализации; </w:t>
            </w:r>
          </w:p>
          <w:p w14:paraId="03732750" w14:textId="0232B697" w:rsidR="00EC5F68" w:rsidRPr="00EC5F68" w:rsidRDefault="00621689" w:rsidP="00D649E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</w:rPr>
            </w:pPr>
            <w:r>
              <w:t>п</w:t>
            </w:r>
            <w:r w:rsidR="00EC5F68">
              <w:t xml:space="preserve">овышение осведомленности и </w:t>
            </w:r>
            <w:r>
              <w:t xml:space="preserve">расширение </w:t>
            </w:r>
            <w:r w:rsidR="00EC5F68">
              <w:t xml:space="preserve">знаний о процессе разработки, реализации и оценки проектов ПДР; и </w:t>
            </w:r>
          </w:p>
          <w:p w14:paraId="70655AAC" w14:textId="223F45C3" w:rsidR="00D649EF" w:rsidRPr="00D649EF" w:rsidRDefault="00621689" w:rsidP="00D649E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</w:rPr>
            </w:pPr>
            <w:r>
              <w:t>о</w:t>
            </w:r>
            <w:r w:rsidR="00EC5F68">
              <w:t>пределение уровня подотчетности и вовлеченности всех заинтересованных сторон, уча</w:t>
            </w:r>
            <w:r>
              <w:t>ствующих в реализации проекта.</w:t>
            </w:r>
          </w:p>
        </w:tc>
      </w:tr>
      <w:tr w:rsidR="00EC5F68" w:rsidRPr="00EC5F68" w14:paraId="4D7FB70A" w14:textId="77777777" w:rsidTr="00173F8D">
        <w:trPr>
          <w:trHeight w:val="711"/>
        </w:trPr>
        <w:tc>
          <w:tcPr>
            <w:tcW w:w="2684" w:type="dxa"/>
            <w:shd w:val="clear" w:color="auto" w:fill="8DB3E1"/>
            <w:vAlign w:val="center"/>
          </w:tcPr>
          <w:p w14:paraId="735341EC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before="1" w:after="220"/>
              <w:ind w:left="110" w:right="279"/>
              <w:rPr>
                <w:rFonts w:eastAsia="Arial"/>
                <w:szCs w:val="22"/>
              </w:rPr>
            </w:pPr>
            <w:r>
              <w:rPr>
                <w:u w:val="single"/>
              </w:rPr>
              <w:t>Приобретенный опыт и извлеченные уроки</w:t>
            </w:r>
          </w:p>
        </w:tc>
        <w:tc>
          <w:tcPr>
            <w:tcW w:w="6913" w:type="dxa"/>
            <w:vAlign w:val="center"/>
          </w:tcPr>
          <w:p w14:paraId="5C14F072" w14:textId="5AAAB3D2" w:rsidR="00EC5F68" w:rsidRPr="00EC5F68" w:rsidRDefault="00EC5F68" w:rsidP="00845CE0">
            <w:pPr>
              <w:widowControl w:val="0"/>
              <w:autoSpaceDE w:val="0"/>
              <w:autoSpaceDN w:val="0"/>
              <w:spacing w:before="74" w:after="120"/>
              <w:ind w:left="109" w:right="805"/>
              <w:rPr>
                <w:rFonts w:eastAsia="Arial"/>
                <w:szCs w:val="22"/>
              </w:rPr>
            </w:pPr>
            <w:r>
              <w:t xml:space="preserve">В ходе реализации проекта были извлечены следующие ключевые уроки: </w:t>
            </w:r>
          </w:p>
          <w:p w14:paraId="2A592D0B" w14:textId="70641285" w:rsidR="00EC5F68" w:rsidRPr="00EC5F68" w:rsidRDefault="00EC5F68" w:rsidP="00D649E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</w:rPr>
            </w:pPr>
            <w:r>
              <w:t xml:space="preserve">Вовлечение всех соответствующих заинтересованных сторон в процесс разработки результатов проекта стало решающим фактором успеха проекта. </w:t>
            </w:r>
            <w:r w:rsidR="00621689">
              <w:t xml:space="preserve"> </w:t>
            </w:r>
            <w:r>
              <w:t>Это помогло оптимизировать инструменты с учетом реальных потребностей заинтересованных сторон и тем самым обеспечить их актуальность.</w:t>
            </w:r>
          </w:p>
          <w:p w14:paraId="3A21BA7D" w14:textId="0C222645" w:rsidR="00EC5F68" w:rsidRPr="00EC5F68" w:rsidRDefault="00EC5F68" w:rsidP="00EB17B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</w:rPr>
            </w:pPr>
            <w:r>
              <w:lastRenderedPageBreak/>
              <w:t xml:space="preserve">Важной задачей было обеспечить гибкость в стратегии реализации проекта для адаптации к изменяющимся обстоятельствам, в частности, учитывая воздействие пандемии COVID-19. </w:t>
            </w:r>
          </w:p>
          <w:p w14:paraId="3AFC2FCB" w14:textId="612AFF6F" w:rsidR="00EC5F68" w:rsidRPr="00EC5F68" w:rsidRDefault="00EC5F68" w:rsidP="00DE72A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</w:rPr>
            </w:pPr>
            <w:r>
              <w:t xml:space="preserve">Создание дополнительных материалов для повышения осведомленности о ключевой информации, связанной с разработкой проектов ПДР, оказалось очень полезным для соответствующих групп заинтересованных сторон. Видеоролики и инфографика позволяют представить основную информацию в удобном и доступном формате. </w:t>
            </w:r>
          </w:p>
          <w:p w14:paraId="72E4C5A8" w14:textId="49963425" w:rsidR="00EC5F68" w:rsidRPr="00D649EF" w:rsidRDefault="00EC5F68" w:rsidP="006216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color w:val="FF0000"/>
                <w:szCs w:val="22"/>
              </w:rPr>
            </w:pPr>
            <w:r>
              <w:t xml:space="preserve">Семинар, на котором руководителям и сотрудникам проектов ПДР было представлено Руководство по подготовке, реализации и оценке проектов ПДР, разъяснена пересмотренная методика цикла реализации ПДР, а также представлены новые инструменты для реализации проектов ПДР, оказался эффективным инструментом для распространения результатов проекта, а также для обмена информацией между коллегами. </w:t>
            </w:r>
          </w:p>
        </w:tc>
      </w:tr>
      <w:tr w:rsidR="00EC5F68" w:rsidRPr="00EC5F68" w14:paraId="2426993F" w14:textId="77777777" w:rsidTr="00173F8D">
        <w:trPr>
          <w:trHeight w:val="631"/>
        </w:trPr>
        <w:tc>
          <w:tcPr>
            <w:tcW w:w="2684" w:type="dxa"/>
            <w:shd w:val="clear" w:color="auto" w:fill="8DB3E1"/>
            <w:vAlign w:val="center"/>
          </w:tcPr>
          <w:p w14:paraId="379DE1F6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before="1" w:after="220"/>
              <w:ind w:left="110"/>
              <w:rPr>
                <w:rFonts w:eastAsia="Arial"/>
                <w:szCs w:val="22"/>
              </w:rPr>
            </w:pPr>
            <w:r>
              <w:rPr>
                <w:u w:val="single"/>
              </w:rPr>
              <w:lastRenderedPageBreak/>
              <w:t>Риски и их смягчение</w:t>
            </w:r>
          </w:p>
        </w:tc>
        <w:tc>
          <w:tcPr>
            <w:tcW w:w="6913" w:type="dxa"/>
            <w:vAlign w:val="center"/>
          </w:tcPr>
          <w:p w14:paraId="3EF2605A" w14:textId="100160DC" w:rsidR="00EC5F68" w:rsidRPr="00C71405" w:rsidRDefault="009E0461" w:rsidP="00DE72A2">
            <w:pPr>
              <w:widowControl w:val="0"/>
              <w:autoSpaceDE w:val="0"/>
              <w:autoSpaceDN w:val="0"/>
              <w:spacing w:before="1" w:after="220"/>
              <w:ind w:left="109" w:right="696"/>
              <w:rPr>
                <w:rFonts w:eastAsia="Arial"/>
                <w:szCs w:val="22"/>
              </w:rPr>
            </w:pPr>
            <w:r>
              <w:t>Ниже перечисляются два риска, описанные в проектном документе, с которыми пришлось столкнуться во время реализации проекта и которые были устранены с помощью адаптированных стратегий по снижению рисков, а именно:</w:t>
            </w:r>
          </w:p>
          <w:p w14:paraId="57A44E76" w14:textId="35B87D27" w:rsidR="00EC5F68" w:rsidRPr="00C71405" w:rsidRDefault="00EC5F68" w:rsidP="00ED36A0">
            <w:pPr>
              <w:widowControl w:val="0"/>
              <w:autoSpaceDE w:val="0"/>
              <w:autoSpaceDN w:val="0"/>
              <w:spacing w:before="1" w:after="220"/>
              <w:ind w:left="109" w:right="696"/>
              <w:rPr>
                <w:rFonts w:eastAsia="Arial"/>
                <w:szCs w:val="22"/>
              </w:rPr>
            </w:pPr>
            <w:r>
              <w:t xml:space="preserve">Риск 1: Проект отчасти зависел от готовности государств-членов обмениваться мнениями и опытом по вопросам разработки и принятия проектных предложений ПДР. </w:t>
            </w:r>
          </w:p>
          <w:p w14:paraId="4DA7902F" w14:textId="22122BF8" w:rsidR="00EC5F68" w:rsidRPr="00C71405" w:rsidRDefault="00AF36AF" w:rsidP="00DE72A2">
            <w:pPr>
              <w:widowControl w:val="0"/>
              <w:autoSpaceDE w:val="0"/>
              <w:autoSpaceDN w:val="0"/>
              <w:spacing w:before="1" w:after="220"/>
              <w:ind w:left="109" w:right="696"/>
              <w:rPr>
                <w:rFonts w:eastAsia="Arial"/>
                <w:szCs w:val="22"/>
              </w:rPr>
            </w:pPr>
            <w:r>
              <w:t>Мера по с</w:t>
            </w:r>
            <w:r w:rsidR="00AC362A">
              <w:t>мягчению</w:t>
            </w:r>
            <w:r>
              <w:t xml:space="preserve"> риска 1: Данный риск был минимизирован благодаря тщательным консультациям с широким кругом заинтересованных сторон и их участию в разработке результатов проекта. </w:t>
            </w:r>
            <w:r w:rsidR="00621689">
              <w:t xml:space="preserve"> </w:t>
            </w:r>
            <w:r>
              <w:t xml:space="preserve">Благодаря этому Руководство и другие инструменты были максимально адаптированы к реальным потребностям государств-членов. </w:t>
            </w:r>
          </w:p>
          <w:p w14:paraId="02F9887F" w14:textId="77777777" w:rsidR="00EC5F68" w:rsidRPr="00C71405" w:rsidRDefault="00EC5F68" w:rsidP="00ED36A0">
            <w:pPr>
              <w:widowControl w:val="0"/>
              <w:autoSpaceDE w:val="0"/>
              <w:autoSpaceDN w:val="0"/>
              <w:spacing w:before="1" w:after="220"/>
              <w:ind w:left="109" w:right="696"/>
              <w:rPr>
                <w:rFonts w:eastAsia="Arial"/>
                <w:szCs w:val="22"/>
              </w:rPr>
            </w:pPr>
            <w:r>
              <w:t xml:space="preserve">Риск 2: Государства-члены могут быть не заинтересованы в итоговом Руководстве и дополнительных ресурсах, и вместо этого могут предпочесть следовать своему собственному процессу. </w:t>
            </w:r>
          </w:p>
          <w:p w14:paraId="3400F793" w14:textId="2AA72117" w:rsidR="00EC5F68" w:rsidRPr="00C71405" w:rsidRDefault="00EC5F68" w:rsidP="00DE72A2">
            <w:pPr>
              <w:widowControl w:val="0"/>
              <w:autoSpaceDE w:val="0"/>
              <w:autoSpaceDN w:val="0"/>
              <w:spacing w:before="1" w:after="220"/>
              <w:ind w:left="109" w:right="696"/>
              <w:rPr>
                <w:rFonts w:eastAsia="Arial"/>
                <w:szCs w:val="22"/>
              </w:rPr>
            </w:pPr>
            <w:r>
              <w:t xml:space="preserve">Мера по </w:t>
            </w:r>
            <w:r w:rsidR="00AC362A">
              <w:t>смягчению</w:t>
            </w:r>
            <w:r>
              <w:t xml:space="preserve"> риска 2: Данный риск был минимизирован за счет разработки дополнительных и удобных для пользователя рекламных материалов (видеороликов и инфографики) наряду с прочими мероприятиями по распространению информации, проводимыми ВОИС и ее государствами-членами. </w:t>
            </w:r>
          </w:p>
        </w:tc>
      </w:tr>
      <w:tr w:rsidR="00EC5F68" w:rsidRPr="00EC5F68" w14:paraId="6ECEF452" w14:textId="77777777" w:rsidTr="00173F8D">
        <w:trPr>
          <w:trHeight w:val="703"/>
        </w:trPr>
        <w:tc>
          <w:tcPr>
            <w:tcW w:w="2684" w:type="dxa"/>
            <w:shd w:val="clear" w:color="auto" w:fill="8DB3E1"/>
            <w:vAlign w:val="center"/>
          </w:tcPr>
          <w:p w14:paraId="77D1CD5D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110" w:right="212"/>
              <w:rPr>
                <w:rFonts w:eastAsia="Arial"/>
                <w:szCs w:val="22"/>
              </w:rPr>
            </w:pPr>
            <w:r>
              <w:rPr>
                <w:u w:val="single"/>
              </w:rPr>
              <w:lastRenderedPageBreak/>
              <w:t>Показатель освоения средств по проекту</w:t>
            </w:r>
          </w:p>
        </w:tc>
        <w:tc>
          <w:tcPr>
            <w:tcW w:w="6913" w:type="dxa"/>
            <w:vAlign w:val="center"/>
          </w:tcPr>
          <w:p w14:paraId="46C073ED" w14:textId="21326818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109" w:right="683"/>
              <w:rPr>
                <w:rFonts w:eastAsia="Arial"/>
                <w:szCs w:val="22"/>
              </w:rPr>
            </w:pPr>
            <w:r>
              <w:t xml:space="preserve">На момент окончания реализации проекта общий уровень освоения бюджета проекта (пропорционально общему утвержденному бюджету) составил 66%. </w:t>
            </w:r>
          </w:p>
          <w:p w14:paraId="3E481809" w14:textId="6CE391D3" w:rsidR="00EC5F68" w:rsidRPr="00EC5F68" w:rsidRDefault="00EC5F68" w:rsidP="00621689">
            <w:pPr>
              <w:widowControl w:val="0"/>
              <w:autoSpaceDE w:val="0"/>
              <w:autoSpaceDN w:val="0"/>
              <w:spacing w:after="220"/>
              <w:ind w:left="109" w:right="683"/>
              <w:rPr>
                <w:rFonts w:eastAsia="Arial"/>
                <w:szCs w:val="22"/>
              </w:rPr>
            </w:pPr>
            <w:r>
              <w:t>Нед</w:t>
            </w:r>
            <w:r w:rsidR="00621689">
              <w:t xml:space="preserve">остаточное </w:t>
            </w:r>
            <w:r>
              <w:t>осво</w:t>
            </w:r>
            <w:r w:rsidR="00621689">
              <w:t>е</w:t>
            </w:r>
            <w:r>
              <w:t xml:space="preserve">ние средств по проекту обусловлено главным образом пандемией COVID-19 и ее влиянием на проведение некоторых мероприятий проекта. </w:t>
            </w:r>
          </w:p>
        </w:tc>
      </w:tr>
      <w:tr w:rsidR="00EC5F68" w:rsidRPr="00EC5F68" w14:paraId="06E868D7" w14:textId="77777777" w:rsidTr="00173F8D">
        <w:trPr>
          <w:trHeight w:val="631"/>
        </w:trPr>
        <w:tc>
          <w:tcPr>
            <w:tcW w:w="2684" w:type="dxa"/>
            <w:shd w:val="clear" w:color="auto" w:fill="8DB3E1"/>
            <w:vAlign w:val="center"/>
          </w:tcPr>
          <w:p w14:paraId="147FF2F1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110"/>
              <w:rPr>
                <w:rFonts w:eastAsia="Arial"/>
                <w:szCs w:val="22"/>
              </w:rPr>
            </w:pPr>
            <w:r>
              <w:rPr>
                <w:u w:val="single"/>
              </w:rPr>
              <w:t>Предыдущие отчеты</w:t>
            </w:r>
          </w:p>
        </w:tc>
        <w:tc>
          <w:tcPr>
            <w:tcW w:w="6913" w:type="dxa"/>
            <w:vAlign w:val="center"/>
          </w:tcPr>
          <w:p w14:paraId="55A71BF5" w14:textId="15211994" w:rsidR="00EC5F68" w:rsidRPr="00EC5F68" w:rsidRDefault="00EC5F68" w:rsidP="00D649EF">
            <w:pPr>
              <w:widowControl w:val="0"/>
              <w:autoSpaceDE w:val="0"/>
              <w:autoSpaceDN w:val="0"/>
              <w:spacing w:after="220"/>
              <w:ind w:left="109" w:right="892"/>
              <w:rPr>
                <w:rFonts w:eastAsia="Arial"/>
                <w:szCs w:val="22"/>
              </w:rPr>
            </w:pPr>
            <w:r>
              <w:t xml:space="preserve">Отчет о ходе реализации проекта содержится в приложении III к документу </w:t>
            </w:r>
            <w:hyperlink r:id="rId27" w:history="1">
              <w:r>
                <w:rPr>
                  <w:color w:val="0000FF" w:themeColor="hyperlink"/>
                  <w:u w:val="single"/>
                </w:rPr>
                <w:t>CDIP/26/2</w:t>
              </w:r>
            </w:hyperlink>
            <w:r>
              <w:t xml:space="preserve">. </w:t>
            </w:r>
          </w:p>
        </w:tc>
      </w:tr>
      <w:tr w:rsidR="00EC5F68" w:rsidRPr="00EC5F68" w14:paraId="2E4C251A" w14:textId="77777777" w:rsidTr="00173F8D">
        <w:trPr>
          <w:trHeight w:val="846"/>
        </w:trPr>
        <w:tc>
          <w:tcPr>
            <w:tcW w:w="2684" w:type="dxa"/>
            <w:shd w:val="clear" w:color="auto" w:fill="8DB3E1"/>
            <w:vAlign w:val="center"/>
          </w:tcPr>
          <w:p w14:paraId="1D0AA3A0" w14:textId="77777777" w:rsidR="00EC5F68" w:rsidRPr="00EC5F68" w:rsidRDefault="00EC5F68" w:rsidP="00173F8D">
            <w:pPr>
              <w:widowControl w:val="0"/>
              <w:autoSpaceDE w:val="0"/>
              <w:autoSpaceDN w:val="0"/>
              <w:spacing w:after="220"/>
              <w:ind w:left="110" w:right="420"/>
              <w:rPr>
                <w:rFonts w:eastAsia="Arial"/>
                <w:szCs w:val="22"/>
              </w:rPr>
            </w:pPr>
            <w:r>
              <w:rPr>
                <w:u w:val="single"/>
              </w:rPr>
              <w:t>Последующие действия и распространение информации</w:t>
            </w:r>
          </w:p>
        </w:tc>
        <w:tc>
          <w:tcPr>
            <w:tcW w:w="6913" w:type="dxa"/>
            <w:vAlign w:val="center"/>
          </w:tcPr>
          <w:p w14:paraId="3C33E859" w14:textId="622C374B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109"/>
              <w:rPr>
                <w:rFonts w:eastAsia="Arial"/>
                <w:bCs/>
                <w:iCs/>
                <w:szCs w:val="22"/>
              </w:rPr>
            </w:pPr>
            <w:r>
              <w:t>Инструменты, разработанные в рамках проекта, получили положительные отзывы от государст</w:t>
            </w:r>
            <w:r w:rsidR="00621689">
              <w:t>в-членов и руководителей проектов в рамках</w:t>
            </w:r>
            <w:r>
              <w:t xml:space="preserve"> ПДР. Для того чтобы проект в перспективе положительно повлиял на общую методику реализации проектов ПДР и увеличил степень изначальной проработки, а также </w:t>
            </w:r>
            <w:r w:rsidR="00621689">
              <w:t xml:space="preserve">способствовал росту числа </w:t>
            </w:r>
            <w:r>
              <w:t xml:space="preserve">предложений по проектам ПДР в КРИС, важно и дальше работать над устойчивостью результатов проекта. В связи с этим предлагается: </w:t>
            </w:r>
          </w:p>
          <w:p w14:paraId="04FF6A53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109"/>
              <w:rPr>
                <w:rFonts w:eastAsia="Arial"/>
                <w:bCs/>
                <w:iCs/>
                <w:szCs w:val="22"/>
              </w:rPr>
            </w:pPr>
            <w:r>
              <w:rPr>
                <w:u w:val="single"/>
              </w:rPr>
              <w:t>Продолжать распространять результаты проекта с помощью:</w:t>
            </w:r>
          </w:p>
          <w:p w14:paraId="559EACBF" w14:textId="1CDA3AFB" w:rsidR="00EC5F68" w:rsidRPr="00AC362A" w:rsidRDefault="00EC5F68" w:rsidP="00675ED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</w:rPr>
            </w:pPr>
            <w:r>
              <w:t>Проведения регулярных семинаров и семинаров по запросу, и/или семинаров по управлению проектами ПДР для заинтересованных государств-членов (для делегатов, базирующихся в Женеве, а также для представителей правительств).</w:t>
            </w:r>
          </w:p>
          <w:p w14:paraId="4355F6E0" w14:textId="7978BD50" w:rsidR="00EC5F68" w:rsidRPr="00EC5F68" w:rsidRDefault="00EC5F68" w:rsidP="00D649E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</w:rPr>
            </w:pPr>
            <w:r>
              <w:t>Регулярного проведения рабочих совещаний и/или семинаров для руководителей проектов ПДР и других заинтересованных и профильных сотрудников ВОИС.</w:t>
            </w:r>
          </w:p>
          <w:p w14:paraId="53ECC0E5" w14:textId="77777777" w:rsidR="00EC5F68" w:rsidRPr="00EC5F68" w:rsidRDefault="00EC5F68" w:rsidP="00D649E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</w:rPr>
            </w:pPr>
            <w:r>
              <w:t xml:space="preserve">Продвижения результатов проекта в рамках различных событий и мероприятий, например, вебинаров, семинаров, параллельных мероприятий, проводимых иными заинтересованными сторонами внутри и вне организации. </w:t>
            </w:r>
          </w:p>
          <w:p w14:paraId="3CB10302" w14:textId="495E7E39" w:rsidR="00EC5F68" w:rsidRPr="00EC5F68" w:rsidRDefault="00EC5F68" w:rsidP="00D649E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</w:rPr>
            </w:pPr>
            <w:r>
              <w:t xml:space="preserve">Обеспечения использования результатов </w:t>
            </w:r>
            <w:r w:rsidR="00621689">
              <w:t>н</w:t>
            </w:r>
            <w:r>
              <w:t xml:space="preserve">ациональными координаторами проектов ПДР и менеджерами проектов, а также проведения обязательного вводного инструктажа по методике управления проектами ПДР в начале реализации проекта. </w:t>
            </w:r>
          </w:p>
          <w:p w14:paraId="753E5B2A" w14:textId="77777777" w:rsidR="00EC5F68" w:rsidRPr="00EC5F68" w:rsidRDefault="00EC5F68" w:rsidP="00ED36A0">
            <w:pPr>
              <w:widowControl w:val="0"/>
              <w:autoSpaceDE w:val="0"/>
              <w:autoSpaceDN w:val="0"/>
              <w:spacing w:after="220"/>
              <w:ind w:left="109"/>
              <w:rPr>
                <w:rFonts w:eastAsia="Arial"/>
                <w:bCs/>
                <w:iCs/>
                <w:szCs w:val="22"/>
              </w:rPr>
            </w:pPr>
            <w:r>
              <w:rPr>
                <w:u w:val="single"/>
              </w:rPr>
              <w:t>Поддерживать актуальность результатов проекта за счет:</w:t>
            </w:r>
          </w:p>
          <w:p w14:paraId="743C53B7" w14:textId="21891266" w:rsidR="00EC5F68" w:rsidRPr="00EC5F68" w:rsidRDefault="00EC5F68" w:rsidP="00D649E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</w:rPr>
            </w:pPr>
            <w:r>
              <w:t xml:space="preserve">Обновления Руководства, онлайнового каталога, курса дистанционного обучения, контрольных перечней, форм, по мере необходимости. </w:t>
            </w:r>
          </w:p>
          <w:p w14:paraId="49647E41" w14:textId="77777777" w:rsidR="00EC5F68" w:rsidRPr="00EC5F68" w:rsidRDefault="00EC5F68" w:rsidP="00D649E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</w:rPr>
            </w:pPr>
            <w:r>
              <w:t xml:space="preserve">Добавления новых функций в онлайновый Каталог, по мере необходимости. </w:t>
            </w:r>
          </w:p>
          <w:p w14:paraId="2F4C574F" w14:textId="77777777" w:rsidR="00EC5F68" w:rsidRPr="00EC5F68" w:rsidRDefault="00EC5F68" w:rsidP="00D649E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</w:rPr>
            </w:pPr>
            <w:r>
              <w:t>Настройки инструментов в соответствии с потребностями и запросами заинтересованных сторон.</w:t>
            </w:r>
          </w:p>
          <w:p w14:paraId="1EBE476B" w14:textId="77777777" w:rsidR="00EC5F68" w:rsidRPr="00EC5F68" w:rsidRDefault="00EC5F68" w:rsidP="00D649E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</w:rPr>
            </w:pPr>
            <w:r>
              <w:t>Перевода и/или адаптации курса дистанционного обучения с учетом региональных потребностей, по запросу.</w:t>
            </w:r>
          </w:p>
          <w:p w14:paraId="53D7FE3D" w14:textId="3E875D5E" w:rsidR="00EC5F68" w:rsidRPr="00EC5F68" w:rsidRDefault="00EC5F68" w:rsidP="002416EA">
            <w:pPr>
              <w:widowControl w:val="0"/>
              <w:autoSpaceDE w:val="0"/>
              <w:autoSpaceDN w:val="0"/>
              <w:spacing w:after="220"/>
              <w:ind w:left="109"/>
              <w:rPr>
                <w:rFonts w:eastAsia="Arial"/>
                <w:bCs/>
                <w:iCs/>
                <w:szCs w:val="22"/>
              </w:rPr>
            </w:pPr>
            <w:r>
              <w:rPr>
                <w:u w:val="single"/>
              </w:rPr>
              <w:lastRenderedPageBreak/>
              <w:t>Продолжать совершенствовать и обновлять методику управления проектами ПДР с помощью:</w:t>
            </w:r>
            <w:r>
              <w:t xml:space="preserve"> </w:t>
            </w:r>
          </w:p>
          <w:p w14:paraId="20414A25" w14:textId="22939392" w:rsidR="00EC5F68" w:rsidRPr="00EC5F68" w:rsidRDefault="00EC5F68" w:rsidP="00D649E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</w:rPr>
            </w:pPr>
            <w:r>
              <w:t xml:space="preserve">Анализа и учета отзывов от бенефициаров семинаров и/или мастер-классов. </w:t>
            </w:r>
          </w:p>
          <w:p w14:paraId="03C63B12" w14:textId="7B156966" w:rsidR="00EC5F68" w:rsidRPr="00EC5F68" w:rsidRDefault="00EC5F68" w:rsidP="00EE21E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</w:rPr>
            </w:pPr>
            <w:r>
              <w:t xml:space="preserve">Анализа и учета рекомендаций в отношении дизайна и методики проекта, вынесенных по результатам оценки проекта ПДР и утвержденных КРИС. </w:t>
            </w:r>
          </w:p>
          <w:p w14:paraId="66D4DBE8" w14:textId="7A384EE0" w:rsidR="00EC5F68" w:rsidRPr="00EC5F68" w:rsidRDefault="00EC5F68" w:rsidP="0060139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</w:rPr>
            </w:pPr>
            <w:r>
              <w:t xml:space="preserve">Проведения регулярных совещаний для руководителей проектов для обмена практическим опытом и извлеченными уроками. </w:t>
            </w:r>
          </w:p>
          <w:p w14:paraId="0F05403B" w14:textId="0F5E487B" w:rsidR="00EC5F68" w:rsidRPr="00EC5F68" w:rsidRDefault="0060139F" w:rsidP="0060139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</w:rPr>
            </w:pPr>
            <w:r>
              <w:t xml:space="preserve">Информирования руководителей проектов обо всех изменениях, связанных с процессом разработки и реализации проекта ПДР. </w:t>
            </w:r>
          </w:p>
          <w:p w14:paraId="1A1838EA" w14:textId="0E588401" w:rsidR="00EC5F68" w:rsidRPr="00D649EF" w:rsidRDefault="00EC5F68" w:rsidP="00D649E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</w:rPr>
            </w:pPr>
            <w:r>
              <w:t xml:space="preserve">Обеспечения информированности сотрудников ОКПДР о новых тенденциях в области методов управления проектами, чтобы они и далее могли оставаться основными координаторами по разработке и мониторингу проектов ПДР в ВОИС.  </w:t>
            </w:r>
          </w:p>
        </w:tc>
      </w:tr>
    </w:tbl>
    <w:p w14:paraId="3A3823D9" w14:textId="77777777" w:rsidR="00EC5F68" w:rsidRDefault="00EC5F68" w:rsidP="00ED36A0">
      <w:pPr>
        <w:spacing w:before="5" w:after="220"/>
        <w:rPr>
          <w:rFonts w:eastAsia="Times New Roman"/>
          <w:szCs w:val="22"/>
          <w:lang w:eastAsia="en-US"/>
        </w:rPr>
        <w:sectPr w:rsidR="00EC5F68" w:rsidSect="00EE150C">
          <w:headerReference w:type="default" r:id="rId28"/>
          <w:headerReference w:type="first" r:id="rId2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7966B156" w14:textId="77777777" w:rsidR="00EC5F68" w:rsidRPr="00EC5F68" w:rsidRDefault="00EC5F68" w:rsidP="00EC5F68">
      <w:pPr>
        <w:spacing w:before="1" w:after="220"/>
        <w:ind w:left="136"/>
        <w:rPr>
          <w:rFonts w:eastAsia="Times New Roman"/>
          <w:szCs w:val="22"/>
        </w:rPr>
      </w:pPr>
      <w:r>
        <w:lastRenderedPageBreak/>
        <w:t>САМООЦЕНКА ПРОЕКТА</w:t>
      </w:r>
    </w:p>
    <w:p w14:paraId="7CF57230" w14:textId="77777777" w:rsidR="00EC5F68" w:rsidRPr="00EC5F68" w:rsidRDefault="00EC5F68" w:rsidP="00EC5F68">
      <w:pPr>
        <w:spacing w:after="220"/>
        <w:ind w:left="136"/>
        <w:rPr>
          <w:rFonts w:eastAsia="Times New Roman"/>
          <w:szCs w:val="22"/>
        </w:rPr>
      </w:pPr>
      <w:r>
        <w:t>Указатель обозначений «Сигнальной системы» (СС)</w:t>
      </w:r>
    </w:p>
    <w:tbl>
      <w:tblPr>
        <w:tblW w:w="9350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678"/>
        <w:gridCol w:w="1798"/>
        <w:gridCol w:w="1894"/>
        <w:gridCol w:w="2564"/>
      </w:tblGrid>
      <w:tr w:rsidR="00EC5F68" w:rsidRPr="00EC5F68" w14:paraId="4B0D978C" w14:textId="77777777" w:rsidTr="002D3921">
        <w:trPr>
          <w:trHeight w:val="470"/>
        </w:trPr>
        <w:tc>
          <w:tcPr>
            <w:tcW w:w="1416" w:type="dxa"/>
            <w:shd w:val="clear" w:color="auto" w:fill="7BBEDA"/>
          </w:tcPr>
          <w:p w14:paraId="6F2AA1EE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before="105"/>
              <w:ind w:left="110"/>
              <w:rPr>
                <w:rFonts w:eastAsia="Arial"/>
                <w:szCs w:val="22"/>
              </w:rPr>
            </w:pPr>
            <w:r>
              <w:t>****</w:t>
            </w:r>
          </w:p>
        </w:tc>
        <w:tc>
          <w:tcPr>
            <w:tcW w:w="1678" w:type="dxa"/>
            <w:shd w:val="clear" w:color="auto" w:fill="7BBEDA"/>
          </w:tcPr>
          <w:p w14:paraId="51932976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before="105"/>
              <w:ind w:left="110"/>
              <w:rPr>
                <w:rFonts w:eastAsia="Arial"/>
                <w:szCs w:val="22"/>
              </w:rPr>
            </w:pPr>
            <w:r>
              <w:t>***</w:t>
            </w:r>
          </w:p>
        </w:tc>
        <w:tc>
          <w:tcPr>
            <w:tcW w:w="1798" w:type="dxa"/>
            <w:shd w:val="clear" w:color="auto" w:fill="7BBEDA"/>
          </w:tcPr>
          <w:p w14:paraId="15AA7367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before="105"/>
              <w:ind w:left="108"/>
              <w:rPr>
                <w:rFonts w:eastAsia="Arial"/>
                <w:szCs w:val="22"/>
              </w:rPr>
            </w:pPr>
            <w:r>
              <w:t>**</w:t>
            </w:r>
          </w:p>
        </w:tc>
        <w:tc>
          <w:tcPr>
            <w:tcW w:w="1894" w:type="dxa"/>
            <w:shd w:val="clear" w:color="auto" w:fill="7BBEDA"/>
          </w:tcPr>
          <w:p w14:paraId="471A0099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before="105"/>
              <w:ind w:left="108"/>
              <w:rPr>
                <w:rFonts w:eastAsia="Arial"/>
                <w:szCs w:val="22"/>
              </w:rPr>
            </w:pPr>
            <w:r>
              <w:t>ОП</w:t>
            </w:r>
          </w:p>
        </w:tc>
        <w:tc>
          <w:tcPr>
            <w:tcW w:w="2564" w:type="dxa"/>
            <w:shd w:val="clear" w:color="auto" w:fill="7BBEDA"/>
          </w:tcPr>
          <w:p w14:paraId="4B95C0AD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before="105"/>
              <w:ind w:left="110"/>
              <w:rPr>
                <w:rFonts w:eastAsia="Arial"/>
                <w:szCs w:val="22"/>
              </w:rPr>
            </w:pPr>
            <w:r>
              <w:t>Неприменимо</w:t>
            </w:r>
          </w:p>
        </w:tc>
      </w:tr>
      <w:tr w:rsidR="00EC5F68" w:rsidRPr="00EC5F68" w14:paraId="6441122F" w14:textId="77777777" w:rsidTr="002D3921">
        <w:trPr>
          <w:trHeight w:val="506"/>
        </w:trPr>
        <w:tc>
          <w:tcPr>
            <w:tcW w:w="1416" w:type="dxa"/>
            <w:shd w:val="clear" w:color="auto" w:fill="7BBEDA"/>
          </w:tcPr>
          <w:p w14:paraId="637BA282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line="252" w:lineRule="exact"/>
              <w:ind w:left="110" w:right="408"/>
              <w:rPr>
                <w:rFonts w:eastAsia="Arial"/>
                <w:szCs w:val="22"/>
              </w:rPr>
            </w:pPr>
            <w:r>
              <w:t>Полная реализация</w:t>
            </w:r>
          </w:p>
        </w:tc>
        <w:tc>
          <w:tcPr>
            <w:tcW w:w="1678" w:type="dxa"/>
            <w:shd w:val="clear" w:color="auto" w:fill="7BBEDA"/>
          </w:tcPr>
          <w:p w14:paraId="19164E77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line="252" w:lineRule="exact"/>
              <w:ind w:left="110" w:right="687"/>
              <w:rPr>
                <w:rFonts w:eastAsia="Arial"/>
                <w:szCs w:val="22"/>
              </w:rPr>
            </w:pPr>
            <w:r>
              <w:t>Значительный прогресс</w:t>
            </w:r>
          </w:p>
        </w:tc>
        <w:tc>
          <w:tcPr>
            <w:tcW w:w="1798" w:type="dxa"/>
            <w:shd w:val="clear" w:color="auto" w:fill="7BBEDA"/>
          </w:tcPr>
          <w:p w14:paraId="07CCDAAA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rFonts w:eastAsia="Arial"/>
                <w:szCs w:val="22"/>
              </w:rPr>
            </w:pPr>
            <w:r>
              <w:t>Определенный прогресс</w:t>
            </w:r>
          </w:p>
        </w:tc>
        <w:tc>
          <w:tcPr>
            <w:tcW w:w="1894" w:type="dxa"/>
            <w:shd w:val="clear" w:color="auto" w:fill="7BBEDA"/>
          </w:tcPr>
          <w:p w14:paraId="58ED5E68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rFonts w:eastAsia="Arial"/>
                <w:szCs w:val="22"/>
              </w:rPr>
            </w:pPr>
            <w:r>
              <w:t>Отсутствие прогресса</w:t>
            </w:r>
          </w:p>
        </w:tc>
        <w:tc>
          <w:tcPr>
            <w:tcW w:w="2564" w:type="dxa"/>
            <w:shd w:val="clear" w:color="auto" w:fill="7BBEDA"/>
          </w:tcPr>
          <w:p w14:paraId="254BB3E5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line="252" w:lineRule="exact"/>
              <w:ind w:left="110" w:right="203"/>
              <w:rPr>
                <w:rFonts w:eastAsia="Arial"/>
                <w:szCs w:val="22"/>
              </w:rPr>
            </w:pPr>
            <w:r>
              <w:t>Прогресс пока не оценен / цель упразднена</w:t>
            </w:r>
          </w:p>
        </w:tc>
      </w:tr>
    </w:tbl>
    <w:p w14:paraId="2F63858B" w14:textId="77777777" w:rsidR="00EC5F68" w:rsidRPr="00EC5F68" w:rsidRDefault="00EC5F68" w:rsidP="00EC5F68">
      <w:pPr>
        <w:spacing w:before="10" w:after="220"/>
        <w:rPr>
          <w:rFonts w:eastAsia="Times New Roman"/>
          <w:szCs w:val="22"/>
          <w:lang w:eastAsia="en-US"/>
        </w:rPr>
      </w:pPr>
    </w:p>
    <w:tbl>
      <w:tblPr>
        <w:tblW w:w="938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92"/>
        <w:gridCol w:w="2804"/>
        <w:gridCol w:w="876"/>
      </w:tblGrid>
      <w:tr w:rsidR="00EC5F68" w:rsidRPr="00EC5F68" w14:paraId="118336E0" w14:textId="77777777" w:rsidTr="00580180">
        <w:trPr>
          <w:trHeight w:val="1265"/>
        </w:trPr>
        <w:tc>
          <w:tcPr>
            <w:tcW w:w="2410" w:type="dxa"/>
            <w:shd w:val="clear" w:color="auto" w:fill="8DB3E1"/>
            <w:vAlign w:val="center"/>
          </w:tcPr>
          <w:p w14:paraId="1806F1A0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before="10"/>
              <w:rPr>
                <w:rFonts w:eastAsia="Arial"/>
                <w:b/>
                <w:bCs/>
                <w:szCs w:val="22"/>
                <w:lang w:eastAsia="en-US"/>
              </w:rPr>
            </w:pPr>
          </w:p>
          <w:p w14:paraId="5D704F94" w14:textId="77777777" w:rsidR="00EC5F68" w:rsidRPr="00EC5F68" w:rsidRDefault="00EC5F68" w:rsidP="00EC5F68">
            <w:pPr>
              <w:widowControl w:val="0"/>
              <w:autoSpaceDE w:val="0"/>
              <w:autoSpaceDN w:val="0"/>
              <w:ind w:left="110" w:right="624"/>
              <w:rPr>
                <w:rFonts w:eastAsia="Arial"/>
                <w:b/>
                <w:bCs/>
                <w:szCs w:val="22"/>
              </w:rPr>
            </w:pPr>
            <w:r>
              <w:rPr>
                <w:b/>
              </w:rPr>
              <w:t>Результаты проекта</w:t>
            </w:r>
            <w:r>
              <w:rPr>
                <w:b/>
                <w:vertAlign w:val="superscript"/>
              </w:rPr>
              <w:t>4</w:t>
            </w:r>
            <w:r>
              <w:rPr>
                <w:b/>
              </w:rPr>
              <w:t xml:space="preserve"> (ожидаемый результат)</w:t>
            </w:r>
          </w:p>
        </w:tc>
        <w:tc>
          <w:tcPr>
            <w:tcW w:w="3292" w:type="dxa"/>
            <w:shd w:val="clear" w:color="auto" w:fill="8DB3E1"/>
            <w:vAlign w:val="center"/>
          </w:tcPr>
          <w:p w14:paraId="38A9D368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before="10"/>
              <w:rPr>
                <w:rFonts w:eastAsia="Arial"/>
                <w:b/>
                <w:bCs/>
                <w:szCs w:val="22"/>
                <w:lang w:eastAsia="en-US"/>
              </w:rPr>
            </w:pPr>
          </w:p>
          <w:p w14:paraId="6620132C" w14:textId="77777777" w:rsidR="00EC5F68" w:rsidRPr="00EC5F68" w:rsidRDefault="00EC5F68" w:rsidP="00EC5F68">
            <w:pPr>
              <w:widowControl w:val="0"/>
              <w:autoSpaceDE w:val="0"/>
              <w:autoSpaceDN w:val="0"/>
              <w:ind w:left="110" w:right="236"/>
              <w:rPr>
                <w:rFonts w:eastAsia="Arial"/>
                <w:b/>
                <w:bCs/>
                <w:szCs w:val="22"/>
              </w:rPr>
            </w:pPr>
            <w:r>
              <w:rPr>
                <w:b/>
              </w:rPr>
              <w:t>Показатели успешного завершения</w:t>
            </w:r>
          </w:p>
          <w:p w14:paraId="778C6961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eastAsia="Arial"/>
                <w:b/>
                <w:bCs/>
                <w:szCs w:val="22"/>
              </w:rPr>
            </w:pPr>
            <w:r>
              <w:rPr>
                <w:b/>
              </w:rPr>
              <w:t>(показатели результативности)</w:t>
            </w:r>
          </w:p>
        </w:tc>
        <w:tc>
          <w:tcPr>
            <w:tcW w:w="2804" w:type="dxa"/>
            <w:shd w:val="clear" w:color="auto" w:fill="8DB3E1"/>
            <w:vAlign w:val="center"/>
          </w:tcPr>
          <w:p w14:paraId="60B3ABBE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before="10"/>
              <w:rPr>
                <w:rFonts w:eastAsia="Arial"/>
                <w:b/>
                <w:bCs/>
                <w:szCs w:val="22"/>
                <w:lang w:eastAsia="en-US"/>
              </w:rPr>
            </w:pPr>
          </w:p>
          <w:p w14:paraId="67D07B74" w14:textId="77777777" w:rsidR="00EC5F68" w:rsidRPr="00EC5F68" w:rsidRDefault="00EC5F68" w:rsidP="00EC5F68">
            <w:pPr>
              <w:widowControl w:val="0"/>
              <w:autoSpaceDE w:val="0"/>
              <w:autoSpaceDN w:val="0"/>
              <w:ind w:left="108"/>
              <w:rPr>
                <w:rFonts w:eastAsia="Arial"/>
                <w:b/>
                <w:bCs/>
                <w:szCs w:val="22"/>
              </w:rPr>
            </w:pPr>
            <w:r>
              <w:rPr>
                <w:b/>
                <w:u w:val="single"/>
              </w:rPr>
              <w:t>Данные о результативности</w:t>
            </w:r>
          </w:p>
        </w:tc>
        <w:tc>
          <w:tcPr>
            <w:tcW w:w="876" w:type="dxa"/>
            <w:shd w:val="clear" w:color="auto" w:fill="8DB3E1"/>
            <w:vAlign w:val="center"/>
          </w:tcPr>
          <w:p w14:paraId="441CEC67" w14:textId="77777777" w:rsidR="00EC5F68" w:rsidRPr="00EC5F68" w:rsidRDefault="00EC5F68" w:rsidP="00EC5F68">
            <w:pPr>
              <w:widowControl w:val="0"/>
              <w:autoSpaceDE w:val="0"/>
              <w:autoSpaceDN w:val="0"/>
              <w:spacing w:before="10"/>
              <w:rPr>
                <w:rFonts w:eastAsia="Arial"/>
                <w:b/>
                <w:bCs/>
                <w:szCs w:val="22"/>
                <w:lang w:eastAsia="en-US"/>
              </w:rPr>
            </w:pPr>
          </w:p>
          <w:p w14:paraId="24A60E66" w14:textId="77777777" w:rsidR="00EC5F68" w:rsidRPr="00EC5F68" w:rsidRDefault="00EC5F68" w:rsidP="00EC5F68">
            <w:pPr>
              <w:widowControl w:val="0"/>
              <w:autoSpaceDE w:val="0"/>
              <w:autoSpaceDN w:val="0"/>
              <w:ind w:left="111"/>
              <w:rPr>
                <w:rFonts w:eastAsia="Arial"/>
                <w:b/>
                <w:bCs/>
                <w:szCs w:val="22"/>
              </w:rPr>
            </w:pPr>
            <w:r>
              <w:rPr>
                <w:b/>
                <w:u w:val="single"/>
              </w:rPr>
              <w:t>СС</w:t>
            </w:r>
          </w:p>
        </w:tc>
      </w:tr>
      <w:tr w:rsidR="00EC5F68" w:rsidRPr="00EC5F68" w14:paraId="20891CAA" w14:textId="77777777" w:rsidTr="00F26EB4">
        <w:trPr>
          <w:trHeight w:val="508"/>
        </w:trPr>
        <w:tc>
          <w:tcPr>
            <w:tcW w:w="2410" w:type="dxa"/>
            <w:tcBorders>
              <w:right w:val="single" w:sz="6" w:space="0" w:color="000000"/>
            </w:tcBorders>
          </w:tcPr>
          <w:p w14:paraId="71DCDE5A" w14:textId="0C326B30" w:rsidR="00EC5F68" w:rsidRPr="00EC5F68" w:rsidRDefault="00EC5F68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Более глубокое понимание методики, проблем, вопросов и примеров передовой практики, касающихся разработки проектов ПДР и управления ими.</w:t>
            </w:r>
          </w:p>
        </w:tc>
        <w:tc>
          <w:tcPr>
            <w:tcW w:w="3292" w:type="dxa"/>
            <w:tcBorders>
              <w:left w:val="single" w:sz="6" w:space="0" w:color="000000"/>
              <w:bottom w:val="single" w:sz="6" w:space="0" w:color="000000"/>
            </w:tcBorders>
          </w:tcPr>
          <w:p w14:paraId="414B1EA1" w14:textId="0023D9AB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В течение девяти месяцев после начала осуществления проекта подготовлены первая редакция документа по подведению итогов, а также отчет о результатах семинаров и консультаций.</w:t>
            </w:r>
          </w:p>
          <w:p w14:paraId="79E2CABF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0C88ED70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7C099276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1644C297" w14:textId="77777777" w:rsidR="00EC5F68" w:rsidRPr="00EC5F68" w:rsidRDefault="00EC5F68" w:rsidP="00EC5F68">
            <w:pPr>
              <w:widowControl w:val="0"/>
              <w:autoSpaceDE w:val="0"/>
              <w:autoSpaceDN w:val="0"/>
              <w:jc w:val="center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66E9C8EF" w14:textId="07DD84AA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В июле 2020 года завершено подведение итогов и проведены консультации. Отчет о консультациях доступен по адресу: </w:t>
            </w:r>
          </w:p>
          <w:p w14:paraId="31CE6DDD" w14:textId="31DF0A53" w:rsidR="00EC5F68" w:rsidRPr="00EC5F68" w:rsidRDefault="00A50A89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hyperlink r:id="rId30" w:history="1">
              <w:r w:rsidR="002A71F0">
                <w:rPr>
                  <w:color w:val="0000FF" w:themeColor="hyperlink"/>
                  <w:u w:val="single"/>
                </w:rPr>
                <w:t>https://dacatalogue.wipo.int/projectfiles/DA_01_05_01/CDIP_24_2/EN/Report_%20Virtual%20Consultations.pdf</w:t>
              </w:r>
            </w:hyperlink>
            <w:r w:rsidR="002A71F0">
              <w:t xml:space="preserve"> </w:t>
            </w:r>
          </w:p>
        </w:tc>
        <w:tc>
          <w:tcPr>
            <w:tcW w:w="876" w:type="dxa"/>
            <w:vAlign w:val="center"/>
          </w:tcPr>
          <w:p w14:paraId="5759867C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****</w:t>
            </w:r>
          </w:p>
        </w:tc>
      </w:tr>
      <w:tr w:rsidR="00EC5F68" w:rsidRPr="00EC5F68" w14:paraId="4223CE68" w14:textId="77777777" w:rsidTr="00F26EB4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471D6286" w14:textId="16DDAD01" w:rsidR="00EC5F68" w:rsidRPr="00EC5F68" w:rsidRDefault="00EC5F68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Опубликована всесторонняя информация о завершенных и текущих проектах ПДР в доступном для поиска и удобном для пользователя формате.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59946F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В течение первых трех месяцев второго года после начала осуществления проекта в разделе ПДР веб-сайта ВОИС создан и размещен Каталог всех прошлых и текущих проектов ПДР с возможностью поиска.</w:t>
            </w:r>
          </w:p>
          <w:p w14:paraId="00A0336E" w14:textId="77777777" w:rsidR="00EC5F68" w:rsidRPr="00EC5F68" w:rsidRDefault="00EC5F68" w:rsidP="00EC5F68">
            <w:pPr>
              <w:widowControl w:val="0"/>
              <w:autoSpaceDE w:val="0"/>
              <w:autoSpaceDN w:val="0"/>
              <w:jc w:val="right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1CE1B2EB" w14:textId="54CC5A6F" w:rsidR="00EC5F68" w:rsidRPr="00EC5F68" w:rsidRDefault="00EC5F68" w:rsidP="00651D62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В связи с пандемией COVID-19 и сложной структурой данного онлайнового инструмента, Каталог начал функционировать в октябре 2021 года (на английском языке). В мае 2022 года он был окончательно подготовлен (на всех официальных языках ООН) и представлен КРИС. Каталог доступен по ссылке: </w:t>
            </w:r>
          </w:p>
          <w:p w14:paraId="19999E71" w14:textId="549BD789" w:rsidR="00EC5F68" w:rsidRPr="00EC5F68" w:rsidRDefault="00A50A89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hyperlink r:id="rId31" w:history="1">
              <w:r w:rsidR="002A71F0">
                <w:rPr>
                  <w:color w:val="0000FF" w:themeColor="hyperlink"/>
                  <w:u w:val="single"/>
                </w:rPr>
                <w:t>https://dacatalogue.wipo.int/projects</w:t>
              </w:r>
            </w:hyperlink>
            <w:r w:rsidR="002A71F0">
              <w:t xml:space="preserve"> </w:t>
            </w:r>
          </w:p>
        </w:tc>
        <w:tc>
          <w:tcPr>
            <w:tcW w:w="876" w:type="dxa"/>
            <w:vAlign w:val="center"/>
          </w:tcPr>
          <w:p w14:paraId="35601574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****</w:t>
            </w:r>
          </w:p>
        </w:tc>
      </w:tr>
      <w:tr w:rsidR="00EC5F68" w:rsidRPr="00EC5F68" w14:paraId="75A6B3C0" w14:textId="77777777" w:rsidTr="00F26EB4">
        <w:trPr>
          <w:trHeight w:val="2395"/>
        </w:trPr>
        <w:tc>
          <w:tcPr>
            <w:tcW w:w="2410" w:type="dxa"/>
            <w:vMerge w:val="restart"/>
            <w:tcBorders>
              <w:right w:val="single" w:sz="6" w:space="0" w:color="000000"/>
            </w:tcBorders>
            <w:vAlign w:val="center"/>
          </w:tcPr>
          <w:p w14:paraId="01A71E20" w14:textId="77777777" w:rsidR="00F26EB4" w:rsidRDefault="00F26EB4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43B84BEC" w14:textId="77777777" w:rsidR="00F26EB4" w:rsidRDefault="00F26EB4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2E4F8E5A" w14:textId="77777777" w:rsidR="00F26EB4" w:rsidRDefault="00F26EB4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15AEB95B" w14:textId="77777777" w:rsidR="00F26EB4" w:rsidRDefault="00F26EB4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0F7BFBB3" w14:textId="77777777" w:rsidR="00F26EB4" w:rsidRDefault="00F26EB4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1F82F494" w14:textId="77777777" w:rsidR="00F26EB4" w:rsidRDefault="00F26EB4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5910660C" w14:textId="77777777" w:rsidR="00F26EB4" w:rsidRDefault="00F26EB4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38E9BFE7" w14:textId="77777777" w:rsidR="00F26EB4" w:rsidRDefault="00F26EB4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77DDE1E5" w14:textId="77777777" w:rsidR="00F26EB4" w:rsidRDefault="00F26EB4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72B24402" w14:textId="23AE7C28" w:rsidR="00EC5F68" w:rsidRPr="00EC5F68" w:rsidRDefault="00EC5F68" w:rsidP="00552E00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Разработка </w:t>
            </w:r>
            <w:r>
              <w:lastRenderedPageBreak/>
              <w:t>письменного Руководства и других информационно-справочных материалов, которые позволят государствам-членам лучше разобраться в том, как подготовить проектное предложение, из каких этапов состоит процесс его разработки, и важнейшие факторы, способствующие более эффективному осуществлению утвержденного проекта.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E7E92D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lastRenderedPageBreak/>
              <w:t xml:space="preserve">– В течение первых трех месяцев второго года осуществления проекта подготовлена первая редакция письменного Руководства по разработке проектных предложений ПДР и в течение шести месяцев второго года осуществления проекта переведена на все </w:t>
            </w:r>
            <w:r>
              <w:lastRenderedPageBreak/>
              <w:t>официальные языки ООН.</w:t>
            </w:r>
          </w:p>
        </w:tc>
        <w:tc>
          <w:tcPr>
            <w:tcW w:w="2804" w:type="dxa"/>
          </w:tcPr>
          <w:p w14:paraId="4AE94547" w14:textId="3EB644CB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lastRenderedPageBreak/>
              <w:t xml:space="preserve">— Руководство по подготовке, реализации и оценке проектов Повестки дня в области развития было доступно в онлайновом каталоге в октябре 2021 года. С ним можно ознакомиться на всех шести официальных языках ООН по адресу: </w:t>
            </w:r>
            <w:hyperlink r:id="rId32" w:history="1">
              <w:r>
                <w:rPr>
                  <w:color w:val="0000FF" w:themeColor="hyperlink"/>
                  <w:u w:val="single"/>
                </w:rPr>
                <w:t>https://dacatalogue.wipo.int/projects/DA_01_05_01</w:t>
              </w:r>
            </w:hyperlink>
            <w:r>
              <w:t xml:space="preserve"> </w:t>
            </w:r>
          </w:p>
        </w:tc>
        <w:tc>
          <w:tcPr>
            <w:tcW w:w="876" w:type="dxa"/>
            <w:vAlign w:val="center"/>
          </w:tcPr>
          <w:p w14:paraId="72139E24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lastRenderedPageBreak/>
              <w:t>****</w:t>
            </w:r>
          </w:p>
        </w:tc>
      </w:tr>
      <w:tr w:rsidR="00EC5F68" w:rsidRPr="00EC5F68" w14:paraId="579AFB98" w14:textId="77777777" w:rsidTr="00580180">
        <w:trPr>
          <w:trHeight w:val="2522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174AC384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3B4EAF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sym w:font="Symbol" w:char="F02D"/>
            </w:r>
            <w:r>
              <w:t xml:space="preserve"> При наличии потребности, в течение второго года осуществления проекта организован как минимум один вебинар о том, как разработать и реализовать проект ПДР.</w:t>
            </w:r>
          </w:p>
          <w:p w14:paraId="40465E19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6694CCB5" w14:textId="6D5AB8D4" w:rsidR="00EC5F68" w:rsidRPr="00EC5F68" w:rsidRDefault="00EC5F68" w:rsidP="007159C5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— В настоящее время от государств-членов не поступало никаких конкретных запросов на проведение вебинаров по данной теме. Тем не менее, 6 апреля 2022 года для руководителей и сотрудников проектов ПДР был проведен семинар по пересмотренной методике реализации Повестки дня в области развития. Аналогичный семинар будет проведен в четвертом квартале 2022 года для национальных координаторов в странах-бенефициарах проекта ПДР, приступивших к его реализации в 2022 году. </w:t>
            </w:r>
          </w:p>
          <w:p w14:paraId="757E1D9B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876" w:type="dxa"/>
            <w:vAlign w:val="center"/>
          </w:tcPr>
          <w:p w14:paraId="0242CC0F" w14:textId="2CBDCCC3" w:rsidR="00EC5F68" w:rsidRPr="00EC5F68" w:rsidRDefault="00E926E5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***</w:t>
            </w:r>
          </w:p>
        </w:tc>
      </w:tr>
      <w:tr w:rsidR="00EC5F68" w:rsidRPr="00EC5F68" w14:paraId="02F66696" w14:textId="77777777" w:rsidTr="00F26EB4">
        <w:trPr>
          <w:trHeight w:val="1969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6FB2CD23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749D2B" w14:textId="4C718FBB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sym w:font="Symbol" w:char="F02D"/>
            </w:r>
            <w:r>
              <w:t xml:space="preserve"> В течение шести месяцев второго года реализации проекта разработан курс начального дистанционного обучения по ПДР ВОИС и основам управления проектами.</w:t>
            </w:r>
          </w:p>
        </w:tc>
        <w:tc>
          <w:tcPr>
            <w:tcW w:w="2804" w:type="dxa"/>
          </w:tcPr>
          <w:p w14:paraId="49BE525D" w14:textId="3516E942" w:rsidR="00EC5F68" w:rsidRPr="00EC5F68" w:rsidRDefault="00EC5F68" w:rsidP="00E926E5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— Пилотный курс дистанционного обучения был запущен в мае 2022 года сроком на 3 месяца.  В пилотной сессии курса приняли участие около 25 представителей государств-членов и сотрудников ВОИС. </w:t>
            </w:r>
          </w:p>
        </w:tc>
        <w:tc>
          <w:tcPr>
            <w:tcW w:w="876" w:type="dxa"/>
            <w:vAlign w:val="center"/>
          </w:tcPr>
          <w:p w14:paraId="256A8829" w14:textId="1732CCCB" w:rsidR="00EC5F68" w:rsidRPr="00EC5F68" w:rsidRDefault="00007362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***</w:t>
            </w:r>
          </w:p>
        </w:tc>
      </w:tr>
      <w:tr w:rsidR="00EC5F68" w:rsidRPr="00EC5F68" w14:paraId="3D3ADB3B" w14:textId="77777777" w:rsidTr="00580180">
        <w:trPr>
          <w:trHeight w:val="1464"/>
        </w:trPr>
        <w:tc>
          <w:tcPr>
            <w:tcW w:w="2410" w:type="dxa"/>
            <w:vMerge w:val="restart"/>
            <w:tcBorders>
              <w:right w:val="single" w:sz="6" w:space="0" w:color="000000"/>
            </w:tcBorders>
            <w:vAlign w:val="center"/>
          </w:tcPr>
          <w:p w14:paraId="41CA4C3A" w14:textId="77777777" w:rsidR="00EC5F68" w:rsidRPr="00007362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Созданы условия для распространения Руководства и использования дополнительных ресурсов.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B2EB5" w14:textId="77777777" w:rsidR="00EC5F68" w:rsidRPr="00007362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– В течение девяти месяцев после второго года проекта произведена реконструкция веб-сайта ВОИС в целях расширения доступа и привлечения внимания к Руководству и дополнительным ресурсам. </w:t>
            </w:r>
          </w:p>
          <w:p w14:paraId="5B9B93DE" w14:textId="77777777" w:rsidR="00EC5F68" w:rsidRPr="00007362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7A849BBD" w14:textId="77777777" w:rsidR="00EC5F68" w:rsidRPr="00007362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2AD64738" w14:textId="77777777" w:rsidR="007159C5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— По окончании разработки инструментов </w:t>
            </w:r>
          </w:p>
          <w:p w14:paraId="4C5797AC" w14:textId="3BA3D65F" w:rsidR="00EC5F68" w:rsidRPr="00EC5F68" w:rsidRDefault="007159C5" w:rsidP="007159C5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веб-страница ПДР была обновлена, чтобы облегчить доступ к инструментам, разработанным в рамках проекта, включая Руководство. Страница доступна по адресу: </w:t>
            </w:r>
            <w:hyperlink r:id="rId33" w:history="1">
              <w:r>
                <w:rPr>
                  <w:color w:val="0000FF" w:themeColor="hyperlink"/>
                  <w:u w:val="single"/>
                </w:rPr>
                <w:t>https://www.wipo.int/ip-development/en/agenda/</w:t>
              </w:r>
            </w:hyperlink>
            <w:r>
              <w:t xml:space="preserve"> </w:t>
            </w:r>
          </w:p>
          <w:p w14:paraId="57627E9E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876" w:type="dxa"/>
            <w:vAlign w:val="center"/>
          </w:tcPr>
          <w:p w14:paraId="78A06B21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****</w:t>
            </w:r>
          </w:p>
        </w:tc>
      </w:tr>
      <w:tr w:rsidR="00EC5F68" w:rsidRPr="00EC5F68" w14:paraId="4542A213" w14:textId="77777777" w:rsidTr="00580180">
        <w:trPr>
          <w:trHeight w:val="1462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15F94539" w14:textId="77777777" w:rsidR="00EC5F68" w:rsidRPr="00007362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E14692" w14:textId="77777777" w:rsidR="00EC5F68" w:rsidRPr="00007362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sym w:font="Symbol" w:char="F02D"/>
            </w:r>
            <w:r>
              <w:t xml:space="preserve"> В течение второго года реализации проекта Международным бюро и отдельными региональными бюро в осуществляемую ими деятельность включены мероприятия по популяризации Руководства и дополнительных ресурсов. </w:t>
            </w:r>
          </w:p>
          <w:p w14:paraId="5B5CFE9E" w14:textId="77777777" w:rsidR="00EC5F68" w:rsidRPr="00007362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19A0DA5A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— Руководство и онлайновый каталог были представлены и распространены среди региональных отделов ВОИС. </w:t>
            </w:r>
          </w:p>
          <w:p w14:paraId="4AE57833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60411DA2" w14:textId="50D3149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876" w:type="dxa"/>
            <w:vAlign w:val="center"/>
          </w:tcPr>
          <w:p w14:paraId="3D1AB947" w14:textId="5CFCF766" w:rsidR="00EC5F68" w:rsidRPr="00EC5F68" w:rsidRDefault="00007362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****</w:t>
            </w:r>
          </w:p>
        </w:tc>
      </w:tr>
      <w:tr w:rsidR="00EC5F68" w:rsidRPr="00EC5F68" w14:paraId="031E8AA9" w14:textId="77777777" w:rsidTr="00580180">
        <w:trPr>
          <w:trHeight w:val="444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28507F1B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28FE3C" w14:textId="1763C166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– Веб-страницы Руководства и Каталога посещались не менее 40 раз в течение первого года после их размещения в разделе ПДР веб-сайта ВОИС.</w:t>
            </w:r>
          </w:p>
        </w:tc>
        <w:tc>
          <w:tcPr>
            <w:tcW w:w="2804" w:type="dxa"/>
          </w:tcPr>
          <w:p w14:paraId="5357D30A" w14:textId="72C150C6" w:rsidR="00EC5F68" w:rsidRDefault="00007362" w:rsidP="00E926E5">
            <w:pPr>
              <w:widowControl w:val="0"/>
              <w:autoSpaceDE w:val="0"/>
              <w:autoSpaceDN w:val="0"/>
            </w:pPr>
            <w:r>
              <w:t>— Число уникальных посетителей Каталога, зарегистрированных с октября 2021 года по июнь 2022 года, составило 430 человек.</w:t>
            </w:r>
          </w:p>
          <w:p w14:paraId="46AE0BF4" w14:textId="4523B212" w:rsidR="00E926E5" w:rsidRPr="00EC5F68" w:rsidRDefault="005F00B4" w:rsidP="007159C5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Руководство было также опубликовано в онлайновом Каталоге. </w:t>
            </w:r>
          </w:p>
        </w:tc>
        <w:tc>
          <w:tcPr>
            <w:tcW w:w="876" w:type="dxa"/>
            <w:vAlign w:val="center"/>
          </w:tcPr>
          <w:p w14:paraId="1E0D6669" w14:textId="11E1915D" w:rsidR="00EC5F68" w:rsidRPr="00EC5F68" w:rsidRDefault="00007362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****</w:t>
            </w:r>
          </w:p>
        </w:tc>
      </w:tr>
      <w:tr w:rsidR="00EC5F68" w:rsidRPr="00EC5F68" w14:paraId="40093589" w14:textId="77777777" w:rsidTr="00580180">
        <w:trPr>
          <w:trHeight w:val="1695"/>
        </w:trPr>
        <w:tc>
          <w:tcPr>
            <w:tcW w:w="2410" w:type="dxa"/>
            <w:vMerge w:val="restart"/>
            <w:tcBorders>
              <w:right w:val="single" w:sz="6" w:space="0" w:color="000000"/>
            </w:tcBorders>
            <w:vAlign w:val="center"/>
          </w:tcPr>
          <w:p w14:paraId="541845E6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Облегчить разработку проектных предложений государств-членов для рассмотрения КРИС и повысить исходный уровень проработанности предложений, представляемых КРИС.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3E5B5A" w14:textId="68FF1316" w:rsidR="00EC5F68" w:rsidRPr="00EC5F68" w:rsidRDefault="00EC5F68" w:rsidP="00EC5F68">
            <w:pPr>
              <w:widowControl w:val="0"/>
              <w:tabs>
                <w:tab w:val="left" w:pos="802"/>
              </w:tabs>
              <w:autoSpaceDE w:val="0"/>
              <w:autoSpaceDN w:val="0"/>
              <w:rPr>
                <w:rFonts w:eastAsia="Arial"/>
                <w:szCs w:val="22"/>
              </w:rPr>
            </w:pPr>
            <w:r>
              <w:sym w:font="Symbol" w:char="F02D"/>
            </w:r>
            <w:r>
              <w:t xml:space="preserve"> Веб-страницы Руководства и Каталога посещались не менее 40 раз в течение первого года после их размещения в разделе ПДР веб-сайта ВОИС. </w:t>
            </w:r>
          </w:p>
          <w:p w14:paraId="6D435A84" w14:textId="77777777" w:rsidR="00EC5F68" w:rsidRPr="00EC5F68" w:rsidRDefault="00EC5F68" w:rsidP="00EC5F68">
            <w:pPr>
              <w:widowControl w:val="0"/>
              <w:tabs>
                <w:tab w:val="left" w:pos="802"/>
              </w:tabs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4BF47D74" w14:textId="77777777" w:rsidR="00EC5F68" w:rsidRPr="00EC5F68" w:rsidRDefault="00EC5F68" w:rsidP="00EC5F68">
            <w:pPr>
              <w:widowControl w:val="0"/>
              <w:tabs>
                <w:tab w:val="left" w:pos="802"/>
              </w:tabs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2C2B944C" w14:textId="1C8C1334" w:rsidR="00400406" w:rsidRPr="00400406" w:rsidRDefault="00007362" w:rsidP="005F00B4">
            <w:pPr>
              <w:widowControl w:val="0"/>
              <w:autoSpaceDE w:val="0"/>
              <w:autoSpaceDN w:val="0"/>
            </w:pPr>
            <w:r>
              <w:t xml:space="preserve">— Число уникальных посетителей Каталога, зарегистрированных с октября 2021 года по июнь 2022 года, составило 430 человек. Руководство было также опубликовано в онлайновом Каталоге. </w:t>
            </w:r>
          </w:p>
          <w:p w14:paraId="56ED1157" w14:textId="37BFBD51" w:rsidR="00EC5F68" w:rsidRPr="00EC5F68" w:rsidRDefault="00EC5F68" w:rsidP="00400406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876" w:type="dxa"/>
            <w:vAlign w:val="center"/>
          </w:tcPr>
          <w:p w14:paraId="43760C45" w14:textId="59B43779" w:rsid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**** </w:t>
            </w:r>
          </w:p>
          <w:p w14:paraId="2EFEEA16" w14:textId="77777777" w:rsidR="00007362" w:rsidRDefault="00007362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4FD61A39" w14:textId="77777777" w:rsidR="00007362" w:rsidRDefault="00007362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48557D9C" w14:textId="77777777" w:rsidR="00007362" w:rsidRDefault="00007362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61613E36" w14:textId="77777777" w:rsidR="00007362" w:rsidRDefault="00007362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20BC6845" w14:textId="77777777" w:rsidR="00007362" w:rsidRDefault="00007362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41D875B2" w14:textId="77777777" w:rsidR="00007362" w:rsidRDefault="00007362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7B5C93BF" w14:textId="77777777" w:rsidR="00007362" w:rsidRDefault="00007362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  <w:p w14:paraId="5FBF1158" w14:textId="509B0948" w:rsidR="00007362" w:rsidRPr="00EC5F68" w:rsidRDefault="00007362" w:rsidP="00007362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</w:tr>
      <w:tr w:rsidR="00EC5F68" w:rsidRPr="00EC5F68" w14:paraId="2A718F94" w14:textId="77777777" w:rsidTr="00580180">
        <w:trPr>
          <w:trHeight w:val="1693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3C579712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4B6044" w14:textId="77777777" w:rsidR="00EC5F68" w:rsidRPr="00EC5F68" w:rsidRDefault="00EC5F68" w:rsidP="00EC5F68">
            <w:pPr>
              <w:widowControl w:val="0"/>
              <w:tabs>
                <w:tab w:val="left" w:pos="802"/>
              </w:tabs>
              <w:autoSpaceDE w:val="0"/>
              <w:autoSpaceDN w:val="0"/>
              <w:rPr>
                <w:rFonts w:eastAsia="Arial"/>
                <w:szCs w:val="22"/>
              </w:rPr>
            </w:pPr>
            <w:r>
              <w:sym w:font="Symbol" w:char="F02D"/>
            </w:r>
            <w:r>
              <w:t xml:space="preserve"> Не менее 50% государств-членов, представивших на рассмотрение КРИС проектные предложения в течение двух лет после опубликования Руководства и дополнительных ресурсов, сообщили, что эти инструменты оказались им полезными в процессе разработки предложений.  </w:t>
            </w:r>
          </w:p>
          <w:p w14:paraId="71B8B232" w14:textId="77777777" w:rsidR="00EC5F68" w:rsidRPr="00EC5F68" w:rsidRDefault="00EC5F68" w:rsidP="00EC5F68">
            <w:pPr>
              <w:widowControl w:val="0"/>
              <w:tabs>
                <w:tab w:val="left" w:pos="802"/>
              </w:tabs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5599096C" w14:textId="77777777" w:rsidR="00EC5F68" w:rsidRPr="00007362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– Слишком рано для оценки.  </w:t>
            </w:r>
          </w:p>
        </w:tc>
        <w:tc>
          <w:tcPr>
            <w:tcW w:w="876" w:type="dxa"/>
            <w:vAlign w:val="center"/>
          </w:tcPr>
          <w:p w14:paraId="6B0B4561" w14:textId="1201D200" w:rsidR="00EC5F68" w:rsidRPr="00EC5F68" w:rsidRDefault="00007362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Неприменимо</w:t>
            </w:r>
          </w:p>
        </w:tc>
      </w:tr>
      <w:tr w:rsidR="00EC5F68" w:rsidRPr="00EC5F68" w14:paraId="4B16C06C" w14:textId="77777777" w:rsidTr="00580180">
        <w:trPr>
          <w:trHeight w:val="1039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619DE59F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7F0232" w14:textId="44C96E0F" w:rsidR="00EC5F68" w:rsidRPr="00EC5F68" w:rsidRDefault="00EC5F68" w:rsidP="00EC5F68">
            <w:pPr>
              <w:widowControl w:val="0"/>
              <w:tabs>
                <w:tab w:val="left" w:pos="802"/>
              </w:tabs>
              <w:autoSpaceDE w:val="0"/>
              <w:autoSpaceDN w:val="0"/>
              <w:rPr>
                <w:rFonts w:eastAsia="Arial"/>
                <w:szCs w:val="22"/>
              </w:rPr>
            </w:pPr>
            <w:r>
              <w:sym w:font="Symbol" w:char="F02D"/>
            </w:r>
            <w:r>
              <w:t xml:space="preserve"> Не менее 50% принявших участие в вебинаре (если он проводился) или прошедших курс дистанционного обучения сообщили, что они стали лучше понимать процесс разработки проектов ПДР и управления ими. </w:t>
            </w:r>
          </w:p>
        </w:tc>
        <w:tc>
          <w:tcPr>
            <w:tcW w:w="2804" w:type="dxa"/>
          </w:tcPr>
          <w:p w14:paraId="0083EE31" w14:textId="57AB5DFF" w:rsidR="00EC5F68" w:rsidRPr="00007362" w:rsidRDefault="00EC5F68" w:rsidP="00007362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 xml:space="preserve">– Слишком рано для оценки. </w:t>
            </w:r>
          </w:p>
        </w:tc>
        <w:tc>
          <w:tcPr>
            <w:tcW w:w="876" w:type="dxa"/>
            <w:vAlign w:val="center"/>
          </w:tcPr>
          <w:p w14:paraId="2F382F9F" w14:textId="77777777" w:rsidR="00007362" w:rsidRDefault="00007362" w:rsidP="00007362">
            <w:pPr>
              <w:widowControl w:val="0"/>
              <w:autoSpaceDE w:val="0"/>
              <w:autoSpaceDN w:val="0"/>
              <w:rPr>
                <w:rFonts w:eastAsia="Arial"/>
                <w:szCs w:val="22"/>
              </w:rPr>
            </w:pPr>
            <w:r>
              <w:t>Неприменимо</w:t>
            </w:r>
          </w:p>
          <w:p w14:paraId="60557FDA" w14:textId="77777777" w:rsidR="00EC5F68" w:rsidRPr="00EC5F68" w:rsidRDefault="00EC5F68" w:rsidP="00EC5F68">
            <w:pPr>
              <w:widowControl w:val="0"/>
              <w:autoSpaceDE w:val="0"/>
              <w:autoSpaceDN w:val="0"/>
              <w:rPr>
                <w:rFonts w:eastAsia="Arial"/>
                <w:szCs w:val="22"/>
                <w:lang w:eastAsia="en-US"/>
              </w:rPr>
            </w:pPr>
          </w:p>
        </w:tc>
      </w:tr>
    </w:tbl>
    <w:p w14:paraId="568ABE49" w14:textId="17C51CED" w:rsidR="00EC5F68" w:rsidRPr="007A6952" w:rsidRDefault="00EC5F68" w:rsidP="001B78B2">
      <w:pPr>
        <w:pStyle w:val="Endofdocument-Annex"/>
        <w:spacing w:before="720"/>
        <w:ind w:left="5530"/>
      </w:pPr>
      <w:r>
        <w:t>[Конец приложения и документа]</w:t>
      </w:r>
    </w:p>
    <w:p w14:paraId="23B2ED82" w14:textId="77777777" w:rsidR="002928D3" w:rsidRDefault="002928D3" w:rsidP="003D352A">
      <w:pPr>
        <w:spacing w:after="220"/>
      </w:pPr>
    </w:p>
    <w:sectPr w:rsidR="002928D3" w:rsidSect="00EC5F68">
      <w:headerReference w:type="first" r:id="rId3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827E" w14:textId="77777777" w:rsidR="00E125B8" w:rsidRDefault="00E125B8">
      <w:r>
        <w:separator/>
      </w:r>
    </w:p>
  </w:endnote>
  <w:endnote w:type="continuationSeparator" w:id="0">
    <w:p w14:paraId="304920A3" w14:textId="77777777" w:rsidR="00E125B8" w:rsidRDefault="00E125B8" w:rsidP="003B38C1">
      <w:r>
        <w:separator/>
      </w:r>
    </w:p>
    <w:p w14:paraId="0075CD0F" w14:textId="77777777" w:rsidR="00E125B8" w:rsidRPr="005F40AA" w:rsidRDefault="00E125B8" w:rsidP="003B38C1">
      <w:pPr>
        <w:spacing w:after="60"/>
        <w:rPr>
          <w:sz w:val="17"/>
          <w:lang w:val="en-GB"/>
        </w:rPr>
      </w:pPr>
      <w:r w:rsidRPr="005F40AA">
        <w:rPr>
          <w:sz w:val="17"/>
          <w:lang w:val="en-GB"/>
        </w:rPr>
        <w:t>[Endnote continued from previous page]</w:t>
      </w:r>
    </w:p>
  </w:endnote>
  <w:endnote w:type="continuationNotice" w:id="1">
    <w:p w14:paraId="6DFCC4CE" w14:textId="77777777" w:rsidR="00E125B8" w:rsidRPr="005F40AA" w:rsidRDefault="00E125B8" w:rsidP="003B38C1">
      <w:pPr>
        <w:spacing w:before="60"/>
        <w:jc w:val="right"/>
        <w:rPr>
          <w:sz w:val="17"/>
          <w:szCs w:val="17"/>
          <w:lang w:val="en-GB"/>
        </w:rPr>
      </w:pPr>
      <w:r w:rsidRPr="005F40AA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3394" w14:textId="77777777" w:rsidR="0022769B" w:rsidRDefault="00227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95C8C" w14:textId="77777777" w:rsidR="0022769B" w:rsidRDefault="00227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4524" w14:textId="77777777" w:rsidR="0022769B" w:rsidRDefault="00227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E3B81" w14:textId="77777777" w:rsidR="00E125B8" w:rsidRDefault="00E125B8">
      <w:r>
        <w:separator/>
      </w:r>
    </w:p>
  </w:footnote>
  <w:footnote w:type="continuationSeparator" w:id="0">
    <w:p w14:paraId="672BF94E" w14:textId="77777777" w:rsidR="00E125B8" w:rsidRDefault="00E125B8" w:rsidP="008B60B2">
      <w:r>
        <w:separator/>
      </w:r>
    </w:p>
    <w:p w14:paraId="1D0822B2" w14:textId="77777777" w:rsidR="00E125B8" w:rsidRPr="005F40AA" w:rsidRDefault="00E125B8" w:rsidP="008B60B2">
      <w:pPr>
        <w:spacing w:after="60"/>
        <w:rPr>
          <w:sz w:val="17"/>
          <w:szCs w:val="17"/>
          <w:lang w:val="en-GB"/>
        </w:rPr>
      </w:pPr>
      <w:r w:rsidRPr="005F40AA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7A733060" w14:textId="77777777" w:rsidR="00E125B8" w:rsidRPr="005F40AA" w:rsidRDefault="00E125B8" w:rsidP="008B60B2">
      <w:pPr>
        <w:spacing w:before="60"/>
        <w:jc w:val="right"/>
        <w:rPr>
          <w:sz w:val="17"/>
          <w:szCs w:val="17"/>
          <w:lang w:val="en-GB"/>
        </w:rPr>
      </w:pPr>
      <w:r w:rsidRPr="005F40AA">
        <w:rPr>
          <w:sz w:val="17"/>
          <w:szCs w:val="17"/>
          <w:lang w:val="en-GB"/>
        </w:rPr>
        <w:t>[Footnote continued on next page]</w:t>
      </w:r>
    </w:p>
  </w:footnote>
  <w:footnote w:id="2">
    <w:p w14:paraId="2CBCDFCD" w14:textId="7B3CD17B" w:rsidR="00EC5F68" w:rsidRPr="003F2431" w:rsidRDefault="00EC5F68" w:rsidP="00EC5F68">
      <w:pPr>
        <w:pStyle w:val="FootnoteText"/>
      </w:pPr>
      <w:r>
        <w:rPr>
          <w:rStyle w:val="FootnoteReference"/>
        </w:rPr>
        <w:footnoteRef/>
      </w:r>
      <w:r>
        <w:t xml:space="preserve"> В первоначальном проектном документе (CDIP/24/14/Rev.) этот ожидаемый результат носил название «Справочник».</w:t>
      </w:r>
    </w:p>
  </w:footnote>
  <w:footnote w:id="3">
    <w:p w14:paraId="64E279E3" w14:textId="60022E8E" w:rsidR="00EC5F68" w:rsidRPr="003F2431" w:rsidRDefault="00EC5F68" w:rsidP="006673C1">
      <w:pPr>
        <w:pStyle w:val="FootnoteText"/>
      </w:pPr>
      <w:r>
        <w:rPr>
          <w:rStyle w:val="FootnoteReference"/>
        </w:rPr>
        <w:footnoteRef/>
      </w:r>
      <w:r>
        <w:t xml:space="preserve"> Внешний эксперт, который был выбран для разработки Руководства — соучредитель и </w:t>
      </w:r>
      <w:r>
        <w:t>президент компании «EvalCo Sàrl» Даниэль Келлер (Эвилар/Лойбринген, Швейцария).</w:t>
      </w:r>
    </w:p>
  </w:footnote>
  <w:footnote w:id="4">
    <w:p w14:paraId="5F6ADF11" w14:textId="31E20D70" w:rsidR="00EC5F68" w:rsidRPr="003F2431" w:rsidRDefault="00EC5F68" w:rsidP="00EC5F68">
      <w:pPr>
        <w:pStyle w:val="FootnoteText"/>
      </w:pPr>
      <w:r>
        <w:rPr>
          <w:rStyle w:val="FootnoteReference"/>
        </w:rPr>
        <w:footnoteRef/>
      </w:r>
      <w:r>
        <w:t xml:space="preserve"> Как упоминалось выше, ожидаемый результат, упомянутый в утвержденном проектном документе, представляет собой «Справочник». После более тщательного рассмотрения проектной группой было решено назвать Справочник «Вспомогательными материалами», чтобы точнее определить его объем и цель.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D9711" w14:textId="77777777" w:rsidR="0022769B" w:rsidRDefault="00227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C012C" w14:textId="44FB1BB4" w:rsidR="00EC4E49" w:rsidRDefault="00EC5F68" w:rsidP="00477D6B">
    <w:pPr>
      <w:jc w:val="right"/>
    </w:pPr>
    <w:bookmarkStart w:id="5" w:name="Code2"/>
    <w:bookmarkEnd w:id="5"/>
    <w:r>
      <w:t>CDIP/29/4</w:t>
    </w:r>
  </w:p>
  <w:p w14:paraId="0A85B640" w14:textId="30ACA1E0" w:rsidR="00EC4E49" w:rsidRDefault="00EE150C" w:rsidP="00477D6B">
    <w:pPr>
      <w:jc w:val="right"/>
    </w:pPr>
    <w:r>
      <w:t xml:space="preserve">Приложение, 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E04B6">
      <w:rPr>
        <w:noProof/>
      </w:rPr>
      <w:t>2</w:t>
    </w:r>
    <w:r w:rsidR="00EC4E49">
      <w:fldChar w:fldCharType="end"/>
    </w:r>
  </w:p>
  <w:p w14:paraId="46AD70BE" w14:textId="77777777" w:rsidR="00EC4E49" w:rsidRDefault="00EC4E49" w:rsidP="00477D6B">
    <w:pPr>
      <w:jc w:val="right"/>
    </w:pPr>
  </w:p>
  <w:p w14:paraId="06CB0B68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5E5E" w14:textId="77777777" w:rsidR="00EC5F68" w:rsidRDefault="00EC5F68">
    <w:pPr>
      <w:pStyle w:val="Header"/>
    </w:pPr>
  </w:p>
  <w:p w14:paraId="7B1200C8" w14:textId="77777777" w:rsidR="00EC5F68" w:rsidRDefault="00EC5F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4EFB" w14:textId="77777777" w:rsidR="00EE150C" w:rsidRDefault="00EE150C" w:rsidP="00477D6B">
    <w:pPr>
      <w:jc w:val="right"/>
    </w:pPr>
    <w:r>
      <w:t>CDIP/29/4</w:t>
    </w:r>
  </w:p>
  <w:p w14:paraId="1AAEDDBC" w14:textId="67CF535F" w:rsidR="00EE150C" w:rsidRDefault="00EE150C" w:rsidP="00477D6B">
    <w:pPr>
      <w:jc w:val="right"/>
    </w:pPr>
    <w:r>
      <w:t xml:space="preserve">Приложение, стр. </w:t>
    </w:r>
    <w:r>
      <w:fldChar w:fldCharType="begin"/>
    </w:r>
    <w:r>
      <w:instrText xml:space="preserve"> PAGE  \* MERGEFORMAT </w:instrText>
    </w:r>
    <w:r>
      <w:fldChar w:fldCharType="separate"/>
    </w:r>
    <w:r w:rsidR="00A50A89">
      <w:rPr>
        <w:noProof/>
      </w:rPr>
      <w:t>13</w:t>
    </w:r>
    <w:r>
      <w:fldChar w:fldCharType="end"/>
    </w:r>
  </w:p>
  <w:p w14:paraId="417D3429" w14:textId="77777777" w:rsidR="00EE150C" w:rsidRDefault="00EE150C" w:rsidP="00477D6B">
    <w:pPr>
      <w:jc w:val="right"/>
    </w:pPr>
  </w:p>
  <w:p w14:paraId="7B46F1F1" w14:textId="77777777" w:rsidR="00EE150C" w:rsidRDefault="00EE150C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A1C4" w14:textId="46FFABCF" w:rsidR="00ED36A0" w:rsidRPr="002326AB" w:rsidRDefault="00A440DB" w:rsidP="00EC5F68">
    <w:pPr>
      <w:jc w:val="right"/>
      <w:rPr>
        <w:caps/>
      </w:rPr>
    </w:pPr>
    <w:r>
      <w:rPr>
        <w:caps/>
      </w:rPr>
      <w:t>CDIP/29/4</w:t>
    </w:r>
  </w:p>
  <w:p w14:paraId="690E95E5" w14:textId="41572B5C" w:rsidR="00ED36A0" w:rsidRDefault="00EE150C" w:rsidP="00EC5F68">
    <w:pPr>
      <w:jc w:val="right"/>
    </w:pPr>
    <w:r>
      <w:t>ПРИЛОЖЕНИЕ</w:t>
    </w:r>
  </w:p>
  <w:p w14:paraId="6F996D25" w14:textId="77777777" w:rsidR="00ED36A0" w:rsidRDefault="00ED36A0">
    <w:pPr>
      <w:pStyle w:val="Header"/>
    </w:pPr>
  </w:p>
  <w:p w14:paraId="6BFD276A" w14:textId="77777777" w:rsidR="00ED36A0" w:rsidRDefault="00ED36A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E365" w14:textId="77777777" w:rsidR="00EE150C" w:rsidRPr="002326AB" w:rsidRDefault="00EE150C" w:rsidP="00EC5F68">
    <w:pPr>
      <w:jc w:val="right"/>
      <w:rPr>
        <w:caps/>
      </w:rPr>
    </w:pPr>
    <w:r>
      <w:rPr>
        <w:caps/>
      </w:rPr>
      <w:t>CDIP/29/4</w:t>
    </w:r>
  </w:p>
  <w:p w14:paraId="1F7387FB" w14:textId="2DFA97A0" w:rsidR="00EE150C" w:rsidRDefault="00EE150C" w:rsidP="00EE150C">
    <w:pPr>
      <w:jc w:val="right"/>
    </w:pPr>
    <w:r>
      <w:t xml:space="preserve">Приложение, стр. </w:t>
    </w:r>
    <w:r>
      <w:fldChar w:fldCharType="begin"/>
    </w:r>
    <w:r>
      <w:instrText xml:space="preserve"> PAGE  \* MERGEFORMAT </w:instrText>
    </w:r>
    <w:r>
      <w:fldChar w:fldCharType="separate"/>
    </w:r>
    <w:r w:rsidR="00A50A89">
      <w:rPr>
        <w:noProof/>
      </w:rPr>
      <w:t>11</w:t>
    </w:r>
    <w:r>
      <w:fldChar w:fldCharType="end"/>
    </w:r>
  </w:p>
  <w:p w14:paraId="25FB3B6E" w14:textId="77777777" w:rsidR="00EE150C" w:rsidRDefault="00EE150C">
    <w:pPr>
      <w:pStyle w:val="Header"/>
    </w:pPr>
  </w:p>
  <w:p w14:paraId="3223B2BE" w14:textId="77777777" w:rsidR="00EE150C" w:rsidRDefault="00EE1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5A4244"/>
    <w:multiLevelType w:val="hybridMultilevel"/>
    <w:tmpl w:val="CFDE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7051DF5"/>
    <w:multiLevelType w:val="hybridMultilevel"/>
    <w:tmpl w:val="0DACE028"/>
    <w:lvl w:ilvl="0" w:tplc="8878D23A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2403F"/>
    <w:multiLevelType w:val="hybridMultilevel"/>
    <w:tmpl w:val="F880DF54"/>
    <w:lvl w:ilvl="0" w:tplc="0409001B">
      <w:start w:val="1"/>
      <w:numFmt w:val="lowerRoman"/>
      <w:lvlText w:val="%1."/>
      <w:lvlJc w:val="right"/>
      <w:pPr>
        <w:ind w:left="8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2DDC1D4A"/>
    <w:multiLevelType w:val="hybridMultilevel"/>
    <w:tmpl w:val="967827A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3CDA435D"/>
    <w:multiLevelType w:val="hybridMultilevel"/>
    <w:tmpl w:val="38209940"/>
    <w:lvl w:ilvl="0" w:tplc="8878D23A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645D0"/>
    <w:multiLevelType w:val="hybridMultilevel"/>
    <w:tmpl w:val="E2847F10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2" w15:restartNumberingAfterBreak="0">
    <w:nsid w:val="6B73710A"/>
    <w:multiLevelType w:val="hybridMultilevel"/>
    <w:tmpl w:val="31E4728A"/>
    <w:lvl w:ilvl="0" w:tplc="8878D23A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 w15:restartNumberingAfterBreak="0">
    <w:nsid w:val="6CD1680D"/>
    <w:multiLevelType w:val="hybridMultilevel"/>
    <w:tmpl w:val="BA70D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13"/>
  </w:num>
  <w:num w:numId="8">
    <w:abstractNumId w:val="2"/>
  </w:num>
  <w:num w:numId="9">
    <w:abstractNumId w:val="6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68"/>
    <w:rsid w:val="00007362"/>
    <w:rsid w:val="0001647B"/>
    <w:rsid w:val="00043CAA"/>
    <w:rsid w:val="00075432"/>
    <w:rsid w:val="000968ED"/>
    <w:rsid w:val="000E02BF"/>
    <w:rsid w:val="000F1C79"/>
    <w:rsid w:val="000F3147"/>
    <w:rsid w:val="000F5E56"/>
    <w:rsid w:val="001017FF"/>
    <w:rsid w:val="001024FE"/>
    <w:rsid w:val="001362EE"/>
    <w:rsid w:val="00142868"/>
    <w:rsid w:val="00161C65"/>
    <w:rsid w:val="00173F8D"/>
    <w:rsid w:val="001832A6"/>
    <w:rsid w:val="001B55A5"/>
    <w:rsid w:val="001B78B2"/>
    <w:rsid w:val="001C6808"/>
    <w:rsid w:val="002121FA"/>
    <w:rsid w:val="0022769B"/>
    <w:rsid w:val="002416EA"/>
    <w:rsid w:val="002634C4"/>
    <w:rsid w:val="00286784"/>
    <w:rsid w:val="002928D3"/>
    <w:rsid w:val="002A71F0"/>
    <w:rsid w:val="002D3921"/>
    <w:rsid w:val="002F1FE6"/>
    <w:rsid w:val="002F4E68"/>
    <w:rsid w:val="00312F7F"/>
    <w:rsid w:val="003228B7"/>
    <w:rsid w:val="003508A3"/>
    <w:rsid w:val="00354088"/>
    <w:rsid w:val="00364508"/>
    <w:rsid w:val="003673CF"/>
    <w:rsid w:val="003802C7"/>
    <w:rsid w:val="003845C1"/>
    <w:rsid w:val="003854DF"/>
    <w:rsid w:val="003A6F89"/>
    <w:rsid w:val="003B38C1"/>
    <w:rsid w:val="003D352A"/>
    <w:rsid w:val="003F480B"/>
    <w:rsid w:val="00400406"/>
    <w:rsid w:val="00423E3E"/>
    <w:rsid w:val="00427AF4"/>
    <w:rsid w:val="004400E2"/>
    <w:rsid w:val="00460621"/>
    <w:rsid w:val="00461632"/>
    <w:rsid w:val="004629FA"/>
    <w:rsid w:val="004647DA"/>
    <w:rsid w:val="004732D3"/>
    <w:rsid w:val="00474062"/>
    <w:rsid w:val="00477D6B"/>
    <w:rsid w:val="00484015"/>
    <w:rsid w:val="004978EC"/>
    <w:rsid w:val="004B7F1D"/>
    <w:rsid w:val="004D39C4"/>
    <w:rsid w:val="004E5017"/>
    <w:rsid w:val="004E7CC2"/>
    <w:rsid w:val="00526ED6"/>
    <w:rsid w:val="0053057A"/>
    <w:rsid w:val="00552E00"/>
    <w:rsid w:val="00560A29"/>
    <w:rsid w:val="00580180"/>
    <w:rsid w:val="00594D27"/>
    <w:rsid w:val="00594D8D"/>
    <w:rsid w:val="005A43B0"/>
    <w:rsid w:val="005F00B4"/>
    <w:rsid w:val="005F34FD"/>
    <w:rsid w:val="005F40AA"/>
    <w:rsid w:val="0060139F"/>
    <w:rsid w:val="00601760"/>
    <w:rsid w:val="00605827"/>
    <w:rsid w:val="006079B6"/>
    <w:rsid w:val="00621689"/>
    <w:rsid w:val="006260FD"/>
    <w:rsid w:val="00646050"/>
    <w:rsid w:val="00651D62"/>
    <w:rsid w:val="006626A7"/>
    <w:rsid w:val="006673C1"/>
    <w:rsid w:val="006713CA"/>
    <w:rsid w:val="006748E3"/>
    <w:rsid w:val="00675ED9"/>
    <w:rsid w:val="00676C5C"/>
    <w:rsid w:val="00695558"/>
    <w:rsid w:val="006D5E0F"/>
    <w:rsid w:val="006E2788"/>
    <w:rsid w:val="007058FB"/>
    <w:rsid w:val="007132D5"/>
    <w:rsid w:val="007159C5"/>
    <w:rsid w:val="00742EAF"/>
    <w:rsid w:val="007B5CEE"/>
    <w:rsid w:val="007B6A58"/>
    <w:rsid w:val="007D1613"/>
    <w:rsid w:val="007D7C17"/>
    <w:rsid w:val="00817108"/>
    <w:rsid w:val="0082564B"/>
    <w:rsid w:val="00845CE0"/>
    <w:rsid w:val="00860E0F"/>
    <w:rsid w:val="00873EE5"/>
    <w:rsid w:val="00877C39"/>
    <w:rsid w:val="00892F21"/>
    <w:rsid w:val="008B2CC1"/>
    <w:rsid w:val="008B4B5E"/>
    <w:rsid w:val="008B60B2"/>
    <w:rsid w:val="009002BF"/>
    <w:rsid w:val="0090731E"/>
    <w:rsid w:val="00910643"/>
    <w:rsid w:val="00916EE2"/>
    <w:rsid w:val="0094333A"/>
    <w:rsid w:val="00966A22"/>
    <w:rsid w:val="0096722F"/>
    <w:rsid w:val="00972F3F"/>
    <w:rsid w:val="00980843"/>
    <w:rsid w:val="009A21E5"/>
    <w:rsid w:val="009A7B55"/>
    <w:rsid w:val="009B2E1B"/>
    <w:rsid w:val="009E0461"/>
    <w:rsid w:val="009E04B6"/>
    <w:rsid w:val="009E2791"/>
    <w:rsid w:val="009E3F6F"/>
    <w:rsid w:val="009F3BF9"/>
    <w:rsid w:val="009F499F"/>
    <w:rsid w:val="00A20FE0"/>
    <w:rsid w:val="00A27C80"/>
    <w:rsid w:val="00A42DAF"/>
    <w:rsid w:val="00A440DB"/>
    <w:rsid w:val="00A45BD8"/>
    <w:rsid w:val="00A50A89"/>
    <w:rsid w:val="00A552FE"/>
    <w:rsid w:val="00A778BF"/>
    <w:rsid w:val="00A85B8E"/>
    <w:rsid w:val="00AC205C"/>
    <w:rsid w:val="00AC362A"/>
    <w:rsid w:val="00AE62DA"/>
    <w:rsid w:val="00AF36AF"/>
    <w:rsid w:val="00AF5C73"/>
    <w:rsid w:val="00B05A69"/>
    <w:rsid w:val="00B36F19"/>
    <w:rsid w:val="00B40598"/>
    <w:rsid w:val="00B50B99"/>
    <w:rsid w:val="00B62CD9"/>
    <w:rsid w:val="00B734B9"/>
    <w:rsid w:val="00B9734B"/>
    <w:rsid w:val="00C11BFE"/>
    <w:rsid w:val="00C27534"/>
    <w:rsid w:val="00C71405"/>
    <w:rsid w:val="00C84B46"/>
    <w:rsid w:val="00C94629"/>
    <w:rsid w:val="00CA0A8E"/>
    <w:rsid w:val="00CD21DC"/>
    <w:rsid w:val="00CE1BDD"/>
    <w:rsid w:val="00CE1FFF"/>
    <w:rsid w:val="00CE65D4"/>
    <w:rsid w:val="00D013E7"/>
    <w:rsid w:val="00D45252"/>
    <w:rsid w:val="00D55B2F"/>
    <w:rsid w:val="00D57F87"/>
    <w:rsid w:val="00D649EF"/>
    <w:rsid w:val="00D71B4D"/>
    <w:rsid w:val="00D93D55"/>
    <w:rsid w:val="00DA6EE6"/>
    <w:rsid w:val="00DE72A2"/>
    <w:rsid w:val="00E125B8"/>
    <w:rsid w:val="00E161A2"/>
    <w:rsid w:val="00E335FE"/>
    <w:rsid w:val="00E5021F"/>
    <w:rsid w:val="00E671A6"/>
    <w:rsid w:val="00E75F1B"/>
    <w:rsid w:val="00E83B3D"/>
    <w:rsid w:val="00E926E5"/>
    <w:rsid w:val="00EB17B8"/>
    <w:rsid w:val="00EC4E49"/>
    <w:rsid w:val="00EC5F68"/>
    <w:rsid w:val="00ED36A0"/>
    <w:rsid w:val="00ED77FB"/>
    <w:rsid w:val="00EE150C"/>
    <w:rsid w:val="00EE21EF"/>
    <w:rsid w:val="00F021A6"/>
    <w:rsid w:val="00F11D94"/>
    <w:rsid w:val="00F26EB4"/>
    <w:rsid w:val="00F45139"/>
    <w:rsid w:val="00F66152"/>
    <w:rsid w:val="00F7065E"/>
    <w:rsid w:val="00F77FBB"/>
    <w:rsid w:val="00FB395D"/>
    <w:rsid w:val="00FB5E9E"/>
    <w:rsid w:val="00F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1CF720"/>
  <w15:docId w15:val="{147DAF6B-F537-40A1-B21A-E3159980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rsid w:val="00EC5F68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C5F68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C5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5F68"/>
    <w:rPr>
      <w:rFonts w:ascii="Segoe UI" w:eastAsia="SimSun" w:hAnsi="Segoe UI" w:cs="Segoe UI"/>
      <w:sz w:val="18"/>
      <w:szCs w:val="18"/>
      <w:lang w:val="ru-RU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C5F68"/>
    <w:rPr>
      <w:rFonts w:ascii="Arial" w:eastAsia="SimSun" w:hAnsi="Arial" w:cs="Arial"/>
      <w:sz w:val="22"/>
      <w:lang w:val="ru-RU" w:eastAsia="zh-CN"/>
    </w:rPr>
  </w:style>
  <w:style w:type="character" w:customStyle="1" w:styleId="Heading1Char">
    <w:name w:val="Heading 1 Char"/>
    <w:basedOn w:val="DefaultParagraphFont"/>
    <w:link w:val="Heading1"/>
    <w:rsid w:val="006626A7"/>
    <w:rPr>
      <w:rFonts w:ascii="Arial" w:eastAsia="SimSun" w:hAnsi="Arial" w:cs="Arial"/>
      <w:b/>
      <w:bCs/>
      <w:caps/>
      <w:kern w:val="32"/>
      <w:sz w:val="22"/>
      <w:szCs w:val="32"/>
      <w:lang w:val="ru-RU" w:eastAsia="zh-CN"/>
    </w:rPr>
  </w:style>
  <w:style w:type="character" w:styleId="Hyperlink">
    <w:name w:val="Hyperlink"/>
    <w:basedOn w:val="DefaultParagraphFont"/>
    <w:unhideWhenUsed/>
    <w:rsid w:val="00F7065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2E0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2E00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552E00"/>
    <w:rPr>
      <w:rFonts w:ascii="Arial" w:eastAsia="SimSun" w:hAnsi="Arial" w:cs="Arial"/>
      <w:b/>
      <w:bCs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dacatalogue.wipo.int/projectfiles/DA_01_05_01/CDIP_24_2/EN/Report_%20Virtual%20Consultations.pdf" TargetMode="External"/><Relationship Id="rId26" Type="http://schemas.openxmlformats.org/officeDocument/2006/relationships/hyperlink" Target="https://dacatalogue.wipo.int/projects/DA_01_05_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acatalogue.wipo.int" TargetMode="External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wipo.int/meetings/en/doc_details.jsp?doc_id=461561" TargetMode="External"/><Relationship Id="rId25" Type="http://schemas.openxmlformats.org/officeDocument/2006/relationships/hyperlink" Target="https://dacatalogue.wipo.int/projects/DA_01_05_01" TargetMode="External"/><Relationship Id="rId33" Type="http://schemas.openxmlformats.org/officeDocument/2006/relationships/hyperlink" Target="https://www.wipo.int/ip-development/en/agend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ip-development/ru/agenda/recommendations.html" TargetMode="External"/><Relationship Id="rId20" Type="http://schemas.openxmlformats.org/officeDocument/2006/relationships/hyperlink" Target="https://www.wipo.int/meetings/en/doc_details.jsp?doc_id=474805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wipo.int/ip-development/en/agenda/" TargetMode="External"/><Relationship Id="rId32" Type="http://schemas.openxmlformats.org/officeDocument/2006/relationships/hyperlink" Target="https://dacatalogue.wipo.int/projects/DA_01_05_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en/doc_details.jsp?doc_id=461561" TargetMode="External"/><Relationship Id="rId23" Type="http://schemas.openxmlformats.org/officeDocument/2006/relationships/hyperlink" Target="https://dacatalogue.wipo.int/projects/DA_01_05_01" TargetMode="External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wipo.int/meetings/en/doc_details.jsp?doc_id=474805" TargetMode="External"/><Relationship Id="rId31" Type="http://schemas.openxmlformats.org/officeDocument/2006/relationships/hyperlink" Target="https://dacatalogue.wipo.int/project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dacatalogue.wipo.int/projects/DA_01_05_01" TargetMode="External"/><Relationship Id="rId27" Type="http://schemas.openxmlformats.org/officeDocument/2006/relationships/hyperlink" Target="https://www.wipo.int/meetings/en/doc_details.jsp?doc_id=538652" TargetMode="External"/><Relationship Id="rId30" Type="http://schemas.openxmlformats.org/officeDocument/2006/relationships/hyperlink" Target="https://dacatalogue.wipo.int/projectfiles/DA_01_05_01/CDIP_24_2/EN/Report_%20Virtual%20Consultations.pdf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FD64-D5B7-49C5-A290-1169DC1B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3275</Words>
  <Characters>23131</Characters>
  <Application>Microsoft Office Word</Application>
  <DocSecurity>0</DocSecurity>
  <Lines>823</Lines>
  <Paragraphs>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CDIP/29/</vt:lpstr>
      <vt:lpstr>CDIP/29/</vt:lpstr>
    </vt:vector>
  </TitlesOfParts>
  <Company>WIPO</Company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CDIP/29/</dc:title>
  <dc:subject/>
  <dc:creator>ESTEVES DOS SANTOS Anabela</dc:creator>
  <cp:keywords>FOR OFFICIAL USE ONLY</cp:keywords>
  <dc:description/>
  <cp:lastModifiedBy>ESTEVES DOS SANTOS Anabela</cp:lastModifiedBy>
  <cp:revision>3</cp:revision>
  <cp:lastPrinted>2011-02-15T11:56:00Z</cp:lastPrinted>
  <dcterms:created xsi:type="dcterms:W3CDTF">2022-08-29T08:26:00Z</dcterms:created>
  <dcterms:modified xsi:type="dcterms:W3CDTF">2022-08-29T08:26:00Z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a628a003-df04-4288-92d0-d25d75c50072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