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6B0D" w14:textId="384D7C72" w:rsidR="00F23A7C" w:rsidRPr="00C600A1" w:rsidRDefault="00CA0F20" w:rsidP="00F23A7C">
      <w:pPr>
        <w:pBdr>
          <w:bottom w:val="single" w:sz="4" w:space="11" w:color="auto"/>
        </w:pBdr>
        <w:spacing w:before="240" w:after="240"/>
        <w:jc w:val="right"/>
        <w:rPr>
          <w:b/>
          <w:sz w:val="32"/>
          <w:szCs w:val="40"/>
          <w:lang w:val="ru-RU"/>
        </w:rPr>
      </w:pPr>
      <w:r w:rsidRPr="00C600A1">
        <w:rPr>
          <w:noProof/>
        </w:rPr>
        <w:drawing>
          <wp:inline distT="0" distB="0" distL="0" distR="0" wp14:anchorId="3324A1CA" wp14:editId="1F5F9987">
            <wp:extent cx="3246120" cy="1630680"/>
            <wp:effectExtent l="0" t="0" r="0" b="7620"/>
            <wp:docPr id="2" name="Picture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BC0C5" w14:textId="77777777" w:rsidR="00F23A7C" w:rsidRPr="00C600A1" w:rsidRDefault="00F23A7C" w:rsidP="00561DC9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C600A1">
        <w:rPr>
          <w:rFonts w:ascii="Arial Black" w:hAnsi="Arial Black"/>
          <w:caps/>
          <w:sz w:val="15"/>
          <w:lang w:val="ru-RU"/>
        </w:rPr>
        <w:t>CDIP/28/</w:t>
      </w:r>
      <w:bookmarkStart w:id="0" w:name="Code"/>
      <w:bookmarkEnd w:id="0"/>
      <w:r w:rsidR="00DA4ACD" w:rsidRPr="00C600A1">
        <w:rPr>
          <w:rFonts w:ascii="Arial Black" w:hAnsi="Arial Black"/>
          <w:caps/>
          <w:sz w:val="15"/>
          <w:lang w:val="ru-RU"/>
        </w:rPr>
        <w:t>INF/</w:t>
      </w:r>
      <w:r w:rsidR="00561DC9" w:rsidRPr="00C600A1">
        <w:rPr>
          <w:rFonts w:ascii="Arial Black" w:hAnsi="Arial Black"/>
          <w:caps/>
          <w:sz w:val="15"/>
          <w:lang w:val="ru-RU"/>
        </w:rPr>
        <w:t>6</w:t>
      </w:r>
    </w:p>
    <w:p w14:paraId="50EF0062" w14:textId="0FE0F104" w:rsidR="00F23A7C" w:rsidRPr="00C600A1" w:rsidRDefault="00CA0F20" w:rsidP="00F23A7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Original"/>
      <w:r w:rsidRPr="00C600A1">
        <w:rPr>
          <w:rFonts w:ascii="Arial Black" w:hAnsi="Arial Black"/>
          <w:caps/>
          <w:sz w:val="15"/>
          <w:lang w:val="ru-RU"/>
        </w:rPr>
        <w:t>ОРИГИНАЛ</w:t>
      </w:r>
      <w:r w:rsidR="00C72151" w:rsidRPr="00C600A1">
        <w:rPr>
          <w:rFonts w:ascii="Arial Black" w:hAnsi="Arial Black"/>
          <w:caps/>
          <w:sz w:val="15"/>
          <w:lang w:val="ru-RU"/>
        </w:rPr>
        <w:t xml:space="preserve">: </w:t>
      </w:r>
      <w:r w:rsidRPr="00C600A1">
        <w:rPr>
          <w:rFonts w:ascii="Arial Black" w:hAnsi="Arial Black"/>
          <w:caps/>
          <w:sz w:val="15"/>
          <w:lang w:val="ru-RU"/>
        </w:rPr>
        <w:t>английский</w:t>
      </w:r>
    </w:p>
    <w:bookmarkEnd w:id="1"/>
    <w:p w14:paraId="7BEE9FFE" w14:textId="04D77B64" w:rsidR="00F23A7C" w:rsidRPr="00C600A1" w:rsidRDefault="00CA0F20" w:rsidP="002D3827">
      <w:pPr>
        <w:spacing w:line="1680" w:lineRule="auto"/>
        <w:jc w:val="right"/>
        <w:rPr>
          <w:rFonts w:ascii="Arial Black" w:hAnsi="Arial Black"/>
          <w:caps/>
          <w:color w:val="000000" w:themeColor="text1"/>
          <w:sz w:val="15"/>
          <w:szCs w:val="15"/>
          <w:lang w:val="ru-RU"/>
        </w:rPr>
      </w:pPr>
      <w:r w:rsidRPr="00C600A1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дата</w:t>
      </w:r>
      <w:r w:rsidR="00F23A7C" w:rsidRPr="00C600A1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: </w:t>
      </w:r>
      <w:bookmarkStart w:id="2" w:name="Date"/>
      <w:r w:rsidR="00EA64FD" w:rsidRPr="00C600A1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2</w:t>
      </w:r>
      <w:r w:rsidR="00680D1B" w:rsidRPr="00C600A1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5</w:t>
      </w:r>
      <w:r w:rsidRPr="00C600A1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апреля</w:t>
      </w:r>
      <w:r w:rsidR="00F23A7C" w:rsidRPr="00C600A1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2022</w:t>
      </w:r>
      <w:r w:rsidRPr="00C600A1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г.</w:t>
      </w:r>
    </w:p>
    <w:bookmarkEnd w:id="2"/>
    <w:p w14:paraId="0C7CBECD" w14:textId="4F846883" w:rsidR="00F23A7C" w:rsidRPr="00096741" w:rsidRDefault="00CA0F20" w:rsidP="00096741">
      <w:pPr>
        <w:widowControl/>
        <w:autoSpaceDE/>
        <w:autoSpaceDN/>
        <w:spacing w:after="600"/>
        <w:rPr>
          <w:rFonts w:eastAsia="SimSun"/>
          <w:b/>
          <w:sz w:val="28"/>
          <w:szCs w:val="28"/>
          <w:lang w:val="ru-RU" w:eastAsia="zh-CN"/>
        </w:rPr>
      </w:pPr>
      <w:r w:rsidRPr="00096741">
        <w:rPr>
          <w:rFonts w:eastAsia="SimSun"/>
          <w:b/>
          <w:sz w:val="28"/>
          <w:szCs w:val="28"/>
          <w:lang w:val="ru-RU" w:eastAsia="zh-CN"/>
        </w:rPr>
        <w:t xml:space="preserve">Комитет по развитию и интеллектуальной собственности </w:t>
      </w:r>
      <w:r w:rsidR="00F23A7C" w:rsidRPr="00096741">
        <w:rPr>
          <w:rFonts w:eastAsia="SimSun"/>
          <w:b/>
          <w:sz w:val="28"/>
          <w:szCs w:val="28"/>
          <w:lang w:val="ru-RU" w:eastAsia="zh-CN"/>
        </w:rPr>
        <w:t>(</w:t>
      </w:r>
      <w:r w:rsidRPr="00096741">
        <w:rPr>
          <w:rFonts w:eastAsia="SimSun"/>
          <w:b/>
          <w:sz w:val="28"/>
          <w:szCs w:val="28"/>
          <w:lang w:val="ru-RU" w:eastAsia="zh-CN"/>
        </w:rPr>
        <w:t>КРИС</w:t>
      </w:r>
      <w:r w:rsidR="00F23A7C" w:rsidRPr="00096741">
        <w:rPr>
          <w:rFonts w:eastAsia="SimSun"/>
          <w:b/>
          <w:sz w:val="28"/>
          <w:szCs w:val="28"/>
          <w:lang w:val="ru-RU" w:eastAsia="zh-CN"/>
        </w:rPr>
        <w:t>)</w:t>
      </w:r>
    </w:p>
    <w:p w14:paraId="28B064C3" w14:textId="27243748" w:rsidR="00F23A7C" w:rsidRPr="00C600A1" w:rsidRDefault="00CA0F20" w:rsidP="00096741">
      <w:pPr>
        <w:widowControl/>
        <w:autoSpaceDE/>
        <w:autoSpaceDN/>
        <w:spacing w:after="720"/>
        <w:rPr>
          <w:b/>
          <w:sz w:val="24"/>
          <w:szCs w:val="24"/>
          <w:lang w:val="ru-RU"/>
        </w:rPr>
      </w:pPr>
      <w:r w:rsidRPr="00C600A1">
        <w:rPr>
          <w:b/>
          <w:sz w:val="24"/>
          <w:szCs w:val="24"/>
          <w:lang w:val="ru-RU"/>
        </w:rPr>
        <w:t xml:space="preserve">Двадцать восьмая сессия </w:t>
      </w:r>
      <w:r w:rsidR="00F23A7C" w:rsidRPr="00C600A1">
        <w:rPr>
          <w:b/>
          <w:sz w:val="24"/>
          <w:szCs w:val="24"/>
          <w:lang w:val="ru-RU"/>
        </w:rPr>
        <w:br/>
      </w:r>
      <w:r w:rsidRPr="00096741">
        <w:rPr>
          <w:rFonts w:eastAsia="SimSun"/>
          <w:b/>
          <w:sz w:val="24"/>
          <w:szCs w:val="24"/>
          <w:lang w:val="ru-RU" w:eastAsia="zh-CN"/>
        </w:rPr>
        <w:t>Женева</w:t>
      </w:r>
      <w:r w:rsidR="00F23A7C" w:rsidRPr="00C600A1">
        <w:rPr>
          <w:b/>
          <w:sz w:val="24"/>
          <w:szCs w:val="24"/>
          <w:lang w:val="ru-RU"/>
        </w:rPr>
        <w:t xml:space="preserve">, </w:t>
      </w:r>
      <w:r w:rsidRPr="00C600A1">
        <w:rPr>
          <w:b/>
          <w:sz w:val="24"/>
          <w:szCs w:val="24"/>
          <w:lang w:val="ru-RU"/>
        </w:rPr>
        <w:t>16–20 мая</w:t>
      </w:r>
      <w:r w:rsidR="00F23A7C" w:rsidRPr="00C600A1">
        <w:rPr>
          <w:b/>
          <w:bCs/>
          <w:sz w:val="24"/>
          <w:szCs w:val="24"/>
          <w:lang w:val="ru-RU"/>
        </w:rPr>
        <w:t xml:space="preserve"> 2022</w:t>
      </w:r>
      <w:r w:rsidRPr="00C600A1">
        <w:rPr>
          <w:b/>
          <w:bCs/>
          <w:sz w:val="24"/>
          <w:szCs w:val="24"/>
          <w:lang w:val="ru-RU"/>
        </w:rPr>
        <w:t xml:space="preserve"> г.</w:t>
      </w:r>
    </w:p>
    <w:p w14:paraId="12165FB7" w14:textId="5EFEA4E8" w:rsidR="00F23A7C" w:rsidRPr="00C600A1" w:rsidRDefault="004D5F98" w:rsidP="00096741">
      <w:pPr>
        <w:widowControl/>
        <w:autoSpaceDE/>
        <w:autoSpaceDN/>
        <w:spacing w:after="360"/>
        <w:rPr>
          <w:caps/>
          <w:sz w:val="24"/>
          <w:szCs w:val="24"/>
          <w:lang w:val="ru-RU"/>
        </w:rPr>
      </w:pPr>
      <w:bookmarkStart w:id="3" w:name="_Hlk102051030"/>
      <w:r w:rsidRPr="00C600A1">
        <w:rPr>
          <w:caps/>
          <w:sz w:val="24"/>
          <w:szCs w:val="24"/>
          <w:lang w:val="ru-RU"/>
        </w:rPr>
        <w:t>Обзор результатов реализации проекта Повестки дня в области развития «</w:t>
      </w:r>
      <w:r w:rsidRPr="00C600A1">
        <w:rPr>
          <w:bCs/>
          <w:caps/>
          <w:sz w:val="24"/>
          <w:szCs w:val="24"/>
          <w:lang w:val="ru-RU"/>
        </w:rPr>
        <w:t xml:space="preserve">Авторское право и </w:t>
      </w:r>
      <w:r w:rsidRPr="00096741">
        <w:rPr>
          <w:rFonts w:eastAsia="SimSun"/>
          <w:caps/>
          <w:sz w:val="24"/>
          <w:szCs w:val="20"/>
          <w:lang w:val="ru-RU" w:eastAsia="zh-CN"/>
        </w:rPr>
        <w:t>распространение</w:t>
      </w:r>
      <w:r w:rsidRPr="00C600A1">
        <w:rPr>
          <w:bCs/>
          <w:caps/>
          <w:sz w:val="24"/>
          <w:szCs w:val="24"/>
          <w:lang w:val="ru-RU"/>
        </w:rPr>
        <w:t xml:space="preserve"> контента в цифровой среде»</w:t>
      </w:r>
      <w:bookmarkEnd w:id="3"/>
      <w:r w:rsidR="00561DC9" w:rsidRPr="00C600A1">
        <w:rPr>
          <w:caps/>
          <w:sz w:val="26"/>
          <w:szCs w:val="26"/>
          <w:lang w:val="ru-RU"/>
        </w:rPr>
        <w:t xml:space="preserve"> </w:t>
      </w:r>
    </w:p>
    <w:p w14:paraId="7F629EE8" w14:textId="75A305D9" w:rsidR="00F23A7C" w:rsidRPr="00C600A1" w:rsidRDefault="00CA0F20" w:rsidP="00F23A7C">
      <w:pPr>
        <w:spacing w:after="960"/>
        <w:rPr>
          <w:lang w:val="ru-RU"/>
        </w:rPr>
      </w:pPr>
      <w:r w:rsidRPr="00C600A1">
        <w:rPr>
          <w:i/>
          <w:lang w:val="ru-RU"/>
        </w:rPr>
        <w:t>Документ подготовлен Секретариатом</w:t>
      </w:r>
    </w:p>
    <w:p w14:paraId="057729AA" w14:textId="141769FA" w:rsidR="00F23A7C" w:rsidRPr="00C600A1" w:rsidRDefault="00F23A7C" w:rsidP="00561DC9">
      <w:pPr>
        <w:pStyle w:val="Default"/>
        <w:spacing w:after="240"/>
        <w:rPr>
          <w:rFonts w:ascii="Arial" w:hAnsi="Arial" w:cs="Arial"/>
          <w:sz w:val="22"/>
          <w:szCs w:val="22"/>
          <w:lang w:val="ru-RU"/>
        </w:rPr>
      </w:pPr>
      <w:r w:rsidRPr="00C600A1">
        <w:rPr>
          <w:rFonts w:ascii="Arial" w:hAnsi="Arial" w:cs="Arial"/>
          <w:sz w:val="22"/>
          <w:szCs w:val="22"/>
          <w:lang w:val="ru-RU"/>
        </w:rPr>
        <w:fldChar w:fldCharType="begin"/>
      </w:r>
      <w:r w:rsidRPr="00C600A1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C600A1">
        <w:rPr>
          <w:rFonts w:ascii="Arial" w:hAnsi="Arial" w:cs="Arial"/>
          <w:sz w:val="22"/>
          <w:szCs w:val="22"/>
          <w:lang w:val="ru-RU"/>
        </w:rPr>
        <w:fldChar w:fldCharType="end"/>
      </w:r>
      <w:r w:rsidRPr="00C600A1">
        <w:rPr>
          <w:rFonts w:ascii="Arial" w:hAnsi="Arial" w:cs="Arial"/>
          <w:sz w:val="22"/>
          <w:szCs w:val="22"/>
          <w:lang w:val="ru-RU"/>
        </w:rPr>
        <w:t xml:space="preserve"> </w:t>
      </w:r>
      <w:r w:rsidRPr="00C600A1">
        <w:rPr>
          <w:rFonts w:ascii="Arial" w:hAnsi="Arial" w:cs="Arial"/>
          <w:sz w:val="22"/>
          <w:szCs w:val="22"/>
          <w:lang w:val="ru-RU"/>
        </w:rPr>
        <w:tab/>
      </w:r>
      <w:r w:rsidR="00F67831" w:rsidRPr="00C600A1">
        <w:rPr>
          <w:rFonts w:ascii="Arial" w:hAnsi="Arial" w:cs="Arial"/>
          <w:sz w:val="22"/>
          <w:szCs w:val="22"/>
          <w:lang w:val="ru-RU"/>
        </w:rPr>
        <w:t xml:space="preserve">Приложение к настоящему документу содержит обзор результатов реализации проекта </w:t>
      </w:r>
      <w:r w:rsidR="004D5F98" w:rsidRPr="00C600A1">
        <w:rPr>
          <w:rFonts w:ascii="Arial" w:hAnsi="Arial" w:cs="Arial"/>
          <w:sz w:val="22"/>
          <w:szCs w:val="22"/>
          <w:lang w:val="ru-RU"/>
        </w:rPr>
        <w:t xml:space="preserve">Повестки дня в области развития </w:t>
      </w:r>
      <w:r w:rsidR="00F67831" w:rsidRPr="00C600A1">
        <w:rPr>
          <w:rFonts w:ascii="Arial" w:hAnsi="Arial" w:cs="Arial"/>
          <w:sz w:val="22"/>
          <w:szCs w:val="22"/>
          <w:lang w:val="ru-RU"/>
        </w:rPr>
        <w:t>«</w:t>
      </w:r>
      <w:r w:rsidR="00F67831" w:rsidRPr="00C600A1">
        <w:rPr>
          <w:rFonts w:ascii="Arial" w:hAnsi="Arial" w:cs="Arial"/>
          <w:bCs/>
          <w:sz w:val="22"/>
          <w:szCs w:val="22"/>
          <w:lang w:val="ru-RU"/>
        </w:rPr>
        <w:t>Авторское право и распространение контента в цифровой среде»</w:t>
      </w:r>
      <w:r w:rsidR="00561DC9" w:rsidRPr="00C600A1">
        <w:rPr>
          <w:rFonts w:ascii="Arial" w:hAnsi="Arial" w:cs="Arial"/>
          <w:bCs/>
          <w:sz w:val="22"/>
          <w:szCs w:val="22"/>
          <w:lang w:val="ru-RU"/>
        </w:rPr>
        <w:t xml:space="preserve"> (</w:t>
      </w:r>
      <w:r w:rsidR="00F67831" w:rsidRPr="00C600A1">
        <w:rPr>
          <w:rFonts w:ascii="Arial" w:hAnsi="Arial" w:cs="Arial"/>
          <w:bCs/>
          <w:sz w:val="22"/>
          <w:szCs w:val="22"/>
          <w:lang w:val="ru-RU"/>
        </w:rPr>
        <w:t>документ</w:t>
      </w:r>
      <w:r w:rsidR="00561DC9" w:rsidRPr="00C600A1">
        <w:rPr>
          <w:rFonts w:ascii="Arial" w:hAnsi="Arial" w:cs="Arial"/>
          <w:bCs/>
          <w:sz w:val="22"/>
          <w:szCs w:val="22"/>
          <w:lang w:val="ru-RU"/>
        </w:rPr>
        <w:t xml:space="preserve"> CDIP/22/15 Rev.)</w:t>
      </w:r>
      <w:r w:rsidR="00561DC9" w:rsidRPr="00C600A1">
        <w:rPr>
          <w:rFonts w:ascii="Arial" w:hAnsi="Arial" w:cs="Arial"/>
          <w:sz w:val="22"/>
          <w:szCs w:val="22"/>
          <w:lang w:val="ru-RU"/>
        </w:rPr>
        <w:t xml:space="preserve">, </w:t>
      </w:r>
      <w:r w:rsidR="00F67831" w:rsidRPr="00C600A1">
        <w:rPr>
          <w:rFonts w:ascii="Arial" w:hAnsi="Arial" w:cs="Arial"/>
          <w:sz w:val="22"/>
          <w:szCs w:val="22"/>
          <w:lang w:val="ru-RU"/>
        </w:rPr>
        <w:t>подготовленный руководителем проекта.</w:t>
      </w:r>
    </w:p>
    <w:p w14:paraId="3F3CD83E" w14:textId="65AB36D6" w:rsidR="00CA0F20" w:rsidRPr="00C600A1" w:rsidRDefault="00F23A7C" w:rsidP="00CA0F20">
      <w:pPr>
        <w:pStyle w:val="Endofdocument-Annex"/>
        <w:tabs>
          <w:tab w:val="left" w:pos="567"/>
        </w:tabs>
        <w:spacing w:after="480"/>
        <w:ind w:left="5533"/>
        <w:rPr>
          <w:i/>
          <w:iCs/>
          <w:szCs w:val="22"/>
          <w:lang w:val="ru-RU"/>
        </w:rPr>
      </w:pPr>
      <w:r w:rsidRPr="00C600A1">
        <w:rPr>
          <w:lang w:val="ru-RU"/>
        </w:rPr>
        <w:fldChar w:fldCharType="begin"/>
      </w:r>
      <w:r w:rsidRPr="00C600A1">
        <w:rPr>
          <w:lang w:val="ru-RU"/>
        </w:rPr>
        <w:instrText xml:space="preserve"> AUTONUM  </w:instrText>
      </w:r>
      <w:r w:rsidRPr="00C600A1">
        <w:rPr>
          <w:lang w:val="ru-RU"/>
        </w:rPr>
        <w:fldChar w:fldCharType="end"/>
      </w:r>
      <w:r w:rsidRPr="00C600A1">
        <w:rPr>
          <w:i/>
          <w:iCs/>
          <w:szCs w:val="22"/>
          <w:lang w:val="ru-RU"/>
        </w:rPr>
        <w:tab/>
      </w:r>
      <w:r w:rsidR="00CA0F20" w:rsidRPr="00C600A1">
        <w:rPr>
          <w:i/>
          <w:lang w:val="ru-RU"/>
        </w:rPr>
        <w:t>КРИС предлагается принять к сведению информацию, содержащуюся в приложении к настоящему документу.</w:t>
      </w:r>
    </w:p>
    <w:p w14:paraId="7C3FE76F" w14:textId="75278C2A" w:rsidR="0081533E" w:rsidRPr="00C600A1" w:rsidRDefault="00CA0F20" w:rsidP="00CA0F20">
      <w:pPr>
        <w:pStyle w:val="Endofdocument"/>
        <w:spacing w:after="360"/>
        <w:ind w:left="5530"/>
        <w:rPr>
          <w:lang w:val="ru-RU"/>
        </w:rPr>
        <w:sectPr w:rsidR="0081533E" w:rsidRPr="00C600A1" w:rsidSect="00096741">
          <w:headerReference w:type="even" r:id="rId9"/>
          <w:headerReference w:type="default" r:id="rId10"/>
          <w:footerReference w:type="even" r:id="rId11"/>
          <w:pgSz w:w="11907" w:h="16840" w:code="9"/>
          <w:pgMar w:top="568" w:right="1417" w:bottom="1417" w:left="1417" w:header="709" w:footer="709" w:gutter="0"/>
          <w:pgNumType w:start="0"/>
          <w:cols w:space="720"/>
          <w:titlePg/>
          <w:docGrid w:linePitch="299"/>
        </w:sectPr>
      </w:pPr>
      <w:r w:rsidRPr="00C600A1">
        <w:rPr>
          <w:lang w:val="ru-RU"/>
        </w:rPr>
        <w:t xml:space="preserve"> [Приложение следует</w:t>
      </w:r>
      <w:r w:rsidR="00F23A7C" w:rsidRPr="00C600A1">
        <w:rPr>
          <w:lang w:val="ru-RU"/>
        </w:rPr>
        <w:t>]</w:t>
      </w:r>
    </w:p>
    <w:sdt>
      <w:sdtPr>
        <w:rPr>
          <w:lang w:val="ru-RU"/>
        </w:rPr>
        <w:id w:val="12387435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9E7DCB" w14:textId="05F15827" w:rsidR="00561DC9" w:rsidRPr="00C600A1" w:rsidRDefault="00096741" w:rsidP="00561DC9">
          <w:pPr>
            <w:spacing w:line="276" w:lineRule="auto"/>
            <w:jc w:val="center"/>
            <w:rPr>
              <w:lang w:val="ru-RU"/>
            </w:rPr>
          </w:pPr>
          <w:r>
            <w:rPr>
              <w:lang w:val="ru-RU"/>
            </w:rPr>
            <w:t>СОДЕРЖАНИЕ</w:t>
          </w:r>
        </w:p>
        <w:p w14:paraId="6D4CA0F2" w14:textId="77777777" w:rsidR="00561DC9" w:rsidRPr="00C600A1" w:rsidRDefault="00561DC9" w:rsidP="00561DC9">
          <w:pPr>
            <w:spacing w:line="276" w:lineRule="auto"/>
            <w:jc w:val="center"/>
            <w:rPr>
              <w:lang w:val="ru-RU"/>
            </w:rPr>
          </w:pPr>
        </w:p>
        <w:p w14:paraId="7D1CD6DE" w14:textId="6B8D8E94" w:rsidR="00096741" w:rsidRDefault="00561DC9">
          <w:pPr>
            <w:pStyle w:val="TOC2"/>
            <w:tabs>
              <w:tab w:val="left" w:pos="6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r w:rsidRPr="00C600A1">
            <w:rPr>
              <w:lang w:val="ru-RU"/>
            </w:rPr>
            <w:fldChar w:fldCharType="begin"/>
          </w:r>
          <w:r w:rsidRPr="00C600A1">
            <w:rPr>
              <w:lang w:val="ru-RU"/>
            </w:rPr>
            <w:instrText xml:space="preserve"> TOC \o "1-3" \h \z \u </w:instrText>
          </w:r>
          <w:r w:rsidRPr="00C600A1">
            <w:rPr>
              <w:lang w:val="ru-RU"/>
            </w:rPr>
            <w:fldChar w:fldCharType="separate"/>
          </w:r>
          <w:hyperlink w:anchor="_Toc102381512" w:history="1">
            <w:r w:rsidR="00096741" w:rsidRPr="00EA1C85">
              <w:rPr>
                <w:rStyle w:val="Hyperlink"/>
                <w:noProof/>
                <w:lang w:val="ru-RU"/>
              </w:rPr>
              <w:t>1.</w:t>
            </w:r>
            <w:r w:rsidR="00096741">
              <w:rPr>
                <w:rFonts w:asciiTheme="minorHAnsi" w:eastAsiaTheme="minorEastAsia" w:hAnsiTheme="minorHAnsi" w:cstheme="minorBidi"/>
                <w:noProof/>
                <w:szCs w:val="22"/>
                <w:lang w:eastAsia="en-US"/>
              </w:rPr>
              <w:tab/>
            </w:r>
            <w:r w:rsidR="00096741" w:rsidRPr="00EA1C85">
              <w:rPr>
                <w:rStyle w:val="Hyperlink"/>
                <w:noProof/>
                <w:lang w:val="ru-RU"/>
              </w:rPr>
              <w:t>ВВЕДЕНИЕ</w:t>
            </w:r>
            <w:r w:rsidR="00096741">
              <w:rPr>
                <w:noProof/>
                <w:webHidden/>
              </w:rPr>
              <w:tab/>
            </w:r>
            <w:r w:rsidR="00096741">
              <w:rPr>
                <w:noProof/>
                <w:webHidden/>
              </w:rPr>
              <w:fldChar w:fldCharType="begin"/>
            </w:r>
            <w:r w:rsidR="00096741">
              <w:rPr>
                <w:noProof/>
                <w:webHidden/>
              </w:rPr>
              <w:instrText xml:space="preserve"> PAGEREF _Toc102381512 \h </w:instrText>
            </w:r>
            <w:r w:rsidR="00096741">
              <w:rPr>
                <w:noProof/>
                <w:webHidden/>
              </w:rPr>
            </w:r>
            <w:r w:rsidR="00096741">
              <w:rPr>
                <w:noProof/>
                <w:webHidden/>
              </w:rPr>
              <w:fldChar w:fldCharType="separate"/>
            </w:r>
            <w:r w:rsidR="00096741">
              <w:rPr>
                <w:noProof/>
                <w:webHidden/>
              </w:rPr>
              <w:t>2</w:t>
            </w:r>
            <w:r w:rsidR="00096741">
              <w:rPr>
                <w:noProof/>
                <w:webHidden/>
              </w:rPr>
              <w:fldChar w:fldCharType="end"/>
            </w:r>
          </w:hyperlink>
        </w:p>
        <w:p w14:paraId="566C0386" w14:textId="05AD0A77" w:rsidR="00096741" w:rsidRDefault="00096741">
          <w:pPr>
            <w:pStyle w:val="TOC2"/>
            <w:tabs>
              <w:tab w:val="left" w:pos="6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13" w:history="1">
            <w:r w:rsidRPr="00EA1C85">
              <w:rPr>
                <w:rStyle w:val="Hyperlink"/>
                <w:noProof/>
                <w:lang w:val="ru-RU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US"/>
              </w:rPr>
              <w:tab/>
            </w:r>
            <w:r w:rsidRPr="00EA1C85">
              <w:rPr>
                <w:rStyle w:val="Hyperlink"/>
                <w:noProof/>
                <w:lang w:val="ru-RU"/>
              </w:rPr>
              <w:t>КРАТКОЕ ОПИСАНИЕ ИССЛЕДОВАНИЙ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015B5" w14:textId="3A6BF666" w:rsidR="00096741" w:rsidRDefault="00096741">
          <w:pPr>
            <w:pStyle w:val="TOC2"/>
            <w:tabs>
              <w:tab w:val="left" w:pos="6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14" w:history="1">
            <w:r w:rsidRPr="00EA1C85">
              <w:rPr>
                <w:rStyle w:val="Hyperlink"/>
                <w:noProof/>
                <w:lang w:val="ru-RU"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US"/>
              </w:rPr>
              <w:tab/>
            </w:r>
            <w:r>
              <w:rPr>
                <w:rStyle w:val="Hyperlink"/>
                <w:noProof/>
                <w:lang w:val="ru-RU"/>
              </w:rPr>
              <w:t>И</w:t>
            </w:r>
            <w:r w:rsidRPr="00EA1C85">
              <w:rPr>
                <w:rStyle w:val="Hyperlink"/>
                <w:noProof/>
                <w:lang w:val="ru-RU"/>
              </w:rPr>
              <w:t>сследование нормативно-правовой основы аудиовизуального контента в Латинской Америке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D750E" w14:textId="7802ECE5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15" w:history="1">
            <w:r w:rsidRPr="00EA1C85">
              <w:rPr>
                <w:rStyle w:val="Hyperlink"/>
                <w:noProof/>
                <w:lang w:val="ru-RU"/>
              </w:rPr>
              <w:t>Часть 1: Аудиовизуальные бизнес-модели Over-The-Top (OTT) в Латинской Америке: последние тенденции и будущее развитие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06BB0" w14:textId="4403491C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16" w:history="1">
            <w:r w:rsidRPr="00EA1C85">
              <w:rPr>
                <w:rStyle w:val="Hyperlink"/>
                <w:noProof/>
                <w:lang w:val="ru-RU"/>
              </w:rPr>
              <w:t>Приложение к части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FEB00" w14:textId="7D6CB9DC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17" w:history="1">
            <w:r w:rsidRPr="00EA1C85">
              <w:rPr>
                <w:rStyle w:val="Hyperlink"/>
                <w:noProof/>
                <w:lang w:val="ru-RU"/>
              </w:rPr>
              <w:t>Часть 3: Правовой режим для зарубежных авторов в аудиовизуальных произведениях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70AFD" w14:textId="347CD21C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18" w:history="1">
            <w:r w:rsidRPr="00EA1C85">
              <w:rPr>
                <w:rStyle w:val="Hyperlink"/>
                <w:noProof/>
                <w:lang w:val="ru-RU"/>
              </w:rPr>
              <w:t>Часть 4: Виды договорной практики в аудиовизуальном секторе в цифровой среде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D30EC" w14:textId="07BE450A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19" w:history="1">
            <w:r w:rsidRPr="00EA1C85">
              <w:rPr>
                <w:rStyle w:val="Hyperlink"/>
                <w:noProof/>
                <w:lang w:val="ru-RU"/>
              </w:rPr>
              <w:t>Часть 5: Идентификация и использование метаданных в аудиовизуальных произведениях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AC399" w14:textId="16BB0409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0" w:history="1">
            <w:r w:rsidRPr="00EA1C85">
              <w:rPr>
                <w:rStyle w:val="Hyperlink"/>
                <w:noProof/>
                <w:lang w:val="ru-RU"/>
              </w:rPr>
              <w:t>Часть 6: Методы альтернативного урегулирования споров (АУС) ВОИС применительно к аудиовизуальным бизнес-моделям OTT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E93B5" w14:textId="479DC581" w:rsidR="00096741" w:rsidRDefault="00096741">
          <w:pPr>
            <w:pStyle w:val="TOC2"/>
            <w:tabs>
              <w:tab w:val="left" w:pos="6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1" w:history="1">
            <w:r w:rsidRPr="00EA1C85">
              <w:rPr>
                <w:rStyle w:val="Hyperlink"/>
                <w:noProof/>
                <w:lang w:val="ru-RU"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US"/>
              </w:rPr>
              <w:tab/>
            </w:r>
            <w:r w:rsidRPr="00EA1C85">
              <w:rPr>
                <w:rStyle w:val="Hyperlink"/>
                <w:noProof/>
                <w:lang w:val="ru-RU"/>
              </w:rPr>
              <w:t>Аудиовизуальный контент в сфере общественного достояния и произведения, авторы которых неизвестны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55967" w14:textId="5750BA51" w:rsidR="00096741" w:rsidRDefault="00096741">
          <w:pPr>
            <w:pStyle w:val="TOC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2" w:history="1">
            <w:r w:rsidRPr="00EA1C85">
              <w:rPr>
                <w:rStyle w:val="Hyperlink"/>
                <w:noProof/>
                <w:lang w:val="ru-RU"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US"/>
              </w:rPr>
              <w:tab/>
            </w:r>
            <w:r w:rsidRPr="00EA1C85">
              <w:rPr>
                <w:rStyle w:val="Hyperlink"/>
                <w:noProof/>
                <w:lang w:val="ru-RU"/>
              </w:rPr>
              <w:t>ПРАКТИЧЕСКИЕ 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3854E" w14:textId="5AB09500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3" w:history="1">
            <w:r w:rsidRPr="00EA1C85">
              <w:rPr>
                <w:rStyle w:val="Hyperlink"/>
                <w:noProof/>
                <w:lang w:val="ru-RU"/>
              </w:rPr>
              <w:t>Практический пример I: Женщины в аудиовизуальном секторе: обзор ситуации в Испании и странах Латинской Америки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DE6B6" w14:textId="4221DE07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4" w:history="1">
            <w:r w:rsidRPr="00EA1C85">
              <w:rPr>
                <w:rStyle w:val="Hyperlink"/>
                <w:noProof/>
                <w:lang w:val="ru-RU"/>
              </w:rPr>
              <w:t>Практический пример II: Опыт независимого бразильского продюсера в области распространения аудиовизуального контента в интернете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8CB1A" w14:textId="771FC1E6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5" w:history="1">
            <w:r w:rsidRPr="00EA1C85">
              <w:rPr>
                <w:rStyle w:val="Hyperlink"/>
                <w:noProof/>
                <w:lang w:val="ru-RU"/>
              </w:rPr>
              <w:t>Практический пример III: Разработка локальной OTT-платформы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48F5F" w14:textId="030BC988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6" w:history="1">
            <w:r w:rsidRPr="00EA1C85">
              <w:rPr>
                <w:rStyle w:val="Hyperlink"/>
                <w:noProof/>
                <w:lang w:val="ru-RU"/>
              </w:rPr>
              <w:t>Практический пример IV: Очистка прав с точки зрения одного из независимых бразильских продюсеров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CEAB5" w14:textId="282D8FCB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7" w:history="1">
            <w:r w:rsidRPr="00EA1C85">
              <w:rPr>
                <w:rStyle w:val="Hyperlink"/>
                <w:noProof/>
                <w:lang w:val="ru-RU"/>
              </w:rPr>
              <w:t>Практический пример V: Роль агрегатора в распространении видео по запросу (VоD) в Бразилии и странах Латинской Америки: опыт Sofa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4E842" w14:textId="106A8C9C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8" w:history="1">
            <w:r w:rsidRPr="00EA1C85">
              <w:rPr>
                <w:rStyle w:val="Hyperlink"/>
                <w:noProof/>
                <w:lang w:val="ru-RU"/>
              </w:rPr>
              <w:t>Практический пример VI: Данные в аудиовизуальном бизнесе: тенденции и возможности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F2941" w14:textId="6944364C" w:rsidR="00096741" w:rsidRDefault="00096741">
          <w:pPr>
            <w:pStyle w:val="TOC3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102381529" w:history="1">
            <w:r w:rsidRPr="00EA1C85">
              <w:rPr>
                <w:rStyle w:val="Hyperlink"/>
                <w:noProof/>
                <w:lang w:val="ru-RU"/>
              </w:rPr>
              <w:t>Практический пример VII: Онлайновые платформы Cine.ar и cine.ar.play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_Toc102381529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3B123" w14:textId="581A1ECF" w:rsidR="00561DC9" w:rsidRPr="00C600A1" w:rsidRDefault="00561DC9" w:rsidP="00561DC9">
          <w:pPr>
            <w:spacing w:line="276" w:lineRule="auto"/>
            <w:rPr>
              <w:b/>
              <w:bCs/>
              <w:lang w:val="ru-RU"/>
            </w:rPr>
          </w:pPr>
          <w:r w:rsidRPr="00C600A1">
            <w:rPr>
              <w:b/>
              <w:bCs/>
              <w:lang w:val="ru-RU"/>
            </w:rPr>
            <w:fldChar w:fldCharType="end"/>
          </w:r>
        </w:p>
      </w:sdtContent>
    </w:sdt>
    <w:p w14:paraId="13CF46FC" w14:textId="77777777" w:rsidR="00594470" w:rsidRPr="00C600A1" w:rsidRDefault="00594470" w:rsidP="00BD1BB0">
      <w:pPr>
        <w:rPr>
          <w:lang w:val="ru-RU"/>
        </w:rPr>
      </w:pPr>
    </w:p>
    <w:p w14:paraId="11E2FF07" w14:textId="77777777" w:rsidR="00561DC9" w:rsidRPr="00C600A1" w:rsidRDefault="00561DC9" w:rsidP="00BD1BB0">
      <w:pPr>
        <w:rPr>
          <w:lang w:val="ru-RU"/>
        </w:rPr>
      </w:pPr>
    </w:p>
    <w:p w14:paraId="4C5E5BFA" w14:textId="77777777" w:rsidR="00561DC9" w:rsidRPr="00C600A1" w:rsidRDefault="00561DC9">
      <w:pPr>
        <w:widowControl/>
        <w:autoSpaceDE/>
        <w:autoSpaceDN/>
        <w:rPr>
          <w:lang w:val="ru-RU"/>
        </w:rPr>
      </w:pPr>
      <w:r w:rsidRPr="00C600A1">
        <w:rPr>
          <w:lang w:val="ru-RU"/>
        </w:rPr>
        <w:br w:type="page"/>
      </w:r>
    </w:p>
    <w:p w14:paraId="5AFB54A5" w14:textId="05091FC3" w:rsidR="00561DC9" w:rsidRPr="00C600A1" w:rsidRDefault="004D5F98" w:rsidP="00561DC9">
      <w:pPr>
        <w:spacing w:line="276" w:lineRule="auto"/>
        <w:jc w:val="center"/>
        <w:rPr>
          <w:b/>
          <w:bCs/>
          <w:lang w:val="ru-RU"/>
        </w:rPr>
      </w:pPr>
      <w:r w:rsidRPr="00C600A1">
        <w:rPr>
          <w:b/>
          <w:bCs/>
          <w:lang w:val="ru-RU"/>
        </w:rPr>
        <w:lastRenderedPageBreak/>
        <w:t xml:space="preserve">ОБЗОР РЕЗУЛЬТАТОВ РЕАЛИЗАЦИИ ПРОЕКТА ПОВЕСТКИ ДНЯ В ОБЛАСТИ РАЗВИТИЯ «АВТОРСКОЕ ПРАВО И РАСПРОСТРАНЕНИЕ КОНТЕНТА </w:t>
      </w:r>
      <w:r w:rsidRPr="00C600A1">
        <w:rPr>
          <w:b/>
          <w:bCs/>
          <w:lang w:val="ru-RU"/>
        </w:rPr>
        <w:br/>
        <w:t>В ЦИФРОВОЙ СРЕДЕ»</w:t>
      </w:r>
    </w:p>
    <w:p w14:paraId="76EB1B13" w14:textId="77777777" w:rsidR="00561DC9" w:rsidRPr="00C600A1" w:rsidRDefault="00561DC9" w:rsidP="00561DC9">
      <w:pPr>
        <w:rPr>
          <w:b/>
          <w:bCs/>
          <w:lang w:val="ru-RU"/>
        </w:rPr>
      </w:pPr>
    </w:p>
    <w:p w14:paraId="347A9FA4" w14:textId="2FC4C33E" w:rsidR="00561DC9" w:rsidRPr="00C600A1" w:rsidRDefault="004D5F98" w:rsidP="00561DC9">
      <w:pPr>
        <w:pStyle w:val="Heading2"/>
        <w:widowControl/>
        <w:numPr>
          <w:ilvl w:val="0"/>
          <w:numId w:val="24"/>
        </w:numPr>
        <w:autoSpaceDE/>
        <w:autoSpaceDN/>
        <w:spacing w:line="276" w:lineRule="auto"/>
        <w:rPr>
          <w:caps w:val="0"/>
          <w:lang w:val="ru-RU"/>
        </w:rPr>
      </w:pPr>
      <w:bookmarkStart w:id="4" w:name="_Toc102381512"/>
      <w:r w:rsidRPr="00C600A1">
        <w:rPr>
          <w:caps w:val="0"/>
          <w:lang w:val="ru-RU"/>
        </w:rPr>
        <w:t>ВВЕДЕНИЕ</w:t>
      </w:r>
      <w:bookmarkEnd w:id="4"/>
    </w:p>
    <w:p w14:paraId="5F4B143E" w14:textId="77777777" w:rsidR="00561DC9" w:rsidRPr="00C600A1" w:rsidRDefault="00561DC9" w:rsidP="00561DC9">
      <w:pPr>
        <w:spacing w:line="276" w:lineRule="auto"/>
        <w:rPr>
          <w:lang w:val="ru-RU"/>
        </w:rPr>
      </w:pPr>
    </w:p>
    <w:p w14:paraId="7EA77C01" w14:textId="5C6FE6E1" w:rsidR="008C1F8B" w:rsidRPr="00C600A1" w:rsidRDefault="00F731DE" w:rsidP="008C1F8B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Настоящий документ содержит краткое описание двух исследований и анализа шести практических примеров, заказанных в рамках Пилотного проекта «Авторское право и распространение контента в цифровой среде» (документ </w:t>
      </w:r>
      <w:hyperlink r:id="rId12" w:history="1">
        <w:r w:rsidR="005D3618" w:rsidRPr="00C600A1">
          <w:rPr>
            <w:rStyle w:val="Hyperlink"/>
            <w:lang w:val="ru-RU"/>
          </w:rPr>
          <w:t>CDIP/22/15 Rev</w:t>
        </w:r>
      </w:hyperlink>
      <w:r w:rsidR="005D3618" w:rsidRPr="00C600A1">
        <w:rPr>
          <w:lang w:val="ru-RU"/>
        </w:rPr>
        <w:t>.</w:t>
      </w:r>
      <w:r w:rsidRPr="00C600A1">
        <w:rPr>
          <w:lang w:val="ru-RU"/>
        </w:rPr>
        <w:t xml:space="preserve">). Проект, среди прочего, </w:t>
      </w:r>
      <w:r w:rsidR="005D3618" w:rsidRPr="00C600A1">
        <w:rPr>
          <w:lang w:val="ru-RU"/>
        </w:rPr>
        <w:t xml:space="preserve">призван повысить осведомленность авторов и других заинтересованных сторон о </w:t>
      </w:r>
      <w:r w:rsidRPr="00C600A1">
        <w:rPr>
          <w:lang w:val="ru-RU"/>
        </w:rPr>
        <w:t xml:space="preserve">существующей правовой </w:t>
      </w:r>
      <w:r w:rsidR="005D3618" w:rsidRPr="00C600A1">
        <w:rPr>
          <w:lang w:val="ru-RU"/>
        </w:rPr>
        <w:t>основе</w:t>
      </w:r>
      <w:r w:rsidRPr="00C600A1">
        <w:rPr>
          <w:lang w:val="ru-RU"/>
        </w:rPr>
        <w:t xml:space="preserve">, </w:t>
      </w:r>
      <w:r w:rsidR="005D3618" w:rsidRPr="00C600A1">
        <w:rPr>
          <w:lang w:val="ru-RU"/>
        </w:rPr>
        <w:t xml:space="preserve">представить примеры характерных особенностей </w:t>
      </w:r>
      <w:r w:rsidRPr="00C600A1">
        <w:rPr>
          <w:lang w:val="ru-RU"/>
        </w:rPr>
        <w:t xml:space="preserve">рынка аудиовизуального контента в </w:t>
      </w:r>
      <w:r w:rsidR="005D3618" w:rsidRPr="00C600A1">
        <w:rPr>
          <w:lang w:val="ru-RU"/>
        </w:rPr>
        <w:t>цифровой среде в настоящее время</w:t>
      </w:r>
      <w:r w:rsidRPr="00C600A1">
        <w:rPr>
          <w:lang w:val="ru-RU"/>
        </w:rPr>
        <w:t xml:space="preserve"> и </w:t>
      </w:r>
      <w:r w:rsidR="005D3618" w:rsidRPr="00C600A1">
        <w:rPr>
          <w:lang w:val="ru-RU"/>
        </w:rPr>
        <w:t xml:space="preserve">исходную информацию </w:t>
      </w:r>
      <w:r w:rsidRPr="00C600A1">
        <w:rPr>
          <w:lang w:val="ru-RU"/>
        </w:rPr>
        <w:t xml:space="preserve">для </w:t>
      </w:r>
      <w:r w:rsidR="005D3618" w:rsidRPr="00C600A1">
        <w:rPr>
          <w:lang w:val="ru-RU"/>
        </w:rPr>
        <w:t xml:space="preserve">обсуждения </w:t>
      </w:r>
      <w:r w:rsidR="00DC62FB" w:rsidRPr="00C600A1">
        <w:rPr>
          <w:lang w:val="ru-RU"/>
        </w:rPr>
        <w:t xml:space="preserve">актуальных </w:t>
      </w:r>
      <w:r w:rsidRPr="00C600A1">
        <w:rPr>
          <w:lang w:val="ru-RU"/>
        </w:rPr>
        <w:t>вопросов</w:t>
      </w:r>
      <w:r w:rsidR="005D3618" w:rsidRPr="00C600A1">
        <w:rPr>
          <w:lang w:val="ru-RU"/>
        </w:rPr>
        <w:t xml:space="preserve">, </w:t>
      </w:r>
      <w:r w:rsidR="00DC62FB" w:rsidRPr="00C600A1">
        <w:rPr>
          <w:lang w:val="ru-RU"/>
        </w:rPr>
        <w:t xml:space="preserve">касающихся авторского права и смежных прав на примере рынков цифровой аудиовизуальной продукции </w:t>
      </w:r>
      <w:r w:rsidRPr="00C600A1">
        <w:rPr>
          <w:lang w:val="ru-RU"/>
        </w:rPr>
        <w:t xml:space="preserve">в странах-участницах, </w:t>
      </w:r>
      <w:r w:rsidR="00DC62FB" w:rsidRPr="00C600A1">
        <w:rPr>
          <w:lang w:val="ru-RU"/>
        </w:rPr>
        <w:t xml:space="preserve">которыми являются </w:t>
      </w:r>
      <w:r w:rsidRPr="00C600A1">
        <w:rPr>
          <w:lang w:val="ru-RU"/>
        </w:rPr>
        <w:t>Аргентина, Бразилия, Коста-Рика, Эквадор, Перу и Уругвай</w:t>
      </w:r>
      <w:r w:rsidR="00DC62FB" w:rsidRPr="00C600A1">
        <w:rPr>
          <w:lang w:val="ru-RU"/>
        </w:rPr>
        <w:t>.</w:t>
      </w:r>
    </w:p>
    <w:p w14:paraId="3A832739" w14:textId="77777777" w:rsidR="008C1F8B" w:rsidRPr="00C600A1" w:rsidRDefault="008C1F8B" w:rsidP="003615BE">
      <w:pPr>
        <w:spacing w:line="276" w:lineRule="auto"/>
        <w:rPr>
          <w:lang w:val="ru-RU"/>
        </w:rPr>
      </w:pPr>
    </w:p>
    <w:p w14:paraId="5E547B2B" w14:textId="3AB9FE85" w:rsidR="00561DC9" w:rsidRPr="00C600A1" w:rsidRDefault="00DC62FB" w:rsidP="003615BE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Полный текст исследований и </w:t>
      </w:r>
      <w:r w:rsidR="00831805" w:rsidRPr="00C600A1">
        <w:rPr>
          <w:lang w:val="ru-RU"/>
        </w:rPr>
        <w:t>практических примеров доступен в Онлайновом каталоге проектов и результатов ПДР по следующему адресу</w:t>
      </w:r>
      <w:r w:rsidR="00561DC9" w:rsidRPr="00C600A1">
        <w:rPr>
          <w:lang w:val="ru-RU"/>
        </w:rPr>
        <w:t xml:space="preserve">: </w:t>
      </w:r>
      <w:hyperlink r:id="rId13" w:history="1">
        <w:r w:rsidR="00561DC9" w:rsidRPr="00C600A1">
          <w:rPr>
            <w:rStyle w:val="Hyperlink"/>
            <w:lang w:val="ru-RU"/>
          </w:rPr>
          <w:t>https://dacatalogue.wipo.int/projects/DA_1_3_4_10_11_16_25_35_01</w:t>
        </w:r>
      </w:hyperlink>
      <w:r w:rsidR="00561DC9" w:rsidRPr="00C600A1">
        <w:rPr>
          <w:lang w:val="ru-RU"/>
        </w:rPr>
        <w:t>)</w:t>
      </w:r>
    </w:p>
    <w:p w14:paraId="6A0608FE" w14:textId="77777777" w:rsidR="00561DC9" w:rsidRPr="00C600A1" w:rsidRDefault="00561DC9" w:rsidP="00561DC9">
      <w:pPr>
        <w:spacing w:line="276" w:lineRule="auto"/>
        <w:rPr>
          <w:lang w:val="ru-RU"/>
        </w:rPr>
      </w:pPr>
    </w:p>
    <w:p w14:paraId="0493F974" w14:textId="0BE931A4" w:rsidR="00561DC9" w:rsidRPr="00C600A1" w:rsidRDefault="00051208" w:rsidP="00561DC9">
      <w:pPr>
        <w:pStyle w:val="Heading2"/>
        <w:widowControl/>
        <w:numPr>
          <w:ilvl w:val="0"/>
          <w:numId w:val="24"/>
        </w:numPr>
        <w:autoSpaceDE/>
        <w:autoSpaceDN/>
        <w:spacing w:line="276" w:lineRule="auto"/>
        <w:rPr>
          <w:lang w:val="ru-RU"/>
        </w:rPr>
      </w:pPr>
      <w:bookmarkStart w:id="5" w:name="_Toc102381513"/>
      <w:r w:rsidRPr="00C600A1">
        <w:rPr>
          <w:caps w:val="0"/>
          <w:lang w:val="ru-RU"/>
        </w:rPr>
        <w:t>КРАТКОЕ ОПИСАНИЕ ИССЛЕДОВАНИЙ</w:t>
      </w:r>
      <w:bookmarkEnd w:id="5"/>
      <w:r w:rsidR="00561DC9" w:rsidRPr="00C600A1">
        <w:rPr>
          <w:caps w:val="0"/>
          <w:lang w:val="ru-RU"/>
        </w:rPr>
        <w:t xml:space="preserve"> </w:t>
      </w:r>
    </w:p>
    <w:p w14:paraId="3BD59050" w14:textId="74D3B886" w:rsidR="00561DC9" w:rsidRPr="00C600A1" w:rsidRDefault="00051208" w:rsidP="00561DC9">
      <w:pPr>
        <w:pStyle w:val="Heading2"/>
        <w:widowControl/>
        <w:numPr>
          <w:ilvl w:val="0"/>
          <w:numId w:val="23"/>
        </w:numPr>
        <w:autoSpaceDE/>
        <w:autoSpaceDN/>
        <w:spacing w:line="276" w:lineRule="auto"/>
        <w:rPr>
          <w:lang w:val="ru-RU"/>
        </w:rPr>
      </w:pPr>
      <w:bookmarkStart w:id="6" w:name="_Toc102381514"/>
      <w:r w:rsidRPr="00C600A1">
        <w:rPr>
          <w:lang w:val="ru-RU"/>
        </w:rPr>
        <w:t>исследование нормативно-правовой основы аудиовизуального контента в Латинской Америке</w:t>
      </w:r>
      <w:bookmarkEnd w:id="6"/>
      <w:r w:rsidR="00561DC9" w:rsidRPr="00C600A1">
        <w:rPr>
          <w:lang w:val="ru-RU"/>
        </w:rPr>
        <w:t xml:space="preserve"> </w:t>
      </w:r>
    </w:p>
    <w:p w14:paraId="0B0E173F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369E789F" w14:textId="5B5245D4" w:rsidR="00561DC9" w:rsidRPr="00C600A1" w:rsidRDefault="00051208" w:rsidP="008F4544">
      <w:pPr>
        <w:pStyle w:val="Heading3"/>
        <w:spacing w:line="276" w:lineRule="auto"/>
        <w:rPr>
          <w:lang w:val="ru-RU"/>
        </w:rPr>
      </w:pPr>
      <w:bookmarkStart w:id="7" w:name="_Toc102381515"/>
      <w:r w:rsidRPr="00C600A1">
        <w:rPr>
          <w:lang w:val="ru-RU"/>
        </w:rPr>
        <w:t>Часть 1: Аудиовизуальные бизнес-модели Over-The-Top (OTT) в Латинской Америке: последние тенденции и будущее развитие</w:t>
      </w:r>
      <w:bookmarkEnd w:id="7"/>
    </w:p>
    <w:p w14:paraId="78863018" w14:textId="25349665" w:rsidR="00561DC9" w:rsidRPr="00C600A1" w:rsidRDefault="00051208" w:rsidP="00561DC9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Автор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Рауль Кац</w:t>
      </w:r>
    </w:p>
    <w:p w14:paraId="4EEFFBBC" w14:textId="3F2C4A1E" w:rsidR="00561DC9" w:rsidRPr="00C600A1" w:rsidRDefault="00051208" w:rsidP="00561DC9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Языки</w:t>
      </w:r>
      <w:r w:rsidR="00561DC9" w:rsidRPr="00C600A1">
        <w:rPr>
          <w:lang w:val="ru-RU"/>
        </w:rPr>
        <w:t xml:space="preserve">: </w:t>
      </w:r>
      <w:hyperlink r:id="rId14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 </w:t>
      </w:r>
      <w:r w:rsidRPr="00C600A1">
        <w:rPr>
          <w:lang w:val="ru-RU"/>
        </w:rPr>
        <w:t xml:space="preserve">и </w:t>
      </w:r>
      <w:hyperlink r:id="rId15" w:history="1">
        <w:r w:rsidRPr="00C600A1">
          <w:rPr>
            <w:rStyle w:val="Hyperlink"/>
            <w:lang w:val="ru-RU"/>
          </w:rPr>
          <w:t>испанский</w:t>
        </w:r>
      </w:hyperlink>
    </w:p>
    <w:p w14:paraId="7A8FDD48" w14:textId="30C0A334" w:rsidR="00561DC9" w:rsidRPr="00C600A1" w:rsidRDefault="00051208" w:rsidP="00561DC9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7C290E69" w14:textId="017BE68E" w:rsidR="00561DC9" w:rsidRPr="00C600A1" w:rsidRDefault="00051208" w:rsidP="003615BE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В этом исследовании анализируется эволюция </w:t>
      </w:r>
      <w:r w:rsidR="009A5A38" w:rsidRPr="00C600A1">
        <w:rPr>
          <w:lang w:val="ru-RU"/>
        </w:rPr>
        <w:t xml:space="preserve">различных бизнес-моделей оказания аудиовизуальных услуг Over-The-Top (OTT) в последнее время </w:t>
      </w:r>
      <w:r w:rsidRPr="00C600A1">
        <w:rPr>
          <w:lang w:val="ru-RU"/>
        </w:rPr>
        <w:t xml:space="preserve">и прогнозы на ближайшее будущее. Последние тенденции во всем мире и в Латинской Америке иллюстрируют </w:t>
      </w:r>
      <w:r w:rsidR="009A5A38" w:rsidRPr="00C600A1">
        <w:rPr>
          <w:lang w:val="ru-RU"/>
        </w:rPr>
        <w:t xml:space="preserve">значение развития </w:t>
      </w:r>
      <w:r w:rsidRPr="00C600A1">
        <w:rPr>
          <w:lang w:val="ru-RU"/>
        </w:rPr>
        <w:t>этих платформ</w:t>
      </w:r>
      <w:r w:rsidR="009A5A38" w:rsidRPr="00C600A1">
        <w:rPr>
          <w:lang w:val="ru-RU"/>
        </w:rPr>
        <w:t xml:space="preserve">: во всем регионе ими пользуются </w:t>
      </w:r>
      <w:r w:rsidRPr="00C600A1">
        <w:rPr>
          <w:lang w:val="ru-RU"/>
        </w:rPr>
        <w:t>около 84% домохозяйств</w:t>
      </w:r>
      <w:r w:rsidR="009A5A38" w:rsidRPr="00C600A1">
        <w:rPr>
          <w:lang w:val="ru-RU"/>
        </w:rPr>
        <w:t>, имеющих фиксированный широкополосный доступ</w:t>
      </w:r>
      <w:r w:rsidRPr="00C600A1">
        <w:rPr>
          <w:lang w:val="ru-RU"/>
        </w:rPr>
        <w:t xml:space="preserve">. Аудиовизуальные сервисы OTT не основаны на </w:t>
      </w:r>
      <w:r w:rsidR="00C600A1" w:rsidRPr="00C600A1">
        <w:rPr>
          <w:lang w:val="ru-RU"/>
        </w:rPr>
        <w:t xml:space="preserve">какой-то единственной </w:t>
      </w:r>
      <w:r w:rsidRPr="00C600A1">
        <w:rPr>
          <w:lang w:val="ru-RU"/>
        </w:rPr>
        <w:t>бизнес-модели. Хотя все они ориентированы на удовлетворение одной и той же потребности</w:t>
      </w:r>
      <w:r w:rsidR="00C600A1" w:rsidRPr="00C600A1">
        <w:rPr>
          <w:lang w:val="ru-RU"/>
        </w:rPr>
        <w:t xml:space="preserve"> – потребности </w:t>
      </w:r>
      <w:r w:rsidR="009A5A38" w:rsidRPr="00C600A1">
        <w:rPr>
          <w:lang w:val="ru-RU"/>
        </w:rPr>
        <w:t>в развлечениях</w:t>
      </w:r>
      <w:r w:rsidRPr="00C600A1">
        <w:rPr>
          <w:lang w:val="ru-RU"/>
        </w:rPr>
        <w:t>, существуют различия в</w:t>
      </w:r>
      <w:r w:rsidR="003358F5" w:rsidRPr="00C600A1">
        <w:rPr>
          <w:lang w:val="ru-RU"/>
        </w:rPr>
        <w:t xml:space="preserve"> плане преимуществ, делающих их более привлекательными</w:t>
      </w:r>
      <w:r w:rsidRPr="00C600A1">
        <w:rPr>
          <w:lang w:val="ru-RU"/>
        </w:rPr>
        <w:t>, ресурс</w:t>
      </w:r>
      <w:r w:rsidR="003358F5" w:rsidRPr="00C600A1">
        <w:rPr>
          <w:lang w:val="ru-RU"/>
        </w:rPr>
        <w:t>ов</w:t>
      </w:r>
      <w:r w:rsidRPr="00C600A1">
        <w:rPr>
          <w:lang w:val="ru-RU"/>
        </w:rPr>
        <w:t xml:space="preserve">, </w:t>
      </w:r>
      <w:r w:rsidR="003358F5" w:rsidRPr="00C600A1">
        <w:rPr>
          <w:lang w:val="ru-RU"/>
        </w:rPr>
        <w:t>имеющихся у них для оказания услуг</w:t>
      </w:r>
      <w:r w:rsidRPr="00C600A1">
        <w:rPr>
          <w:lang w:val="ru-RU"/>
        </w:rPr>
        <w:t xml:space="preserve">, </w:t>
      </w:r>
      <w:r w:rsidR="003358F5" w:rsidRPr="00C600A1">
        <w:rPr>
          <w:lang w:val="ru-RU"/>
        </w:rPr>
        <w:t xml:space="preserve">механизмах получения прибыли </w:t>
      </w:r>
      <w:r w:rsidRPr="00C600A1">
        <w:rPr>
          <w:lang w:val="ru-RU"/>
        </w:rPr>
        <w:t>и их операционных проц</w:t>
      </w:r>
      <w:r w:rsidR="003358F5" w:rsidRPr="00C600A1">
        <w:rPr>
          <w:lang w:val="ru-RU"/>
        </w:rPr>
        <w:t>едурах</w:t>
      </w:r>
      <w:r w:rsidRPr="00C600A1">
        <w:rPr>
          <w:lang w:val="ru-RU"/>
        </w:rPr>
        <w:t xml:space="preserve">. Структура рыночных долей </w:t>
      </w:r>
      <w:r w:rsidR="009B0FB7" w:rsidRPr="00C600A1">
        <w:rPr>
          <w:lang w:val="ru-RU"/>
        </w:rPr>
        <w:t>свидетельствует о четком разделении на нишевые аудитории</w:t>
      </w:r>
      <w:r w:rsidRPr="00C600A1">
        <w:rPr>
          <w:lang w:val="ru-RU"/>
        </w:rPr>
        <w:t xml:space="preserve">, </w:t>
      </w:r>
      <w:r w:rsidR="009B0FB7" w:rsidRPr="00C600A1">
        <w:rPr>
          <w:lang w:val="ru-RU"/>
        </w:rPr>
        <w:t xml:space="preserve">что объясняет </w:t>
      </w:r>
      <w:r w:rsidRPr="00C600A1">
        <w:rPr>
          <w:lang w:val="ru-RU"/>
        </w:rPr>
        <w:t>фрагментацию рынка за пределами</w:t>
      </w:r>
      <w:r w:rsidR="009B0FB7" w:rsidRPr="00C600A1">
        <w:rPr>
          <w:lang w:val="ru-RU"/>
        </w:rPr>
        <w:t xml:space="preserve"> того, что охватывается лидерами в каждом из сегментов</w:t>
      </w:r>
      <w:r w:rsidRPr="00C600A1">
        <w:rPr>
          <w:lang w:val="ru-RU"/>
        </w:rPr>
        <w:t xml:space="preserve">. </w:t>
      </w:r>
      <w:r w:rsidR="009B0FB7" w:rsidRPr="00C600A1">
        <w:rPr>
          <w:lang w:val="ru-RU"/>
        </w:rPr>
        <w:t xml:space="preserve">Контент </w:t>
      </w:r>
      <w:r w:rsidRPr="00C600A1">
        <w:rPr>
          <w:lang w:val="ru-RU"/>
        </w:rPr>
        <w:t xml:space="preserve">является неотъемлемой частью ценностного предложения, </w:t>
      </w:r>
      <w:r w:rsidR="009B0FB7" w:rsidRPr="00C600A1">
        <w:rPr>
          <w:lang w:val="ru-RU"/>
        </w:rPr>
        <w:t xml:space="preserve">в </w:t>
      </w:r>
      <w:r w:rsidR="009B0FB7" w:rsidRPr="00C600A1">
        <w:rPr>
          <w:lang w:val="ru-RU"/>
        </w:rPr>
        <w:lastRenderedPageBreak/>
        <w:t>котором основную ценность представляет более широкий выбор произведений на платформах</w:t>
      </w:r>
      <w:r w:rsidR="00ED7BF0" w:rsidRPr="00C600A1">
        <w:rPr>
          <w:lang w:val="ru-RU"/>
        </w:rPr>
        <w:t>, на которых оплата производится за каждую транзакцию</w:t>
      </w:r>
      <w:r w:rsidRPr="00C600A1">
        <w:rPr>
          <w:lang w:val="ru-RU"/>
        </w:rPr>
        <w:t>. Предложение национальн</w:t>
      </w:r>
      <w:r w:rsidR="00ED7BF0" w:rsidRPr="00C600A1">
        <w:rPr>
          <w:lang w:val="ru-RU"/>
        </w:rPr>
        <w:t xml:space="preserve">ых произведений </w:t>
      </w:r>
      <w:r w:rsidRPr="00C600A1">
        <w:rPr>
          <w:lang w:val="ru-RU"/>
        </w:rPr>
        <w:t xml:space="preserve">определяется как конкурентное преимущество местных платформ, поэтому крупные глобальные OTT активизируют усилия по включению контента </w:t>
      </w:r>
      <w:r w:rsidR="00ED7BF0" w:rsidRPr="00C600A1">
        <w:rPr>
          <w:lang w:val="ru-RU"/>
        </w:rPr>
        <w:t xml:space="preserve">такого рода </w:t>
      </w:r>
      <w:r w:rsidRPr="00C600A1">
        <w:rPr>
          <w:lang w:val="ru-RU"/>
        </w:rPr>
        <w:t xml:space="preserve">в свои программы. Ожидается, что в ближайшие несколько лет </w:t>
      </w:r>
      <w:r w:rsidR="00ED7BF0" w:rsidRPr="00C600A1">
        <w:rPr>
          <w:lang w:val="ru-RU"/>
        </w:rPr>
        <w:t xml:space="preserve">объем оказываемых </w:t>
      </w:r>
      <w:r w:rsidRPr="00C600A1">
        <w:rPr>
          <w:lang w:val="ru-RU"/>
        </w:rPr>
        <w:t xml:space="preserve">услуг OTT </w:t>
      </w:r>
      <w:r w:rsidR="00ED7BF0" w:rsidRPr="00C600A1">
        <w:rPr>
          <w:lang w:val="ru-RU"/>
        </w:rPr>
        <w:t xml:space="preserve">в странах Латинской Америки </w:t>
      </w:r>
      <w:r w:rsidRPr="00C600A1">
        <w:rPr>
          <w:lang w:val="ru-RU"/>
        </w:rPr>
        <w:t>буд</w:t>
      </w:r>
      <w:r w:rsidR="00ED7BF0" w:rsidRPr="00C600A1">
        <w:rPr>
          <w:lang w:val="ru-RU"/>
        </w:rPr>
        <w:t>ет</w:t>
      </w:r>
      <w:r w:rsidRPr="00C600A1">
        <w:rPr>
          <w:lang w:val="ru-RU"/>
        </w:rPr>
        <w:t xml:space="preserve"> продолжать </w:t>
      </w:r>
      <w:r w:rsidR="00ED7BF0" w:rsidRPr="00C600A1">
        <w:rPr>
          <w:lang w:val="ru-RU"/>
        </w:rPr>
        <w:t>увеличиваться</w:t>
      </w:r>
      <w:r w:rsidRPr="00C600A1">
        <w:rPr>
          <w:lang w:val="ru-RU"/>
        </w:rPr>
        <w:t>. Ожидается</w:t>
      </w:r>
      <w:r w:rsidR="00ED7BF0" w:rsidRPr="00C600A1">
        <w:rPr>
          <w:lang w:val="ru-RU"/>
        </w:rPr>
        <w:t xml:space="preserve"> также</w:t>
      </w:r>
      <w:r w:rsidRPr="00C600A1">
        <w:rPr>
          <w:lang w:val="ru-RU"/>
        </w:rPr>
        <w:t xml:space="preserve">, что </w:t>
      </w:r>
      <w:r w:rsidR="00ED7BF0" w:rsidRPr="00C600A1">
        <w:rPr>
          <w:lang w:val="ru-RU"/>
        </w:rPr>
        <w:t xml:space="preserve">к 2023 г. </w:t>
      </w:r>
      <w:r w:rsidRPr="00C600A1">
        <w:rPr>
          <w:lang w:val="ru-RU"/>
        </w:rPr>
        <w:t xml:space="preserve">во всех проанализированных странах фиксированной широкополосной </w:t>
      </w:r>
      <w:r w:rsidR="00ED7BF0" w:rsidRPr="00C600A1">
        <w:rPr>
          <w:lang w:val="ru-RU"/>
        </w:rPr>
        <w:t xml:space="preserve">связью будут пользоваться более </w:t>
      </w:r>
      <w:r w:rsidRPr="00C600A1">
        <w:rPr>
          <w:lang w:val="ru-RU"/>
        </w:rPr>
        <w:t xml:space="preserve">90% домохозяйств. Хотя </w:t>
      </w:r>
      <w:r w:rsidR="00ED7BF0" w:rsidRPr="00C600A1">
        <w:rPr>
          <w:lang w:val="ru-RU"/>
        </w:rPr>
        <w:t>можно ожидать</w:t>
      </w:r>
      <w:r w:rsidRPr="00C600A1">
        <w:rPr>
          <w:lang w:val="ru-RU"/>
        </w:rPr>
        <w:t xml:space="preserve">, что </w:t>
      </w:r>
      <w:r w:rsidR="00966F1C" w:rsidRPr="00C600A1">
        <w:rPr>
          <w:lang w:val="ru-RU"/>
        </w:rPr>
        <w:t xml:space="preserve">масштабы использования </w:t>
      </w:r>
      <w:r w:rsidRPr="00C600A1">
        <w:rPr>
          <w:lang w:val="ru-RU"/>
        </w:rPr>
        <w:t xml:space="preserve">моделей оплаты по подписке или </w:t>
      </w:r>
      <w:r w:rsidR="00966F1C" w:rsidRPr="00C600A1">
        <w:rPr>
          <w:lang w:val="ru-RU"/>
        </w:rPr>
        <w:t xml:space="preserve">оплаты за каждую транзакцию </w:t>
      </w:r>
      <w:r w:rsidRPr="00C600A1">
        <w:rPr>
          <w:lang w:val="ru-RU"/>
        </w:rPr>
        <w:t>буд</w:t>
      </w:r>
      <w:r w:rsidR="00966F1C" w:rsidRPr="00C600A1">
        <w:rPr>
          <w:lang w:val="ru-RU"/>
        </w:rPr>
        <w:t>ут увеличиваться умеренными темпами</w:t>
      </w:r>
      <w:r w:rsidRPr="00C600A1">
        <w:rPr>
          <w:lang w:val="ru-RU"/>
        </w:rPr>
        <w:t xml:space="preserve">, </w:t>
      </w:r>
      <w:r w:rsidR="00966F1C" w:rsidRPr="00C600A1">
        <w:rPr>
          <w:lang w:val="ru-RU"/>
        </w:rPr>
        <w:t xml:space="preserve">этот </w:t>
      </w:r>
      <w:r w:rsidRPr="00C600A1">
        <w:rPr>
          <w:lang w:val="ru-RU"/>
        </w:rPr>
        <w:t xml:space="preserve">рост будет несколько более заметным </w:t>
      </w:r>
      <w:r w:rsidR="00966F1C" w:rsidRPr="00C600A1">
        <w:rPr>
          <w:lang w:val="ru-RU"/>
        </w:rPr>
        <w:t xml:space="preserve">в отношении </w:t>
      </w:r>
      <w:r w:rsidRPr="00C600A1">
        <w:rPr>
          <w:lang w:val="ru-RU"/>
        </w:rPr>
        <w:t>бесплатных</w:t>
      </w:r>
      <w:r w:rsidR="00966F1C" w:rsidRPr="00C600A1">
        <w:rPr>
          <w:lang w:val="ru-RU"/>
        </w:rPr>
        <w:t>, основанных на рекламе</w:t>
      </w:r>
      <w:r w:rsidRPr="00C600A1">
        <w:rPr>
          <w:lang w:val="ru-RU"/>
        </w:rPr>
        <w:t xml:space="preserve"> моделей.</w:t>
      </w:r>
    </w:p>
    <w:p w14:paraId="74DF3F44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338B18C7" w14:textId="77777777" w:rsidR="003615BE" w:rsidRPr="00C600A1" w:rsidRDefault="003615BE" w:rsidP="00561DC9">
      <w:pPr>
        <w:spacing w:line="276" w:lineRule="auto"/>
        <w:jc w:val="both"/>
        <w:rPr>
          <w:lang w:val="ru-RU"/>
        </w:rPr>
      </w:pPr>
    </w:p>
    <w:p w14:paraId="7A42548B" w14:textId="35F5DE6F" w:rsidR="00561DC9" w:rsidRPr="00C600A1" w:rsidRDefault="00966F1C" w:rsidP="00966F1C">
      <w:pPr>
        <w:spacing w:line="276" w:lineRule="auto"/>
        <w:rPr>
          <w:u w:val="single"/>
          <w:lang w:val="ru-RU"/>
        </w:rPr>
      </w:pPr>
      <w:r w:rsidRPr="00C600A1">
        <w:rPr>
          <w:u w:val="single"/>
          <w:lang w:val="ru-RU"/>
        </w:rPr>
        <w:t xml:space="preserve">Часть </w:t>
      </w:r>
      <w:r w:rsidR="00561DC9" w:rsidRPr="00C600A1">
        <w:rPr>
          <w:u w:val="single"/>
          <w:lang w:val="ru-RU"/>
        </w:rPr>
        <w:t xml:space="preserve">2: </w:t>
      </w:r>
      <w:r w:rsidRPr="00C600A1">
        <w:rPr>
          <w:u w:val="single"/>
          <w:lang w:val="ru-RU"/>
        </w:rPr>
        <w:t xml:space="preserve">Правовая основа </w:t>
      </w:r>
      <w:r w:rsidR="004D75D9" w:rsidRPr="00C600A1">
        <w:rPr>
          <w:u w:val="single"/>
          <w:lang w:val="ru-RU"/>
        </w:rPr>
        <w:t>аудиовизуального сектора в цифровой среде</w:t>
      </w:r>
      <w:r w:rsidR="00561DC9" w:rsidRPr="00C600A1">
        <w:rPr>
          <w:u w:val="single"/>
          <w:lang w:val="ru-RU"/>
        </w:rPr>
        <w:t xml:space="preserve"> </w:t>
      </w:r>
    </w:p>
    <w:p w14:paraId="5DB258EC" w14:textId="3FBABDF0" w:rsidR="00561DC9" w:rsidRPr="00C600A1" w:rsidRDefault="004D75D9" w:rsidP="00561DC9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Автор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Марта Гарсия-Леон</w:t>
      </w:r>
    </w:p>
    <w:p w14:paraId="1E0A3C77" w14:textId="734BEBE4" w:rsidR="00561DC9" w:rsidRPr="00C600A1" w:rsidRDefault="004D75D9" w:rsidP="00561DC9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Языки</w:t>
      </w:r>
      <w:r w:rsidR="00561DC9" w:rsidRPr="00C600A1">
        <w:rPr>
          <w:lang w:val="ru-RU"/>
        </w:rPr>
        <w:t xml:space="preserve">: </w:t>
      </w:r>
      <w:hyperlink r:id="rId16" w:history="1">
        <w:r w:rsidRPr="00C600A1">
          <w:rPr>
            <w:rStyle w:val="Hyperlink"/>
            <w:lang w:val="ru-RU"/>
          </w:rPr>
          <w:t>английский</w:t>
        </w:r>
      </w:hyperlink>
      <w:r w:rsidR="00D67E0F" w:rsidRPr="00C600A1">
        <w:rPr>
          <w:lang w:val="ru-RU"/>
        </w:rPr>
        <w:t xml:space="preserve"> </w:t>
      </w:r>
      <w:r w:rsidRPr="00C600A1">
        <w:rPr>
          <w:lang w:val="ru-RU"/>
        </w:rPr>
        <w:t xml:space="preserve">и </w:t>
      </w:r>
      <w:hyperlink r:id="rId17" w:history="1">
        <w:r w:rsidRPr="00C600A1">
          <w:rPr>
            <w:rStyle w:val="Hyperlink"/>
            <w:lang w:val="ru-RU"/>
          </w:rPr>
          <w:t>испанский</w:t>
        </w:r>
      </w:hyperlink>
      <w:r w:rsidR="00561DC9" w:rsidRPr="00C600A1">
        <w:rPr>
          <w:lang w:val="ru-RU"/>
        </w:rPr>
        <w:t xml:space="preserve"> </w:t>
      </w:r>
    </w:p>
    <w:p w14:paraId="65EF937C" w14:textId="2DF00AA2" w:rsidR="00561DC9" w:rsidRPr="00C600A1" w:rsidRDefault="004D75D9" w:rsidP="00561DC9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32F9E459" w14:textId="09488372" w:rsidR="00561DC9" w:rsidRPr="00C600A1" w:rsidRDefault="001D4B49" w:rsidP="00DE566A">
      <w:pPr>
        <w:pStyle w:val="NoSpacing"/>
        <w:spacing w:line="276" w:lineRule="auto"/>
        <w:rPr>
          <w:rFonts w:ascii="Arial" w:hAnsi="Arial" w:cs="Arial"/>
          <w:lang w:val="ru-RU"/>
        </w:rPr>
      </w:pPr>
      <w:r w:rsidRPr="00C600A1">
        <w:rPr>
          <w:rFonts w:ascii="Arial" w:hAnsi="Arial"/>
          <w:lang w:val="ru-RU"/>
        </w:rPr>
        <w:t>Цель этого исследования — проанализировать текущее состояние рынка, а также национальные и наднациональные элементы правовой основы, применимой к использованию аудиовизуального контента в цифровой среде в Аргентине, Бразилии, Коста-Рике, Эквадоре, Перу и Уругвае.</w:t>
      </w:r>
      <w:r w:rsidR="00561DC9" w:rsidRPr="00C600A1">
        <w:rPr>
          <w:rFonts w:ascii="Arial" w:hAnsi="Arial"/>
          <w:lang w:val="ru-RU"/>
        </w:rPr>
        <w:t xml:space="preserve">  </w:t>
      </w:r>
    </w:p>
    <w:p w14:paraId="37B9FE2D" w14:textId="77777777" w:rsidR="00561DC9" w:rsidRPr="00C600A1" w:rsidRDefault="00561DC9" w:rsidP="00DE566A">
      <w:pPr>
        <w:pStyle w:val="NoSpacing"/>
        <w:spacing w:line="276" w:lineRule="auto"/>
        <w:rPr>
          <w:rFonts w:ascii="Arial" w:hAnsi="Arial" w:cs="Arial"/>
          <w:lang w:val="ru-RU"/>
        </w:rPr>
      </w:pPr>
      <w:r w:rsidRPr="00C600A1">
        <w:rPr>
          <w:rFonts w:ascii="Arial" w:hAnsi="Arial"/>
          <w:lang w:val="ru-RU"/>
        </w:rPr>
        <w:t xml:space="preserve"> </w:t>
      </w:r>
    </w:p>
    <w:p w14:paraId="7558E800" w14:textId="17B18B1C" w:rsidR="00561DC9" w:rsidRPr="00C600A1" w:rsidRDefault="00866C06" w:rsidP="00DE566A">
      <w:pPr>
        <w:pStyle w:val="NoSpacing"/>
        <w:spacing w:line="276" w:lineRule="auto"/>
        <w:rPr>
          <w:rFonts w:ascii="Arial" w:hAnsi="Arial" w:cs="Arial"/>
          <w:i/>
          <w:lang w:val="ru-RU"/>
        </w:rPr>
      </w:pPr>
      <w:r w:rsidRPr="00C600A1">
        <w:rPr>
          <w:rFonts w:ascii="Arial" w:hAnsi="Arial"/>
          <w:lang w:val="ru-RU"/>
        </w:rPr>
        <w:t>Из результатов исследования стан</w:t>
      </w:r>
      <w:r w:rsidR="00C600A1" w:rsidRPr="00C600A1">
        <w:rPr>
          <w:rFonts w:ascii="Arial" w:hAnsi="Arial"/>
          <w:lang w:val="ru-RU"/>
        </w:rPr>
        <w:t xml:space="preserve">овится </w:t>
      </w:r>
      <w:r w:rsidRPr="00C600A1">
        <w:rPr>
          <w:rFonts w:ascii="Arial" w:hAnsi="Arial"/>
          <w:lang w:val="ru-RU"/>
        </w:rPr>
        <w:t>очевидным, что рынки аудиовизуальной продукции и условия для ее производства в этих странах неоднородны</w:t>
      </w:r>
      <w:r w:rsidR="001D4B49" w:rsidRPr="00C600A1">
        <w:rPr>
          <w:rFonts w:ascii="Arial" w:hAnsi="Arial"/>
          <w:lang w:val="ru-RU"/>
        </w:rPr>
        <w:t xml:space="preserve">, </w:t>
      </w:r>
      <w:r w:rsidRPr="00C600A1">
        <w:rPr>
          <w:rFonts w:ascii="Arial" w:hAnsi="Arial"/>
          <w:lang w:val="ru-RU"/>
        </w:rPr>
        <w:t xml:space="preserve">и часто приходится иметь дело с проблемами в плане получения </w:t>
      </w:r>
      <w:r w:rsidR="001D4B49" w:rsidRPr="00C600A1">
        <w:rPr>
          <w:rFonts w:ascii="Arial" w:hAnsi="Arial"/>
          <w:lang w:val="ru-RU"/>
        </w:rPr>
        <w:t xml:space="preserve">доступа к цифровым каналам </w:t>
      </w:r>
      <w:r w:rsidR="008359C6" w:rsidRPr="00C600A1">
        <w:rPr>
          <w:rFonts w:ascii="Arial" w:hAnsi="Arial"/>
          <w:lang w:val="ru-RU"/>
        </w:rPr>
        <w:t xml:space="preserve">для </w:t>
      </w:r>
      <w:r w:rsidR="001D4B49" w:rsidRPr="00C600A1">
        <w:rPr>
          <w:rFonts w:ascii="Arial" w:hAnsi="Arial"/>
          <w:lang w:val="ru-RU"/>
        </w:rPr>
        <w:t xml:space="preserve">распространения </w:t>
      </w:r>
      <w:r w:rsidR="008359C6" w:rsidRPr="00C600A1">
        <w:rPr>
          <w:rFonts w:ascii="Arial" w:hAnsi="Arial"/>
          <w:lang w:val="ru-RU"/>
        </w:rPr>
        <w:t xml:space="preserve">контента </w:t>
      </w:r>
      <w:r w:rsidR="001D4B49" w:rsidRPr="00C600A1">
        <w:rPr>
          <w:rFonts w:ascii="Arial" w:hAnsi="Arial"/>
          <w:lang w:val="ru-RU"/>
        </w:rPr>
        <w:t xml:space="preserve">наравне с контентом, произведенным в других местах, в частности, </w:t>
      </w:r>
      <w:r w:rsidR="008359C6" w:rsidRPr="00C600A1">
        <w:rPr>
          <w:rFonts w:ascii="Arial" w:hAnsi="Arial"/>
          <w:lang w:val="ru-RU"/>
        </w:rPr>
        <w:t xml:space="preserve">крупными </w:t>
      </w:r>
      <w:r w:rsidR="001D4B49" w:rsidRPr="00C600A1">
        <w:rPr>
          <w:rFonts w:ascii="Arial" w:hAnsi="Arial"/>
          <w:lang w:val="ru-RU"/>
        </w:rPr>
        <w:t>зарубежн</w:t>
      </w:r>
      <w:r w:rsidR="008359C6" w:rsidRPr="00C600A1">
        <w:rPr>
          <w:rFonts w:ascii="Arial" w:hAnsi="Arial"/>
          <w:lang w:val="ru-RU"/>
        </w:rPr>
        <w:t>ыми производителями</w:t>
      </w:r>
      <w:r w:rsidR="001D4B49" w:rsidRPr="00C600A1">
        <w:rPr>
          <w:rFonts w:ascii="Arial" w:hAnsi="Arial"/>
          <w:lang w:val="ru-RU"/>
        </w:rPr>
        <w:t>.</w:t>
      </w:r>
    </w:p>
    <w:p w14:paraId="6EC9382A" w14:textId="77777777" w:rsidR="00561DC9" w:rsidRPr="00C600A1" w:rsidRDefault="00561DC9" w:rsidP="00DE566A">
      <w:pPr>
        <w:pStyle w:val="NoSpacing"/>
        <w:spacing w:line="276" w:lineRule="auto"/>
        <w:rPr>
          <w:rFonts w:ascii="Arial" w:hAnsi="Arial" w:cs="Arial"/>
          <w:lang w:val="ru-RU"/>
        </w:rPr>
      </w:pPr>
    </w:p>
    <w:p w14:paraId="387CA050" w14:textId="61FDAFEE" w:rsidR="00561DC9" w:rsidRPr="00C600A1" w:rsidRDefault="008359C6" w:rsidP="00DE566A">
      <w:pPr>
        <w:pStyle w:val="NoSpacing"/>
        <w:spacing w:line="276" w:lineRule="auto"/>
        <w:rPr>
          <w:rFonts w:ascii="Arial" w:hAnsi="Arial" w:cs="Arial"/>
          <w:lang w:val="ru-RU"/>
        </w:rPr>
      </w:pPr>
      <w:r w:rsidRPr="00C600A1">
        <w:rPr>
          <w:rFonts w:ascii="Arial" w:hAnsi="Arial"/>
          <w:lang w:val="ru-RU"/>
        </w:rPr>
        <w:t xml:space="preserve">Цель этого анализа – охарактеризовать правовой режим авторского права и смежных прав в цифровой среде и применяемые системы лицензирования, а также изучить факторы неопределенности, определить проблемы и возможности для мультитерриториального распространения контента в Латинской Америке </w:t>
      </w:r>
      <w:r w:rsidR="0032490C" w:rsidRPr="00C600A1">
        <w:rPr>
          <w:rFonts w:ascii="Arial" w:hAnsi="Arial"/>
          <w:lang w:val="ru-RU"/>
        </w:rPr>
        <w:t xml:space="preserve">при существующей юридической ситуации </w:t>
      </w:r>
      <w:r w:rsidRPr="00C600A1">
        <w:rPr>
          <w:rFonts w:ascii="Arial" w:hAnsi="Arial"/>
          <w:lang w:val="ru-RU"/>
        </w:rPr>
        <w:t>в Аргентин</w:t>
      </w:r>
      <w:r w:rsidR="0032490C" w:rsidRPr="00C600A1">
        <w:rPr>
          <w:rFonts w:ascii="Arial" w:hAnsi="Arial"/>
          <w:lang w:val="ru-RU"/>
        </w:rPr>
        <w:t>е</w:t>
      </w:r>
      <w:r w:rsidRPr="00C600A1">
        <w:rPr>
          <w:rFonts w:ascii="Arial" w:hAnsi="Arial"/>
          <w:lang w:val="ru-RU"/>
        </w:rPr>
        <w:t>, Бразили</w:t>
      </w:r>
      <w:r w:rsidR="0032490C" w:rsidRPr="00C600A1">
        <w:rPr>
          <w:rFonts w:ascii="Arial" w:hAnsi="Arial"/>
          <w:lang w:val="ru-RU"/>
        </w:rPr>
        <w:t>и</w:t>
      </w:r>
      <w:r w:rsidRPr="00C600A1">
        <w:rPr>
          <w:rFonts w:ascii="Arial" w:hAnsi="Arial"/>
          <w:lang w:val="ru-RU"/>
        </w:rPr>
        <w:t>, Коста-Рик</w:t>
      </w:r>
      <w:r w:rsidR="0032490C" w:rsidRPr="00C600A1">
        <w:rPr>
          <w:rFonts w:ascii="Arial" w:hAnsi="Arial"/>
          <w:lang w:val="ru-RU"/>
        </w:rPr>
        <w:t>е</w:t>
      </w:r>
      <w:r w:rsidRPr="00C600A1">
        <w:rPr>
          <w:rFonts w:ascii="Arial" w:hAnsi="Arial"/>
          <w:lang w:val="ru-RU"/>
        </w:rPr>
        <w:t>, Эквадор</w:t>
      </w:r>
      <w:r w:rsidR="0032490C" w:rsidRPr="00C600A1">
        <w:rPr>
          <w:rFonts w:ascii="Arial" w:hAnsi="Arial"/>
          <w:lang w:val="ru-RU"/>
        </w:rPr>
        <w:t>е</w:t>
      </w:r>
      <w:r w:rsidRPr="00C600A1">
        <w:rPr>
          <w:rFonts w:ascii="Arial" w:hAnsi="Arial"/>
          <w:lang w:val="ru-RU"/>
        </w:rPr>
        <w:t>, Перу и Уругва</w:t>
      </w:r>
      <w:r w:rsidR="0032490C" w:rsidRPr="00C600A1">
        <w:rPr>
          <w:rFonts w:ascii="Arial" w:hAnsi="Arial"/>
          <w:lang w:val="ru-RU"/>
        </w:rPr>
        <w:t>е</w:t>
      </w:r>
      <w:r w:rsidR="00561DC9" w:rsidRPr="00C600A1">
        <w:rPr>
          <w:rFonts w:ascii="Arial" w:hAnsi="Arial"/>
          <w:lang w:val="ru-RU"/>
        </w:rPr>
        <w:t>.</w:t>
      </w:r>
    </w:p>
    <w:p w14:paraId="201EFD0C" w14:textId="77777777" w:rsidR="00561DC9" w:rsidRPr="00C600A1" w:rsidRDefault="00561DC9" w:rsidP="00DE566A">
      <w:pPr>
        <w:pStyle w:val="NoSpacing"/>
        <w:spacing w:line="276" w:lineRule="auto"/>
        <w:rPr>
          <w:rFonts w:ascii="Arial" w:hAnsi="Arial" w:cs="Arial"/>
          <w:lang w:val="ru-RU" w:eastAsia="en-US"/>
        </w:rPr>
      </w:pPr>
    </w:p>
    <w:p w14:paraId="5FDE82FC" w14:textId="166AD960" w:rsidR="00561DC9" w:rsidRPr="00C600A1" w:rsidRDefault="0032490C" w:rsidP="00DE566A">
      <w:pPr>
        <w:pStyle w:val="NoSpacing"/>
        <w:spacing w:line="276" w:lineRule="auto"/>
        <w:rPr>
          <w:rFonts w:ascii="Arial" w:hAnsi="Arial" w:cs="Arial"/>
          <w:lang w:val="ru-RU"/>
        </w:rPr>
      </w:pPr>
      <w:r w:rsidRPr="00C600A1">
        <w:rPr>
          <w:rFonts w:ascii="Arial" w:hAnsi="Arial"/>
          <w:lang w:val="ru-RU"/>
        </w:rPr>
        <w:t xml:space="preserve">В последние годы объем производства аудиовизуальной продукции в странах Латинской Америки существенно увеличился и вызывает растущий интерес </w:t>
      </w:r>
      <w:r w:rsidR="00C600A1" w:rsidRPr="00C600A1">
        <w:rPr>
          <w:rFonts w:ascii="Arial" w:hAnsi="Arial"/>
          <w:lang w:val="ru-RU"/>
        </w:rPr>
        <w:t>в других регионах</w:t>
      </w:r>
      <w:r w:rsidRPr="00C600A1">
        <w:rPr>
          <w:rFonts w:ascii="Arial" w:hAnsi="Arial"/>
          <w:lang w:val="ru-RU"/>
        </w:rPr>
        <w:t>. В то же время существенно вырос спрос на аудиовизуальный контент любых форматов. Тем не менее, несмотря на то что использование аудиовизуального контента в цифровой среде, в том числе на цифровых платформах, с помощью мобильных устройств, в интернете, в социальны</w:t>
      </w:r>
      <w:r w:rsidR="00C600A1" w:rsidRPr="00C600A1">
        <w:rPr>
          <w:rFonts w:ascii="Arial" w:hAnsi="Arial"/>
          <w:lang w:val="ru-RU"/>
        </w:rPr>
        <w:t>х</w:t>
      </w:r>
      <w:r w:rsidRPr="00C600A1">
        <w:rPr>
          <w:rFonts w:ascii="Arial" w:hAnsi="Arial"/>
          <w:lang w:val="ru-RU"/>
        </w:rPr>
        <w:t xml:space="preserve"> сетях и другими способами очевидно является основным способом распространения, это по-прежнему связано с серьезными проблемами в плане распространения контента, произведенного в </w:t>
      </w:r>
      <w:r w:rsidR="00B942AF" w:rsidRPr="00C600A1">
        <w:rPr>
          <w:rFonts w:ascii="Arial" w:hAnsi="Arial"/>
          <w:lang w:val="ru-RU"/>
        </w:rPr>
        <w:t>этом и других регионах</w:t>
      </w:r>
      <w:r w:rsidRPr="00C600A1">
        <w:rPr>
          <w:rFonts w:ascii="Arial" w:hAnsi="Arial"/>
          <w:lang w:val="ru-RU"/>
        </w:rPr>
        <w:t xml:space="preserve">. Более того, </w:t>
      </w:r>
      <w:r w:rsidR="00B942AF" w:rsidRPr="00C600A1">
        <w:rPr>
          <w:rFonts w:ascii="Arial" w:hAnsi="Arial"/>
          <w:lang w:val="ru-RU"/>
        </w:rPr>
        <w:t>все более широкое использование этого способа</w:t>
      </w:r>
      <w:r w:rsidRPr="00C600A1">
        <w:rPr>
          <w:rFonts w:ascii="Arial" w:hAnsi="Arial"/>
          <w:lang w:val="ru-RU"/>
        </w:rPr>
        <w:t xml:space="preserve"> меняет то, как организовано производство и финансирование контента, как </w:t>
      </w:r>
      <w:r w:rsidR="00B942AF" w:rsidRPr="00C600A1">
        <w:rPr>
          <w:rFonts w:ascii="Arial" w:hAnsi="Arial"/>
          <w:lang w:val="ru-RU"/>
        </w:rPr>
        <w:t xml:space="preserve">в плане появления </w:t>
      </w:r>
      <w:r w:rsidRPr="00C600A1">
        <w:rPr>
          <w:rFonts w:ascii="Arial" w:hAnsi="Arial"/>
          <w:lang w:val="ru-RU"/>
        </w:rPr>
        <w:lastRenderedPageBreak/>
        <w:t xml:space="preserve">новой динамики и процессов, так и </w:t>
      </w:r>
      <w:r w:rsidR="00B942AF" w:rsidRPr="00C600A1">
        <w:rPr>
          <w:rFonts w:ascii="Arial" w:hAnsi="Arial"/>
          <w:lang w:val="ru-RU"/>
        </w:rPr>
        <w:t xml:space="preserve">в плане </w:t>
      </w:r>
      <w:r w:rsidRPr="00C600A1">
        <w:rPr>
          <w:rFonts w:ascii="Arial" w:hAnsi="Arial"/>
          <w:lang w:val="ru-RU"/>
        </w:rPr>
        <w:t>самой его структур</w:t>
      </w:r>
      <w:r w:rsidR="00B942AF" w:rsidRPr="00C600A1">
        <w:rPr>
          <w:rFonts w:ascii="Arial" w:hAnsi="Arial"/>
          <w:lang w:val="ru-RU"/>
        </w:rPr>
        <w:t>ы</w:t>
      </w:r>
      <w:r w:rsidRPr="00C600A1">
        <w:rPr>
          <w:rFonts w:ascii="Arial" w:hAnsi="Arial"/>
          <w:lang w:val="ru-RU"/>
        </w:rPr>
        <w:t xml:space="preserve"> и, конечно же, </w:t>
      </w:r>
      <w:r w:rsidR="00B942AF" w:rsidRPr="00C600A1">
        <w:rPr>
          <w:rFonts w:ascii="Arial" w:hAnsi="Arial"/>
          <w:lang w:val="ru-RU"/>
        </w:rPr>
        <w:t>поведения и предпочтений потребителей</w:t>
      </w:r>
      <w:r w:rsidRPr="00C600A1">
        <w:rPr>
          <w:rFonts w:ascii="Arial" w:hAnsi="Arial"/>
          <w:lang w:val="ru-RU"/>
        </w:rPr>
        <w:t>.</w:t>
      </w:r>
    </w:p>
    <w:p w14:paraId="7653DE47" w14:textId="77777777" w:rsidR="00561DC9" w:rsidRPr="00C600A1" w:rsidRDefault="00561DC9" w:rsidP="00DE566A">
      <w:pPr>
        <w:pStyle w:val="NoSpacing"/>
        <w:spacing w:line="276" w:lineRule="auto"/>
        <w:rPr>
          <w:rFonts w:ascii="Arial" w:hAnsi="Arial" w:cs="Arial"/>
          <w:lang w:val="ru-RU"/>
        </w:rPr>
      </w:pPr>
    </w:p>
    <w:p w14:paraId="0A8336BE" w14:textId="350FD895" w:rsidR="00561DC9" w:rsidRPr="00C600A1" w:rsidRDefault="00B942AF" w:rsidP="00DE566A">
      <w:pPr>
        <w:pStyle w:val="NoSpacing"/>
        <w:spacing w:line="276" w:lineRule="auto"/>
        <w:rPr>
          <w:rFonts w:ascii="Arial" w:hAnsi="Arial" w:cs="Arial"/>
          <w:lang w:val="ru-RU"/>
        </w:rPr>
      </w:pPr>
      <w:r w:rsidRPr="00C600A1">
        <w:rPr>
          <w:rFonts w:ascii="Arial" w:hAnsi="Arial"/>
          <w:lang w:val="ru-RU"/>
        </w:rPr>
        <w:t xml:space="preserve">Реальность такова, что к числу факторов, препятствующих распространению и демонстрации национальных произведений, особенно фильмов, </w:t>
      </w:r>
      <w:r w:rsidR="0043212B" w:rsidRPr="00C600A1">
        <w:rPr>
          <w:rFonts w:ascii="Arial" w:hAnsi="Arial"/>
          <w:lang w:val="ru-RU"/>
        </w:rPr>
        <w:t xml:space="preserve">относится </w:t>
      </w:r>
      <w:r w:rsidRPr="00C600A1">
        <w:rPr>
          <w:rFonts w:ascii="Arial" w:hAnsi="Arial"/>
          <w:lang w:val="ru-RU"/>
        </w:rPr>
        <w:t>отсутствие регионального латиноамериканского рынка</w:t>
      </w:r>
      <w:r w:rsidR="0043212B" w:rsidRPr="00C600A1">
        <w:rPr>
          <w:rFonts w:ascii="Arial" w:hAnsi="Arial"/>
          <w:lang w:val="ru-RU"/>
        </w:rPr>
        <w:t xml:space="preserve">, преимуществом которого могло бы быть использование </w:t>
      </w:r>
      <w:r w:rsidRPr="00C600A1">
        <w:rPr>
          <w:rFonts w:ascii="Arial" w:hAnsi="Arial"/>
          <w:lang w:val="ru-RU"/>
        </w:rPr>
        <w:t xml:space="preserve">испанского языка как общего </w:t>
      </w:r>
      <w:r w:rsidR="0043212B" w:rsidRPr="00C600A1">
        <w:rPr>
          <w:rFonts w:ascii="Arial" w:hAnsi="Arial"/>
          <w:lang w:val="ru-RU"/>
        </w:rPr>
        <w:t xml:space="preserve">для </w:t>
      </w:r>
      <w:r w:rsidRPr="00C600A1">
        <w:rPr>
          <w:rFonts w:ascii="Arial" w:hAnsi="Arial"/>
          <w:lang w:val="ru-RU"/>
        </w:rPr>
        <w:t xml:space="preserve">всех стран, кроме Бразилии. Более того, хотя существуют организации, которые </w:t>
      </w:r>
      <w:r w:rsidR="0043212B" w:rsidRPr="00C600A1">
        <w:rPr>
          <w:rFonts w:ascii="Arial" w:hAnsi="Arial"/>
          <w:lang w:val="ru-RU"/>
        </w:rPr>
        <w:t xml:space="preserve">способствуют координации распространения контента в странах региона, таких организаций </w:t>
      </w:r>
      <w:r w:rsidRPr="00C600A1">
        <w:rPr>
          <w:rFonts w:ascii="Arial" w:hAnsi="Arial"/>
          <w:lang w:val="ru-RU"/>
        </w:rPr>
        <w:t>недостаточно.</w:t>
      </w:r>
    </w:p>
    <w:p w14:paraId="66D7CEB1" w14:textId="77777777" w:rsidR="00561DC9" w:rsidRPr="00C600A1" w:rsidRDefault="00561DC9" w:rsidP="00DE566A">
      <w:pPr>
        <w:pStyle w:val="NoSpacing"/>
        <w:spacing w:line="276" w:lineRule="auto"/>
        <w:rPr>
          <w:rFonts w:ascii="Arial" w:hAnsi="Arial" w:cs="Arial"/>
          <w:lang w:val="ru-RU"/>
        </w:rPr>
      </w:pPr>
    </w:p>
    <w:p w14:paraId="00215AEF" w14:textId="4AFEF368" w:rsidR="00561DC9" w:rsidRPr="00C600A1" w:rsidRDefault="0043212B" w:rsidP="00DE566A">
      <w:pPr>
        <w:pStyle w:val="NoSpacing"/>
        <w:spacing w:line="276" w:lineRule="auto"/>
        <w:rPr>
          <w:rFonts w:ascii="Arial" w:hAnsi="Arial" w:cs="Arial"/>
          <w:lang w:val="ru-RU"/>
        </w:rPr>
      </w:pPr>
      <w:r w:rsidRPr="00C600A1">
        <w:rPr>
          <w:rFonts w:ascii="Arial" w:hAnsi="Arial"/>
          <w:lang w:val="ru-RU"/>
        </w:rPr>
        <w:t>Помимо отсутствия регионального латиноамериканского рынка, правила интеллектуальной собственности и различные положения, применимые к распространению аудиовизуального контента, остаются непоследовательными и несогласованными, что аналогичным образом влияет на контент из других стран.</w:t>
      </w:r>
    </w:p>
    <w:p w14:paraId="1AAA3541" w14:textId="77777777" w:rsidR="00561DC9" w:rsidRPr="00C600A1" w:rsidRDefault="00561DC9" w:rsidP="00DE566A">
      <w:pPr>
        <w:pStyle w:val="NoSpacing"/>
        <w:spacing w:line="276" w:lineRule="auto"/>
        <w:rPr>
          <w:rFonts w:ascii="Arial" w:hAnsi="Arial" w:cs="Arial"/>
          <w:lang w:val="ru-RU"/>
        </w:rPr>
      </w:pPr>
    </w:p>
    <w:p w14:paraId="0EC9BB76" w14:textId="6DDC7E1D" w:rsidR="00561DC9" w:rsidRPr="00C600A1" w:rsidRDefault="0043212B" w:rsidP="00DE566A">
      <w:pPr>
        <w:pStyle w:val="NoSpacing"/>
        <w:spacing w:line="276" w:lineRule="auto"/>
        <w:rPr>
          <w:rFonts w:ascii="Arial" w:hAnsi="Arial"/>
          <w:lang w:val="ru-RU"/>
        </w:rPr>
      </w:pPr>
      <w:r w:rsidRPr="00C600A1">
        <w:rPr>
          <w:rFonts w:ascii="Arial" w:hAnsi="Arial"/>
          <w:lang w:val="ru-RU"/>
        </w:rPr>
        <w:t xml:space="preserve">Разработка и внедрение </w:t>
      </w:r>
      <w:r w:rsidR="00756041" w:rsidRPr="00C600A1">
        <w:rPr>
          <w:rFonts w:ascii="Arial" w:hAnsi="Arial"/>
          <w:lang w:val="ru-RU"/>
        </w:rPr>
        <w:t xml:space="preserve">онлайновых </w:t>
      </w:r>
      <w:r w:rsidRPr="00C600A1">
        <w:rPr>
          <w:rFonts w:ascii="Arial" w:hAnsi="Arial"/>
          <w:lang w:val="ru-RU"/>
        </w:rPr>
        <w:t xml:space="preserve">платформ для распространения контента (или аналогичных систем) на этих рынках позволяет (или должно позволить) обеспечить доступ к контенту, который в противном случае было бы труднее </w:t>
      </w:r>
      <w:r w:rsidR="00756041" w:rsidRPr="00C600A1">
        <w:rPr>
          <w:rFonts w:ascii="Arial" w:hAnsi="Arial"/>
          <w:lang w:val="ru-RU"/>
        </w:rPr>
        <w:t>получить</w:t>
      </w:r>
      <w:r w:rsidRPr="00C600A1">
        <w:rPr>
          <w:rFonts w:ascii="Arial" w:hAnsi="Arial"/>
          <w:lang w:val="ru-RU"/>
        </w:rPr>
        <w:t>, в частности, аудитории,</w:t>
      </w:r>
      <w:r w:rsidR="00756041" w:rsidRPr="00C600A1">
        <w:rPr>
          <w:rFonts w:ascii="Arial" w:hAnsi="Arial"/>
          <w:lang w:val="ru-RU"/>
        </w:rPr>
        <w:t xml:space="preserve"> которая старается получить доступ к </w:t>
      </w:r>
      <w:r w:rsidRPr="00C600A1">
        <w:rPr>
          <w:rFonts w:ascii="Arial" w:hAnsi="Arial"/>
          <w:lang w:val="ru-RU"/>
        </w:rPr>
        <w:t>латиноамериканск</w:t>
      </w:r>
      <w:r w:rsidR="00756041" w:rsidRPr="00C600A1">
        <w:rPr>
          <w:rFonts w:ascii="Arial" w:hAnsi="Arial"/>
          <w:lang w:val="ru-RU"/>
        </w:rPr>
        <w:t xml:space="preserve">ому аудиовизуальному контенту и которой приходится использовать </w:t>
      </w:r>
      <w:r w:rsidRPr="00C600A1">
        <w:rPr>
          <w:rFonts w:ascii="Arial" w:hAnsi="Arial"/>
          <w:lang w:val="ru-RU"/>
        </w:rPr>
        <w:t xml:space="preserve">незаконный </w:t>
      </w:r>
      <w:r w:rsidR="00C600A1" w:rsidRPr="00C600A1">
        <w:rPr>
          <w:rFonts w:ascii="Arial" w:hAnsi="Arial"/>
          <w:lang w:val="ru-RU"/>
        </w:rPr>
        <w:t xml:space="preserve">публикуемый </w:t>
      </w:r>
      <w:r w:rsidRPr="00C600A1">
        <w:rPr>
          <w:rFonts w:ascii="Arial" w:hAnsi="Arial"/>
          <w:lang w:val="ru-RU"/>
        </w:rPr>
        <w:t>контент.</w:t>
      </w:r>
    </w:p>
    <w:p w14:paraId="6C294C3A" w14:textId="77777777" w:rsidR="00561DC9" w:rsidRPr="00C600A1" w:rsidRDefault="00561DC9" w:rsidP="00561DC9">
      <w:pPr>
        <w:pStyle w:val="NoSpacing"/>
        <w:spacing w:line="276" w:lineRule="auto"/>
        <w:jc w:val="both"/>
        <w:rPr>
          <w:rFonts w:ascii="Arial" w:hAnsi="Arial"/>
          <w:lang w:val="ru-RU"/>
        </w:rPr>
      </w:pPr>
    </w:p>
    <w:p w14:paraId="075E3F79" w14:textId="3B24D73F" w:rsidR="00561DC9" w:rsidRPr="00C600A1" w:rsidRDefault="00756041" w:rsidP="00561DC9">
      <w:pPr>
        <w:pStyle w:val="Heading3"/>
        <w:spacing w:line="276" w:lineRule="auto"/>
        <w:jc w:val="both"/>
        <w:rPr>
          <w:lang w:val="ru-RU"/>
        </w:rPr>
      </w:pPr>
      <w:bookmarkStart w:id="8" w:name="_Toc102381516"/>
      <w:r w:rsidRPr="00C600A1">
        <w:rPr>
          <w:lang w:val="ru-RU"/>
        </w:rPr>
        <w:t xml:space="preserve">Приложение к части </w:t>
      </w:r>
      <w:r w:rsidR="00561DC9" w:rsidRPr="00C600A1">
        <w:rPr>
          <w:lang w:val="ru-RU"/>
        </w:rPr>
        <w:t>2:</w:t>
      </w:r>
      <w:bookmarkEnd w:id="8"/>
      <w:r w:rsidR="00561DC9" w:rsidRPr="00C600A1">
        <w:rPr>
          <w:lang w:val="ru-RU"/>
        </w:rPr>
        <w:t xml:space="preserve"> </w:t>
      </w:r>
    </w:p>
    <w:p w14:paraId="45B5A7F3" w14:textId="63B8A26F" w:rsidR="00561DC9" w:rsidRPr="00C600A1" w:rsidRDefault="00756041" w:rsidP="00756041">
      <w:pPr>
        <w:spacing w:line="276" w:lineRule="auto"/>
        <w:rPr>
          <w:lang w:val="ru-RU"/>
        </w:rPr>
      </w:pPr>
      <w:r w:rsidRPr="00C600A1">
        <w:rPr>
          <w:lang w:val="ru-RU"/>
        </w:rPr>
        <w:t>Сводная информация о действующих в странах режимах авторского права и смежных прав применительно к лицензированию аудиовизуального контента в интернете.</w:t>
      </w:r>
    </w:p>
    <w:p w14:paraId="64F8E872" w14:textId="77777777" w:rsidR="00DE566A" w:rsidRPr="00C600A1" w:rsidRDefault="00DE566A" w:rsidP="00561DC9">
      <w:pPr>
        <w:spacing w:line="276" w:lineRule="auto"/>
        <w:jc w:val="both"/>
        <w:rPr>
          <w:lang w:val="ru-RU"/>
        </w:rPr>
      </w:pPr>
    </w:p>
    <w:p w14:paraId="66E7A9DE" w14:textId="22CC692D" w:rsidR="008418B3" w:rsidRPr="00C600A1" w:rsidRDefault="008418B3" w:rsidP="008418B3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Автор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Марта Гарсия-Леон</w:t>
      </w:r>
    </w:p>
    <w:p w14:paraId="0CB8A12A" w14:textId="69A65836" w:rsidR="00561DC9" w:rsidRPr="00C600A1" w:rsidRDefault="008418B3" w:rsidP="00561DC9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Язык</w:t>
      </w:r>
      <w:r w:rsidR="00561DC9" w:rsidRPr="00C600A1">
        <w:rPr>
          <w:lang w:val="ru-RU"/>
        </w:rPr>
        <w:t xml:space="preserve">: </w:t>
      </w:r>
      <w:hyperlink r:id="rId18" w:history="1">
        <w:r w:rsidRPr="00C600A1">
          <w:rPr>
            <w:rStyle w:val="Hyperlink"/>
            <w:lang w:val="ru-RU"/>
          </w:rPr>
          <w:t>испанский</w:t>
        </w:r>
      </w:hyperlink>
    </w:p>
    <w:p w14:paraId="79800EC0" w14:textId="77777777" w:rsidR="008418B3" w:rsidRPr="00C600A1" w:rsidRDefault="008418B3" w:rsidP="008418B3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2C99B85A" w14:textId="507D94E2" w:rsidR="00561DC9" w:rsidRPr="00C600A1" w:rsidRDefault="008418B3" w:rsidP="008418B3">
      <w:pPr>
        <w:spacing w:line="276" w:lineRule="auto"/>
        <w:rPr>
          <w:lang w:val="ru-RU"/>
        </w:rPr>
      </w:pPr>
      <w:r w:rsidRPr="00C600A1">
        <w:rPr>
          <w:lang w:val="ru-RU"/>
        </w:rPr>
        <w:t>Это приложение содержит ряд диаграмм, иллюстрирующих системы авторского права и смежных прав, применимых к лицензированию аудиовизуального контента в интернете в участвующих странах.</w:t>
      </w:r>
    </w:p>
    <w:p w14:paraId="2042191B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22C9F46E" w14:textId="59E7D22D" w:rsidR="00561DC9" w:rsidRPr="00C600A1" w:rsidRDefault="008418B3" w:rsidP="00561DC9">
      <w:pPr>
        <w:pStyle w:val="Heading3"/>
        <w:spacing w:line="276" w:lineRule="auto"/>
        <w:jc w:val="both"/>
        <w:rPr>
          <w:lang w:val="ru-RU"/>
        </w:rPr>
      </w:pPr>
      <w:bookmarkStart w:id="9" w:name="_Toc102381517"/>
      <w:r w:rsidRPr="00C600A1">
        <w:rPr>
          <w:lang w:val="ru-RU"/>
        </w:rPr>
        <w:t>Часть 3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 xml:space="preserve">Правовой режим </w:t>
      </w:r>
      <w:r w:rsidR="0068211E">
        <w:rPr>
          <w:lang w:val="ru-RU"/>
        </w:rPr>
        <w:t xml:space="preserve">для </w:t>
      </w:r>
      <w:r w:rsidRPr="00C600A1">
        <w:rPr>
          <w:lang w:val="ru-RU"/>
        </w:rPr>
        <w:t>зарубежных авторов в аудиовизуальных произведениях</w:t>
      </w:r>
      <w:bookmarkEnd w:id="9"/>
      <w:r w:rsidR="00561DC9" w:rsidRPr="00C600A1">
        <w:rPr>
          <w:lang w:val="ru-RU"/>
        </w:rPr>
        <w:t xml:space="preserve"> </w:t>
      </w:r>
    </w:p>
    <w:p w14:paraId="29813399" w14:textId="0A2F5975" w:rsidR="004359F9" w:rsidRPr="00C600A1" w:rsidRDefault="00275FE1" w:rsidP="00561DC9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Автор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Аурелио Лопес-Тарруэла</w:t>
      </w:r>
      <w:r w:rsidR="00561DC9" w:rsidRPr="00C600A1">
        <w:rPr>
          <w:lang w:val="ru-RU"/>
        </w:rPr>
        <w:t xml:space="preserve"> </w:t>
      </w:r>
    </w:p>
    <w:p w14:paraId="437C9249" w14:textId="4F422F18" w:rsidR="00561DC9" w:rsidRPr="00C600A1" w:rsidRDefault="004359F9" w:rsidP="00561DC9">
      <w:pPr>
        <w:spacing w:line="276" w:lineRule="auto"/>
        <w:jc w:val="both"/>
        <w:rPr>
          <w:lang w:val="ru-RU"/>
        </w:rPr>
      </w:pPr>
      <w:r w:rsidRPr="00C600A1">
        <w:rPr>
          <w:lang w:val="ru-RU"/>
        </w:rPr>
        <w:t>Языки</w:t>
      </w:r>
      <w:r w:rsidR="00561DC9" w:rsidRPr="00C600A1">
        <w:rPr>
          <w:lang w:val="ru-RU"/>
        </w:rPr>
        <w:t xml:space="preserve">: </w:t>
      </w:r>
      <w:hyperlink r:id="rId19" w:history="1">
        <w:r w:rsidRPr="00C600A1">
          <w:rPr>
            <w:rStyle w:val="Hyperlink"/>
            <w:lang w:val="ru-RU"/>
          </w:rPr>
          <w:t>английский</w:t>
        </w:r>
      </w:hyperlink>
      <w:r w:rsidR="00EA64FD" w:rsidRPr="00C600A1">
        <w:rPr>
          <w:lang w:val="ru-RU"/>
        </w:rPr>
        <w:t xml:space="preserve"> </w:t>
      </w:r>
      <w:r w:rsidRPr="00C600A1">
        <w:rPr>
          <w:lang w:val="ru-RU"/>
        </w:rPr>
        <w:t xml:space="preserve">и </w:t>
      </w:r>
      <w:hyperlink r:id="rId20" w:history="1">
        <w:r w:rsidRPr="00C600A1">
          <w:rPr>
            <w:rStyle w:val="Hyperlink"/>
            <w:lang w:val="ru-RU"/>
          </w:rPr>
          <w:t>испанский</w:t>
        </w:r>
      </w:hyperlink>
      <w:r w:rsidR="00561DC9" w:rsidRPr="00C600A1">
        <w:rPr>
          <w:lang w:val="ru-RU"/>
        </w:rPr>
        <w:t xml:space="preserve">  </w:t>
      </w:r>
    </w:p>
    <w:p w14:paraId="1D04D004" w14:textId="59203DF7" w:rsidR="00561DC9" w:rsidRPr="00C600A1" w:rsidRDefault="004359F9" w:rsidP="00561DC9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5CACE698" w14:textId="393913E3" w:rsidR="00561DC9" w:rsidRPr="00C600A1" w:rsidRDefault="004359F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Во всем мире существует отраженный в соответствующих международных конвенциях консенсус в отношении того, что авторы аудиовизуальных произведений заслуживают надлежащей защиты. Тем не менее, этот консенсус не столь широк, когда речь заходит о том, каким образом эти авторы должны получать вознаграждение за использование их произведений. Иногда это побуждает авторов аудиовизуальных произведений утверждать, что они не получают справедливого вознаграждения. Эт</w:t>
      </w:r>
      <w:r w:rsidR="00187FC9" w:rsidRPr="00C600A1">
        <w:rPr>
          <w:lang w:val="ru-RU"/>
        </w:rPr>
        <w:t>у проблему</w:t>
      </w:r>
      <w:r w:rsidRPr="00C600A1">
        <w:rPr>
          <w:lang w:val="ru-RU"/>
        </w:rPr>
        <w:t xml:space="preserve">, </w:t>
      </w:r>
      <w:r w:rsidR="00187FC9" w:rsidRPr="00C600A1">
        <w:rPr>
          <w:lang w:val="ru-RU"/>
        </w:rPr>
        <w:lastRenderedPageBreak/>
        <w:t xml:space="preserve">которая </w:t>
      </w:r>
      <w:r w:rsidR="0068211E">
        <w:rPr>
          <w:lang w:val="ru-RU"/>
        </w:rPr>
        <w:t xml:space="preserve">упоминается </w:t>
      </w:r>
      <w:r w:rsidR="00187FC9" w:rsidRPr="00C600A1">
        <w:rPr>
          <w:lang w:val="ru-RU"/>
        </w:rPr>
        <w:t>довольно часто</w:t>
      </w:r>
      <w:r w:rsidRPr="00C600A1">
        <w:rPr>
          <w:lang w:val="ru-RU"/>
        </w:rPr>
        <w:t xml:space="preserve">, также можно наблюдать в Латинской Америке и, за некоторыми исключениями, </w:t>
      </w:r>
      <w:r w:rsidR="00187FC9" w:rsidRPr="00C600A1">
        <w:rPr>
          <w:lang w:val="ru-RU"/>
        </w:rPr>
        <w:t xml:space="preserve">она может иметь место </w:t>
      </w:r>
      <w:r w:rsidRPr="00C600A1">
        <w:rPr>
          <w:lang w:val="ru-RU"/>
        </w:rPr>
        <w:t xml:space="preserve">в юрисдикциях, охватываемых данным исследованием: </w:t>
      </w:r>
      <w:r w:rsidR="00187FC9" w:rsidRPr="00C600A1">
        <w:rPr>
          <w:lang w:val="ru-RU"/>
        </w:rPr>
        <w:t xml:space="preserve">в </w:t>
      </w:r>
      <w:r w:rsidRPr="00C600A1">
        <w:rPr>
          <w:lang w:val="ru-RU"/>
        </w:rPr>
        <w:t>Аргентине, Бразилии, Коста-Рике, Эквадоре, Перу и Уругвае.</w:t>
      </w:r>
    </w:p>
    <w:p w14:paraId="70173772" w14:textId="77777777" w:rsidR="00561DC9" w:rsidRPr="00C600A1" w:rsidRDefault="00561DC9" w:rsidP="00DE566A">
      <w:pPr>
        <w:spacing w:line="276" w:lineRule="auto"/>
        <w:ind w:left="340"/>
        <w:rPr>
          <w:lang w:val="ru-RU"/>
        </w:rPr>
      </w:pPr>
      <w:r w:rsidRPr="00C600A1">
        <w:rPr>
          <w:lang w:val="ru-RU"/>
        </w:rPr>
        <w:t xml:space="preserve"> </w:t>
      </w:r>
    </w:p>
    <w:p w14:paraId="45B715A3" w14:textId="66751599" w:rsidR="00561DC9" w:rsidRPr="00C600A1" w:rsidRDefault="00B46685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Проблема становится еще более острой, когда произведения используются не на рынке страны их происхождения, а на других рынках, одновременно или последовательно. Такую ситуацию ни в коем случае нельзя считать исключительной. В последние годы ситуация на аудиовизуальном рынке быстро меняется по мере появления новых цифровых технологий и онлайн-сервисов. В то время как </w:t>
      </w:r>
      <w:r w:rsidR="009D4EF6" w:rsidRPr="00C600A1">
        <w:rPr>
          <w:lang w:val="ru-RU"/>
        </w:rPr>
        <w:t xml:space="preserve">продолжают действовать традиционные правила, регламентирующие периоды </w:t>
      </w:r>
      <w:r w:rsidRPr="00C600A1">
        <w:rPr>
          <w:lang w:val="ru-RU"/>
        </w:rPr>
        <w:t>использования</w:t>
      </w:r>
      <w:r w:rsidR="009D4EF6" w:rsidRPr="00C600A1">
        <w:rPr>
          <w:lang w:val="ru-RU"/>
        </w:rPr>
        <w:t>, и графики выпуска</w:t>
      </w:r>
      <w:r w:rsidRPr="00C600A1">
        <w:rPr>
          <w:lang w:val="ru-RU"/>
        </w:rPr>
        <w:t xml:space="preserve">, </w:t>
      </w:r>
      <w:r w:rsidR="009D4EF6" w:rsidRPr="00C600A1">
        <w:rPr>
          <w:lang w:val="ru-RU"/>
        </w:rPr>
        <w:t xml:space="preserve">возможности немедленного доступа через интернет к </w:t>
      </w:r>
      <w:r w:rsidRPr="00C600A1">
        <w:rPr>
          <w:lang w:val="ru-RU"/>
        </w:rPr>
        <w:t>аудиовизуально</w:t>
      </w:r>
      <w:r w:rsidR="009D4EF6" w:rsidRPr="00C600A1">
        <w:rPr>
          <w:lang w:val="ru-RU"/>
        </w:rPr>
        <w:t xml:space="preserve">му контенту </w:t>
      </w:r>
      <w:r w:rsidRPr="00C600A1">
        <w:rPr>
          <w:lang w:val="ru-RU"/>
        </w:rPr>
        <w:t xml:space="preserve">во всем мире </w:t>
      </w:r>
      <w:r w:rsidR="009D4EF6" w:rsidRPr="00C600A1">
        <w:rPr>
          <w:lang w:val="ru-RU"/>
        </w:rPr>
        <w:t>становятся все более широкими</w:t>
      </w:r>
      <w:r w:rsidRPr="00C600A1">
        <w:rPr>
          <w:lang w:val="ru-RU"/>
        </w:rPr>
        <w:t xml:space="preserve">. </w:t>
      </w:r>
      <w:r w:rsidR="009D4EF6" w:rsidRPr="00C600A1">
        <w:rPr>
          <w:lang w:val="ru-RU"/>
        </w:rPr>
        <w:t>Широкое распространение получают п</w:t>
      </w:r>
      <w:r w:rsidRPr="00C600A1">
        <w:rPr>
          <w:lang w:val="ru-RU"/>
        </w:rPr>
        <w:t>латформы видео по запросу (Netflix, Amazon, HBO и т. д.), как правило, предлагаю</w:t>
      </w:r>
      <w:r w:rsidR="009D4EF6" w:rsidRPr="00C600A1">
        <w:rPr>
          <w:lang w:val="ru-RU"/>
        </w:rPr>
        <w:t>щие</w:t>
      </w:r>
      <w:r w:rsidRPr="00C600A1">
        <w:rPr>
          <w:lang w:val="ru-RU"/>
        </w:rPr>
        <w:t xml:space="preserve"> свои услуги </w:t>
      </w:r>
      <w:r w:rsidR="0035107C" w:rsidRPr="00C600A1">
        <w:rPr>
          <w:lang w:val="ru-RU"/>
        </w:rPr>
        <w:t xml:space="preserve">в </w:t>
      </w:r>
      <w:r w:rsidRPr="00C600A1">
        <w:rPr>
          <w:lang w:val="ru-RU"/>
        </w:rPr>
        <w:t>международном</w:t>
      </w:r>
      <w:r w:rsidR="0035107C" w:rsidRPr="00C600A1">
        <w:rPr>
          <w:lang w:val="ru-RU"/>
        </w:rPr>
        <w:t xml:space="preserve"> масштабе</w:t>
      </w:r>
      <w:r w:rsidRPr="00C600A1">
        <w:rPr>
          <w:lang w:val="ru-RU"/>
        </w:rPr>
        <w:t>. В настоящее время к</w:t>
      </w:r>
      <w:r w:rsidR="0035107C" w:rsidRPr="00C600A1">
        <w:rPr>
          <w:lang w:val="ru-RU"/>
        </w:rPr>
        <w:t xml:space="preserve"> любому виду </w:t>
      </w:r>
      <w:r w:rsidRPr="00C600A1">
        <w:rPr>
          <w:lang w:val="ru-RU"/>
        </w:rPr>
        <w:t xml:space="preserve">контента можно получить доступ </w:t>
      </w:r>
      <w:r w:rsidR="0035107C" w:rsidRPr="00C600A1">
        <w:rPr>
          <w:lang w:val="ru-RU"/>
        </w:rPr>
        <w:t xml:space="preserve">либо бесплатно, </w:t>
      </w:r>
      <w:r w:rsidRPr="00C600A1">
        <w:rPr>
          <w:lang w:val="ru-RU"/>
        </w:rPr>
        <w:t xml:space="preserve">в обмен на рекламу, по подписке или с оплатой за </w:t>
      </w:r>
      <w:r w:rsidR="0035107C" w:rsidRPr="00C600A1">
        <w:rPr>
          <w:lang w:val="ru-RU"/>
        </w:rPr>
        <w:t xml:space="preserve">каждый </w:t>
      </w:r>
      <w:r w:rsidRPr="00C600A1">
        <w:rPr>
          <w:lang w:val="ru-RU"/>
        </w:rPr>
        <w:t xml:space="preserve">просмотр, </w:t>
      </w:r>
      <w:r w:rsidR="0035107C" w:rsidRPr="00C600A1">
        <w:rPr>
          <w:lang w:val="ru-RU"/>
        </w:rPr>
        <w:t xml:space="preserve">в связи с чем возникает </w:t>
      </w:r>
      <w:r w:rsidRPr="00C600A1">
        <w:rPr>
          <w:lang w:val="ru-RU"/>
        </w:rPr>
        <w:t xml:space="preserve">вопрос о том, </w:t>
      </w:r>
      <w:r w:rsidR="0035107C" w:rsidRPr="00C600A1">
        <w:rPr>
          <w:lang w:val="ru-RU"/>
        </w:rPr>
        <w:t xml:space="preserve">сколько еще могут просуществовать </w:t>
      </w:r>
      <w:r w:rsidRPr="00C600A1">
        <w:rPr>
          <w:lang w:val="ru-RU"/>
        </w:rPr>
        <w:t xml:space="preserve">традиционные модели </w:t>
      </w:r>
      <w:r w:rsidR="0035107C" w:rsidRPr="00C600A1">
        <w:rPr>
          <w:lang w:val="ru-RU"/>
        </w:rPr>
        <w:t>использования</w:t>
      </w:r>
      <w:r w:rsidRPr="00C600A1">
        <w:rPr>
          <w:lang w:val="ru-RU"/>
        </w:rPr>
        <w:t>.</w:t>
      </w:r>
    </w:p>
    <w:p w14:paraId="1BC5E68F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122AB559" w14:textId="58BA15B8" w:rsidR="00561DC9" w:rsidRPr="00C600A1" w:rsidRDefault="0035107C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Хотя производство аудиовизуального контента действительно требует значительных инвестиций и сопряжено с высоким риском, если использование контента не ограничивается географическими рамками, доход, который эти </w:t>
      </w:r>
      <w:r w:rsidR="00B87DD0" w:rsidRPr="00C600A1">
        <w:rPr>
          <w:lang w:val="ru-RU"/>
        </w:rPr>
        <w:t>платформы могут получ</w:t>
      </w:r>
      <w:r w:rsidR="0068211E">
        <w:rPr>
          <w:lang w:val="ru-RU"/>
        </w:rPr>
        <w:t>а</w:t>
      </w:r>
      <w:r w:rsidR="00B87DD0" w:rsidRPr="00C600A1">
        <w:rPr>
          <w:lang w:val="ru-RU"/>
        </w:rPr>
        <w:t xml:space="preserve">ть от использования этих произведений, </w:t>
      </w:r>
      <w:r w:rsidRPr="00C600A1">
        <w:rPr>
          <w:lang w:val="ru-RU"/>
        </w:rPr>
        <w:t>экспоненциально</w:t>
      </w:r>
      <w:r w:rsidR="00B87DD0" w:rsidRPr="00C600A1">
        <w:rPr>
          <w:lang w:val="ru-RU"/>
        </w:rPr>
        <w:t xml:space="preserve"> увеличивается</w:t>
      </w:r>
      <w:r w:rsidRPr="00C600A1">
        <w:rPr>
          <w:lang w:val="ru-RU"/>
        </w:rPr>
        <w:t xml:space="preserve">. </w:t>
      </w:r>
      <w:r w:rsidR="00B87DD0" w:rsidRPr="00C600A1">
        <w:rPr>
          <w:lang w:val="ru-RU"/>
        </w:rPr>
        <w:t>Говорят</w:t>
      </w:r>
      <w:r w:rsidRPr="00C600A1">
        <w:rPr>
          <w:lang w:val="ru-RU"/>
        </w:rPr>
        <w:t>, что это</w:t>
      </w:r>
      <w:r w:rsidR="00B87DD0" w:rsidRPr="00C600A1">
        <w:rPr>
          <w:lang w:val="ru-RU"/>
        </w:rPr>
        <w:t>, якобы,</w:t>
      </w:r>
      <w:r w:rsidRPr="00C600A1">
        <w:rPr>
          <w:lang w:val="ru-RU"/>
        </w:rPr>
        <w:t xml:space="preserve"> не обязательно </w:t>
      </w:r>
      <w:r w:rsidR="00B87DD0" w:rsidRPr="00C600A1">
        <w:rPr>
          <w:lang w:val="ru-RU"/>
        </w:rPr>
        <w:t xml:space="preserve">означает, что размер получаемого авторами </w:t>
      </w:r>
      <w:r w:rsidRPr="00C600A1">
        <w:rPr>
          <w:lang w:val="ru-RU"/>
        </w:rPr>
        <w:t>вознаграждения авторов</w:t>
      </w:r>
      <w:r w:rsidR="00B87DD0" w:rsidRPr="00C600A1">
        <w:rPr>
          <w:lang w:val="ru-RU"/>
        </w:rPr>
        <w:t xml:space="preserve"> увеличивается</w:t>
      </w:r>
      <w:r w:rsidRPr="00C600A1">
        <w:rPr>
          <w:lang w:val="ru-RU"/>
        </w:rPr>
        <w:t xml:space="preserve"> пропорционально увеличению </w:t>
      </w:r>
      <w:r w:rsidR="0068211E">
        <w:rPr>
          <w:lang w:val="ru-RU"/>
        </w:rPr>
        <w:t xml:space="preserve">числа пользователей </w:t>
      </w:r>
      <w:r w:rsidRPr="00C600A1">
        <w:rPr>
          <w:lang w:val="ru-RU"/>
        </w:rPr>
        <w:t xml:space="preserve">их произведений. Проблема не ограничивается исключительно </w:t>
      </w:r>
      <w:r w:rsidR="00B87DD0" w:rsidRPr="00C600A1">
        <w:rPr>
          <w:lang w:val="ru-RU"/>
        </w:rPr>
        <w:t xml:space="preserve">использованием </w:t>
      </w:r>
      <w:r w:rsidRPr="00C600A1">
        <w:rPr>
          <w:lang w:val="ru-RU"/>
        </w:rPr>
        <w:t xml:space="preserve">цифровых медиа. Авторы также не получают адекватного вознаграждения за </w:t>
      </w:r>
      <w:r w:rsidR="00B87DD0" w:rsidRPr="00C600A1">
        <w:rPr>
          <w:lang w:val="ru-RU"/>
        </w:rPr>
        <w:t xml:space="preserve">прокат </w:t>
      </w:r>
      <w:r w:rsidRPr="00C600A1">
        <w:rPr>
          <w:lang w:val="ru-RU"/>
        </w:rPr>
        <w:t xml:space="preserve">своих произведений в кинотеатрах, </w:t>
      </w:r>
      <w:r w:rsidR="00B87DD0" w:rsidRPr="00C600A1">
        <w:rPr>
          <w:lang w:val="ru-RU"/>
        </w:rPr>
        <w:t xml:space="preserve">их показ по кабельному телевидению </w:t>
      </w:r>
      <w:r w:rsidRPr="00C600A1">
        <w:rPr>
          <w:lang w:val="ru-RU"/>
        </w:rPr>
        <w:t xml:space="preserve">или </w:t>
      </w:r>
      <w:r w:rsidR="008E3008" w:rsidRPr="00C600A1">
        <w:rPr>
          <w:lang w:val="ru-RU"/>
        </w:rPr>
        <w:t>по вещательным каналам</w:t>
      </w:r>
      <w:r w:rsidRPr="00C600A1">
        <w:rPr>
          <w:lang w:val="ru-RU"/>
        </w:rPr>
        <w:t>. Как правило, авторы получают един</w:t>
      </w:r>
      <w:r w:rsidR="008E3008" w:rsidRPr="00C600A1">
        <w:rPr>
          <w:lang w:val="ru-RU"/>
        </w:rPr>
        <w:t xml:space="preserve">овременный </w:t>
      </w:r>
      <w:r w:rsidRPr="00C600A1">
        <w:rPr>
          <w:lang w:val="ru-RU"/>
        </w:rPr>
        <w:t xml:space="preserve">платеж </w:t>
      </w:r>
      <w:r w:rsidR="008E3008" w:rsidRPr="00C600A1">
        <w:rPr>
          <w:lang w:val="ru-RU"/>
        </w:rPr>
        <w:t xml:space="preserve">при передаче </w:t>
      </w:r>
      <w:r w:rsidRPr="00C600A1">
        <w:rPr>
          <w:lang w:val="ru-RU"/>
        </w:rPr>
        <w:t xml:space="preserve">всех своих прав и в большинстве случаев не </w:t>
      </w:r>
      <w:r w:rsidR="008E3008" w:rsidRPr="00C600A1">
        <w:rPr>
          <w:lang w:val="ru-RU"/>
        </w:rPr>
        <w:t xml:space="preserve">имеют доли </w:t>
      </w:r>
      <w:r w:rsidRPr="00C600A1">
        <w:rPr>
          <w:lang w:val="ru-RU"/>
        </w:rPr>
        <w:t xml:space="preserve">в доходах, </w:t>
      </w:r>
      <w:r w:rsidR="008E3008" w:rsidRPr="00C600A1">
        <w:rPr>
          <w:lang w:val="ru-RU"/>
        </w:rPr>
        <w:t xml:space="preserve">получаемых </w:t>
      </w:r>
      <w:r w:rsidRPr="00C600A1">
        <w:rPr>
          <w:lang w:val="ru-RU"/>
        </w:rPr>
        <w:t>от последующего использования произведения.</w:t>
      </w:r>
    </w:p>
    <w:p w14:paraId="25D3F75F" w14:textId="77777777" w:rsidR="00166160" w:rsidRPr="00C600A1" w:rsidRDefault="00166160" w:rsidP="00DE566A">
      <w:pPr>
        <w:spacing w:line="276" w:lineRule="auto"/>
        <w:rPr>
          <w:lang w:val="ru-RU"/>
        </w:rPr>
      </w:pPr>
    </w:p>
    <w:p w14:paraId="27E96FD2" w14:textId="0E3E5ABF" w:rsidR="00561DC9" w:rsidRPr="00C600A1" w:rsidRDefault="008E3008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Целью этого исследования является изучение причин, препятствующих охране прав авторов аудиовизуальных произведений при использовании этих произведений в международном масштабе, а также оценка эффективности мер, принимаемых национальными системами авторского права для усиления этой охраны.</w:t>
      </w:r>
    </w:p>
    <w:p w14:paraId="417390BF" w14:textId="77777777" w:rsidR="00561DC9" w:rsidRPr="00C600A1" w:rsidRDefault="00561DC9" w:rsidP="00DE566A">
      <w:pPr>
        <w:rPr>
          <w:lang w:val="ru-RU"/>
        </w:rPr>
      </w:pPr>
    </w:p>
    <w:p w14:paraId="0984D7D7" w14:textId="7F15314E" w:rsidR="00561DC9" w:rsidRPr="00C600A1" w:rsidRDefault="008E3008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Как будет показано в следующем разделе, представители авторов называют две основные причины: различия между действующими в разных странах законами в области интеллектуальной собственности и легкость, с которой платформы могут действовать в обход </w:t>
      </w:r>
      <w:r w:rsidR="00EF53DB" w:rsidRPr="00C600A1">
        <w:rPr>
          <w:lang w:val="ru-RU"/>
        </w:rPr>
        <w:t>правил</w:t>
      </w:r>
      <w:r w:rsidRPr="00C600A1">
        <w:rPr>
          <w:lang w:val="ru-RU"/>
        </w:rPr>
        <w:t>, защищающи</w:t>
      </w:r>
      <w:r w:rsidR="00EF53DB" w:rsidRPr="00C600A1">
        <w:rPr>
          <w:lang w:val="ru-RU"/>
        </w:rPr>
        <w:t>х</w:t>
      </w:r>
      <w:r w:rsidRPr="00C600A1">
        <w:rPr>
          <w:lang w:val="ru-RU"/>
        </w:rPr>
        <w:t xml:space="preserve"> авторов в </w:t>
      </w:r>
      <w:r w:rsidR="00EF53DB" w:rsidRPr="00C600A1">
        <w:rPr>
          <w:lang w:val="ru-RU"/>
        </w:rPr>
        <w:t>соответствии с контрактами</w:t>
      </w:r>
      <w:r w:rsidRPr="00C600A1">
        <w:rPr>
          <w:lang w:val="ru-RU"/>
        </w:rPr>
        <w:t>, когда отношения приобретают международный характер.</w:t>
      </w:r>
    </w:p>
    <w:p w14:paraId="48590E86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1B8F0618" w14:textId="0B7C69F5" w:rsidR="00561DC9" w:rsidRPr="00C600A1" w:rsidRDefault="00EF53DB" w:rsidP="0004137F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Меры, применяемые в правовых системах анализируемых стран для охраны прав авторов аудиовизуальных произведений, рассматриваются в разделе III. Важную роль в этом отношении играют организации коллективного управления правами (далее ОКУ). Тем не менее, такие организации есть не во всех странах, анализируемых в данном исследовании. Второй элемент охраны, являющийся частью законодательств </w:t>
      </w:r>
      <w:r w:rsidRPr="00C600A1">
        <w:rPr>
          <w:lang w:val="ru-RU"/>
        </w:rPr>
        <w:lastRenderedPageBreak/>
        <w:t xml:space="preserve">некоторых стран, предусматривает </w:t>
      </w:r>
      <w:r w:rsidR="00B21C61" w:rsidRPr="00C600A1">
        <w:rPr>
          <w:lang w:val="ru-RU"/>
        </w:rPr>
        <w:t xml:space="preserve">просто </w:t>
      </w:r>
      <w:r w:rsidRPr="00C600A1">
        <w:rPr>
          <w:lang w:val="ru-RU"/>
        </w:rPr>
        <w:t xml:space="preserve">установление права на вознаграждение за воспроизведение и публичное </w:t>
      </w:r>
      <w:r w:rsidR="00B21C61" w:rsidRPr="00C600A1">
        <w:rPr>
          <w:lang w:val="ru-RU"/>
        </w:rPr>
        <w:t xml:space="preserve">распространение </w:t>
      </w:r>
      <w:r w:rsidRPr="00C600A1">
        <w:rPr>
          <w:lang w:val="ru-RU"/>
        </w:rPr>
        <w:t>аудиовизуальных произведений, от которого нельзя отказаться и которое подлежит коллективному управлению</w:t>
      </w:r>
      <w:r w:rsidR="00B21C61" w:rsidRPr="00C600A1">
        <w:rPr>
          <w:lang w:val="ru-RU"/>
        </w:rPr>
        <w:t xml:space="preserve"> в обязательном порядке</w:t>
      </w:r>
      <w:r w:rsidRPr="00C600A1">
        <w:rPr>
          <w:lang w:val="ru-RU"/>
        </w:rPr>
        <w:t>.</w:t>
      </w:r>
      <w:r w:rsidR="00561DC9" w:rsidRPr="00C600A1">
        <w:rPr>
          <w:lang w:val="ru-RU"/>
        </w:rPr>
        <w:t xml:space="preserve"> </w:t>
      </w:r>
    </w:p>
    <w:p w14:paraId="58E99145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1376FA02" w14:textId="2E002392" w:rsidR="00561DC9" w:rsidRPr="00C600A1" w:rsidRDefault="00B21C61" w:rsidP="0004137F">
      <w:pPr>
        <w:spacing w:line="276" w:lineRule="auto"/>
        <w:rPr>
          <w:lang w:val="ru-RU"/>
        </w:rPr>
      </w:pPr>
      <w:r w:rsidRPr="00C600A1">
        <w:rPr>
          <w:lang w:val="ru-RU"/>
        </w:rPr>
        <w:t>Прежде чем давать пояснения, следует отметить, что в настоящем документе речь идет в основном об авторах аудиовизуальных произведений, хотя многие выводы можно было бы аналогичным образом применить и к другим правообладателям, таким как исполнители.</w:t>
      </w:r>
    </w:p>
    <w:p w14:paraId="5661CE74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013A2D08" w14:textId="4ED0F0D2" w:rsidR="00561DC9" w:rsidRPr="00C600A1" w:rsidRDefault="00865366" w:rsidP="00DE566A">
      <w:pPr>
        <w:pStyle w:val="Heading3"/>
        <w:spacing w:line="276" w:lineRule="auto"/>
        <w:rPr>
          <w:lang w:val="ru-RU"/>
        </w:rPr>
      </w:pPr>
      <w:bookmarkStart w:id="10" w:name="_Toc102381518"/>
      <w:r w:rsidRPr="00C600A1">
        <w:rPr>
          <w:lang w:val="ru-RU"/>
        </w:rPr>
        <w:t>Часть 4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Виды договорной практики в аудиовизуальном секторе в цифровой среде</w:t>
      </w:r>
      <w:bookmarkEnd w:id="10"/>
      <w:r w:rsidR="00561DC9" w:rsidRPr="00C600A1">
        <w:rPr>
          <w:lang w:val="ru-RU"/>
        </w:rPr>
        <w:t xml:space="preserve"> </w:t>
      </w:r>
    </w:p>
    <w:p w14:paraId="2FDE4D2C" w14:textId="40B6A79E" w:rsidR="00561DC9" w:rsidRPr="00C600A1" w:rsidRDefault="00865366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Бертран Мулье и  Александра Галвис</w:t>
      </w:r>
    </w:p>
    <w:p w14:paraId="7E434C7A" w14:textId="155D866F" w:rsidR="00561DC9" w:rsidRPr="00C600A1" w:rsidRDefault="00865366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Язык</w:t>
      </w:r>
      <w:r w:rsidR="00561DC9" w:rsidRPr="00C600A1">
        <w:rPr>
          <w:lang w:val="ru-RU"/>
        </w:rPr>
        <w:t xml:space="preserve">: </w:t>
      </w:r>
      <w:hyperlink r:id="rId21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 </w:t>
      </w:r>
    </w:p>
    <w:p w14:paraId="76D9D233" w14:textId="137E506C" w:rsidR="00561DC9" w:rsidRPr="00C600A1" w:rsidRDefault="00865366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1D61EA16" w14:textId="54889C62" w:rsidR="00561DC9" w:rsidRPr="00C600A1" w:rsidRDefault="00865366" w:rsidP="007E6C8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Часть 4 исследования </w:t>
      </w:r>
      <w:r w:rsidR="003A7FE2" w:rsidRPr="00C600A1">
        <w:rPr>
          <w:lang w:val="ru-RU"/>
        </w:rPr>
        <w:t>призвана</w:t>
      </w:r>
      <w:r w:rsidRPr="00C600A1">
        <w:rPr>
          <w:lang w:val="ru-RU"/>
        </w:rPr>
        <w:t xml:space="preserve">, в частности, </w:t>
      </w:r>
      <w:r w:rsidR="003A7FE2" w:rsidRPr="00C600A1">
        <w:rPr>
          <w:lang w:val="ru-RU"/>
        </w:rPr>
        <w:t xml:space="preserve">дополнить собой параллельные исследования </w:t>
      </w:r>
      <w:r w:rsidRPr="00C600A1">
        <w:rPr>
          <w:lang w:val="ru-RU"/>
        </w:rPr>
        <w:t xml:space="preserve">законодательной и нормативно-правовой базы авторского права, а также рынка цифровых развлекательных </w:t>
      </w:r>
      <w:r w:rsidR="003A7FE2" w:rsidRPr="00C600A1">
        <w:rPr>
          <w:lang w:val="ru-RU"/>
        </w:rPr>
        <w:t xml:space="preserve">видеоматериалов </w:t>
      </w:r>
      <w:r w:rsidRPr="00C600A1">
        <w:rPr>
          <w:lang w:val="ru-RU"/>
        </w:rPr>
        <w:t xml:space="preserve">и видеоуслуг в этих странах и </w:t>
      </w:r>
      <w:r w:rsidR="00F9028A">
        <w:rPr>
          <w:lang w:val="ru-RU"/>
        </w:rPr>
        <w:t xml:space="preserve">в целом в </w:t>
      </w:r>
      <w:r w:rsidRPr="00C600A1">
        <w:rPr>
          <w:lang w:val="ru-RU"/>
        </w:rPr>
        <w:t>регионе.</w:t>
      </w:r>
    </w:p>
    <w:p w14:paraId="505E15B3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44734759" w14:textId="212BDC28" w:rsidR="00561DC9" w:rsidRPr="00C600A1" w:rsidRDefault="003A7FE2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Хотя в настоящем исследовании вкратце упоминаются законодательные и нормативно-правовые основы цифрового рынка стран региона, а также общие тенденции развития этого рынка, основное внимание в нем уделяется </w:t>
      </w:r>
      <w:r w:rsidR="00EA087C" w:rsidRPr="00C600A1">
        <w:rPr>
          <w:lang w:val="ru-RU"/>
        </w:rPr>
        <w:t>заведенному порядку договорных отношений и соответствующей практике</w:t>
      </w:r>
      <w:r w:rsidRPr="00C600A1">
        <w:rPr>
          <w:lang w:val="ru-RU"/>
        </w:rPr>
        <w:t>, а также изменениям</w:t>
      </w:r>
      <w:r w:rsidR="00EA087C" w:rsidRPr="00C600A1">
        <w:rPr>
          <w:lang w:val="ru-RU"/>
        </w:rPr>
        <w:t>, происходившим в последнее время на рынках и в бизнес-моделях по мере внедрения революционных технологий распространения цифрового контента.</w:t>
      </w:r>
    </w:p>
    <w:p w14:paraId="1584FA93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298D99B1" w14:textId="4C7E2D47" w:rsidR="00561DC9" w:rsidRPr="00C600A1" w:rsidRDefault="00EA087C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Конкретные аспекты договорной практики в аудиовизуальном секторе Латинской Америки, рассматриваемые в данном исследовании, </w:t>
      </w:r>
      <w:r w:rsidR="00395FED" w:rsidRPr="00C600A1">
        <w:rPr>
          <w:lang w:val="ru-RU"/>
        </w:rPr>
        <w:t xml:space="preserve">касаются </w:t>
      </w:r>
      <w:r w:rsidRPr="00C600A1">
        <w:rPr>
          <w:lang w:val="ru-RU"/>
        </w:rPr>
        <w:t xml:space="preserve">непосредственно </w:t>
      </w:r>
      <w:r w:rsidR="00395FED" w:rsidRPr="00C600A1">
        <w:rPr>
          <w:lang w:val="ru-RU"/>
        </w:rPr>
        <w:t xml:space="preserve">сделок, заключаемых </w:t>
      </w:r>
      <w:r w:rsidRPr="00C600A1">
        <w:rPr>
          <w:lang w:val="ru-RU"/>
        </w:rPr>
        <w:t>между сторонами для передачи/лицензирования/переуступки авторских и смежных прав</w:t>
      </w:r>
      <w:r w:rsidR="00395FED" w:rsidRPr="00C600A1">
        <w:rPr>
          <w:lang w:val="ru-RU"/>
        </w:rPr>
        <w:t>,</w:t>
      </w:r>
      <w:r w:rsidRPr="00C600A1">
        <w:rPr>
          <w:lang w:val="ru-RU"/>
        </w:rPr>
        <w:t xml:space="preserve"> и </w:t>
      </w:r>
      <w:r w:rsidR="00395FED" w:rsidRPr="00C600A1">
        <w:rPr>
          <w:lang w:val="ru-RU"/>
        </w:rPr>
        <w:t xml:space="preserve">порядка выплаты </w:t>
      </w:r>
      <w:r w:rsidRPr="00C600A1">
        <w:rPr>
          <w:lang w:val="ru-RU"/>
        </w:rPr>
        <w:t>гонораров, вознаграждени</w:t>
      </w:r>
      <w:r w:rsidR="00395FED" w:rsidRPr="00C600A1">
        <w:rPr>
          <w:lang w:val="ru-RU"/>
        </w:rPr>
        <w:t>я</w:t>
      </w:r>
      <w:r w:rsidRPr="00C600A1">
        <w:rPr>
          <w:lang w:val="ru-RU"/>
        </w:rPr>
        <w:t xml:space="preserve"> и распределения доходов. В первую очередь рассматриваются </w:t>
      </w:r>
      <w:r w:rsidR="00395FED" w:rsidRPr="00C600A1">
        <w:rPr>
          <w:lang w:val="ru-RU"/>
        </w:rPr>
        <w:t>договоры о распространении и лицензировании</w:t>
      </w:r>
      <w:r w:rsidRPr="00C600A1">
        <w:rPr>
          <w:lang w:val="ru-RU"/>
        </w:rPr>
        <w:t xml:space="preserve">, а также </w:t>
      </w:r>
      <w:r w:rsidR="00395FED" w:rsidRPr="00C600A1">
        <w:rPr>
          <w:lang w:val="ru-RU"/>
        </w:rPr>
        <w:t xml:space="preserve">соглашения </w:t>
      </w:r>
      <w:r w:rsidRPr="00C600A1">
        <w:rPr>
          <w:lang w:val="ru-RU"/>
        </w:rPr>
        <w:t xml:space="preserve">между профессиональными производителями аудиовизуального контента и </w:t>
      </w:r>
      <w:r w:rsidR="00395FED" w:rsidRPr="00C600A1">
        <w:rPr>
          <w:lang w:val="ru-RU"/>
        </w:rPr>
        <w:t>такими структурами</w:t>
      </w:r>
      <w:r w:rsidRPr="00C600A1">
        <w:rPr>
          <w:lang w:val="ru-RU"/>
        </w:rPr>
        <w:t xml:space="preserve">, как местные, региональные или </w:t>
      </w:r>
      <w:r w:rsidR="00395FED" w:rsidRPr="00C600A1">
        <w:rPr>
          <w:lang w:val="ru-RU"/>
        </w:rPr>
        <w:t xml:space="preserve">глобальные </w:t>
      </w:r>
      <w:r w:rsidRPr="00C600A1">
        <w:rPr>
          <w:lang w:val="ru-RU"/>
        </w:rPr>
        <w:t>дистрибьюторы, международные торговые агенты, платформы вещания и видео по запросу («VoD»), которые п</w:t>
      </w:r>
      <w:r w:rsidR="00395FED" w:rsidRPr="00C600A1">
        <w:rPr>
          <w:lang w:val="ru-RU"/>
        </w:rPr>
        <w:t xml:space="preserve">оставляют </w:t>
      </w:r>
      <w:r w:rsidRPr="00C600A1">
        <w:rPr>
          <w:lang w:val="ru-RU"/>
        </w:rPr>
        <w:t xml:space="preserve">контент на потребительский рынок. </w:t>
      </w:r>
      <w:r w:rsidR="00395FED" w:rsidRPr="00C600A1">
        <w:rPr>
          <w:lang w:val="ru-RU"/>
        </w:rPr>
        <w:t xml:space="preserve">Внимание сосредоточено на динамике </w:t>
      </w:r>
      <w:r w:rsidRPr="00C600A1">
        <w:rPr>
          <w:lang w:val="ru-RU"/>
        </w:rPr>
        <w:t>изменени</w:t>
      </w:r>
      <w:r w:rsidR="00395FED" w:rsidRPr="00C600A1">
        <w:rPr>
          <w:lang w:val="ru-RU"/>
        </w:rPr>
        <w:t>й</w:t>
      </w:r>
      <w:r w:rsidRPr="00C600A1">
        <w:rPr>
          <w:lang w:val="ru-RU"/>
        </w:rPr>
        <w:t xml:space="preserve">, </w:t>
      </w:r>
      <w:r w:rsidR="00395FED" w:rsidRPr="00C600A1">
        <w:rPr>
          <w:lang w:val="ru-RU"/>
        </w:rPr>
        <w:t>происходящих по мере внедрения новых форм использования цифрового контента</w:t>
      </w:r>
      <w:r w:rsidRPr="00C600A1">
        <w:rPr>
          <w:lang w:val="ru-RU"/>
        </w:rPr>
        <w:t xml:space="preserve">, которые в последние годы </w:t>
      </w:r>
      <w:r w:rsidR="009F19ED" w:rsidRPr="00C600A1">
        <w:rPr>
          <w:lang w:val="ru-RU"/>
        </w:rPr>
        <w:t xml:space="preserve">существенно </w:t>
      </w:r>
      <w:r w:rsidRPr="00C600A1">
        <w:rPr>
          <w:lang w:val="ru-RU"/>
        </w:rPr>
        <w:t xml:space="preserve">усложнили цепочку создания стоимости </w:t>
      </w:r>
      <w:r w:rsidR="009F19ED" w:rsidRPr="00C600A1">
        <w:rPr>
          <w:lang w:val="ru-RU"/>
        </w:rPr>
        <w:t xml:space="preserve">аудиовизуальной продукции </w:t>
      </w:r>
      <w:r w:rsidRPr="00C600A1">
        <w:rPr>
          <w:lang w:val="ru-RU"/>
        </w:rPr>
        <w:t xml:space="preserve">с точки зрения производителей. В исследовании рассматриваются </w:t>
      </w:r>
      <w:r w:rsidR="009F19ED" w:rsidRPr="00C600A1">
        <w:rPr>
          <w:lang w:val="ru-RU"/>
        </w:rPr>
        <w:t xml:space="preserve">договорные отношения исключительно </w:t>
      </w:r>
      <w:r w:rsidRPr="00C600A1">
        <w:rPr>
          <w:lang w:val="ru-RU"/>
        </w:rPr>
        <w:t>в сфере профессионального коммерческого аудиовизуального контента.</w:t>
      </w:r>
    </w:p>
    <w:p w14:paraId="384DEF4C" w14:textId="77777777" w:rsidR="00561DC9" w:rsidRPr="00C600A1" w:rsidRDefault="00561DC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 </w:t>
      </w:r>
    </w:p>
    <w:p w14:paraId="20E201D7" w14:textId="21720437" w:rsidR="00561DC9" w:rsidRPr="00C600A1" w:rsidRDefault="00B8567F" w:rsidP="00CC7919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Материалы для настоящего исследования были получены в основном в ходе подробных индивидуальных интервью с рядом активных в настоящее время участников творческих и экономических экосистем в аудиовизуальной сфере в шести отобранных странах Латинской Америки. В то время как большинство опрошенных </w:t>
      </w:r>
      <w:r w:rsidR="0030682D" w:rsidRPr="00C600A1">
        <w:rPr>
          <w:lang w:val="ru-RU"/>
        </w:rPr>
        <w:lastRenderedPageBreak/>
        <w:t>были авторами и предпринимателями</w:t>
      </w:r>
      <w:r w:rsidRPr="00C600A1">
        <w:rPr>
          <w:lang w:val="ru-RU"/>
        </w:rPr>
        <w:t xml:space="preserve">, </w:t>
      </w:r>
      <w:r w:rsidR="0030682D" w:rsidRPr="00C600A1">
        <w:rPr>
          <w:lang w:val="ru-RU"/>
        </w:rPr>
        <w:t xml:space="preserve">среди них </w:t>
      </w:r>
      <w:r w:rsidRPr="00C600A1">
        <w:rPr>
          <w:lang w:val="ru-RU"/>
        </w:rPr>
        <w:t>были также руководители и менеджеры</w:t>
      </w:r>
      <w:r w:rsidR="0030682D" w:rsidRPr="00C600A1">
        <w:rPr>
          <w:lang w:val="ru-RU"/>
        </w:rPr>
        <w:t xml:space="preserve">, ответственные за исполнение контрактов, представляющие отраслевые ассоциации, </w:t>
      </w:r>
      <w:r w:rsidRPr="00C600A1">
        <w:rPr>
          <w:lang w:val="ru-RU"/>
        </w:rPr>
        <w:t>а также юристы</w:t>
      </w:r>
      <w:r w:rsidR="0030682D" w:rsidRPr="00C600A1">
        <w:rPr>
          <w:lang w:val="ru-RU"/>
        </w:rPr>
        <w:t>, специализирующиеся на договорном праве</w:t>
      </w:r>
      <w:r w:rsidRPr="00C600A1">
        <w:rPr>
          <w:lang w:val="ru-RU"/>
        </w:rPr>
        <w:t xml:space="preserve">. </w:t>
      </w:r>
      <w:r w:rsidR="0030682D" w:rsidRPr="00C600A1">
        <w:rPr>
          <w:lang w:val="ru-RU"/>
        </w:rPr>
        <w:t xml:space="preserve">Результаты этих интервью </w:t>
      </w:r>
      <w:r w:rsidRPr="00C600A1">
        <w:rPr>
          <w:lang w:val="ru-RU"/>
        </w:rPr>
        <w:t>были дополнены материалами, уже име</w:t>
      </w:r>
      <w:r w:rsidR="0030682D" w:rsidRPr="00C600A1">
        <w:rPr>
          <w:lang w:val="ru-RU"/>
        </w:rPr>
        <w:t xml:space="preserve">вшимися </w:t>
      </w:r>
      <w:r w:rsidRPr="00C600A1">
        <w:rPr>
          <w:lang w:val="ru-RU"/>
        </w:rPr>
        <w:t>у авторов, а также новыми кабинетными исследованиями. Сокращенн</w:t>
      </w:r>
      <w:r w:rsidR="0030682D" w:rsidRPr="00C600A1">
        <w:rPr>
          <w:lang w:val="ru-RU"/>
        </w:rPr>
        <w:t xml:space="preserve">ая выдержка из второго </w:t>
      </w:r>
      <w:r w:rsidRPr="00C600A1">
        <w:rPr>
          <w:lang w:val="ru-RU"/>
        </w:rPr>
        <w:t xml:space="preserve">издания публикации ВОИС Бертрана Мулье «Права, камера, </w:t>
      </w:r>
      <w:r w:rsidR="00AF5CA5" w:rsidRPr="00C600A1">
        <w:rPr>
          <w:lang w:val="ru-RU"/>
        </w:rPr>
        <w:t>мотор!</w:t>
      </w:r>
      <w:r w:rsidRPr="00C600A1">
        <w:rPr>
          <w:lang w:val="ru-RU"/>
        </w:rPr>
        <w:t xml:space="preserve">» </w:t>
      </w:r>
      <w:r w:rsidR="00AF5CA5" w:rsidRPr="00C600A1">
        <w:rPr>
          <w:lang w:val="ru-RU"/>
        </w:rPr>
        <w:t>(«</w:t>
      </w:r>
      <w:r w:rsidR="00AF5CA5" w:rsidRPr="00C600A1">
        <w:rPr>
          <w:iCs/>
          <w:lang w:val="ru-RU"/>
        </w:rPr>
        <w:t>Rights, Camera, Action»</w:t>
      </w:r>
      <w:r w:rsidR="00AF5CA5" w:rsidRPr="00C600A1">
        <w:rPr>
          <w:lang w:val="ru-RU"/>
        </w:rPr>
        <w:t xml:space="preserve">) </w:t>
      </w:r>
      <w:r w:rsidRPr="00C600A1">
        <w:rPr>
          <w:lang w:val="ru-RU"/>
        </w:rPr>
        <w:t>также был</w:t>
      </w:r>
      <w:r w:rsidR="00F9028A">
        <w:rPr>
          <w:lang w:val="ru-RU"/>
        </w:rPr>
        <w:t>а</w:t>
      </w:r>
      <w:r w:rsidRPr="00C600A1">
        <w:rPr>
          <w:lang w:val="ru-RU"/>
        </w:rPr>
        <w:t xml:space="preserve"> включен</w:t>
      </w:r>
      <w:r w:rsidR="00AF5CA5" w:rsidRPr="00C600A1">
        <w:rPr>
          <w:lang w:val="ru-RU"/>
        </w:rPr>
        <w:t>а</w:t>
      </w:r>
      <w:r w:rsidRPr="00C600A1">
        <w:rPr>
          <w:lang w:val="ru-RU"/>
        </w:rPr>
        <w:t xml:space="preserve"> и </w:t>
      </w:r>
      <w:r w:rsidR="00AF5CA5" w:rsidRPr="00C600A1">
        <w:rPr>
          <w:lang w:val="ru-RU"/>
        </w:rPr>
        <w:t xml:space="preserve">в соответствующих случаях </w:t>
      </w:r>
      <w:r w:rsidRPr="00C600A1">
        <w:rPr>
          <w:lang w:val="ru-RU"/>
        </w:rPr>
        <w:t>адаптирован</w:t>
      </w:r>
      <w:r w:rsidR="00AF5CA5" w:rsidRPr="00C600A1">
        <w:rPr>
          <w:lang w:val="ru-RU"/>
        </w:rPr>
        <w:t>а</w:t>
      </w:r>
      <w:r w:rsidRPr="00C600A1">
        <w:rPr>
          <w:lang w:val="ru-RU"/>
        </w:rPr>
        <w:t xml:space="preserve"> </w:t>
      </w:r>
      <w:r w:rsidR="00AF5CA5" w:rsidRPr="00C600A1">
        <w:rPr>
          <w:lang w:val="ru-RU"/>
        </w:rPr>
        <w:t xml:space="preserve">в </w:t>
      </w:r>
      <w:r w:rsidR="00F9028A">
        <w:rPr>
          <w:lang w:val="ru-RU"/>
        </w:rPr>
        <w:t xml:space="preserve">виде </w:t>
      </w:r>
      <w:r w:rsidR="00AF5CA5" w:rsidRPr="00C600A1">
        <w:rPr>
          <w:lang w:val="ru-RU"/>
        </w:rPr>
        <w:t>р</w:t>
      </w:r>
      <w:r w:rsidRPr="00C600A1">
        <w:rPr>
          <w:lang w:val="ru-RU"/>
        </w:rPr>
        <w:t xml:space="preserve">аздела 2 </w:t>
      </w:r>
      <w:r w:rsidR="00AF5CA5" w:rsidRPr="00C600A1">
        <w:rPr>
          <w:lang w:val="ru-RU"/>
        </w:rPr>
        <w:t>и</w:t>
      </w:r>
      <w:r w:rsidRPr="00C600A1">
        <w:rPr>
          <w:lang w:val="ru-RU"/>
        </w:rPr>
        <w:t xml:space="preserve">сследования, в котором обобщаются основные особенности контрактов на распространение и продажу аудиовизуальных материалов, </w:t>
      </w:r>
      <w:r w:rsidR="00AF5CA5" w:rsidRPr="00C600A1">
        <w:rPr>
          <w:lang w:val="ru-RU"/>
        </w:rPr>
        <w:t>заключаемых в разных странах мира.</w:t>
      </w:r>
    </w:p>
    <w:p w14:paraId="196D56AC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12A2B57E" w14:textId="2835BEBF" w:rsidR="00561DC9" w:rsidRPr="00C600A1" w:rsidRDefault="00B968A6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При необходимости авторы опрашивали также специалистов из других стран Латинской Америки, помимо </w:t>
      </w:r>
      <w:r w:rsidR="00F43A9A" w:rsidRPr="00C600A1">
        <w:rPr>
          <w:lang w:val="ru-RU"/>
        </w:rPr>
        <w:t xml:space="preserve">тех </w:t>
      </w:r>
      <w:r w:rsidRPr="00C600A1">
        <w:rPr>
          <w:lang w:val="ru-RU"/>
        </w:rPr>
        <w:t xml:space="preserve">шести, </w:t>
      </w:r>
      <w:r w:rsidR="00F43A9A" w:rsidRPr="00C600A1">
        <w:rPr>
          <w:lang w:val="ru-RU"/>
        </w:rPr>
        <w:t xml:space="preserve">которые были отобраны </w:t>
      </w:r>
      <w:r w:rsidRPr="00C600A1">
        <w:rPr>
          <w:lang w:val="ru-RU"/>
        </w:rPr>
        <w:t xml:space="preserve">для этого исследования. Это был логичный выбор, продиктованный реальностью </w:t>
      </w:r>
      <w:r w:rsidR="00F43A9A" w:rsidRPr="00C600A1">
        <w:rPr>
          <w:lang w:val="ru-RU"/>
        </w:rPr>
        <w:t xml:space="preserve">постоянно меняющегося </w:t>
      </w:r>
      <w:r w:rsidRPr="00C600A1">
        <w:rPr>
          <w:lang w:val="ru-RU"/>
        </w:rPr>
        <w:t>рынка, на котором сотрудничество между про</w:t>
      </w:r>
      <w:r w:rsidR="00F43A9A" w:rsidRPr="00C600A1">
        <w:rPr>
          <w:lang w:val="ru-RU"/>
        </w:rPr>
        <w:t xml:space="preserve">дюсерами </w:t>
      </w:r>
      <w:r w:rsidRPr="00C600A1">
        <w:rPr>
          <w:lang w:val="ru-RU"/>
        </w:rPr>
        <w:t xml:space="preserve">и </w:t>
      </w:r>
      <w:r w:rsidR="00F43A9A" w:rsidRPr="00C600A1">
        <w:rPr>
          <w:lang w:val="ru-RU"/>
        </w:rPr>
        <w:t xml:space="preserve">создателями контента </w:t>
      </w:r>
      <w:r w:rsidRPr="00C600A1">
        <w:rPr>
          <w:lang w:val="ru-RU"/>
        </w:rPr>
        <w:t xml:space="preserve">часто выходит за рамки национальных границ. В частности, </w:t>
      </w:r>
      <w:r w:rsidR="00F43A9A" w:rsidRPr="00C600A1">
        <w:rPr>
          <w:lang w:val="ru-RU"/>
        </w:rPr>
        <w:t xml:space="preserve">в разных странах Латинской Америки </w:t>
      </w:r>
      <w:r w:rsidRPr="00C600A1">
        <w:rPr>
          <w:lang w:val="ru-RU"/>
        </w:rPr>
        <w:t>существует ус</w:t>
      </w:r>
      <w:r w:rsidR="00F43A9A" w:rsidRPr="00C600A1">
        <w:rPr>
          <w:lang w:val="ru-RU"/>
        </w:rPr>
        <w:t xml:space="preserve">тоявшаяся </w:t>
      </w:r>
      <w:r w:rsidRPr="00C600A1">
        <w:rPr>
          <w:lang w:val="ru-RU"/>
        </w:rPr>
        <w:t xml:space="preserve">практика совместного производства </w:t>
      </w:r>
      <w:r w:rsidR="00F43A9A" w:rsidRPr="00C600A1">
        <w:rPr>
          <w:lang w:val="ru-RU"/>
        </w:rPr>
        <w:t xml:space="preserve">на многосторонней основе с участием продюсеров и платформ для </w:t>
      </w:r>
      <w:r w:rsidRPr="00C600A1">
        <w:rPr>
          <w:lang w:val="ru-RU"/>
        </w:rPr>
        <w:t xml:space="preserve">получения </w:t>
      </w:r>
      <w:r w:rsidR="00F43A9A" w:rsidRPr="00C600A1">
        <w:rPr>
          <w:lang w:val="ru-RU"/>
        </w:rPr>
        <w:t xml:space="preserve">финансирования в большем объеме и </w:t>
      </w:r>
      <w:r w:rsidRPr="00C600A1">
        <w:rPr>
          <w:lang w:val="ru-RU"/>
        </w:rPr>
        <w:t xml:space="preserve">обеспечения более широкого </w:t>
      </w:r>
      <w:r w:rsidR="00F43A9A" w:rsidRPr="00C600A1">
        <w:rPr>
          <w:lang w:val="ru-RU"/>
        </w:rPr>
        <w:t>обращения производимых видеоматериалов и телепередач/программ потокового вещания в странах Латинской Америки</w:t>
      </w:r>
      <w:r w:rsidRPr="00C600A1">
        <w:rPr>
          <w:lang w:val="ru-RU"/>
        </w:rPr>
        <w:t xml:space="preserve">. </w:t>
      </w:r>
      <w:r w:rsidR="008452DD" w:rsidRPr="00C600A1">
        <w:rPr>
          <w:lang w:val="ru-RU"/>
        </w:rPr>
        <w:t>Судя по всему</w:t>
      </w:r>
      <w:r w:rsidRPr="00C600A1">
        <w:rPr>
          <w:lang w:val="ru-RU"/>
        </w:rPr>
        <w:t xml:space="preserve">, появление </w:t>
      </w:r>
      <w:r w:rsidR="008452DD" w:rsidRPr="00C600A1">
        <w:rPr>
          <w:lang w:val="ru-RU"/>
        </w:rPr>
        <w:t xml:space="preserve">и распространение </w:t>
      </w:r>
      <w:r w:rsidRPr="00C600A1">
        <w:rPr>
          <w:lang w:val="ru-RU"/>
        </w:rPr>
        <w:t xml:space="preserve">VOD </w:t>
      </w:r>
      <w:r w:rsidR="008452DD" w:rsidRPr="00C600A1">
        <w:rPr>
          <w:lang w:val="ru-RU"/>
        </w:rPr>
        <w:t xml:space="preserve">обеспечило </w:t>
      </w:r>
      <w:r w:rsidRPr="00C600A1">
        <w:rPr>
          <w:lang w:val="ru-RU"/>
        </w:rPr>
        <w:t>б</w:t>
      </w:r>
      <w:r w:rsidR="008452DD" w:rsidRPr="00C600A1">
        <w:rPr>
          <w:lang w:val="ru-RU"/>
        </w:rPr>
        <w:t>ó</w:t>
      </w:r>
      <w:r w:rsidRPr="00C600A1">
        <w:rPr>
          <w:lang w:val="ru-RU"/>
        </w:rPr>
        <w:t xml:space="preserve">льшую гибкость в этом отношении и </w:t>
      </w:r>
      <w:r w:rsidR="008452DD" w:rsidRPr="00C600A1">
        <w:rPr>
          <w:lang w:val="ru-RU"/>
        </w:rPr>
        <w:t>способствовало увеличению рынка</w:t>
      </w:r>
      <w:r w:rsidRPr="00C600A1">
        <w:rPr>
          <w:lang w:val="ru-RU"/>
        </w:rPr>
        <w:t xml:space="preserve"> контента, импортируемого из других стран Латинской Америки местными дистрибьюторами и/или платформами, покупающими лицензии</w:t>
      </w:r>
      <w:r w:rsidR="008452DD" w:rsidRPr="00C600A1">
        <w:rPr>
          <w:lang w:val="ru-RU"/>
        </w:rPr>
        <w:t>, действующие одновременно на нескольких территориях.</w:t>
      </w:r>
    </w:p>
    <w:p w14:paraId="07194E50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0DFEACB8" w14:textId="42A7F492" w:rsidR="00561DC9" w:rsidRPr="00C600A1" w:rsidRDefault="008452DD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Получение исходной фактической информации и данных по теме исследования оказалось, как и ожидалось, сложной задачей </w:t>
      </w:r>
      <w:r w:rsidR="005D4390" w:rsidRPr="00C600A1">
        <w:rPr>
          <w:lang w:val="ru-RU"/>
        </w:rPr>
        <w:t xml:space="preserve">по понятным причинам, обусловленным коммерческой и деловой практикой и необходимостью соблюдения </w:t>
      </w:r>
      <w:r w:rsidRPr="00C600A1">
        <w:rPr>
          <w:lang w:val="ru-RU"/>
        </w:rPr>
        <w:t>строгой конфиденциальности</w:t>
      </w:r>
      <w:r w:rsidR="005D4390" w:rsidRPr="00C600A1">
        <w:rPr>
          <w:lang w:val="ru-RU"/>
        </w:rPr>
        <w:t xml:space="preserve"> информации о переговорах и условиях контрактов</w:t>
      </w:r>
      <w:r w:rsidRPr="00C600A1">
        <w:rPr>
          <w:lang w:val="ru-RU"/>
        </w:rPr>
        <w:t>, которые часто содержат об</w:t>
      </w:r>
      <w:r w:rsidR="00A714A6" w:rsidRPr="00C600A1">
        <w:rPr>
          <w:lang w:val="ru-RU"/>
        </w:rPr>
        <w:t xml:space="preserve">еспеченные правовой санкцией </w:t>
      </w:r>
      <w:r w:rsidRPr="00C600A1">
        <w:rPr>
          <w:lang w:val="ru-RU"/>
        </w:rPr>
        <w:t>положения о неразглашении или конфиденциальности. Как того треб</w:t>
      </w:r>
      <w:r w:rsidR="00A714A6" w:rsidRPr="00C600A1">
        <w:rPr>
          <w:lang w:val="ru-RU"/>
        </w:rPr>
        <w:t>уют этические соображения общения с опрашиваемыми</w:t>
      </w:r>
      <w:r w:rsidRPr="00C600A1">
        <w:rPr>
          <w:lang w:val="ru-RU"/>
        </w:rPr>
        <w:t xml:space="preserve">, результаты были разбиты на широкие категории наблюдений, </w:t>
      </w:r>
      <w:r w:rsidR="00A714A6" w:rsidRPr="00C600A1">
        <w:rPr>
          <w:lang w:val="ru-RU"/>
        </w:rPr>
        <w:t xml:space="preserve">что обычно делается для обеспечения </w:t>
      </w:r>
      <w:r w:rsidRPr="00C600A1">
        <w:rPr>
          <w:lang w:val="ru-RU"/>
        </w:rPr>
        <w:t xml:space="preserve">анонимности и </w:t>
      </w:r>
      <w:r w:rsidR="00A714A6" w:rsidRPr="00C600A1">
        <w:rPr>
          <w:lang w:val="ru-RU"/>
        </w:rPr>
        <w:t xml:space="preserve">во избежание </w:t>
      </w:r>
      <w:r w:rsidRPr="00C600A1">
        <w:rPr>
          <w:lang w:val="ru-RU"/>
        </w:rPr>
        <w:t xml:space="preserve">идентификации </w:t>
      </w:r>
      <w:r w:rsidR="00A714A6" w:rsidRPr="00C600A1">
        <w:rPr>
          <w:lang w:val="ru-RU"/>
        </w:rPr>
        <w:t xml:space="preserve">договорной практики, применяемой </w:t>
      </w:r>
      <w:r w:rsidRPr="00C600A1">
        <w:rPr>
          <w:lang w:val="ru-RU"/>
        </w:rPr>
        <w:t>конкретными платформами, вещательными компаниями, про</w:t>
      </w:r>
      <w:r w:rsidR="00A714A6" w:rsidRPr="00C600A1">
        <w:rPr>
          <w:lang w:val="ru-RU"/>
        </w:rPr>
        <w:t xml:space="preserve">дюсерами </w:t>
      </w:r>
      <w:r w:rsidRPr="00C600A1">
        <w:rPr>
          <w:lang w:val="ru-RU"/>
        </w:rPr>
        <w:t>и другими участниками цепочки создания</w:t>
      </w:r>
      <w:r w:rsidR="00A714A6" w:rsidRPr="00C600A1">
        <w:rPr>
          <w:lang w:val="ru-RU"/>
        </w:rPr>
        <w:t xml:space="preserve"> стоимости</w:t>
      </w:r>
      <w:r w:rsidRPr="00C600A1">
        <w:rPr>
          <w:lang w:val="ru-RU"/>
        </w:rPr>
        <w:t>, производства и распространения</w:t>
      </w:r>
      <w:r w:rsidR="00A714A6" w:rsidRPr="00C600A1">
        <w:rPr>
          <w:lang w:val="ru-RU"/>
        </w:rPr>
        <w:t xml:space="preserve"> аудиовизуальной продукции</w:t>
      </w:r>
      <w:r w:rsidRPr="00C600A1">
        <w:rPr>
          <w:lang w:val="ru-RU"/>
        </w:rPr>
        <w:t xml:space="preserve">. В тех случаях, когда </w:t>
      </w:r>
      <w:r w:rsidR="00A714A6" w:rsidRPr="00C600A1">
        <w:rPr>
          <w:lang w:val="ru-RU"/>
        </w:rPr>
        <w:t xml:space="preserve">физические </w:t>
      </w:r>
      <w:r w:rsidRPr="00C600A1">
        <w:rPr>
          <w:lang w:val="ru-RU"/>
        </w:rPr>
        <w:t xml:space="preserve">лица и корпорации </w:t>
      </w:r>
      <w:r w:rsidR="00A714A6" w:rsidRPr="00C600A1">
        <w:rPr>
          <w:lang w:val="ru-RU"/>
        </w:rPr>
        <w:t xml:space="preserve">давали </w:t>
      </w:r>
      <w:r w:rsidRPr="00C600A1">
        <w:rPr>
          <w:lang w:val="ru-RU"/>
        </w:rPr>
        <w:t xml:space="preserve">прямое согласие на раскрытие определенной информации, касающейся конкретных договоров или </w:t>
      </w:r>
      <w:r w:rsidR="00E2010B" w:rsidRPr="00C600A1">
        <w:rPr>
          <w:lang w:val="ru-RU"/>
        </w:rPr>
        <w:t xml:space="preserve">их </w:t>
      </w:r>
      <w:r w:rsidRPr="00C600A1">
        <w:rPr>
          <w:lang w:val="ru-RU"/>
        </w:rPr>
        <w:t xml:space="preserve">частей, </w:t>
      </w:r>
      <w:r w:rsidR="00E2010B" w:rsidRPr="00C600A1">
        <w:rPr>
          <w:lang w:val="ru-RU"/>
        </w:rPr>
        <w:t xml:space="preserve">исследование содержит прямые ссылки на соответствующую информацию с заранее </w:t>
      </w:r>
      <w:r w:rsidRPr="00C600A1">
        <w:rPr>
          <w:lang w:val="ru-RU"/>
        </w:rPr>
        <w:t>согласованным уровнем детализации.</w:t>
      </w:r>
    </w:p>
    <w:p w14:paraId="163FEC29" w14:textId="26BC894A" w:rsidR="007923FE" w:rsidRPr="00C600A1" w:rsidRDefault="007923FE" w:rsidP="00DE566A">
      <w:pPr>
        <w:spacing w:line="276" w:lineRule="auto"/>
        <w:rPr>
          <w:lang w:val="ru-RU"/>
        </w:rPr>
      </w:pPr>
    </w:p>
    <w:p w14:paraId="7E34B56E" w14:textId="26976EA2" w:rsidR="00561DC9" w:rsidRPr="00C600A1" w:rsidRDefault="001F7C27" w:rsidP="00F3001B">
      <w:pPr>
        <w:pStyle w:val="Heading3"/>
        <w:keepLines/>
        <w:widowControl/>
        <w:spacing w:line="276" w:lineRule="auto"/>
        <w:rPr>
          <w:lang w:val="ru-RU"/>
        </w:rPr>
      </w:pPr>
      <w:bookmarkStart w:id="11" w:name="_Toc102381519"/>
      <w:r w:rsidRPr="00C600A1">
        <w:rPr>
          <w:lang w:val="ru-RU"/>
        </w:rPr>
        <w:lastRenderedPageBreak/>
        <w:t>Часть 5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Идентификация и использование метаданных в аудиовизуальных произведениях</w:t>
      </w:r>
      <w:bookmarkEnd w:id="11"/>
      <w:r w:rsidR="00561DC9" w:rsidRPr="00C600A1">
        <w:rPr>
          <w:lang w:val="ru-RU"/>
        </w:rPr>
        <w:t xml:space="preserve"> </w:t>
      </w:r>
    </w:p>
    <w:p w14:paraId="47212BB4" w14:textId="23C789C3" w:rsidR="00561DC9" w:rsidRPr="00C600A1" w:rsidRDefault="001F7C27" w:rsidP="00F3001B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Густаво Шотц</w:t>
      </w:r>
    </w:p>
    <w:p w14:paraId="5E968436" w14:textId="24DD25DB" w:rsidR="00561DC9" w:rsidRPr="00C600A1" w:rsidRDefault="001F7C27" w:rsidP="00F3001B">
      <w:pPr>
        <w:keepNext/>
        <w:keepLines/>
        <w:widowControl/>
        <w:spacing w:line="276" w:lineRule="auto"/>
        <w:rPr>
          <w:rStyle w:val="Hyperlink"/>
          <w:lang w:val="ru-RU"/>
        </w:rPr>
      </w:pPr>
      <w:r w:rsidRPr="00C600A1">
        <w:rPr>
          <w:lang w:val="ru-RU"/>
        </w:rPr>
        <w:t>Языки</w:t>
      </w:r>
      <w:r w:rsidR="00561DC9" w:rsidRPr="00C600A1">
        <w:rPr>
          <w:lang w:val="ru-RU"/>
        </w:rPr>
        <w:t xml:space="preserve">: </w:t>
      </w:r>
      <w:hyperlink r:id="rId22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 </w:t>
      </w:r>
      <w:r w:rsidRPr="00C600A1">
        <w:rPr>
          <w:lang w:val="ru-RU"/>
        </w:rPr>
        <w:t xml:space="preserve">и </w:t>
      </w:r>
      <w:hyperlink r:id="rId23" w:history="1">
        <w:r w:rsidRPr="00C600A1">
          <w:rPr>
            <w:rStyle w:val="Hyperlink"/>
            <w:lang w:val="ru-RU"/>
          </w:rPr>
          <w:t>испанский</w:t>
        </w:r>
      </w:hyperlink>
    </w:p>
    <w:p w14:paraId="4F5AF411" w14:textId="2E563A2C" w:rsidR="00561DC9" w:rsidRPr="00C600A1" w:rsidRDefault="001F7C27" w:rsidP="00F3001B">
      <w:pPr>
        <w:pStyle w:val="Heading4"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04C7366E" w14:textId="1066A6CA" w:rsidR="00561DC9" w:rsidRPr="00C600A1" w:rsidRDefault="00BE7892" w:rsidP="00F3001B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Часть 5 посвящена распространению аудиовизуального контента в цифровом формате через онлайн-платформы. Когда аудиовизуальное произведение создано и начинается его распространение в любом формате и по любому каналу, важно иметь возможность идентифицировать его в разные моменты времени и для разных целей</w:t>
      </w:r>
      <w:r w:rsidR="00F3001B">
        <w:rPr>
          <w:lang w:val="ru-RU"/>
        </w:rPr>
        <w:t>,</w:t>
      </w:r>
      <w:r w:rsidRPr="00C600A1">
        <w:rPr>
          <w:lang w:val="ru-RU"/>
        </w:rPr>
        <w:t xml:space="preserve"> например, чтобы правообладатели могли осуществлять свои права. В глобальной цифровой среде, в которой дистрибьюторы и пользователи в любой стране имеют возможность одновременно использовать аудиовизуальные произведения на разных платформах, крайне важно внимательно </w:t>
      </w:r>
      <w:r w:rsidR="00A735FE" w:rsidRPr="00C600A1">
        <w:rPr>
          <w:lang w:val="ru-RU"/>
        </w:rPr>
        <w:t>отслеживать их использование.</w:t>
      </w:r>
    </w:p>
    <w:p w14:paraId="697FC32B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656F4513" w14:textId="74DEF588" w:rsidR="00561DC9" w:rsidRPr="00C600A1" w:rsidRDefault="00A735FE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Цель этого </w:t>
      </w:r>
      <w:r w:rsidR="00F3001B">
        <w:rPr>
          <w:lang w:val="ru-RU"/>
        </w:rPr>
        <w:t>исследования</w:t>
      </w:r>
      <w:r w:rsidRPr="00C600A1">
        <w:rPr>
          <w:lang w:val="ru-RU"/>
        </w:rPr>
        <w:t xml:space="preserve"> – помочь понять и проанализировать возможные способы решения пяти основных проблем, связанных с информацией и метаданными: а)</w:t>
      </w:r>
      <w:r w:rsidR="00F3001B">
        <w:rPr>
          <w:lang w:val="ru-RU"/>
        </w:rPr>
        <w:t> </w:t>
      </w:r>
      <w:r w:rsidRPr="00C600A1">
        <w:rPr>
          <w:lang w:val="ru-RU"/>
        </w:rPr>
        <w:t>задержки в сборе и загрузке данных; b) отсутствие данных; c) потеря данных; d)</w:t>
      </w:r>
      <w:r w:rsidR="00F3001B">
        <w:rPr>
          <w:lang w:val="ru-RU"/>
        </w:rPr>
        <w:t> </w:t>
      </w:r>
      <w:r w:rsidRPr="00C600A1">
        <w:rPr>
          <w:lang w:val="ru-RU"/>
        </w:rPr>
        <w:t xml:space="preserve">искажение и несовместимость данных; и e) объем данных. В частности, мы сосредоточим внимание на упрощении управления информацией об аудиовизуальных произведениях, чтобы снизить расходы, связанные с распространением контента. Увеличение аудитории и повышение качества продукции требуют расширения каналов </w:t>
      </w:r>
      <w:r w:rsidR="00DF51E5" w:rsidRPr="00C600A1">
        <w:rPr>
          <w:lang w:val="ru-RU"/>
        </w:rPr>
        <w:t>распространения</w:t>
      </w:r>
      <w:r w:rsidRPr="00C600A1">
        <w:rPr>
          <w:lang w:val="ru-RU"/>
        </w:rPr>
        <w:t xml:space="preserve">, что </w:t>
      </w:r>
      <w:r w:rsidR="00DF51E5" w:rsidRPr="00C600A1">
        <w:rPr>
          <w:lang w:val="ru-RU"/>
        </w:rPr>
        <w:t xml:space="preserve">чревато потерей </w:t>
      </w:r>
      <w:r w:rsidRPr="00C600A1">
        <w:rPr>
          <w:lang w:val="ru-RU"/>
        </w:rPr>
        <w:t xml:space="preserve">контроля и </w:t>
      </w:r>
      <w:r w:rsidR="00DF51E5" w:rsidRPr="00C600A1">
        <w:rPr>
          <w:lang w:val="ru-RU"/>
        </w:rPr>
        <w:t xml:space="preserve">снижением </w:t>
      </w:r>
      <w:r w:rsidRPr="00C600A1">
        <w:rPr>
          <w:lang w:val="ru-RU"/>
        </w:rPr>
        <w:t xml:space="preserve">доходов. Кроме того, </w:t>
      </w:r>
      <w:r w:rsidR="00DF51E5" w:rsidRPr="00C600A1">
        <w:rPr>
          <w:lang w:val="ru-RU"/>
        </w:rPr>
        <w:t xml:space="preserve">для </w:t>
      </w:r>
      <w:r w:rsidRPr="00C600A1">
        <w:rPr>
          <w:lang w:val="ru-RU"/>
        </w:rPr>
        <w:t>распространени</w:t>
      </w:r>
      <w:r w:rsidR="00DF51E5" w:rsidRPr="00C600A1">
        <w:rPr>
          <w:lang w:val="ru-RU"/>
        </w:rPr>
        <w:t>я</w:t>
      </w:r>
      <w:r w:rsidRPr="00C600A1">
        <w:rPr>
          <w:lang w:val="ru-RU"/>
        </w:rPr>
        <w:t xml:space="preserve"> через несколько платформ </w:t>
      </w:r>
      <w:r w:rsidR="00DF51E5" w:rsidRPr="00C600A1">
        <w:rPr>
          <w:lang w:val="ru-RU"/>
        </w:rPr>
        <w:t>необходимо, чтобы информация и базы данных были функционально совместимыми.</w:t>
      </w:r>
    </w:p>
    <w:p w14:paraId="78B9DECA" w14:textId="77777777" w:rsidR="00561DC9" w:rsidRPr="00C600A1" w:rsidRDefault="00561DC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 </w:t>
      </w:r>
    </w:p>
    <w:p w14:paraId="0DA4D303" w14:textId="4E53A276" w:rsidR="00561DC9" w:rsidRPr="00C600A1" w:rsidRDefault="00DF51E5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Наиболее серьезной проблемой для мелких производителей в странах, охваченных этим проектом, является отсутствие информации о распространении произведений. В то время как цифровой рынок </w:t>
      </w:r>
      <w:r w:rsidR="00C57729" w:rsidRPr="00C600A1">
        <w:rPr>
          <w:lang w:val="ru-RU"/>
        </w:rPr>
        <w:t xml:space="preserve">потенциально позволяет </w:t>
      </w:r>
      <w:r w:rsidRPr="00C600A1">
        <w:rPr>
          <w:lang w:val="ru-RU"/>
        </w:rPr>
        <w:t xml:space="preserve">использовать произведение во всем мире посредством дублирования или </w:t>
      </w:r>
      <w:r w:rsidR="00C57729" w:rsidRPr="00C600A1">
        <w:rPr>
          <w:lang w:val="ru-RU"/>
        </w:rPr>
        <w:t xml:space="preserve">при помощи </w:t>
      </w:r>
      <w:r w:rsidRPr="00C600A1">
        <w:rPr>
          <w:lang w:val="ru-RU"/>
        </w:rPr>
        <w:t xml:space="preserve">субтитров, </w:t>
      </w:r>
      <w:r w:rsidR="00C57729" w:rsidRPr="00C600A1">
        <w:rPr>
          <w:lang w:val="ru-RU"/>
        </w:rPr>
        <w:t xml:space="preserve">в действительности потенциальным пользователям </w:t>
      </w:r>
      <w:r w:rsidRPr="00C600A1">
        <w:rPr>
          <w:lang w:val="ru-RU"/>
        </w:rPr>
        <w:t>очень трудно получить к нему доступ</w:t>
      </w:r>
      <w:r w:rsidR="00C57729" w:rsidRPr="00C600A1">
        <w:rPr>
          <w:lang w:val="ru-RU"/>
        </w:rPr>
        <w:t>, не располагая достаточной информацией</w:t>
      </w:r>
      <w:r w:rsidRPr="00C600A1">
        <w:rPr>
          <w:lang w:val="ru-RU"/>
        </w:rPr>
        <w:t xml:space="preserve">. </w:t>
      </w:r>
      <w:r w:rsidR="00C57729" w:rsidRPr="00C600A1">
        <w:rPr>
          <w:lang w:val="ru-RU"/>
        </w:rPr>
        <w:t xml:space="preserve">В таких случаях, </w:t>
      </w:r>
      <w:r w:rsidRPr="00C600A1">
        <w:rPr>
          <w:lang w:val="ru-RU"/>
        </w:rPr>
        <w:t xml:space="preserve">если произведение </w:t>
      </w:r>
      <w:r w:rsidR="00C57729" w:rsidRPr="00C600A1">
        <w:rPr>
          <w:lang w:val="ru-RU"/>
        </w:rPr>
        <w:t xml:space="preserve">используется </w:t>
      </w:r>
      <w:r w:rsidRPr="00C600A1">
        <w:rPr>
          <w:lang w:val="ru-RU"/>
        </w:rPr>
        <w:t>во многих юрисдикциях, отсутствие информации не позвол</w:t>
      </w:r>
      <w:r w:rsidR="00C57729" w:rsidRPr="00C600A1">
        <w:rPr>
          <w:lang w:val="ru-RU"/>
        </w:rPr>
        <w:t>яет</w:t>
      </w:r>
      <w:r w:rsidRPr="00C600A1">
        <w:rPr>
          <w:lang w:val="ru-RU"/>
        </w:rPr>
        <w:t xml:space="preserve"> правообладателям </w:t>
      </w:r>
      <w:r w:rsidR="00C57729" w:rsidRPr="00C600A1">
        <w:rPr>
          <w:lang w:val="ru-RU"/>
        </w:rPr>
        <w:t xml:space="preserve">получать причитающееся им вознаграждение </w:t>
      </w:r>
      <w:r w:rsidRPr="00C600A1">
        <w:rPr>
          <w:lang w:val="ru-RU"/>
        </w:rPr>
        <w:t>за такое использование.</w:t>
      </w:r>
    </w:p>
    <w:p w14:paraId="073FD5A9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36F47762" w14:textId="4D139584" w:rsidR="00561DC9" w:rsidRPr="00C600A1" w:rsidRDefault="00C5772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В этом докладе основное внимание уделено данным и метаданным о профессионально создаваемых и распространяемых аудиовизуальных произведениях. </w:t>
      </w:r>
      <w:r w:rsidR="007F2230" w:rsidRPr="00C600A1">
        <w:rPr>
          <w:lang w:val="ru-RU"/>
        </w:rPr>
        <w:t xml:space="preserve">В нем не рассматривается </w:t>
      </w:r>
      <w:r w:rsidRPr="00C600A1">
        <w:rPr>
          <w:lang w:val="ru-RU"/>
        </w:rPr>
        <w:t xml:space="preserve">пользовательский контент (UGC), хотя такой контент можно считать аудиовизуальным произведением, поскольку </w:t>
      </w:r>
      <w:r w:rsidR="007F2230" w:rsidRPr="00C600A1">
        <w:rPr>
          <w:lang w:val="ru-RU"/>
        </w:rPr>
        <w:t xml:space="preserve">технически </w:t>
      </w:r>
      <w:r w:rsidRPr="00C600A1">
        <w:rPr>
          <w:lang w:val="ru-RU"/>
        </w:rPr>
        <w:t xml:space="preserve">он не является </w:t>
      </w:r>
      <w:r w:rsidR="007F2230" w:rsidRPr="00C600A1">
        <w:rPr>
          <w:lang w:val="ru-RU"/>
        </w:rPr>
        <w:t xml:space="preserve">произведенным продуктом </w:t>
      </w:r>
      <w:r w:rsidRPr="00C600A1">
        <w:rPr>
          <w:lang w:val="ru-RU"/>
        </w:rPr>
        <w:t>в коммерческом смысле.</w:t>
      </w:r>
    </w:p>
    <w:p w14:paraId="5B94ACE9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71BA5D54" w14:textId="539B0608" w:rsidR="00561DC9" w:rsidRPr="00C600A1" w:rsidRDefault="00F74B9E" w:rsidP="00F74B9E">
      <w:pPr>
        <w:pStyle w:val="Heading3"/>
        <w:keepLines/>
        <w:widowControl/>
        <w:spacing w:line="276" w:lineRule="auto"/>
        <w:rPr>
          <w:lang w:val="ru-RU"/>
        </w:rPr>
      </w:pPr>
      <w:bookmarkStart w:id="12" w:name="_Toc102381520"/>
      <w:r w:rsidRPr="00C600A1">
        <w:rPr>
          <w:lang w:val="ru-RU"/>
        </w:rPr>
        <w:lastRenderedPageBreak/>
        <w:t>Часть 6</w:t>
      </w:r>
      <w:r w:rsidR="00C72151" w:rsidRPr="00C600A1">
        <w:rPr>
          <w:lang w:val="ru-RU"/>
        </w:rPr>
        <w:t xml:space="preserve">: </w:t>
      </w:r>
      <w:r w:rsidR="00B62C55" w:rsidRPr="00C600A1">
        <w:rPr>
          <w:lang w:val="ru-RU"/>
        </w:rPr>
        <w:t xml:space="preserve">Методы альтернативного урегулирования споров (АУС) ВОИС </w:t>
      </w:r>
      <w:r w:rsidRPr="00C600A1">
        <w:rPr>
          <w:lang w:val="ru-RU"/>
        </w:rPr>
        <w:t xml:space="preserve">применительно к </w:t>
      </w:r>
      <w:r w:rsidR="00B62C55" w:rsidRPr="00C600A1">
        <w:rPr>
          <w:lang w:val="ru-RU"/>
        </w:rPr>
        <w:t xml:space="preserve">аудиовизуальным </w:t>
      </w:r>
      <w:r w:rsidRPr="00C600A1">
        <w:rPr>
          <w:lang w:val="ru-RU"/>
        </w:rPr>
        <w:t>бизнес-моделям OTT</w:t>
      </w:r>
      <w:bookmarkEnd w:id="12"/>
      <w:r w:rsidR="00561DC9" w:rsidRPr="00C600A1">
        <w:rPr>
          <w:lang w:val="ru-RU"/>
        </w:rPr>
        <w:t xml:space="preserve"> </w:t>
      </w:r>
    </w:p>
    <w:p w14:paraId="159B54EE" w14:textId="1B16F62F" w:rsidR="00561DC9" w:rsidRPr="00C600A1" w:rsidRDefault="00F74B9E" w:rsidP="00F74B9E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Авторы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Леандро Тоскано и  Оскар Суарес</w:t>
      </w:r>
    </w:p>
    <w:p w14:paraId="0315FA38" w14:textId="1DDCB18D" w:rsidR="00561DC9" w:rsidRPr="00C600A1" w:rsidRDefault="00F74B9E" w:rsidP="00F74B9E">
      <w:pPr>
        <w:keepNext/>
        <w:keepLines/>
        <w:widowControl/>
        <w:spacing w:line="276" w:lineRule="auto"/>
        <w:rPr>
          <w:rStyle w:val="Hyperlink"/>
          <w:lang w:val="ru-RU"/>
        </w:rPr>
      </w:pPr>
      <w:r w:rsidRPr="00C600A1">
        <w:rPr>
          <w:lang w:val="ru-RU"/>
        </w:rPr>
        <w:t>Языки</w:t>
      </w:r>
      <w:r w:rsidR="00561DC9" w:rsidRPr="00C600A1">
        <w:rPr>
          <w:lang w:val="ru-RU"/>
        </w:rPr>
        <w:t xml:space="preserve">: </w:t>
      </w:r>
      <w:hyperlink r:id="rId24" w:history="1">
        <w:r w:rsidRPr="00C600A1">
          <w:rPr>
            <w:rStyle w:val="Hyperlink"/>
            <w:lang w:val="ru-RU"/>
          </w:rPr>
          <w:t>английский</w:t>
        </w:r>
      </w:hyperlink>
      <w:r w:rsidR="00D67E0F" w:rsidRPr="00C600A1">
        <w:rPr>
          <w:lang w:val="ru-RU"/>
        </w:rPr>
        <w:t xml:space="preserve"> </w:t>
      </w:r>
      <w:r w:rsidRPr="00C600A1">
        <w:rPr>
          <w:lang w:val="ru-RU"/>
        </w:rPr>
        <w:t xml:space="preserve">и </w:t>
      </w:r>
      <w:hyperlink r:id="rId25" w:history="1">
        <w:r w:rsidRPr="00C600A1">
          <w:rPr>
            <w:rStyle w:val="Hyperlink"/>
            <w:lang w:val="ru-RU"/>
          </w:rPr>
          <w:t>испанский</w:t>
        </w:r>
      </w:hyperlink>
    </w:p>
    <w:p w14:paraId="7D2CDBF4" w14:textId="335A793D" w:rsidR="00561DC9" w:rsidRPr="00C600A1" w:rsidRDefault="00F74B9E" w:rsidP="00F74B9E">
      <w:pPr>
        <w:pStyle w:val="Heading4"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3CFF26E4" w14:textId="6A37F1D5" w:rsidR="00561DC9" w:rsidRPr="00C600A1" w:rsidRDefault="00F74B9E" w:rsidP="00F74B9E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С ростом числа контрактов, заключ</w:t>
      </w:r>
      <w:r w:rsidR="00061237" w:rsidRPr="00C600A1">
        <w:rPr>
          <w:lang w:val="ru-RU"/>
        </w:rPr>
        <w:t xml:space="preserve">аемых в отношении </w:t>
      </w:r>
      <w:r w:rsidRPr="00C600A1">
        <w:rPr>
          <w:lang w:val="ru-RU"/>
        </w:rPr>
        <w:t>одного аудиовизуального п</w:t>
      </w:r>
      <w:r w:rsidR="00061237" w:rsidRPr="00C600A1">
        <w:rPr>
          <w:lang w:val="ru-RU"/>
        </w:rPr>
        <w:t>роизведения</w:t>
      </w:r>
      <w:r w:rsidRPr="00C600A1">
        <w:rPr>
          <w:lang w:val="ru-RU"/>
        </w:rPr>
        <w:t xml:space="preserve">, некоторые из </w:t>
      </w:r>
      <w:r w:rsidR="00A469E4">
        <w:rPr>
          <w:lang w:val="ru-RU"/>
        </w:rPr>
        <w:t xml:space="preserve">которых </w:t>
      </w:r>
      <w:r w:rsidRPr="00C600A1">
        <w:rPr>
          <w:lang w:val="ru-RU"/>
        </w:rPr>
        <w:t xml:space="preserve">даже изначально не были в письменной форме, часто возникают споры на </w:t>
      </w:r>
      <w:r w:rsidR="00061237" w:rsidRPr="00C600A1">
        <w:rPr>
          <w:lang w:val="ru-RU"/>
        </w:rPr>
        <w:t>разных этапах использования аудиовизуального контента</w:t>
      </w:r>
      <w:r w:rsidRPr="00C600A1">
        <w:rPr>
          <w:lang w:val="ru-RU"/>
        </w:rPr>
        <w:t xml:space="preserve">. </w:t>
      </w:r>
      <w:r w:rsidR="00A469E4">
        <w:rPr>
          <w:lang w:val="ru-RU"/>
        </w:rPr>
        <w:t xml:space="preserve">В условиях роста </w:t>
      </w:r>
      <w:r w:rsidRPr="00C600A1">
        <w:rPr>
          <w:lang w:val="ru-RU"/>
        </w:rPr>
        <w:t xml:space="preserve">международного производства </w:t>
      </w:r>
      <w:r w:rsidR="00061237" w:rsidRPr="00C600A1">
        <w:rPr>
          <w:lang w:val="ru-RU"/>
        </w:rPr>
        <w:t xml:space="preserve">контента </w:t>
      </w:r>
      <w:r w:rsidRPr="00C600A1">
        <w:rPr>
          <w:lang w:val="ru-RU"/>
        </w:rPr>
        <w:t xml:space="preserve">и </w:t>
      </w:r>
      <w:r w:rsidR="00061237" w:rsidRPr="00C600A1">
        <w:rPr>
          <w:lang w:val="ru-RU"/>
        </w:rPr>
        <w:t xml:space="preserve">его </w:t>
      </w:r>
      <w:r w:rsidRPr="00C600A1">
        <w:rPr>
          <w:lang w:val="ru-RU"/>
        </w:rPr>
        <w:t xml:space="preserve">глобального распространения в </w:t>
      </w:r>
      <w:r w:rsidR="00061237" w:rsidRPr="00C600A1">
        <w:rPr>
          <w:lang w:val="ru-RU"/>
        </w:rPr>
        <w:t xml:space="preserve">соответствии с бизнес-моделью </w:t>
      </w:r>
      <w:r w:rsidRPr="00C600A1">
        <w:rPr>
          <w:lang w:val="ru-RU"/>
        </w:rPr>
        <w:t xml:space="preserve">OTT, возрастает потребность в поиске способов защиты интересов владельцев авторских прав и </w:t>
      </w:r>
      <w:r w:rsidR="00B62C55" w:rsidRPr="00C600A1">
        <w:rPr>
          <w:lang w:val="ru-RU"/>
        </w:rPr>
        <w:t xml:space="preserve">пользователей </w:t>
      </w:r>
      <w:r w:rsidRPr="00C600A1">
        <w:rPr>
          <w:lang w:val="ru-RU"/>
        </w:rPr>
        <w:t xml:space="preserve">контента в цифровой среде. Это </w:t>
      </w:r>
      <w:r w:rsidR="00B62C55" w:rsidRPr="00C600A1">
        <w:rPr>
          <w:lang w:val="ru-RU"/>
        </w:rPr>
        <w:t>происходит в глобальном масштабе, в том числе в контексте Латинской Америки</w:t>
      </w:r>
      <w:r w:rsidRPr="00C600A1">
        <w:rPr>
          <w:lang w:val="ru-RU"/>
        </w:rPr>
        <w:t xml:space="preserve">. В частности, </w:t>
      </w:r>
      <w:r w:rsidR="00B62C55" w:rsidRPr="00C600A1">
        <w:rPr>
          <w:lang w:val="ru-RU"/>
        </w:rPr>
        <w:t xml:space="preserve">необходимо, чтобы у сторон были </w:t>
      </w:r>
      <w:r w:rsidRPr="00C600A1">
        <w:rPr>
          <w:lang w:val="ru-RU"/>
        </w:rPr>
        <w:t xml:space="preserve">эффективные </w:t>
      </w:r>
      <w:r w:rsidR="00B62C55" w:rsidRPr="00C600A1">
        <w:rPr>
          <w:lang w:val="ru-RU"/>
        </w:rPr>
        <w:t xml:space="preserve">с точки зрения времени и затрат </w:t>
      </w:r>
      <w:r w:rsidRPr="00C600A1">
        <w:rPr>
          <w:lang w:val="ru-RU"/>
        </w:rPr>
        <w:t xml:space="preserve">средства для разрешения споров, которые могут возникнуть в связи с их договорными отношениями, особенно в том, что касается трансграничных элементов. В связи с этим </w:t>
      </w:r>
      <w:r w:rsidR="00B62C55" w:rsidRPr="00C600A1">
        <w:rPr>
          <w:lang w:val="ru-RU"/>
        </w:rPr>
        <w:t xml:space="preserve">увеличивается число трансграничных споров в кино- и медиаиндустрии, рассматриваемых Центром </w:t>
      </w:r>
      <w:r w:rsidRPr="00C600A1">
        <w:rPr>
          <w:lang w:val="ru-RU"/>
        </w:rPr>
        <w:t>ВОИС по арбитражу и посредничеству (Центр</w:t>
      </w:r>
      <w:r w:rsidR="00B62C55" w:rsidRPr="00C600A1">
        <w:rPr>
          <w:lang w:val="ru-RU"/>
        </w:rPr>
        <w:t>ом</w:t>
      </w:r>
      <w:r w:rsidRPr="00C600A1">
        <w:rPr>
          <w:lang w:val="ru-RU"/>
        </w:rPr>
        <w:t xml:space="preserve"> ВОИС) </w:t>
      </w:r>
      <w:r w:rsidR="00B62C55" w:rsidRPr="00C600A1">
        <w:rPr>
          <w:lang w:val="ru-RU"/>
        </w:rPr>
        <w:t xml:space="preserve">в порядке </w:t>
      </w:r>
      <w:r w:rsidRPr="00C600A1">
        <w:rPr>
          <w:lang w:val="ru-RU"/>
        </w:rPr>
        <w:t>посредничества и арбитража.</w:t>
      </w:r>
    </w:p>
    <w:p w14:paraId="2383BDFD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101C5F7D" w14:textId="711A8EF5" w:rsidR="00561DC9" w:rsidRPr="00C600A1" w:rsidRDefault="00ED6A14" w:rsidP="00561DC9">
      <w:pPr>
        <w:pStyle w:val="Heading2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ru-RU"/>
        </w:rPr>
      </w:pPr>
      <w:bookmarkStart w:id="13" w:name="_Toc102381521"/>
      <w:r w:rsidRPr="00C600A1">
        <w:rPr>
          <w:lang w:val="ru-RU"/>
        </w:rPr>
        <w:t>Аудиовизуальный контент в сфере общественного достояния и произведения, авторы которых неизвестны</w:t>
      </w:r>
      <w:bookmarkEnd w:id="13"/>
    </w:p>
    <w:p w14:paraId="2B880A50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1D0078FB" w14:textId="26432F90" w:rsidR="00561DC9" w:rsidRPr="00C600A1" w:rsidRDefault="00ED6A14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C72151" w:rsidRPr="00C600A1">
        <w:rPr>
          <w:lang w:val="ru-RU"/>
        </w:rPr>
        <w:t xml:space="preserve">: </w:t>
      </w:r>
      <w:r w:rsidRPr="00C600A1">
        <w:rPr>
          <w:lang w:val="ru-RU"/>
        </w:rPr>
        <w:t>Маркос Вашович</w:t>
      </w:r>
    </w:p>
    <w:p w14:paraId="362DE776" w14:textId="6DB44D3B" w:rsidR="00561DC9" w:rsidRPr="00C600A1" w:rsidRDefault="00ED6A14" w:rsidP="00D67E0F">
      <w:pPr>
        <w:spacing w:line="276" w:lineRule="auto"/>
        <w:rPr>
          <w:lang w:val="ru-RU"/>
        </w:rPr>
      </w:pPr>
      <w:r w:rsidRPr="00C600A1">
        <w:rPr>
          <w:lang w:val="ru-RU"/>
        </w:rPr>
        <w:t>Язык: испанский</w:t>
      </w:r>
      <w:r w:rsidR="00561DC9" w:rsidRPr="00C600A1">
        <w:rPr>
          <w:lang w:val="ru-RU"/>
        </w:rPr>
        <w:t xml:space="preserve"> </w:t>
      </w:r>
    </w:p>
    <w:p w14:paraId="1A156F23" w14:textId="34080B03" w:rsidR="00561DC9" w:rsidRPr="00C600A1" w:rsidRDefault="00ED6A14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43556051" w14:textId="165C0B22" w:rsidR="00561DC9" w:rsidRPr="00C600A1" w:rsidRDefault="00ED6A14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Несмотря на то</w:t>
      </w:r>
      <w:r w:rsidR="00043E36" w:rsidRPr="00C600A1">
        <w:rPr>
          <w:lang w:val="ru-RU"/>
        </w:rPr>
        <w:t>,</w:t>
      </w:r>
      <w:r w:rsidRPr="00C600A1">
        <w:rPr>
          <w:lang w:val="ru-RU"/>
        </w:rPr>
        <w:t xml:space="preserve"> что в последние десятилетия вопрос общественного достояния в авторском праве активно изучается и остается темой многочисленных инициатив, национальные и международные правила редко содержат определения и еще реже –подробное описание </w:t>
      </w:r>
      <w:r w:rsidR="00DE3F34" w:rsidRPr="00C600A1">
        <w:rPr>
          <w:lang w:val="ru-RU"/>
        </w:rPr>
        <w:t>того, что это такое</w:t>
      </w:r>
      <w:r w:rsidRPr="00C600A1">
        <w:rPr>
          <w:lang w:val="ru-RU"/>
        </w:rPr>
        <w:t xml:space="preserve">. Аудиовизуальный сектор особенно </w:t>
      </w:r>
      <w:r w:rsidR="00DE3F34" w:rsidRPr="00C600A1">
        <w:rPr>
          <w:lang w:val="ru-RU"/>
        </w:rPr>
        <w:t xml:space="preserve">подвержен риску ухудшения состояния </w:t>
      </w:r>
      <w:r w:rsidRPr="00C600A1">
        <w:rPr>
          <w:lang w:val="ru-RU"/>
        </w:rPr>
        <w:t xml:space="preserve">старых произведений из-за </w:t>
      </w:r>
      <w:r w:rsidR="00DE3F34" w:rsidRPr="00C600A1">
        <w:rPr>
          <w:lang w:val="ru-RU"/>
        </w:rPr>
        <w:t xml:space="preserve">ненадежности </w:t>
      </w:r>
      <w:r w:rsidRPr="00C600A1">
        <w:rPr>
          <w:lang w:val="ru-RU"/>
        </w:rPr>
        <w:t xml:space="preserve">носителей, </w:t>
      </w:r>
      <w:r w:rsidR="00DE3F34" w:rsidRPr="00C600A1">
        <w:rPr>
          <w:lang w:val="ru-RU"/>
        </w:rPr>
        <w:t>на которых они хранятся</w:t>
      </w:r>
      <w:r w:rsidRPr="00C600A1">
        <w:rPr>
          <w:lang w:val="ru-RU"/>
        </w:rPr>
        <w:t xml:space="preserve">, что требует особых условий защиты в </w:t>
      </w:r>
      <w:r w:rsidR="00DE3F34" w:rsidRPr="00C600A1">
        <w:rPr>
          <w:lang w:val="ru-RU"/>
        </w:rPr>
        <w:t xml:space="preserve">контексте </w:t>
      </w:r>
      <w:r w:rsidRPr="00C600A1">
        <w:rPr>
          <w:lang w:val="ru-RU"/>
        </w:rPr>
        <w:t>стран</w:t>
      </w:r>
      <w:r w:rsidR="00DE3F34" w:rsidRPr="00C600A1">
        <w:rPr>
          <w:lang w:val="ru-RU"/>
        </w:rPr>
        <w:t xml:space="preserve"> с формирующейся рыночной экономикой</w:t>
      </w:r>
      <w:r w:rsidRPr="00C600A1">
        <w:rPr>
          <w:lang w:val="ru-RU"/>
        </w:rPr>
        <w:t xml:space="preserve">, где мало </w:t>
      </w:r>
      <w:r w:rsidR="00DE3F34" w:rsidRPr="00C600A1">
        <w:rPr>
          <w:lang w:val="ru-RU"/>
        </w:rPr>
        <w:t xml:space="preserve">соответствующих учреждений </w:t>
      </w:r>
      <w:r w:rsidRPr="00C600A1">
        <w:rPr>
          <w:lang w:val="ru-RU"/>
        </w:rPr>
        <w:t>и отсутству</w:t>
      </w:r>
      <w:r w:rsidR="00DE3F34" w:rsidRPr="00C600A1">
        <w:rPr>
          <w:lang w:val="ru-RU"/>
        </w:rPr>
        <w:t>ют необходимые условия</w:t>
      </w:r>
      <w:r w:rsidRPr="00C600A1">
        <w:rPr>
          <w:lang w:val="ru-RU"/>
        </w:rPr>
        <w:t>. Прост</w:t>
      </w:r>
      <w:r w:rsidR="00DE3F34" w:rsidRPr="00C600A1">
        <w:rPr>
          <w:lang w:val="ru-RU"/>
        </w:rPr>
        <w:t xml:space="preserve">ая передача </w:t>
      </w:r>
      <w:r w:rsidRPr="00C600A1">
        <w:rPr>
          <w:lang w:val="ru-RU"/>
        </w:rPr>
        <w:t>произведения в общественно</w:t>
      </w:r>
      <w:r w:rsidR="00DE3F34" w:rsidRPr="00C600A1">
        <w:rPr>
          <w:lang w:val="ru-RU"/>
        </w:rPr>
        <w:t xml:space="preserve">е достояние </w:t>
      </w:r>
      <w:r w:rsidRPr="00C600A1">
        <w:rPr>
          <w:lang w:val="ru-RU"/>
        </w:rPr>
        <w:t xml:space="preserve">не обязательно означает </w:t>
      </w:r>
      <w:r w:rsidR="005070F7" w:rsidRPr="00C600A1">
        <w:rPr>
          <w:lang w:val="ru-RU"/>
        </w:rPr>
        <w:t xml:space="preserve">пользу с точки зрения культуры </w:t>
      </w:r>
      <w:r w:rsidRPr="00C600A1">
        <w:rPr>
          <w:lang w:val="ru-RU"/>
        </w:rPr>
        <w:t xml:space="preserve">или доступа. </w:t>
      </w:r>
      <w:r w:rsidR="005070F7" w:rsidRPr="00C600A1">
        <w:rPr>
          <w:lang w:val="ru-RU"/>
        </w:rPr>
        <w:t xml:space="preserve">Будет сохраняться необходимость в мерах государственной политики, </w:t>
      </w:r>
      <w:r w:rsidRPr="00C600A1">
        <w:rPr>
          <w:lang w:val="ru-RU"/>
        </w:rPr>
        <w:t xml:space="preserve">технических инновациях и правовых реформах, </w:t>
      </w:r>
      <w:r w:rsidR="005070F7" w:rsidRPr="00C600A1">
        <w:rPr>
          <w:lang w:val="ru-RU"/>
        </w:rPr>
        <w:t xml:space="preserve">причем не только в области </w:t>
      </w:r>
      <w:r w:rsidRPr="00C600A1">
        <w:rPr>
          <w:lang w:val="ru-RU"/>
        </w:rPr>
        <w:t xml:space="preserve">авторского права, </w:t>
      </w:r>
      <w:r w:rsidR="005070F7" w:rsidRPr="00C600A1">
        <w:rPr>
          <w:lang w:val="ru-RU"/>
        </w:rPr>
        <w:t>с тем чтобы как можно больше людей могли пользоваться произведениями</w:t>
      </w:r>
      <w:r w:rsidRPr="00C600A1">
        <w:rPr>
          <w:lang w:val="ru-RU"/>
        </w:rPr>
        <w:t xml:space="preserve">, </w:t>
      </w:r>
      <w:r w:rsidR="005070F7" w:rsidRPr="00C600A1">
        <w:rPr>
          <w:lang w:val="ru-RU"/>
        </w:rPr>
        <w:t>являющимися общественным достоянием</w:t>
      </w:r>
      <w:r w:rsidRPr="00C600A1">
        <w:rPr>
          <w:lang w:val="ru-RU"/>
        </w:rPr>
        <w:t xml:space="preserve">, </w:t>
      </w:r>
      <w:r w:rsidR="005070F7" w:rsidRPr="00C600A1">
        <w:rPr>
          <w:lang w:val="ru-RU"/>
        </w:rPr>
        <w:t>что приносит пользу всему обществу</w:t>
      </w:r>
      <w:r w:rsidRPr="00C600A1">
        <w:rPr>
          <w:lang w:val="ru-RU"/>
        </w:rPr>
        <w:t>.</w:t>
      </w:r>
    </w:p>
    <w:p w14:paraId="3D5CCBA8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2BFDC9C5" w14:textId="70F2463F" w:rsidR="00561DC9" w:rsidRPr="00C600A1" w:rsidRDefault="005070F7" w:rsidP="00043E36">
      <w:pPr>
        <w:pStyle w:val="Heading2"/>
        <w:keepLines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ru-RU"/>
        </w:rPr>
      </w:pPr>
      <w:bookmarkStart w:id="14" w:name="_Toc102381522"/>
      <w:r w:rsidRPr="00C600A1">
        <w:rPr>
          <w:caps w:val="0"/>
          <w:lang w:val="ru-RU"/>
        </w:rPr>
        <w:lastRenderedPageBreak/>
        <w:t>ПРАКТИЧЕСКИЕ ПРИМЕРЫ</w:t>
      </w:r>
      <w:bookmarkEnd w:id="14"/>
      <w:r w:rsidR="00561DC9" w:rsidRPr="00C600A1">
        <w:rPr>
          <w:caps w:val="0"/>
          <w:lang w:val="ru-RU"/>
        </w:rPr>
        <w:t xml:space="preserve"> </w:t>
      </w:r>
    </w:p>
    <w:p w14:paraId="423246F5" w14:textId="45041B63" w:rsidR="00561DC9" w:rsidRPr="00C600A1" w:rsidRDefault="005070F7" w:rsidP="00043E36">
      <w:pPr>
        <w:pStyle w:val="Heading3"/>
        <w:keepLines/>
        <w:widowControl/>
        <w:spacing w:line="276" w:lineRule="auto"/>
        <w:rPr>
          <w:lang w:val="ru-RU"/>
        </w:rPr>
      </w:pPr>
      <w:bookmarkStart w:id="15" w:name="_Toc102381523"/>
      <w:r w:rsidRPr="00C600A1">
        <w:rPr>
          <w:lang w:val="ru-RU"/>
        </w:rPr>
        <w:t xml:space="preserve">Практический пример </w:t>
      </w:r>
      <w:r w:rsidR="00561DC9" w:rsidRPr="00C600A1">
        <w:rPr>
          <w:lang w:val="ru-RU"/>
        </w:rPr>
        <w:t xml:space="preserve">I: </w:t>
      </w:r>
      <w:r w:rsidRPr="00C600A1">
        <w:rPr>
          <w:lang w:val="ru-RU"/>
        </w:rPr>
        <w:t>Женщины в аудиовизуальном секторе: обзор ситуации в Испании и странах Латинской Америки</w:t>
      </w:r>
      <w:bookmarkEnd w:id="15"/>
      <w:r w:rsidR="00561DC9" w:rsidRPr="00C600A1">
        <w:rPr>
          <w:lang w:val="ru-RU"/>
        </w:rPr>
        <w:t xml:space="preserve"> </w:t>
      </w:r>
    </w:p>
    <w:p w14:paraId="1DD90E48" w14:textId="641A94A0" w:rsidR="00561DC9" w:rsidRPr="00C600A1" w:rsidRDefault="00043E36" w:rsidP="00043E36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Языки</w:t>
      </w:r>
      <w:r w:rsidR="00561DC9" w:rsidRPr="00C600A1">
        <w:rPr>
          <w:lang w:val="ru-RU"/>
        </w:rPr>
        <w:t xml:space="preserve">: </w:t>
      </w:r>
      <w:hyperlink r:id="rId26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, </w:t>
      </w:r>
      <w:hyperlink r:id="rId27" w:history="1">
        <w:r w:rsidRPr="00C600A1">
          <w:rPr>
            <w:rStyle w:val="Hyperlink"/>
            <w:lang w:val="ru-RU"/>
          </w:rPr>
          <w:t>испанский</w:t>
        </w:r>
      </w:hyperlink>
      <w:r w:rsidR="00561DC9" w:rsidRPr="00C600A1">
        <w:rPr>
          <w:lang w:val="ru-RU"/>
        </w:rPr>
        <w:t xml:space="preserve"> </w:t>
      </w:r>
      <w:r w:rsidRPr="00C600A1">
        <w:rPr>
          <w:lang w:val="ru-RU"/>
        </w:rPr>
        <w:t>и португальский</w:t>
      </w:r>
    </w:p>
    <w:p w14:paraId="2B059B80" w14:textId="6D8BCE6E" w:rsidR="00561DC9" w:rsidRPr="00C600A1" w:rsidRDefault="00043E36" w:rsidP="00043E36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Авторы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Дебора Иванов, Лусиана Виейра, Алетейя Селонк и Марсия Кандидо</w:t>
      </w:r>
    </w:p>
    <w:p w14:paraId="112B51F3" w14:textId="6B8DDB33" w:rsidR="00561DC9" w:rsidRPr="00C600A1" w:rsidRDefault="00043E36" w:rsidP="00043E36">
      <w:pPr>
        <w:pStyle w:val="Heading4"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45F37F97" w14:textId="63A9900F" w:rsidR="00561DC9" w:rsidRPr="00C600A1" w:rsidRDefault="00DE4099" w:rsidP="00043E36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t>Цель анализа этого практического примера – обсудить участие женщин в аудиовизуальном секторе в Испании и некоторых странах Латинской Америки. Для этой цели мы описали в общих чертах ситуацию в пл</w:t>
      </w:r>
      <w:r w:rsidR="00A469E4">
        <w:rPr>
          <w:lang w:val="ru-RU"/>
        </w:rPr>
        <w:t xml:space="preserve">ане </w:t>
      </w:r>
      <w:r w:rsidRPr="00C600A1">
        <w:rPr>
          <w:lang w:val="ru-RU"/>
        </w:rPr>
        <w:t xml:space="preserve">гендерного разнообразия, особо подчеркнув процент женщин на руководящих должностях в творческом секторе, то есть в режиссуре, написании сценариев и продюсерской деятельности. По возможности мы </w:t>
      </w:r>
      <w:r w:rsidR="008E2F90" w:rsidRPr="00C600A1">
        <w:rPr>
          <w:lang w:val="ru-RU"/>
        </w:rPr>
        <w:t xml:space="preserve">представляли </w:t>
      </w:r>
      <w:r w:rsidRPr="00C600A1">
        <w:rPr>
          <w:lang w:val="ru-RU"/>
        </w:rPr>
        <w:t xml:space="preserve">информацию о других технико-художественных </w:t>
      </w:r>
      <w:r w:rsidR="008E2F90" w:rsidRPr="00C600A1">
        <w:rPr>
          <w:lang w:val="ru-RU"/>
        </w:rPr>
        <w:t>функциях</w:t>
      </w:r>
      <w:r w:rsidRPr="00C600A1">
        <w:rPr>
          <w:lang w:val="ru-RU"/>
        </w:rPr>
        <w:t xml:space="preserve">, а также о </w:t>
      </w:r>
      <w:r w:rsidR="008E2F90" w:rsidRPr="00C600A1">
        <w:rPr>
          <w:lang w:val="ru-RU"/>
        </w:rPr>
        <w:t xml:space="preserve">занятости в секторе </w:t>
      </w:r>
      <w:r w:rsidRPr="00C600A1">
        <w:rPr>
          <w:lang w:val="ru-RU"/>
        </w:rPr>
        <w:t>в целом и о</w:t>
      </w:r>
      <w:r w:rsidR="008E2F90" w:rsidRPr="00C600A1">
        <w:rPr>
          <w:lang w:val="ru-RU"/>
        </w:rPr>
        <w:t xml:space="preserve"> доли женщин, занимающихся написанием сценариев</w:t>
      </w:r>
      <w:r w:rsidRPr="00C600A1">
        <w:rPr>
          <w:lang w:val="ru-RU"/>
        </w:rPr>
        <w:t xml:space="preserve">. </w:t>
      </w:r>
      <w:r w:rsidR="008E2F90" w:rsidRPr="00C600A1">
        <w:rPr>
          <w:lang w:val="ru-RU"/>
        </w:rPr>
        <w:t xml:space="preserve">Данные, относящиеся к этой последней категории, доступны </w:t>
      </w:r>
      <w:r w:rsidRPr="00C600A1">
        <w:rPr>
          <w:lang w:val="ru-RU"/>
        </w:rPr>
        <w:t xml:space="preserve">не </w:t>
      </w:r>
      <w:r w:rsidR="008E2F90" w:rsidRPr="00C600A1">
        <w:rPr>
          <w:lang w:val="ru-RU"/>
        </w:rPr>
        <w:t xml:space="preserve">по всем странам </w:t>
      </w:r>
      <w:r w:rsidRPr="00C600A1">
        <w:rPr>
          <w:lang w:val="ru-RU"/>
        </w:rPr>
        <w:t>и, следовательно, несопоставим</w:t>
      </w:r>
      <w:r w:rsidR="008E2F90" w:rsidRPr="00C600A1">
        <w:rPr>
          <w:lang w:val="ru-RU"/>
        </w:rPr>
        <w:t>ы</w:t>
      </w:r>
      <w:r w:rsidRPr="00C600A1">
        <w:rPr>
          <w:lang w:val="ru-RU"/>
        </w:rPr>
        <w:t>; однако он</w:t>
      </w:r>
      <w:r w:rsidR="008E2F90" w:rsidRPr="00C600A1">
        <w:rPr>
          <w:lang w:val="ru-RU"/>
        </w:rPr>
        <w:t xml:space="preserve">и способствуют </w:t>
      </w:r>
      <w:r w:rsidRPr="00C600A1">
        <w:rPr>
          <w:lang w:val="ru-RU"/>
        </w:rPr>
        <w:t>пониманию различных сценариев и поэтому был</w:t>
      </w:r>
      <w:r w:rsidR="008E2F90" w:rsidRPr="00C600A1">
        <w:rPr>
          <w:lang w:val="ru-RU"/>
        </w:rPr>
        <w:t>и включены</w:t>
      </w:r>
      <w:r w:rsidRPr="00C600A1">
        <w:rPr>
          <w:lang w:val="ru-RU"/>
        </w:rPr>
        <w:t xml:space="preserve"> в разделы</w:t>
      </w:r>
      <w:r w:rsidR="008E2F90" w:rsidRPr="00C600A1">
        <w:rPr>
          <w:lang w:val="ru-RU"/>
        </w:rPr>
        <w:t xml:space="preserve"> по каждой из стран.</w:t>
      </w:r>
    </w:p>
    <w:p w14:paraId="2972930E" w14:textId="77777777" w:rsidR="00561DC9" w:rsidRPr="00C600A1" w:rsidRDefault="00561DC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ab/>
      </w:r>
    </w:p>
    <w:p w14:paraId="2B8059B4" w14:textId="27023ED2" w:rsidR="00561DC9" w:rsidRPr="00C600A1" w:rsidRDefault="00C2574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В этой работе собраны данные по Аргентине, Бразилии и Мексике — трем крупнейшим производителям контента в Латинской Америке, а также по Уругваю и Испании. Включение Испании обосновано тем, что она играет важную роль в распространении произведений на испанском языке. Текст разделен на три части. В первой части обсуждается концепция гендерного разнообразия в аудиовизуальном секторе и его значение с социально-экономической точки зрения. Во второй части анализируются данные по каждой из стран. В заключительном разделе систематизированы результаты исследования, сравниваются условия в разных странах и обсуждаются причины выявленных диспропорций и возможные способы их устранения.</w:t>
      </w:r>
    </w:p>
    <w:p w14:paraId="75FE0B28" w14:textId="77777777" w:rsidR="00561DC9" w:rsidRPr="00C600A1" w:rsidRDefault="00561DC9" w:rsidP="00561DC9">
      <w:pPr>
        <w:spacing w:line="276" w:lineRule="auto"/>
        <w:jc w:val="both"/>
        <w:rPr>
          <w:lang w:val="ru-RU"/>
        </w:rPr>
      </w:pPr>
    </w:p>
    <w:p w14:paraId="2DFEE349" w14:textId="213BF371" w:rsidR="00561DC9" w:rsidRPr="00C600A1" w:rsidRDefault="004E4E71" w:rsidP="00DE566A">
      <w:pPr>
        <w:pStyle w:val="Heading3"/>
        <w:spacing w:line="276" w:lineRule="auto"/>
        <w:rPr>
          <w:lang w:val="ru-RU"/>
        </w:rPr>
      </w:pPr>
      <w:bookmarkStart w:id="16" w:name="_Toc102381524"/>
      <w:r w:rsidRPr="00C600A1">
        <w:rPr>
          <w:lang w:val="ru-RU"/>
        </w:rPr>
        <w:t xml:space="preserve">Практический пример </w:t>
      </w:r>
      <w:r w:rsidR="00561DC9" w:rsidRPr="00C600A1">
        <w:rPr>
          <w:lang w:val="ru-RU"/>
        </w:rPr>
        <w:t xml:space="preserve">II: </w:t>
      </w:r>
      <w:r w:rsidRPr="00C600A1">
        <w:rPr>
          <w:lang w:val="ru-RU"/>
        </w:rPr>
        <w:t>Опыт независимого бразильского продюсера в области распространения аудиовизуального контента в интернете</w:t>
      </w:r>
      <w:bookmarkEnd w:id="16"/>
    </w:p>
    <w:p w14:paraId="266234C6" w14:textId="56608A76" w:rsidR="00561DC9" w:rsidRPr="00C600A1" w:rsidRDefault="004E4E71" w:rsidP="00902193">
      <w:pPr>
        <w:spacing w:line="276" w:lineRule="auto"/>
        <w:rPr>
          <w:lang w:val="ru-RU"/>
        </w:rPr>
      </w:pPr>
      <w:r w:rsidRPr="00C600A1">
        <w:rPr>
          <w:lang w:val="ru-RU"/>
        </w:rPr>
        <w:t>Язык</w:t>
      </w:r>
      <w:r w:rsidR="00561DC9" w:rsidRPr="00C600A1">
        <w:rPr>
          <w:lang w:val="ru-RU"/>
        </w:rPr>
        <w:t xml:space="preserve">: </w:t>
      </w:r>
      <w:hyperlink r:id="rId28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 </w:t>
      </w:r>
    </w:p>
    <w:p w14:paraId="208F4DD3" w14:textId="5FB83CC2" w:rsidR="00561DC9" w:rsidRPr="00C600A1" w:rsidRDefault="004E4E71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Родриго Салинас</w:t>
      </w:r>
      <w:r w:rsidR="00561DC9" w:rsidRPr="00C600A1">
        <w:rPr>
          <w:lang w:val="ru-RU"/>
        </w:rPr>
        <w:t xml:space="preserve"> </w:t>
      </w:r>
    </w:p>
    <w:p w14:paraId="34A94C7A" w14:textId="42FCCFDF" w:rsidR="00561DC9" w:rsidRPr="00C600A1" w:rsidRDefault="004E4E71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5DE7C055" w14:textId="1239DA02" w:rsidR="00561DC9" w:rsidRPr="00C600A1" w:rsidRDefault="00E6092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В этом практическом примере анализируются основные изменения в законодательной структуре производства аудиовизуальной продукции, произошедшие в Бразилии в результате распространения цифрового контента, с точки зрения прав, необходимых для обеспечения эффективного распространения аудиовизуальных произведений. В документе также описаны основные проблемы, испытываемые бразильскими производителями аудиовизуальной продукции в этом контексте, и тенденции в этой области.</w:t>
      </w:r>
    </w:p>
    <w:p w14:paraId="1ECA58D1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53BE1EE5" w14:textId="24F1A32B" w:rsidR="00561DC9" w:rsidRPr="00C600A1" w:rsidRDefault="00E60929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Производство аудиовизуально</w:t>
      </w:r>
      <w:r w:rsidR="005A2642" w:rsidRPr="00C600A1">
        <w:rPr>
          <w:lang w:val="ru-RU"/>
        </w:rPr>
        <w:t xml:space="preserve">го контента </w:t>
      </w:r>
      <w:r w:rsidRPr="00C600A1">
        <w:rPr>
          <w:lang w:val="ru-RU"/>
        </w:rPr>
        <w:t>для цифрового распространения в Бразилии происходит в</w:t>
      </w:r>
      <w:r w:rsidR="000D43C8">
        <w:rPr>
          <w:lang w:val="ru-RU"/>
        </w:rPr>
        <w:t xml:space="preserve"> период отказа </w:t>
      </w:r>
      <w:r w:rsidRPr="00C600A1">
        <w:rPr>
          <w:lang w:val="ru-RU"/>
        </w:rPr>
        <w:t xml:space="preserve">от модели финансирования, ориентированной на </w:t>
      </w:r>
      <w:r w:rsidR="005A2642" w:rsidRPr="00C600A1">
        <w:rPr>
          <w:lang w:val="ru-RU"/>
        </w:rPr>
        <w:lastRenderedPageBreak/>
        <w:t xml:space="preserve">самостоятельное </w:t>
      </w:r>
      <w:r w:rsidRPr="00C600A1">
        <w:rPr>
          <w:lang w:val="ru-RU"/>
        </w:rPr>
        <w:t xml:space="preserve">производство, </w:t>
      </w:r>
      <w:r w:rsidR="000D43C8">
        <w:rPr>
          <w:lang w:val="ru-RU"/>
        </w:rPr>
        <w:t xml:space="preserve">при которой финансирование было во многом основано налоговых льготах и </w:t>
      </w:r>
      <w:r w:rsidR="005A2642" w:rsidRPr="00C600A1">
        <w:rPr>
          <w:lang w:val="ru-RU"/>
        </w:rPr>
        <w:t>государственны</w:t>
      </w:r>
      <w:r w:rsidR="000D43C8">
        <w:rPr>
          <w:lang w:val="ru-RU"/>
        </w:rPr>
        <w:t>х субсидиях</w:t>
      </w:r>
      <w:r w:rsidRPr="00C600A1">
        <w:rPr>
          <w:lang w:val="ru-RU"/>
        </w:rPr>
        <w:t xml:space="preserve">. </w:t>
      </w:r>
      <w:r w:rsidR="005A2642" w:rsidRPr="00C600A1">
        <w:rPr>
          <w:lang w:val="ru-RU"/>
        </w:rPr>
        <w:t xml:space="preserve">В этой ситуации на рынке </w:t>
      </w:r>
      <w:r w:rsidRPr="00C600A1">
        <w:rPr>
          <w:lang w:val="ru-RU"/>
        </w:rPr>
        <w:t>(</w:t>
      </w:r>
      <w:r w:rsidR="005A2642" w:rsidRPr="00C600A1">
        <w:rPr>
          <w:lang w:val="ru-RU"/>
        </w:rPr>
        <w:t xml:space="preserve">которая существовала </w:t>
      </w:r>
      <w:r w:rsidRPr="00C600A1">
        <w:rPr>
          <w:lang w:val="ru-RU"/>
        </w:rPr>
        <w:t>с 1993 г. по крайней мере до 2016 г.)</w:t>
      </w:r>
      <w:r w:rsidR="000D43C8">
        <w:rPr>
          <w:lang w:val="ru-RU"/>
        </w:rPr>
        <w:t xml:space="preserve"> происходил переход</w:t>
      </w:r>
      <w:r w:rsidR="005A2642" w:rsidRPr="00C600A1">
        <w:rPr>
          <w:lang w:val="ru-RU"/>
        </w:rPr>
        <w:t xml:space="preserve"> </w:t>
      </w:r>
      <w:r w:rsidRPr="00C600A1">
        <w:rPr>
          <w:lang w:val="ru-RU"/>
        </w:rPr>
        <w:t xml:space="preserve">к модели </w:t>
      </w:r>
      <w:r w:rsidR="005A2642" w:rsidRPr="00C600A1">
        <w:rPr>
          <w:lang w:val="ru-RU"/>
        </w:rPr>
        <w:t xml:space="preserve">смешанного </w:t>
      </w:r>
      <w:r w:rsidRPr="00C600A1">
        <w:rPr>
          <w:lang w:val="ru-RU"/>
        </w:rPr>
        <w:t xml:space="preserve">финансирования, в </w:t>
      </w:r>
      <w:r w:rsidR="005A2642" w:rsidRPr="00C600A1">
        <w:rPr>
          <w:lang w:val="ru-RU"/>
        </w:rPr>
        <w:t xml:space="preserve">рамках </w:t>
      </w:r>
      <w:r w:rsidRPr="00C600A1">
        <w:rPr>
          <w:lang w:val="ru-RU"/>
        </w:rPr>
        <w:t xml:space="preserve">которой </w:t>
      </w:r>
      <w:r w:rsidR="005A2642" w:rsidRPr="00C600A1">
        <w:rPr>
          <w:lang w:val="ru-RU"/>
        </w:rPr>
        <w:t>существуют независимые про</w:t>
      </w:r>
      <w:r w:rsidR="000D43C8">
        <w:rPr>
          <w:lang w:val="ru-RU"/>
        </w:rPr>
        <w:t>дюсеры</w:t>
      </w:r>
      <w:r w:rsidR="005A2642" w:rsidRPr="00C600A1">
        <w:rPr>
          <w:lang w:val="ru-RU"/>
        </w:rPr>
        <w:t xml:space="preserve">, </w:t>
      </w:r>
      <w:r w:rsidRPr="00C600A1">
        <w:rPr>
          <w:lang w:val="ru-RU"/>
        </w:rPr>
        <w:t xml:space="preserve">по-прежнему </w:t>
      </w:r>
      <w:r w:rsidR="005A2642" w:rsidRPr="00C600A1">
        <w:rPr>
          <w:lang w:val="ru-RU"/>
        </w:rPr>
        <w:t xml:space="preserve">финансируемые </w:t>
      </w:r>
      <w:r w:rsidRPr="00C600A1">
        <w:rPr>
          <w:lang w:val="ru-RU"/>
        </w:rPr>
        <w:t xml:space="preserve">за счет государственных ресурсов, но </w:t>
      </w:r>
      <w:r w:rsidR="005A2642" w:rsidRPr="00C600A1">
        <w:rPr>
          <w:lang w:val="ru-RU"/>
        </w:rPr>
        <w:t xml:space="preserve">появляется все </w:t>
      </w:r>
      <w:r w:rsidRPr="00C600A1">
        <w:rPr>
          <w:lang w:val="ru-RU"/>
        </w:rPr>
        <w:t xml:space="preserve">больше </w:t>
      </w:r>
      <w:r w:rsidR="000D43C8">
        <w:rPr>
          <w:lang w:val="ru-RU"/>
        </w:rPr>
        <w:t>продюсеров</w:t>
      </w:r>
      <w:r w:rsidR="005A2642" w:rsidRPr="00C600A1">
        <w:rPr>
          <w:lang w:val="ru-RU"/>
        </w:rPr>
        <w:t xml:space="preserve">, финансируемых </w:t>
      </w:r>
      <w:r w:rsidRPr="00C600A1">
        <w:rPr>
          <w:lang w:val="ru-RU"/>
        </w:rPr>
        <w:t xml:space="preserve">полностью </w:t>
      </w:r>
      <w:r w:rsidR="005A2642" w:rsidRPr="00C600A1">
        <w:rPr>
          <w:lang w:val="ru-RU"/>
        </w:rPr>
        <w:t>из частных источников</w:t>
      </w:r>
      <w:r w:rsidRPr="00C600A1">
        <w:rPr>
          <w:lang w:val="ru-RU"/>
        </w:rPr>
        <w:t xml:space="preserve">. </w:t>
      </w:r>
      <w:r w:rsidR="005A2642" w:rsidRPr="00C600A1">
        <w:rPr>
          <w:lang w:val="ru-RU"/>
        </w:rPr>
        <w:t xml:space="preserve">В этой модели </w:t>
      </w:r>
      <w:r w:rsidRPr="00C600A1">
        <w:rPr>
          <w:lang w:val="ru-RU"/>
        </w:rPr>
        <w:t xml:space="preserve">частного финансирования </w:t>
      </w:r>
      <w:r w:rsidR="005A2642" w:rsidRPr="00C600A1">
        <w:rPr>
          <w:lang w:val="ru-RU"/>
        </w:rPr>
        <w:t xml:space="preserve">преобладают </w:t>
      </w:r>
      <w:r w:rsidRPr="00C600A1">
        <w:rPr>
          <w:lang w:val="ru-RU"/>
        </w:rPr>
        <w:t>платформы</w:t>
      </w:r>
      <w:r w:rsidR="005A2642" w:rsidRPr="00C600A1">
        <w:rPr>
          <w:lang w:val="ru-RU"/>
        </w:rPr>
        <w:t xml:space="preserve"> потокового вещания</w:t>
      </w:r>
      <w:r w:rsidRPr="00C600A1">
        <w:rPr>
          <w:lang w:val="ru-RU"/>
        </w:rPr>
        <w:t xml:space="preserve">, </w:t>
      </w:r>
      <w:r w:rsidR="000D43C8">
        <w:rPr>
          <w:lang w:val="ru-RU"/>
        </w:rPr>
        <w:t>про</w:t>
      </w:r>
      <w:r w:rsidR="006E27F3" w:rsidRPr="00C600A1">
        <w:rPr>
          <w:lang w:val="ru-RU"/>
        </w:rPr>
        <w:t xml:space="preserve">изводители программ </w:t>
      </w:r>
      <w:r w:rsidRPr="00C600A1">
        <w:rPr>
          <w:lang w:val="ru-RU"/>
        </w:rPr>
        <w:t xml:space="preserve">кабельного телевидения и другие </w:t>
      </w:r>
      <w:r w:rsidR="006E27F3" w:rsidRPr="00C600A1">
        <w:rPr>
          <w:lang w:val="ru-RU"/>
        </w:rPr>
        <w:t>действующие в этом секторе экономические субъекты</w:t>
      </w:r>
      <w:r w:rsidRPr="00C600A1">
        <w:rPr>
          <w:lang w:val="ru-RU"/>
        </w:rPr>
        <w:t>, которые заключают контракты с бразильскими продюсерами на производство фильмов или сериалов, созда</w:t>
      </w:r>
      <w:r w:rsidR="006E27F3" w:rsidRPr="00C600A1">
        <w:rPr>
          <w:lang w:val="ru-RU"/>
        </w:rPr>
        <w:t xml:space="preserve">ваемых и продюсируемых </w:t>
      </w:r>
      <w:r w:rsidRPr="00C600A1">
        <w:rPr>
          <w:lang w:val="ru-RU"/>
        </w:rPr>
        <w:t>на местном уровне</w:t>
      </w:r>
      <w:r w:rsidR="006E27F3" w:rsidRPr="00C600A1">
        <w:rPr>
          <w:lang w:val="ru-RU"/>
        </w:rPr>
        <w:t xml:space="preserve"> и </w:t>
      </w:r>
      <w:r w:rsidRPr="00C600A1">
        <w:rPr>
          <w:lang w:val="ru-RU"/>
        </w:rPr>
        <w:t>предназначенных для перв</w:t>
      </w:r>
      <w:r w:rsidR="006E27F3" w:rsidRPr="00C600A1">
        <w:rPr>
          <w:lang w:val="ru-RU"/>
        </w:rPr>
        <w:t xml:space="preserve">ого показа </w:t>
      </w:r>
      <w:r w:rsidRPr="00C600A1">
        <w:rPr>
          <w:lang w:val="ru-RU"/>
        </w:rPr>
        <w:t xml:space="preserve">на их платформах. </w:t>
      </w:r>
      <w:r w:rsidR="006E27F3" w:rsidRPr="00C600A1">
        <w:rPr>
          <w:lang w:val="ru-RU"/>
        </w:rPr>
        <w:t>Это исследование практического примера основано на опыте бразильского продюсера O2 Filmes, иллюстрирующего практическое значение анализируемых вопросов.</w:t>
      </w:r>
    </w:p>
    <w:p w14:paraId="3FB41048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79E172DE" w14:textId="01AF2E50" w:rsidR="00561DC9" w:rsidRPr="00C600A1" w:rsidRDefault="006E27F3" w:rsidP="00DE566A">
      <w:pPr>
        <w:pStyle w:val="Heading3"/>
        <w:spacing w:line="276" w:lineRule="auto"/>
        <w:rPr>
          <w:lang w:val="ru-RU"/>
        </w:rPr>
      </w:pPr>
      <w:bookmarkStart w:id="17" w:name="_Toc102381525"/>
      <w:r w:rsidRPr="00C600A1">
        <w:rPr>
          <w:lang w:val="ru-RU"/>
        </w:rPr>
        <w:t xml:space="preserve">Практический пример </w:t>
      </w:r>
      <w:r w:rsidR="00561DC9" w:rsidRPr="00C600A1">
        <w:rPr>
          <w:lang w:val="ru-RU"/>
        </w:rPr>
        <w:t xml:space="preserve">III: </w:t>
      </w:r>
      <w:r w:rsidRPr="00C600A1">
        <w:rPr>
          <w:lang w:val="ru-RU"/>
        </w:rPr>
        <w:t>Разработка локальной OTT-платформы</w:t>
      </w:r>
      <w:bookmarkEnd w:id="17"/>
    </w:p>
    <w:p w14:paraId="5900B13F" w14:textId="353911E6" w:rsidR="00561DC9" w:rsidRPr="00C600A1" w:rsidRDefault="006E27F3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Языки</w:t>
      </w:r>
      <w:r w:rsidR="00561DC9" w:rsidRPr="00C600A1">
        <w:rPr>
          <w:lang w:val="ru-RU"/>
        </w:rPr>
        <w:t xml:space="preserve">: </w:t>
      </w:r>
      <w:hyperlink r:id="rId29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 </w:t>
      </w:r>
      <w:r w:rsidRPr="00C600A1">
        <w:rPr>
          <w:lang w:val="ru-RU"/>
        </w:rPr>
        <w:t xml:space="preserve">и </w:t>
      </w:r>
      <w:hyperlink r:id="rId30" w:history="1">
        <w:r w:rsidRPr="00C600A1">
          <w:rPr>
            <w:rStyle w:val="Hyperlink"/>
            <w:lang w:val="ru-RU"/>
          </w:rPr>
          <w:t>испанский</w:t>
        </w:r>
      </w:hyperlink>
      <w:r w:rsidR="00561DC9" w:rsidRPr="00C600A1">
        <w:rPr>
          <w:lang w:val="ru-RU"/>
        </w:rPr>
        <w:t xml:space="preserve"> </w:t>
      </w:r>
    </w:p>
    <w:p w14:paraId="0A9CAECF" w14:textId="18135254" w:rsidR="00561DC9" w:rsidRPr="00C600A1" w:rsidRDefault="006E27F3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Рауль Катц</w:t>
      </w:r>
    </w:p>
    <w:p w14:paraId="37EAE469" w14:textId="36344145" w:rsidR="00561DC9" w:rsidRPr="00C600A1" w:rsidRDefault="006E27F3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4949663D" w14:textId="71DD1466" w:rsidR="00561DC9" w:rsidRPr="00C600A1" w:rsidRDefault="005B6621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В исследовании этого практического примера сравниваются две платформы ОТТ – Netflix и Claro Video, в частности, некоторые ключевые элементы, такие как цена, доступность, пользовательский интерфейс, международный и латиноамериканский контент.</w:t>
      </w:r>
    </w:p>
    <w:p w14:paraId="7D20EAE2" w14:textId="1B67CB6D" w:rsidR="005C3340" w:rsidRPr="00C600A1" w:rsidRDefault="005C3340" w:rsidP="00DE566A">
      <w:pPr>
        <w:spacing w:line="276" w:lineRule="auto"/>
        <w:rPr>
          <w:lang w:val="ru-RU"/>
        </w:rPr>
      </w:pPr>
    </w:p>
    <w:p w14:paraId="08FB2134" w14:textId="3643633D" w:rsidR="00561DC9" w:rsidRPr="00C600A1" w:rsidRDefault="005B6621" w:rsidP="007B26CB">
      <w:pPr>
        <w:pStyle w:val="Heading3"/>
        <w:spacing w:line="276" w:lineRule="auto"/>
        <w:rPr>
          <w:lang w:val="ru-RU"/>
        </w:rPr>
      </w:pPr>
      <w:bookmarkStart w:id="18" w:name="_Toc102381526"/>
      <w:r w:rsidRPr="00C600A1">
        <w:rPr>
          <w:lang w:val="ru-RU"/>
        </w:rPr>
        <w:t xml:space="preserve">Практический пример </w:t>
      </w:r>
      <w:r w:rsidR="00561DC9" w:rsidRPr="00C600A1">
        <w:rPr>
          <w:lang w:val="ru-RU"/>
        </w:rPr>
        <w:t xml:space="preserve">IV: </w:t>
      </w:r>
      <w:r w:rsidRPr="00C600A1">
        <w:rPr>
          <w:lang w:val="ru-RU"/>
        </w:rPr>
        <w:t>Очистка прав с точки зрения одного из независимых бразильских продюсеров</w:t>
      </w:r>
      <w:bookmarkEnd w:id="18"/>
    </w:p>
    <w:p w14:paraId="25358363" w14:textId="7C2C736D" w:rsidR="00561DC9" w:rsidRPr="00C600A1" w:rsidRDefault="005B6621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Язык</w:t>
      </w:r>
      <w:r w:rsidR="00561DC9" w:rsidRPr="00C600A1">
        <w:rPr>
          <w:lang w:val="ru-RU"/>
        </w:rPr>
        <w:t xml:space="preserve">: </w:t>
      </w:r>
      <w:hyperlink r:id="rId31" w:history="1">
        <w:r w:rsidRPr="00C600A1">
          <w:rPr>
            <w:rStyle w:val="Hyperlink"/>
            <w:lang w:val="ru-RU"/>
          </w:rPr>
          <w:t>английский</w:t>
        </w:r>
      </w:hyperlink>
    </w:p>
    <w:p w14:paraId="10FE28FC" w14:textId="1E143758" w:rsidR="00561DC9" w:rsidRPr="00C600A1" w:rsidRDefault="005B6621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Родриго Салинас</w:t>
      </w:r>
      <w:r w:rsidR="00561DC9" w:rsidRPr="00C600A1">
        <w:rPr>
          <w:lang w:val="ru-RU"/>
        </w:rPr>
        <w:t xml:space="preserve"> </w:t>
      </w:r>
    </w:p>
    <w:p w14:paraId="017711FC" w14:textId="69C2A0E4" w:rsidR="00561DC9" w:rsidRPr="00C600A1" w:rsidRDefault="005B6621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64300098" w14:textId="1F0A3EDC" w:rsidR="009E653A" w:rsidRPr="00C600A1" w:rsidRDefault="009E653A" w:rsidP="009E653A">
      <w:pPr>
        <w:spacing w:line="276" w:lineRule="auto"/>
        <w:rPr>
          <w:lang w:val="ru-RU"/>
        </w:rPr>
      </w:pPr>
      <w:r w:rsidRPr="00C600A1">
        <w:rPr>
          <w:lang w:val="ru-RU"/>
        </w:rPr>
        <w:t>В исследовании этого практического примера описана практика очистки, обычно применяемая в секторе производства аудиовизуального контента в Бразилии.</w:t>
      </w:r>
    </w:p>
    <w:p w14:paraId="2093AD33" w14:textId="77777777" w:rsidR="009E653A" w:rsidRPr="00C600A1" w:rsidRDefault="009E653A" w:rsidP="009E653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 </w:t>
      </w:r>
    </w:p>
    <w:p w14:paraId="5C68392B" w14:textId="505F3F96" w:rsidR="009E653A" w:rsidRPr="00C600A1" w:rsidRDefault="009E653A" w:rsidP="009E653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Очистка — это процесс, в ходе которого продюсеры проверяют творческие и производственные материалы, чтобы выявить юридические проблемы, которые потенциально могут быть сопряжены с юридической ответственностью или помешать выпуску фильма. Эти юридические вопросы обычно связаны с использованием ранее существовавших материалов, защищенных законом об авторском праве и смежных правах, законом о промышленной собственности, или имеющих отношение к личностным правам. Очистка в </w:t>
      </w:r>
      <w:r w:rsidR="000A0ADB" w:rsidRPr="00C600A1">
        <w:rPr>
          <w:lang w:val="ru-RU"/>
        </w:rPr>
        <w:t xml:space="preserve">контексте </w:t>
      </w:r>
      <w:r w:rsidRPr="00C600A1">
        <w:rPr>
          <w:lang w:val="ru-RU"/>
        </w:rPr>
        <w:t xml:space="preserve">производства </w:t>
      </w:r>
      <w:r w:rsidR="000A0ADB" w:rsidRPr="00C600A1">
        <w:rPr>
          <w:lang w:val="ru-RU"/>
        </w:rPr>
        <w:t xml:space="preserve">аудиовизуальной продукции </w:t>
      </w:r>
      <w:r w:rsidRPr="00C600A1">
        <w:rPr>
          <w:lang w:val="ru-RU"/>
        </w:rPr>
        <w:t xml:space="preserve">предполагает </w:t>
      </w:r>
      <w:r w:rsidR="000A0ADB" w:rsidRPr="00C600A1">
        <w:rPr>
          <w:lang w:val="ru-RU"/>
        </w:rPr>
        <w:t>урегулирование юридических вопросов</w:t>
      </w:r>
      <w:r w:rsidRPr="00C600A1">
        <w:rPr>
          <w:lang w:val="ru-RU"/>
        </w:rPr>
        <w:t xml:space="preserve">, </w:t>
      </w:r>
      <w:r w:rsidR="000A0ADB" w:rsidRPr="00C600A1">
        <w:rPr>
          <w:lang w:val="ru-RU"/>
        </w:rPr>
        <w:t xml:space="preserve">способных повлиять </w:t>
      </w:r>
      <w:r w:rsidRPr="00C600A1">
        <w:rPr>
          <w:lang w:val="ru-RU"/>
        </w:rPr>
        <w:t xml:space="preserve">на фильм как на конечный продукт, </w:t>
      </w:r>
      <w:r w:rsidR="000A0ADB" w:rsidRPr="00C600A1">
        <w:rPr>
          <w:lang w:val="ru-RU"/>
        </w:rPr>
        <w:t>в том числе касающи</w:t>
      </w:r>
      <w:r w:rsidR="00215513">
        <w:rPr>
          <w:lang w:val="ru-RU"/>
        </w:rPr>
        <w:t>х</w:t>
      </w:r>
      <w:r w:rsidR="000A0ADB" w:rsidRPr="00C600A1">
        <w:rPr>
          <w:lang w:val="ru-RU"/>
        </w:rPr>
        <w:t xml:space="preserve">ся материалов </w:t>
      </w:r>
      <w:r w:rsidRPr="00C600A1">
        <w:rPr>
          <w:lang w:val="ru-RU"/>
        </w:rPr>
        <w:t xml:space="preserve">для разработки и </w:t>
      </w:r>
      <w:r w:rsidR="000A0ADB" w:rsidRPr="00C600A1">
        <w:rPr>
          <w:lang w:val="ru-RU"/>
        </w:rPr>
        <w:t>последовательности ряда передач правового титула</w:t>
      </w:r>
      <w:r w:rsidRPr="00C600A1">
        <w:rPr>
          <w:lang w:val="ru-RU"/>
        </w:rPr>
        <w:t>. После</w:t>
      </w:r>
      <w:r w:rsidR="000A0ADB" w:rsidRPr="00C600A1">
        <w:rPr>
          <w:lang w:val="ru-RU"/>
        </w:rPr>
        <w:t xml:space="preserve"> описания</w:t>
      </w:r>
      <w:r w:rsidRPr="00C600A1">
        <w:rPr>
          <w:lang w:val="ru-RU"/>
        </w:rPr>
        <w:t xml:space="preserve"> процедур</w:t>
      </w:r>
      <w:r w:rsidR="000A0ADB" w:rsidRPr="00C600A1">
        <w:rPr>
          <w:lang w:val="ru-RU"/>
        </w:rPr>
        <w:t xml:space="preserve"> оформления </w:t>
      </w:r>
      <w:r w:rsidRPr="00C600A1">
        <w:rPr>
          <w:lang w:val="ru-RU"/>
        </w:rPr>
        <w:t xml:space="preserve">прав </w:t>
      </w:r>
      <w:r w:rsidR="000A0ADB" w:rsidRPr="00C600A1">
        <w:rPr>
          <w:lang w:val="ru-RU"/>
        </w:rPr>
        <w:t xml:space="preserve">предпринимается попытка </w:t>
      </w:r>
      <w:r w:rsidRPr="00C600A1">
        <w:rPr>
          <w:lang w:val="ru-RU"/>
        </w:rPr>
        <w:t>обсудить</w:t>
      </w:r>
      <w:r w:rsidR="000A0ADB" w:rsidRPr="00C600A1">
        <w:rPr>
          <w:lang w:val="ru-RU"/>
        </w:rPr>
        <w:t xml:space="preserve"> вопрос о том</w:t>
      </w:r>
      <w:r w:rsidRPr="00C600A1">
        <w:rPr>
          <w:lang w:val="ru-RU"/>
        </w:rPr>
        <w:t xml:space="preserve">, имеет ли эта </w:t>
      </w:r>
      <w:r w:rsidRPr="00C600A1">
        <w:rPr>
          <w:lang w:val="ru-RU"/>
        </w:rPr>
        <w:lastRenderedPageBreak/>
        <w:t>практика отличительные черты, связанные с аудиовизуальной продукцией, предназначенной в первую очередь для распространения на цифровых платформах, и если да, то в какой степени.</w:t>
      </w:r>
    </w:p>
    <w:p w14:paraId="256616F1" w14:textId="77777777" w:rsidR="009E653A" w:rsidRPr="00C600A1" w:rsidRDefault="009E653A" w:rsidP="009E653A">
      <w:pPr>
        <w:spacing w:line="276" w:lineRule="auto"/>
        <w:rPr>
          <w:lang w:val="ru-RU"/>
        </w:rPr>
      </w:pPr>
    </w:p>
    <w:p w14:paraId="588AD9BD" w14:textId="4B942B5B" w:rsidR="009E653A" w:rsidRPr="00C600A1" w:rsidRDefault="000A0ADB" w:rsidP="009E653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Учитывая положения в отношении </w:t>
      </w:r>
      <w:r w:rsidR="009E653A" w:rsidRPr="00C600A1">
        <w:rPr>
          <w:lang w:val="ru-RU"/>
        </w:rPr>
        <w:t xml:space="preserve">секретности и конфиденциальности, содержащихся в многочисленных контрактах на производство аудиовизуальных материалов, в данном </w:t>
      </w:r>
      <w:r w:rsidRPr="00C600A1">
        <w:rPr>
          <w:lang w:val="ru-RU"/>
        </w:rPr>
        <w:t xml:space="preserve">практическом примере </w:t>
      </w:r>
      <w:r w:rsidR="009E653A" w:rsidRPr="00C600A1">
        <w:rPr>
          <w:lang w:val="ru-RU"/>
        </w:rPr>
        <w:t xml:space="preserve">основное внимание уделяется опыту независимых продюсеров, таких как бразильская </w:t>
      </w:r>
      <w:r w:rsidRPr="00C600A1">
        <w:rPr>
          <w:lang w:val="ru-RU"/>
        </w:rPr>
        <w:t xml:space="preserve">компания </w:t>
      </w:r>
      <w:r w:rsidR="009E653A" w:rsidRPr="00C600A1">
        <w:rPr>
          <w:lang w:val="ru-RU"/>
        </w:rPr>
        <w:t>O2 Filmes.</w:t>
      </w:r>
    </w:p>
    <w:p w14:paraId="61D01EB8" w14:textId="77777777" w:rsidR="009E653A" w:rsidRPr="00C600A1" w:rsidRDefault="009E653A" w:rsidP="009E653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 </w:t>
      </w:r>
    </w:p>
    <w:p w14:paraId="4F048FF9" w14:textId="0C5CA516" w:rsidR="00561DC9" w:rsidRPr="00C600A1" w:rsidRDefault="009E653A" w:rsidP="009E653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В этом </w:t>
      </w:r>
      <w:r w:rsidR="000A0ADB" w:rsidRPr="00C600A1">
        <w:rPr>
          <w:lang w:val="ru-RU"/>
        </w:rPr>
        <w:t xml:space="preserve">практическом примере </w:t>
      </w:r>
      <w:r w:rsidRPr="00C600A1">
        <w:rPr>
          <w:lang w:val="ru-RU"/>
        </w:rPr>
        <w:t>обсужда</w:t>
      </w:r>
      <w:r w:rsidR="00CA1E9E" w:rsidRPr="00C600A1">
        <w:rPr>
          <w:lang w:val="ru-RU"/>
        </w:rPr>
        <w:t xml:space="preserve">ются такие вопросы, как значение </w:t>
      </w:r>
      <w:r w:rsidRPr="00C600A1">
        <w:rPr>
          <w:lang w:val="ru-RU"/>
        </w:rPr>
        <w:t>о</w:t>
      </w:r>
      <w:r w:rsidR="000A0ADB" w:rsidRPr="00C600A1">
        <w:rPr>
          <w:lang w:val="ru-RU"/>
        </w:rPr>
        <w:t xml:space="preserve">чистки </w:t>
      </w:r>
      <w:r w:rsidRPr="00C600A1">
        <w:rPr>
          <w:lang w:val="ru-RU"/>
        </w:rPr>
        <w:t xml:space="preserve">прав, </w:t>
      </w:r>
      <w:r w:rsidR="00CA1E9E" w:rsidRPr="00C600A1">
        <w:rPr>
          <w:lang w:val="ru-RU"/>
        </w:rPr>
        <w:t xml:space="preserve">уже существующие права, которые </w:t>
      </w:r>
      <w:r w:rsidRPr="00C600A1">
        <w:rPr>
          <w:lang w:val="ru-RU"/>
        </w:rPr>
        <w:t xml:space="preserve">обычно </w:t>
      </w:r>
      <w:r w:rsidR="00CA1E9E" w:rsidRPr="00C600A1">
        <w:rPr>
          <w:lang w:val="ru-RU"/>
        </w:rPr>
        <w:t>применяются</w:t>
      </w:r>
      <w:r w:rsidRPr="00C600A1">
        <w:rPr>
          <w:lang w:val="ru-RU"/>
        </w:rPr>
        <w:t xml:space="preserve">, </w:t>
      </w:r>
      <w:r w:rsidR="00CA1E9E" w:rsidRPr="00C600A1">
        <w:rPr>
          <w:lang w:val="ru-RU"/>
        </w:rPr>
        <w:t xml:space="preserve">очистка </w:t>
      </w:r>
      <w:r w:rsidRPr="00C600A1">
        <w:rPr>
          <w:lang w:val="ru-RU"/>
        </w:rPr>
        <w:t xml:space="preserve">на различных этапах производства, а также </w:t>
      </w:r>
      <w:r w:rsidR="00CA1E9E" w:rsidRPr="00C600A1">
        <w:rPr>
          <w:lang w:val="ru-RU"/>
        </w:rPr>
        <w:t xml:space="preserve">возможное </w:t>
      </w:r>
      <w:r w:rsidRPr="00C600A1">
        <w:rPr>
          <w:lang w:val="ru-RU"/>
        </w:rPr>
        <w:t xml:space="preserve">влияние </w:t>
      </w:r>
      <w:r w:rsidR="00CA1E9E" w:rsidRPr="00C600A1">
        <w:rPr>
          <w:lang w:val="ru-RU"/>
        </w:rPr>
        <w:t xml:space="preserve">более широкого </w:t>
      </w:r>
      <w:r w:rsidRPr="00C600A1">
        <w:rPr>
          <w:lang w:val="ru-RU"/>
        </w:rPr>
        <w:t>цифрового распространения на о</w:t>
      </w:r>
      <w:r w:rsidR="00CA1E9E" w:rsidRPr="00C600A1">
        <w:rPr>
          <w:lang w:val="ru-RU"/>
        </w:rPr>
        <w:t>чистку прав</w:t>
      </w:r>
      <w:r w:rsidRPr="00C600A1">
        <w:rPr>
          <w:lang w:val="ru-RU"/>
        </w:rPr>
        <w:t xml:space="preserve">. </w:t>
      </w:r>
      <w:r w:rsidR="00CA1E9E" w:rsidRPr="00C600A1">
        <w:rPr>
          <w:lang w:val="ru-RU"/>
        </w:rPr>
        <w:t>Каждый из этих вопросов обсуждается в контексте Бразилии</w:t>
      </w:r>
      <w:r w:rsidRPr="00C600A1">
        <w:rPr>
          <w:lang w:val="ru-RU"/>
        </w:rPr>
        <w:t xml:space="preserve">, </w:t>
      </w:r>
      <w:r w:rsidR="00CA1E9E" w:rsidRPr="00C600A1">
        <w:rPr>
          <w:lang w:val="ru-RU"/>
        </w:rPr>
        <w:t xml:space="preserve">где действуют </w:t>
      </w:r>
      <w:r w:rsidRPr="00C600A1">
        <w:rPr>
          <w:lang w:val="ru-RU"/>
        </w:rPr>
        <w:t>местные независимые</w:t>
      </w:r>
      <w:r w:rsidR="00CA1E9E" w:rsidRPr="00C600A1">
        <w:rPr>
          <w:lang w:val="ru-RU"/>
        </w:rPr>
        <w:t xml:space="preserve"> продюсеры</w:t>
      </w:r>
      <w:r w:rsidRPr="00C600A1">
        <w:rPr>
          <w:lang w:val="ru-RU"/>
        </w:rPr>
        <w:t xml:space="preserve">. Именно в этом контексте </w:t>
      </w:r>
      <w:r w:rsidR="00CA1E9E" w:rsidRPr="00C600A1">
        <w:rPr>
          <w:lang w:val="ru-RU"/>
        </w:rPr>
        <w:t xml:space="preserve">представлены результаты </w:t>
      </w:r>
      <w:r w:rsidRPr="00C600A1">
        <w:rPr>
          <w:lang w:val="ru-RU"/>
        </w:rPr>
        <w:t>интервью</w:t>
      </w:r>
      <w:r w:rsidR="00CA1E9E" w:rsidRPr="00C600A1">
        <w:rPr>
          <w:lang w:val="ru-RU"/>
        </w:rPr>
        <w:t xml:space="preserve"> с </w:t>
      </w:r>
      <w:r w:rsidRPr="00C600A1">
        <w:rPr>
          <w:lang w:val="ru-RU"/>
        </w:rPr>
        <w:t>O2 Filmes, и собранные данные.</w:t>
      </w:r>
    </w:p>
    <w:p w14:paraId="7D142E9A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0A4CC069" w14:textId="0E4E7EE9" w:rsidR="00561DC9" w:rsidRPr="00C600A1" w:rsidRDefault="000D205B" w:rsidP="00DE566A">
      <w:pPr>
        <w:pStyle w:val="Heading3"/>
        <w:spacing w:line="276" w:lineRule="auto"/>
        <w:rPr>
          <w:lang w:val="ru-RU"/>
        </w:rPr>
      </w:pPr>
      <w:bookmarkStart w:id="19" w:name="_Toc102381527"/>
      <w:r w:rsidRPr="00C600A1">
        <w:rPr>
          <w:lang w:val="ru-RU"/>
        </w:rPr>
        <w:t xml:space="preserve">Практический пример </w:t>
      </w:r>
      <w:r w:rsidR="00561DC9" w:rsidRPr="00C600A1">
        <w:rPr>
          <w:lang w:val="ru-RU"/>
        </w:rPr>
        <w:t xml:space="preserve">V: </w:t>
      </w:r>
      <w:r w:rsidRPr="00C600A1">
        <w:rPr>
          <w:lang w:val="ru-RU"/>
        </w:rPr>
        <w:t>Роль агрегатора в распространении видео по запросу (V</w:t>
      </w:r>
      <w:r w:rsidR="008D5CC2" w:rsidRPr="00C600A1">
        <w:rPr>
          <w:lang w:val="ru-RU"/>
        </w:rPr>
        <w:t>о</w:t>
      </w:r>
      <w:r w:rsidRPr="00C600A1">
        <w:rPr>
          <w:lang w:val="ru-RU"/>
        </w:rPr>
        <w:t xml:space="preserve">D) в Бразилии и странах Латинской Америки: опыт </w:t>
      </w:r>
      <w:r w:rsidR="00561DC9" w:rsidRPr="00C600A1">
        <w:rPr>
          <w:lang w:val="ru-RU"/>
        </w:rPr>
        <w:t>Sofa Digital</w:t>
      </w:r>
      <w:bookmarkEnd w:id="19"/>
      <w:r w:rsidR="00561DC9" w:rsidRPr="00C600A1">
        <w:rPr>
          <w:lang w:val="ru-RU"/>
        </w:rPr>
        <w:t xml:space="preserve">  </w:t>
      </w:r>
    </w:p>
    <w:p w14:paraId="3D7E365D" w14:textId="62A6A132" w:rsidR="00561DC9" w:rsidRPr="00C600A1" w:rsidRDefault="000D205B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Язык</w:t>
      </w:r>
      <w:r w:rsidR="00561DC9" w:rsidRPr="00C600A1">
        <w:rPr>
          <w:lang w:val="ru-RU"/>
        </w:rPr>
        <w:t>:</w:t>
      </w:r>
      <w:r w:rsidRPr="00C600A1">
        <w:rPr>
          <w:lang w:val="ru-RU"/>
        </w:rPr>
        <w:t xml:space="preserve"> </w:t>
      </w:r>
      <w:hyperlink r:id="rId32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 </w:t>
      </w:r>
    </w:p>
    <w:p w14:paraId="2DF86CCC" w14:textId="6078C904" w:rsidR="00561DC9" w:rsidRPr="00C600A1" w:rsidRDefault="000D205B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Авторы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Бруна Тревелин и Родриго Салинас</w:t>
      </w:r>
      <w:r w:rsidR="00561DC9" w:rsidRPr="00C600A1">
        <w:rPr>
          <w:lang w:val="ru-RU"/>
        </w:rPr>
        <w:t xml:space="preserve"> </w:t>
      </w:r>
    </w:p>
    <w:p w14:paraId="2E728DE0" w14:textId="58A8744D" w:rsidR="00561DC9" w:rsidRPr="00C600A1" w:rsidRDefault="000D205B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64401C29" w14:textId="2BA9A325" w:rsidR="000D205B" w:rsidRPr="00C600A1" w:rsidRDefault="000D205B" w:rsidP="000D205B">
      <w:pPr>
        <w:spacing w:line="276" w:lineRule="auto"/>
        <w:rPr>
          <w:lang w:val="ru-RU"/>
        </w:rPr>
      </w:pPr>
      <w:r w:rsidRPr="00C600A1">
        <w:rPr>
          <w:lang w:val="ru-RU"/>
        </w:rPr>
        <w:t>В исследовании этого практического примера анализируется роль бразильского агрегатора Sofá Digital на развивающемся рынке распространения видео по запросу («VoD») в Латинской Америке.</w:t>
      </w:r>
    </w:p>
    <w:p w14:paraId="0A853860" w14:textId="77777777" w:rsidR="000D205B" w:rsidRPr="00C600A1" w:rsidRDefault="000D205B" w:rsidP="000D205B">
      <w:pPr>
        <w:spacing w:line="276" w:lineRule="auto"/>
        <w:rPr>
          <w:lang w:val="ru-RU"/>
        </w:rPr>
      </w:pPr>
    </w:p>
    <w:p w14:paraId="33D0686F" w14:textId="71175034" w:rsidR="000D205B" w:rsidRPr="00C600A1" w:rsidRDefault="000D205B" w:rsidP="000D205B">
      <w:pPr>
        <w:spacing w:line="276" w:lineRule="auto"/>
        <w:rPr>
          <w:lang w:val="ru-RU"/>
        </w:rPr>
      </w:pPr>
      <w:r w:rsidRPr="00C600A1">
        <w:rPr>
          <w:lang w:val="ru-RU"/>
        </w:rPr>
        <w:t>За последние годы VoD зарекомендовал себя как один из важных каналов распространения аудиовизуальных произведений. VoD имеет гибридный характер</w:t>
      </w:r>
      <w:r w:rsidR="00505292" w:rsidRPr="00C600A1">
        <w:rPr>
          <w:lang w:val="ru-RU"/>
        </w:rPr>
        <w:t xml:space="preserve"> и </w:t>
      </w:r>
      <w:r w:rsidRPr="00C600A1">
        <w:rPr>
          <w:lang w:val="ru-RU"/>
        </w:rPr>
        <w:t>включает в себя различные услуги, такие как Transactional VoD (TVoD)</w:t>
      </w:r>
      <w:r w:rsidR="00505292" w:rsidRPr="00C600A1">
        <w:rPr>
          <w:lang w:val="ru-RU"/>
        </w:rPr>
        <w:t xml:space="preserve"> (оплата за каждый просмотр)</w:t>
      </w:r>
      <w:r w:rsidRPr="00C600A1">
        <w:rPr>
          <w:lang w:val="ru-RU"/>
        </w:rPr>
        <w:t>, котор</w:t>
      </w:r>
      <w:r w:rsidR="00505292" w:rsidRPr="00C600A1">
        <w:rPr>
          <w:lang w:val="ru-RU"/>
        </w:rPr>
        <w:t>ые</w:t>
      </w:r>
      <w:r w:rsidRPr="00C600A1">
        <w:rPr>
          <w:lang w:val="ru-RU"/>
        </w:rPr>
        <w:t xml:space="preserve">, </w:t>
      </w:r>
      <w:r w:rsidR="00505292" w:rsidRPr="00C600A1">
        <w:rPr>
          <w:lang w:val="ru-RU"/>
        </w:rPr>
        <w:t>как представляется</w:t>
      </w:r>
      <w:r w:rsidRPr="00C600A1">
        <w:rPr>
          <w:lang w:val="ru-RU"/>
        </w:rPr>
        <w:t xml:space="preserve">, </w:t>
      </w:r>
      <w:r w:rsidR="00505292" w:rsidRPr="00C600A1">
        <w:rPr>
          <w:lang w:val="ru-RU"/>
        </w:rPr>
        <w:t xml:space="preserve">пришли на смену </w:t>
      </w:r>
      <w:r w:rsidRPr="00C600A1">
        <w:rPr>
          <w:lang w:val="ru-RU"/>
        </w:rPr>
        <w:t>DVD</w:t>
      </w:r>
      <w:r w:rsidR="00505292" w:rsidRPr="00C600A1">
        <w:rPr>
          <w:lang w:val="ru-RU"/>
        </w:rPr>
        <w:t xml:space="preserve">, и </w:t>
      </w:r>
      <w:r w:rsidRPr="00C600A1">
        <w:rPr>
          <w:lang w:val="ru-RU"/>
        </w:rPr>
        <w:t>Subscription VoD (SVoD)</w:t>
      </w:r>
      <w:r w:rsidR="00505292" w:rsidRPr="00C600A1">
        <w:rPr>
          <w:lang w:val="ru-RU"/>
        </w:rPr>
        <w:t xml:space="preserve"> (по подписке)</w:t>
      </w:r>
      <w:r w:rsidRPr="00C600A1">
        <w:rPr>
          <w:lang w:val="ru-RU"/>
        </w:rPr>
        <w:t xml:space="preserve">, которые могут более непосредственно конкурировать с каналами платного телевидения, </w:t>
      </w:r>
      <w:r w:rsidR="008D5CC2" w:rsidRPr="00C600A1">
        <w:rPr>
          <w:lang w:val="ru-RU"/>
        </w:rPr>
        <w:t xml:space="preserve">как показано, </w:t>
      </w:r>
      <w:r w:rsidRPr="00C600A1">
        <w:rPr>
          <w:lang w:val="ru-RU"/>
        </w:rPr>
        <w:t>например, в исследовании</w:t>
      </w:r>
      <w:r w:rsidR="008D5CC2" w:rsidRPr="00C600A1">
        <w:rPr>
          <w:lang w:val="ru-RU"/>
        </w:rPr>
        <w:t xml:space="preserve"> медиа-сервисов Over-the-top (OTT) в рамках настоящего </w:t>
      </w:r>
      <w:r w:rsidRPr="00C600A1">
        <w:rPr>
          <w:lang w:val="ru-RU"/>
        </w:rPr>
        <w:t>проекта</w:t>
      </w:r>
      <w:r w:rsidR="008D5CC2" w:rsidRPr="00C600A1">
        <w:rPr>
          <w:lang w:val="ru-RU"/>
        </w:rPr>
        <w:t>.</w:t>
      </w:r>
    </w:p>
    <w:p w14:paraId="5D432E95" w14:textId="77777777" w:rsidR="000D205B" w:rsidRPr="00C600A1" w:rsidRDefault="000D205B" w:rsidP="000D205B">
      <w:pPr>
        <w:spacing w:line="276" w:lineRule="auto"/>
        <w:rPr>
          <w:lang w:val="ru-RU"/>
        </w:rPr>
      </w:pPr>
    </w:p>
    <w:p w14:paraId="755EF62C" w14:textId="64CB6829" w:rsidR="000D205B" w:rsidRPr="00C600A1" w:rsidRDefault="008D5CC2" w:rsidP="000D205B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В силу гибридного характера VoD </w:t>
      </w:r>
      <w:r w:rsidR="000D205B" w:rsidRPr="00C600A1">
        <w:rPr>
          <w:lang w:val="ru-RU"/>
        </w:rPr>
        <w:t xml:space="preserve">до сих пор нет единого мнения о </w:t>
      </w:r>
      <w:r w:rsidRPr="00C600A1">
        <w:rPr>
          <w:lang w:val="ru-RU"/>
        </w:rPr>
        <w:t xml:space="preserve">месте </w:t>
      </w:r>
      <w:r w:rsidR="000D205B" w:rsidRPr="00C600A1">
        <w:rPr>
          <w:lang w:val="ru-RU"/>
        </w:rPr>
        <w:t>видео по запросу в традиционной хронологии выпуска аудиовизуальных произведений (кино</w:t>
      </w:r>
      <w:r w:rsidRPr="00C600A1">
        <w:rPr>
          <w:lang w:val="ru-RU"/>
        </w:rPr>
        <w:t>прокат</w:t>
      </w:r>
      <w:r w:rsidR="000D205B" w:rsidRPr="00C600A1">
        <w:rPr>
          <w:lang w:val="ru-RU"/>
        </w:rPr>
        <w:t xml:space="preserve"> - VHS/DVD - платное телевидение - бесплатное эфирное телевидение). Тем не менее, спрос на услуги VoD (в раз</w:t>
      </w:r>
      <w:r w:rsidRPr="00C600A1">
        <w:rPr>
          <w:lang w:val="ru-RU"/>
        </w:rPr>
        <w:t>ных его формах</w:t>
      </w:r>
      <w:r w:rsidR="000D205B" w:rsidRPr="00C600A1">
        <w:rPr>
          <w:lang w:val="ru-RU"/>
        </w:rPr>
        <w:t>) растет, особенно в условиях пандемии Covid-19.</w:t>
      </w:r>
    </w:p>
    <w:p w14:paraId="5716F357" w14:textId="77777777" w:rsidR="000D205B" w:rsidRPr="00C600A1" w:rsidRDefault="000D205B" w:rsidP="000D205B">
      <w:pPr>
        <w:spacing w:line="276" w:lineRule="auto"/>
        <w:rPr>
          <w:lang w:val="ru-RU"/>
        </w:rPr>
      </w:pPr>
    </w:p>
    <w:p w14:paraId="6CFDB79E" w14:textId="0606EC3F" w:rsidR="00561DC9" w:rsidRPr="00C600A1" w:rsidRDefault="000D205B" w:rsidP="000D205B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В контексте этого растущего рынка видео по запросу агрегаторы </w:t>
      </w:r>
      <w:r w:rsidR="008D5CC2" w:rsidRPr="00C600A1">
        <w:rPr>
          <w:lang w:val="ru-RU"/>
        </w:rPr>
        <w:t xml:space="preserve">взяли на себя функции </w:t>
      </w:r>
      <w:r w:rsidRPr="00C600A1">
        <w:rPr>
          <w:lang w:val="ru-RU"/>
        </w:rPr>
        <w:t xml:space="preserve">посредников в распространении аудиовизуальных произведений, </w:t>
      </w:r>
      <w:r w:rsidR="008D5CC2" w:rsidRPr="00C600A1">
        <w:rPr>
          <w:lang w:val="ru-RU"/>
        </w:rPr>
        <w:t xml:space="preserve">обладая </w:t>
      </w:r>
      <w:r w:rsidRPr="00C600A1">
        <w:rPr>
          <w:lang w:val="ru-RU"/>
        </w:rPr>
        <w:t>техническ</w:t>
      </w:r>
      <w:r w:rsidR="008F7063" w:rsidRPr="00C600A1">
        <w:rPr>
          <w:lang w:val="ru-RU"/>
        </w:rPr>
        <w:t>ими, коммерческими и маркетинговыми знаниями и опытом</w:t>
      </w:r>
      <w:r w:rsidRPr="00C600A1">
        <w:rPr>
          <w:lang w:val="ru-RU"/>
        </w:rPr>
        <w:t xml:space="preserve"> и выступая в качестве </w:t>
      </w:r>
      <w:r w:rsidR="00215513">
        <w:rPr>
          <w:lang w:val="ru-RU"/>
        </w:rPr>
        <w:t xml:space="preserve">связующего звена в отношениях </w:t>
      </w:r>
      <w:r w:rsidRPr="00C600A1">
        <w:rPr>
          <w:lang w:val="ru-RU"/>
        </w:rPr>
        <w:t xml:space="preserve">между </w:t>
      </w:r>
      <w:r w:rsidR="008F7063" w:rsidRPr="00C600A1">
        <w:rPr>
          <w:lang w:val="ru-RU"/>
        </w:rPr>
        <w:t xml:space="preserve">индивидуальными </w:t>
      </w:r>
      <w:r w:rsidRPr="00C600A1">
        <w:rPr>
          <w:lang w:val="ru-RU"/>
        </w:rPr>
        <w:t>про</w:t>
      </w:r>
      <w:r w:rsidR="008F7063" w:rsidRPr="00C600A1">
        <w:rPr>
          <w:lang w:val="ru-RU"/>
        </w:rPr>
        <w:t xml:space="preserve">дюсерами </w:t>
      </w:r>
      <w:r w:rsidRPr="00C600A1">
        <w:rPr>
          <w:lang w:val="ru-RU"/>
        </w:rPr>
        <w:t xml:space="preserve">и местными дистрибьюторами с одной стороны и цифровыми платформами с другой. Они </w:t>
      </w:r>
      <w:r w:rsidR="008F7063" w:rsidRPr="00C600A1">
        <w:rPr>
          <w:lang w:val="ru-RU"/>
        </w:rPr>
        <w:t xml:space="preserve">стараются расширять сферу </w:t>
      </w:r>
      <w:r w:rsidRPr="00C600A1">
        <w:rPr>
          <w:lang w:val="ru-RU"/>
        </w:rPr>
        <w:t>распространения аудиовизуальных произведений, максимизируя доходы от видео по запросу</w:t>
      </w:r>
      <w:r w:rsidR="008F7063" w:rsidRPr="00C600A1">
        <w:rPr>
          <w:lang w:val="ru-RU"/>
        </w:rPr>
        <w:t xml:space="preserve">, не ограничиваясь рамками </w:t>
      </w:r>
      <w:r w:rsidRPr="00C600A1">
        <w:rPr>
          <w:lang w:val="ru-RU"/>
        </w:rPr>
        <w:t xml:space="preserve">традиционного </w:t>
      </w:r>
      <w:r w:rsidRPr="00C600A1">
        <w:rPr>
          <w:lang w:val="ru-RU"/>
        </w:rPr>
        <w:lastRenderedPageBreak/>
        <w:t xml:space="preserve">проката </w:t>
      </w:r>
      <w:r w:rsidR="008F7063" w:rsidRPr="00C600A1">
        <w:rPr>
          <w:lang w:val="ru-RU"/>
        </w:rPr>
        <w:t>в кинотеатрах в разных странах</w:t>
      </w:r>
      <w:r w:rsidRPr="00C600A1">
        <w:rPr>
          <w:lang w:val="ru-RU"/>
        </w:rPr>
        <w:t xml:space="preserve"> и пр</w:t>
      </w:r>
      <w:r w:rsidR="008F7063" w:rsidRPr="00C600A1">
        <w:rPr>
          <w:lang w:val="ru-RU"/>
        </w:rPr>
        <w:t xml:space="preserve">именяя </w:t>
      </w:r>
      <w:r w:rsidRPr="00C600A1">
        <w:rPr>
          <w:lang w:val="ru-RU"/>
        </w:rPr>
        <w:t xml:space="preserve">технические решения, </w:t>
      </w:r>
      <w:r w:rsidR="008F7063" w:rsidRPr="00C600A1">
        <w:rPr>
          <w:lang w:val="ru-RU"/>
        </w:rPr>
        <w:t>подходящие для такого рода носителей.</w:t>
      </w:r>
    </w:p>
    <w:p w14:paraId="5C7A0D53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515E1CC4" w14:textId="04CEC0F8" w:rsidR="00561DC9" w:rsidRPr="00C600A1" w:rsidRDefault="008F7063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Таким образом агрегаторы могут оказывать различные услуги, такие как</w:t>
      </w:r>
      <w:r w:rsidR="00561DC9" w:rsidRPr="00C600A1">
        <w:rPr>
          <w:lang w:val="ru-RU"/>
        </w:rPr>
        <w:t xml:space="preserve"> </w:t>
      </w:r>
    </w:p>
    <w:p w14:paraId="22826F76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7D1C6C23" w14:textId="5D788160" w:rsidR="008F7063" w:rsidRPr="00C600A1" w:rsidRDefault="00561DC9" w:rsidP="008F7063">
      <w:pPr>
        <w:spacing w:line="276" w:lineRule="auto"/>
        <w:ind w:left="567"/>
        <w:rPr>
          <w:lang w:val="ru-RU"/>
        </w:rPr>
      </w:pPr>
      <w:r w:rsidRPr="00C600A1">
        <w:rPr>
          <w:lang w:val="ru-RU"/>
        </w:rPr>
        <w:t xml:space="preserve">(a) </w:t>
      </w:r>
      <w:r w:rsidR="008F7063" w:rsidRPr="00C600A1">
        <w:rPr>
          <w:lang w:val="ru-RU"/>
        </w:rPr>
        <w:t>технологические услуги: оцифровка контента, кодирование, доставка, управление метаданными, локализация текста и контроль качества;</w:t>
      </w:r>
    </w:p>
    <w:p w14:paraId="466D6E54" w14:textId="55A9C4F7" w:rsidR="008F7063" w:rsidRPr="00C600A1" w:rsidRDefault="008F7063" w:rsidP="008F7063">
      <w:pPr>
        <w:spacing w:line="276" w:lineRule="auto"/>
        <w:ind w:left="567"/>
        <w:rPr>
          <w:lang w:val="ru-RU"/>
        </w:rPr>
      </w:pPr>
      <w:r w:rsidRPr="00C600A1">
        <w:rPr>
          <w:lang w:val="ru-RU"/>
        </w:rPr>
        <w:t>(b) административные услуги: оптимизация административного процесса; снижение административно</w:t>
      </w:r>
      <w:r w:rsidR="00A91A8B" w:rsidRPr="00C600A1">
        <w:rPr>
          <w:lang w:val="ru-RU"/>
        </w:rPr>
        <w:t xml:space="preserve">й нагрузки на платформы </w:t>
      </w:r>
      <w:r w:rsidRPr="00C600A1">
        <w:rPr>
          <w:lang w:val="ru-RU"/>
        </w:rPr>
        <w:t xml:space="preserve">и предоставление правообладателям возможности делать контент доступным на нескольких платформах VoD без </w:t>
      </w:r>
      <w:r w:rsidR="00A91A8B" w:rsidRPr="00C600A1">
        <w:rPr>
          <w:lang w:val="ru-RU"/>
        </w:rPr>
        <w:t xml:space="preserve">необходимости договариваться </w:t>
      </w:r>
      <w:r w:rsidRPr="00C600A1">
        <w:rPr>
          <w:lang w:val="ru-RU"/>
        </w:rPr>
        <w:t xml:space="preserve">с каждой из них </w:t>
      </w:r>
      <w:r w:rsidR="00A91A8B" w:rsidRPr="00C600A1">
        <w:rPr>
          <w:lang w:val="ru-RU"/>
        </w:rPr>
        <w:t xml:space="preserve">по </w:t>
      </w:r>
      <w:r w:rsidRPr="00C600A1">
        <w:rPr>
          <w:lang w:val="ru-RU"/>
        </w:rPr>
        <w:t>отдельности; консультирование и управление правами;</w:t>
      </w:r>
    </w:p>
    <w:p w14:paraId="6F2E70D8" w14:textId="18195245" w:rsidR="008F7063" w:rsidRPr="00C600A1" w:rsidRDefault="008F7063" w:rsidP="008F7063">
      <w:pPr>
        <w:spacing w:line="276" w:lineRule="auto"/>
        <w:ind w:left="567"/>
        <w:rPr>
          <w:lang w:val="ru-RU"/>
        </w:rPr>
      </w:pPr>
      <w:r w:rsidRPr="00C600A1">
        <w:rPr>
          <w:lang w:val="ru-RU"/>
        </w:rPr>
        <w:t xml:space="preserve">(c) услуги по курированию контента: </w:t>
      </w:r>
      <w:r w:rsidR="00A91A8B" w:rsidRPr="00C600A1">
        <w:rPr>
          <w:lang w:val="ru-RU"/>
        </w:rPr>
        <w:t xml:space="preserve">применение </w:t>
      </w:r>
      <w:r w:rsidRPr="00C600A1">
        <w:rPr>
          <w:lang w:val="ru-RU"/>
        </w:rPr>
        <w:t xml:space="preserve">стратегии распространения </w:t>
      </w:r>
      <w:r w:rsidR="00A91A8B" w:rsidRPr="00C600A1">
        <w:rPr>
          <w:lang w:val="ru-RU"/>
        </w:rPr>
        <w:t xml:space="preserve">в цифровом формате </w:t>
      </w:r>
      <w:r w:rsidRPr="00C600A1">
        <w:rPr>
          <w:lang w:val="ru-RU"/>
        </w:rPr>
        <w:t xml:space="preserve">на разных платформах и в разных странах, предоставление рекомендаций </w:t>
      </w:r>
      <w:r w:rsidR="00A91A8B" w:rsidRPr="00C600A1">
        <w:rPr>
          <w:lang w:val="ru-RU"/>
        </w:rPr>
        <w:t>в отношении редактирования и курирования</w:t>
      </w:r>
      <w:r w:rsidRPr="00C600A1">
        <w:rPr>
          <w:lang w:val="ru-RU"/>
        </w:rPr>
        <w:t xml:space="preserve">, </w:t>
      </w:r>
      <w:r w:rsidR="00A91A8B" w:rsidRPr="00C600A1">
        <w:rPr>
          <w:lang w:val="ru-RU"/>
        </w:rPr>
        <w:t xml:space="preserve">оказание клиентам помощи </w:t>
      </w:r>
      <w:r w:rsidRPr="00C600A1">
        <w:rPr>
          <w:lang w:val="ru-RU"/>
        </w:rPr>
        <w:t>в интеграции нормативных ограничений в каталоги;</w:t>
      </w:r>
    </w:p>
    <w:p w14:paraId="63ABF09F" w14:textId="319999E6" w:rsidR="008F7063" w:rsidRPr="00C600A1" w:rsidRDefault="008F7063" w:rsidP="008F7063">
      <w:pPr>
        <w:spacing w:line="276" w:lineRule="auto"/>
        <w:ind w:left="567"/>
        <w:rPr>
          <w:lang w:val="ru-RU"/>
        </w:rPr>
      </w:pPr>
      <w:r w:rsidRPr="00C600A1">
        <w:rPr>
          <w:lang w:val="ru-RU"/>
        </w:rPr>
        <w:t xml:space="preserve">(d) маркетинговые услуги: цифровой маркетинг и услуги по связям с общественностью (например, покупка рекламы </w:t>
      </w:r>
      <w:r w:rsidR="00A91A8B" w:rsidRPr="00C600A1">
        <w:rPr>
          <w:lang w:val="ru-RU"/>
        </w:rPr>
        <w:t xml:space="preserve">в </w:t>
      </w:r>
      <w:r w:rsidRPr="00C600A1">
        <w:rPr>
          <w:lang w:val="ru-RU"/>
        </w:rPr>
        <w:t>Google); консультирование по цифровым маркетинговым кампаниям (</w:t>
      </w:r>
      <w:r w:rsidR="00EB6678" w:rsidRPr="00C600A1">
        <w:rPr>
          <w:lang w:val="ru-RU"/>
        </w:rPr>
        <w:t>в социальных сетях</w:t>
      </w:r>
      <w:r w:rsidRPr="00C600A1">
        <w:rPr>
          <w:lang w:val="ru-RU"/>
        </w:rPr>
        <w:t>); и</w:t>
      </w:r>
    </w:p>
    <w:p w14:paraId="5C01245E" w14:textId="1D1A0566" w:rsidR="00561DC9" w:rsidRPr="00C600A1" w:rsidRDefault="008F7063" w:rsidP="008F7063">
      <w:pPr>
        <w:spacing w:line="276" w:lineRule="auto"/>
        <w:ind w:left="567"/>
        <w:rPr>
          <w:lang w:val="ru-RU"/>
        </w:rPr>
      </w:pPr>
      <w:r w:rsidRPr="00C600A1">
        <w:rPr>
          <w:lang w:val="ru-RU"/>
        </w:rPr>
        <w:t xml:space="preserve">(e) другие услуги: разработка платформ VoD для различных устройств; создание субтитров, </w:t>
      </w:r>
      <w:r w:rsidR="00EB6678" w:rsidRPr="00C600A1">
        <w:rPr>
          <w:lang w:val="ru-RU"/>
        </w:rPr>
        <w:t>текстового сопровождения, аннотаций</w:t>
      </w:r>
      <w:r w:rsidRPr="00C600A1">
        <w:rPr>
          <w:lang w:val="ru-RU"/>
        </w:rPr>
        <w:t xml:space="preserve">, иллюстраций; сборка и </w:t>
      </w:r>
      <w:r w:rsidR="00EB6678" w:rsidRPr="00C600A1">
        <w:rPr>
          <w:lang w:val="ru-RU"/>
        </w:rPr>
        <w:t xml:space="preserve">производство и адаптация </w:t>
      </w:r>
      <w:r w:rsidRPr="00C600A1">
        <w:rPr>
          <w:lang w:val="ru-RU"/>
        </w:rPr>
        <w:t>коротких клипов</w:t>
      </w:r>
      <w:r w:rsidR="00EB6678" w:rsidRPr="00C600A1">
        <w:rPr>
          <w:lang w:val="ru-RU"/>
        </w:rPr>
        <w:t xml:space="preserve"> под </w:t>
      </w:r>
      <w:r w:rsidRPr="00C600A1">
        <w:rPr>
          <w:lang w:val="ru-RU"/>
        </w:rPr>
        <w:t>модел</w:t>
      </w:r>
      <w:r w:rsidR="00EB6678" w:rsidRPr="00C600A1">
        <w:rPr>
          <w:lang w:val="ru-RU"/>
        </w:rPr>
        <w:t>ь</w:t>
      </w:r>
      <w:r w:rsidRPr="00C600A1">
        <w:rPr>
          <w:lang w:val="ru-RU"/>
        </w:rPr>
        <w:t xml:space="preserve"> YouTube или </w:t>
      </w:r>
      <w:r w:rsidR="00EB6678" w:rsidRPr="00C600A1">
        <w:rPr>
          <w:lang w:val="ru-RU"/>
        </w:rPr>
        <w:t>другие модели</w:t>
      </w:r>
      <w:r w:rsidRPr="00C600A1">
        <w:rPr>
          <w:lang w:val="ru-RU"/>
        </w:rPr>
        <w:t>.</w:t>
      </w:r>
    </w:p>
    <w:p w14:paraId="32DD19F1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67390CB0" w14:textId="55317CF7" w:rsidR="00561DC9" w:rsidRPr="00C600A1" w:rsidRDefault="00EB6678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Тип услуг, предоставляемых агрегатором, зависит от его бизнес-стратегии и спроса на рынке, на котором он осуществляет свою деятельность. В этом примере объясняется, как Sofá Digital, ведущий агрегатор в Латинской Америке, реагирует на ситуацию на рынке Over-the-Top (OTT) в Бразилии и Латинской Америке в целом. В этой связи в разделе II представлены краткие сведения о Sofá Digital и основных видах ее деятельности. В разделе III представлена ​​информация о структуре интеллектуальной собственности и основных изменениях, касающихся рынка аудиовизуального контента и распространения видео по запросу в Латинской Америке, </w:t>
      </w:r>
      <w:r w:rsidR="002D191A" w:rsidRPr="00C600A1">
        <w:rPr>
          <w:lang w:val="ru-RU"/>
        </w:rPr>
        <w:t xml:space="preserve">а </w:t>
      </w:r>
      <w:r w:rsidRPr="00C600A1">
        <w:rPr>
          <w:lang w:val="ru-RU"/>
        </w:rPr>
        <w:t xml:space="preserve">в разделе IV </w:t>
      </w:r>
      <w:r w:rsidR="002D191A" w:rsidRPr="00C600A1">
        <w:rPr>
          <w:lang w:val="ru-RU"/>
        </w:rPr>
        <w:t xml:space="preserve">описаны </w:t>
      </w:r>
      <w:r w:rsidRPr="00C600A1">
        <w:rPr>
          <w:lang w:val="ru-RU"/>
        </w:rPr>
        <w:t xml:space="preserve">проблемы, </w:t>
      </w:r>
      <w:r w:rsidR="002D191A" w:rsidRPr="00C600A1">
        <w:rPr>
          <w:lang w:val="ru-RU"/>
        </w:rPr>
        <w:t xml:space="preserve">предопределившие </w:t>
      </w:r>
      <w:r w:rsidRPr="00C600A1">
        <w:rPr>
          <w:lang w:val="ru-RU"/>
        </w:rPr>
        <w:t xml:space="preserve">изменения в бизнес-стратегии Sofá Digital, </w:t>
      </w:r>
      <w:r w:rsidR="002D191A" w:rsidRPr="00C600A1">
        <w:rPr>
          <w:lang w:val="ru-RU"/>
        </w:rPr>
        <w:t xml:space="preserve">а также технологические решения и </w:t>
      </w:r>
      <w:r w:rsidRPr="00C600A1">
        <w:rPr>
          <w:lang w:val="ru-RU"/>
        </w:rPr>
        <w:t>роль</w:t>
      </w:r>
      <w:r w:rsidR="002D191A" w:rsidRPr="00C600A1">
        <w:rPr>
          <w:lang w:val="ru-RU"/>
        </w:rPr>
        <w:t xml:space="preserve"> компании на рынке. В </w:t>
      </w:r>
      <w:r w:rsidRPr="00C600A1">
        <w:rPr>
          <w:lang w:val="ru-RU"/>
        </w:rPr>
        <w:t>разделе V</w:t>
      </w:r>
      <w:r w:rsidR="002D191A" w:rsidRPr="00C600A1">
        <w:rPr>
          <w:lang w:val="ru-RU"/>
        </w:rPr>
        <w:t xml:space="preserve"> представлены выводы</w:t>
      </w:r>
      <w:r w:rsidRPr="00C600A1">
        <w:rPr>
          <w:lang w:val="ru-RU"/>
        </w:rPr>
        <w:t>.</w:t>
      </w:r>
    </w:p>
    <w:p w14:paraId="12A8A97C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6B7AC2F3" w14:textId="02DA62CA" w:rsidR="00561DC9" w:rsidRPr="00C600A1" w:rsidRDefault="002D191A" w:rsidP="00DE566A">
      <w:pPr>
        <w:pStyle w:val="Heading3"/>
        <w:spacing w:line="276" w:lineRule="auto"/>
        <w:rPr>
          <w:lang w:val="ru-RU"/>
        </w:rPr>
      </w:pPr>
      <w:bookmarkStart w:id="20" w:name="_Toc102381528"/>
      <w:r w:rsidRPr="00C600A1">
        <w:rPr>
          <w:lang w:val="ru-RU"/>
        </w:rPr>
        <w:t xml:space="preserve">Практический пример </w:t>
      </w:r>
      <w:r w:rsidR="00561DC9" w:rsidRPr="00C600A1">
        <w:rPr>
          <w:lang w:val="ru-RU"/>
        </w:rPr>
        <w:t xml:space="preserve">VI: </w:t>
      </w:r>
      <w:r w:rsidRPr="00C600A1">
        <w:rPr>
          <w:lang w:val="ru-RU"/>
        </w:rPr>
        <w:t>Данные в аудиовизуальном бизнесе: тенденции и возможности</w:t>
      </w:r>
      <w:bookmarkEnd w:id="20"/>
      <w:r w:rsidR="00561DC9" w:rsidRPr="00C600A1">
        <w:rPr>
          <w:lang w:val="ru-RU"/>
        </w:rPr>
        <w:t xml:space="preserve"> </w:t>
      </w:r>
    </w:p>
    <w:p w14:paraId="5F95DA5D" w14:textId="78BBF4A2" w:rsidR="00561DC9" w:rsidRPr="00C600A1" w:rsidRDefault="002D191A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Язык</w:t>
      </w:r>
      <w:r w:rsidR="00561DC9" w:rsidRPr="00C600A1">
        <w:rPr>
          <w:lang w:val="ru-RU"/>
        </w:rPr>
        <w:t xml:space="preserve">: </w:t>
      </w:r>
      <w:hyperlink r:id="rId33" w:history="1">
        <w:r w:rsidRPr="00C600A1">
          <w:rPr>
            <w:rStyle w:val="Hyperlink"/>
            <w:lang w:val="ru-RU"/>
          </w:rPr>
          <w:t>английский</w:t>
        </w:r>
      </w:hyperlink>
      <w:r w:rsidR="00561DC9" w:rsidRPr="00C600A1">
        <w:rPr>
          <w:lang w:val="ru-RU"/>
        </w:rPr>
        <w:t xml:space="preserve"> </w:t>
      </w:r>
    </w:p>
    <w:p w14:paraId="12E705D1" w14:textId="61FD14CC" w:rsidR="00561DC9" w:rsidRPr="00C600A1" w:rsidRDefault="002D191A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Летисия Андже Поцца и Ана Паола Сифуэнтес</w:t>
      </w:r>
    </w:p>
    <w:p w14:paraId="43D6E935" w14:textId="50C3B879" w:rsidR="00561DC9" w:rsidRPr="00C600A1" w:rsidRDefault="002D191A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082EFA2C" w14:textId="66B9800D" w:rsidR="002D191A" w:rsidRPr="00C600A1" w:rsidRDefault="002D191A" w:rsidP="002D191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За последние годы отношение всех людей к данным изменилось. То, что начиналось в виде байтов, быстро превратилось в «новую нефть» и «самую </w:t>
      </w:r>
      <w:r w:rsidR="00217CFC" w:rsidRPr="00C600A1">
        <w:rPr>
          <w:lang w:val="ru-RU"/>
        </w:rPr>
        <w:t xml:space="preserve">интересную </w:t>
      </w:r>
      <w:r w:rsidRPr="00C600A1">
        <w:rPr>
          <w:lang w:val="ru-RU"/>
        </w:rPr>
        <w:t>работу в 21</w:t>
      </w:r>
      <w:r w:rsidR="00217CFC" w:rsidRPr="00C600A1">
        <w:rPr>
          <w:lang w:val="ru-RU"/>
        </w:rPr>
        <w:t> </w:t>
      </w:r>
      <w:r w:rsidRPr="00C600A1">
        <w:rPr>
          <w:lang w:val="ru-RU"/>
        </w:rPr>
        <w:t>веке»</w:t>
      </w:r>
      <w:r w:rsidR="00217CFC" w:rsidRPr="00C600A1">
        <w:rPr>
          <w:lang w:val="ru-RU"/>
        </w:rPr>
        <w:t xml:space="preserve">, перед тем как многие поняли, хотя и не сразу, </w:t>
      </w:r>
      <w:r w:rsidRPr="00C600A1">
        <w:rPr>
          <w:lang w:val="ru-RU"/>
        </w:rPr>
        <w:t xml:space="preserve">что данные поднимают вопросы, связанные с властью, организационными активами, конфиденциальностью и </w:t>
      </w:r>
      <w:r w:rsidR="00217CFC" w:rsidRPr="00C600A1">
        <w:rPr>
          <w:lang w:val="ru-RU"/>
        </w:rPr>
        <w:t>отношениями между людьми</w:t>
      </w:r>
      <w:r w:rsidRPr="00C600A1">
        <w:rPr>
          <w:lang w:val="ru-RU"/>
        </w:rPr>
        <w:t>.</w:t>
      </w:r>
    </w:p>
    <w:p w14:paraId="0D40239C" w14:textId="77777777" w:rsidR="002D191A" w:rsidRPr="00C600A1" w:rsidRDefault="002D191A" w:rsidP="002D191A">
      <w:pPr>
        <w:spacing w:line="276" w:lineRule="auto"/>
        <w:rPr>
          <w:lang w:val="ru-RU"/>
        </w:rPr>
      </w:pPr>
    </w:p>
    <w:p w14:paraId="70A2BEEF" w14:textId="71375D77" w:rsidR="002D191A" w:rsidRPr="00C600A1" w:rsidRDefault="002D191A" w:rsidP="002D191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Сегодня организации </w:t>
      </w:r>
      <w:r w:rsidR="00217CFC" w:rsidRPr="00C600A1">
        <w:rPr>
          <w:lang w:val="ru-RU"/>
        </w:rPr>
        <w:t xml:space="preserve">любых </w:t>
      </w:r>
      <w:r w:rsidRPr="00C600A1">
        <w:rPr>
          <w:lang w:val="ru-RU"/>
        </w:rPr>
        <w:t xml:space="preserve">размеров живут в океане данных, естественным источником которых являются люди. </w:t>
      </w:r>
      <w:r w:rsidR="00217CFC" w:rsidRPr="00C600A1">
        <w:rPr>
          <w:lang w:val="ru-RU"/>
        </w:rPr>
        <w:t xml:space="preserve">В момент </w:t>
      </w:r>
      <w:r w:rsidRPr="00C600A1">
        <w:rPr>
          <w:lang w:val="ru-RU"/>
        </w:rPr>
        <w:t xml:space="preserve">рождения дети, особенно в странах с высоким уровнем дохода, но не </w:t>
      </w:r>
      <w:r w:rsidR="00217CFC" w:rsidRPr="00C600A1">
        <w:rPr>
          <w:lang w:val="ru-RU"/>
        </w:rPr>
        <w:t>только в них</w:t>
      </w:r>
      <w:r w:rsidRPr="00C600A1">
        <w:rPr>
          <w:lang w:val="ru-RU"/>
        </w:rPr>
        <w:t xml:space="preserve">, становятся каплями воды в этом океане: в наборах </w:t>
      </w:r>
      <w:r w:rsidR="00217CFC" w:rsidRPr="00C600A1">
        <w:rPr>
          <w:lang w:val="ru-RU"/>
        </w:rPr>
        <w:t xml:space="preserve">общедоступных и закрытых </w:t>
      </w:r>
      <w:r w:rsidRPr="00C600A1">
        <w:rPr>
          <w:lang w:val="ru-RU"/>
        </w:rPr>
        <w:t xml:space="preserve">данных </w:t>
      </w:r>
      <w:r w:rsidR="00217CFC" w:rsidRPr="00C600A1">
        <w:rPr>
          <w:lang w:val="ru-RU"/>
        </w:rPr>
        <w:t xml:space="preserve">остается </w:t>
      </w:r>
      <w:r w:rsidR="009E1EB7" w:rsidRPr="00C600A1">
        <w:rPr>
          <w:lang w:val="ru-RU"/>
        </w:rPr>
        <w:t xml:space="preserve">определенный </w:t>
      </w:r>
      <w:r w:rsidRPr="00C600A1">
        <w:rPr>
          <w:lang w:val="ru-RU"/>
        </w:rPr>
        <w:t xml:space="preserve">след, </w:t>
      </w:r>
      <w:r w:rsidR="009E1EB7" w:rsidRPr="00C600A1">
        <w:rPr>
          <w:lang w:val="ru-RU"/>
        </w:rPr>
        <w:t>изучив который можно получить информацию о них</w:t>
      </w:r>
      <w:r w:rsidRPr="00C600A1">
        <w:rPr>
          <w:lang w:val="ru-RU"/>
        </w:rPr>
        <w:t xml:space="preserve">. В то же время многие организации уже </w:t>
      </w:r>
      <w:r w:rsidR="009E1EB7" w:rsidRPr="00C600A1">
        <w:rPr>
          <w:lang w:val="ru-RU"/>
        </w:rPr>
        <w:t xml:space="preserve">в этот момент стараются </w:t>
      </w:r>
      <w:r w:rsidRPr="00C600A1">
        <w:rPr>
          <w:lang w:val="ru-RU"/>
        </w:rPr>
        <w:t xml:space="preserve">предсказывать, кем </w:t>
      </w:r>
      <w:r w:rsidR="009E1EB7" w:rsidRPr="00C600A1">
        <w:rPr>
          <w:lang w:val="ru-RU"/>
        </w:rPr>
        <w:t xml:space="preserve">эти дети </w:t>
      </w:r>
      <w:r w:rsidRPr="00C600A1">
        <w:rPr>
          <w:lang w:val="ru-RU"/>
        </w:rPr>
        <w:t xml:space="preserve">станут в жизни. Хотя это звучит </w:t>
      </w:r>
      <w:r w:rsidR="009E1EB7" w:rsidRPr="00C600A1">
        <w:rPr>
          <w:lang w:val="ru-RU"/>
        </w:rPr>
        <w:t>весьма мрачно</w:t>
      </w:r>
      <w:r w:rsidRPr="00C600A1">
        <w:rPr>
          <w:lang w:val="ru-RU"/>
        </w:rPr>
        <w:t xml:space="preserve"> и далеко от реальности, цифры </w:t>
      </w:r>
      <w:r w:rsidR="009E1EB7" w:rsidRPr="00C600A1">
        <w:rPr>
          <w:lang w:val="ru-RU"/>
        </w:rPr>
        <w:t>говорят о том</w:t>
      </w:r>
      <w:r w:rsidRPr="00C600A1">
        <w:rPr>
          <w:lang w:val="ru-RU"/>
        </w:rPr>
        <w:t xml:space="preserve">, что </w:t>
      </w:r>
      <w:r w:rsidR="009E1EB7" w:rsidRPr="00C600A1">
        <w:rPr>
          <w:lang w:val="ru-RU"/>
        </w:rPr>
        <w:t xml:space="preserve">действительность </w:t>
      </w:r>
      <w:r w:rsidRPr="00C600A1">
        <w:rPr>
          <w:lang w:val="ru-RU"/>
        </w:rPr>
        <w:t xml:space="preserve">— это океан больших данных, </w:t>
      </w:r>
      <w:r w:rsidR="009E1EB7" w:rsidRPr="00C600A1">
        <w:rPr>
          <w:lang w:val="ru-RU"/>
        </w:rPr>
        <w:t>основанных на данных алгоритмов и искусственного интеллекта</w:t>
      </w:r>
      <w:r w:rsidRPr="00C600A1">
        <w:rPr>
          <w:lang w:val="ru-RU"/>
        </w:rPr>
        <w:t xml:space="preserve"> (ИИ).</w:t>
      </w:r>
    </w:p>
    <w:p w14:paraId="2E83B78F" w14:textId="77777777" w:rsidR="002D191A" w:rsidRPr="00C600A1" w:rsidRDefault="002D191A" w:rsidP="002D191A">
      <w:pPr>
        <w:spacing w:line="276" w:lineRule="auto"/>
        <w:rPr>
          <w:lang w:val="ru-RU"/>
        </w:rPr>
      </w:pPr>
    </w:p>
    <w:p w14:paraId="5545A5A3" w14:textId="52A1E65B" w:rsidR="002D191A" w:rsidRPr="00C600A1" w:rsidRDefault="002D191A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Технологии, </w:t>
      </w:r>
      <w:r w:rsidR="009E1EB7" w:rsidRPr="00C600A1">
        <w:rPr>
          <w:lang w:val="ru-RU"/>
        </w:rPr>
        <w:t xml:space="preserve">в которых используются </w:t>
      </w:r>
      <w:r w:rsidRPr="00C600A1">
        <w:rPr>
          <w:lang w:val="ru-RU"/>
        </w:rPr>
        <w:t xml:space="preserve">данные, </w:t>
      </w:r>
      <w:r w:rsidR="009E1EB7" w:rsidRPr="00C600A1">
        <w:rPr>
          <w:lang w:val="ru-RU"/>
        </w:rPr>
        <w:t xml:space="preserve">позволяют создавать специализированные продукты и </w:t>
      </w:r>
      <w:r w:rsidR="0094248D" w:rsidRPr="00C600A1">
        <w:rPr>
          <w:lang w:val="ru-RU"/>
        </w:rPr>
        <w:t>услуги</w:t>
      </w:r>
      <w:r w:rsidRPr="00C600A1">
        <w:rPr>
          <w:lang w:val="ru-RU"/>
        </w:rPr>
        <w:t xml:space="preserve">, но это также может </w:t>
      </w:r>
      <w:r w:rsidR="0094248D" w:rsidRPr="00C600A1">
        <w:rPr>
          <w:lang w:val="ru-RU"/>
        </w:rPr>
        <w:t xml:space="preserve">происходить в ущерб </w:t>
      </w:r>
      <w:r w:rsidRPr="00C600A1">
        <w:rPr>
          <w:lang w:val="ru-RU"/>
        </w:rPr>
        <w:t>конфиденциальности</w:t>
      </w:r>
      <w:r w:rsidR="0094248D" w:rsidRPr="00C600A1">
        <w:rPr>
          <w:lang w:val="ru-RU"/>
        </w:rPr>
        <w:t xml:space="preserve"> и означать получение неверной информации о миллионах людей</w:t>
      </w:r>
      <w:r w:rsidRPr="00C600A1">
        <w:rPr>
          <w:lang w:val="ru-RU"/>
        </w:rPr>
        <w:t xml:space="preserve">, </w:t>
      </w:r>
      <w:r w:rsidR="0094248D" w:rsidRPr="00C600A1">
        <w:rPr>
          <w:lang w:val="ru-RU"/>
        </w:rPr>
        <w:t xml:space="preserve">всего лишь из-за </w:t>
      </w:r>
      <w:r w:rsidRPr="00C600A1">
        <w:rPr>
          <w:lang w:val="ru-RU"/>
        </w:rPr>
        <w:t>одного не</w:t>
      </w:r>
      <w:r w:rsidR="0094248D" w:rsidRPr="00C600A1">
        <w:rPr>
          <w:lang w:val="ru-RU"/>
        </w:rPr>
        <w:t>правильного значения</w:t>
      </w:r>
      <w:r w:rsidRPr="00C600A1">
        <w:rPr>
          <w:lang w:val="ru-RU"/>
        </w:rPr>
        <w:t xml:space="preserve">, встроенного в код. В этом новом мире </w:t>
      </w:r>
      <w:r w:rsidR="0094248D" w:rsidRPr="00C600A1">
        <w:rPr>
          <w:lang w:val="ru-RU"/>
        </w:rPr>
        <w:t xml:space="preserve">очень трудно существовать </w:t>
      </w:r>
      <w:r w:rsidRPr="00C600A1">
        <w:rPr>
          <w:lang w:val="ru-RU"/>
        </w:rPr>
        <w:t xml:space="preserve">в автономном режиме, </w:t>
      </w:r>
      <w:r w:rsidR="0094248D" w:rsidRPr="00C600A1">
        <w:rPr>
          <w:lang w:val="ru-RU"/>
        </w:rPr>
        <w:t xml:space="preserve">оставаясь </w:t>
      </w:r>
      <w:r w:rsidRPr="00C600A1">
        <w:rPr>
          <w:lang w:val="ru-RU"/>
        </w:rPr>
        <w:t>непредсказуемым и неотслеживаемым.</w:t>
      </w:r>
      <w:r w:rsidR="0094248D" w:rsidRPr="00C600A1">
        <w:rPr>
          <w:lang w:val="ru-RU"/>
        </w:rPr>
        <w:t xml:space="preserve"> </w:t>
      </w:r>
      <w:r w:rsidR="00882869" w:rsidRPr="00C600A1">
        <w:rPr>
          <w:lang w:val="ru-RU"/>
        </w:rPr>
        <w:t xml:space="preserve">Есть </w:t>
      </w:r>
      <w:r w:rsidRPr="00C600A1">
        <w:rPr>
          <w:lang w:val="ru-RU"/>
        </w:rPr>
        <w:t xml:space="preserve">несколько исследований, </w:t>
      </w:r>
      <w:r w:rsidR="00882869" w:rsidRPr="00C600A1">
        <w:rPr>
          <w:lang w:val="ru-RU"/>
        </w:rPr>
        <w:t xml:space="preserve">в которых показано, как </w:t>
      </w:r>
      <w:r w:rsidRPr="00C600A1">
        <w:rPr>
          <w:lang w:val="ru-RU"/>
        </w:rPr>
        <w:t xml:space="preserve">черты характера людей </w:t>
      </w:r>
      <w:r w:rsidR="00882869" w:rsidRPr="00C600A1">
        <w:rPr>
          <w:lang w:val="ru-RU"/>
        </w:rPr>
        <w:t>могут предопределять то</w:t>
      </w:r>
      <w:r w:rsidRPr="00C600A1">
        <w:rPr>
          <w:lang w:val="ru-RU"/>
        </w:rPr>
        <w:t>, как они будут вести себя при взаимодействии с социальными платформами (</w:t>
      </w:r>
      <w:r w:rsidR="00882869" w:rsidRPr="00C600A1">
        <w:rPr>
          <w:lang w:val="ru-RU"/>
        </w:rPr>
        <w:t xml:space="preserve">лайки, комментарии или посты </w:t>
      </w:r>
      <w:r w:rsidRPr="00C600A1">
        <w:rPr>
          <w:lang w:val="ru-RU"/>
        </w:rPr>
        <w:t xml:space="preserve">в Instagram). Эти черты </w:t>
      </w:r>
      <w:r w:rsidR="00882869" w:rsidRPr="00C600A1">
        <w:rPr>
          <w:lang w:val="ru-RU"/>
        </w:rPr>
        <w:t xml:space="preserve">характера </w:t>
      </w:r>
      <w:r w:rsidRPr="00C600A1">
        <w:rPr>
          <w:lang w:val="ru-RU"/>
        </w:rPr>
        <w:t xml:space="preserve">в сочетании с алгоритмами, которые </w:t>
      </w:r>
      <w:r w:rsidR="00882869" w:rsidRPr="00C600A1">
        <w:rPr>
          <w:lang w:val="ru-RU"/>
        </w:rPr>
        <w:t xml:space="preserve">поставляют людям </w:t>
      </w:r>
      <w:r w:rsidRPr="00C600A1">
        <w:rPr>
          <w:lang w:val="ru-RU"/>
        </w:rPr>
        <w:t xml:space="preserve">контент </w:t>
      </w:r>
      <w:r w:rsidR="00882869" w:rsidRPr="00C600A1">
        <w:rPr>
          <w:lang w:val="ru-RU"/>
        </w:rPr>
        <w:t xml:space="preserve">в зависимости от </w:t>
      </w:r>
      <w:r w:rsidRPr="00C600A1">
        <w:rPr>
          <w:lang w:val="ru-RU"/>
        </w:rPr>
        <w:t xml:space="preserve">их социального поведения, </w:t>
      </w:r>
      <w:r w:rsidR="00882869" w:rsidRPr="00C600A1">
        <w:rPr>
          <w:lang w:val="ru-RU"/>
        </w:rPr>
        <w:t xml:space="preserve">— это то, при помощи чего </w:t>
      </w:r>
      <w:r w:rsidRPr="00C600A1">
        <w:rPr>
          <w:lang w:val="ru-RU"/>
        </w:rPr>
        <w:t xml:space="preserve">социальные сети создают </w:t>
      </w:r>
      <w:r w:rsidR="00882869" w:rsidRPr="00C600A1">
        <w:rPr>
          <w:lang w:val="ru-RU"/>
        </w:rPr>
        <w:t xml:space="preserve">информационные </w:t>
      </w:r>
      <w:r w:rsidRPr="00C600A1">
        <w:rPr>
          <w:lang w:val="ru-RU"/>
        </w:rPr>
        <w:t>пузыри.</w:t>
      </w:r>
    </w:p>
    <w:p w14:paraId="7A66B9F6" w14:textId="77777777" w:rsidR="002D191A" w:rsidRPr="00C600A1" w:rsidRDefault="002D191A" w:rsidP="00DE566A">
      <w:pPr>
        <w:spacing w:line="276" w:lineRule="auto"/>
        <w:rPr>
          <w:lang w:val="ru-RU"/>
        </w:rPr>
      </w:pPr>
    </w:p>
    <w:p w14:paraId="0B3C79AA" w14:textId="5682B020" w:rsidR="009D0A90" w:rsidRPr="00C600A1" w:rsidRDefault="009D0A90" w:rsidP="009D0A90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Эта реальность </w:t>
      </w:r>
      <w:r w:rsidR="00551A38" w:rsidRPr="00C600A1">
        <w:rPr>
          <w:lang w:val="ru-RU"/>
        </w:rPr>
        <w:t xml:space="preserve">весьма </w:t>
      </w:r>
      <w:r w:rsidRPr="00C600A1">
        <w:rPr>
          <w:lang w:val="ru-RU"/>
        </w:rPr>
        <w:t xml:space="preserve">актуальна, поскольку это цифровая среда, в которой возникли и существуют </w:t>
      </w:r>
      <w:r w:rsidR="00551A38" w:rsidRPr="00C600A1">
        <w:rPr>
          <w:lang w:val="ru-RU"/>
        </w:rPr>
        <w:t>сервисы Over-the-Top</w:t>
      </w:r>
      <w:r w:rsidRPr="00C600A1">
        <w:rPr>
          <w:lang w:val="ru-RU"/>
        </w:rPr>
        <w:t xml:space="preserve">. За </w:t>
      </w:r>
      <w:r w:rsidR="00551A38" w:rsidRPr="00C600A1">
        <w:rPr>
          <w:lang w:val="ru-RU"/>
        </w:rPr>
        <w:t xml:space="preserve">почти повсеместными </w:t>
      </w:r>
      <w:r w:rsidRPr="00C600A1">
        <w:rPr>
          <w:lang w:val="ru-RU"/>
        </w:rPr>
        <w:t xml:space="preserve">алгоритмами стоят высококвалифицированные программисты и лица, принимающие решения, которые понимают, как они работают, и </w:t>
      </w:r>
      <w:r w:rsidR="00551A38" w:rsidRPr="00C600A1">
        <w:rPr>
          <w:lang w:val="ru-RU"/>
        </w:rPr>
        <w:t xml:space="preserve">используют </w:t>
      </w:r>
      <w:r w:rsidRPr="00C600A1">
        <w:rPr>
          <w:lang w:val="ru-RU"/>
        </w:rPr>
        <w:t xml:space="preserve">эти навыки, </w:t>
      </w:r>
      <w:r w:rsidR="00551A38" w:rsidRPr="00C600A1">
        <w:rPr>
          <w:lang w:val="ru-RU"/>
        </w:rPr>
        <w:t xml:space="preserve">что мы наблюдаем на примере платформ </w:t>
      </w:r>
      <w:r w:rsidRPr="00C600A1">
        <w:rPr>
          <w:lang w:val="ru-RU"/>
        </w:rPr>
        <w:t xml:space="preserve">потокового видео, </w:t>
      </w:r>
      <w:r w:rsidR="006C4FC1" w:rsidRPr="00C600A1">
        <w:rPr>
          <w:lang w:val="ru-RU"/>
        </w:rPr>
        <w:t xml:space="preserve">на которых </w:t>
      </w:r>
      <w:r w:rsidRPr="00C600A1">
        <w:rPr>
          <w:lang w:val="ru-RU"/>
        </w:rPr>
        <w:t xml:space="preserve">рекомендации </w:t>
      </w:r>
      <w:r w:rsidR="006C4FC1" w:rsidRPr="00C600A1">
        <w:rPr>
          <w:lang w:val="ru-RU"/>
        </w:rPr>
        <w:t xml:space="preserve">основываются </w:t>
      </w:r>
      <w:r w:rsidRPr="00C600A1">
        <w:rPr>
          <w:lang w:val="ru-RU"/>
        </w:rPr>
        <w:t>на предпочтениях и</w:t>
      </w:r>
      <w:r w:rsidR="006C4FC1" w:rsidRPr="00C600A1">
        <w:rPr>
          <w:lang w:val="ru-RU"/>
        </w:rPr>
        <w:t xml:space="preserve"> лайках других пользователей</w:t>
      </w:r>
      <w:r w:rsidRPr="00C600A1">
        <w:rPr>
          <w:lang w:val="ru-RU"/>
        </w:rPr>
        <w:t xml:space="preserve">, </w:t>
      </w:r>
      <w:r w:rsidR="006C4FC1" w:rsidRPr="00C600A1">
        <w:rPr>
          <w:lang w:val="ru-RU"/>
        </w:rPr>
        <w:t xml:space="preserve">смотревших </w:t>
      </w:r>
      <w:r w:rsidRPr="00C600A1">
        <w:rPr>
          <w:lang w:val="ru-RU"/>
        </w:rPr>
        <w:t xml:space="preserve">похожий контент. Данные </w:t>
      </w:r>
      <w:r w:rsidR="006C4FC1" w:rsidRPr="00C600A1">
        <w:rPr>
          <w:lang w:val="ru-RU"/>
        </w:rPr>
        <w:t xml:space="preserve">имеют решающее и стратегически важное значение </w:t>
      </w:r>
      <w:r w:rsidR="00215513">
        <w:rPr>
          <w:lang w:val="ru-RU"/>
        </w:rPr>
        <w:t xml:space="preserve">как </w:t>
      </w:r>
      <w:r w:rsidRPr="00C600A1">
        <w:rPr>
          <w:lang w:val="ru-RU"/>
        </w:rPr>
        <w:t xml:space="preserve">для </w:t>
      </w:r>
      <w:r w:rsidR="006C4FC1" w:rsidRPr="00C600A1">
        <w:rPr>
          <w:lang w:val="ru-RU"/>
        </w:rPr>
        <w:t>крупных корпораций</w:t>
      </w:r>
      <w:r w:rsidR="00215513">
        <w:rPr>
          <w:lang w:val="ru-RU"/>
        </w:rPr>
        <w:t>, так</w:t>
      </w:r>
      <w:r w:rsidR="006C4FC1" w:rsidRPr="00C600A1">
        <w:rPr>
          <w:lang w:val="ru-RU"/>
        </w:rPr>
        <w:t xml:space="preserve"> и </w:t>
      </w:r>
      <w:r w:rsidR="00215513">
        <w:rPr>
          <w:lang w:val="ru-RU"/>
        </w:rPr>
        <w:t xml:space="preserve">для </w:t>
      </w:r>
      <w:r w:rsidR="006C4FC1" w:rsidRPr="00C600A1">
        <w:rPr>
          <w:lang w:val="ru-RU"/>
        </w:rPr>
        <w:t>небольших компаний</w:t>
      </w:r>
      <w:r w:rsidRPr="00C600A1">
        <w:rPr>
          <w:lang w:val="ru-RU"/>
        </w:rPr>
        <w:t xml:space="preserve">. Алгоритмы стали мощными инструментами, </w:t>
      </w:r>
      <w:r w:rsidR="006C4FC1" w:rsidRPr="00C600A1">
        <w:rPr>
          <w:lang w:val="ru-RU"/>
        </w:rPr>
        <w:t xml:space="preserve">меняющими </w:t>
      </w:r>
      <w:r w:rsidRPr="00C600A1">
        <w:rPr>
          <w:lang w:val="ru-RU"/>
        </w:rPr>
        <w:t xml:space="preserve">то, как </w:t>
      </w:r>
      <w:r w:rsidR="006C4FC1" w:rsidRPr="00C600A1">
        <w:rPr>
          <w:lang w:val="ru-RU"/>
        </w:rPr>
        <w:t xml:space="preserve">и что </w:t>
      </w:r>
      <w:r w:rsidRPr="00C600A1">
        <w:rPr>
          <w:lang w:val="ru-RU"/>
        </w:rPr>
        <w:t>мы потребляем, общаемся, воспринимаем и получаем доступ ко всему</w:t>
      </w:r>
      <w:r w:rsidR="006C4FC1" w:rsidRPr="00C600A1">
        <w:rPr>
          <w:lang w:val="ru-RU"/>
        </w:rPr>
        <w:t xml:space="preserve"> – от </w:t>
      </w:r>
      <w:r w:rsidRPr="00C600A1">
        <w:rPr>
          <w:lang w:val="ru-RU"/>
        </w:rPr>
        <w:t xml:space="preserve">информации до товаров и услуг </w:t>
      </w:r>
      <w:r w:rsidR="006C4FC1" w:rsidRPr="00C600A1">
        <w:rPr>
          <w:lang w:val="ru-RU"/>
        </w:rPr>
        <w:t xml:space="preserve">– и </w:t>
      </w:r>
      <w:r w:rsidRPr="00C600A1">
        <w:rPr>
          <w:lang w:val="ru-RU"/>
        </w:rPr>
        <w:t xml:space="preserve">даже </w:t>
      </w:r>
      <w:r w:rsidR="006C4FC1" w:rsidRPr="00C600A1">
        <w:rPr>
          <w:lang w:val="ru-RU"/>
        </w:rPr>
        <w:t xml:space="preserve">то, как мы относимся </w:t>
      </w:r>
      <w:r w:rsidRPr="00C600A1">
        <w:rPr>
          <w:lang w:val="ru-RU"/>
        </w:rPr>
        <w:t>к самим себе.</w:t>
      </w:r>
    </w:p>
    <w:p w14:paraId="2A141832" w14:textId="77777777" w:rsidR="009D0A90" w:rsidRPr="00C600A1" w:rsidRDefault="009D0A90" w:rsidP="009D0A90">
      <w:pPr>
        <w:spacing w:line="276" w:lineRule="auto"/>
        <w:rPr>
          <w:lang w:val="ru-RU"/>
        </w:rPr>
      </w:pPr>
    </w:p>
    <w:p w14:paraId="5FF0FACC" w14:textId="4EFF307B" w:rsidR="009D0A90" w:rsidRPr="00C600A1" w:rsidRDefault="006C4FC1" w:rsidP="009D0A90">
      <w:pPr>
        <w:spacing w:line="276" w:lineRule="auto"/>
        <w:rPr>
          <w:lang w:val="ru-RU"/>
        </w:rPr>
      </w:pPr>
      <w:r w:rsidRPr="00C600A1">
        <w:rPr>
          <w:lang w:val="ru-RU"/>
        </w:rPr>
        <w:t xml:space="preserve">Согласно прогнозам, </w:t>
      </w:r>
      <w:r w:rsidR="009D0A90" w:rsidRPr="00C600A1">
        <w:rPr>
          <w:lang w:val="ru-RU"/>
        </w:rPr>
        <w:t xml:space="preserve">к 2025 </w:t>
      </w:r>
      <w:r w:rsidRPr="00C600A1">
        <w:rPr>
          <w:lang w:val="ru-RU"/>
        </w:rPr>
        <w:t xml:space="preserve">г. </w:t>
      </w:r>
      <w:r w:rsidR="009D0A90" w:rsidRPr="00C600A1">
        <w:rPr>
          <w:lang w:val="ru-RU"/>
        </w:rPr>
        <w:t>у нас будет больше данных, чем мы с</w:t>
      </w:r>
      <w:r w:rsidRPr="00C600A1">
        <w:rPr>
          <w:lang w:val="ru-RU"/>
        </w:rPr>
        <w:t>пособны анализировать</w:t>
      </w:r>
      <w:r w:rsidR="009D0A90" w:rsidRPr="00C600A1">
        <w:rPr>
          <w:lang w:val="ru-RU"/>
        </w:rPr>
        <w:t xml:space="preserve">. По оценкам, к концу этого года только 15% данных в глобальной </w:t>
      </w:r>
      <w:r w:rsidR="002B283D" w:rsidRPr="00C600A1">
        <w:rPr>
          <w:lang w:val="ru-RU"/>
        </w:rPr>
        <w:t>дата</w:t>
      </w:r>
      <w:r w:rsidR="009D0A90" w:rsidRPr="00C600A1">
        <w:rPr>
          <w:lang w:val="ru-RU"/>
        </w:rPr>
        <w:t xml:space="preserve">сфере будут помечены, и только одна пятая часть будет фактически проанализирована. Данные, программное и аппаратное обеспечение становятся ценными товарами. Но как гарантировать, что 3% проанализированных данных </w:t>
      </w:r>
      <w:r w:rsidR="002B283D" w:rsidRPr="00C600A1">
        <w:rPr>
          <w:lang w:val="ru-RU"/>
        </w:rPr>
        <w:t>актуальны для бизнеса и нашего общества</w:t>
      </w:r>
      <w:r w:rsidR="009D0A90" w:rsidRPr="00C600A1">
        <w:rPr>
          <w:lang w:val="ru-RU"/>
        </w:rPr>
        <w:t>?</w:t>
      </w:r>
    </w:p>
    <w:p w14:paraId="3AD24CA3" w14:textId="77777777" w:rsidR="009D0A90" w:rsidRPr="00C600A1" w:rsidRDefault="009D0A90" w:rsidP="009D0A90">
      <w:pPr>
        <w:spacing w:line="276" w:lineRule="auto"/>
        <w:rPr>
          <w:lang w:val="ru-RU"/>
        </w:rPr>
      </w:pPr>
    </w:p>
    <w:p w14:paraId="30D2CB9A" w14:textId="0566E04A" w:rsidR="009D0A90" w:rsidRPr="00C600A1" w:rsidRDefault="009D0A90" w:rsidP="009D0A90">
      <w:pPr>
        <w:spacing w:line="276" w:lineRule="auto"/>
        <w:rPr>
          <w:lang w:val="ru-RU"/>
        </w:rPr>
      </w:pPr>
      <w:r w:rsidRPr="00C600A1">
        <w:rPr>
          <w:lang w:val="ru-RU"/>
        </w:rPr>
        <w:t>Все технологии</w:t>
      </w:r>
      <w:r w:rsidR="002B283D" w:rsidRPr="00C600A1">
        <w:rPr>
          <w:lang w:val="ru-RU"/>
        </w:rPr>
        <w:t>, появившиеся в результате ч</w:t>
      </w:r>
      <w:r w:rsidRPr="00C600A1">
        <w:rPr>
          <w:lang w:val="ru-RU"/>
        </w:rPr>
        <w:t>етвертой промышленной революции</w:t>
      </w:r>
      <w:r w:rsidR="002B283D" w:rsidRPr="00C600A1">
        <w:rPr>
          <w:lang w:val="ru-RU"/>
        </w:rPr>
        <w:t>,</w:t>
      </w:r>
      <w:r w:rsidRPr="00C600A1">
        <w:rPr>
          <w:lang w:val="ru-RU"/>
        </w:rPr>
        <w:t xml:space="preserve"> напрямую связаны со сбором, обработкой и анализом данных. К ним относятся такие </w:t>
      </w:r>
      <w:r w:rsidR="002B283D" w:rsidRPr="00C600A1">
        <w:rPr>
          <w:lang w:val="ru-RU"/>
        </w:rPr>
        <w:t>важнейшие технологии, как мобильная связь</w:t>
      </w:r>
      <w:r w:rsidRPr="00C600A1">
        <w:rPr>
          <w:lang w:val="ru-RU"/>
        </w:rPr>
        <w:t xml:space="preserve">, интернет вещей, искусственный интеллект, дополненная реальность, </w:t>
      </w:r>
      <w:r w:rsidR="002B283D" w:rsidRPr="00C600A1">
        <w:rPr>
          <w:lang w:val="ru-RU"/>
        </w:rPr>
        <w:t xml:space="preserve">суперсовременная </w:t>
      </w:r>
      <w:r w:rsidRPr="00C600A1">
        <w:rPr>
          <w:lang w:val="ru-RU"/>
        </w:rPr>
        <w:t>робототехника, геномика и блокчейн.</w:t>
      </w:r>
    </w:p>
    <w:p w14:paraId="21D9AA3D" w14:textId="77777777" w:rsidR="009D0A90" w:rsidRPr="00C600A1" w:rsidRDefault="009D0A90" w:rsidP="009D0A90">
      <w:pPr>
        <w:spacing w:line="276" w:lineRule="auto"/>
        <w:rPr>
          <w:lang w:val="ru-RU"/>
        </w:rPr>
      </w:pPr>
    </w:p>
    <w:p w14:paraId="20804EC1" w14:textId="6EFB8E71" w:rsidR="00561DC9" w:rsidRPr="00C600A1" w:rsidRDefault="002B283D" w:rsidP="0078588F">
      <w:pPr>
        <w:keepNext/>
        <w:keepLines/>
        <w:widowControl/>
        <w:spacing w:line="276" w:lineRule="auto"/>
        <w:rPr>
          <w:lang w:val="ru-RU"/>
        </w:rPr>
      </w:pPr>
      <w:r w:rsidRPr="00C600A1">
        <w:rPr>
          <w:lang w:val="ru-RU"/>
        </w:rPr>
        <w:lastRenderedPageBreak/>
        <w:t>Важную роль в этой революции играют творческие отрасли</w:t>
      </w:r>
      <w:r w:rsidR="009D0A90" w:rsidRPr="00C600A1">
        <w:rPr>
          <w:lang w:val="ru-RU"/>
        </w:rPr>
        <w:t>. Крупные про</w:t>
      </w:r>
      <w:r w:rsidRPr="00C600A1">
        <w:rPr>
          <w:lang w:val="ru-RU"/>
        </w:rPr>
        <w:t xml:space="preserve">дюсерские </w:t>
      </w:r>
      <w:r w:rsidR="009D0A90" w:rsidRPr="00C600A1">
        <w:rPr>
          <w:lang w:val="ru-RU"/>
        </w:rPr>
        <w:t xml:space="preserve">компании теперь могут </w:t>
      </w:r>
      <w:r w:rsidRPr="00C600A1">
        <w:rPr>
          <w:lang w:val="ru-RU"/>
        </w:rPr>
        <w:t>принимать свои решения, основываясь на данных</w:t>
      </w:r>
      <w:r w:rsidR="009D0A90" w:rsidRPr="00C600A1">
        <w:rPr>
          <w:lang w:val="ru-RU"/>
        </w:rPr>
        <w:t xml:space="preserve">. Например, тесты, которые когда-то проводились для нескольких сотен потенциальных </w:t>
      </w:r>
      <w:r w:rsidRPr="00C600A1">
        <w:rPr>
          <w:lang w:val="ru-RU"/>
        </w:rPr>
        <w:t>пользователей</w:t>
      </w:r>
      <w:r w:rsidR="009D0A90" w:rsidRPr="00C600A1">
        <w:rPr>
          <w:lang w:val="ru-RU"/>
        </w:rPr>
        <w:t xml:space="preserve">, теперь выполняются за миллисекунды для миллионов людей, </w:t>
      </w:r>
      <w:r w:rsidR="00B44C77" w:rsidRPr="00C600A1">
        <w:rPr>
          <w:lang w:val="ru-RU"/>
        </w:rPr>
        <w:t>позволяя решить</w:t>
      </w:r>
      <w:r w:rsidR="009D0A90" w:rsidRPr="00C600A1">
        <w:rPr>
          <w:lang w:val="ru-RU"/>
        </w:rPr>
        <w:t xml:space="preserve">, </w:t>
      </w:r>
      <w:r w:rsidR="00B44C77" w:rsidRPr="00C600A1">
        <w:rPr>
          <w:lang w:val="ru-RU"/>
        </w:rPr>
        <w:t>что производить, а что нет</w:t>
      </w:r>
      <w:r w:rsidR="009D0A90" w:rsidRPr="00C600A1">
        <w:rPr>
          <w:lang w:val="ru-RU"/>
        </w:rPr>
        <w:t>. Эта технология, наряду с искусственным интеллектом и машинным обучением, позвол</w:t>
      </w:r>
      <w:r w:rsidR="00B44C77" w:rsidRPr="00C600A1">
        <w:rPr>
          <w:lang w:val="ru-RU"/>
        </w:rPr>
        <w:t>яет</w:t>
      </w:r>
      <w:r w:rsidR="009D0A90" w:rsidRPr="00C600A1">
        <w:rPr>
          <w:lang w:val="ru-RU"/>
        </w:rPr>
        <w:t xml:space="preserve"> создателям контента напрямую удовлетворять </w:t>
      </w:r>
      <w:r w:rsidR="00B44C77" w:rsidRPr="00C600A1">
        <w:rPr>
          <w:lang w:val="ru-RU"/>
        </w:rPr>
        <w:t xml:space="preserve">потребности </w:t>
      </w:r>
      <w:r w:rsidR="009D0A90" w:rsidRPr="00C600A1">
        <w:rPr>
          <w:lang w:val="ru-RU"/>
        </w:rPr>
        <w:t xml:space="preserve">конкретных потребителей и даже предугадывать их предпочтения и предлагать им </w:t>
      </w:r>
      <w:r w:rsidR="00B44C77" w:rsidRPr="00C600A1">
        <w:rPr>
          <w:lang w:val="ru-RU"/>
        </w:rPr>
        <w:t xml:space="preserve">наиболее </w:t>
      </w:r>
      <w:r w:rsidR="009D0A90" w:rsidRPr="00C600A1">
        <w:rPr>
          <w:lang w:val="ru-RU"/>
        </w:rPr>
        <w:t>востребованные продукты.</w:t>
      </w:r>
    </w:p>
    <w:p w14:paraId="755A0254" w14:textId="77777777" w:rsidR="00561DC9" w:rsidRPr="00C600A1" w:rsidRDefault="00561DC9" w:rsidP="00DE566A">
      <w:pPr>
        <w:spacing w:line="276" w:lineRule="auto"/>
        <w:rPr>
          <w:lang w:val="ru-RU"/>
        </w:rPr>
      </w:pPr>
    </w:p>
    <w:p w14:paraId="1918348C" w14:textId="505D2751" w:rsidR="00561DC9" w:rsidRPr="00C600A1" w:rsidRDefault="00B44C77" w:rsidP="00DE566A">
      <w:pPr>
        <w:pStyle w:val="Heading3"/>
        <w:spacing w:line="276" w:lineRule="auto"/>
        <w:rPr>
          <w:lang w:val="ru-RU"/>
        </w:rPr>
      </w:pPr>
      <w:bookmarkStart w:id="21" w:name="_Toc102381529"/>
      <w:r w:rsidRPr="00C600A1">
        <w:rPr>
          <w:lang w:val="ru-RU"/>
        </w:rPr>
        <w:t xml:space="preserve">Практический пример </w:t>
      </w:r>
      <w:r w:rsidR="00561DC9" w:rsidRPr="00C600A1">
        <w:rPr>
          <w:lang w:val="ru-RU"/>
        </w:rPr>
        <w:t xml:space="preserve">VII: </w:t>
      </w:r>
      <w:r w:rsidRPr="00C600A1">
        <w:rPr>
          <w:lang w:val="ru-RU"/>
        </w:rPr>
        <w:t xml:space="preserve">Онлайновые платформы </w:t>
      </w:r>
      <w:r w:rsidR="00561DC9" w:rsidRPr="00C600A1">
        <w:rPr>
          <w:lang w:val="ru-RU"/>
        </w:rPr>
        <w:t xml:space="preserve">Cine.ar </w:t>
      </w:r>
      <w:r w:rsidRPr="00C600A1">
        <w:rPr>
          <w:lang w:val="ru-RU"/>
        </w:rPr>
        <w:t xml:space="preserve">и </w:t>
      </w:r>
      <w:r w:rsidR="00561DC9" w:rsidRPr="00C600A1">
        <w:rPr>
          <w:lang w:val="ru-RU"/>
        </w:rPr>
        <w:t>cine.ar.play</w:t>
      </w:r>
      <w:bookmarkEnd w:id="21"/>
      <w:r w:rsidR="00561DC9" w:rsidRPr="00C600A1">
        <w:rPr>
          <w:lang w:val="ru-RU"/>
        </w:rPr>
        <w:t xml:space="preserve">   </w:t>
      </w:r>
    </w:p>
    <w:p w14:paraId="50A4A537" w14:textId="4B21A706" w:rsidR="00561DC9" w:rsidRPr="00C600A1" w:rsidRDefault="00B44C77" w:rsidP="00902193">
      <w:pPr>
        <w:spacing w:line="276" w:lineRule="auto"/>
        <w:rPr>
          <w:lang w:val="ru-RU"/>
        </w:rPr>
      </w:pPr>
      <w:r w:rsidRPr="00C600A1">
        <w:rPr>
          <w:lang w:val="ru-RU"/>
        </w:rPr>
        <w:t>Язык</w:t>
      </w:r>
      <w:r w:rsidR="00561DC9" w:rsidRPr="00C600A1">
        <w:rPr>
          <w:lang w:val="ru-RU"/>
        </w:rPr>
        <w:t xml:space="preserve">: </w:t>
      </w:r>
      <w:hyperlink r:id="rId34" w:history="1">
        <w:r w:rsidRPr="00C600A1">
          <w:rPr>
            <w:rStyle w:val="Hyperlink"/>
            <w:lang w:val="ru-RU"/>
          </w:rPr>
          <w:t>испанский</w:t>
        </w:r>
      </w:hyperlink>
      <w:r w:rsidR="00902193" w:rsidRPr="00C600A1">
        <w:rPr>
          <w:lang w:val="ru-RU"/>
        </w:rPr>
        <w:t xml:space="preserve"> </w:t>
      </w:r>
    </w:p>
    <w:p w14:paraId="57631E53" w14:textId="5B365A92" w:rsidR="00561DC9" w:rsidRPr="00C600A1" w:rsidRDefault="00B44C77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Автор</w:t>
      </w:r>
      <w:r w:rsidR="00561DC9" w:rsidRPr="00C600A1">
        <w:rPr>
          <w:lang w:val="ru-RU"/>
        </w:rPr>
        <w:t xml:space="preserve">: </w:t>
      </w:r>
      <w:r w:rsidRPr="00C600A1">
        <w:rPr>
          <w:lang w:val="ru-RU"/>
        </w:rPr>
        <w:t>Густаво Шотц</w:t>
      </w:r>
      <w:r w:rsidR="00561DC9" w:rsidRPr="00C600A1">
        <w:rPr>
          <w:lang w:val="ru-RU"/>
        </w:rPr>
        <w:t xml:space="preserve"> </w:t>
      </w:r>
    </w:p>
    <w:p w14:paraId="108F2CD9" w14:textId="57705FD7" w:rsidR="00561DC9" w:rsidRPr="00C600A1" w:rsidRDefault="00B44C77" w:rsidP="00DE566A">
      <w:pPr>
        <w:pStyle w:val="Heading4"/>
        <w:spacing w:line="276" w:lineRule="auto"/>
        <w:rPr>
          <w:lang w:val="ru-RU"/>
        </w:rPr>
      </w:pPr>
      <w:r w:rsidRPr="00C600A1">
        <w:rPr>
          <w:lang w:val="ru-RU"/>
        </w:rPr>
        <w:t>Краткое описание</w:t>
      </w:r>
    </w:p>
    <w:p w14:paraId="5FB83A60" w14:textId="4FF692C9" w:rsidR="00561DC9" w:rsidRPr="00C600A1" w:rsidRDefault="00B44C77" w:rsidP="00DE566A">
      <w:pPr>
        <w:spacing w:line="276" w:lineRule="auto"/>
        <w:rPr>
          <w:lang w:val="ru-RU"/>
        </w:rPr>
      </w:pPr>
      <w:r w:rsidRPr="00C600A1">
        <w:rPr>
          <w:lang w:val="ru-RU"/>
        </w:rPr>
        <w:t>В этом практическом примере обобщается опыт создания двух онлайн-платформ, предназначенных для распространения аудиовизуального контента в Аргентине. В исследовании рассказывается о том, чем был</w:t>
      </w:r>
      <w:r w:rsidR="00C50559" w:rsidRPr="00C600A1">
        <w:rPr>
          <w:lang w:val="ru-RU"/>
        </w:rPr>
        <w:t>о обосновано создание этих платформ</w:t>
      </w:r>
      <w:r w:rsidRPr="00C600A1">
        <w:rPr>
          <w:lang w:val="ru-RU"/>
        </w:rPr>
        <w:t xml:space="preserve">, </w:t>
      </w:r>
      <w:r w:rsidR="0078588F">
        <w:rPr>
          <w:lang w:val="ru-RU"/>
        </w:rPr>
        <w:t xml:space="preserve">и о том, какие уроки </w:t>
      </w:r>
      <w:r w:rsidR="00C50559" w:rsidRPr="00C600A1">
        <w:rPr>
          <w:lang w:val="ru-RU"/>
        </w:rPr>
        <w:t>можно извлечь из опыта их создания.</w:t>
      </w:r>
    </w:p>
    <w:p w14:paraId="39A461E5" w14:textId="77777777" w:rsidR="004520AE" w:rsidRPr="00C600A1" w:rsidRDefault="004520AE" w:rsidP="00DE566A">
      <w:pPr>
        <w:rPr>
          <w:lang w:val="ru-RU"/>
        </w:rPr>
      </w:pPr>
    </w:p>
    <w:p w14:paraId="724C730B" w14:textId="77777777" w:rsidR="00A86FB4" w:rsidRPr="00C600A1" w:rsidRDefault="00A86FB4" w:rsidP="00804DB7">
      <w:pPr>
        <w:rPr>
          <w:lang w:val="ru-RU"/>
        </w:rPr>
      </w:pPr>
    </w:p>
    <w:p w14:paraId="1506F129" w14:textId="57742F3D" w:rsidR="0081533E" w:rsidRPr="00C600A1" w:rsidRDefault="0081533E" w:rsidP="00096741">
      <w:pPr>
        <w:pStyle w:val="Endofdocument-Annex"/>
        <w:ind w:left="5533"/>
        <w:rPr>
          <w:lang w:val="ru-RU"/>
        </w:rPr>
      </w:pPr>
      <w:r w:rsidRPr="00C600A1">
        <w:rPr>
          <w:lang w:val="ru-RU"/>
        </w:rPr>
        <w:t>[</w:t>
      </w:r>
      <w:r w:rsidR="00C50559" w:rsidRPr="00C600A1">
        <w:rPr>
          <w:lang w:val="ru-RU"/>
        </w:rPr>
        <w:t>Конец приложения и документа</w:t>
      </w:r>
      <w:r w:rsidRPr="00C600A1">
        <w:rPr>
          <w:lang w:val="ru-RU"/>
        </w:rPr>
        <w:t>]</w:t>
      </w:r>
      <w:bookmarkStart w:id="22" w:name="_GoBack"/>
      <w:bookmarkEnd w:id="22"/>
    </w:p>
    <w:sectPr w:rsidR="0081533E" w:rsidRPr="00C600A1" w:rsidSect="00217CFC">
      <w:headerReference w:type="first" r:id="rId35"/>
      <w:pgSz w:w="11907" w:h="16840" w:code="9"/>
      <w:pgMar w:top="1417" w:right="1417" w:bottom="1170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5CF0" w14:textId="77777777" w:rsidR="000753EC" w:rsidRDefault="000753EC" w:rsidP="008934BE">
      <w:r>
        <w:separator/>
      </w:r>
    </w:p>
  </w:endnote>
  <w:endnote w:type="continuationSeparator" w:id="0">
    <w:p w14:paraId="45B09D75" w14:textId="77777777" w:rsidR="000753EC" w:rsidRDefault="000753EC" w:rsidP="008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8798" w14:textId="77777777" w:rsidR="00B31318" w:rsidRDefault="00B31318" w:rsidP="008934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D8A0" w14:textId="77777777" w:rsidR="000753EC" w:rsidRDefault="000753EC" w:rsidP="008934BE">
      <w:r>
        <w:separator/>
      </w:r>
    </w:p>
  </w:footnote>
  <w:footnote w:type="continuationSeparator" w:id="0">
    <w:p w14:paraId="68E39602" w14:textId="77777777" w:rsidR="000753EC" w:rsidRDefault="000753EC" w:rsidP="0089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60A1" w14:textId="77777777" w:rsidR="00B31318" w:rsidRDefault="00B31318" w:rsidP="00B53986">
    <w:pPr>
      <w:pStyle w:val="Header"/>
      <w:jc w:val="right"/>
    </w:pPr>
    <w:r>
      <w:t>CDIP/28/4</w:t>
    </w:r>
  </w:p>
  <w:p w14:paraId="2F0A09FC" w14:textId="77777777" w:rsidR="00B31318" w:rsidRDefault="00B31318" w:rsidP="00B53986">
    <w:pPr>
      <w:pStyle w:val="Header"/>
      <w:jc w:val="right"/>
    </w:pPr>
    <w:r>
      <w:t xml:space="preserve">Annex, </w:t>
    </w:r>
    <w:r w:rsidRPr="00F6103C">
      <w:rPr>
        <w:lang w:val="en-GB"/>
      </w:rPr>
      <w:t>page</w:t>
    </w:r>
    <w:r>
      <w:t xml:space="preserve"> </w:t>
    </w:r>
    <w:sdt>
      <w:sdtPr>
        <w:id w:val="-6105142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14:paraId="2F2DC803" w14:textId="77777777" w:rsidR="00B31318" w:rsidRDefault="00B31318" w:rsidP="004432E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CA16" w14:textId="77777777" w:rsidR="00B31318" w:rsidRDefault="00B31318" w:rsidP="0081533E">
    <w:pPr>
      <w:pStyle w:val="Header"/>
      <w:jc w:val="right"/>
    </w:pPr>
    <w:r>
      <w:t>CDIP/28/INF/6</w:t>
    </w:r>
  </w:p>
  <w:p w14:paraId="4D9AB829" w14:textId="55E8E70A" w:rsidR="00B31318" w:rsidRDefault="00F67831" w:rsidP="0081533E">
    <w:pPr>
      <w:pStyle w:val="Header"/>
      <w:jc w:val="right"/>
    </w:pPr>
    <w:r>
      <w:rPr>
        <w:lang w:val="ru-RU"/>
      </w:rPr>
      <w:t>Приложение</w:t>
    </w:r>
    <w:r w:rsidR="00B31318">
      <w:t xml:space="preserve">, </w:t>
    </w:r>
    <w:r>
      <w:rPr>
        <w:lang w:val="ru-RU"/>
      </w:rPr>
      <w:t xml:space="preserve">стр.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31318">
          <w:fldChar w:fldCharType="begin"/>
        </w:r>
        <w:r w:rsidR="00B31318">
          <w:instrText xml:space="preserve"> PAGE   \* MERGEFORMAT </w:instrText>
        </w:r>
        <w:r w:rsidR="00B31318">
          <w:fldChar w:fldCharType="separate"/>
        </w:r>
        <w:r w:rsidR="00096741">
          <w:rPr>
            <w:noProof/>
          </w:rPr>
          <w:t>15</w:t>
        </w:r>
        <w:r w:rsidR="00B31318">
          <w:rPr>
            <w:noProof/>
          </w:rPr>
          <w:fldChar w:fldCharType="end"/>
        </w:r>
      </w:sdtContent>
    </w:sdt>
  </w:p>
  <w:p w14:paraId="4397D4A3" w14:textId="77777777" w:rsidR="00B31318" w:rsidRDefault="00B31318">
    <w:pPr>
      <w:pStyle w:val="Header"/>
    </w:pPr>
  </w:p>
  <w:p w14:paraId="32C53F97" w14:textId="77777777" w:rsidR="00B31318" w:rsidRDefault="00B31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C0DD" w14:textId="77777777" w:rsidR="00B31318" w:rsidRDefault="00B31318" w:rsidP="0081533E">
    <w:pPr>
      <w:pStyle w:val="Header"/>
      <w:jc w:val="right"/>
    </w:pPr>
    <w:r>
      <w:t>CDIP/28/INF/6</w:t>
    </w:r>
  </w:p>
  <w:p w14:paraId="2B24A206" w14:textId="27D6E631" w:rsidR="00B31318" w:rsidRPr="00F67831" w:rsidRDefault="00F67831" w:rsidP="00080932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37687B73" w14:textId="77777777" w:rsidR="00B31318" w:rsidRDefault="00B31318" w:rsidP="004432ED">
    <w:pPr>
      <w:pStyle w:val="Header"/>
      <w:jc w:val="right"/>
    </w:pPr>
    <w:r>
      <w:tab/>
    </w:r>
  </w:p>
  <w:p w14:paraId="3E54B841" w14:textId="77777777" w:rsidR="00B31318" w:rsidRDefault="00B31318" w:rsidP="004520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70A435C"/>
    <w:multiLevelType w:val="hybridMultilevel"/>
    <w:tmpl w:val="6C044B94"/>
    <w:lvl w:ilvl="0" w:tplc="5AEA4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FA8"/>
    <w:multiLevelType w:val="hybridMultilevel"/>
    <w:tmpl w:val="F54C2A54"/>
    <w:lvl w:ilvl="0" w:tplc="4BB4B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4B3"/>
    <w:multiLevelType w:val="hybridMultilevel"/>
    <w:tmpl w:val="48E4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36616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1CE"/>
    <w:multiLevelType w:val="hybridMultilevel"/>
    <w:tmpl w:val="99027A1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32A06006"/>
    <w:multiLevelType w:val="hybridMultilevel"/>
    <w:tmpl w:val="424A74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E19C2"/>
    <w:multiLevelType w:val="hybridMultilevel"/>
    <w:tmpl w:val="C94ABE8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40CE5BA1"/>
    <w:multiLevelType w:val="hybridMultilevel"/>
    <w:tmpl w:val="0CD6B8A6"/>
    <w:lvl w:ilvl="0" w:tplc="0409001B">
      <w:start w:val="1"/>
      <w:numFmt w:val="lowerRoman"/>
      <w:lvlText w:val="%1."/>
      <w:lvlJc w:val="righ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417273F5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351DF5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86B05"/>
    <w:multiLevelType w:val="hybridMultilevel"/>
    <w:tmpl w:val="E8EA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867BE"/>
    <w:multiLevelType w:val="hybridMultilevel"/>
    <w:tmpl w:val="3F6A3314"/>
    <w:lvl w:ilvl="0" w:tplc="0B02D0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16597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35C00D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C12117C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095A0E3C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55B451C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3D10F712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F3F0BF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0EBA5CE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78A6DF5"/>
    <w:multiLevelType w:val="hybridMultilevel"/>
    <w:tmpl w:val="4F38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17FD2"/>
    <w:multiLevelType w:val="hybridMultilevel"/>
    <w:tmpl w:val="C854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E45D6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E668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9"/>
  </w:num>
  <w:num w:numId="5">
    <w:abstractNumId w:val="0"/>
  </w:num>
  <w:num w:numId="6">
    <w:abstractNumId w:val="13"/>
  </w:num>
  <w:num w:numId="7">
    <w:abstractNumId w:val="15"/>
  </w:num>
  <w:num w:numId="8">
    <w:abstractNumId w:val="18"/>
  </w:num>
  <w:num w:numId="9">
    <w:abstractNumId w:val="20"/>
  </w:num>
  <w:num w:numId="10">
    <w:abstractNumId w:val="14"/>
  </w:num>
  <w:num w:numId="11">
    <w:abstractNumId w:val="17"/>
  </w:num>
  <w:num w:numId="12">
    <w:abstractNumId w:val="6"/>
  </w:num>
  <w:num w:numId="13">
    <w:abstractNumId w:val="5"/>
  </w:num>
  <w:num w:numId="14">
    <w:abstractNumId w:val="2"/>
  </w:num>
  <w:num w:numId="15">
    <w:abstractNumId w:val="12"/>
  </w:num>
  <w:num w:numId="16">
    <w:abstractNumId w:val="22"/>
  </w:num>
  <w:num w:numId="17">
    <w:abstractNumId w:val="8"/>
  </w:num>
  <w:num w:numId="18">
    <w:abstractNumId w:val="9"/>
  </w:num>
  <w:num w:numId="19">
    <w:abstractNumId w:val="10"/>
  </w:num>
  <w:num w:numId="20">
    <w:abstractNumId w:val="7"/>
  </w:num>
  <w:num w:numId="21">
    <w:abstractNumId w:val="21"/>
  </w:num>
  <w:num w:numId="22">
    <w:abstractNumId w:val="1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BE"/>
    <w:rsid w:val="00020749"/>
    <w:rsid w:val="0003122A"/>
    <w:rsid w:val="0004137F"/>
    <w:rsid w:val="00043E36"/>
    <w:rsid w:val="00051208"/>
    <w:rsid w:val="00061237"/>
    <w:rsid w:val="000628DC"/>
    <w:rsid w:val="000753EC"/>
    <w:rsid w:val="00080932"/>
    <w:rsid w:val="00086DDE"/>
    <w:rsid w:val="00096741"/>
    <w:rsid w:val="000A0ADB"/>
    <w:rsid w:val="000A76EF"/>
    <w:rsid w:val="000A7DCD"/>
    <w:rsid w:val="000C5734"/>
    <w:rsid w:val="000D205B"/>
    <w:rsid w:val="000D43C8"/>
    <w:rsid w:val="000E4A2C"/>
    <w:rsid w:val="000F0C7F"/>
    <w:rsid w:val="000F5E56"/>
    <w:rsid w:val="00101266"/>
    <w:rsid w:val="00116D3D"/>
    <w:rsid w:val="00162A56"/>
    <w:rsid w:val="00166160"/>
    <w:rsid w:val="001679AA"/>
    <w:rsid w:val="00181ACC"/>
    <w:rsid w:val="00187FC9"/>
    <w:rsid w:val="001A6079"/>
    <w:rsid w:val="001C3A58"/>
    <w:rsid w:val="001D4B49"/>
    <w:rsid w:val="001F7C27"/>
    <w:rsid w:val="002045D3"/>
    <w:rsid w:val="00215513"/>
    <w:rsid w:val="00217CFC"/>
    <w:rsid w:val="00247D7D"/>
    <w:rsid w:val="00247FD7"/>
    <w:rsid w:val="0025033B"/>
    <w:rsid w:val="002570D2"/>
    <w:rsid w:val="00264A99"/>
    <w:rsid w:val="00275E3B"/>
    <w:rsid w:val="00275FE1"/>
    <w:rsid w:val="002A35E3"/>
    <w:rsid w:val="002A6F99"/>
    <w:rsid w:val="002B283D"/>
    <w:rsid w:val="002B663F"/>
    <w:rsid w:val="002D191A"/>
    <w:rsid w:val="002D3827"/>
    <w:rsid w:val="002E5287"/>
    <w:rsid w:val="0030682D"/>
    <w:rsid w:val="0030749A"/>
    <w:rsid w:val="0032490C"/>
    <w:rsid w:val="003260FE"/>
    <w:rsid w:val="003358F5"/>
    <w:rsid w:val="00336A70"/>
    <w:rsid w:val="0034552F"/>
    <w:rsid w:val="0035107C"/>
    <w:rsid w:val="003615BE"/>
    <w:rsid w:val="0037304E"/>
    <w:rsid w:val="00395FED"/>
    <w:rsid w:val="003A7FE2"/>
    <w:rsid w:val="003B07D9"/>
    <w:rsid w:val="003D2287"/>
    <w:rsid w:val="003E6531"/>
    <w:rsid w:val="00431118"/>
    <w:rsid w:val="0043212B"/>
    <w:rsid w:val="004359F9"/>
    <w:rsid w:val="004425A5"/>
    <w:rsid w:val="004432ED"/>
    <w:rsid w:val="004520AE"/>
    <w:rsid w:val="00460367"/>
    <w:rsid w:val="00475BE8"/>
    <w:rsid w:val="00496723"/>
    <w:rsid w:val="004D5F98"/>
    <w:rsid w:val="004D75D9"/>
    <w:rsid w:val="004E4E71"/>
    <w:rsid w:val="004E5574"/>
    <w:rsid w:val="004F2691"/>
    <w:rsid w:val="00505292"/>
    <w:rsid w:val="005070F7"/>
    <w:rsid w:val="00526FC6"/>
    <w:rsid w:val="005307CF"/>
    <w:rsid w:val="00532316"/>
    <w:rsid w:val="00551A38"/>
    <w:rsid w:val="005617C2"/>
    <w:rsid w:val="00561DC9"/>
    <w:rsid w:val="00566193"/>
    <w:rsid w:val="005849C5"/>
    <w:rsid w:val="005934CE"/>
    <w:rsid w:val="00594470"/>
    <w:rsid w:val="005A2642"/>
    <w:rsid w:val="005B6621"/>
    <w:rsid w:val="005C3340"/>
    <w:rsid w:val="005D3618"/>
    <w:rsid w:val="005D4390"/>
    <w:rsid w:val="005F7721"/>
    <w:rsid w:val="00620F92"/>
    <w:rsid w:val="00627ECF"/>
    <w:rsid w:val="006751CE"/>
    <w:rsid w:val="006753A9"/>
    <w:rsid w:val="00680D1B"/>
    <w:rsid w:val="006820CB"/>
    <w:rsid w:val="0068211E"/>
    <w:rsid w:val="006B7A50"/>
    <w:rsid w:val="006C059B"/>
    <w:rsid w:val="006C4FC1"/>
    <w:rsid w:val="006E27F3"/>
    <w:rsid w:val="006E35D9"/>
    <w:rsid w:val="006F4F7F"/>
    <w:rsid w:val="007111C2"/>
    <w:rsid w:val="007301C7"/>
    <w:rsid w:val="00756041"/>
    <w:rsid w:val="0075704C"/>
    <w:rsid w:val="007574AC"/>
    <w:rsid w:val="0076514B"/>
    <w:rsid w:val="007677F4"/>
    <w:rsid w:val="0078588F"/>
    <w:rsid w:val="00791502"/>
    <w:rsid w:val="007923FE"/>
    <w:rsid w:val="007B240C"/>
    <w:rsid w:val="007B26CB"/>
    <w:rsid w:val="007B6FE2"/>
    <w:rsid w:val="007C6E1E"/>
    <w:rsid w:val="007D53C7"/>
    <w:rsid w:val="007E6C8A"/>
    <w:rsid w:val="007F2230"/>
    <w:rsid w:val="007F2AEB"/>
    <w:rsid w:val="00804DB7"/>
    <w:rsid w:val="0081533E"/>
    <w:rsid w:val="00817E3C"/>
    <w:rsid w:val="00831805"/>
    <w:rsid w:val="008359C6"/>
    <w:rsid w:val="008418B3"/>
    <w:rsid w:val="008452DD"/>
    <w:rsid w:val="008505BA"/>
    <w:rsid w:val="00850B55"/>
    <w:rsid w:val="00851ECD"/>
    <w:rsid w:val="00865366"/>
    <w:rsid w:val="00866C06"/>
    <w:rsid w:val="00881BFF"/>
    <w:rsid w:val="0088252A"/>
    <w:rsid w:val="00882869"/>
    <w:rsid w:val="008934BE"/>
    <w:rsid w:val="008B23A8"/>
    <w:rsid w:val="008C1F8B"/>
    <w:rsid w:val="008C4467"/>
    <w:rsid w:val="008D5CC2"/>
    <w:rsid w:val="008E2F90"/>
    <w:rsid w:val="008E3008"/>
    <w:rsid w:val="008E4814"/>
    <w:rsid w:val="008F2462"/>
    <w:rsid w:val="008F4544"/>
    <w:rsid w:val="008F4EB0"/>
    <w:rsid w:val="008F7063"/>
    <w:rsid w:val="00902193"/>
    <w:rsid w:val="009166C2"/>
    <w:rsid w:val="0094248D"/>
    <w:rsid w:val="00942D51"/>
    <w:rsid w:val="009479DF"/>
    <w:rsid w:val="009534CD"/>
    <w:rsid w:val="00966F1C"/>
    <w:rsid w:val="00967997"/>
    <w:rsid w:val="009709C8"/>
    <w:rsid w:val="00990109"/>
    <w:rsid w:val="009A20C3"/>
    <w:rsid w:val="009A5A38"/>
    <w:rsid w:val="009B0FB7"/>
    <w:rsid w:val="009C4D02"/>
    <w:rsid w:val="009C6C3D"/>
    <w:rsid w:val="009D03A3"/>
    <w:rsid w:val="009D0A90"/>
    <w:rsid w:val="009D1004"/>
    <w:rsid w:val="009D4EF6"/>
    <w:rsid w:val="009E1EB7"/>
    <w:rsid w:val="009E653A"/>
    <w:rsid w:val="009F19ED"/>
    <w:rsid w:val="00A136A9"/>
    <w:rsid w:val="00A469E4"/>
    <w:rsid w:val="00A50DA3"/>
    <w:rsid w:val="00A661F6"/>
    <w:rsid w:val="00A714A6"/>
    <w:rsid w:val="00A734D6"/>
    <w:rsid w:val="00A735FE"/>
    <w:rsid w:val="00A7391D"/>
    <w:rsid w:val="00A8320F"/>
    <w:rsid w:val="00A865FC"/>
    <w:rsid w:val="00A86FB4"/>
    <w:rsid w:val="00A91A8B"/>
    <w:rsid w:val="00A92888"/>
    <w:rsid w:val="00AA59D2"/>
    <w:rsid w:val="00AB69E8"/>
    <w:rsid w:val="00AF24AC"/>
    <w:rsid w:val="00AF5CA5"/>
    <w:rsid w:val="00B05386"/>
    <w:rsid w:val="00B05BB8"/>
    <w:rsid w:val="00B065A2"/>
    <w:rsid w:val="00B10784"/>
    <w:rsid w:val="00B21C61"/>
    <w:rsid w:val="00B30BCB"/>
    <w:rsid w:val="00B31318"/>
    <w:rsid w:val="00B44C77"/>
    <w:rsid w:val="00B46685"/>
    <w:rsid w:val="00B51DC8"/>
    <w:rsid w:val="00B53986"/>
    <w:rsid w:val="00B62C55"/>
    <w:rsid w:val="00B65760"/>
    <w:rsid w:val="00B8567F"/>
    <w:rsid w:val="00B87DD0"/>
    <w:rsid w:val="00B942AF"/>
    <w:rsid w:val="00B968A6"/>
    <w:rsid w:val="00BD1BB0"/>
    <w:rsid w:val="00BE7892"/>
    <w:rsid w:val="00C03CF8"/>
    <w:rsid w:val="00C17BB1"/>
    <w:rsid w:val="00C25749"/>
    <w:rsid w:val="00C25D93"/>
    <w:rsid w:val="00C3317C"/>
    <w:rsid w:val="00C46B47"/>
    <w:rsid w:val="00C50559"/>
    <w:rsid w:val="00C554EC"/>
    <w:rsid w:val="00C57729"/>
    <w:rsid w:val="00C600A1"/>
    <w:rsid w:val="00C66BE6"/>
    <w:rsid w:val="00C71BB9"/>
    <w:rsid w:val="00C72151"/>
    <w:rsid w:val="00C75B9C"/>
    <w:rsid w:val="00CA0F20"/>
    <w:rsid w:val="00CA1E9E"/>
    <w:rsid w:val="00CC3D5E"/>
    <w:rsid w:val="00CC7919"/>
    <w:rsid w:val="00CF1631"/>
    <w:rsid w:val="00CF2DA6"/>
    <w:rsid w:val="00D10736"/>
    <w:rsid w:val="00D12D32"/>
    <w:rsid w:val="00D25381"/>
    <w:rsid w:val="00D30069"/>
    <w:rsid w:val="00D316C9"/>
    <w:rsid w:val="00D67E0F"/>
    <w:rsid w:val="00D71538"/>
    <w:rsid w:val="00D94BA1"/>
    <w:rsid w:val="00DA4391"/>
    <w:rsid w:val="00DA4ACD"/>
    <w:rsid w:val="00DC62FB"/>
    <w:rsid w:val="00DE0D44"/>
    <w:rsid w:val="00DE3F34"/>
    <w:rsid w:val="00DE4099"/>
    <w:rsid w:val="00DE566A"/>
    <w:rsid w:val="00DF1561"/>
    <w:rsid w:val="00DF2B74"/>
    <w:rsid w:val="00DF51E5"/>
    <w:rsid w:val="00E05141"/>
    <w:rsid w:val="00E2010B"/>
    <w:rsid w:val="00E3042A"/>
    <w:rsid w:val="00E375B7"/>
    <w:rsid w:val="00E60929"/>
    <w:rsid w:val="00EA087C"/>
    <w:rsid w:val="00EA64FD"/>
    <w:rsid w:val="00EB54F5"/>
    <w:rsid w:val="00EB6678"/>
    <w:rsid w:val="00ED6A14"/>
    <w:rsid w:val="00ED6D40"/>
    <w:rsid w:val="00ED7BF0"/>
    <w:rsid w:val="00EE05E4"/>
    <w:rsid w:val="00EE1CFD"/>
    <w:rsid w:val="00EE2D1C"/>
    <w:rsid w:val="00EF53DB"/>
    <w:rsid w:val="00EF55C3"/>
    <w:rsid w:val="00F21453"/>
    <w:rsid w:val="00F22A7E"/>
    <w:rsid w:val="00F23A7C"/>
    <w:rsid w:val="00F3001B"/>
    <w:rsid w:val="00F43A9A"/>
    <w:rsid w:val="00F45B8F"/>
    <w:rsid w:val="00F51294"/>
    <w:rsid w:val="00F53942"/>
    <w:rsid w:val="00F67831"/>
    <w:rsid w:val="00F731DE"/>
    <w:rsid w:val="00F74B9E"/>
    <w:rsid w:val="00F9028A"/>
    <w:rsid w:val="00F9282A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B995CF"/>
  <w15:chartTrackingRefBased/>
  <w15:docId w15:val="{D267CE0B-5C54-482B-840B-1DFC4D1A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4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TableParagraph">
    <w:name w:val="Table Paragraph"/>
    <w:basedOn w:val="Normal"/>
    <w:uiPriority w:val="1"/>
    <w:qFormat/>
    <w:rsid w:val="008934BE"/>
  </w:style>
  <w:style w:type="character" w:styleId="Hyperlink">
    <w:name w:val="Hyperlink"/>
    <w:basedOn w:val="DefaultParagraphFont"/>
    <w:uiPriority w:val="99"/>
    <w:unhideWhenUsed/>
    <w:rsid w:val="008934B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8934B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F23A7C"/>
    <w:pPr>
      <w:widowControl/>
      <w:autoSpaceDE/>
      <w:autoSpaceDN/>
      <w:ind w:left="5534"/>
    </w:pPr>
    <w:rPr>
      <w:rFonts w:eastAsia="SimSun"/>
      <w:szCs w:val="20"/>
      <w:lang w:eastAsia="zh-CN"/>
    </w:rPr>
  </w:style>
  <w:style w:type="paragraph" w:customStyle="1" w:styleId="Endofdocument">
    <w:name w:val="End of document"/>
    <w:basedOn w:val="Normal"/>
    <w:rsid w:val="00F23A7C"/>
    <w:pPr>
      <w:widowControl/>
      <w:autoSpaceDE/>
      <w:autoSpaceDN/>
      <w:spacing w:line="260" w:lineRule="atLeast"/>
      <w:ind w:left="5534"/>
    </w:pPr>
    <w:rPr>
      <w:rFonts w:eastAsia="Times New Roman" w:cs="Times New Roman"/>
      <w:szCs w:val="20"/>
    </w:rPr>
  </w:style>
  <w:style w:type="paragraph" w:customStyle="1" w:styleId="Default">
    <w:name w:val="Default"/>
    <w:rsid w:val="00F23A7C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Endofdocument-AnnexChar">
    <w:name w:val="[End of document - Annex] Char"/>
    <w:link w:val="Endofdocument-Annex"/>
    <w:rsid w:val="00F23A7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D71538"/>
    <w:rPr>
      <w:rFonts w:cs="Times New Roman"/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5617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1F6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141"/>
    <w:pPr>
      <w:widowControl/>
      <w:autoSpaceDE/>
      <w:autoSpaceDN/>
      <w:spacing w:line="260" w:lineRule="atLeast"/>
      <w:ind w:left="720"/>
      <w:contextualSpacing/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61DC9"/>
    <w:pPr>
      <w:widowControl/>
      <w:autoSpaceDE/>
      <w:autoSpaceDN/>
      <w:spacing w:after="100"/>
      <w:ind w:left="220"/>
    </w:pPr>
    <w:rPr>
      <w:rFonts w:eastAsia="SimSun"/>
      <w:szCs w:val="20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561DC9"/>
    <w:pPr>
      <w:widowControl/>
      <w:autoSpaceDE/>
      <w:autoSpaceDN/>
      <w:spacing w:after="100"/>
      <w:ind w:left="440"/>
    </w:pPr>
    <w:rPr>
      <w:rFonts w:eastAsia="SimSun"/>
      <w:szCs w:val="20"/>
      <w:lang w:eastAsia="zh-CN"/>
    </w:rPr>
  </w:style>
  <w:style w:type="paragraph" w:styleId="NoSpacing">
    <w:name w:val="No Spacing"/>
    <w:uiPriority w:val="1"/>
    <w:qFormat/>
    <w:rsid w:val="00561DC9"/>
    <w:rPr>
      <w:rFonts w:ascii="Calibri" w:eastAsiaTheme="minorHAnsi" w:hAnsi="Calibri" w:cs="Calibri"/>
      <w:sz w:val="22"/>
      <w:szCs w:val="22"/>
      <w:lang w:eastAsia="es-AR"/>
    </w:rPr>
  </w:style>
  <w:style w:type="character" w:styleId="CommentReference">
    <w:name w:val="annotation reference"/>
    <w:basedOn w:val="DefaultParagraphFont"/>
    <w:semiHidden/>
    <w:unhideWhenUsed/>
    <w:rsid w:val="000413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137F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137F"/>
    <w:rPr>
      <w:rFonts w:ascii="Arial" w:eastAsia="Arial" w:hAnsi="Arial" w:cs="Arial"/>
      <w:sz w:val="18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04137F"/>
    <w:rPr>
      <w:rFonts w:ascii="Arial" w:eastAsia="Arial" w:hAnsi="Arial" w:cs="Arial"/>
      <w:b/>
      <w:bCs/>
      <w:sz w:val="1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D03A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catalogue.wipo.int/projects/DA_1_3_4_10_11_16_25_35_01" TargetMode="External"/><Relationship Id="rId18" Type="http://schemas.openxmlformats.org/officeDocument/2006/relationships/hyperlink" Target="https://www.wipo.int/export/sites/www/ip-development/es/agenda/pdf/annex_to_study_part_2_ES.pdf" TargetMode="External"/><Relationship Id="rId26" Type="http://schemas.openxmlformats.org/officeDocument/2006/relationships/hyperlink" Target="https://www.wipo.int/export/sites/www/ip-development/en/agenda/pdf/4_case_study_1_women_av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ipo.int/export/sites/www/ip-development/en/agenda/pdf/part_4_contractual_practices_latin_american_audiovisual_sector_digital_environment.pdf" TargetMode="External"/><Relationship Id="rId34" Type="http://schemas.openxmlformats.org/officeDocument/2006/relationships/hyperlink" Target="https://www.wipo.int/export/sites/www/ip-development/es/agenda/pdf/7_case_study_vii_las_platforma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en/doc_details.jsp?doc_id=421771" TargetMode="External"/><Relationship Id="rId17" Type="http://schemas.openxmlformats.org/officeDocument/2006/relationships/hyperlink" Target="https://www.wipo.int/export/sites/www/ip-development/en/agenda/pdf/2_part_2_legal_study_es.pdf" TargetMode="External"/><Relationship Id="rId25" Type="http://schemas.openxmlformats.org/officeDocument/2006/relationships/hyperlink" Target="https://www.wipo.int/export/sites/www/ip-development/en/agenda/pdf/12_part_6_adr_av.pdf" TargetMode="External"/><Relationship Id="rId33" Type="http://schemas.openxmlformats.org/officeDocument/2006/relationships/hyperlink" Target="https://www.wipo.int/export/sites/www/ip-development/en/agenda/pdf/9_case_study_6_data_trends_and_opportuniti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export/sites/www/ip-development/en/agenda/pdf/2_part_2_legal_study.pdf" TargetMode="External"/><Relationship Id="rId20" Type="http://schemas.openxmlformats.org/officeDocument/2006/relationships/hyperlink" Target="https://www.wipo.int/export/sites/www/ip-development/en/agenda/pdf/10_part_3_legal_study_aurelio.pdf" TargetMode="External"/><Relationship Id="rId29" Type="http://schemas.openxmlformats.org/officeDocument/2006/relationships/hyperlink" Target="https://www.wipo.int/export/sites/www/ip-development/en/agenda/pdf/case_study_3_development_local_ot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wipo.int/export/sites/www/ip-development/en/agenda/pdf/12_part_6_adr_av-en.pdf" TargetMode="External"/><Relationship Id="rId32" Type="http://schemas.openxmlformats.org/officeDocument/2006/relationships/hyperlink" Target="https://www.wipo.int/export/sites/www/ip-development/en/agenda/pdf/8_case_study_5_aggregator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export/sites/www/ip-development/en/agenda/pdf/1_paper_ott_audiovisual_es.pdf" TargetMode="External"/><Relationship Id="rId23" Type="http://schemas.openxmlformats.org/officeDocument/2006/relationships/hyperlink" Target="https://www.wipo.int/export/sites/www/ip-development/en/agenda/pdf/11_part_5_identification_and_metadata_av.pdf" TargetMode="External"/><Relationship Id="rId28" Type="http://schemas.openxmlformats.org/officeDocument/2006/relationships/hyperlink" Target="https://www.wipo.int/export/sites/www/ip-development/en/agenda/pdf/5_case_study_2_independent_producer.pdf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wipo.int/export/sites/www/ip-development/en/agenda/pdf/10_part_3_legal_study_aurelio-en.pdf" TargetMode="External"/><Relationship Id="rId31" Type="http://schemas.openxmlformats.org/officeDocument/2006/relationships/hyperlink" Target="https://www.wipo.int/export/sites/www/ip-development/en/agenda/pdf/7_case_study_4_independent_producer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wipo.int/export/sites/www/ip-development/en/agenda/pdf/1_paper_ott_audiovisual.pdf" TargetMode="External"/><Relationship Id="rId22" Type="http://schemas.openxmlformats.org/officeDocument/2006/relationships/hyperlink" Target="https://www.wipo.int/export/sites/www/ip-development/en/agenda/pdf/11_part_5_identification_and_metadata_av-en.pdf" TargetMode="External"/><Relationship Id="rId27" Type="http://schemas.openxmlformats.org/officeDocument/2006/relationships/hyperlink" Target="https://www.wipo.int/export/sites/www/ip-development/es/agenda/pdf/4_case_study_1_women_av.pdf" TargetMode="External"/><Relationship Id="rId30" Type="http://schemas.openxmlformats.org/officeDocument/2006/relationships/hyperlink" Target="https://www.wipo.int/export/sites/www/ip-development/en/agenda/pdf/case_study_3_development_local_ott_es.pdf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9327-7B77-4C52-9AE6-A21787A3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4671</Words>
  <Characters>36704</Characters>
  <Application>Microsoft Office Word</Application>
  <DocSecurity>4</DocSecurity>
  <Lines>305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CERBARI Mihaela</dc:creator>
  <cp:keywords>FOR OFFICIAL USE ONLY</cp:keywords>
  <dc:description/>
  <cp:lastModifiedBy>KORCHAGINA Elena</cp:lastModifiedBy>
  <cp:revision>2</cp:revision>
  <cp:lastPrinted>2021-12-14T22:07:00Z</cp:lastPrinted>
  <dcterms:created xsi:type="dcterms:W3CDTF">2022-05-02T08:59:00Z</dcterms:created>
  <dcterms:modified xsi:type="dcterms:W3CDTF">2022-05-02T08:59:00Z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d73575bb-d735-4691-be18-df20ad004b6e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