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7B58" w14:textId="502A6EA6" w:rsidR="00F23A7C" w:rsidRPr="00F043DE" w:rsidRDefault="00E21BCC" w:rsidP="00F23A7C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5FA02B78" wp14:editId="1EB08572">
            <wp:extent cx="3246120" cy="1630680"/>
            <wp:effectExtent l="0" t="0" r="0" b="7620"/>
            <wp:docPr id="2" name="Picture 2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97B1" w14:textId="77777777" w:rsidR="00F23A7C" w:rsidRPr="002326AB" w:rsidRDefault="00F23A7C" w:rsidP="00BD1BB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CDIP/28/</w:t>
      </w:r>
      <w:bookmarkStart w:id="0" w:name="Code"/>
      <w:bookmarkEnd w:id="0"/>
      <w:r w:rsidR="00DA4ACD">
        <w:rPr>
          <w:rFonts w:ascii="Arial Black" w:hAnsi="Arial Black"/>
          <w:caps/>
          <w:sz w:val="15"/>
        </w:rPr>
        <w:t>INF/</w:t>
      </w:r>
      <w:r w:rsidR="00BD1BB0">
        <w:rPr>
          <w:rFonts w:ascii="Arial Black" w:hAnsi="Arial Black"/>
          <w:caps/>
          <w:sz w:val="15"/>
        </w:rPr>
        <w:t>4</w:t>
      </w:r>
    </w:p>
    <w:p w14:paraId="42242809" w14:textId="06A2F6BD" w:rsidR="00F23A7C" w:rsidRPr="00E21BCC" w:rsidRDefault="00E21BCC" w:rsidP="00F23A7C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F23A7C" w:rsidRPr="00E21BCC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020A6BB" w14:textId="67F68343" w:rsidR="00F23A7C" w:rsidRPr="00E21BCC" w:rsidRDefault="00E21BCC" w:rsidP="002D3827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  <w:lang w:val="ru-RU"/>
        </w:rPr>
      </w:pP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дата</w:t>
      </w:r>
      <w:r w:rsidR="00F23A7C" w:rsidRPr="00E21BCC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: </w:t>
      </w:r>
      <w:bookmarkStart w:id="2" w:name="Date"/>
      <w:r w:rsidR="00DA4ACD" w:rsidRPr="00E21BCC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1</w:t>
      </w:r>
      <w:r w:rsidR="002D3827" w:rsidRPr="00E21BCC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9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апреля</w:t>
      </w:r>
      <w:r w:rsidR="00F23A7C" w:rsidRPr="00E21BCC"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color w:val="000000" w:themeColor="text1"/>
          <w:sz w:val="15"/>
          <w:szCs w:val="15"/>
          <w:lang w:val="ru-RU"/>
        </w:rPr>
        <w:t>2 г.</w:t>
      </w:r>
    </w:p>
    <w:bookmarkEnd w:id="2"/>
    <w:p w14:paraId="7FA91604" w14:textId="5A7B74E1" w:rsidR="00F23A7C" w:rsidRPr="00E21BCC" w:rsidRDefault="00E21BCC" w:rsidP="00F23A7C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14BE9F9A" w14:textId="66392D68" w:rsidR="00F23A7C" w:rsidRPr="00BA30DA" w:rsidRDefault="00BA30DA" w:rsidP="00F23A7C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BA30D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BA30D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  <w:r w:rsidR="00F23A7C" w:rsidRPr="00BA30DA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F23A7C" w:rsidRPr="00BA30DA">
        <w:rPr>
          <w:b/>
          <w:sz w:val="24"/>
          <w:szCs w:val="24"/>
          <w:lang w:val="ru-RU"/>
        </w:rPr>
        <w:t xml:space="preserve">, </w:t>
      </w:r>
      <w:r w:rsidR="00F23A7C" w:rsidRPr="00BA30DA">
        <w:rPr>
          <w:b/>
          <w:bCs/>
          <w:sz w:val="24"/>
          <w:szCs w:val="24"/>
          <w:lang w:val="ru-RU"/>
        </w:rPr>
        <w:t>16</w:t>
      </w:r>
      <w:r>
        <w:rPr>
          <w:b/>
          <w:bCs/>
          <w:sz w:val="24"/>
          <w:szCs w:val="24"/>
          <w:lang w:val="ru-RU"/>
        </w:rPr>
        <w:t>–</w:t>
      </w:r>
      <w:r w:rsidR="00F23A7C" w:rsidRPr="00BA30DA">
        <w:rPr>
          <w:b/>
          <w:bCs/>
          <w:sz w:val="24"/>
          <w:szCs w:val="24"/>
          <w:lang w:val="ru-RU"/>
        </w:rPr>
        <w:t>20</w:t>
      </w:r>
      <w:r>
        <w:rPr>
          <w:b/>
          <w:bCs/>
          <w:sz w:val="24"/>
          <w:szCs w:val="24"/>
          <w:lang w:val="ru-RU"/>
        </w:rPr>
        <w:t xml:space="preserve"> мая</w:t>
      </w:r>
      <w:r w:rsidR="00F23A7C" w:rsidRPr="00BA30DA">
        <w:rPr>
          <w:b/>
          <w:bCs/>
          <w:sz w:val="24"/>
          <w:szCs w:val="24"/>
          <w:lang w:val="ru-RU"/>
        </w:rPr>
        <w:t xml:space="preserve"> 2022</w:t>
      </w:r>
      <w:r>
        <w:rPr>
          <w:b/>
          <w:bCs/>
          <w:sz w:val="24"/>
          <w:szCs w:val="24"/>
          <w:lang w:val="ru-RU"/>
        </w:rPr>
        <w:t xml:space="preserve"> г.</w:t>
      </w:r>
    </w:p>
    <w:p w14:paraId="6FFD9A74" w14:textId="19A7BBB9" w:rsidR="00F23A7C" w:rsidRPr="00BA30DA" w:rsidRDefault="00BA30DA" w:rsidP="00BD1BB0">
      <w:pPr>
        <w:spacing w:after="360"/>
        <w:outlineLvl w:val="1"/>
        <w:rPr>
          <w:cap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КОММЕРЦИАЛИЗАЦИЯ</w:t>
      </w:r>
      <w:r w:rsidRPr="00BA30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ИДЕЙ</w:t>
      </w:r>
      <w:r w:rsidR="00BD1BB0" w:rsidRPr="00BA30DA">
        <w:rPr>
          <w:sz w:val="24"/>
          <w:szCs w:val="24"/>
          <w:lang w:val="ru-RU"/>
        </w:rPr>
        <w:t xml:space="preserve"> – </w:t>
      </w:r>
      <w:r>
        <w:rPr>
          <w:sz w:val="24"/>
          <w:szCs w:val="24"/>
          <w:lang w:val="ru-RU"/>
        </w:rPr>
        <w:t>ОБЗОР</w:t>
      </w:r>
      <w:r w:rsidRPr="00BA30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РУКОВОДСТВА</w:t>
      </w:r>
      <w:r w:rsidRPr="00BA30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BA30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ИНТЕЛЛЕКТУАЛЬНОЙ</w:t>
      </w:r>
      <w:r w:rsidRPr="00BA30D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СОБСТВЕННОСТИ ДЛЯ СТАРТАПОВ </w:t>
      </w:r>
    </w:p>
    <w:p w14:paraId="6F1B473A" w14:textId="14F6D1D7" w:rsidR="00F23A7C" w:rsidRDefault="00BA30DA" w:rsidP="00F23A7C">
      <w:pPr>
        <w:spacing w:after="960"/>
      </w:pPr>
      <w:r>
        <w:rPr>
          <w:i/>
          <w:lang w:val="ru-RU"/>
        </w:rPr>
        <w:t>подготовлен</w:t>
      </w:r>
      <w:r w:rsidRPr="00BA30DA">
        <w:rPr>
          <w:i/>
          <w:lang w:val="en-GB"/>
        </w:rPr>
        <w:t xml:space="preserve"> </w:t>
      </w:r>
      <w:r>
        <w:rPr>
          <w:i/>
          <w:lang w:val="ru-RU"/>
        </w:rPr>
        <w:t>Секретариатом</w:t>
      </w:r>
      <w:r w:rsidR="00F23A7C">
        <w:rPr>
          <w:i/>
        </w:rPr>
        <w:t xml:space="preserve"> </w:t>
      </w:r>
    </w:p>
    <w:p w14:paraId="04887C47" w14:textId="59838AB2" w:rsidR="00F23A7C" w:rsidRPr="00BD1BB0" w:rsidRDefault="00F23A7C" w:rsidP="00BD1BB0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D37AC1">
        <w:rPr>
          <w:rFonts w:ascii="Arial" w:hAnsi="Arial" w:cs="Arial"/>
          <w:sz w:val="22"/>
          <w:szCs w:val="22"/>
          <w:lang w:val="ru-RU"/>
        </w:rPr>
        <w:instrText xml:space="preserve"> </w:instrText>
      </w:r>
      <w:r w:rsidRPr="004907DF">
        <w:rPr>
          <w:rFonts w:ascii="Arial" w:hAnsi="Arial" w:cs="Arial"/>
          <w:sz w:val="22"/>
          <w:szCs w:val="22"/>
        </w:rPr>
        <w:instrText>AUTONUM</w:instrText>
      </w:r>
      <w:r w:rsidRPr="00D37AC1">
        <w:rPr>
          <w:rFonts w:ascii="Arial" w:hAnsi="Arial" w:cs="Arial"/>
          <w:sz w:val="22"/>
          <w:szCs w:val="22"/>
          <w:lang w:val="ru-RU"/>
        </w:rPr>
        <w:instrText xml:space="preserve">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Pr="00D37AC1">
        <w:rPr>
          <w:rFonts w:ascii="Arial" w:hAnsi="Arial" w:cs="Arial"/>
          <w:sz w:val="22"/>
          <w:szCs w:val="22"/>
          <w:lang w:val="ru-RU"/>
        </w:rPr>
        <w:tab/>
      </w:r>
      <w:r w:rsidR="00BA30DA">
        <w:rPr>
          <w:rFonts w:ascii="Arial" w:hAnsi="Arial" w:cs="Arial"/>
          <w:sz w:val="22"/>
          <w:szCs w:val="22"/>
          <w:lang w:val="ru-RU"/>
        </w:rPr>
        <w:t>В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приложении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к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настоящему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документу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содержится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обзор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Руководства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по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собственности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(</w:t>
      </w:r>
      <w:r w:rsidR="00BA30DA">
        <w:rPr>
          <w:rFonts w:ascii="Arial" w:hAnsi="Arial" w:cs="Arial"/>
          <w:sz w:val="22"/>
          <w:szCs w:val="22"/>
          <w:lang w:val="ru-RU"/>
        </w:rPr>
        <w:t>ИС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) </w:t>
      </w:r>
      <w:r w:rsidR="00BA30DA">
        <w:rPr>
          <w:rFonts w:ascii="Arial" w:hAnsi="Arial" w:cs="Arial"/>
          <w:sz w:val="22"/>
          <w:szCs w:val="22"/>
          <w:lang w:val="ru-RU"/>
        </w:rPr>
        <w:t>для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стартапов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«</w:t>
      </w:r>
      <w:r w:rsidR="00BA30DA">
        <w:rPr>
          <w:rFonts w:ascii="Arial" w:hAnsi="Arial" w:cs="Arial"/>
          <w:sz w:val="22"/>
          <w:szCs w:val="22"/>
          <w:lang w:val="ru-RU"/>
        </w:rPr>
        <w:t>Коммерциализация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BA30DA">
        <w:rPr>
          <w:rFonts w:ascii="Arial" w:hAnsi="Arial" w:cs="Arial"/>
          <w:sz w:val="22"/>
          <w:szCs w:val="22"/>
          <w:lang w:val="ru-RU"/>
        </w:rPr>
        <w:t>идей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», </w:t>
      </w:r>
      <w:r w:rsidR="00BA30DA">
        <w:rPr>
          <w:rFonts w:ascii="Arial" w:hAnsi="Arial" w:cs="Arial"/>
          <w:sz w:val="22"/>
          <w:szCs w:val="22"/>
          <w:lang w:val="ru-RU"/>
        </w:rPr>
        <w:t>которое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было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разработано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в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рамках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проекта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Повестки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дня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в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области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развития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(</w:t>
      </w:r>
      <w:r w:rsidR="00D37AC1">
        <w:rPr>
          <w:rFonts w:ascii="Arial" w:hAnsi="Arial" w:cs="Arial"/>
          <w:sz w:val="22"/>
          <w:szCs w:val="22"/>
          <w:lang w:val="ru-RU"/>
        </w:rPr>
        <w:t>ПДР</w:t>
      </w:r>
      <w:r w:rsidR="00D37AC1" w:rsidRPr="00D37AC1">
        <w:rPr>
          <w:rFonts w:ascii="Arial" w:hAnsi="Arial" w:cs="Arial"/>
          <w:sz w:val="22"/>
          <w:szCs w:val="22"/>
          <w:lang w:val="ru-RU"/>
        </w:rPr>
        <w:t>)</w:t>
      </w:r>
      <w:r w:rsidR="00BA30DA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«Повышение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роли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женщин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в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инновационной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предпринимательской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деятельности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в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целях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поощрения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использования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системы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интеллектуальной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собственности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женщинами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в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развивающихся</w:t>
      </w:r>
      <w:r w:rsidR="00D37AC1" w:rsidRPr="00D37AC1">
        <w:rPr>
          <w:rFonts w:ascii="Arial" w:hAnsi="Arial" w:cs="Arial"/>
          <w:sz w:val="22"/>
          <w:szCs w:val="22"/>
          <w:lang w:val="ru-RU"/>
        </w:rPr>
        <w:t xml:space="preserve"> </w:t>
      </w:r>
      <w:r w:rsidR="00D37AC1">
        <w:rPr>
          <w:rFonts w:ascii="Arial" w:hAnsi="Arial" w:cs="Arial"/>
          <w:sz w:val="22"/>
          <w:szCs w:val="22"/>
          <w:lang w:val="ru-RU"/>
        </w:rPr>
        <w:t>странах</w:t>
      </w:r>
      <w:r w:rsidR="00D37AC1" w:rsidRPr="00D37AC1">
        <w:rPr>
          <w:rFonts w:ascii="Arial" w:hAnsi="Arial" w:cs="Arial"/>
          <w:sz w:val="22"/>
          <w:szCs w:val="22"/>
          <w:lang w:val="ru-RU"/>
        </w:rPr>
        <w:t>».</w:t>
      </w:r>
      <w:r w:rsidR="00D37AC1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3145B2E" w14:textId="30BFE104" w:rsidR="00F23A7C" w:rsidRDefault="00F23A7C" w:rsidP="00DA4ACD">
      <w:pPr>
        <w:pStyle w:val="Endofdocument"/>
        <w:spacing w:after="360"/>
        <w:ind w:left="5530"/>
        <w:rPr>
          <w:i/>
          <w:iCs/>
          <w:szCs w:val="22"/>
        </w:rPr>
      </w:pPr>
      <w:r w:rsidRPr="000B6067">
        <w:fldChar w:fldCharType="begin"/>
      </w:r>
      <w:r w:rsidRPr="00D37AC1">
        <w:rPr>
          <w:lang w:val="ru-RU"/>
        </w:rPr>
        <w:instrText xml:space="preserve"> </w:instrText>
      </w:r>
      <w:r w:rsidRPr="000B6067">
        <w:instrText>AUTONUM</w:instrText>
      </w:r>
      <w:r w:rsidRPr="00D37AC1">
        <w:rPr>
          <w:lang w:val="ru-RU"/>
        </w:rPr>
        <w:instrText xml:space="preserve">  </w:instrText>
      </w:r>
      <w:r w:rsidRPr="000B6067">
        <w:fldChar w:fldCharType="end"/>
      </w:r>
      <w:r w:rsidRPr="00D37AC1">
        <w:rPr>
          <w:i/>
          <w:iCs/>
          <w:szCs w:val="22"/>
          <w:lang w:val="ru-RU"/>
        </w:rPr>
        <w:tab/>
      </w:r>
      <w:r w:rsidR="00D37AC1">
        <w:rPr>
          <w:i/>
          <w:iCs/>
          <w:szCs w:val="22"/>
          <w:lang w:val="ru-RU"/>
        </w:rPr>
        <w:t>КРИС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предлагается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принять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к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сведению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информацию</w:t>
      </w:r>
      <w:r w:rsidR="00D37AC1" w:rsidRPr="00D37AC1">
        <w:rPr>
          <w:i/>
          <w:iCs/>
          <w:szCs w:val="22"/>
          <w:lang w:val="ru-RU"/>
        </w:rPr>
        <w:t xml:space="preserve">, </w:t>
      </w:r>
      <w:r w:rsidR="00D37AC1">
        <w:rPr>
          <w:i/>
          <w:iCs/>
          <w:szCs w:val="22"/>
          <w:lang w:val="ru-RU"/>
        </w:rPr>
        <w:t>содержащуюся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в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приложении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к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настоящему</w:t>
      </w:r>
      <w:r w:rsidR="00D37AC1" w:rsidRPr="00D37AC1">
        <w:rPr>
          <w:i/>
          <w:iCs/>
          <w:szCs w:val="22"/>
          <w:lang w:val="ru-RU"/>
        </w:rPr>
        <w:t xml:space="preserve"> </w:t>
      </w:r>
      <w:r w:rsidR="00D37AC1">
        <w:rPr>
          <w:i/>
          <w:iCs/>
          <w:szCs w:val="22"/>
          <w:lang w:val="ru-RU"/>
        </w:rPr>
        <w:t>документу</w:t>
      </w:r>
      <w:r w:rsidR="00D37AC1" w:rsidRPr="00D37AC1">
        <w:rPr>
          <w:i/>
          <w:iCs/>
          <w:szCs w:val="22"/>
          <w:lang w:val="ru-RU"/>
        </w:rPr>
        <w:t>.</w:t>
      </w:r>
      <w:r w:rsidR="00D37AC1">
        <w:rPr>
          <w:i/>
          <w:iCs/>
          <w:szCs w:val="22"/>
          <w:lang w:val="ru-RU"/>
        </w:rPr>
        <w:t xml:space="preserve"> </w:t>
      </w:r>
    </w:p>
    <w:p w14:paraId="3EFAADB5" w14:textId="77158188" w:rsidR="0081533E" w:rsidRDefault="00F23A7C" w:rsidP="00B05BB8">
      <w:pPr>
        <w:spacing w:before="65"/>
        <w:ind w:left="5533"/>
        <w:sectPr w:rsidR="0081533E" w:rsidSect="0081533E">
          <w:headerReference w:type="even" r:id="rId9"/>
          <w:headerReference w:type="default" r:id="rId10"/>
          <w:footerReference w:type="even" r:id="rId11"/>
          <w:headerReference w:type="first" r:id="rId12"/>
          <w:pgSz w:w="11907" w:h="16840" w:code="9"/>
          <w:pgMar w:top="1417" w:right="1417" w:bottom="1417" w:left="1417" w:header="709" w:footer="709" w:gutter="0"/>
          <w:pgNumType w:start="0"/>
          <w:cols w:space="720"/>
          <w:titlePg/>
          <w:docGrid w:linePitch="299"/>
        </w:sectPr>
      </w:pPr>
      <w:r w:rsidRPr="004907DF">
        <w:t>[</w:t>
      </w:r>
      <w:r w:rsidR="00D37AC1">
        <w:rPr>
          <w:lang w:val="ru-RU"/>
        </w:rPr>
        <w:t>Приложение</w:t>
      </w:r>
      <w:r w:rsidR="00D37AC1" w:rsidRPr="00D37AC1">
        <w:rPr>
          <w:lang w:val="en-GB"/>
        </w:rPr>
        <w:t xml:space="preserve"> </w:t>
      </w:r>
      <w:r w:rsidR="00D37AC1">
        <w:rPr>
          <w:lang w:val="ru-RU"/>
        </w:rPr>
        <w:t>следует</w:t>
      </w:r>
      <w:r w:rsidRPr="004907DF">
        <w:t>]</w:t>
      </w:r>
    </w:p>
    <w:p w14:paraId="31E6C2DD" w14:textId="3BA9F6A2" w:rsidR="002D3827" w:rsidRDefault="00D37AC1" w:rsidP="002D3827">
      <w:pPr>
        <w:jc w:val="center"/>
        <w:rPr>
          <w:b/>
        </w:rPr>
      </w:pPr>
      <w:r>
        <w:rPr>
          <w:b/>
          <w:lang w:val="ru-RU"/>
        </w:rPr>
        <w:lastRenderedPageBreak/>
        <w:t>КОММЕРЦИАЛИЗАЦИЯ</w:t>
      </w:r>
      <w:r w:rsidRPr="00D37AC1">
        <w:rPr>
          <w:b/>
          <w:lang w:val="en-GB"/>
        </w:rPr>
        <w:t xml:space="preserve"> </w:t>
      </w:r>
      <w:r>
        <w:rPr>
          <w:b/>
          <w:lang w:val="ru-RU"/>
        </w:rPr>
        <w:t>ИДЕЙ</w:t>
      </w:r>
    </w:p>
    <w:p w14:paraId="7CCE550C" w14:textId="13985A71" w:rsidR="00BD1BB0" w:rsidRPr="00D37AC1" w:rsidRDefault="00D37AC1" w:rsidP="002D3827">
      <w:pPr>
        <w:jc w:val="center"/>
        <w:rPr>
          <w:b/>
          <w:lang w:val="ru-RU"/>
        </w:rPr>
      </w:pPr>
      <w:r>
        <w:rPr>
          <w:b/>
          <w:lang w:val="ru-RU"/>
        </w:rPr>
        <w:t>ОБЗОР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РУКОВОДСТВА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ИНТЕЛЛЕКТУАЛЬНОЙ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СОБСТВЕННОСТИ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D37AC1">
        <w:rPr>
          <w:b/>
          <w:lang w:val="ru-RU"/>
        </w:rPr>
        <w:t xml:space="preserve"> </w:t>
      </w:r>
      <w:r>
        <w:rPr>
          <w:b/>
          <w:lang w:val="ru-RU"/>
        </w:rPr>
        <w:t>СТАРТАПОВ</w:t>
      </w:r>
      <w:r w:rsidR="000628DC">
        <w:rPr>
          <w:rStyle w:val="FootnoteReference"/>
          <w:b/>
        </w:rPr>
        <w:footnoteReference w:id="1"/>
      </w:r>
    </w:p>
    <w:p w14:paraId="12A1B97A" w14:textId="77777777" w:rsidR="009C6C3D" w:rsidRPr="00D37AC1" w:rsidRDefault="009C6C3D" w:rsidP="009C6C3D">
      <w:pPr>
        <w:rPr>
          <w:b/>
          <w:highlight w:val="yellow"/>
          <w:lang w:val="ru-RU"/>
        </w:rPr>
      </w:pPr>
    </w:p>
    <w:p w14:paraId="145A543C" w14:textId="5479A7AD" w:rsidR="00BD617C" w:rsidRPr="00BD617C" w:rsidRDefault="00206B6D" w:rsidP="00BD617C">
      <w:pPr>
        <w:rPr>
          <w:lang w:val="ru-RU"/>
        </w:rPr>
      </w:pPr>
      <w:hyperlink r:id="rId13" w:history="1">
        <w:r w:rsidR="00D37AC1" w:rsidRPr="00D37AC1">
          <w:rPr>
            <w:rStyle w:val="Hyperlink"/>
            <w:lang w:val="ru-RU"/>
          </w:rPr>
          <w:t>Руководств</w:t>
        </w:r>
        <w:r w:rsidR="00D37AC1">
          <w:rPr>
            <w:rStyle w:val="Hyperlink"/>
            <w:lang w:val="ru-RU"/>
          </w:rPr>
          <w:t>о</w:t>
        </w:r>
        <w:r w:rsidR="00D37AC1" w:rsidRPr="00B033D8">
          <w:rPr>
            <w:rStyle w:val="Hyperlink"/>
            <w:lang w:val="ru-RU"/>
          </w:rPr>
          <w:t xml:space="preserve"> </w:t>
        </w:r>
        <w:r w:rsidR="00D37AC1" w:rsidRPr="00D37AC1">
          <w:rPr>
            <w:rStyle w:val="Hyperlink"/>
            <w:lang w:val="ru-RU"/>
          </w:rPr>
          <w:t>по</w:t>
        </w:r>
        <w:r w:rsidR="00D37AC1" w:rsidRPr="00B033D8">
          <w:rPr>
            <w:rStyle w:val="Hyperlink"/>
            <w:lang w:val="ru-RU"/>
          </w:rPr>
          <w:t xml:space="preserve"> </w:t>
        </w:r>
        <w:r w:rsidR="00D37AC1" w:rsidRPr="00D37AC1">
          <w:rPr>
            <w:rStyle w:val="Hyperlink"/>
            <w:lang w:val="ru-RU"/>
          </w:rPr>
          <w:t>интеллектуальной</w:t>
        </w:r>
        <w:r w:rsidR="00D37AC1" w:rsidRPr="00B033D8">
          <w:rPr>
            <w:rStyle w:val="Hyperlink"/>
            <w:lang w:val="ru-RU"/>
          </w:rPr>
          <w:t xml:space="preserve"> </w:t>
        </w:r>
        <w:r w:rsidR="00D37AC1" w:rsidRPr="00D37AC1">
          <w:rPr>
            <w:rStyle w:val="Hyperlink"/>
            <w:lang w:val="ru-RU"/>
          </w:rPr>
          <w:t>собственности</w:t>
        </w:r>
        <w:r w:rsidR="00D37AC1" w:rsidRPr="00B033D8">
          <w:rPr>
            <w:rStyle w:val="Hyperlink"/>
            <w:lang w:val="ru-RU"/>
          </w:rPr>
          <w:t xml:space="preserve"> (</w:t>
        </w:r>
        <w:r w:rsidR="00D37AC1" w:rsidRPr="00D37AC1">
          <w:rPr>
            <w:rStyle w:val="Hyperlink"/>
            <w:lang w:val="ru-RU"/>
          </w:rPr>
          <w:t>ИС</w:t>
        </w:r>
        <w:r w:rsidR="00D37AC1" w:rsidRPr="00B033D8">
          <w:rPr>
            <w:rStyle w:val="Hyperlink"/>
            <w:lang w:val="ru-RU"/>
          </w:rPr>
          <w:t xml:space="preserve">) </w:t>
        </w:r>
        <w:r w:rsidR="00D37AC1" w:rsidRPr="00D37AC1">
          <w:rPr>
            <w:rStyle w:val="Hyperlink"/>
            <w:lang w:val="ru-RU"/>
          </w:rPr>
          <w:t>для</w:t>
        </w:r>
        <w:r w:rsidR="00D37AC1" w:rsidRPr="00B033D8">
          <w:rPr>
            <w:rStyle w:val="Hyperlink"/>
            <w:lang w:val="ru-RU"/>
          </w:rPr>
          <w:t xml:space="preserve"> </w:t>
        </w:r>
        <w:r w:rsidR="00D37AC1" w:rsidRPr="00D37AC1">
          <w:rPr>
            <w:rStyle w:val="Hyperlink"/>
            <w:lang w:val="ru-RU"/>
          </w:rPr>
          <w:t>стартапов</w:t>
        </w:r>
        <w:r w:rsidR="00D37AC1" w:rsidRPr="00B033D8">
          <w:rPr>
            <w:rStyle w:val="Hyperlink"/>
            <w:lang w:val="ru-RU"/>
          </w:rPr>
          <w:t xml:space="preserve"> «</w:t>
        </w:r>
        <w:r w:rsidR="00D37AC1" w:rsidRPr="00D37AC1">
          <w:rPr>
            <w:rStyle w:val="Hyperlink"/>
            <w:lang w:val="ru-RU"/>
          </w:rPr>
          <w:t>Коммерциализация</w:t>
        </w:r>
        <w:r w:rsidR="00D37AC1" w:rsidRPr="00B033D8">
          <w:rPr>
            <w:rStyle w:val="Hyperlink"/>
            <w:lang w:val="ru-RU"/>
          </w:rPr>
          <w:t xml:space="preserve"> </w:t>
        </w:r>
        <w:r w:rsidR="00D37AC1" w:rsidRPr="00D37AC1">
          <w:rPr>
            <w:rStyle w:val="Hyperlink"/>
            <w:lang w:val="ru-RU"/>
          </w:rPr>
          <w:t>идей</w:t>
        </w:r>
        <w:r w:rsidR="00D37AC1" w:rsidRPr="00B033D8">
          <w:rPr>
            <w:rStyle w:val="Hyperlink"/>
            <w:lang w:val="ru-RU"/>
          </w:rPr>
          <w:t>»</w:t>
        </w:r>
      </w:hyperlink>
      <w:r w:rsidR="007111C2">
        <w:rPr>
          <w:rStyle w:val="FootnoteReference"/>
        </w:rPr>
        <w:footnoteReference w:id="2"/>
      </w:r>
      <w:r w:rsidR="000628DC" w:rsidRPr="00B033D8">
        <w:rPr>
          <w:lang w:val="ru-RU"/>
        </w:rPr>
        <w:t xml:space="preserve"> </w:t>
      </w:r>
      <w:r w:rsidR="00B033D8" w:rsidRPr="00B033D8">
        <w:rPr>
          <w:lang w:val="ru-RU"/>
        </w:rPr>
        <w:t xml:space="preserve">было задумано как простой в использовании справочник для начинающих предпринимателей, позволяющий понять </w:t>
      </w:r>
      <w:r w:rsidR="00B033D8">
        <w:rPr>
          <w:lang w:val="ru-RU"/>
        </w:rPr>
        <w:t>роль</w:t>
      </w:r>
      <w:r w:rsidR="00B033D8" w:rsidRPr="00B033D8">
        <w:rPr>
          <w:lang w:val="ru-RU"/>
        </w:rPr>
        <w:t xml:space="preserve"> системы интеллектуальной собственности (ИС) на разных этапах </w:t>
      </w:r>
      <w:r w:rsidR="00B033D8">
        <w:rPr>
          <w:lang w:val="ru-RU"/>
        </w:rPr>
        <w:t>развития</w:t>
      </w:r>
      <w:r w:rsidR="00B033D8" w:rsidRPr="00B033D8">
        <w:rPr>
          <w:lang w:val="ru-RU"/>
        </w:rPr>
        <w:t xml:space="preserve"> стартапа.  </w:t>
      </w:r>
      <w:r w:rsidR="00BD617C" w:rsidRPr="00BD617C">
        <w:rPr>
          <w:lang w:val="ru-RU"/>
        </w:rPr>
        <w:t>Система ИС играет важную роль на все</w:t>
      </w:r>
      <w:r w:rsidR="00BD617C">
        <w:rPr>
          <w:lang w:val="ru-RU"/>
        </w:rPr>
        <w:t>х</w:t>
      </w:r>
      <w:r w:rsidR="00BD617C" w:rsidRPr="00BD617C">
        <w:rPr>
          <w:lang w:val="ru-RU"/>
        </w:rPr>
        <w:t xml:space="preserve"> эт</w:t>
      </w:r>
      <w:r w:rsidR="00BD617C">
        <w:rPr>
          <w:lang w:val="ru-RU"/>
        </w:rPr>
        <w:t>их</w:t>
      </w:r>
      <w:r w:rsidR="00BD617C" w:rsidRPr="00BD617C">
        <w:rPr>
          <w:lang w:val="ru-RU"/>
        </w:rPr>
        <w:t xml:space="preserve"> </w:t>
      </w:r>
      <w:r w:rsidR="00BD617C">
        <w:rPr>
          <w:lang w:val="ru-RU"/>
        </w:rPr>
        <w:t>этапах</w:t>
      </w:r>
      <w:r w:rsidR="00BD617C" w:rsidRPr="00BD617C">
        <w:rPr>
          <w:lang w:val="ru-RU"/>
        </w:rPr>
        <w:t xml:space="preserve">, и она должна быть полностью интегрирована в бизнес-стратегию стартапа и поддерживать ее.  Данная публикация содержит рекомендации о том, как стартапы могут использовать систему ИС для сохранения конкурентоспособности и </w:t>
      </w:r>
      <w:r w:rsidR="00BD617C">
        <w:rPr>
          <w:lang w:val="ru-RU"/>
        </w:rPr>
        <w:t xml:space="preserve">углубления </w:t>
      </w:r>
      <w:r w:rsidR="00BD617C" w:rsidRPr="00BD617C">
        <w:rPr>
          <w:lang w:val="ru-RU"/>
        </w:rPr>
        <w:t xml:space="preserve">понимания рисков, которые могут возникнуть в случае ее игнорирования.  Основное внимание </w:t>
      </w:r>
      <w:r w:rsidR="00BD617C">
        <w:rPr>
          <w:lang w:val="ru-RU"/>
        </w:rPr>
        <w:t xml:space="preserve">в Руководстве </w:t>
      </w:r>
      <w:r w:rsidR="00BD617C" w:rsidRPr="00BD617C">
        <w:rPr>
          <w:lang w:val="ru-RU"/>
        </w:rPr>
        <w:t>уделяется стартапам, которые пытаются вывести на рынок инновационн</w:t>
      </w:r>
      <w:r w:rsidR="00BD617C">
        <w:rPr>
          <w:lang w:val="ru-RU"/>
        </w:rPr>
        <w:t>ы</w:t>
      </w:r>
      <w:r w:rsidR="00BD617C" w:rsidRPr="00BD617C">
        <w:rPr>
          <w:lang w:val="ru-RU"/>
        </w:rPr>
        <w:t>е технологическ</w:t>
      </w:r>
      <w:r w:rsidR="00BD617C">
        <w:rPr>
          <w:lang w:val="ru-RU"/>
        </w:rPr>
        <w:t>и</w:t>
      </w:r>
      <w:r w:rsidR="00BD617C" w:rsidRPr="00BD617C">
        <w:rPr>
          <w:lang w:val="ru-RU"/>
        </w:rPr>
        <w:t>е решени</w:t>
      </w:r>
      <w:r w:rsidR="00BD617C">
        <w:rPr>
          <w:lang w:val="ru-RU"/>
        </w:rPr>
        <w:t>я</w:t>
      </w:r>
      <w:r w:rsidR="00BD617C" w:rsidRPr="00BD617C">
        <w:rPr>
          <w:lang w:val="ru-RU"/>
        </w:rPr>
        <w:t xml:space="preserve">, однако </w:t>
      </w:r>
      <w:r w:rsidR="00BD617C">
        <w:rPr>
          <w:lang w:val="ru-RU"/>
        </w:rPr>
        <w:t xml:space="preserve">изложенные в нем </w:t>
      </w:r>
      <w:r w:rsidR="00BD617C" w:rsidRPr="00BD617C">
        <w:rPr>
          <w:lang w:val="ru-RU"/>
        </w:rPr>
        <w:t xml:space="preserve">принципы могут быть полезны и для стартапов, которые не являются технологическими, </w:t>
      </w:r>
      <w:r w:rsidR="003F5A58">
        <w:rPr>
          <w:lang w:val="ru-RU"/>
        </w:rPr>
        <w:t>однако</w:t>
      </w:r>
      <w:r w:rsidR="00BD617C" w:rsidRPr="00BD617C">
        <w:rPr>
          <w:lang w:val="ru-RU"/>
        </w:rPr>
        <w:t xml:space="preserve"> имеют новаторскую маркетинговую идею, обслуживают нишевой рынок или предоставляют инновационные услуги.  Система ИС предлагает что-то для всех стартапов, </w:t>
      </w:r>
      <w:r w:rsidR="00BD617C">
        <w:rPr>
          <w:lang w:val="ru-RU"/>
        </w:rPr>
        <w:t xml:space="preserve">однако некоторые из них могут извлекать из нее более значительную пользу, нежели другие. </w:t>
      </w:r>
    </w:p>
    <w:p w14:paraId="201AA74C" w14:textId="43B02698" w:rsidR="00BD1BB0" w:rsidRPr="00387416" w:rsidRDefault="000628DC" w:rsidP="00BD1BB0">
      <w:pPr>
        <w:rPr>
          <w:lang w:val="en-GB"/>
        </w:rPr>
      </w:pPr>
      <w:r w:rsidRPr="00387416">
        <w:rPr>
          <w:lang w:val="en-GB"/>
        </w:rPr>
        <w:t xml:space="preserve"> </w:t>
      </w:r>
      <w:r w:rsidR="00BD1BB0" w:rsidRPr="00387416">
        <w:rPr>
          <w:lang w:val="en-GB"/>
        </w:rPr>
        <w:t xml:space="preserve"> </w:t>
      </w:r>
    </w:p>
    <w:p w14:paraId="3990C36F" w14:textId="551B745C" w:rsidR="00BD1BB0" w:rsidRPr="00387416" w:rsidRDefault="00387416" w:rsidP="00BD1BB0">
      <w:pPr>
        <w:rPr>
          <w:lang w:val="ru-RU"/>
        </w:rPr>
      </w:pPr>
      <w:r w:rsidRPr="00387416">
        <w:rPr>
          <w:lang w:val="ru-RU"/>
        </w:rPr>
        <w:t xml:space="preserve">Главы руководства следуют траектории пути стартапа от </w:t>
      </w:r>
      <w:r>
        <w:rPr>
          <w:lang w:val="ru-RU"/>
        </w:rPr>
        <w:t xml:space="preserve">возникновения </w:t>
      </w:r>
      <w:r w:rsidRPr="00387416">
        <w:rPr>
          <w:lang w:val="ru-RU"/>
        </w:rPr>
        <w:t xml:space="preserve">идеи до </w:t>
      </w:r>
      <w:r>
        <w:rPr>
          <w:lang w:val="ru-RU"/>
        </w:rPr>
        <w:t xml:space="preserve">выхода на </w:t>
      </w:r>
      <w:r w:rsidRPr="00387416">
        <w:rPr>
          <w:lang w:val="ru-RU"/>
        </w:rPr>
        <w:t>рын</w:t>
      </w:r>
      <w:r>
        <w:rPr>
          <w:lang w:val="ru-RU"/>
        </w:rPr>
        <w:t>ок</w:t>
      </w:r>
      <w:r w:rsidRPr="00387416">
        <w:rPr>
          <w:lang w:val="ru-RU"/>
        </w:rPr>
        <w:t xml:space="preserve">.  Оно начинается с главы </w:t>
      </w:r>
      <w:r>
        <w:rPr>
          <w:lang w:val="ru-RU"/>
        </w:rPr>
        <w:t xml:space="preserve">«Защити свою новинку», </w:t>
      </w:r>
      <w:r w:rsidRPr="00387416">
        <w:rPr>
          <w:lang w:val="ru-RU"/>
        </w:rPr>
        <w:t xml:space="preserve">в которой обсуждается важность прав ИС для </w:t>
      </w:r>
      <w:r>
        <w:rPr>
          <w:lang w:val="ru-RU"/>
        </w:rPr>
        <w:t>охраны</w:t>
      </w:r>
      <w:r w:rsidRPr="00387416">
        <w:rPr>
          <w:lang w:val="ru-RU"/>
        </w:rPr>
        <w:t xml:space="preserve"> инноваций и объясняется, как патенты, коммерческ</w:t>
      </w:r>
      <w:r>
        <w:rPr>
          <w:lang w:val="ru-RU"/>
        </w:rPr>
        <w:t>ая</w:t>
      </w:r>
      <w:r w:rsidRPr="00387416">
        <w:rPr>
          <w:lang w:val="ru-RU"/>
        </w:rPr>
        <w:t xml:space="preserve"> тайн</w:t>
      </w:r>
      <w:r>
        <w:rPr>
          <w:lang w:val="ru-RU"/>
        </w:rPr>
        <w:t>а</w:t>
      </w:r>
      <w:r w:rsidRPr="00387416">
        <w:rPr>
          <w:lang w:val="ru-RU"/>
        </w:rPr>
        <w:t xml:space="preserve"> и авторск</w:t>
      </w:r>
      <w:r>
        <w:rPr>
          <w:lang w:val="ru-RU"/>
        </w:rPr>
        <w:t>ое</w:t>
      </w:r>
      <w:r w:rsidRPr="00387416">
        <w:rPr>
          <w:lang w:val="ru-RU"/>
        </w:rPr>
        <w:t xml:space="preserve"> прав</w:t>
      </w:r>
      <w:r>
        <w:rPr>
          <w:lang w:val="ru-RU"/>
        </w:rPr>
        <w:t>о</w:t>
      </w:r>
      <w:r w:rsidRPr="00387416">
        <w:rPr>
          <w:lang w:val="ru-RU"/>
        </w:rPr>
        <w:t xml:space="preserve"> могут быть использованы для получения права собственности на инновационные и творческие решения.</w:t>
      </w:r>
    </w:p>
    <w:p w14:paraId="01A65557" w14:textId="77777777" w:rsidR="00BD1BB0" w:rsidRPr="00387416" w:rsidRDefault="00BD1BB0" w:rsidP="00BD1BB0">
      <w:pPr>
        <w:rPr>
          <w:lang w:val="ru-RU"/>
        </w:rPr>
      </w:pPr>
    </w:p>
    <w:p w14:paraId="220E584B" w14:textId="648A8FFE" w:rsidR="00F231E7" w:rsidRPr="00F231E7" w:rsidRDefault="00F231E7" w:rsidP="00F231E7">
      <w:pPr>
        <w:rPr>
          <w:lang w:val="ru-RU"/>
        </w:rPr>
      </w:pPr>
      <w:r w:rsidRPr="00F231E7">
        <w:rPr>
          <w:lang w:val="ru-RU"/>
        </w:rPr>
        <w:t xml:space="preserve">Однако </w:t>
      </w:r>
      <w:r w:rsidR="00206B6D">
        <w:rPr>
          <w:lang w:val="ru-RU"/>
        </w:rPr>
        <w:t>создать</w:t>
      </w:r>
      <w:r w:rsidRPr="00F231E7">
        <w:rPr>
          <w:lang w:val="ru-RU"/>
        </w:rPr>
        <w:t xml:space="preserve"> хороший продукт недостаточно.  Необходимо убедить клиентов купить его.  В условиях конкурентного рынка, где множество похожих продуктов борются за </w:t>
      </w:r>
      <w:r>
        <w:rPr>
          <w:lang w:val="ru-RU"/>
        </w:rPr>
        <w:t>место под солнцем</w:t>
      </w:r>
      <w:r w:rsidRPr="00F231E7">
        <w:rPr>
          <w:lang w:val="ru-RU"/>
        </w:rPr>
        <w:t xml:space="preserve">, бизнесу необходимо придумать креативные способы привлечь клиентов к своему продукту и </w:t>
      </w:r>
      <w:r>
        <w:rPr>
          <w:lang w:val="ru-RU"/>
        </w:rPr>
        <w:t>отвлечь</w:t>
      </w:r>
      <w:r w:rsidRPr="00F231E7">
        <w:rPr>
          <w:lang w:val="ru-RU"/>
        </w:rPr>
        <w:t xml:space="preserve"> их от продуктов конкурентов.  В связи с этим в главе</w:t>
      </w:r>
      <w:r>
        <w:rPr>
          <w:lang w:val="ru-RU"/>
        </w:rPr>
        <w:t xml:space="preserve"> «Как выделить ваш продукт на рынке»</w:t>
      </w:r>
      <w:r w:rsidRPr="00F231E7">
        <w:rPr>
          <w:lang w:val="ru-RU"/>
        </w:rPr>
        <w:t xml:space="preserve"> говорится о логотипах, дизайне и других творческих </w:t>
      </w:r>
      <w:r w:rsidR="00206B6D">
        <w:rPr>
          <w:lang w:val="ru-RU"/>
        </w:rPr>
        <w:t>решениях</w:t>
      </w:r>
      <w:r w:rsidRPr="00F231E7">
        <w:rPr>
          <w:lang w:val="ru-RU"/>
        </w:rPr>
        <w:t xml:space="preserve">, которые используются при создании </w:t>
      </w:r>
      <w:r>
        <w:rPr>
          <w:lang w:val="ru-RU"/>
        </w:rPr>
        <w:t>уникального</w:t>
      </w:r>
      <w:r w:rsidRPr="00F231E7">
        <w:rPr>
          <w:lang w:val="ru-RU"/>
        </w:rPr>
        <w:t xml:space="preserve"> и привлекательного продукта, а также о том, как можно </w:t>
      </w:r>
      <w:r>
        <w:rPr>
          <w:lang w:val="ru-RU"/>
        </w:rPr>
        <w:t>обеспечить их охрану</w:t>
      </w:r>
      <w:r w:rsidRPr="00F231E7">
        <w:rPr>
          <w:lang w:val="ru-RU"/>
        </w:rPr>
        <w:t xml:space="preserve"> </w:t>
      </w:r>
      <w:r>
        <w:rPr>
          <w:lang w:val="ru-RU"/>
        </w:rPr>
        <w:t>при</w:t>
      </w:r>
      <w:r w:rsidRPr="00F231E7">
        <w:rPr>
          <w:lang w:val="ru-RU"/>
        </w:rPr>
        <w:t xml:space="preserve"> помощ</w:t>
      </w:r>
      <w:r>
        <w:rPr>
          <w:lang w:val="ru-RU"/>
        </w:rPr>
        <w:t>и</w:t>
      </w:r>
      <w:r w:rsidRPr="00F231E7">
        <w:rPr>
          <w:lang w:val="ru-RU"/>
        </w:rPr>
        <w:t xml:space="preserve"> товарных знаков, прав на </w:t>
      </w:r>
      <w:r>
        <w:rPr>
          <w:lang w:val="ru-RU"/>
        </w:rPr>
        <w:t>образцы</w:t>
      </w:r>
      <w:r w:rsidRPr="00F231E7">
        <w:rPr>
          <w:lang w:val="ru-RU"/>
        </w:rPr>
        <w:t xml:space="preserve"> и авторск</w:t>
      </w:r>
      <w:r>
        <w:rPr>
          <w:lang w:val="ru-RU"/>
        </w:rPr>
        <w:t>ого</w:t>
      </w:r>
      <w:r w:rsidRPr="00F231E7">
        <w:rPr>
          <w:lang w:val="ru-RU"/>
        </w:rPr>
        <w:t xml:space="preserve"> прав</w:t>
      </w:r>
      <w:r>
        <w:rPr>
          <w:lang w:val="ru-RU"/>
        </w:rPr>
        <w:t>а</w:t>
      </w:r>
      <w:r w:rsidRPr="00F231E7">
        <w:rPr>
          <w:lang w:val="ru-RU"/>
        </w:rPr>
        <w:t>.</w:t>
      </w:r>
    </w:p>
    <w:p w14:paraId="4921D9AE" w14:textId="77777777" w:rsidR="00BD1BB0" w:rsidRPr="00F231E7" w:rsidRDefault="00BD1BB0" w:rsidP="00BD1BB0">
      <w:pPr>
        <w:rPr>
          <w:lang w:val="ru-RU"/>
        </w:rPr>
      </w:pPr>
      <w:r w:rsidRPr="00F231E7">
        <w:rPr>
          <w:lang w:val="ru-RU"/>
        </w:rPr>
        <w:t xml:space="preserve">  </w:t>
      </w:r>
    </w:p>
    <w:p w14:paraId="1A8DAB52" w14:textId="40D8E664" w:rsidR="00F231E7" w:rsidRPr="00F231E7" w:rsidRDefault="00F231E7" w:rsidP="00F231E7">
      <w:pPr>
        <w:rPr>
          <w:lang w:val="ru-RU"/>
        </w:rPr>
      </w:pPr>
      <w:r w:rsidRPr="00F231E7">
        <w:rPr>
          <w:lang w:val="ru-RU"/>
        </w:rPr>
        <w:t xml:space="preserve">Глава </w:t>
      </w:r>
      <w:r>
        <w:rPr>
          <w:lang w:val="ru-RU"/>
        </w:rPr>
        <w:t>«</w:t>
      </w:r>
      <w:r w:rsidRPr="00F231E7">
        <w:rPr>
          <w:lang w:val="ru-RU"/>
        </w:rPr>
        <w:t>Выход на международный уровень</w:t>
      </w:r>
      <w:r>
        <w:rPr>
          <w:lang w:val="ru-RU"/>
        </w:rPr>
        <w:t>»</w:t>
      </w:r>
      <w:r w:rsidRPr="00F231E7">
        <w:rPr>
          <w:lang w:val="ru-RU"/>
        </w:rPr>
        <w:t xml:space="preserve"> подготавливает стартап к дальнейше</w:t>
      </w:r>
      <w:r>
        <w:rPr>
          <w:lang w:val="ru-RU"/>
        </w:rPr>
        <w:t>му</w:t>
      </w:r>
      <w:r w:rsidRPr="00F231E7">
        <w:rPr>
          <w:lang w:val="ru-RU"/>
        </w:rPr>
        <w:t xml:space="preserve"> </w:t>
      </w:r>
      <w:r>
        <w:rPr>
          <w:lang w:val="ru-RU"/>
        </w:rPr>
        <w:t>развитию</w:t>
      </w:r>
      <w:r w:rsidRPr="00F231E7">
        <w:rPr>
          <w:lang w:val="ru-RU"/>
        </w:rPr>
        <w:t xml:space="preserve">.  </w:t>
      </w:r>
      <w:r>
        <w:rPr>
          <w:lang w:val="ru-RU"/>
        </w:rPr>
        <w:t>На основе</w:t>
      </w:r>
      <w:r w:rsidRPr="00F231E7">
        <w:rPr>
          <w:lang w:val="ru-RU"/>
        </w:rPr>
        <w:t xml:space="preserve"> важного принципа территориальности, который предусматривает, что права ИС ограничиваются территорией, на которой они были получены, в этой главе обсуждаются возможности, предоставляемые международными системами подачи заявок, </w:t>
      </w:r>
      <w:r>
        <w:rPr>
          <w:lang w:val="ru-RU"/>
        </w:rPr>
        <w:t>административные функции которых выполняются</w:t>
      </w:r>
      <w:r w:rsidRPr="00F231E7">
        <w:rPr>
          <w:lang w:val="ru-RU"/>
        </w:rPr>
        <w:t xml:space="preserve"> ВОИС.  </w:t>
      </w:r>
      <w:r w:rsidR="00751089">
        <w:rPr>
          <w:lang w:val="ru-RU"/>
        </w:rPr>
        <w:t>Разъ</w:t>
      </w:r>
      <w:r w:rsidRPr="00F231E7">
        <w:rPr>
          <w:lang w:val="ru-RU"/>
        </w:rPr>
        <w:t xml:space="preserve">ясняется возможность подачи заявок на </w:t>
      </w:r>
      <w:r w:rsidR="00751089">
        <w:rPr>
          <w:lang w:val="ru-RU"/>
        </w:rPr>
        <w:t xml:space="preserve">получение </w:t>
      </w:r>
      <w:r w:rsidRPr="00F231E7">
        <w:rPr>
          <w:lang w:val="ru-RU"/>
        </w:rPr>
        <w:t>охран</w:t>
      </w:r>
      <w:r w:rsidR="00751089">
        <w:rPr>
          <w:lang w:val="ru-RU"/>
        </w:rPr>
        <w:t>ы</w:t>
      </w:r>
      <w:r w:rsidRPr="00F231E7">
        <w:rPr>
          <w:lang w:val="ru-RU"/>
        </w:rPr>
        <w:t xml:space="preserve"> </w:t>
      </w:r>
      <w:r w:rsidR="00751089">
        <w:rPr>
          <w:lang w:val="ru-RU"/>
        </w:rPr>
        <w:t xml:space="preserve">сразу </w:t>
      </w:r>
      <w:r w:rsidRPr="00F231E7">
        <w:rPr>
          <w:lang w:val="ru-RU"/>
        </w:rPr>
        <w:t xml:space="preserve">в нескольких странах через </w:t>
      </w:r>
      <w:r w:rsidR="00751089">
        <w:rPr>
          <w:lang w:val="ru-RU"/>
        </w:rPr>
        <w:t xml:space="preserve">механизмы </w:t>
      </w:r>
      <w:r w:rsidRPr="00F231E7">
        <w:rPr>
          <w:lang w:val="ru-RU"/>
        </w:rPr>
        <w:t>Договор</w:t>
      </w:r>
      <w:r w:rsidR="00751089">
        <w:rPr>
          <w:lang w:val="ru-RU"/>
        </w:rPr>
        <w:t>а</w:t>
      </w:r>
      <w:r w:rsidRPr="00F231E7">
        <w:rPr>
          <w:lang w:val="ru-RU"/>
        </w:rPr>
        <w:t xml:space="preserve"> о патентной кооперации (РСТ), </w:t>
      </w:r>
      <w:r w:rsidR="00751089">
        <w:rPr>
          <w:lang w:val="ru-RU"/>
        </w:rPr>
        <w:t xml:space="preserve">а также </w:t>
      </w:r>
      <w:r w:rsidRPr="00F231E7">
        <w:rPr>
          <w:lang w:val="ru-RU"/>
        </w:rPr>
        <w:t>Мадридск</w:t>
      </w:r>
      <w:r w:rsidR="00751089">
        <w:rPr>
          <w:lang w:val="ru-RU"/>
        </w:rPr>
        <w:t>ой</w:t>
      </w:r>
      <w:r w:rsidRPr="00F231E7">
        <w:rPr>
          <w:lang w:val="ru-RU"/>
        </w:rPr>
        <w:t xml:space="preserve"> и Гаагск</w:t>
      </w:r>
      <w:r w:rsidR="00751089">
        <w:rPr>
          <w:lang w:val="ru-RU"/>
        </w:rPr>
        <w:t>ой</w:t>
      </w:r>
      <w:r w:rsidRPr="00F231E7">
        <w:rPr>
          <w:lang w:val="ru-RU"/>
        </w:rPr>
        <w:t xml:space="preserve"> систем.</w:t>
      </w:r>
    </w:p>
    <w:p w14:paraId="10C44BE7" w14:textId="7D4B2876" w:rsidR="00BD1BB0" w:rsidRPr="00F231E7" w:rsidRDefault="00F02823" w:rsidP="00BD1BB0">
      <w:pPr>
        <w:rPr>
          <w:lang w:val="ru-RU"/>
        </w:rPr>
      </w:pPr>
      <w:r>
        <w:rPr>
          <w:lang w:val="ru-RU"/>
        </w:rPr>
        <w:tab/>
      </w:r>
    </w:p>
    <w:p w14:paraId="55A0A872" w14:textId="432C65E8" w:rsidR="00BD1BB0" w:rsidRPr="00F02823" w:rsidRDefault="00F02823" w:rsidP="00BD1BB0">
      <w:pPr>
        <w:rPr>
          <w:lang w:val="ru-RU"/>
        </w:rPr>
      </w:pPr>
      <w:r w:rsidRPr="00F02823">
        <w:rPr>
          <w:lang w:val="ru-RU"/>
        </w:rPr>
        <w:t xml:space="preserve">В разделе </w:t>
      </w:r>
      <w:r>
        <w:rPr>
          <w:lang w:val="ru-RU"/>
        </w:rPr>
        <w:t>«</w:t>
      </w:r>
      <w:r w:rsidRPr="00F02823">
        <w:rPr>
          <w:lang w:val="ru-RU"/>
        </w:rPr>
        <w:t xml:space="preserve">Другие стратегические </w:t>
      </w:r>
      <w:r>
        <w:rPr>
          <w:lang w:val="ru-RU"/>
        </w:rPr>
        <w:t>методы</w:t>
      </w:r>
      <w:r w:rsidRPr="00F02823">
        <w:rPr>
          <w:lang w:val="ru-RU"/>
        </w:rPr>
        <w:t xml:space="preserve"> использования ИС</w:t>
      </w:r>
      <w:r>
        <w:rPr>
          <w:lang w:val="ru-RU"/>
        </w:rPr>
        <w:t>»</w:t>
      </w:r>
      <w:r w:rsidRPr="00F02823">
        <w:rPr>
          <w:lang w:val="ru-RU"/>
        </w:rPr>
        <w:t xml:space="preserve"> рассматриваются различные варианты использования прав ИС, которые </w:t>
      </w:r>
      <w:r>
        <w:rPr>
          <w:lang w:val="ru-RU"/>
        </w:rPr>
        <w:t>на данном этапе</w:t>
      </w:r>
      <w:r w:rsidRPr="00F02823">
        <w:rPr>
          <w:lang w:val="ru-RU"/>
        </w:rPr>
        <w:t xml:space="preserve"> </w:t>
      </w:r>
      <w:r w:rsidR="00206B6D">
        <w:rPr>
          <w:lang w:val="ru-RU"/>
        </w:rPr>
        <w:t xml:space="preserve">уже </w:t>
      </w:r>
      <w:r w:rsidRPr="00F02823">
        <w:rPr>
          <w:lang w:val="ru-RU"/>
        </w:rPr>
        <w:t xml:space="preserve">являются бизнес-активами, для увеличения доходов путем лицензирования и продажи, получения </w:t>
      </w:r>
      <w:r w:rsidR="00A35E9C">
        <w:rPr>
          <w:lang w:val="ru-RU"/>
        </w:rPr>
        <w:t xml:space="preserve">доступа к </w:t>
      </w:r>
      <w:r w:rsidRPr="00F02823">
        <w:rPr>
          <w:lang w:val="ru-RU"/>
        </w:rPr>
        <w:t>финансировани</w:t>
      </w:r>
      <w:r w:rsidR="00A35E9C">
        <w:rPr>
          <w:lang w:val="ru-RU"/>
        </w:rPr>
        <w:t>ю</w:t>
      </w:r>
      <w:r w:rsidRPr="00F02823">
        <w:rPr>
          <w:lang w:val="ru-RU"/>
        </w:rPr>
        <w:t xml:space="preserve">, </w:t>
      </w:r>
      <w:r w:rsidR="00A35E9C">
        <w:rPr>
          <w:lang w:val="ru-RU"/>
        </w:rPr>
        <w:t xml:space="preserve">а также </w:t>
      </w:r>
      <w:r w:rsidRPr="00F02823">
        <w:rPr>
          <w:lang w:val="ru-RU"/>
        </w:rPr>
        <w:t xml:space="preserve">привлечения </w:t>
      </w:r>
      <w:r w:rsidR="00A35E9C">
        <w:rPr>
          <w:lang w:val="ru-RU"/>
        </w:rPr>
        <w:t xml:space="preserve">участников </w:t>
      </w:r>
      <w:r w:rsidRPr="00F02823">
        <w:rPr>
          <w:lang w:val="ru-RU"/>
        </w:rPr>
        <w:t>партнер</w:t>
      </w:r>
      <w:r w:rsidR="00A35E9C">
        <w:rPr>
          <w:lang w:val="ru-RU"/>
        </w:rPr>
        <w:t>ских</w:t>
      </w:r>
      <w:r w:rsidRPr="00F02823">
        <w:rPr>
          <w:lang w:val="ru-RU"/>
        </w:rPr>
        <w:t xml:space="preserve"> и</w:t>
      </w:r>
      <w:r w:rsidR="00A35E9C" w:rsidRPr="00A35E9C">
        <w:rPr>
          <w:lang w:val="ru-RU"/>
        </w:rPr>
        <w:t xml:space="preserve"> </w:t>
      </w:r>
      <w:r w:rsidR="00A35E9C">
        <w:rPr>
          <w:lang w:val="ru-RU"/>
        </w:rPr>
        <w:lastRenderedPageBreak/>
        <w:t>других совместных проектов</w:t>
      </w:r>
      <w:r w:rsidRPr="00F02823">
        <w:rPr>
          <w:lang w:val="ru-RU"/>
        </w:rPr>
        <w:t>.</w:t>
      </w:r>
      <w:r>
        <w:rPr>
          <w:lang w:val="ru-RU"/>
        </w:rPr>
        <w:t xml:space="preserve"> </w:t>
      </w:r>
    </w:p>
    <w:p w14:paraId="0F6AFADA" w14:textId="77777777" w:rsidR="00BD1BB0" w:rsidRPr="00F02823" w:rsidRDefault="00BD1BB0" w:rsidP="00BD1BB0">
      <w:pPr>
        <w:rPr>
          <w:lang w:val="ru-RU"/>
        </w:rPr>
      </w:pPr>
    </w:p>
    <w:p w14:paraId="16264415" w14:textId="307599D8" w:rsidR="00BD1BB0" w:rsidRPr="00A35E9C" w:rsidRDefault="00A35E9C" w:rsidP="00BD1BB0">
      <w:pPr>
        <w:rPr>
          <w:lang w:val="ru-RU"/>
        </w:rPr>
      </w:pPr>
      <w:r w:rsidRPr="00A35E9C">
        <w:rPr>
          <w:lang w:val="ru-RU"/>
        </w:rPr>
        <w:t xml:space="preserve">ИС также является важным </w:t>
      </w:r>
      <w:r>
        <w:rPr>
          <w:lang w:val="ru-RU"/>
        </w:rPr>
        <w:t>фактором</w:t>
      </w:r>
      <w:r w:rsidRPr="00A35E9C">
        <w:rPr>
          <w:lang w:val="ru-RU"/>
        </w:rPr>
        <w:t xml:space="preserve"> управления рисками.  Даже если стартап считает, что система ИС не представляет для него ценности, важно быть информированным о том, как система ИС может повлиять на бизнес с точки зрения управления рисками.</w:t>
      </w:r>
      <w:r>
        <w:rPr>
          <w:lang w:val="ru-RU"/>
        </w:rPr>
        <w:t xml:space="preserve"> Более подробно данный </w:t>
      </w:r>
      <w:r w:rsidRPr="00A35E9C">
        <w:rPr>
          <w:lang w:val="ru-RU"/>
        </w:rPr>
        <w:t xml:space="preserve">вопрос рассматривается в главе </w:t>
      </w:r>
      <w:r>
        <w:rPr>
          <w:lang w:val="ru-RU"/>
        </w:rPr>
        <w:t xml:space="preserve">«Риски». </w:t>
      </w:r>
    </w:p>
    <w:p w14:paraId="550E86A9" w14:textId="77777777" w:rsidR="00BD1BB0" w:rsidRPr="00A35E9C" w:rsidRDefault="00BD1BB0" w:rsidP="00BD1BB0">
      <w:pPr>
        <w:rPr>
          <w:lang w:val="ru-RU"/>
        </w:rPr>
      </w:pPr>
    </w:p>
    <w:p w14:paraId="2950E19B" w14:textId="5E08B7F2" w:rsidR="00BD1BB0" w:rsidRPr="00F50EFE" w:rsidRDefault="003C630F" w:rsidP="00594470">
      <w:pPr>
        <w:rPr>
          <w:lang w:val="en-GB"/>
        </w:rPr>
      </w:pPr>
      <w:r w:rsidRPr="003C630F">
        <w:rPr>
          <w:lang w:val="ru-RU"/>
        </w:rPr>
        <w:t xml:space="preserve">В Руководстве также рассматриваются две широкие </w:t>
      </w:r>
      <w:r>
        <w:rPr>
          <w:lang w:val="ru-RU"/>
        </w:rPr>
        <w:t>и связанные между собой</w:t>
      </w:r>
      <w:r w:rsidRPr="003C630F">
        <w:rPr>
          <w:lang w:val="ru-RU"/>
        </w:rPr>
        <w:t xml:space="preserve"> области, а именно проведение аудита ИС и </w:t>
      </w:r>
      <w:r>
        <w:rPr>
          <w:lang w:val="ru-RU"/>
        </w:rPr>
        <w:t xml:space="preserve">использование </w:t>
      </w:r>
      <w:r w:rsidRPr="003C630F">
        <w:rPr>
          <w:lang w:val="ru-RU"/>
        </w:rPr>
        <w:t xml:space="preserve">баз данных </w:t>
      </w:r>
      <w:r>
        <w:rPr>
          <w:lang w:val="ru-RU"/>
        </w:rPr>
        <w:t xml:space="preserve">по </w:t>
      </w:r>
      <w:r w:rsidRPr="003C630F">
        <w:rPr>
          <w:lang w:val="ru-RU"/>
        </w:rPr>
        <w:t>ИС.  Аудит ИС может стать актуал</w:t>
      </w:r>
      <w:r>
        <w:rPr>
          <w:lang w:val="ru-RU"/>
        </w:rPr>
        <w:t>ьным</w:t>
      </w:r>
      <w:r w:rsidRPr="003C630F">
        <w:rPr>
          <w:lang w:val="ru-RU"/>
        </w:rPr>
        <w:t xml:space="preserve"> на разных этапах </w:t>
      </w:r>
      <w:r>
        <w:rPr>
          <w:lang w:val="ru-RU"/>
        </w:rPr>
        <w:t xml:space="preserve">развития </w:t>
      </w:r>
      <w:r w:rsidRPr="003C630F">
        <w:rPr>
          <w:lang w:val="ru-RU"/>
        </w:rPr>
        <w:t>бизнеса</w:t>
      </w:r>
      <w:r>
        <w:rPr>
          <w:lang w:val="ru-RU"/>
        </w:rPr>
        <w:t>; он также может быть обусловлен</w:t>
      </w:r>
      <w:r w:rsidRPr="003C630F">
        <w:rPr>
          <w:lang w:val="ru-RU"/>
        </w:rPr>
        <w:t xml:space="preserve"> различными событиями.  Аналогичным образом, базы данных ИС являются </w:t>
      </w:r>
      <w:r>
        <w:rPr>
          <w:lang w:val="ru-RU"/>
        </w:rPr>
        <w:t>весьма полезным</w:t>
      </w:r>
      <w:r w:rsidRPr="003C630F">
        <w:rPr>
          <w:lang w:val="ru-RU"/>
        </w:rPr>
        <w:t xml:space="preserve"> ресурсом, </w:t>
      </w:r>
      <w:r>
        <w:rPr>
          <w:lang w:val="ru-RU"/>
        </w:rPr>
        <w:t xml:space="preserve">благодаря которому </w:t>
      </w:r>
      <w:r w:rsidRPr="003C630F">
        <w:rPr>
          <w:lang w:val="ru-RU"/>
        </w:rPr>
        <w:t>стартап</w:t>
      </w:r>
      <w:r>
        <w:rPr>
          <w:lang w:val="ru-RU"/>
        </w:rPr>
        <w:t>ы</w:t>
      </w:r>
      <w:r w:rsidRPr="003C630F">
        <w:rPr>
          <w:lang w:val="ru-RU"/>
        </w:rPr>
        <w:t xml:space="preserve"> </w:t>
      </w:r>
      <w:r>
        <w:rPr>
          <w:lang w:val="ru-RU"/>
        </w:rPr>
        <w:t xml:space="preserve">получают </w:t>
      </w:r>
      <w:r w:rsidRPr="003C630F">
        <w:rPr>
          <w:lang w:val="ru-RU"/>
        </w:rPr>
        <w:t xml:space="preserve">информацию, которая может вдохновить их, помочь избежать нарушений, понять тенденции, найти партнеров и т. д.  </w:t>
      </w:r>
      <w:r>
        <w:rPr>
          <w:lang w:val="ru-RU"/>
        </w:rPr>
        <w:t>Эти</w:t>
      </w:r>
      <w:r w:rsidRPr="00F50EFE">
        <w:rPr>
          <w:lang w:val="en-GB"/>
        </w:rPr>
        <w:t xml:space="preserve"> </w:t>
      </w:r>
      <w:r>
        <w:rPr>
          <w:lang w:val="ru-RU"/>
        </w:rPr>
        <w:t>вопросы</w:t>
      </w:r>
      <w:r w:rsidRPr="00F50EFE">
        <w:rPr>
          <w:lang w:val="en-GB"/>
        </w:rPr>
        <w:t xml:space="preserve"> </w:t>
      </w:r>
      <w:r>
        <w:rPr>
          <w:lang w:val="ru-RU"/>
        </w:rPr>
        <w:t>освещаются</w:t>
      </w:r>
      <w:r w:rsidRPr="00F50EFE">
        <w:rPr>
          <w:lang w:val="en-GB"/>
        </w:rPr>
        <w:t xml:space="preserve"> </w:t>
      </w:r>
      <w:r>
        <w:rPr>
          <w:lang w:val="ru-RU"/>
        </w:rPr>
        <w:t>в</w:t>
      </w:r>
      <w:r w:rsidRPr="00F50EFE">
        <w:rPr>
          <w:lang w:val="en-GB"/>
        </w:rPr>
        <w:t xml:space="preserve"> </w:t>
      </w:r>
      <w:r>
        <w:rPr>
          <w:lang w:val="ru-RU"/>
        </w:rPr>
        <w:t>двух</w:t>
      </w:r>
      <w:r w:rsidRPr="00F50EFE">
        <w:rPr>
          <w:lang w:val="en-GB"/>
        </w:rPr>
        <w:t xml:space="preserve"> </w:t>
      </w:r>
      <w:r>
        <w:rPr>
          <w:lang w:val="ru-RU"/>
        </w:rPr>
        <w:t>п</w:t>
      </w:r>
      <w:r w:rsidRPr="003C630F">
        <w:rPr>
          <w:lang w:val="ru-RU"/>
        </w:rPr>
        <w:t>оследни</w:t>
      </w:r>
      <w:r>
        <w:rPr>
          <w:lang w:val="ru-RU"/>
        </w:rPr>
        <w:t>х</w:t>
      </w:r>
      <w:r w:rsidRPr="00F50EFE">
        <w:rPr>
          <w:lang w:val="en-GB"/>
        </w:rPr>
        <w:t xml:space="preserve"> </w:t>
      </w:r>
      <w:r>
        <w:rPr>
          <w:lang w:val="ru-RU"/>
        </w:rPr>
        <w:t>главах</w:t>
      </w:r>
      <w:r w:rsidRPr="00F50EFE">
        <w:rPr>
          <w:lang w:val="en-GB"/>
        </w:rPr>
        <w:t xml:space="preserve">. </w:t>
      </w:r>
      <w:r w:rsidRPr="00F50EFE">
        <w:rPr>
          <w:lang w:val="en-GB"/>
        </w:rPr>
        <w:t xml:space="preserve"> </w:t>
      </w:r>
      <w:r w:rsidR="00BD1BB0" w:rsidRPr="00F50EFE">
        <w:rPr>
          <w:lang w:val="en-GB"/>
        </w:rPr>
        <w:t xml:space="preserve"> </w:t>
      </w:r>
    </w:p>
    <w:p w14:paraId="1EEBB37A" w14:textId="77777777" w:rsidR="00594470" w:rsidRPr="00F50EFE" w:rsidRDefault="00594470" w:rsidP="00BD1BB0">
      <w:pPr>
        <w:rPr>
          <w:lang w:val="en-GB"/>
        </w:rPr>
      </w:pPr>
    </w:p>
    <w:p w14:paraId="535123B0" w14:textId="23B4B7B4" w:rsidR="00BD1BB0" w:rsidRPr="00F50EFE" w:rsidRDefault="00F50EFE" w:rsidP="005F7721">
      <w:pPr>
        <w:rPr>
          <w:lang w:val="ru-RU"/>
        </w:rPr>
      </w:pPr>
      <w:r w:rsidRPr="00F50EFE">
        <w:rPr>
          <w:lang w:val="ru-RU"/>
        </w:rPr>
        <w:t>Наконец, в Руководстве представлены тематические исследования</w:t>
      </w:r>
      <w:r>
        <w:rPr>
          <w:lang w:val="ru-RU"/>
        </w:rPr>
        <w:t xml:space="preserve">, посвященные историям </w:t>
      </w:r>
      <w:r w:rsidRPr="00F50EFE">
        <w:rPr>
          <w:lang w:val="ru-RU"/>
        </w:rPr>
        <w:t>успе</w:t>
      </w:r>
      <w:r>
        <w:rPr>
          <w:lang w:val="ru-RU"/>
        </w:rPr>
        <w:t>ха</w:t>
      </w:r>
      <w:r w:rsidRPr="00F50EFE">
        <w:rPr>
          <w:lang w:val="ru-RU"/>
        </w:rPr>
        <w:t xml:space="preserve"> женщин-предпринимателей со всего мира</w:t>
      </w:r>
      <w:r>
        <w:rPr>
          <w:lang w:val="ru-RU"/>
        </w:rPr>
        <w:t xml:space="preserve"> и</w:t>
      </w:r>
      <w:r w:rsidRPr="00F50EFE">
        <w:rPr>
          <w:lang w:val="ru-RU"/>
        </w:rPr>
        <w:t xml:space="preserve"> иллюстрирующие</w:t>
      </w:r>
      <w:r>
        <w:rPr>
          <w:lang w:val="ru-RU"/>
        </w:rPr>
        <w:t xml:space="preserve"> то</w:t>
      </w:r>
      <w:r w:rsidRPr="00F50EFE">
        <w:rPr>
          <w:lang w:val="ru-RU"/>
        </w:rPr>
        <w:t xml:space="preserve">, как они используют систему ИС для построения </w:t>
      </w:r>
      <w:r>
        <w:rPr>
          <w:lang w:val="ru-RU"/>
        </w:rPr>
        <w:t>эффективного</w:t>
      </w:r>
      <w:r w:rsidRPr="00F50EFE">
        <w:rPr>
          <w:lang w:val="ru-RU"/>
        </w:rPr>
        <w:t xml:space="preserve"> бизнеса.</w:t>
      </w:r>
    </w:p>
    <w:p w14:paraId="6AD30501" w14:textId="77777777" w:rsidR="005F7721" w:rsidRPr="00F50EFE" w:rsidRDefault="005F7721" w:rsidP="005F7721">
      <w:pPr>
        <w:rPr>
          <w:lang w:val="ru-RU"/>
        </w:rPr>
      </w:pPr>
    </w:p>
    <w:p w14:paraId="3C73F10C" w14:textId="29A42AF7" w:rsidR="005F7721" w:rsidRPr="00F50EFE" w:rsidRDefault="00F50EFE" w:rsidP="005F7721">
      <w:pPr>
        <w:rPr>
          <w:lang w:val="ru-RU"/>
        </w:rPr>
      </w:pPr>
      <w:r>
        <w:rPr>
          <w:lang w:val="ru-RU"/>
        </w:rPr>
        <w:t>Руководство</w:t>
      </w:r>
      <w:r w:rsidRPr="00F50EFE">
        <w:rPr>
          <w:lang w:val="ru-RU"/>
        </w:rPr>
        <w:t xml:space="preserve"> </w:t>
      </w:r>
      <w:r>
        <w:rPr>
          <w:lang w:val="ru-RU"/>
        </w:rPr>
        <w:t>опубликовано</w:t>
      </w:r>
      <w:r w:rsidRPr="00F50EFE">
        <w:rPr>
          <w:lang w:val="ru-RU"/>
        </w:rPr>
        <w:t xml:space="preserve"> </w:t>
      </w:r>
      <w:r>
        <w:rPr>
          <w:lang w:val="ru-RU"/>
        </w:rPr>
        <w:t>на</w:t>
      </w:r>
      <w:r w:rsidRPr="00F50EFE">
        <w:rPr>
          <w:lang w:val="ru-RU"/>
        </w:rPr>
        <w:t xml:space="preserve"> </w:t>
      </w:r>
      <w:r>
        <w:rPr>
          <w:lang w:val="ru-RU"/>
        </w:rPr>
        <w:t>английском</w:t>
      </w:r>
      <w:r w:rsidRPr="00F50EFE">
        <w:rPr>
          <w:lang w:val="ru-RU"/>
        </w:rPr>
        <w:t xml:space="preserve">, </w:t>
      </w:r>
      <w:r>
        <w:rPr>
          <w:lang w:val="ru-RU"/>
        </w:rPr>
        <w:t>арабском</w:t>
      </w:r>
      <w:r w:rsidRPr="00F50EFE">
        <w:rPr>
          <w:lang w:val="ru-RU"/>
        </w:rPr>
        <w:t xml:space="preserve">, </w:t>
      </w:r>
      <w:r>
        <w:rPr>
          <w:lang w:val="ru-RU"/>
        </w:rPr>
        <w:t>испанском</w:t>
      </w:r>
      <w:r w:rsidRPr="00F50EFE">
        <w:rPr>
          <w:lang w:val="ru-RU"/>
        </w:rPr>
        <w:t xml:space="preserve">, </w:t>
      </w:r>
      <w:r>
        <w:rPr>
          <w:lang w:val="ru-RU"/>
        </w:rPr>
        <w:t>китайском</w:t>
      </w:r>
      <w:r w:rsidRPr="00F50EFE">
        <w:rPr>
          <w:lang w:val="ru-RU"/>
        </w:rPr>
        <w:t xml:space="preserve">, </w:t>
      </w:r>
      <w:r>
        <w:rPr>
          <w:lang w:val="ru-RU"/>
        </w:rPr>
        <w:t>русском, французском и японском языках. Доступ</w:t>
      </w:r>
      <w:r w:rsidRPr="00F50EFE">
        <w:rPr>
          <w:lang w:val="ru-RU"/>
        </w:rPr>
        <w:t xml:space="preserve"> </w:t>
      </w:r>
      <w:r>
        <w:rPr>
          <w:lang w:val="ru-RU"/>
        </w:rPr>
        <w:t>к</w:t>
      </w:r>
      <w:r w:rsidRPr="00F50EFE">
        <w:rPr>
          <w:lang w:val="ru-RU"/>
        </w:rPr>
        <w:t xml:space="preserve"> </w:t>
      </w:r>
      <w:r>
        <w:rPr>
          <w:lang w:val="ru-RU"/>
        </w:rPr>
        <w:t>нему</w:t>
      </w:r>
      <w:r w:rsidRPr="00F50EFE">
        <w:rPr>
          <w:lang w:val="ru-RU"/>
        </w:rPr>
        <w:t xml:space="preserve"> </w:t>
      </w:r>
      <w:r>
        <w:rPr>
          <w:lang w:val="ru-RU"/>
        </w:rPr>
        <w:t>можно</w:t>
      </w:r>
      <w:r w:rsidRPr="00F50EFE">
        <w:rPr>
          <w:lang w:val="ru-RU"/>
        </w:rPr>
        <w:t xml:space="preserve"> </w:t>
      </w:r>
      <w:r>
        <w:rPr>
          <w:lang w:val="ru-RU"/>
        </w:rPr>
        <w:t xml:space="preserve">получить по следующей ссылке: </w:t>
      </w:r>
      <w:hyperlink r:id="rId14" w:history="1">
        <w:r w:rsidRPr="00D4288E">
          <w:rPr>
            <w:rStyle w:val="Hyperlink"/>
          </w:rPr>
          <w:t>https</w:t>
        </w:r>
        <w:r w:rsidRPr="00D4288E">
          <w:rPr>
            <w:rStyle w:val="Hyperlink"/>
            <w:lang w:val="ru-RU"/>
          </w:rPr>
          <w:t>://</w:t>
        </w:r>
        <w:r w:rsidRPr="00D4288E">
          <w:rPr>
            <w:rStyle w:val="Hyperlink"/>
          </w:rPr>
          <w:t>www</w:t>
        </w:r>
        <w:r w:rsidRPr="00D4288E">
          <w:rPr>
            <w:rStyle w:val="Hyperlink"/>
            <w:lang w:val="ru-RU"/>
          </w:rPr>
          <w:t>.</w:t>
        </w:r>
        <w:proofErr w:type="spellStart"/>
        <w:r w:rsidRPr="00D4288E">
          <w:rPr>
            <w:rStyle w:val="Hyperlink"/>
          </w:rPr>
          <w:t>wipo</w:t>
        </w:r>
        <w:proofErr w:type="spellEnd"/>
        <w:r w:rsidRPr="00D4288E">
          <w:rPr>
            <w:rStyle w:val="Hyperlink"/>
            <w:lang w:val="ru-RU"/>
          </w:rPr>
          <w:t>.</w:t>
        </w:r>
        <w:r w:rsidRPr="00D4288E">
          <w:rPr>
            <w:rStyle w:val="Hyperlink"/>
          </w:rPr>
          <w:t>int</w:t>
        </w:r>
        <w:r w:rsidRPr="00D4288E">
          <w:rPr>
            <w:rStyle w:val="Hyperlink"/>
            <w:lang w:val="ru-RU"/>
          </w:rPr>
          <w:t>/</w:t>
        </w:r>
        <w:r w:rsidRPr="00D4288E">
          <w:rPr>
            <w:rStyle w:val="Hyperlink"/>
          </w:rPr>
          <w:t>publications</w:t>
        </w:r>
        <w:r w:rsidRPr="00D4288E">
          <w:rPr>
            <w:rStyle w:val="Hyperlink"/>
            <w:lang w:val="ru-RU"/>
          </w:rPr>
          <w:t>/</w:t>
        </w:r>
        <w:proofErr w:type="spellStart"/>
        <w:r w:rsidRPr="00D4288E">
          <w:rPr>
            <w:rStyle w:val="Hyperlink"/>
          </w:rPr>
          <w:t>r</w:t>
        </w:r>
        <w:r w:rsidRPr="00D4288E">
          <w:rPr>
            <w:rStyle w:val="Hyperlink"/>
          </w:rPr>
          <w:t>u</w:t>
        </w:r>
        <w:proofErr w:type="spellEnd"/>
        <w:r w:rsidRPr="00D4288E">
          <w:rPr>
            <w:rStyle w:val="Hyperlink"/>
            <w:lang w:val="ru-RU"/>
          </w:rPr>
          <w:t>/</w:t>
        </w:r>
        <w:r w:rsidRPr="00D4288E">
          <w:rPr>
            <w:rStyle w:val="Hyperlink"/>
          </w:rPr>
          <w:t>details</w:t>
        </w:r>
        <w:r w:rsidRPr="00D4288E">
          <w:rPr>
            <w:rStyle w:val="Hyperlink"/>
            <w:lang w:val="ru-RU"/>
          </w:rPr>
          <w:t>.</w:t>
        </w:r>
        <w:proofErr w:type="spellStart"/>
        <w:r w:rsidRPr="00D4288E">
          <w:rPr>
            <w:rStyle w:val="Hyperlink"/>
          </w:rPr>
          <w:t>jsp</w:t>
        </w:r>
        <w:proofErr w:type="spellEnd"/>
        <w:r w:rsidRPr="00D4288E">
          <w:rPr>
            <w:rStyle w:val="Hyperlink"/>
            <w:lang w:val="ru-RU"/>
          </w:rPr>
          <w:t>?</w:t>
        </w:r>
        <w:r w:rsidRPr="00D4288E">
          <w:rPr>
            <w:rStyle w:val="Hyperlink"/>
          </w:rPr>
          <w:t>id</w:t>
        </w:r>
        <w:r w:rsidRPr="00D4288E">
          <w:rPr>
            <w:rStyle w:val="Hyperlink"/>
            <w:lang w:val="ru-RU"/>
          </w:rPr>
          <w:t>=4545</w:t>
        </w:r>
      </w:hyperlink>
      <w:r w:rsidR="00A86FB4" w:rsidRPr="00F50EFE">
        <w:rPr>
          <w:lang w:val="ru-RU"/>
        </w:rPr>
        <w:t>.</w:t>
      </w:r>
      <w:r w:rsidR="005F7721" w:rsidRPr="00F50EFE">
        <w:rPr>
          <w:lang w:val="ru-RU"/>
        </w:rPr>
        <w:t xml:space="preserve">  </w:t>
      </w:r>
    </w:p>
    <w:p w14:paraId="46F33299" w14:textId="77777777" w:rsidR="004520AE" w:rsidRPr="00F50EFE" w:rsidRDefault="004520AE" w:rsidP="00804DB7">
      <w:pPr>
        <w:rPr>
          <w:lang w:val="ru-RU"/>
        </w:rPr>
      </w:pPr>
    </w:p>
    <w:p w14:paraId="7AE8FE3B" w14:textId="77777777" w:rsidR="00A86FB4" w:rsidRPr="00F50EFE" w:rsidRDefault="00A86FB4" w:rsidP="00804DB7">
      <w:pPr>
        <w:rPr>
          <w:lang w:val="ru-RU"/>
        </w:rPr>
      </w:pPr>
    </w:p>
    <w:p w14:paraId="576E17CA" w14:textId="4A5B136A" w:rsidR="0081533E" w:rsidRPr="003B4D58" w:rsidRDefault="0081533E" w:rsidP="0081533E">
      <w:pPr>
        <w:pStyle w:val="Endofdocument-Annex"/>
        <w:ind w:left="5533"/>
      </w:pPr>
      <w:r w:rsidRPr="009B58F1">
        <w:t>[</w:t>
      </w:r>
      <w:r w:rsidR="00F50EFE">
        <w:rPr>
          <w:lang w:val="ru-RU"/>
        </w:rPr>
        <w:t>Конец приложения и документа</w:t>
      </w:r>
      <w:r w:rsidRPr="009B58F1">
        <w:t>]</w:t>
      </w:r>
    </w:p>
    <w:p w14:paraId="3593920D" w14:textId="77777777" w:rsidR="0081533E" w:rsidRDefault="0081533E" w:rsidP="00804DB7"/>
    <w:sectPr w:rsidR="0081533E" w:rsidSect="004520AE">
      <w:head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6FFF" w14:textId="77777777" w:rsidR="008E4814" w:rsidRDefault="008E4814" w:rsidP="008934BE">
      <w:r>
        <w:separator/>
      </w:r>
    </w:p>
  </w:endnote>
  <w:endnote w:type="continuationSeparator" w:id="0">
    <w:p w14:paraId="0A0299D9" w14:textId="77777777" w:rsidR="008E4814" w:rsidRDefault="008E4814" w:rsidP="008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127E" w14:textId="77777777" w:rsidR="008E4814" w:rsidRDefault="008E4814" w:rsidP="008934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C745" w14:textId="77777777" w:rsidR="008E4814" w:rsidRDefault="008E4814" w:rsidP="008934BE">
      <w:r>
        <w:separator/>
      </w:r>
    </w:p>
  </w:footnote>
  <w:footnote w:type="continuationSeparator" w:id="0">
    <w:p w14:paraId="2DB17DEA" w14:textId="77777777" w:rsidR="008E4814" w:rsidRDefault="008E4814" w:rsidP="008934BE">
      <w:r>
        <w:continuationSeparator/>
      </w:r>
    </w:p>
  </w:footnote>
  <w:footnote w:id="1">
    <w:p w14:paraId="40FD9707" w14:textId="26381DD1" w:rsidR="000628DC" w:rsidRPr="00D37AC1" w:rsidRDefault="000628DC" w:rsidP="002D382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37AC1">
        <w:rPr>
          <w:lang w:val="ru-RU"/>
        </w:rPr>
        <w:t xml:space="preserve"> </w:t>
      </w:r>
      <w:r w:rsidR="00D37AC1">
        <w:rPr>
          <w:lang w:val="ru-RU"/>
        </w:rPr>
        <w:t>Это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Руководство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было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разработано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в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рамках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проекта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Повестки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дня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в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области</w:t>
      </w:r>
      <w:r w:rsidR="00D37AC1" w:rsidRPr="00D37AC1">
        <w:rPr>
          <w:lang w:val="ru-RU"/>
        </w:rPr>
        <w:t xml:space="preserve"> </w:t>
      </w:r>
      <w:r w:rsidR="00D37AC1">
        <w:rPr>
          <w:lang w:val="ru-RU"/>
        </w:rPr>
        <w:t>развития</w:t>
      </w:r>
      <w:r w:rsidR="00D37AC1" w:rsidRPr="00D37AC1">
        <w:rPr>
          <w:lang w:val="ru-RU"/>
        </w:rPr>
        <w:t xml:space="preserve"> </w:t>
      </w:r>
      <w:hyperlink r:id="rId1" w:history="1">
        <w:r w:rsidR="00D37AC1" w:rsidRPr="00D37AC1">
          <w:rPr>
            <w:rStyle w:val="Hyperlink"/>
            <w:bCs/>
            <w:lang w:val="ru-RU"/>
          </w:rPr>
          <w:t>«</w:t>
        </w:r>
        <w:r w:rsidR="00D37AC1" w:rsidRPr="00D37AC1">
          <w:rPr>
            <w:rStyle w:val="Hyperlink"/>
            <w:bCs/>
            <w:lang w:val="ru-RU"/>
          </w:rPr>
          <w:t>Повышение роли женщин в инновационной и предпринимательской деятельнос</w:t>
        </w:r>
        <w:r w:rsidR="00D37AC1" w:rsidRPr="00D37AC1">
          <w:rPr>
            <w:rStyle w:val="Hyperlink"/>
            <w:bCs/>
            <w:lang w:val="ru-RU"/>
          </w:rPr>
          <w:t>т</w:t>
        </w:r>
        <w:r w:rsidR="00D37AC1" w:rsidRPr="00D37AC1">
          <w:rPr>
            <w:rStyle w:val="Hyperlink"/>
            <w:bCs/>
            <w:lang w:val="ru-RU"/>
          </w:rPr>
          <w:t>и в целях поощрения использования системы интеллектуальной собственности женщинами в развивающихся странах</w:t>
        </w:r>
        <w:r w:rsidR="00D37AC1">
          <w:rPr>
            <w:rStyle w:val="Hyperlink"/>
            <w:bCs/>
            <w:lang w:val="ru-RU"/>
          </w:rPr>
          <w:t>»</w:t>
        </w:r>
      </w:hyperlink>
      <w:r w:rsidRPr="00D37AC1">
        <w:rPr>
          <w:bCs/>
          <w:lang w:val="ru-RU"/>
        </w:rPr>
        <w:t>.</w:t>
      </w:r>
    </w:p>
  </w:footnote>
  <w:footnote w:id="2">
    <w:p w14:paraId="5B97B9E3" w14:textId="194E46E1" w:rsidR="007111C2" w:rsidRPr="00B033D8" w:rsidRDefault="007111C2" w:rsidP="007111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206B6D">
        <w:rPr>
          <w:lang w:val="ru-RU"/>
        </w:rPr>
        <w:t xml:space="preserve">  </w:t>
      </w:r>
      <w:r w:rsidR="00B033D8">
        <w:rPr>
          <w:lang w:val="ru-RU"/>
        </w:rPr>
        <w:t>Первый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проект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данного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Руководства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подготовил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г</w:t>
      </w:r>
      <w:r w:rsidR="00B033D8" w:rsidRPr="00B033D8">
        <w:rPr>
          <w:lang w:val="ru-RU"/>
        </w:rPr>
        <w:t>-</w:t>
      </w:r>
      <w:r w:rsidR="00B033D8">
        <w:rPr>
          <w:lang w:val="ru-RU"/>
        </w:rPr>
        <w:t>н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Омер</w:t>
      </w:r>
      <w:r w:rsidR="00B033D8" w:rsidRPr="00B033D8">
        <w:rPr>
          <w:lang w:val="ru-RU"/>
        </w:rPr>
        <w:t xml:space="preserve"> </w:t>
      </w:r>
      <w:proofErr w:type="spellStart"/>
      <w:r w:rsidR="00B033D8">
        <w:rPr>
          <w:lang w:val="ru-RU"/>
        </w:rPr>
        <w:t>Хизироглу</w:t>
      </w:r>
      <w:proofErr w:type="spellEnd"/>
      <w:r w:rsidR="00B033D8" w:rsidRPr="00B033D8">
        <w:rPr>
          <w:lang w:val="ru-RU"/>
        </w:rPr>
        <w:t xml:space="preserve">, </w:t>
      </w:r>
      <w:r w:rsidR="00B033D8">
        <w:rPr>
          <w:lang w:val="ru-RU"/>
        </w:rPr>
        <w:t>управляющий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партнер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в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компании</w:t>
      </w:r>
      <w:r w:rsidR="00B033D8" w:rsidRPr="00B033D8">
        <w:rPr>
          <w:lang w:val="ru-RU"/>
        </w:rPr>
        <w:t xml:space="preserve"> </w:t>
      </w:r>
      <w:r w:rsidR="00B033D8" w:rsidRPr="00B033D8">
        <w:t>TLS</w:t>
      </w:r>
      <w:r w:rsidR="00B033D8" w:rsidRPr="00B033D8">
        <w:rPr>
          <w:lang w:val="ru-RU"/>
        </w:rPr>
        <w:t>.</w:t>
      </w:r>
      <w:r w:rsidR="00B033D8" w:rsidRPr="00B033D8">
        <w:t>IP</w:t>
      </w:r>
      <w:r w:rsidR="00B033D8" w:rsidRPr="00B033D8">
        <w:rPr>
          <w:lang w:val="ru-RU"/>
        </w:rPr>
        <w:t>, Стамбул, Турция.</w:t>
      </w:r>
      <w:r w:rsidR="00B033D8">
        <w:rPr>
          <w:lang w:val="ru-RU"/>
        </w:rPr>
        <w:t xml:space="preserve"> Менеджер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проекта</w:t>
      </w:r>
      <w:r w:rsidR="00B033D8" w:rsidRPr="00B033D8">
        <w:rPr>
          <w:lang w:val="ru-RU"/>
        </w:rPr>
        <w:t xml:space="preserve"> </w:t>
      </w:r>
      <w:r w:rsidR="00B033D8" w:rsidRPr="00B033D8">
        <w:rPr>
          <w:lang w:val="ru-RU"/>
        </w:rPr>
        <w:t>Тамара</w:t>
      </w:r>
      <w:r w:rsidR="00B033D8" w:rsidRPr="00B033D8">
        <w:rPr>
          <w:lang w:val="ru-RU"/>
        </w:rPr>
        <w:t xml:space="preserve"> </w:t>
      </w:r>
      <w:proofErr w:type="spellStart"/>
      <w:r w:rsidR="00B033D8" w:rsidRPr="00B033D8">
        <w:rPr>
          <w:lang w:val="ru-RU"/>
        </w:rPr>
        <w:t>Нанаяккара</w:t>
      </w:r>
      <w:proofErr w:type="spellEnd"/>
      <w:r w:rsidR="00B033D8" w:rsidRPr="00B033D8">
        <w:rPr>
          <w:lang w:val="ru-RU"/>
        </w:rPr>
        <w:t>,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юрисконсульт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Отдела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по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вопросам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ИС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для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бизнеса</w:t>
      </w:r>
      <w:r w:rsidR="00B033D8" w:rsidRPr="00B033D8">
        <w:rPr>
          <w:lang w:val="ru-RU"/>
        </w:rPr>
        <w:t xml:space="preserve">, </w:t>
      </w:r>
      <w:r w:rsidR="00B033D8">
        <w:rPr>
          <w:lang w:val="ru-RU"/>
        </w:rPr>
        <w:t>разработала</w:t>
      </w:r>
      <w:r w:rsidR="00B033D8" w:rsidRPr="00B033D8">
        <w:rPr>
          <w:lang w:val="ru-RU"/>
        </w:rPr>
        <w:t xml:space="preserve"> </w:t>
      </w:r>
      <w:r w:rsidR="00B033D8">
        <w:rPr>
          <w:lang w:val="ru-RU"/>
        </w:rPr>
        <w:t>концепцию Руководства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и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выступила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в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качестве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координатора</w:t>
      </w:r>
      <w:r w:rsidR="00B033D8" w:rsidRPr="00B033D8">
        <w:rPr>
          <w:lang w:val="en-GB"/>
        </w:rPr>
        <w:t xml:space="preserve"> </w:t>
      </w:r>
      <w:r w:rsidR="00B033D8">
        <w:rPr>
          <w:lang w:val="ru-RU"/>
        </w:rPr>
        <w:t>проекта</w:t>
      </w:r>
      <w:r w:rsidR="00B033D8" w:rsidRPr="00B033D8">
        <w:rPr>
          <w:lang w:val="en-GB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7127" w14:textId="77777777" w:rsidR="008E4814" w:rsidRDefault="008E4814" w:rsidP="00B53986">
    <w:pPr>
      <w:pStyle w:val="Header"/>
      <w:jc w:val="right"/>
    </w:pPr>
    <w:r>
      <w:t>CDIP/28/4</w:t>
    </w:r>
  </w:p>
  <w:p w14:paraId="63DF9C3D" w14:textId="77777777" w:rsidR="008E4814" w:rsidRDefault="008E4814" w:rsidP="00B53986">
    <w:pPr>
      <w:pStyle w:val="Header"/>
      <w:jc w:val="right"/>
    </w:pPr>
    <w:r>
      <w:t xml:space="preserve">Annex, </w:t>
    </w:r>
    <w:r w:rsidRPr="00F6103C">
      <w:rPr>
        <w:lang w:val="en-GB"/>
      </w:rPr>
      <w:t>page</w:t>
    </w:r>
    <w:r>
      <w:t xml:space="preserve"> </w:t>
    </w:r>
    <w:sdt>
      <w:sdtPr>
        <w:id w:val="-610514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14:paraId="1479BD69" w14:textId="77777777" w:rsidR="008E4814" w:rsidRDefault="008E4814" w:rsidP="004432E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288F" w14:textId="77777777" w:rsidR="008E4814" w:rsidRDefault="008E4814" w:rsidP="0081533E">
    <w:pPr>
      <w:pStyle w:val="Header"/>
      <w:jc w:val="right"/>
    </w:pPr>
    <w:r>
      <w:t>C</w:t>
    </w:r>
    <w:r w:rsidR="00BD1BB0">
      <w:t>DIP/28/INF/4</w:t>
    </w:r>
  </w:p>
  <w:p w14:paraId="3D92B21E" w14:textId="34C97540" w:rsidR="008E4814" w:rsidRDefault="00A35E9C" w:rsidP="0081533E">
    <w:pPr>
      <w:pStyle w:val="Header"/>
      <w:jc w:val="right"/>
    </w:pPr>
    <w:r>
      <w:rPr>
        <w:lang w:val="ru-RU"/>
      </w:rPr>
      <w:t>Приложение</w:t>
    </w:r>
    <w:r w:rsidR="008E4814">
      <w:t xml:space="preserve">, </w:t>
    </w:r>
    <w:r>
      <w:rPr>
        <w:lang w:val="ru-RU"/>
      </w:rPr>
      <w:t>стр.</w:t>
    </w:r>
    <w:r w:rsidR="008E4814">
      <w:t xml:space="preserve">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E4814">
          <w:fldChar w:fldCharType="begin"/>
        </w:r>
        <w:r w:rsidR="008E4814">
          <w:instrText xml:space="preserve"> PAGE   \* MERGEFORMAT </w:instrText>
        </w:r>
        <w:r w:rsidR="008E4814">
          <w:fldChar w:fldCharType="separate"/>
        </w:r>
        <w:r w:rsidR="002D3827">
          <w:rPr>
            <w:noProof/>
          </w:rPr>
          <w:t>2</w:t>
        </w:r>
        <w:r w:rsidR="008E4814">
          <w:rPr>
            <w:noProof/>
          </w:rPr>
          <w:fldChar w:fldCharType="end"/>
        </w:r>
      </w:sdtContent>
    </w:sdt>
  </w:p>
  <w:p w14:paraId="3FC7FD45" w14:textId="77777777" w:rsidR="008E4814" w:rsidRDefault="008E4814">
    <w:pPr>
      <w:pStyle w:val="Header"/>
    </w:pPr>
  </w:p>
  <w:p w14:paraId="764C07C5" w14:textId="77777777" w:rsidR="008E4814" w:rsidRDefault="008E4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6A87" w14:textId="77777777" w:rsidR="008E4814" w:rsidRDefault="008E4814" w:rsidP="004432ED">
    <w:pPr>
      <w:pStyle w:val="Header"/>
      <w:jc w:val="right"/>
    </w:pPr>
    <w:r>
      <w:tab/>
    </w:r>
  </w:p>
  <w:p w14:paraId="315B6E0C" w14:textId="77777777" w:rsidR="008E4814" w:rsidRDefault="008E4814" w:rsidP="004520AE">
    <w:pPr>
      <w:pStyle w:val="Header"/>
      <w:jc w:val="right"/>
    </w:pPr>
  </w:p>
  <w:p w14:paraId="1B999442" w14:textId="77777777" w:rsidR="008E4814" w:rsidRDefault="008E4814" w:rsidP="004520AE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0C18" w14:textId="77777777" w:rsidR="008E4814" w:rsidRDefault="008E4814" w:rsidP="0081533E">
    <w:pPr>
      <w:pStyle w:val="Header"/>
      <w:jc w:val="right"/>
    </w:pPr>
    <w:r>
      <w:t>C</w:t>
    </w:r>
    <w:r w:rsidR="00BD1BB0">
      <w:t>DIP/28/INF/4</w:t>
    </w:r>
  </w:p>
  <w:p w14:paraId="4ADFBA07" w14:textId="7335EFF8" w:rsidR="008E4814" w:rsidRDefault="00D37AC1" w:rsidP="00080932">
    <w:pPr>
      <w:pStyle w:val="Header"/>
      <w:jc w:val="right"/>
    </w:pPr>
    <w:r>
      <w:rPr>
        <w:lang w:val="ru-RU"/>
      </w:rPr>
      <w:t>Приложение</w:t>
    </w:r>
    <w:r w:rsidR="008E4814">
      <w:t xml:space="preserve">, </w:t>
    </w:r>
    <w:r>
      <w:rPr>
        <w:lang w:val="ru-RU"/>
      </w:rPr>
      <w:t>стр.</w:t>
    </w:r>
    <w:r w:rsidR="008E4814">
      <w:t xml:space="preserve"> </w:t>
    </w:r>
    <w:sdt>
      <w:sdtPr>
        <w:id w:val="-19291079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8E4814">
          <w:fldChar w:fldCharType="begin"/>
        </w:r>
        <w:r w:rsidR="008E4814">
          <w:instrText xml:space="preserve"> PAGE   \* MERGEFORMAT </w:instrText>
        </w:r>
        <w:r w:rsidR="008E4814">
          <w:fldChar w:fldCharType="separate"/>
        </w:r>
        <w:r w:rsidR="002D3827">
          <w:rPr>
            <w:noProof/>
          </w:rPr>
          <w:t>1</w:t>
        </w:r>
        <w:r w:rsidR="008E4814">
          <w:rPr>
            <w:noProof/>
          </w:rPr>
          <w:fldChar w:fldCharType="end"/>
        </w:r>
      </w:sdtContent>
    </w:sdt>
  </w:p>
  <w:p w14:paraId="03F0790F" w14:textId="77777777" w:rsidR="008E4814" w:rsidRDefault="008E4814" w:rsidP="004432ED">
    <w:pPr>
      <w:pStyle w:val="Header"/>
      <w:jc w:val="right"/>
    </w:pPr>
    <w:r>
      <w:tab/>
    </w:r>
  </w:p>
  <w:p w14:paraId="3B60F81C" w14:textId="77777777" w:rsidR="008E4814" w:rsidRDefault="008E4814" w:rsidP="00452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C096FA8"/>
    <w:multiLevelType w:val="hybridMultilevel"/>
    <w:tmpl w:val="F54C2A54"/>
    <w:lvl w:ilvl="0" w:tplc="4BB4B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000000" w:themeColor="text1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36616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F71CE"/>
    <w:multiLevelType w:val="hybridMultilevel"/>
    <w:tmpl w:val="99027A1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2A06006"/>
    <w:multiLevelType w:val="hybridMultilevel"/>
    <w:tmpl w:val="424A74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9C2"/>
    <w:multiLevelType w:val="hybridMultilevel"/>
    <w:tmpl w:val="C94AB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40CE5BA1"/>
    <w:multiLevelType w:val="hybridMultilevel"/>
    <w:tmpl w:val="0CD6B8A6"/>
    <w:lvl w:ilvl="0" w:tplc="0409001B">
      <w:start w:val="1"/>
      <w:numFmt w:val="lowerRoman"/>
      <w:lvlText w:val="%1."/>
      <w:lvlJc w:val="right"/>
      <w:pPr>
        <w:ind w:left="8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 w15:restartNumberingAfterBreak="0">
    <w:nsid w:val="417273F5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351DF5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886B05"/>
    <w:multiLevelType w:val="hybridMultilevel"/>
    <w:tmpl w:val="E8EAF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78A6DF5"/>
    <w:multiLevelType w:val="hybridMultilevel"/>
    <w:tmpl w:val="4F38B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7FD2"/>
    <w:multiLevelType w:val="hybridMultilevel"/>
    <w:tmpl w:val="C854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E45D6"/>
    <w:multiLevelType w:val="hybridMultilevel"/>
    <w:tmpl w:val="9134FB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6686"/>
    <w:multiLevelType w:val="hybridMultilevel"/>
    <w:tmpl w:val="BE6CE1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7"/>
  </w:num>
  <w:num w:numId="5">
    <w:abstractNumId w:val="0"/>
  </w:num>
  <w:num w:numId="6">
    <w:abstractNumId w:val="11"/>
  </w:num>
  <w:num w:numId="7">
    <w:abstractNumId w:val="13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4"/>
  </w:num>
  <w:num w:numId="13">
    <w:abstractNumId w:val="3"/>
  </w:num>
  <w:num w:numId="14">
    <w:abstractNumId w:val="1"/>
  </w:num>
  <w:num w:numId="15">
    <w:abstractNumId w:val="10"/>
  </w:num>
  <w:num w:numId="16">
    <w:abstractNumId w:val="20"/>
  </w:num>
  <w:num w:numId="17">
    <w:abstractNumId w:val="6"/>
  </w:num>
  <w:num w:numId="18">
    <w:abstractNumId w:val="7"/>
  </w:num>
  <w:num w:numId="19">
    <w:abstractNumId w:val="8"/>
  </w:num>
  <w:num w:numId="20">
    <w:abstractNumId w:val="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E"/>
    <w:rsid w:val="000628DC"/>
    <w:rsid w:val="00080932"/>
    <w:rsid w:val="00086DDE"/>
    <w:rsid w:val="000A7DCD"/>
    <w:rsid w:val="000F0C7F"/>
    <w:rsid w:val="000F5E56"/>
    <w:rsid w:val="00101266"/>
    <w:rsid w:val="001679AA"/>
    <w:rsid w:val="00181ACC"/>
    <w:rsid w:val="001A6079"/>
    <w:rsid w:val="001C3A58"/>
    <w:rsid w:val="002045D3"/>
    <w:rsid w:val="00206B6D"/>
    <w:rsid w:val="00247D7D"/>
    <w:rsid w:val="0025033B"/>
    <w:rsid w:val="002570D2"/>
    <w:rsid w:val="00264A99"/>
    <w:rsid w:val="00275E3B"/>
    <w:rsid w:val="002A6F99"/>
    <w:rsid w:val="002D3827"/>
    <w:rsid w:val="002E5287"/>
    <w:rsid w:val="0030749A"/>
    <w:rsid w:val="00336A70"/>
    <w:rsid w:val="0034552F"/>
    <w:rsid w:val="0037304E"/>
    <w:rsid w:val="00387416"/>
    <w:rsid w:val="003B07D9"/>
    <w:rsid w:val="003C630F"/>
    <w:rsid w:val="003D2287"/>
    <w:rsid w:val="003E6531"/>
    <w:rsid w:val="003F5A58"/>
    <w:rsid w:val="00431118"/>
    <w:rsid w:val="004425A5"/>
    <w:rsid w:val="004432ED"/>
    <w:rsid w:val="004520AE"/>
    <w:rsid w:val="00460367"/>
    <w:rsid w:val="00475BE8"/>
    <w:rsid w:val="00496723"/>
    <w:rsid w:val="004E5574"/>
    <w:rsid w:val="004F2691"/>
    <w:rsid w:val="00526FC6"/>
    <w:rsid w:val="005307CF"/>
    <w:rsid w:val="00532316"/>
    <w:rsid w:val="005617C2"/>
    <w:rsid w:val="00566193"/>
    <w:rsid w:val="005849C5"/>
    <w:rsid w:val="005934CE"/>
    <w:rsid w:val="00594470"/>
    <w:rsid w:val="005E68FA"/>
    <w:rsid w:val="005F7721"/>
    <w:rsid w:val="00627ECF"/>
    <w:rsid w:val="006751CE"/>
    <w:rsid w:val="006753A9"/>
    <w:rsid w:val="006820CB"/>
    <w:rsid w:val="006B7A50"/>
    <w:rsid w:val="006C059B"/>
    <w:rsid w:val="006E35D9"/>
    <w:rsid w:val="006F4F7F"/>
    <w:rsid w:val="007111C2"/>
    <w:rsid w:val="007301C7"/>
    <w:rsid w:val="00751089"/>
    <w:rsid w:val="007574AC"/>
    <w:rsid w:val="0076514B"/>
    <w:rsid w:val="00791502"/>
    <w:rsid w:val="007B240C"/>
    <w:rsid w:val="007C6E1E"/>
    <w:rsid w:val="007D53C7"/>
    <w:rsid w:val="00804DB7"/>
    <w:rsid w:val="0081533E"/>
    <w:rsid w:val="00850B55"/>
    <w:rsid w:val="00851ECD"/>
    <w:rsid w:val="00881BFF"/>
    <w:rsid w:val="008934BE"/>
    <w:rsid w:val="008B23A8"/>
    <w:rsid w:val="008C4467"/>
    <w:rsid w:val="008E4814"/>
    <w:rsid w:val="008F2462"/>
    <w:rsid w:val="008F4EB0"/>
    <w:rsid w:val="00942D51"/>
    <w:rsid w:val="00967997"/>
    <w:rsid w:val="009709C8"/>
    <w:rsid w:val="009C4D02"/>
    <w:rsid w:val="009C6C3D"/>
    <w:rsid w:val="009D1004"/>
    <w:rsid w:val="00A136A9"/>
    <w:rsid w:val="00A35E9C"/>
    <w:rsid w:val="00A50DA3"/>
    <w:rsid w:val="00A661F6"/>
    <w:rsid w:val="00A7391D"/>
    <w:rsid w:val="00A8320F"/>
    <w:rsid w:val="00A865FC"/>
    <w:rsid w:val="00A86FB4"/>
    <w:rsid w:val="00A92888"/>
    <w:rsid w:val="00AA59D2"/>
    <w:rsid w:val="00AF24AC"/>
    <w:rsid w:val="00B033D8"/>
    <w:rsid w:val="00B05386"/>
    <w:rsid w:val="00B05BB8"/>
    <w:rsid w:val="00B065A2"/>
    <w:rsid w:val="00B10784"/>
    <w:rsid w:val="00B30BCB"/>
    <w:rsid w:val="00B51DC8"/>
    <w:rsid w:val="00B53986"/>
    <w:rsid w:val="00B65760"/>
    <w:rsid w:val="00BA30DA"/>
    <w:rsid w:val="00BD1BB0"/>
    <w:rsid w:val="00BD617C"/>
    <w:rsid w:val="00C03CF8"/>
    <w:rsid w:val="00C17BB1"/>
    <w:rsid w:val="00C46B47"/>
    <w:rsid w:val="00C554EC"/>
    <w:rsid w:val="00C66BE6"/>
    <w:rsid w:val="00C71BB9"/>
    <w:rsid w:val="00C75B9C"/>
    <w:rsid w:val="00CC3D5E"/>
    <w:rsid w:val="00CF2DA6"/>
    <w:rsid w:val="00D10736"/>
    <w:rsid w:val="00D12D32"/>
    <w:rsid w:val="00D25381"/>
    <w:rsid w:val="00D30069"/>
    <w:rsid w:val="00D316C9"/>
    <w:rsid w:val="00D37AC1"/>
    <w:rsid w:val="00D71538"/>
    <w:rsid w:val="00D94BA1"/>
    <w:rsid w:val="00DA4391"/>
    <w:rsid w:val="00DA4ACD"/>
    <w:rsid w:val="00DF1561"/>
    <w:rsid w:val="00E05141"/>
    <w:rsid w:val="00E21BCC"/>
    <w:rsid w:val="00EB54F5"/>
    <w:rsid w:val="00ED6D40"/>
    <w:rsid w:val="00EE05E4"/>
    <w:rsid w:val="00EE1CFD"/>
    <w:rsid w:val="00F02823"/>
    <w:rsid w:val="00F21453"/>
    <w:rsid w:val="00F22A7E"/>
    <w:rsid w:val="00F231E7"/>
    <w:rsid w:val="00F23A7C"/>
    <w:rsid w:val="00F50EFE"/>
    <w:rsid w:val="00F51294"/>
    <w:rsid w:val="00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12F3E3C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934BE"/>
    <w:rPr>
      <w:rFonts w:ascii="Arial" w:hAnsi="Arial" w:cs="Arial"/>
      <w:sz w:val="22"/>
    </w:rPr>
  </w:style>
  <w:style w:type="paragraph" w:customStyle="1" w:styleId="Endofdocument-Annex">
    <w:name w:val="[End of document - Annex]"/>
    <w:basedOn w:val="Normal"/>
    <w:link w:val="Endofdocument-AnnexChar"/>
    <w:rsid w:val="00F23A7C"/>
    <w:pPr>
      <w:widowControl/>
      <w:autoSpaceDE/>
      <w:autoSpaceDN/>
      <w:ind w:left="5534"/>
    </w:pPr>
    <w:rPr>
      <w:rFonts w:eastAsia="SimSun"/>
      <w:szCs w:val="20"/>
      <w:lang w:eastAsia="zh-CN"/>
    </w:rPr>
  </w:style>
  <w:style w:type="paragraph" w:customStyle="1" w:styleId="Endofdocument">
    <w:name w:val="End of document"/>
    <w:basedOn w:val="Normal"/>
    <w:rsid w:val="00F23A7C"/>
    <w:pPr>
      <w:widowControl/>
      <w:autoSpaceDE/>
      <w:autoSpaceDN/>
      <w:spacing w:line="260" w:lineRule="atLeast"/>
      <w:ind w:left="5534"/>
    </w:pPr>
    <w:rPr>
      <w:rFonts w:eastAsia="Times New Roman" w:cs="Times New Roman"/>
      <w:szCs w:val="20"/>
    </w:rPr>
  </w:style>
  <w:style w:type="paragraph" w:customStyle="1" w:styleId="Default">
    <w:name w:val="Default"/>
    <w:rsid w:val="00F23A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character" w:customStyle="1" w:styleId="Endofdocument-AnnexChar">
    <w:name w:val="[End of document - Annex] Char"/>
    <w:link w:val="Endofdocument-Annex"/>
    <w:rsid w:val="00F23A7C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rsid w:val="00D71538"/>
    <w:rPr>
      <w:rFonts w:cs="Times New Roman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561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661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1F6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5141"/>
    <w:pPr>
      <w:widowControl/>
      <w:autoSpaceDE/>
      <w:autoSpaceDN/>
      <w:spacing w:line="260" w:lineRule="atLeast"/>
      <w:ind w:left="720"/>
      <w:contextualSpacing/>
    </w:pPr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edocs/pubdocs/ru/wipo_pub_96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publications/ru/details.jsp?id=454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doc_details.jsp?doc_id=40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D3131-B945-4FB2-90CF-BFD142E1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656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CERBARI Mihaela</dc:creator>
  <cp:keywords>FOR OFFICIAL USE ONLY</cp:keywords>
  <dc:description/>
  <cp:lastModifiedBy>Alexey Maksimov</cp:lastModifiedBy>
  <cp:revision>8</cp:revision>
  <cp:lastPrinted>2021-12-14T22:07:00Z</cp:lastPrinted>
  <dcterms:created xsi:type="dcterms:W3CDTF">2022-04-25T13:44:00Z</dcterms:created>
  <dcterms:modified xsi:type="dcterms:W3CDTF">2022-04-25T20:47:00Z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810b1b4f-b740-4da2-8f11-bc2da9b6c6cd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