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C0AB" w14:textId="285FB1A6" w:rsidR="0030686E" w:rsidRPr="0025630D" w:rsidRDefault="0025630D" w:rsidP="00110723">
      <w:pPr>
        <w:jc w:val="center"/>
        <w:rPr>
          <w:color w:val="548DD4" w:themeColor="text2" w:themeTint="99"/>
          <w:sz w:val="32"/>
          <w:szCs w:val="32"/>
          <w:lang w:val="ru-RU"/>
        </w:rPr>
      </w:pPr>
      <w:r>
        <w:rPr>
          <w:color w:val="548DD4" w:themeColor="text2" w:themeTint="99"/>
          <w:sz w:val="32"/>
          <w:szCs w:val="32"/>
          <w:lang w:val="ru-RU"/>
        </w:rPr>
        <w:t xml:space="preserve">ПУНКТ ПОВЕСТКИ ДНЯ «ИНТЕЛЛЕКТУАЛЬНАЯ СОБСТВЕННОСТЬ И РАЗВИТИЕ»  </w:t>
      </w:r>
    </w:p>
    <w:p w14:paraId="2A364593" w14:textId="7A2F0412" w:rsidR="00B95CB2" w:rsidRPr="0025630D" w:rsidRDefault="0030686E" w:rsidP="00110723">
      <w:pPr>
        <w:jc w:val="center"/>
        <w:rPr>
          <w:color w:val="548DD4" w:themeColor="text2" w:themeTint="99"/>
          <w:sz w:val="32"/>
          <w:szCs w:val="32"/>
          <w:lang w:val="ru-RU"/>
        </w:rPr>
      </w:pPr>
      <w:r w:rsidRPr="0025630D">
        <w:rPr>
          <w:color w:val="548DD4" w:themeColor="text2" w:themeTint="99"/>
          <w:sz w:val="32"/>
          <w:szCs w:val="32"/>
          <w:lang w:val="ru-RU"/>
        </w:rPr>
        <w:t xml:space="preserve"> </w:t>
      </w:r>
    </w:p>
    <w:p w14:paraId="7F17EFFD" w14:textId="7F5BF875" w:rsidR="00CC3B62" w:rsidRPr="0039555B" w:rsidRDefault="0025630D" w:rsidP="000A4D08">
      <w:pPr>
        <w:pStyle w:val="IntenseQuote"/>
        <w:contextualSpacing/>
        <w:rPr>
          <w:lang w:val="ru-RU"/>
        </w:rPr>
      </w:pPr>
      <w:r>
        <w:rPr>
          <w:lang w:val="ru-RU"/>
        </w:rPr>
        <w:t xml:space="preserve">Темы, предложенные государствами-членами </w:t>
      </w:r>
    </w:p>
    <w:p w14:paraId="545ECA13" w14:textId="4407FDC3" w:rsidR="002E6021" w:rsidRPr="0039555B" w:rsidRDefault="00CC3B62" w:rsidP="000A4D08">
      <w:pPr>
        <w:pStyle w:val="IntenseQuote"/>
        <w:rPr>
          <w:lang w:val="ru-RU"/>
        </w:rPr>
      </w:pPr>
      <w:r w:rsidRPr="0039555B">
        <w:rPr>
          <w:lang w:val="ru-RU"/>
        </w:rPr>
        <w:t>(</w:t>
      </w:r>
      <w:r w:rsidR="0039555B">
        <w:rPr>
          <w:lang w:val="ru-RU"/>
        </w:rPr>
        <w:t>в</w:t>
      </w:r>
      <w:r w:rsidR="0039555B" w:rsidRPr="0039555B">
        <w:rPr>
          <w:lang w:val="ru-RU"/>
        </w:rPr>
        <w:t xml:space="preserve"> </w:t>
      </w:r>
      <w:r w:rsidR="0039555B">
        <w:rPr>
          <w:lang w:val="ru-RU"/>
        </w:rPr>
        <w:t>порядке</w:t>
      </w:r>
      <w:r w:rsidR="0039555B" w:rsidRPr="0039555B">
        <w:rPr>
          <w:lang w:val="ru-RU"/>
        </w:rPr>
        <w:t xml:space="preserve"> </w:t>
      </w:r>
      <w:r w:rsidR="0039555B">
        <w:rPr>
          <w:lang w:val="ru-RU"/>
        </w:rPr>
        <w:t>их</w:t>
      </w:r>
      <w:r w:rsidR="0039555B" w:rsidRPr="0039555B">
        <w:rPr>
          <w:lang w:val="ru-RU"/>
        </w:rPr>
        <w:t xml:space="preserve"> </w:t>
      </w:r>
      <w:r w:rsidR="0039555B">
        <w:rPr>
          <w:lang w:val="ru-RU"/>
        </w:rPr>
        <w:t>получения</w:t>
      </w:r>
      <w:r w:rsidR="0039555B" w:rsidRPr="0039555B">
        <w:rPr>
          <w:lang w:val="ru-RU"/>
        </w:rPr>
        <w:t xml:space="preserve"> </w:t>
      </w:r>
      <w:r w:rsidR="0039555B">
        <w:rPr>
          <w:lang w:val="ru-RU"/>
        </w:rPr>
        <w:t>Секретариатом</w:t>
      </w:r>
      <w:r w:rsidRPr="0039555B">
        <w:rPr>
          <w:lang w:val="ru-RU"/>
        </w:rPr>
        <w:t>)</w:t>
      </w:r>
    </w:p>
    <w:p w14:paraId="537B1CD5" w14:textId="1D3FE744" w:rsidR="00C82A57" w:rsidRPr="00492B51" w:rsidRDefault="00492B51" w:rsidP="00C82A57">
      <w:pPr>
        <w:pStyle w:val="ListParagraph"/>
        <w:jc w:val="center"/>
        <w:rPr>
          <w:b/>
          <w:lang w:val="ru-RU"/>
        </w:rPr>
      </w:pPr>
      <w:r>
        <w:rPr>
          <w:rFonts w:eastAsia="SimSun"/>
          <w:b/>
          <w:lang w:val="ru-RU"/>
        </w:rPr>
        <w:t>Предложение Китая</w:t>
      </w:r>
      <w:r w:rsidR="00C82A57" w:rsidRPr="00492B51">
        <w:rPr>
          <w:rFonts w:eastAsia="SimSun"/>
          <w:b/>
          <w:lang w:val="ru-RU"/>
        </w:rPr>
        <w:t xml:space="preserve">, </w:t>
      </w:r>
      <w:r>
        <w:rPr>
          <w:rFonts w:eastAsia="SimSun"/>
          <w:b/>
          <w:lang w:val="ru-RU"/>
        </w:rPr>
        <w:t xml:space="preserve">полученное </w:t>
      </w:r>
      <w:r w:rsidR="00C82A57" w:rsidRPr="00492B51">
        <w:rPr>
          <w:rFonts w:eastAsia="SimSun"/>
          <w:b/>
          <w:lang w:val="ru-RU"/>
        </w:rPr>
        <w:t>14</w:t>
      </w:r>
      <w:r>
        <w:rPr>
          <w:rFonts w:eastAsia="SimSun"/>
          <w:b/>
          <w:lang w:val="ru-RU"/>
        </w:rPr>
        <w:t xml:space="preserve"> марта</w:t>
      </w:r>
      <w:r w:rsidR="00C82A57" w:rsidRPr="00492B51">
        <w:rPr>
          <w:rFonts w:eastAsia="SimSun"/>
          <w:b/>
          <w:lang w:val="ru-RU"/>
        </w:rPr>
        <w:t xml:space="preserve"> 2022</w:t>
      </w:r>
      <w:r>
        <w:rPr>
          <w:rFonts w:eastAsia="SimSun"/>
          <w:b/>
          <w:lang w:val="ru-RU"/>
        </w:rPr>
        <w:t xml:space="preserve"> г.</w:t>
      </w:r>
    </w:p>
    <w:p w14:paraId="350E00BB" w14:textId="77777777" w:rsidR="00C82A57" w:rsidRPr="00492B51" w:rsidRDefault="00C82A57" w:rsidP="00C82A57">
      <w:pPr>
        <w:pStyle w:val="ListParagraph"/>
        <w:rPr>
          <w:b/>
          <w:szCs w:val="22"/>
          <w:lang w:val="ru-RU"/>
        </w:rPr>
      </w:pPr>
    </w:p>
    <w:p w14:paraId="753EC83E" w14:textId="5C7AF2E3" w:rsidR="00EF4B9A" w:rsidRPr="00492B51" w:rsidRDefault="00492B51" w:rsidP="00E75000">
      <w:pPr>
        <w:pStyle w:val="ListParagraph"/>
        <w:numPr>
          <w:ilvl w:val="0"/>
          <w:numId w:val="7"/>
        </w:numPr>
        <w:rPr>
          <w:b/>
          <w:i/>
          <w:szCs w:val="22"/>
          <w:lang w:val="ru-RU"/>
        </w:rPr>
      </w:pPr>
      <w:bookmarkStart w:id="0" w:name="_Hlk100776995"/>
      <w:r>
        <w:rPr>
          <w:b/>
          <w:i/>
          <w:szCs w:val="22"/>
          <w:lang w:val="ru-RU"/>
        </w:rPr>
        <w:t>Борьба</w:t>
      </w:r>
      <w:r w:rsidRPr="00492B51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с</w:t>
      </w:r>
      <w:r w:rsidRPr="00492B51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изменением</w:t>
      </w:r>
      <w:r w:rsidRPr="00492B51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климата</w:t>
      </w:r>
      <w:r w:rsidR="005D3915" w:rsidRPr="00492B51">
        <w:rPr>
          <w:b/>
          <w:i/>
          <w:szCs w:val="22"/>
          <w:lang w:val="ru-RU"/>
        </w:rPr>
        <w:t xml:space="preserve">: </w:t>
      </w:r>
      <w:r>
        <w:rPr>
          <w:b/>
          <w:i/>
          <w:szCs w:val="22"/>
          <w:lang w:val="ru-RU"/>
        </w:rPr>
        <w:t>ИС</w:t>
      </w:r>
      <w:r w:rsidRPr="00492B51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помогает</w:t>
      </w:r>
      <w:r w:rsidRPr="00492B51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достичь</w:t>
      </w:r>
      <w:r w:rsidRPr="00492B51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целей</w:t>
      </w:r>
      <w:r w:rsidRPr="00492B51">
        <w:rPr>
          <w:b/>
          <w:i/>
          <w:szCs w:val="22"/>
          <w:lang w:val="ru-RU"/>
        </w:rPr>
        <w:t xml:space="preserve">, </w:t>
      </w:r>
      <w:r>
        <w:rPr>
          <w:b/>
          <w:i/>
          <w:szCs w:val="22"/>
          <w:lang w:val="ru-RU"/>
        </w:rPr>
        <w:t>связанных с сокращением углеродных выбросов и достижением углеродной нейтральности</w:t>
      </w:r>
      <w:bookmarkEnd w:id="0"/>
      <w:r>
        <w:rPr>
          <w:b/>
          <w:i/>
          <w:szCs w:val="22"/>
          <w:lang w:val="ru-RU"/>
        </w:rPr>
        <w:t xml:space="preserve">  </w:t>
      </w:r>
    </w:p>
    <w:p w14:paraId="0494E937" w14:textId="77777777" w:rsidR="00EF4B9A" w:rsidRPr="00492B51" w:rsidRDefault="00EF4B9A" w:rsidP="00E75000">
      <w:pPr>
        <w:pStyle w:val="ListParagraph"/>
        <w:rPr>
          <w:szCs w:val="22"/>
          <w:lang w:val="ru-RU"/>
        </w:rPr>
      </w:pPr>
    </w:p>
    <w:p w14:paraId="5FC38BAA" w14:textId="532F49C0" w:rsidR="00C82A57" w:rsidRPr="00A1184E" w:rsidRDefault="00C07D88" w:rsidP="00C82A57">
      <w:pPr>
        <w:ind w:left="720"/>
        <w:rPr>
          <w:color w:val="000000"/>
          <w:szCs w:val="22"/>
          <w:lang w:val="ru-RU"/>
        </w:rPr>
      </w:pPr>
      <w:r>
        <w:rPr>
          <w:color w:val="000000"/>
          <w:szCs w:val="22"/>
          <w:u w:val="single"/>
          <w:lang w:val="ru-RU"/>
        </w:rPr>
        <w:t>КОММЕНТАРИЙ</w:t>
      </w:r>
      <w:r w:rsidRPr="00A1184E">
        <w:rPr>
          <w:color w:val="000000"/>
          <w:szCs w:val="22"/>
          <w:u w:val="single"/>
          <w:lang w:val="ru-RU"/>
        </w:rPr>
        <w:t xml:space="preserve"> </w:t>
      </w:r>
      <w:r>
        <w:rPr>
          <w:color w:val="000000"/>
          <w:szCs w:val="22"/>
          <w:u w:val="single"/>
          <w:lang w:val="ru-RU"/>
        </w:rPr>
        <w:t>ДЕЛЕГАЦИИ</w:t>
      </w:r>
      <w:r w:rsidRPr="00A1184E">
        <w:rPr>
          <w:color w:val="000000"/>
          <w:szCs w:val="22"/>
          <w:u w:val="single"/>
          <w:lang w:val="ru-RU"/>
        </w:rPr>
        <w:t xml:space="preserve"> </w:t>
      </w:r>
      <w:r>
        <w:rPr>
          <w:color w:val="000000"/>
          <w:szCs w:val="22"/>
          <w:u w:val="single"/>
          <w:lang w:val="ru-RU"/>
        </w:rPr>
        <w:t>КИТАЯ</w:t>
      </w:r>
      <w:r w:rsidR="00C82A57" w:rsidRPr="00A1184E">
        <w:rPr>
          <w:color w:val="000000"/>
          <w:szCs w:val="22"/>
          <w:u w:val="single"/>
          <w:lang w:val="ru-RU"/>
        </w:rPr>
        <w:t>:</w:t>
      </w:r>
      <w:r w:rsidR="00C82A57" w:rsidRPr="00A1184E">
        <w:rPr>
          <w:color w:val="000000"/>
          <w:szCs w:val="22"/>
          <w:lang w:val="ru-RU"/>
        </w:rPr>
        <w:t xml:space="preserve">  </w:t>
      </w:r>
    </w:p>
    <w:p w14:paraId="6BD1EACC" w14:textId="77777777" w:rsidR="00C82A57" w:rsidRPr="00A1184E" w:rsidRDefault="00C82A57" w:rsidP="002E1FB7">
      <w:pPr>
        <w:ind w:left="720"/>
        <w:rPr>
          <w:szCs w:val="22"/>
          <w:lang w:val="ru-RU"/>
        </w:rPr>
      </w:pPr>
    </w:p>
    <w:p w14:paraId="6F297F7B" w14:textId="3A2C4A1D" w:rsidR="00EF4B9A" w:rsidRPr="00A1184E" w:rsidRDefault="00C07D88" w:rsidP="002E1FB7">
      <w:pPr>
        <w:ind w:left="720"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фоне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очевидных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негативных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последствий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климата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растущей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необходимости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соответствующих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действий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глобальном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уровне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актуальной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проблемой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современности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становится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разработка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борьбы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изменением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климата</w:t>
      </w:r>
      <w:r w:rsidRPr="00C07D8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способствовали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экономическому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подъему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мире.</w:t>
      </w:r>
      <w:r w:rsidRPr="00C07D88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Среднесрочном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стратегическом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плане</w:t>
      </w:r>
      <w:r w:rsidRPr="00C07D88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ССП</w:t>
      </w:r>
      <w:r w:rsidRPr="00C07D88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на</w:t>
      </w:r>
      <w:r w:rsidR="00EF4B9A" w:rsidRPr="00C07D88">
        <w:rPr>
          <w:szCs w:val="22"/>
          <w:lang w:val="ru-RU"/>
        </w:rPr>
        <w:t xml:space="preserve"> 2022</w:t>
      </w:r>
      <w:r w:rsidRPr="00C07D88">
        <w:rPr>
          <w:szCs w:val="22"/>
          <w:lang w:val="ru-RU"/>
        </w:rPr>
        <w:t>–</w:t>
      </w:r>
      <w:r w:rsidR="00EF4B9A" w:rsidRPr="00C07D88">
        <w:rPr>
          <w:szCs w:val="22"/>
          <w:lang w:val="ru-RU"/>
        </w:rPr>
        <w:t xml:space="preserve">2026 </w:t>
      </w:r>
      <w:r>
        <w:rPr>
          <w:szCs w:val="22"/>
          <w:lang w:val="ru-RU"/>
        </w:rPr>
        <w:t>гг</w:t>
      </w:r>
      <w:r w:rsidRPr="00C07D88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опубликованном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07D88">
        <w:rPr>
          <w:szCs w:val="22"/>
          <w:lang w:val="ru-RU"/>
        </w:rPr>
        <w:t xml:space="preserve"> </w:t>
      </w:r>
      <w:r w:rsidR="00EF4B9A" w:rsidRPr="00C07D88">
        <w:rPr>
          <w:szCs w:val="22"/>
          <w:lang w:val="ru-RU"/>
        </w:rPr>
        <w:t xml:space="preserve">2021 </w:t>
      </w:r>
      <w:r>
        <w:rPr>
          <w:szCs w:val="22"/>
          <w:lang w:val="ru-RU"/>
        </w:rPr>
        <w:t>г</w:t>
      </w:r>
      <w:r w:rsidRPr="00C07D88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также</w:t>
      </w:r>
      <w:r w:rsidRPr="00C07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отмечалось, что ЦУР </w:t>
      </w:r>
      <w:r w:rsidR="006222FD">
        <w:rPr>
          <w:szCs w:val="22"/>
          <w:lang w:val="ru-RU"/>
        </w:rPr>
        <w:t>представляют собой план строительства лучшего и более устойчивого будущего.  Для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того</w:t>
      </w:r>
      <w:r w:rsidR="006222FD" w:rsidRPr="006222FD">
        <w:rPr>
          <w:szCs w:val="22"/>
          <w:lang w:val="ru-RU"/>
        </w:rPr>
        <w:t xml:space="preserve">, </w:t>
      </w:r>
      <w:r w:rsidR="006222FD">
        <w:rPr>
          <w:szCs w:val="22"/>
          <w:lang w:val="ru-RU"/>
        </w:rPr>
        <w:t>чтобы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перевести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этот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план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в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плоскость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практических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действий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и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решить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глобальные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проблемы</w:t>
      </w:r>
      <w:r w:rsidR="006222FD" w:rsidRPr="006222FD">
        <w:rPr>
          <w:szCs w:val="22"/>
          <w:lang w:val="ru-RU"/>
        </w:rPr>
        <w:t xml:space="preserve">, </w:t>
      </w:r>
      <w:r w:rsidR="006222FD">
        <w:rPr>
          <w:szCs w:val="22"/>
          <w:lang w:val="ru-RU"/>
        </w:rPr>
        <w:t>связанные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с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>развитием</w:t>
      </w:r>
      <w:r w:rsidR="006222FD" w:rsidRPr="006222FD">
        <w:rPr>
          <w:szCs w:val="22"/>
          <w:lang w:val="ru-RU"/>
        </w:rPr>
        <w:t xml:space="preserve">, </w:t>
      </w:r>
      <w:r w:rsidR="006222FD">
        <w:rPr>
          <w:szCs w:val="22"/>
          <w:lang w:val="ru-RU"/>
        </w:rPr>
        <w:t>включая</w:t>
      </w:r>
      <w:r w:rsidR="006222FD" w:rsidRPr="006222FD">
        <w:rPr>
          <w:szCs w:val="22"/>
          <w:lang w:val="ru-RU"/>
        </w:rPr>
        <w:t xml:space="preserve"> </w:t>
      </w:r>
      <w:r w:rsidR="006222FD">
        <w:rPr>
          <w:szCs w:val="22"/>
          <w:lang w:val="ru-RU"/>
        </w:rPr>
        <w:t xml:space="preserve">проблему изменения климата, необходимы инновации и творческие усилия.  </w:t>
      </w:r>
      <w:r w:rsidR="00661314">
        <w:rPr>
          <w:szCs w:val="22"/>
          <w:lang w:val="ru-RU"/>
        </w:rPr>
        <w:t>В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качестве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мощного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инструмента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превращения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инновационных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и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творческих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идей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в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реальность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ИС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>призвана</w:t>
      </w:r>
      <w:r w:rsidR="00661314" w:rsidRPr="00661314">
        <w:rPr>
          <w:szCs w:val="22"/>
          <w:lang w:val="ru-RU"/>
        </w:rPr>
        <w:t xml:space="preserve"> </w:t>
      </w:r>
      <w:r w:rsidR="00661314">
        <w:rPr>
          <w:szCs w:val="22"/>
          <w:lang w:val="ru-RU"/>
        </w:rPr>
        <w:t xml:space="preserve">сыграть в этом процессе ключевую роль. </w:t>
      </w:r>
    </w:p>
    <w:p w14:paraId="260C76C4" w14:textId="77777777" w:rsidR="00EF4B9A" w:rsidRPr="00A1184E" w:rsidRDefault="00EF4B9A" w:rsidP="002E1FB7">
      <w:pPr>
        <w:pStyle w:val="ListParagraph"/>
        <w:rPr>
          <w:szCs w:val="22"/>
          <w:lang w:val="ru-RU"/>
        </w:rPr>
      </w:pPr>
    </w:p>
    <w:p w14:paraId="4734F207" w14:textId="29B7763D" w:rsidR="00EF4B9A" w:rsidRPr="00A1184E" w:rsidRDefault="00B43556" w:rsidP="002E1FB7">
      <w:pPr>
        <w:ind w:left="72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="00EF4B9A" w:rsidRPr="008D767C">
        <w:rPr>
          <w:szCs w:val="22"/>
          <w:lang w:val="ru-RU"/>
        </w:rPr>
        <w:t xml:space="preserve"> </w:t>
      </w:r>
      <w:r w:rsidR="00895AB6">
        <w:rPr>
          <w:szCs w:val="22"/>
          <w:lang w:val="ru-RU"/>
        </w:rPr>
        <w:t>ходе</w:t>
      </w:r>
      <w:r w:rsidR="00895AB6" w:rsidRPr="008D767C">
        <w:rPr>
          <w:szCs w:val="22"/>
          <w:lang w:val="ru-RU"/>
        </w:rPr>
        <w:t xml:space="preserve"> 75-</w:t>
      </w:r>
      <w:r w:rsidR="00895AB6">
        <w:rPr>
          <w:szCs w:val="22"/>
          <w:lang w:val="ru-RU"/>
        </w:rPr>
        <w:t>й</w:t>
      </w:r>
      <w:r w:rsidR="00895AB6" w:rsidRPr="008D767C">
        <w:rPr>
          <w:szCs w:val="22"/>
          <w:lang w:val="ru-RU"/>
        </w:rPr>
        <w:t xml:space="preserve"> </w:t>
      </w:r>
      <w:r w:rsidR="00895AB6">
        <w:rPr>
          <w:szCs w:val="22"/>
          <w:lang w:val="ru-RU"/>
        </w:rPr>
        <w:t>сессии</w:t>
      </w:r>
      <w:r w:rsidR="00895AB6" w:rsidRPr="008D767C">
        <w:rPr>
          <w:szCs w:val="22"/>
          <w:lang w:val="ru-RU"/>
        </w:rPr>
        <w:t xml:space="preserve"> </w:t>
      </w:r>
      <w:r w:rsidR="00895AB6">
        <w:rPr>
          <w:szCs w:val="22"/>
          <w:lang w:val="ru-RU"/>
        </w:rPr>
        <w:t>Генеральной</w:t>
      </w:r>
      <w:r w:rsidR="00895AB6" w:rsidRPr="008D767C">
        <w:rPr>
          <w:szCs w:val="22"/>
          <w:lang w:val="ru-RU"/>
        </w:rPr>
        <w:t xml:space="preserve"> </w:t>
      </w:r>
      <w:r w:rsidR="00895AB6">
        <w:rPr>
          <w:szCs w:val="22"/>
          <w:lang w:val="ru-RU"/>
        </w:rPr>
        <w:t>Ассамблеи</w:t>
      </w:r>
      <w:r w:rsidR="00895AB6" w:rsidRPr="008D767C">
        <w:rPr>
          <w:szCs w:val="22"/>
          <w:lang w:val="ru-RU"/>
        </w:rPr>
        <w:t xml:space="preserve"> </w:t>
      </w:r>
      <w:r w:rsidR="00895AB6">
        <w:rPr>
          <w:szCs w:val="22"/>
          <w:lang w:val="ru-RU"/>
        </w:rPr>
        <w:t>Организации</w:t>
      </w:r>
      <w:r w:rsidR="00895AB6" w:rsidRPr="008D767C">
        <w:rPr>
          <w:szCs w:val="22"/>
          <w:lang w:val="ru-RU"/>
        </w:rPr>
        <w:t xml:space="preserve"> </w:t>
      </w:r>
      <w:r w:rsidR="00895AB6">
        <w:rPr>
          <w:szCs w:val="22"/>
          <w:lang w:val="ru-RU"/>
        </w:rPr>
        <w:t>Объединенных</w:t>
      </w:r>
      <w:r w:rsidR="00895AB6" w:rsidRPr="008D767C">
        <w:rPr>
          <w:szCs w:val="22"/>
          <w:lang w:val="ru-RU"/>
        </w:rPr>
        <w:t xml:space="preserve"> </w:t>
      </w:r>
      <w:r w:rsidR="00895AB6">
        <w:rPr>
          <w:szCs w:val="22"/>
          <w:lang w:val="ru-RU"/>
        </w:rPr>
        <w:t>Наций</w:t>
      </w:r>
      <w:r w:rsidR="00895AB6" w:rsidRPr="008D767C">
        <w:rPr>
          <w:szCs w:val="22"/>
          <w:lang w:val="ru-RU"/>
        </w:rPr>
        <w:t xml:space="preserve"> (</w:t>
      </w:r>
      <w:r w:rsidR="00895AB6">
        <w:rPr>
          <w:szCs w:val="22"/>
          <w:lang w:val="ru-RU"/>
        </w:rPr>
        <w:t>ООН</w:t>
      </w:r>
      <w:r w:rsidR="00895AB6" w:rsidRPr="008D767C">
        <w:rPr>
          <w:szCs w:val="22"/>
          <w:lang w:val="ru-RU"/>
        </w:rPr>
        <w:t xml:space="preserve">) </w:t>
      </w:r>
      <w:r w:rsidR="00895AB6">
        <w:rPr>
          <w:szCs w:val="22"/>
          <w:lang w:val="ru-RU"/>
        </w:rPr>
        <w:t>в</w:t>
      </w:r>
      <w:r w:rsidR="00895AB6" w:rsidRPr="008D767C">
        <w:rPr>
          <w:szCs w:val="22"/>
          <w:lang w:val="ru-RU"/>
        </w:rPr>
        <w:t xml:space="preserve"> </w:t>
      </w:r>
      <w:r w:rsidR="00EF4B9A" w:rsidRPr="008D767C">
        <w:rPr>
          <w:szCs w:val="22"/>
          <w:lang w:val="ru-RU"/>
        </w:rPr>
        <w:t>2020</w:t>
      </w:r>
      <w:r w:rsidRPr="008D76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8D767C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Китай</w:t>
      </w:r>
      <w:r w:rsidR="00895AB6" w:rsidRPr="008D767C">
        <w:rPr>
          <w:szCs w:val="22"/>
          <w:lang w:val="ru-RU"/>
        </w:rPr>
        <w:t xml:space="preserve"> </w:t>
      </w:r>
      <w:r w:rsidR="00895AB6">
        <w:rPr>
          <w:szCs w:val="22"/>
          <w:lang w:val="ru-RU"/>
        </w:rPr>
        <w:t>взял</w:t>
      </w:r>
      <w:r w:rsidR="00895AB6" w:rsidRPr="008D767C">
        <w:rPr>
          <w:szCs w:val="22"/>
          <w:lang w:val="ru-RU"/>
        </w:rPr>
        <w:t xml:space="preserve"> </w:t>
      </w:r>
      <w:r w:rsidR="00895AB6">
        <w:rPr>
          <w:szCs w:val="22"/>
          <w:lang w:val="ru-RU"/>
        </w:rPr>
        <w:t>на</w:t>
      </w:r>
      <w:r w:rsidR="00895AB6" w:rsidRPr="008D767C">
        <w:rPr>
          <w:szCs w:val="22"/>
          <w:lang w:val="ru-RU"/>
        </w:rPr>
        <w:t xml:space="preserve"> </w:t>
      </w:r>
      <w:r w:rsidR="00895AB6">
        <w:rPr>
          <w:szCs w:val="22"/>
          <w:lang w:val="ru-RU"/>
        </w:rPr>
        <w:t>себя</w:t>
      </w:r>
      <w:r w:rsidR="00895AB6" w:rsidRPr="008D767C">
        <w:rPr>
          <w:szCs w:val="22"/>
          <w:lang w:val="ru-RU"/>
        </w:rPr>
        <w:t xml:space="preserve"> </w:t>
      </w:r>
      <w:r w:rsidR="00895AB6">
        <w:rPr>
          <w:szCs w:val="22"/>
          <w:lang w:val="ru-RU"/>
        </w:rPr>
        <w:t>обязательство</w:t>
      </w:r>
      <w:r w:rsidR="00895AB6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увеличить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свой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предполагаемый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вклад</w:t>
      </w:r>
      <w:r w:rsidR="008D767C" w:rsidRPr="008D767C">
        <w:rPr>
          <w:szCs w:val="22"/>
          <w:lang w:val="ru-RU"/>
        </w:rPr>
        <w:t xml:space="preserve">, </w:t>
      </w:r>
      <w:r w:rsidR="008D767C">
        <w:rPr>
          <w:szCs w:val="22"/>
          <w:lang w:val="ru-RU"/>
        </w:rPr>
        <w:t>определяемый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на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национальном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уровне</w:t>
      </w:r>
      <w:r w:rsidR="008D767C" w:rsidRPr="008D767C">
        <w:rPr>
          <w:szCs w:val="22"/>
          <w:lang w:val="ru-RU"/>
        </w:rPr>
        <w:t xml:space="preserve">, </w:t>
      </w:r>
      <w:r w:rsidR="008D767C">
        <w:rPr>
          <w:szCs w:val="22"/>
          <w:lang w:val="ru-RU"/>
        </w:rPr>
        <w:t>при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помощи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разработки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более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далеко идущей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политики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>и</w:t>
      </w:r>
      <w:r w:rsidR="008D767C" w:rsidRPr="008D767C">
        <w:rPr>
          <w:szCs w:val="22"/>
          <w:lang w:val="ru-RU"/>
        </w:rPr>
        <w:t xml:space="preserve"> </w:t>
      </w:r>
      <w:r w:rsidR="008D767C">
        <w:rPr>
          <w:szCs w:val="22"/>
          <w:lang w:val="ru-RU"/>
        </w:rPr>
        <w:t xml:space="preserve">мер. </w:t>
      </w:r>
      <w:r w:rsidR="008D767C" w:rsidRPr="008D767C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Мы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намереваемся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достичь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пика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углеродных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выбросов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до</w:t>
      </w:r>
      <w:r w:rsidR="004C0995" w:rsidRPr="004C0995">
        <w:rPr>
          <w:szCs w:val="22"/>
          <w:lang w:val="ru-RU"/>
        </w:rPr>
        <w:t xml:space="preserve"> 2030 </w:t>
      </w:r>
      <w:r w:rsidR="004C0995">
        <w:rPr>
          <w:szCs w:val="22"/>
          <w:lang w:val="ru-RU"/>
        </w:rPr>
        <w:t>г</w:t>
      </w:r>
      <w:r w:rsidR="004C0995" w:rsidRPr="004C0995">
        <w:rPr>
          <w:szCs w:val="22"/>
          <w:lang w:val="ru-RU"/>
        </w:rPr>
        <w:t xml:space="preserve">. </w:t>
      </w:r>
      <w:r w:rsidR="004C0995">
        <w:rPr>
          <w:szCs w:val="22"/>
          <w:lang w:val="ru-RU"/>
        </w:rPr>
        <w:t>и</w:t>
      </w:r>
      <w:r w:rsidR="004C0995" w:rsidRPr="004C0995">
        <w:rPr>
          <w:szCs w:val="22"/>
          <w:lang w:val="ru-RU"/>
        </w:rPr>
        <w:t xml:space="preserve"> </w:t>
      </w:r>
      <w:r w:rsidR="00A1184E">
        <w:rPr>
          <w:szCs w:val="22"/>
          <w:lang w:val="ru-RU"/>
        </w:rPr>
        <w:t>добиться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углеродной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нейтральности до 2060 г.  Китай</w:t>
      </w:r>
      <w:r w:rsidR="004C0995" w:rsidRPr="00A1184E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предпринимает</w:t>
      </w:r>
      <w:r w:rsidR="004C0995" w:rsidRPr="00A1184E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усилия</w:t>
      </w:r>
      <w:r w:rsidR="004C0995" w:rsidRPr="00A1184E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в</w:t>
      </w:r>
      <w:r w:rsidR="004C0995" w:rsidRPr="00A1184E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данном</w:t>
      </w:r>
      <w:r w:rsidR="004C0995" w:rsidRPr="00A1184E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направлении</w:t>
      </w:r>
      <w:r w:rsidR="004C0995" w:rsidRPr="00A1184E">
        <w:rPr>
          <w:szCs w:val="22"/>
          <w:lang w:val="ru-RU"/>
        </w:rPr>
        <w:t xml:space="preserve">.  </w:t>
      </w:r>
      <w:r w:rsidR="004C0995">
        <w:rPr>
          <w:szCs w:val="22"/>
          <w:lang w:val="ru-RU"/>
        </w:rPr>
        <w:t>Так</w:t>
      </w:r>
      <w:r w:rsidR="004C0995" w:rsidRPr="004C0995">
        <w:rPr>
          <w:szCs w:val="22"/>
          <w:lang w:val="ru-RU"/>
        </w:rPr>
        <w:t xml:space="preserve">, </w:t>
      </w:r>
      <w:r w:rsidR="004C0995">
        <w:rPr>
          <w:szCs w:val="22"/>
          <w:lang w:val="ru-RU"/>
        </w:rPr>
        <w:t>например</w:t>
      </w:r>
      <w:r w:rsidR="004C0995" w:rsidRPr="004C0995">
        <w:rPr>
          <w:szCs w:val="22"/>
          <w:lang w:val="ru-RU"/>
        </w:rPr>
        <w:t xml:space="preserve">, </w:t>
      </w:r>
      <w:r w:rsidR="004C0995">
        <w:rPr>
          <w:szCs w:val="22"/>
          <w:lang w:val="ru-RU"/>
        </w:rPr>
        <w:t>в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рамках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успешно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проведенных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в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начале</w:t>
      </w:r>
      <w:r w:rsidR="004C0995" w:rsidRPr="004C0995">
        <w:rPr>
          <w:szCs w:val="22"/>
          <w:lang w:val="ru-RU"/>
        </w:rPr>
        <w:t xml:space="preserve"> 2022 </w:t>
      </w:r>
      <w:r w:rsidR="004C0995">
        <w:rPr>
          <w:szCs w:val="22"/>
          <w:lang w:val="ru-RU"/>
        </w:rPr>
        <w:t>г</w:t>
      </w:r>
      <w:r w:rsidR="004C0995" w:rsidRPr="004C0995">
        <w:rPr>
          <w:szCs w:val="22"/>
          <w:lang w:val="ru-RU"/>
        </w:rPr>
        <w:t xml:space="preserve">. </w:t>
      </w:r>
      <w:r w:rsidR="004C0995">
        <w:rPr>
          <w:szCs w:val="22"/>
          <w:lang w:val="ru-RU"/>
        </w:rPr>
        <w:t>в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Пекине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зимних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Олимпийских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и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Паралимпийских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игр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были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в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полной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мере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использованы</w:t>
      </w:r>
      <w:r w:rsidR="004C0995" w:rsidRPr="004C0995">
        <w:rPr>
          <w:szCs w:val="22"/>
          <w:lang w:val="ru-RU"/>
        </w:rPr>
        <w:t xml:space="preserve"> </w:t>
      </w:r>
      <w:proofErr w:type="spellStart"/>
      <w:r w:rsidR="004C0995">
        <w:rPr>
          <w:szCs w:val="22"/>
          <w:lang w:val="ru-RU"/>
        </w:rPr>
        <w:t>низкоуглеродные</w:t>
      </w:r>
      <w:proofErr w:type="spellEnd"/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технологии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в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целях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минимизации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углеродного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следа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Олимпийских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игр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и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реализации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концепции</w:t>
      </w:r>
      <w:r w:rsidR="004C0995" w:rsidRPr="004C0995">
        <w:rPr>
          <w:szCs w:val="22"/>
          <w:lang w:val="ru-RU"/>
        </w:rPr>
        <w:t xml:space="preserve"> «</w:t>
      </w:r>
      <w:proofErr w:type="spellStart"/>
      <w:r w:rsidR="004C0995">
        <w:rPr>
          <w:szCs w:val="22"/>
          <w:lang w:val="ru-RU"/>
        </w:rPr>
        <w:t>низкоуглеродной</w:t>
      </w:r>
      <w:proofErr w:type="spellEnd"/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зимней</w:t>
      </w:r>
      <w:r w:rsidR="004C0995" w:rsidRPr="004C0995">
        <w:rPr>
          <w:szCs w:val="22"/>
          <w:lang w:val="ru-RU"/>
        </w:rPr>
        <w:t xml:space="preserve"> </w:t>
      </w:r>
      <w:r w:rsidR="004C0995">
        <w:rPr>
          <w:szCs w:val="22"/>
          <w:lang w:val="ru-RU"/>
        </w:rPr>
        <w:t>Олимпиады</w:t>
      </w:r>
      <w:r w:rsidR="004C0995" w:rsidRPr="004C0995">
        <w:rPr>
          <w:szCs w:val="22"/>
          <w:lang w:val="ru-RU"/>
        </w:rPr>
        <w:t>»</w:t>
      </w:r>
      <w:r w:rsidR="004C0995">
        <w:rPr>
          <w:szCs w:val="22"/>
          <w:lang w:val="ru-RU"/>
        </w:rPr>
        <w:t xml:space="preserve">. </w:t>
      </w:r>
    </w:p>
    <w:p w14:paraId="5535D28E" w14:textId="77777777" w:rsidR="00EF4B9A" w:rsidRPr="00A1184E" w:rsidRDefault="00EF4B9A" w:rsidP="002E1FB7">
      <w:pPr>
        <w:pStyle w:val="ListParagraph"/>
        <w:rPr>
          <w:szCs w:val="22"/>
          <w:lang w:val="ru-RU"/>
        </w:rPr>
      </w:pPr>
    </w:p>
    <w:p w14:paraId="0CDB6D87" w14:textId="32087ED9" w:rsidR="00684BFD" w:rsidRPr="00A1184E" w:rsidRDefault="00201905" w:rsidP="003878CF">
      <w:pPr>
        <w:ind w:left="720"/>
        <w:rPr>
          <w:szCs w:val="22"/>
          <w:lang w:val="ru-RU"/>
        </w:rPr>
      </w:pPr>
      <w:r>
        <w:rPr>
          <w:szCs w:val="22"/>
          <w:lang w:val="ru-RU"/>
        </w:rPr>
        <w:t>Делегация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Китая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воодушевлением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ожидает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возможности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обсуждения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государствами</w:t>
      </w:r>
      <w:r w:rsidRPr="00201905">
        <w:rPr>
          <w:szCs w:val="22"/>
          <w:lang w:val="ru-RU"/>
        </w:rPr>
        <w:t>-</w:t>
      </w:r>
      <w:r>
        <w:rPr>
          <w:szCs w:val="22"/>
          <w:lang w:val="ru-RU"/>
        </w:rPr>
        <w:t>членами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темы</w:t>
      </w:r>
      <w:r w:rsidRPr="00201905">
        <w:rPr>
          <w:szCs w:val="22"/>
          <w:lang w:val="ru-RU"/>
        </w:rPr>
        <w:t xml:space="preserve"> «Борьба с изменением климата: ИС помогает достичь целей, связанных с сокращением углеродных выбросов и достижением углеродной нейтральности», </w:t>
      </w:r>
      <w:r>
        <w:rPr>
          <w:szCs w:val="22"/>
          <w:lang w:val="ru-RU"/>
        </w:rPr>
        <w:t>а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обмена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передовым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опытом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идеями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относительно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20190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страны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использовать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стимулирования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инноваций</w:t>
      </w:r>
      <w:r w:rsidRPr="0020190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связанных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01905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низкоуглеродными</w:t>
      </w:r>
      <w:proofErr w:type="spellEnd"/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технологиями</w:t>
      </w:r>
      <w:r w:rsidRPr="0020190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поощрения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перехода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201905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низкоуглеродной</w:t>
      </w:r>
      <w:proofErr w:type="spellEnd"/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экономике</w:t>
      </w:r>
      <w:r w:rsidRPr="0020190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сокращения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углеродных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выбросов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достижения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углеродной</w:t>
      </w:r>
      <w:r w:rsidRPr="002019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нейтральности.</w:t>
      </w:r>
      <w:r w:rsidRPr="0020190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По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мнению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делегации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Китая</w:t>
      </w:r>
      <w:r w:rsidRPr="00096BC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такой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обмен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мнениями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позволит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внести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конструктивный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вклад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достижение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цели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устойчивого</w:t>
      </w:r>
      <w:r w:rsidRPr="00096B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Pr="00096BC8">
        <w:rPr>
          <w:szCs w:val="22"/>
          <w:lang w:val="ru-RU"/>
        </w:rPr>
        <w:t xml:space="preserve"> 13 (</w:t>
      </w:r>
      <w:r w:rsidR="00096BC8" w:rsidRPr="00096BC8">
        <w:rPr>
          <w:szCs w:val="22"/>
          <w:lang w:val="ru-RU"/>
        </w:rPr>
        <w:t>«Принятие срочных мер по борьбе с изменением климата и его последствиями</w:t>
      </w:r>
      <w:r w:rsidR="00096BC8">
        <w:rPr>
          <w:szCs w:val="22"/>
          <w:lang w:val="ru-RU"/>
        </w:rPr>
        <w:t xml:space="preserve">»). </w:t>
      </w:r>
      <w:r w:rsidRPr="00096BC8">
        <w:rPr>
          <w:szCs w:val="22"/>
          <w:lang w:val="ru-RU"/>
        </w:rPr>
        <w:t xml:space="preserve"> </w:t>
      </w:r>
    </w:p>
    <w:p w14:paraId="590582A6" w14:textId="261BB858" w:rsidR="00684BFD" w:rsidRPr="00096BC8" w:rsidRDefault="00096BC8" w:rsidP="00684BFD">
      <w:pPr>
        <w:pStyle w:val="ListParagraph"/>
        <w:spacing w:before="100" w:beforeAutospacing="1" w:after="100" w:afterAutospacing="1"/>
        <w:jc w:val="center"/>
        <w:rPr>
          <w:b/>
          <w:szCs w:val="22"/>
          <w:lang w:val="ru-RU"/>
        </w:rPr>
      </w:pPr>
      <w:r>
        <w:rPr>
          <w:rStyle w:val="colour"/>
          <w:b/>
          <w:szCs w:val="22"/>
          <w:lang w:val="ru-RU"/>
        </w:rPr>
        <w:lastRenderedPageBreak/>
        <w:t>Предложения</w:t>
      </w:r>
      <w:r w:rsidRPr="00096BC8">
        <w:rPr>
          <w:rStyle w:val="colour"/>
          <w:b/>
          <w:szCs w:val="22"/>
          <w:lang w:val="ru-RU"/>
        </w:rPr>
        <w:t xml:space="preserve"> </w:t>
      </w:r>
      <w:r>
        <w:rPr>
          <w:rStyle w:val="colour"/>
          <w:b/>
          <w:szCs w:val="22"/>
          <w:lang w:val="ru-RU"/>
        </w:rPr>
        <w:t>Группы</w:t>
      </w:r>
      <w:r w:rsidR="00684BFD" w:rsidRPr="00096BC8">
        <w:rPr>
          <w:b/>
          <w:szCs w:val="22"/>
          <w:lang w:val="ru-RU"/>
        </w:rPr>
        <w:t xml:space="preserve"> </w:t>
      </w:r>
      <w:r w:rsidR="00684BFD" w:rsidRPr="004F6330">
        <w:rPr>
          <w:b/>
          <w:szCs w:val="22"/>
        </w:rPr>
        <w:t>B</w:t>
      </w:r>
      <w:r w:rsidR="00684BFD" w:rsidRPr="00096BC8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полученные</w:t>
      </w:r>
      <w:r w:rsidR="00684BFD" w:rsidRPr="00096BC8">
        <w:rPr>
          <w:b/>
          <w:szCs w:val="22"/>
          <w:lang w:val="ru-RU"/>
        </w:rPr>
        <w:t xml:space="preserve"> 18</w:t>
      </w:r>
      <w:r>
        <w:rPr>
          <w:b/>
          <w:szCs w:val="22"/>
          <w:lang w:val="ru-RU"/>
        </w:rPr>
        <w:t xml:space="preserve"> марта</w:t>
      </w:r>
      <w:r w:rsidR="00684BFD" w:rsidRPr="00096BC8">
        <w:rPr>
          <w:b/>
          <w:szCs w:val="22"/>
          <w:lang w:val="ru-RU"/>
        </w:rPr>
        <w:t xml:space="preserve"> 2022</w:t>
      </w:r>
      <w:r>
        <w:rPr>
          <w:b/>
          <w:szCs w:val="22"/>
          <w:lang w:val="ru-RU"/>
        </w:rPr>
        <w:t xml:space="preserve"> г.</w:t>
      </w:r>
    </w:p>
    <w:p w14:paraId="4371F365" w14:textId="77777777" w:rsidR="00684BFD" w:rsidRPr="00096BC8" w:rsidRDefault="00684BFD" w:rsidP="00684BFD">
      <w:pPr>
        <w:pStyle w:val="ListParagraph"/>
        <w:spacing w:before="100" w:beforeAutospacing="1" w:after="100" w:afterAutospacing="1"/>
        <w:jc w:val="center"/>
        <w:rPr>
          <w:b/>
          <w:szCs w:val="22"/>
          <w:lang w:val="ru-RU"/>
        </w:rPr>
      </w:pPr>
    </w:p>
    <w:p w14:paraId="05934269" w14:textId="0D4D8D62" w:rsidR="004F6330" w:rsidRPr="00096BC8" w:rsidRDefault="00096BC8" w:rsidP="00E75000">
      <w:pPr>
        <w:pStyle w:val="ListParagraph"/>
        <w:numPr>
          <w:ilvl w:val="0"/>
          <w:numId w:val="7"/>
        </w:numPr>
        <w:spacing w:before="100" w:beforeAutospacing="1" w:after="240"/>
        <w:contextualSpacing w:val="0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Предложение</w:t>
      </w:r>
      <w:r w:rsidR="00684BFD" w:rsidRPr="00096BC8">
        <w:rPr>
          <w:b/>
          <w:i/>
          <w:szCs w:val="22"/>
          <w:lang w:val="ru-RU"/>
        </w:rPr>
        <w:t xml:space="preserve"> </w:t>
      </w:r>
      <w:proofErr w:type="gramStart"/>
      <w:r w:rsidR="00684BFD" w:rsidRPr="00096BC8">
        <w:rPr>
          <w:b/>
          <w:i/>
          <w:szCs w:val="22"/>
          <w:lang w:val="ru-RU"/>
        </w:rPr>
        <w:t xml:space="preserve">1:  </w:t>
      </w:r>
      <w:r>
        <w:rPr>
          <w:b/>
          <w:i/>
          <w:szCs w:val="22"/>
          <w:lang w:val="ru-RU"/>
        </w:rPr>
        <w:t>Образование</w:t>
      </w:r>
      <w:proofErr w:type="gramEnd"/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в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области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ИС</w:t>
      </w:r>
      <w:r w:rsidR="004F6330" w:rsidRPr="00096BC8">
        <w:rPr>
          <w:b/>
          <w:i/>
          <w:szCs w:val="22"/>
          <w:lang w:val="ru-RU"/>
        </w:rPr>
        <w:t xml:space="preserve">: </w:t>
      </w:r>
      <w:r>
        <w:rPr>
          <w:b/>
          <w:i/>
          <w:szCs w:val="22"/>
          <w:lang w:val="ru-RU"/>
        </w:rPr>
        <w:t>наращивание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потенциала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расширение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информированности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об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ИС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 xml:space="preserve">будущих новаторов, авторов, предпринимателей и профессиональных юристов </w:t>
      </w:r>
    </w:p>
    <w:p w14:paraId="566F1A5D" w14:textId="4887CEE8" w:rsidR="000A4D08" w:rsidRPr="00096BC8" w:rsidRDefault="00096BC8" w:rsidP="000A4D08">
      <w:pPr>
        <w:pStyle w:val="ListParagraph"/>
        <w:numPr>
          <w:ilvl w:val="0"/>
          <w:numId w:val="7"/>
        </w:numPr>
        <w:spacing w:before="100" w:beforeAutospacing="1" w:after="240"/>
        <w:contextualSpacing w:val="0"/>
        <w:rPr>
          <w:b/>
          <w:i/>
          <w:szCs w:val="22"/>
          <w:lang w:val="ru-RU"/>
        </w:rPr>
      </w:pPr>
      <w:r w:rsidRPr="00096BC8">
        <w:rPr>
          <w:b/>
          <w:i/>
          <w:szCs w:val="22"/>
          <w:lang w:val="ru-RU"/>
        </w:rPr>
        <w:t>Предложение</w:t>
      </w:r>
      <w:r w:rsidR="00684BFD" w:rsidRPr="00096BC8">
        <w:rPr>
          <w:b/>
          <w:i/>
          <w:szCs w:val="22"/>
          <w:lang w:val="ru-RU"/>
        </w:rPr>
        <w:t xml:space="preserve"> </w:t>
      </w:r>
      <w:proofErr w:type="gramStart"/>
      <w:r w:rsidR="00684BFD" w:rsidRPr="00096BC8">
        <w:rPr>
          <w:b/>
          <w:i/>
          <w:szCs w:val="22"/>
          <w:lang w:val="ru-RU"/>
        </w:rPr>
        <w:t xml:space="preserve">2:  </w:t>
      </w:r>
      <w:r w:rsidRPr="00096BC8">
        <w:rPr>
          <w:b/>
          <w:i/>
          <w:szCs w:val="22"/>
          <w:lang w:val="ru-RU"/>
        </w:rPr>
        <w:t>ИС</w:t>
      </w:r>
      <w:proofErr w:type="gramEnd"/>
      <w:r w:rsidRPr="00096BC8">
        <w:rPr>
          <w:b/>
          <w:i/>
          <w:szCs w:val="22"/>
          <w:lang w:val="ru-RU"/>
        </w:rPr>
        <w:t xml:space="preserve"> и молодежь</w:t>
      </w:r>
      <w:r w:rsidR="004F6330" w:rsidRPr="00096BC8">
        <w:rPr>
          <w:b/>
          <w:i/>
          <w:szCs w:val="22"/>
          <w:lang w:val="ru-RU"/>
        </w:rPr>
        <w:t xml:space="preserve">: </w:t>
      </w:r>
      <w:r w:rsidRPr="00096BC8">
        <w:rPr>
          <w:b/>
          <w:i/>
          <w:szCs w:val="22"/>
          <w:lang w:val="ru-RU"/>
        </w:rPr>
        <w:t>инвестиции в будущее</w:t>
      </w:r>
    </w:p>
    <w:p w14:paraId="7F5349EF" w14:textId="3B2F64C5" w:rsidR="003E41BC" w:rsidRPr="00096BC8" w:rsidRDefault="00096BC8" w:rsidP="003E41BC">
      <w:pPr>
        <w:pStyle w:val="ListParagraph"/>
        <w:numPr>
          <w:ilvl w:val="0"/>
          <w:numId w:val="7"/>
        </w:numPr>
        <w:spacing w:before="100" w:beforeAutospacing="1" w:after="240"/>
        <w:contextualSpacing w:val="0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Предложение</w:t>
      </w:r>
      <w:r w:rsidR="00684BFD" w:rsidRPr="00096BC8">
        <w:rPr>
          <w:b/>
          <w:i/>
          <w:szCs w:val="22"/>
          <w:lang w:val="ru-RU"/>
        </w:rPr>
        <w:t xml:space="preserve"> </w:t>
      </w:r>
      <w:proofErr w:type="gramStart"/>
      <w:r w:rsidR="00684BFD" w:rsidRPr="00096BC8">
        <w:rPr>
          <w:b/>
          <w:i/>
          <w:szCs w:val="22"/>
          <w:lang w:val="ru-RU"/>
        </w:rPr>
        <w:t xml:space="preserve">3:  </w:t>
      </w:r>
      <w:r>
        <w:rPr>
          <w:b/>
          <w:i/>
          <w:szCs w:val="22"/>
          <w:lang w:val="ru-RU"/>
        </w:rPr>
        <w:t>Наращивание</w:t>
      </w:r>
      <w:proofErr w:type="gramEnd"/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потенциала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судебной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системы</w:t>
      </w:r>
      <w:r w:rsidRPr="00096BC8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в области ИС</w:t>
      </w:r>
      <w:r w:rsidR="004F6330" w:rsidRPr="00096BC8">
        <w:rPr>
          <w:b/>
          <w:i/>
          <w:szCs w:val="22"/>
          <w:lang w:val="ru-RU"/>
        </w:rPr>
        <w:t xml:space="preserve">: </w:t>
      </w:r>
      <w:r>
        <w:rPr>
          <w:b/>
          <w:i/>
          <w:szCs w:val="22"/>
          <w:lang w:val="ru-RU"/>
        </w:rPr>
        <w:t>национальный опыт</w:t>
      </w:r>
      <w:r w:rsidR="004F6330" w:rsidRPr="00096BC8">
        <w:rPr>
          <w:b/>
          <w:i/>
          <w:szCs w:val="22"/>
          <w:lang w:val="ru-RU"/>
        </w:rPr>
        <w:t xml:space="preserve"> </w:t>
      </w:r>
    </w:p>
    <w:p w14:paraId="39484219" w14:textId="47D52216" w:rsidR="00684BFD" w:rsidRPr="00A1184E" w:rsidRDefault="00F9017D" w:rsidP="00684BFD">
      <w:pPr>
        <w:pStyle w:val="ListParagraph"/>
        <w:spacing w:before="100" w:beforeAutospacing="1" w:after="240"/>
        <w:contextualSpacing w:val="0"/>
        <w:rPr>
          <w:color w:val="000000"/>
          <w:szCs w:val="22"/>
          <w:lang w:val="ru-RU"/>
        </w:rPr>
      </w:pPr>
      <w:r>
        <w:rPr>
          <w:color w:val="000000"/>
          <w:szCs w:val="22"/>
          <w:u w:val="single"/>
          <w:lang w:val="ru-RU"/>
        </w:rPr>
        <w:t>КОММЕНТАРИЙ</w:t>
      </w:r>
      <w:r w:rsidRPr="00A1184E">
        <w:rPr>
          <w:color w:val="000000"/>
          <w:szCs w:val="22"/>
          <w:u w:val="single"/>
          <w:lang w:val="ru-RU"/>
        </w:rPr>
        <w:t xml:space="preserve"> </w:t>
      </w:r>
      <w:r>
        <w:rPr>
          <w:color w:val="000000"/>
          <w:szCs w:val="22"/>
          <w:u w:val="single"/>
          <w:lang w:val="ru-RU"/>
        </w:rPr>
        <w:t>ГРУППЫ</w:t>
      </w:r>
      <w:r w:rsidR="00684BFD" w:rsidRPr="00A1184E">
        <w:rPr>
          <w:color w:val="000000"/>
          <w:szCs w:val="22"/>
          <w:u w:val="single"/>
          <w:lang w:val="ru-RU"/>
        </w:rPr>
        <w:t xml:space="preserve"> </w:t>
      </w:r>
      <w:r w:rsidR="00684BFD">
        <w:rPr>
          <w:color w:val="000000"/>
          <w:szCs w:val="22"/>
          <w:u w:val="single"/>
        </w:rPr>
        <w:t>B</w:t>
      </w:r>
      <w:r w:rsidR="00E75000" w:rsidRPr="00A1184E">
        <w:rPr>
          <w:color w:val="000000"/>
          <w:szCs w:val="22"/>
          <w:lang w:val="ru-RU"/>
        </w:rPr>
        <w:t xml:space="preserve">:  </w:t>
      </w:r>
    </w:p>
    <w:p w14:paraId="241C7EB1" w14:textId="4C63FD04" w:rsidR="00E75000" w:rsidRPr="002B40EF" w:rsidRDefault="002B40EF" w:rsidP="00684BFD">
      <w:pPr>
        <w:pStyle w:val="ListParagraph"/>
        <w:spacing w:before="100" w:beforeAutospacing="1" w:after="240"/>
        <w:contextualSpacing w:val="0"/>
        <w:rPr>
          <w:b/>
          <w:szCs w:val="22"/>
          <w:lang w:val="ru-RU"/>
        </w:rPr>
      </w:pPr>
      <w:r>
        <w:rPr>
          <w:color w:val="000000"/>
          <w:szCs w:val="22"/>
          <w:lang w:val="ru-RU"/>
        </w:rPr>
        <w:t>Это</w:t>
      </w:r>
      <w:r w:rsidRPr="002B40E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измененный</w:t>
      </w:r>
      <w:r w:rsidRPr="002B40E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вариант</w:t>
      </w:r>
      <w:r w:rsidRPr="002B40E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темы</w:t>
      </w:r>
      <w:r w:rsidRPr="002B40EF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 xml:space="preserve">предложенной Бразилией. </w:t>
      </w:r>
      <w:r w:rsidR="00E75000" w:rsidRPr="002B40E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Первоначально</w:t>
      </w:r>
      <w:r w:rsidRPr="002B40E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Бразилия</w:t>
      </w:r>
      <w:r w:rsidRPr="002B40E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предложила</w:t>
      </w:r>
      <w:r w:rsidRPr="002B40E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тему</w:t>
      </w:r>
      <w:r w:rsidRPr="002B40EF">
        <w:rPr>
          <w:color w:val="000000"/>
          <w:szCs w:val="22"/>
          <w:lang w:val="ru-RU"/>
        </w:rPr>
        <w:t xml:space="preserve"> «</w:t>
      </w:r>
      <w:r>
        <w:rPr>
          <w:color w:val="000000"/>
          <w:szCs w:val="22"/>
          <w:lang w:val="ru-RU"/>
        </w:rPr>
        <w:t>Политика</w:t>
      </w:r>
      <w:r w:rsidRPr="002B40E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2B40E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области</w:t>
      </w:r>
      <w:r w:rsidRPr="002B40E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ИС</w:t>
      </w:r>
      <w:r w:rsidRPr="002B40E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 роль судебной системы».</w:t>
      </w:r>
    </w:p>
    <w:p w14:paraId="74351C52" w14:textId="0BEC0353" w:rsidR="004F6330" w:rsidRPr="00C73E37" w:rsidRDefault="00C73E37" w:rsidP="00E75000">
      <w:pPr>
        <w:pStyle w:val="ListParagraph"/>
        <w:numPr>
          <w:ilvl w:val="0"/>
          <w:numId w:val="7"/>
        </w:numPr>
        <w:spacing w:before="100" w:beforeAutospacing="1" w:after="240"/>
        <w:contextualSpacing w:val="0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Предложение</w:t>
      </w:r>
      <w:r w:rsidR="00684BFD" w:rsidRPr="00C73E37">
        <w:rPr>
          <w:b/>
          <w:i/>
          <w:szCs w:val="22"/>
          <w:lang w:val="ru-RU"/>
        </w:rPr>
        <w:t xml:space="preserve"> </w:t>
      </w:r>
      <w:proofErr w:type="gramStart"/>
      <w:r w:rsidR="00684BFD" w:rsidRPr="00C73E37">
        <w:rPr>
          <w:b/>
          <w:i/>
          <w:szCs w:val="22"/>
          <w:lang w:val="ru-RU"/>
        </w:rPr>
        <w:t xml:space="preserve">4:  </w:t>
      </w:r>
      <w:r>
        <w:rPr>
          <w:b/>
          <w:i/>
          <w:szCs w:val="22"/>
          <w:lang w:val="ru-RU"/>
        </w:rPr>
        <w:t>Использование</w:t>
      </w:r>
      <w:proofErr w:type="gramEnd"/>
      <w:r w:rsidRPr="00C73E37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ИС</w:t>
      </w:r>
      <w:r w:rsidRPr="00C73E37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для</w:t>
      </w:r>
      <w:r w:rsidRPr="00C73E37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развития</w:t>
      </w:r>
      <w:r w:rsidRPr="00C73E37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бизнеса</w:t>
      </w:r>
      <w:r w:rsidR="00242118" w:rsidRPr="00C73E37">
        <w:rPr>
          <w:b/>
          <w:i/>
          <w:szCs w:val="22"/>
          <w:lang w:val="ru-RU"/>
        </w:rPr>
        <w:t xml:space="preserve">:  </w:t>
      </w:r>
      <w:r>
        <w:rPr>
          <w:b/>
          <w:i/>
          <w:szCs w:val="22"/>
          <w:lang w:val="ru-RU"/>
        </w:rPr>
        <w:t>тематические</w:t>
      </w:r>
      <w:r w:rsidRPr="00C73E37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исследования на материале одной</w:t>
      </w:r>
      <w:r w:rsidR="00242118" w:rsidRPr="00C73E37">
        <w:rPr>
          <w:b/>
          <w:i/>
          <w:szCs w:val="22"/>
          <w:lang w:val="ru-RU"/>
        </w:rPr>
        <w:t xml:space="preserve"> (1)</w:t>
      </w:r>
      <w:r w:rsidR="00242118">
        <w:rPr>
          <w:b/>
          <w:i/>
          <w:szCs w:val="22"/>
        </w:rPr>
        <w:t> </w:t>
      </w:r>
      <w:r>
        <w:rPr>
          <w:b/>
          <w:i/>
          <w:szCs w:val="22"/>
          <w:lang w:val="ru-RU"/>
        </w:rPr>
        <w:t>развивающейся страны и двух</w:t>
      </w:r>
      <w:r w:rsidR="004F6330" w:rsidRPr="00C73E37">
        <w:rPr>
          <w:b/>
          <w:i/>
          <w:szCs w:val="22"/>
          <w:lang w:val="ru-RU"/>
        </w:rPr>
        <w:t xml:space="preserve"> (2) </w:t>
      </w:r>
      <w:r>
        <w:rPr>
          <w:b/>
          <w:i/>
          <w:szCs w:val="22"/>
          <w:lang w:val="ru-RU"/>
        </w:rPr>
        <w:t xml:space="preserve">компаний, которыми владеют и руководят женщины </w:t>
      </w:r>
      <w:r w:rsidR="004F6330" w:rsidRPr="00C73E37">
        <w:rPr>
          <w:b/>
          <w:i/>
          <w:szCs w:val="22"/>
          <w:lang w:val="ru-RU"/>
        </w:rPr>
        <w:t xml:space="preserve"> </w:t>
      </w:r>
    </w:p>
    <w:p w14:paraId="348C75B1" w14:textId="47609E46" w:rsidR="004F6330" w:rsidRPr="005354C1" w:rsidRDefault="00C73E37" w:rsidP="00E7500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Предложение</w:t>
      </w:r>
      <w:r w:rsidR="00684BFD" w:rsidRPr="005354C1">
        <w:rPr>
          <w:b/>
          <w:i/>
          <w:szCs w:val="22"/>
          <w:lang w:val="ru-RU"/>
        </w:rPr>
        <w:t xml:space="preserve"> </w:t>
      </w:r>
      <w:proofErr w:type="gramStart"/>
      <w:r w:rsidR="00684BFD" w:rsidRPr="005354C1">
        <w:rPr>
          <w:b/>
          <w:i/>
          <w:szCs w:val="22"/>
          <w:lang w:val="ru-RU"/>
        </w:rPr>
        <w:t xml:space="preserve">5: </w:t>
      </w:r>
      <w:r w:rsidR="00D15F9F" w:rsidRPr="005354C1">
        <w:rPr>
          <w:b/>
          <w:i/>
          <w:szCs w:val="22"/>
          <w:lang w:val="ru-RU"/>
        </w:rPr>
        <w:t xml:space="preserve"> </w:t>
      </w:r>
      <w:r w:rsidR="005354C1">
        <w:rPr>
          <w:b/>
          <w:i/>
          <w:szCs w:val="22"/>
          <w:lang w:val="ru-RU"/>
        </w:rPr>
        <w:t>Стимулирование</w:t>
      </w:r>
      <w:proofErr w:type="gramEnd"/>
      <w:r w:rsidR="005354C1" w:rsidRPr="005354C1">
        <w:rPr>
          <w:b/>
          <w:i/>
          <w:szCs w:val="22"/>
          <w:lang w:val="ru-RU"/>
        </w:rPr>
        <w:t xml:space="preserve"> </w:t>
      </w:r>
      <w:r w:rsidR="005354C1">
        <w:rPr>
          <w:b/>
          <w:i/>
          <w:szCs w:val="22"/>
          <w:lang w:val="ru-RU"/>
        </w:rPr>
        <w:t>инноваций</w:t>
      </w:r>
      <w:r w:rsidR="005354C1" w:rsidRPr="005354C1">
        <w:rPr>
          <w:b/>
          <w:i/>
          <w:szCs w:val="22"/>
          <w:lang w:val="ru-RU"/>
        </w:rPr>
        <w:t xml:space="preserve"> </w:t>
      </w:r>
      <w:r w:rsidR="005354C1">
        <w:rPr>
          <w:b/>
          <w:i/>
          <w:szCs w:val="22"/>
          <w:lang w:val="ru-RU"/>
        </w:rPr>
        <w:t>при</w:t>
      </w:r>
      <w:r w:rsidR="005354C1" w:rsidRPr="005354C1">
        <w:rPr>
          <w:b/>
          <w:i/>
          <w:szCs w:val="22"/>
          <w:lang w:val="ru-RU"/>
        </w:rPr>
        <w:t xml:space="preserve"> </w:t>
      </w:r>
      <w:r w:rsidR="005354C1">
        <w:rPr>
          <w:b/>
          <w:i/>
          <w:szCs w:val="22"/>
          <w:lang w:val="ru-RU"/>
        </w:rPr>
        <w:t>помощи</w:t>
      </w:r>
      <w:r w:rsidR="005354C1" w:rsidRPr="005354C1">
        <w:rPr>
          <w:b/>
          <w:i/>
          <w:szCs w:val="22"/>
          <w:lang w:val="ru-RU"/>
        </w:rPr>
        <w:t xml:space="preserve"> </w:t>
      </w:r>
      <w:r w:rsidR="005354C1">
        <w:rPr>
          <w:b/>
          <w:i/>
          <w:szCs w:val="22"/>
          <w:lang w:val="ru-RU"/>
        </w:rPr>
        <w:t>программ</w:t>
      </w:r>
      <w:r w:rsidR="005354C1" w:rsidRPr="005354C1">
        <w:rPr>
          <w:b/>
          <w:i/>
          <w:szCs w:val="22"/>
          <w:lang w:val="ru-RU"/>
        </w:rPr>
        <w:t xml:space="preserve"> </w:t>
      </w:r>
      <w:r w:rsidR="005354C1">
        <w:rPr>
          <w:b/>
          <w:i/>
          <w:szCs w:val="22"/>
          <w:lang w:val="ru-RU"/>
        </w:rPr>
        <w:t>проведения</w:t>
      </w:r>
      <w:r w:rsidR="005354C1" w:rsidRPr="005354C1">
        <w:rPr>
          <w:b/>
          <w:i/>
          <w:szCs w:val="22"/>
          <w:lang w:val="ru-RU"/>
        </w:rPr>
        <w:t xml:space="preserve"> </w:t>
      </w:r>
      <w:r w:rsidR="005354C1">
        <w:rPr>
          <w:b/>
          <w:i/>
          <w:szCs w:val="22"/>
          <w:lang w:val="ru-RU"/>
        </w:rPr>
        <w:t xml:space="preserve">конкурсов в области ИС: национальный опыт </w:t>
      </w:r>
    </w:p>
    <w:p w14:paraId="0B8BE38B" w14:textId="3213DD58" w:rsidR="00684BFD" w:rsidRPr="00A1184E" w:rsidRDefault="005354C1" w:rsidP="002E1FB7">
      <w:pPr>
        <w:ind w:left="720"/>
        <w:rPr>
          <w:color w:val="000000"/>
          <w:szCs w:val="22"/>
          <w:lang w:val="ru-RU"/>
        </w:rPr>
      </w:pPr>
      <w:r>
        <w:rPr>
          <w:color w:val="000000"/>
          <w:szCs w:val="22"/>
          <w:u w:val="single"/>
          <w:lang w:val="ru-RU"/>
        </w:rPr>
        <w:t>КОММЕНТАРИЙ</w:t>
      </w:r>
      <w:r w:rsidRPr="00A1184E">
        <w:rPr>
          <w:color w:val="000000"/>
          <w:szCs w:val="22"/>
          <w:u w:val="single"/>
          <w:lang w:val="ru-RU"/>
        </w:rPr>
        <w:t xml:space="preserve"> </w:t>
      </w:r>
      <w:r>
        <w:rPr>
          <w:color w:val="000000"/>
          <w:szCs w:val="22"/>
          <w:u w:val="single"/>
          <w:lang w:val="ru-RU"/>
        </w:rPr>
        <w:t>ГРУППЫ</w:t>
      </w:r>
      <w:r w:rsidRPr="00A1184E">
        <w:rPr>
          <w:color w:val="000000"/>
          <w:szCs w:val="22"/>
          <w:u w:val="single"/>
          <w:lang w:val="ru-RU"/>
        </w:rPr>
        <w:t xml:space="preserve"> </w:t>
      </w:r>
      <w:r w:rsidR="00684BFD">
        <w:rPr>
          <w:color w:val="000000"/>
          <w:szCs w:val="22"/>
          <w:u w:val="single"/>
        </w:rPr>
        <w:t>B</w:t>
      </w:r>
      <w:r w:rsidR="00E75000" w:rsidRPr="00A1184E">
        <w:rPr>
          <w:color w:val="000000"/>
          <w:szCs w:val="22"/>
          <w:u w:val="single"/>
          <w:lang w:val="ru-RU"/>
        </w:rPr>
        <w:t>:</w:t>
      </w:r>
      <w:r w:rsidR="00E75000" w:rsidRPr="00A1184E">
        <w:rPr>
          <w:color w:val="000000"/>
          <w:szCs w:val="22"/>
          <w:lang w:val="ru-RU"/>
        </w:rPr>
        <w:t xml:space="preserve">  </w:t>
      </w:r>
    </w:p>
    <w:p w14:paraId="10A4EF9D" w14:textId="77777777" w:rsidR="00684BFD" w:rsidRPr="00A1184E" w:rsidRDefault="00684BFD" w:rsidP="002E1FB7">
      <w:pPr>
        <w:ind w:left="720"/>
        <w:rPr>
          <w:color w:val="000000"/>
          <w:szCs w:val="22"/>
          <w:lang w:val="ru-RU"/>
        </w:rPr>
      </w:pPr>
    </w:p>
    <w:p w14:paraId="228922A5" w14:textId="3838FA28" w:rsidR="00E75000" w:rsidRDefault="005354C1" w:rsidP="002E1FB7">
      <w:pPr>
        <w:ind w:left="720"/>
        <w:rPr>
          <w:szCs w:val="22"/>
        </w:rPr>
      </w:pPr>
      <w:r>
        <w:rPr>
          <w:color w:val="000000"/>
          <w:szCs w:val="22"/>
          <w:lang w:val="ru-RU"/>
        </w:rPr>
        <w:t>Во</w:t>
      </w:r>
      <w:r w:rsidRPr="00A57C7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многих</w:t>
      </w:r>
      <w:r w:rsidRPr="00A57C7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государствах</w:t>
      </w:r>
      <w:r w:rsidRPr="00A57C72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членах</w:t>
      </w:r>
      <w:r w:rsidRPr="00A57C7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существуют</w:t>
      </w:r>
      <w:r w:rsidRPr="00A57C72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программы</w:t>
      </w:r>
      <w:r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проведения конкурсов в области ИС.  В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качестве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примера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можно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привести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программу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ВПТЗ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США</w:t>
      </w:r>
      <w:r w:rsidR="00A57C72" w:rsidRPr="00A57C72">
        <w:rPr>
          <w:color w:val="000000"/>
          <w:szCs w:val="22"/>
          <w:lang w:val="ru-RU"/>
        </w:rPr>
        <w:t xml:space="preserve"> «</w:t>
      </w:r>
      <w:r w:rsidR="00A57C72">
        <w:rPr>
          <w:color w:val="000000"/>
          <w:szCs w:val="22"/>
          <w:lang w:val="ru-RU"/>
        </w:rPr>
        <w:t>Патенты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для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человечества</w:t>
      </w:r>
      <w:r w:rsidR="00A57C72" w:rsidRPr="00A57C72">
        <w:rPr>
          <w:color w:val="000000"/>
          <w:szCs w:val="22"/>
          <w:lang w:val="ru-RU"/>
        </w:rPr>
        <w:t xml:space="preserve">», </w:t>
      </w:r>
      <w:r w:rsidR="00A57C72">
        <w:rPr>
          <w:color w:val="000000"/>
          <w:szCs w:val="22"/>
          <w:lang w:val="ru-RU"/>
        </w:rPr>
        <w:t>в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рамках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которой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>обеспечивается</w:t>
      </w:r>
      <w:r w:rsidR="00A57C72" w:rsidRPr="00A57C72">
        <w:rPr>
          <w:color w:val="000000"/>
          <w:szCs w:val="22"/>
          <w:lang w:val="ru-RU"/>
        </w:rPr>
        <w:t xml:space="preserve"> </w:t>
      </w:r>
      <w:r w:rsidR="00A57C72">
        <w:rPr>
          <w:color w:val="000000"/>
          <w:szCs w:val="22"/>
          <w:lang w:val="ru-RU"/>
        </w:rPr>
        <w:t xml:space="preserve">признание заслуг и поощрение изобретателей, использующих инновационные технологии для решения глобальных гуманитарных проблем. </w:t>
      </w:r>
      <w:r w:rsidR="00A57C72" w:rsidRPr="00A57C72">
        <w:rPr>
          <w:color w:val="000000"/>
          <w:szCs w:val="22"/>
          <w:lang w:val="ru-RU"/>
        </w:rPr>
        <w:t xml:space="preserve"> </w:t>
      </w:r>
      <w:hyperlink r:id="rId8" w:history="1">
        <w:r w:rsidR="00110723" w:rsidRPr="007249A0">
          <w:rPr>
            <w:rStyle w:val="Hyperlink"/>
            <w:szCs w:val="22"/>
          </w:rPr>
          <w:t>www.uspto.gov/ip-policy/patent-policy/patents-humanity</w:t>
        </w:r>
      </w:hyperlink>
    </w:p>
    <w:p w14:paraId="0202C7CC" w14:textId="77777777" w:rsidR="004F6330" w:rsidRPr="004F6330" w:rsidRDefault="00BA5A29" w:rsidP="00BA5A29">
      <w:pPr>
        <w:rPr>
          <w:b/>
          <w:szCs w:val="22"/>
        </w:rPr>
      </w:pPr>
      <w:r w:rsidRPr="004F6330">
        <w:rPr>
          <w:b/>
          <w:szCs w:val="22"/>
        </w:rPr>
        <w:t xml:space="preserve"> </w:t>
      </w:r>
    </w:p>
    <w:p w14:paraId="3FB784E6" w14:textId="77777777" w:rsidR="009D3C0E" w:rsidRPr="009D3C0E" w:rsidRDefault="009D3C0E" w:rsidP="00E75000">
      <w:pPr>
        <w:pStyle w:val="ListParagraph"/>
        <w:rPr>
          <w:szCs w:val="22"/>
        </w:rPr>
      </w:pPr>
    </w:p>
    <w:sectPr w:rsidR="009D3C0E" w:rsidRPr="009D3C0E" w:rsidSect="00FF5473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096" w14:textId="77777777" w:rsidR="0068505C" w:rsidRDefault="0068505C" w:rsidP="009731F1">
      <w:r>
        <w:separator/>
      </w:r>
    </w:p>
  </w:endnote>
  <w:endnote w:type="continuationSeparator" w:id="0">
    <w:p w14:paraId="22FE8030" w14:textId="77777777" w:rsidR="0068505C" w:rsidRDefault="0068505C" w:rsidP="0097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3D2D" w14:textId="77777777" w:rsidR="00C76E52" w:rsidRDefault="00C76E52" w:rsidP="00C76E52">
    <w:pPr>
      <w:pStyle w:val="Footer"/>
    </w:pPr>
  </w:p>
  <w:p w14:paraId="224AA5B1" w14:textId="77777777" w:rsidR="00C76E52" w:rsidRDefault="00C76E52" w:rsidP="00C76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1469"/>
      <w:docPartObj>
        <w:docPartGallery w:val="Page Numbers (Bottom of Page)"/>
        <w:docPartUnique/>
      </w:docPartObj>
    </w:sdtPr>
    <w:sdtEndPr/>
    <w:sdtContent>
      <w:sdt>
        <w:sdtPr>
          <w:id w:val="1343200328"/>
          <w:docPartObj>
            <w:docPartGallery w:val="Page Numbers (Top of Page)"/>
            <w:docPartUnique/>
          </w:docPartObj>
        </w:sdtPr>
        <w:sdtEndPr/>
        <w:sdtContent>
          <w:p w14:paraId="6F04DDAF" w14:textId="2CAEBF16" w:rsidR="00FF5473" w:rsidRDefault="00096BC8">
            <w:pPr>
              <w:pStyle w:val="Footer"/>
              <w:jc w:val="right"/>
            </w:pPr>
            <w:r>
              <w:rPr>
                <w:lang w:val="ru-RU"/>
              </w:rPr>
              <w:t>Стр.</w:t>
            </w:r>
            <w:r w:rsidR="00FF5473">
              <w:t xml:space="preserve"> </w:t>
            </w:r>
            <w:r w:rsidR="00FF5473">
              <w:rPr>
                <w:b/>
                <w:bCs/>
                <w:sz w:val="24"/>
                <w:szCs w:val="24"/>
              </w:rPr>
              <w:fldChar w:fldCharType="begin"/>
            </w:r>
            <w:r w:rsidR="00FF5473">
              <w:rPr>
                <w:b/>
                <w:bCs/>
              </w:rPr>
              <w:instrText xml:space="preserve"> PAGE </w:instrText>
            </w:r>
            <w:r w:rsidR="00FF5473">
              <w:rPr>
                <w:b/>
                <w:bCs/>
                <w:sz w:val="24"/>
                <w:szCs w:val="24"/>
              </w:rPr>
              <w:fldChar w:fldCharType="separate"/>
            </w:r>
            <w:r w:rsidR="00D15F9F">
              <w:rPr>
                <w:b/>
                <w:bCs/>
                <w:noProof/>
              </w:rPr>
              <w:t>2</w:t>
            </w:r>
            <w:r w:rsidR="00FF5473">
              <w:rPr>
                <w:b/>
                <w:bCs/>
                <w:sz w:val="24"/>
                <w:szCs w:val="24"/>
              </w:rPr>
              <w:fldChar w:fldCharType="end"/>
            </w:r>
            <w:r w:rsidR="00FF5473">
              <w:t xml:space="preserve"> </w:t>
            </w:r>
            <w:r>
              <w:rPr>
                <w:lang w:val="ru-RU"/>
              </w:rPr>
              <w:t>из</w:t>
            </w:r>
            <w:r w:rsidR="00FF5473">
              <w:t xml:space="preserve"> </w:t>
            </w:r>
            <w:r w:rsidR="00FF5473">
              <w:rPr>
                <w:b/>
                <w:bCs/>
                <w:sz w:val="24"/>
                <w:szCs w:val="24"/>
              </w:rPr>
              <w:fldChar w:fldCharType="begin"/>
            </w:r>
            <w:r w:rsidR="00FF5473">
              <w:rPr>
                <w:b/>
                <w:bCs/>
              </w:rPr>
              <w:instrText xml:space="preserve"> NUMPAGES  </w:instrText>
            </w:r>
            <w:r w:rsidR="00FF5473">
              <w:rPr>
                <w:b/>
                <w:bCs/>
                <w:sz w:val="24"/>
                <w:szCs w:val="24"/>
              </w:rPr>
              <w:fldChar w:fldCharType="separate"/>
            </w:r>
            <w:r w:rsidR="00D15F9F">
              <w:rPr>
                <w:b/>
                <w:bCs/>
                <w:noProof/>
              </w:rPr>
              <w:t>2</w:t>
            </w:r>
            <w:r w:rsidR="00FF547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B98720" w14:textId="77777777" w:rsidR="00FF5473" w:rsidRDefault="00FF54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5187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833FC4" w14:textId="77777777" w:rsidR="00FF5473" w:rsidRDefault="00FF54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D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D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322B2E" w14:textId="77777777" w:rsidR="00FF5473" w:rsidRDefault="00FF5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3056" w14:textId="77777777" w:rsidR="0068505C" w:rsidRDefault="0068505C" w:rsidP="009731F1">
      <w:r>
        <w:separator/>
      </w:r>
    </w:p>
  </w:footnote>
  <w:footnote w:type="continuationSeparator" w:id="0">
    <w:p w14:paraId="324BD732" w14:textId="77777777" w:rsidR="0068505C" w:rsidRDefault="0068505C" w:rsidP="0097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060E" w14:textId="77777777" w:rsidR="00C76E52" w:rsidRDefault="00C76E52" w:rsidP="00C76E52">
    <w:pPr>
      <w:pStyle w:val="Header"/>
    </w:pPr>
  </w:p>
  <w:p w14:paraId="1F6E117E" w14:textId="77777777" w:rsidR="00C76E52" w:rsidRDefault="00C76E52" w:rsidP="00467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1.25pt;height:11.25pt" o:bullet="t">
        <v:imagedata r:id="rId1" o:title="msoFEC7"/>
      </v:shape>
    </w:pict>
  </w:numPicBullet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C25635"/>
    <w:multiLevelType w:val="hybridMultilevel"/>
    <w:tmpl w:val="DF08F1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660A3"/>
    <w:multiLevelType w:val="hybridMultilevel"/>
    <w:tmpl w:val="3B741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1DA2"/>
    <w:multiLevelType w:val="hybridMultilevel"/>
    <w:tmpl w:val="27D8E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96D4A"/>
    <w:multiLevelType w:val="hybridMultilevel"/>
    <w:tmpl w:val="0322A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305041056">
    <w:abstractNumId w:val="1"/>
  </w:num>
  <w:num w:numId="2" w16cid:durableId="1852135024">
    <w:abstractNumId w:val="5"/>
  </w:num>
  <w:num w:numId="3" w16cid:durableId="1714230120">
    <w:abstractNumId w:val="9"/>
  </w:num>
  <w:num w:numId="4" w16cid:durableId="1868828065">
    <w:abstractNumId w:val="8"/>
  </w:num>
  <w:num w:numId="5" w16cid:durableId="1377899690">
    <w:abstractNumId w:val="0"/>
  </w:num>
  <w:num w:numId="6" w16cid:durableId="1623917587">
    <w:abstractNumId w:val="6"/>
  </w:num>
  <w:num w:numId="7" w16cid:durableId="2018340648">
    <w:abstractNumId w:val="2"/>
  </w:num>
  <w:num w:numId="8" w16cid:durableId="123546146">
    <w:abstractNumId w:val="7"/>
  </w:num>
  <w:num w:numId="9" w16cid:durableId="1518150554">
    <w:abstractNumId w:val="3"/>
  </w:num>
  <w:num w:numId="10" w16cid:durableId="73624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CB2"/>
    <w:rsid w:val="0002121C"/>
    <w:rsid w:val="000358B6"/>
    <w:rsid w:val="00074338"/>
    <w:rsid w:val="00096BC8"/>
    <w:rsid w:val="000A4D08"/>
    <w:rsid w:val="000C0794"/>
    <w:rsid w:val="000E506F"/>
    <w:rsid w:val="000F5E56"/>
    <w:rsid w:val="00110723"/>
    <w:rsid w:val="00180258"/>
    <w:rsid w:val="001B680E"/>
    <w:rsid w:val="001E4D3E"/>
    <w:rsid w:val="001F2B7F"/>
    <w:rsid w:val="00201905"/>
    <w:rsid w:val="00206252"/>
    <w:rsid w:val="00242118"/>
    <w:rsid w:val="0025630D"/>
    <w:rsid w:val="002A759B"/>
    <w:rsid w:val="002B1CC1"/>
    <w:rsid w:val="002B40EF"/>
    <w:rsid w:val="002E1FB7"/>
    <w:rsid w:val="002E3030"/>
    <w:rsid w:val="002E6021"/>
    <w:rsid w:val="0030686E"/>
    <w:rsid w:val="00312D98"/>
    <w:rsid w:val="00312DCF"/>
    <w:rsid w:val="00327B53"/>
    <w:rsid w:val="00337A12"/>
    <w:rsid w:val="00375E98"/>
    <w:rsid w:val="00387120"/>
    <w:rsid w:val="003878CF"/>
    <w:rsid w:val="0039555B"/>
    <w:rsid w:val="003C66D6"/>
    <w:rsid w:val="003E41BC"/>
    <w:rsid w:val="003E6531"/>
    <w:rsid w:val="003F7083"/>
    <w:rsid w:val="00401329"/>
    <w:rsid w:val="0041492E"/>
    <w:rsid w:val="00430AC9"/>
    <w:rsid w:val="00431118"/>
    <w:rsid w:val="00443712"/>
    <w:rsid w:val="00462108"/>
    <w:rsid w:val="004678DC"/>
    <w:rsid w:val="00482690"/>
    <w:rsid w:val="00487E67"/>
    <w:rsid w:val="00492B51"/>
    <w:rsid w:val="004A4C9C"/>
    <w:rsid w:val="004A5131"/>
    <w:rsid w:val="004C0995"/>
    <w:rsid w:val="004C38F9"/>
    <w:rsid w:val="004F6330"/>
    <w:rsid w:val="005354C1"/>
    <w:rsid w:val="0054098C"/>
    <w:rsid w:val="005B1AB6"/>
    <w:rsid w:val="005C1E46"/>
    <w:rsid w:val="005C5BA3"/>
    <w:rsid w:val="005D2370"/>
    <w:rsid w:val="005D3915"/>
    <w:rsid w:val="005F197D"/>
    <w:rsid w:val="00617F69"/>
    <w:rsid w:val="006222FD"/>
    <w:rsid w:val="00661314"/>
    <w:rsid w:val="00684BFD"/>
    <w:rsid w:val="0068505C"/>
    <w:rsid w:val="006A2B7F"/>
    <w:rsid w:val="006A70D6"/>
    <w:rsid w:val="006C01C4"/>
    <w:rsid w:val="006D0B44"/>
    <w:rsid w:val="006D35E5"/>
    <w:rsid w:val="00711013"/>
    <w:rsid w:val="0071544D"/>
    <w:rsid w:val="0074454C"/>
    <w:rsid w:val="007660B6"/>
    <w:rsid w:val="007A7023"/>
    <w:rsid w:val="007B240C"/>
    <w:rsid w:val="007D1CF1"/>
    <w:rsid w:val="007D53C7"/>
    <w:rsid w:val="007E2992"/>
    <w:rsid w:val="00804DB7"/>
    <w:rsid w:val="00806FA4"/>
    <w:rsid w:val="00843ED5"/>
    <w:rsid w:val="00866F8E"/>
    <w:rsid w:val="00895AB6"/>
    <w:rsid w:val="008D767C"/>
    <w:rsid w:val="0090768A"/>
    <w:rsid w:val="00945C0C"/>
    <w:rsid w:val="009731F1"/>
    <w:rsid w:val="009A373E"/>
    <w:rsid w:val="009B23BB"/>
    <w:rsid w:val="009B63D9"/>
    <w:rsid w:val="009D3C0E"/>
    <w:rsid w:val="009E3A30"/>
    <w:rsid w:val="009E76AF"/>
    <w:rsid w:val="009F0CBA"/>
    <w:rsid w:val="009F47A4"/>
    <w:rsid w:val="00A014D8"/>
    <w:rsid w:val="00A1184E"/>
    <w:rsid w:val="00A25B3E"/>
    <w:rsid w:val="00A45212"/>
    <w:rsid w:val="00A56241"/>
    <w:rsid w:val="00A57C72"/>
    <w:rsid w:val="00A839A0"/>
    <w:rsid w:val="00A87A1A"/>
    <w:rsid w:val="00AA4858"/>
    <w:rsid w:val="00AB0BA3"/>
    <w:rsid w:val="00B43556"/>
    <w:rsid w:val="00B44D9D"/>
    <w:rsid w:val="00B47D9A"/>
    <w:rsid w:val="00B64F0D"/>
    <w:rsid w:val="00B71CCD"/>
    <w:rsid w:val="00B95CB2"/>
    <w:rsid w:val="00B9748A"/>
    <w:rsid w:val="00BA5A29"/>
    <w:rsid w:val="00C07D88"/>
    <w:rsid w:val="00C357A8"/>
    <w:rsid w:val="00C554EC"/>
    <w:rsid w:val="00C73E37"/>
    <w:rsid w:val="00C76E52"/>
    <w:rsid w:val="00C82A57"/>
    <w:rsid w:val="00CC3B62"/>
    <w:rsid w:val="00CC4B91"/>
    <w:rsid w:val="00CE3FCF"/>
    <w:rsid w:val="00D02897"/>
    <w:rsid w:val="00D054D0"/>
    <w:rsid w:val="00D102A0"/>
    <w:rsid w:val="00D13B36"/>
    <w:rsid w:val="00D15F9F"/>
    <w:rsid w:val="00D24258"/>
    <w:rsid w:val="00D3294F"/>
    <w:rsid w:val="00D44FB4"/>
    <w:rsid w:val="00D4535C"/>
    <w:rsid w:val="00DB59B2"/>
    <w:rsid w:val="00DC55F0"/>
    <w:rsid w:val="00DE394B"/>
    <w:rsid w:val="00DF176D"/>
    <w:rsid w:val="00E145BE"/>
    <w:rsid w:val="00E169C7"/>
    <w:rsid w:val="00E3200A"/>
    <w:rsid w:val="00E52817"/>
    <w:rsid w:val="00E75000"/>
    <w:rsid w:val="00EC2E07"/>
    <w:rsid w:val="00EE4162"/>
    <w:rsid w:val="00EF4B9A"/>
    <w:rsid w:val="00F13AEF"/>
    <w:rsid w:val="00F1581B"/>
    <w:rsid w:val="00F221B8"/>
    <w:rsid w:val="00F4204E"/>
    <w:rsid w:val="00F83DAE"/>
    <w:rsid w:val="00F9017D"/>
    <w:rsid w:val="00FB3653"/>
    <w:rsid w:val="00FC29A2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9BE16A"/>
  <w15:chartTrackingRefBased/>
  <w15:docId w15:val="{3C45B623-6D55-4A94-B178-A3DE744D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4454C"/>
    <w:pPr>
      <w:ind w:left="720"/>
      <w:contextualSpacing/>
    </w:pPr>
  </w:style>
  <w:style w:type="character" w:styleId="Hyperlink">
    <w:name w:val="Hyperlink"/>
    <w:basedOn w:val="DefaultParagraphFont"/>
    <w:unhideWhenUsed/>
    <w:rsid w:val="0074454C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9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97D"/>
    <w:rPr>
      <w:rFonts w:ascii="Arial" w:hAnsi="Arial" w:cs="Arial"/>
      <w:i/>
      <w:iCs/>
      <w:color w:val="4F81BD" w:themeColor="accent1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1E4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E4D3E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9731F1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4C38F9"/>
    <w:rPr>
      <w:color w:val="800080" w:themeColor="followedHyperlink"/>
      <w:u w:val="single"/>
    </w:rPr>
  </w:style>
  <w:style w:type="character" w:customStyle="1" w:styleId="colour">
    <w:name w:val="colour"/>
    <w:basedOn w:val="DefaultParagraphFont"/>
    <w:rsid w:val="009D3C0E"/>
  </w:style>
  <w:style w:type="character" w:customStyle="1" w:styleId="bjh-p">
    <w:name w:val="bjh-p"/>
    <w:basedOn w:val="DefaultParagraphFont"/>
    <w:rsid w:val="00EF4B9A"/>
  </w:style>
  <w:style w:type="character" w:customStyle="1" w:styleId="FooterChar">
    <w:name w:val="Footer Char"/>
    <w:basedOn w:val="DefaultParagraphFont"/>
    <w:link w:val="Footer"/>
    <w:uiPriority w:val="99"/>
    <w:rsid w:val="00FF547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to.gov/ip-policy/patent-policy/patents-humani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F791-8091-4188-901B-9AF27881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487</Words>
  <Characters>3502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Alexey Maksimov</cp:lastModifiedBy>
  <cp:revision>9</cp:revision>
  <cp:lastPrinted>2022-03-30T12:26:00Z</cp:lastPrinted>
  <dcterms:created xsi:type="dcterms:W3CDTF">2022-04-13T18:27:00Z</dcterms:created>
  <dcterms:modified xsi:type="dcterms:W3CDTF">2022-04-14T07:34:00Z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6248216e-91d3-424a-97b9-5f4f5b5e721e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