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40"/>
        <w:gridCol w:w="4363"/>
        <w:gridCol w:w="510"/>
      </w:tblGrid>
      <w:tr w:rsidR="00EC4E49" w:rsidRPr="006B1113" w:rsidTr="00D17063">
        <w:trPr>
          <w:trHeight w:val="2289"/>
        </w:trPr>
        <w:tc>
          <w:tcPr>
            <w:tcW w:w="4540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6B1113" w:rsidRDefault="00EC4E49" w:rsidP="00916EE2"/>
        </w:tc>
        <w:tc>
          <w:tcPr>
            <w:tcW w:w="436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6B1113" w:rsidRDefault="00FF1CBF" w:rsidP="00916EE2">
            <w:r>
              <w:rPr>
                <w:noProof/>
                <w:lang w:eastAsia="en-US"/>
              </w:rPr>
              <w:drawing>
                <wp:inline distT="0" distB="0" distL="0" distR="0" wp14:anchorId="68F4CD29">
                  <wp:extent cx="2770675" cy="1391478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3676" cy="1403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6B1113" w:rsidRDefault="00EC4E49" w:rsidP="00916EE2">
            <w:pPr>
              <w:jc w:val="right"/>
            </w:pPr>
          </w:p>
        </w:tc>
      </w:tr>
      <w:tr w:rsidR="008B2CC1" w:rsidRPr="006B1113" w:rsidTr="00D17063">
        <w:trPr>
          <w:trHeight w:hRule="exact" w:val="185"/>
        </w:trPr>
        <w:tc>
          <w:tcPr>
            <w:tcW w:w="9413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6B1113" w:rsidRDefault="00656B8F" w:rsidP="00656B8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6B1113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0" w:name="Original"/>
            <w:bookmarkEnd w:id="0"/>
            <w:r w:rsidR="003814D4" w:rsidRPr="006B1113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6B1113" w:rsidTr="00D17063">
        <w:trPr>
          <w:trHeight w:hRule="exact" w:val="216"/>
        </w:trPr>
        <w:tc>
          <w:tcPr>
            <w:tcW w:w="9413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6B1113" w:rsidRDefault="00656B8F" w:rsidP="00656B8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6B1113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1" w:name="Date"/>
            <w:bookmarkEnd w:id="1"/>
            <w:r w:rsidR="003814D4" w:rsidRPr="006B1113">
              <w:rPr>
                <w:rFonts w:ascii="Arial Black" w:hAnsi="Arial Black"/>
                <w:caps/>
                <w:sz w:val="15"/>
              </w:rPr>
              <w:t xml:space="preserve"> </w:t>
            </w:r>
            <w:r w:rsidR="000519A3" w:rsidRPr="006B1113">
              <w:rPr>
                <w:rFonts w:ascii="Arial Black" w:hAnsi="Arial Black"/>
                <w:caps/>
                <w:sz w:val="15"/>
              </w:rPr>
              <w:t>30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июля</w:t>
            </w:r>
            <w:r w:rsidR="00864523" w:rsidRPr="006B1113">
              <w:rPr>
                <w:rFonts w:ascii="Arial Black" w:hAnsi="Arial Black"/>
                <w:caps/>
                <w:sz w:val="15"/>
              </w:rPr>
              <w:t xml:space="preserve"> 20</w:t>
            </w:r>
            <w:r w:rsidR="00E62011" w:rsidRPr="006B1113">
              <w:rPr>
                <w:rFonts w:ascii="Arial Black" w:hAnsi="Arial Black"/>
                <w:caps/>
                <w:sz w:val="15"/>
              </w:rPr>
              <w:t>2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1 г.</w:t>
            </w:r>
          </w:p>
        </w:tc>
      </w:tr>
    </w:tbl>
    <w:p w:rsidR="008B2CC1" w:rsidRPr="006B1113" w:rsidRDefault="008B2CC1" w:rsidP="008B2CC1"/>
    <w:p w:rsidR="008B2CC1" w:rsidRPr="006B1113" w:rsidRDefault="008B2CC1" w:rsidP="008B2CC1"/>
    <w:p w:rsidR="008B2CC1" w:rsidRPr="006B1113" w:rsidRDefault="008B2CC1" w:rsidP="008B2CC1"/>
    <w:p w:rsidR="008B2CC1" w:rsidRPr="006B1113" w:rsidRDefault="008B2CC1" w:rsidP="008B2CC1"/>
    <w:p w:rsidR="008B2CC1" w:rsidRPr="006B1113" w:rsidRDefault="008B2CC1" w:rsidP="008B2CC1"/>
    <w:p w:rsidR="00001E20" w:rsidRPr="00837789" w:rsidRDefault="00656B8F" w:rsidP="00001E20">
      <w:pPr>
        <w:rPr>
          <w:b/>
          <w:sz w:val="28"/>
          <w:szCs w:val="28"/>
          <w:lang w:val="ru-RU"/>
        </w:rPr>
      </w:pPr>
      <w:r w:rsidRPr="00656B8F">
        <w:rPr>
          <w:b/>
          <w:sz w:val="28"/>
          <w:szCs w:val="28"/>
          <w:lang w:val="ru-RU"/>
        </w:rPr>
        <w:t>Комитет по развитию и интеллектуальной собственности (КРИС)</w:t>
      </w:r>
    </w:p>
    <w:p w:rsidR="003845C1" w:rsidRPr="00837789" w:rsidRDefault="003845C1" w:rsidP="003845C1">
      <w:pPr>
        <w:rPr>
          <w:lang w:val="ru-RU"/>
        </w:rPr>
      </w:pPr>
    </w:p>
    <w:p w:rsidR="003845C1" w:rsidRPr="00837789" w:rsidRDefault="003845C1" w:rsidP="003845C1">
      <w:pPr>
        <w:rPr>
          <w:lang w:val="ru-RU"/>
        </w:rPr>
      </w:pPr>
    </w:p>
    <w:p w:rsidR="008B2CC1" w:rsidRPr="00837789" w:rsidRDefault="001C09AF" w:rsidP="008B2CC1">
      <w:pPr>
        <w:rPr>
          <w:b/>
          <w:sz w:val="24"/>
          <w:szCs w:val="24"/>
          <w:lang w:val="ru-RU"/>
        </w:rPr>
      </w:pPr>
      <w:r w:rsidRPr="001C09AF">
        <w:rPr>
          <w:b/>
          <w:sz w:val="24"/>
          <w:szCs w:val="24"/>
          <w:lang w:val="ru-RU"/>
        </w:rPr>
        <w:t>Двадцать шестая сессия</w:t>
      </w:r>
    </w:p>
    <w:p w:rsidR="00001E20" w:rsidRPr="00837789" w:rsidRDefault="001C09AF" w:rsidP="00001E20">
      <w:pPr>
        <w:rPr>
          <w:b/>
          <w:sz w:val="24"/>
          <w:szCs w:val="24"/>
          <w:lang w:val="ru-RU"/>
        </w:rPr>
      </w:pPr>
      <w:r w:rsidRPr="001C09AF">
        <w:rPr>
          <w:b/>
          <w:sz w:val="24"/>
          <w:szCs w:val="24"/>
          <w:lang w:val="ru-RU"/>
        </w:rPr>
        <w:t>Женева, 26–30 июля 2021 г.</w:t>
      </w:r>
    </w:p>
    <w:p w:rsidR="008B2CC1" w:rsidRPr="00837789" w:rsidRDefault="008B2CC1" w:rsidP="008B2CC1">
      <w:pPr>
        <w:rPr>
          <w:lang w:val="ru-RU"/>
        </w:rPr>
      </w:pPr>
    </w:p>
    <w:p w:rsidR="008B2CC1" w:rsidRPr="00837789" w:rsidRDefault="008B2CC1" w:rsidP="008B2CC1">
      <w:pPr>
        <w:rPr>
          <w:lang w:val="ru-RU"/>
        </w:rPr>
      </w:pPr>
    </w:p>
    <w:p w:rsidR="008B2CC1" w:rsidRPr="00837789" w:rsidRDefault="008B2CC1" w:rsidP="008B2CC1">
      <w:pPr>
        <w:rPr>
          <w:lang w:val="ru-RU"/>
        </w:rPr>
      </w:pPr>
    </w:p>
    <w:p w:rsidR="008B2CC1" w:rsidRPr="006B1113" w:rsidRDefault="001C09AF" w:rsidP="008B2CC1">
      <w:pPr>
        <w:rPr>
          <w:caps/>
          <w:sz w:val="24"/>
        </w:rPr>
      </w:pPr>
      <w:bookmarkStart w:id="2" w:name="TitleOfDoc"/>
      <w:bookmarkEnd w:id="2"/>
      <w:r>
        <w:rPr>
          <w:caps/>
          <w:sz w:val="24"/>
          <w:lang w:val="ru-RU"/>
        </w:rPr>
        <w:t>РЕЗЮМЕ ПРЕДСЕДАТЕЛЯ</w:t>
      </w:r>
    </w:p>
    <w:p w:rsidR="008B2CC1" w:rsidRPr="006B1113" w:rsidRDefault="008B2CC1" w:rsidP="008B2CC1"/>
    <w:p w:rsidR="008B2CC1" w:rsidRPr="006B1113" w:rsidRDefault="008B2CC1" w:rsidP="008B2CC1">
      <w:pPr>
        <w:rPr>
          <w:i/>
        </w:rPr>
      </w:pPr>
      <w:bookmarkStart w:id="3" w:name="Prepared"/>
      <w:bookmarkEnd w:id="3"/>
    </w:p>
    <w:p w:rsidR="00AC205C" w:rsidRPr="006B1113" w:rsidRDefault="00AC205C"/>
    <w:p w:rsidR="00AA6883" w:rsidRPr="006B1113" w:rsidRDefault="00AA6883" w:rsidP="00B461E3">
      <w:pPr>
        <w:rPr>
          <w:i/>
        </w:rPr>
      </w:pPr>
    </w:p>
    <w:p w:rsidR="00AA6883" w:rsidRPr="006B1113" w:rsidRDefault="00AA6883" w:rsidP="00B461E3">
      <w:pPr>
        <w:rPr>
          <w:i/>
        </w:rPr>
      </w:pPr>
    </w:p>
    <w:p w:rsidR="00AC6F7A" w:rsidRPr="00837789" w:rsidRDefault="00AC6F7A" w:rsidP="00AC6F7A">
      <w:pPr>
        <w:rPr>
          <w:bCs/>
          <w:lang w:val="ru-RU"/>
        </w:rPr>
      </w:pPr>
      <w:r w:rsidRPr="006B1113">
        <w:rPr>
          <w:bCs/>
        </w:rPr>
        <w:fldChar w:fldCharType="begin"/>
      </w:r>
      <w:r w:rsidRPr="00837789">
        <w:rPr>
          <w:bCs/>
          <w:lang w:val="ru-RU"/>
        </w:rPr>
        <w:instrText xml:space="preserve"> </w:instrText>
      </w:r>
      <w:r w:rsidRPr="006B1113">
        <w:rPr>
          <w:bCs/>
        </w:rPr>
        <w:instrText>AUTONUM</w:instrText>
      </w:r>
      <w:r w:rsidRPr="00837789">
        <w:rPr>
          <w:bCs/>
          <w:lang w:val="ru-RU"/>
        </w:rPr>
        <w:instrText xml:space="preserve">  </w:instrText>
      </w:r>
      <w:r w:rsidRPr="006B1113">
        <w:rPr>
          <w:bCs/>
        </w:rPr>
        <w:fldChar w:fldCharType="end"/>
      </w:r>
      <w:r w:rsidR="000519A3" w:rsidRPr="00837789">
        <w:rPr>
          <w:bCs/>
          <w:lang w:val="ru-RU"/>
        </w:rPr>
        <w:tab/>
      </w:r>
      <w:r w:rsidR="00A02F29" w:rsidRPr="00A02F29">
        <w:rPr>
          <w:bCs/>
          <w:lang w:val="ru-RU"/>
        </w:rPr>
        <w:t xml:space="preserve">Двадцать шестая сессия Комитета по развитию и интеллектуальной </w:t>
      </w:r>
      <w:r w:rsidR="006C62B9">
        <w:rPr>
          <w:bCs/>
          <w:lang w:val="ru-RU"/>
        </w:rPr>
        <w:br/>
      </w:r>
      <w:r w:rsidR="00A02F29" w:rsidRPr="00A02F29">
        <w:rPr>
          <w:bCs/>
          <w:lang w:val="ru-RU"/>
        </w:rPr>
        <w:t xml:space="preserve">собственности (КРИС) прошла 26–30 июля 2021 г. в гибридном формате.  В работе сессии приняли участие </w:t>
      </w:r>
      <w:r w:rsidR="00837789">
        <w:rPr>
          <w:bCs/>
        </w:rPr>
        <w:t>100</w:t>
      </w:r>
      <w:r w:rsidR="00A02F29" w:rsidRPr="00A02F29">
        <w:rPr>
          <w:bCs/>
          <w:lang w:val="ru-RU"/>
        </w:rPr>
        <w:t xml:space="preserve"> государств-членов и </w:t>
      </w:r>
      <w:r w:rsidR="00837789">
        <w:rPr>
          <w:bCs/>
          <w:lang w:val="ru-RU"/>
        </w:rPr>
        <w:t>2</w:t>
      </w:r>
      <w:r w:rsidR="00837789">
        <w:rPr>
          <w:bCs/>
        </w:rPr>
        <w:t>5</w:t>
      </w:r>
      <w:bookmarkStart w:id="4" w:name="_GoBack"/>
      <w:bookmarkEnd w:id="4"/>
      <w:r w:rsidR="00A02F29" w:rsidRPr="00A02F29">
        <w:rPr>
          <w:bCs/>
          <w:lang w:val="ru-RU"/>
        </w:rPr>
        <w:t xml:space="preserve"> наблюдателей.  Сессию открыл Генеральный директор ВОИС г-н Дарен Танг.  Председателем сессии выступала Ее Превосходительство г-жа Патрисия Бенедетти, Посол Сальвадора при Всемирной торговой организации и ВОИС</w:t>
      </w:r>
      <w:r w:rsidR="000519A3" w:rsidRPr="00837789">
        <w:rPr>
          <w:bCs/>
          <w:lang w:val="ru-RU"/>
        </w:rPr>
        <w:t>.</w:t>
      </w:r>
    </w:p>
    <w:p w:rsidR="00AC6F7A" w:rsidRPr="00837789" w:rsidRDefault="00AC6F7A" w:rsidP="00AC6F7A">
      <w:pPr>
        <w:rPr>
          <w:bCs/>
          <w:lang w:val="ru-RU"/>
        </w:rPr>
      </w:pPr>
    </w:p>
    <w:p w:rsidR="00ED53B2" w:rsidRPr="00837789" w:rsidRDefault="00AC6F7A" w:rsidP="00ED53B2">
      <w:pPr>
        <w:rPr>
          <w:bCs/>
          <w:lang w:val="ru-RU"/>
        </w:rPr>
      </w:pPr>
      <w:r w:rsidRPr="006B1113">
        <w:rPr>
          <w:bCs/>
        </w:rPr>
        <w:fldChar w:fldCharType="begin"/>
      </w:r>
      <w:r w:rsidRPr="00837789">
        <w:rPr>
          <w:bCs/>
          <w:lang w:val="ru-RU"/>
        </w:rPr>
        <w:instrText xml:space="preserve"> </w:instrText>
      </w:r>
      <w:r w:rsidRPr="006B1113">
        <w:rPr>
          <w:bCs/>
        </w:rPr>
        <w:instrText>AUTONUM</w:instrText>
      </w:r>
      <w:r w:rsidRPr="00837789">
        <w:rPr>
          <w:bCs/>
          <w:lang w:val="ru-RU"/>
        </w:rPr>
        <w:instrText xml:space="preserve">  </w:instrText>
      </w:r>
      <w:r w:rsidRPr="006B1113">
        <w:rPr>
          <w:bCs/>
        </w:rPr>
        <w:fldChar w:fldCharType="end"/>
      </w:r>
      <w:r w:rsidR="000519A3" w:rsidRPr="00837789">
        <w:rPr>
          <w:bCs/>
          <w:lang w:val="ru-RU"/>
        </w:rPr>
        <w:tab/>
      </w:r>
      <w:r w:rsidR="00574EF1" w:rsidRPr="00574EF1">
        <w:rPr>
          <w:bCs/>
          <w:lang w:val="ru-RU"/>
        </w:rPr>
        <w:t>В рамках пункта 2 повестки дня Комитет принял проект повестки дня, представленный в документе CDIP/26/1 Prov. 3.</w:t>
      </w:r>
    </w:p>
    <w:p w:rsidR="00AC6F7A" w:rsidRPr="00837789" w:rsidRDefault="00AC6F7A" w:rsidP="00AC6F7A">
      <w:pPr>
        <w:rPr>
          <w:bCs/>
          <w:lang w:val="ru-RU"/>
        </w:rPr>
      </w:pPr>
    </w:p>
    <w:p w:rsidR="00AC6F7A" w:rsidRPr="00837789" w:rsidRDefault="00AC6F7A" w:rsidP="00AC6F7A">
      <w:pPr>
        <w:rPr>
          <w:bCs/>
          <w:lang w:val="ru-RU"/>
        </w:rPr>
      </w:pPr>
      <w:r w:rsidRPr="006B1113">
        <w:fldChar w:fldCharType="begin"/>
      </w:r>
      <w:r w:rsidRPr="00837789">
        <w:rPr>
          <w:lang w:val="ru-RU"/>
        </w:rPr>
        <w:instrText xml:space="preserve"> </w:instrText>
      </w:r>
      <w:r w:rsidRPr="006B1113">
        <w:instrText>AUTONUM</w:instrText>
      </w:r>
      <w:r w:rsidRPr="00837789">
        <w:rPr>
          <w:lang w:val="ru-RU"/>
        </w:rPr>
        <w:instrText xml:space="preserve">  </w:instrText>
      </w:r>
      <w:r w:rsidRPr="006B1113">
        <w:fldChar w:fldCharType="end"/>
      </w:r>
      <w:r w:rsidR="000519A3" w:rsidRPr="00837789">
        <w:rPr>
          <w:lang w:val="ru-RU"/>
        </w:rPr>
        <w:tab/>
      </w:r>
      <w:r w:rsidR="005E1EE6" w:rsidRPr="005E1EE6">
        <w:rPr>
          <w:lang w:val="ru-RU"/>
        </w:rPr>
        <w:t>В рамках пункта 3 повестки дня Комитет заслушал общие заявления.</w:t>
      </w:r>
    </w:p>
    <w:p w:rsidR="00AC6F7A" w:rsidRPr="00837789" w:rsidRDefault="00AC6F7A" w:rsidP="00AC6F7A">
      <w:pPr>
        <w:rPr>
          <w:bCs/>
          <w:lang w:val="ru-RU"/>
        </w:rPr>
      </w:pPr>
    </w:p>
    <w:p w:rsidR="00AC6F7A" w:rsidRPr="00837789" w:rsidRDefault="00AC6F7A" w:rsidP="00AC6F7A">
      <w:pPr>
        <w:rPr>
          <w:lang w:val="ru-RU"/>
        </w:rPr>
      </w:pPr>
      <w:r w:rsidRPr="006B1113">
        <w:rPr>
          <w:bCs/>
        </w:rPr>
        <w:fldChar w:fldCharType="begin"/>
      </w:r>
      <w:r w:rsidRPr="00837789">
        <w:rPr>
          <w:bCs/>
          <w:lang w:val="ru-RU"/>
        </w:rPr>
        <w:instrText xml:space="preserve"> </w:instrText>
      </w:r>
      <w:r w:rsidRPr="006B1113">
        <w:rPr>
          <w:bCs/>
        </w:rPr>
        <w:instrText>AUTONUM</w:instrText>
      </w:r>
      <w:r w:rsidRPr="00837789">
        <w:rPr>
          <w:bCs/>
          <w:lang w:val="ru-RU"/>
        </w:rPr>
        <w:instrText xml:space="preserve">  </w:instrText>
      </w:r>
      <w:r w:rsidRPr="006B1113">
        <w:rPr>
          <w:bCs/>
        </w:rPr>
        <w:fldChar w:fldCharType="end"/>
      </w:r>
      <w:r w:rsidR="000519A3" w:rsidRPr="00837789">
        <w:rPr>
          <w:bCs/>
          <w:lang w:val="ru-RU"/>
        </w:rPr>
        <w:tab/>
      </w:r>
      <w:r w:rsidR="00802CDB" w:rsidRPr="00802CDB">
        <w:rPr>
          <w:bCs/>
          <w:lang w:val="ru-RU"/>
        </w:rPr>
        <w:t>В рамках пункта 4 повестки дня Комитет рассмотрел:</w:t>
      </w:r>
    </w:p>
    <w:p w:rsidR="00AC6F7A" w:rsidRPr="00837789" w:rsidRDefault="00AC6F7A" w:rsidP="00AC6F7A">
      <w:pPr>
        <w:rPr>
          <w:bCs/>
          <w:lang w:val="ru-RU"/>
        </w:rPr>
      </w:pPr>
    </w:p>
    <w:p w:rsidR="00025FA4" w:rsidRPr="00837789" w:rsidRDefault="000519A3" w:rsidP="00AC6F7A">
      <w:pPr>
        <w:ind w:left="567"/>
        <w:rPr>
          <w:bCs/>
          <w:lang w:val="ru-RU"/>
        </w:rPr>
      </w:pPr>
      <w:r w:rsidRPr="00837789">
        <w:rPr>
          <w:bCs/>
          <w:lang w:val="ru-RU"/>
        </w:rPr>
        <w:t>4</w:t>
      </w:r>
      <w:r w:rsidR="00802CDB" w:rsidRPr="00837789">
        <w:rPr>
          <w:bCs/>
          <w:lang w:val="ru-RU"/>
        </w:rPr>
        <w:t>.1</w:t>
      </w:r>
      <w:r w:rsidR="00802CDB" w:rsidRPr="00837789">
        <w:rPr>
          <w:bCs/>
          <w:lang w:val="ru-RU"/>
        </w:rPr>
        <w:tab/>
      </w:r>
      <w:r w:rsidR="00802CDB" w:rsidRPr="00802CDB">
        <w:rPr>
          <w:bCs/>
          <w:lang w:val="ru-RU"/>
        </w:rPr>
        <w:t xml:space="preserve">Отчеты о ходе реализации проектов, содержащиеся в документе </w:t>
      </w:r>
      <w:r w:rsidR="00802CDB" w:rsidRPr="00802CDB">
        <w:rPr>
          <w:bCs/>
        </w:rPr>
        <w:t>CDIP</w:t>
      </w:r>
      <w:r w:rsidR="00802CDB" w:rsidRPr="00837789">
        <w:rPr>
          <w:bCs/>
          <w:lang w:val="ru-RU"/>
        </w:rPr>
        <w:t xml:space="preserve">/26/2.  </w:t>
      </w:r>
      <w:r w:rsidR="00802CDB" w:rsidRPr="00802CDB">
        <w:rPr>
          <w:bCs/>
          <w:lang w:val="ru-RU"/>
        </w:rPr>
        <w:t>Комитет принял следующие решения.</w:t>
      </w:r>
    </w:p>
    <w:p w:rsidR="00025FA4" w:rsidRPr="00837789" w:rsidRDefault="00025FA4" w:rsidP="00AC6F7A">
      <w:pPr>
        <w:ind w:left="567"/>
        <w:rPr>
          <w:bCs/>
          <w:lang w:val="ru-RU"/>
        </w:rPr>
      </w:pPr>
    </w:p>
    <w:p w:rsidR="00025FA4" w:rsidRDefault="00025FA4" w:rsidP="00025FA4">
      <w:pPr>
        <w:ind w:left="567" w:firstLine="567"/>
        <w:rPr>
          <w:bCs/>
          <w:lang w:val="ru-RU"/>
        </w:rPr>
      </w:pPr>
      <w:r w:rsidRPr="00837789">
        <w:rPr>
          <w:bCs/>
          <w:lang w:val="ru-RU"/>
        </w:rPr>
        <w:t>4.1.1</w:t>
      </w:r>
      <w:r w:rsidR="00491BBA" w:rsidRPr="00837789">
        <w:rPr>
          <w:bCs/>
          <w:lang w:val="ru-RU"/>
        </w:rPr>
        <w:tab/>
      </w:r>
      <w:r w:rsidR="00491BBA" w:rsidRPr="00491BBA">
        <w:rPr>
          <w:bCs/>
          <w:lang w:val="ru-RU"/>
        </w:rPr>
        <w:t>Комитет принял к сведению отчет о ходе реализации проекта о повышении роли женщин в инновационной и предпринимательской деятельности в целях поощрения использования системы интеллектуальной собственности женщинами в развивающихся странах</w:t>
      </w:r>
      <w:r w:rsidR="00491BBA" w:rsidRPr="00837789">
        <w:rPr>
          <w:bCs/>
          <w:lang w:val="ru-RU"/>
        </w:rPr>
        <w:t>,</w:t>
      </w:r>
      <w:r w:rsidR="00491BBA" w:rsidRPr="00491BBA">
        <w:rPr>
          <w:bCs/>
          <w:lang w:val="ru-RU"/>
        </w:rPr>
        <w:t xml:space="preserve"> содержащийся в приложении </w:t>
      </w:r>
      <w:r w:rsidR="00491BBA" w:rsidRPr="00491BBA">
        <w:rPr>
          <w:bCs/>
        </w:rPr>
        <w:t>I</w:t>
      </w:r>
      <w:r w:rsidR="00491BBA" w:rsidRPr="00837789">
        <w:rPr>
          <w:bCs/>
          <w:lang w:val="ru-RU"/>
        </w:rPr>
        <w:t xml:space="preserve"> </w:t>
      </w:r>
      <w:r w:rsidR="00491BBA" w:rsidRPr="00491BBA">
        <w:rPr>
          <w:bCs/>
          <w:lang w:val="ru-RU"/>
        </w:rPr>
        <w:t>к рассматриваемому документу.</w:t>
      </w:r>
    </w:p>
    <w:p w:rsidR="006951DE" w:rsidRPr="00837789" w:rsidRDefault="006951DE" w:rsidP="004F2B0D">
      <w:pPr>
        <w:ind w:left="540"/>
        <w:rPr>
          <w:bCs/>
          <w:lang w:val="ru-RU"/>
        </w:rPr>
      </w:pPr>
    </w:p>
    <w:p w:rsidR="006951DE" w:rsidRPr="00837789" w:rsidRDefault="006951DE">
      <w:pPr>
        <w:rPr>
          <w:bCs/>
          <w:lang w:val="ru-RU"/>
        </w:rPr>
      </w:pPr>
      <w:r w:rsidRPr="00837789">
        <w:rPr>
          <w:bCs/>
          <w:lang w:val="ru-RU"/>
        </w:rPr>
        <w:br w:type="page"/>
      </w:r>
    </w:p>
    <w:p w:rsidR="00025FA4" w:rsidRPr="00837789" w:rsidRDefault="00AA7D76" w:rsidP="00025FA4">
      <w:pPr>
        <w:ind w:left="567" w:firstLine="567"/>
        <w:rPr>
          <w:bCs/>
          <w:lang w:val="ru-RU"/>
        </w:rPr>
      </w:pPr>
      <w:r w:rsidRPr="00837789">
        <w:rPr>
          <w:bCs/>
          <w:lang w:val="ru-RU"/>
        </w:rPr>
        <w:lastRenderedPageBreak/>
        <w:t>4.1.2</w:t>
      </w:r>
      <w:r w:rsidRPr="00837789">
        <w:rPr>
          <w:bCs/>
          <w:lang w:val="ru-RU"/>
        </w:rPr>
        <w:tab/>
      </w:r>
      <w:r w:rsidRPr="00AA7D76">
        <w:rPr>
          <w:bCs/>
          <w:lang w:val="ru-RU"/>
        </w:rPr>
        <w:t>Комитет принял к сведению отчет о ходе реализации проекта о регистрации коллективных знаков местных предприятий с учетом их роли для межсекторального экономического развития, содержащийся в приложении II к рассматриваемому документу.  Комитет одобрил предложение о переносе даты начала реализации проекта на январь 2021 г. и об увеличении общей продолжительности реализации проекта на шесть месяцев.</w:t>
      </w:r>
    </w:p>
    <w:p w:rsidR="00025FA4" w:rsidRPr="00837789" w:rsidRDefault="00025FA4" w:rsidP="00AC6F7A">
      <w:pPr>
        <w:ind w:left="567"/>
        <w:rPr>
          <w:bCs/>
          <w:lang w:val="ru-RU"/>
        </w:rPr>
      </w:pPr>
    </w:p>
    <w:p w:rsidR="00025FA4" w:rsidRPr="00837789" w:rsidRDefault="00025FA4" w:rsidP="00025FA4">
      <w:pPr>
        <w:ind w:left="567" w:firstLine="567"/>
        <w:rPr>
          <w:bCs/>
          <w:lang w:val="ru-RU"/>
        </w:rPr>
      </w:pPr>
      <w:r w:rsidRPr="00837789">
        <w:rPr>
          <w:bCs/>
          <w:lang w:val="ru-RU"/>
        </w:rPr>
        <w:t>4.1.3</w:t>
      </w:r>
      <w:r w:rsidR="000A11CF" w:rsidRPr="00837789">
        <w:rPr>
          <w:bCs/>
          <w:lang w:val="ru-RU"/>
        </w:rPr>
        <w:tab/>
      </w:r>
      <w:r w:rsidR="000A11CF" w:rsidRPr="000A11CF">
        <w:rPr>
          <w:bCs/>
          <w:lang w:val="ru-RU"/>
        </w:rPr>
        <w:t>Комитет принял к сведению отчет о ходе реализации проекта, посвященного инструментам для разработки успешных предложений по проектам ПДР, содержащийся в приложении </w:t>
      </w:r>
      <w:r w:rsidR="000A11CF" w:rsidRPr="000A11CF">
        <w:rPr>
          <w:bCs/>
        </w:rPr>
        <w:t>III</w:t>
      </w:r>
      <w:r w:rsidR="000A11CF" w:rsidRPr="000A11CF">
        <w:rPr>
          <w:bCs/>
          <w:lang w:val="ru-RU"/>
        </w:rPr>
        <w:t xml:space="preserve"> к рассматриваемому документу.  Комитет одобрил продление на три месяца срока реализации проекта.</w:t>
      </w:r>
    </w:p>
    <w:p w:rsidR="00025FA4" w:rsidRPr="00837789" w:rsidRDefault="00025FA4" w:rsidP="00AC6F7A">
      <w:pPr>
        <w:ind w:left="567"/>
        <w:rPr>
          <w:bCs/>
          <w:lang w:val="ru-RU"/>
        </w:rPr>
      </w:pPr>
    </w:p>
    <w:p w:rsidR="00025FA4" w:rsidRPr="00837789" w:rsidRDefault="00025FA4" w:rsidP="009876DA">
      <w:pPr>
        <w:ind w:left="567" w:firstLine="567"/>
        <w:rPr>
          <w:bCs/>
          <w:lang w:val="ru-RU"/>
        </w:rPr>
      </w:pPr>
      <w:r w:rsidRPr="00837789">
        <w:rPr>
          <w:bCs/>
          <w:lang w:val="ru-RU"/>
        </w:rPr>
        <w:t>4.1.4</w:t>
      </w:r>
      <w:r w:rsidR="00A2080A" w:rsidRPr="00837789">
        <w:rPr>
          <w:bCs/>
          <w:lang w:val="ru-RU"/>
        </w:rPr>
        <w:tab/>
      </w:r>
      <w:r w:rsidR="00772D2E" w:rsidRPr="00772D2E">
        <w:rPr>
          <w:bCs/>
          <w:lang w:val="ru-RU"/>
        </w:rPr>
        <w:t>Комитет принял к сведению отчет о ходе реализации проекта по расширению использования интеллектуальной собственности для мобильных приложений в секторе программного обеспечения</w:t>
      </w:r>
      <w:r w:rsidR="00772D2E" w:rsidRPr="00837789">
        <w:rPr>
          <w:bCs/>
          <w:lang w:val="ru-RU"/>
        </w:rPr>
        <w:t>,</w:t>
      </w:r>
      <w:r w:rsidR="00772D2E" w:rsidRPr="00772D2E">
        <w:rPr>
          <w:bCs/>
          <w:lang w:val="ru-RU"/>
        </w:rPr>
        <w:t xml:space="preserve"> содержащийся в приложении </w:t>
      </w:r>
      <w:r w:rsidR="00772D2E" w:rsidRPr="00772D2E">
        <w:rPr>
          <w:bCs/>
        </w:rPr>
        <w:t>IV</w:t>
      </w:r>
      <w:r w:rsidR="00772D2E" w:rsidRPr="00837789">
        <w:rPr>
          <w:bCs/>
          <w:lang w:val="ru-RU"/>
        </w:rPr>
        <w:t xml:space="preserve"> </w:t>
      </w:r>
      <w:r w:rsidR="00772D2E" w:rsidRPr="00772D2E">
        <w:rPr>
          <w:bCs/>
          <w:lang w:val="ru-RU"/>
        </w:rPr>
        <w:t>к рассматриваемому документу</w:t>
      </w:r>
      <w:r w:rsidR="00772D2E" w:rsidRPr="00837789">
        <w:rPr>
          <w:bCs/>
          <w:lang w:val="ru-RU"/>
        </w:rPr>
        <w:t>.</w:t>
      </w:r>
    </w:p>
    <w:p w:rsidR="009876DA" w:rsidRPr="00837789" w:rsidRDefault="009876DA" w:rsidP="00F11BC1">
      <w:pPr>
        <w:ind w:left="540"/>
        <w:rPr>
          <w:bCs/>
          <w:lang w:val="ru-RU"/>
        </w:rPr>
      </w:pPr>
    </w:p>
    <w:p w:rsidR="00AC6F7A" w:rsidRPr="00837789" w:rsidRDefault="00025FA4" w:rsidP="00025FA4">
      <w:pPr>
        <w:ind w:left="567" w:firstLine="567"/>
        <w:rPr>
          <w:bCs/>
          <w:lang w:val="ru-RU"/>
        </w:rPr>
      </w:pPr>
      <w:r w:rsidRPr="00837789">
        <w:rPr>
          <w:bCs/>
          <w:lang w:val="ru-RU"/>
        </w:rPr>
        <w:t>4.1.5</w:t>
      </w:r>
      <w:r w:rsidR="007705CB" w:rsidRPr="00837789">
        <w:rPr>
          <w:bCs/>
          <w:lang w:val="ru-RU"/>
        </w:rPr>
        <w:tab/>
      </w:r>
      <w:r w:rsidR="00597E0C" w:rsidRPr="00597E0C">
        <w:rPr>
          <w:bCs/>
          <w:lang w:val="ru-RU"/>
        </w:rPr>
        <w:t>Комитет принял к сведению отчет о ходе реализации проекта на тему «Интеллектуальная собственность и гастрономический туризм в Перу и других развивающихся странах: содействие развитию гастрономического туризма с помощью интеллектуальной собственности», содержащийся в приложении V к рассматриваемому документу.  Комитет одобрил продление на 18 месяцев срока реализации проекта.</w:t>
      </w:r>
    </w:p>
    <w:p w:rsidR="00025FA4" w:rsidRPr="00837789" w:rsidRDefault="00025FA4" w:rsidP="00AC6F7A">
      <w:pPr>
        <w:ind w:left="567"/>
        <w:rPr>
          <w:bCs/>
          <w:lang w:val="ru-RU"/>
        </w:rPr>
      </w:pPr>
    </w:p>
    <w:p w:rsidR="00025FA4" w:rsidRPr="00837789" w:rsidRDefault="00920352" w:rsidP="00025FA4">
      <w:pPr>
        <w:ind w:left="567" w:firstLine="567"/>
        <w:rPr>
          <w:bCs/>
          <w:lang w:val="ru-RU"/>
        </w:rPr>
      </w:pPr>
      <w:r w:rsidRPr="00837789">
        <w:rPr>
          <w:bCs/>
          <w:lang w:val="ru-RU"/>
        </w:rPr>
        <w:t>4.1.6</w:t>
      </w:r>
      <w:r w:rsidRPr="00837789">
        <w:rPr>
          <w:bCs/>
          <w:lang w:val="ru-RU"/>
        </w:rPr>
        <w:tab/>
      </w:r>
      <w:r w:rsidRPr="00920352">
        <w:rPr>
          <w:bCs/>
          <w:lang w:val="ru-RU"/>
        </w:rPr>
        <w:t>Комитет принял к сведению отчет о ходе реализации пилотного проекта «Авторское право и распространение контента в цифровой среде», содержащийся в приложении VI к рассматриваемому документу.  Комитет одобрил продление на 12</w:t>
      </w:r>
      <w:r w:rsidR="007C03F2">
        <w:rPr>
          <w:bCs/>
          <w:lang w:val="ru-RU"/>
        </w:rPr>
        <w:t> </w:t>
      </w:r>
      <w:r w:rsidRPr="00920352">
        <w:rPr>
          <w:bCs/>
          <w:lang w:val="ru-RU"/>
        </w:rPr>
        <w:t>месяцев срока реализации проекта.</w:t>
      </w:r>
    </w:p>
    <w:p w:rsidR="00025FA4" w:rsidRPr="00837789" w:rsidRDefault="00025FA4" w:rsidP="00920352">
      <w:pPr>
        <w:ind w:left="540"/>
        <w:rPr>
          <w:bCs/>
          <w:lang w:val="ru-RU"/>
        </w:rPr>
      </w:pPr>
    </w:p>
    <w:p w:rsidR="00025FA4" w:rsidRPr="00837789" w:rsidRDefault="00025FA4" w:rsidP="00025FA4">
      <w:pPr>
        <w:ind w:left="567" w:firstLine="567"/>
        <w:rPr>
          <w:bCs/>
          <w:highlight w:val="yellow"/>
          <w:lang w:val="ru-RU"/>
        </w:rPr>
      </w:pPr>
      <w:r w:rsidRPr="00837789">
        <w:rPr>
          <w:bCs/>
          <w:lang w:val="ru-RU"/>
        </w:rPr>
        <w:t>4.1.7</w:t>
      </w:r>
      <w:r w:rsidR="00791296" w:rsidRPr="00837789">
        <w:rPr>
          <w:bCs/>
          <w:lang w:val="ru-RU"/>
        </w:rPr>
        <w:tab/>
      </w:r>
      <w:r w:rsidR="00791296" w:rsidRPr="00791296">
        <w:rPr>
          <w:bCs/>
          <w:lang w:val="ru-RU"/>
        </w:rPr>
        <w:t>Комитет принял к сведению отчет о ходе реализации проекта о развитии музыкального сектора и новых экономических моделей музыки в Буркина-Фасо и некоторых странах Западноафриканского экономического и валютного союза (ЗАЭВС), содержащийся в приложении VII к рассматриваемому документу.  Комитет одобрил предложение о переносе даты начала реализации проекта на январь 2022 г.</w:t>
      </w:r>
    </w:p>
    <w:p w:rsidR="00AC6F7A" w:rsidRPr="00837789" w:rsidRDefault="00AC6F7A" w:rsidP="005319F8">
      <w:pPr>
        <w:ind w:left="540"/>
        <w:rPr>
          <w:bCs/>
          <w:color w:val="000000" w:themeColor="text1"/>
          <w:lang w:val="ru-RU"/>
        </w:rPr>
      </w:pPr>
    </w:p>
    <w:p w:rsidR="00AC6F7A" w:rsidRPr="00837789" w:rsidRDefault="000519A3" w:rsidP="00ED53B2">
      <w:pPr>
        <w:ind w:left="567"/>
        <w:rPr>
          <w:bCs/>
          <w:color w:val="000000" w:themeColor="text1"/>
          <w:lang w:val="ru-RU"/>
        </w:rPr>
      </w:pPr>
      <w:r w:rsidRPr="00837789">
        <w:rPr>
          <w:bCs/>
          <w:color w:val="000000" w:themeColor="text1"/>
          <w:lang w:val="ru-RU"/>
        </w:rPr>
        <w:t>4.2</w:t>
      </w:r>
      <w:r w:rsidR="00AC6F7A" w:rsidRPr="00837789">
        <w:rPr>
          <w:bCs/>
          <w:color w:val="000000" w:themeColor="text1"/>
          <w:lang w:val="ru-RU"/>
        </w:rPr>
        <w:tab/>
      </w:r>
      <w:r w:rsidR="00637C44" w:rsidRPr="00637C44">
        <w:rPr>
          <w:bCs/>
          <w:color w:val="000000" w:themeColor="text1"/>
          <w:lang w:val="ru-RU"/>
        </w:rPr>
        <w:t>Доклад о вкладе ВОИС в достижение целей в области устойчивого развития и выполнение связанных с ними задач, представленный в документе CDIP/26/3.  Комитет принял к сведению информацию, содержащуюся в докладе.</w:t>
      </w:r>
    </w:p>
    <w:p w:rsidR="00054F4C" w:rsidRPr="00837789" w:rsidRDefault="00054F4C" w:rsidP="00AC6F7A">
      <w:pPr>
        <w:rPr>
          <w:bCs/>
          <w:lang w:val="ru-RU"/>
        </w:rPr>
      </w:pPr>
    </w:p>
    <w:p w:rsidR="00AC6F7A" w:rsidRPr="00837789" w:rsidRDefault="00AC6F7A" w:rsidP="008A66D0">
      <w:pPr>
        <w:rPr>
          <w:bCs/>
          <w:lang w:val="ru-RU"/>
        </w:rPr>
      </w:pPr>
      <w:r w:rsidRPr="006B1113">
        <w:rPr>
          <w:bCs/>
        </w:rPr>
        <w:fldChar w:fldCharType="begin"/>
      </w:r>
      <w:r w:rsidRPr="00837789">
        <w:rPr>
          <w:bCs/>
          <w:lang w:val="ru-RU"/>
        </w:rPr>
        <w:instrText xml:space="preserve"> </w:instrText>
      </w:r>
      <w:r w:rsidRPr="006B1113">
        <w:rPr>
          <w:bCs/>
        </w:rPr>
        <w:instrText>AUTONUM</w:instrText>
      </w:r>
      <w:r w:rsidRPr="00837789">
        <w:rPr>
          <w:bCs/>
          <w:lang w:val="ru-RU"/>
        </w:rPr>
        <w:instrText xml:space="preserve">  </w:instrText>
      </w:r>
      <w:r w:rsidRPr="006B1113">
        <w:rPr>
          <w:bCs/>
        </w:rPr>
        <w:fldChar w:fldCharType="end"/>
      </w:r>
      <w:r w:rsidR="000519A3" w:rsidRPr="00837789">
        <w:rPr>
          <w:bCs/>
          <w:lang w:val="ru-RU"/>
        </w:rPr>
        <w:tab/>
      </w:r>
      <w:r w:rsidR="003C2E17" w:rsidRPr="003C2E17">
        <w:rPr>
          <w:bCs/>
          <w:lang w:val="ru-RU"/>
        </w:rPr>
        <w:t>В рамках пункта</w:t>
      </w:r>
      <w:r w:rsidR="003C2E17" w:rsidRPr="00837789">
        <w:rPr>
          <w:bCs/>
          <w:lang w:val="ru-RU"/>
        </w:rPr>
        <w:t xml:space="preserve"> 4(</w:t>
      </w:r>
      <w:proofErr w:type="spellStart"/>
      <w:r w:rsidR="003C2E17" w:rsidRPr="003C2E17">
        <w:rPr>
          <w:bCs/>
        </w:rPr>
        <w:t>i</w:t>
      </w:r>
      <w:proofErr w:type="spellEnd"/>
      <w:r w:rsidR="003C2E17" w:rsidRPr="00837789">
        <w:rPr>
          <w:bCs/>
          <w:lang w:val="ru-RU"/>
        </w:rPr>
        <w:t>)</w:t>
      </w:r>
      <w:r w:rsidR="003C2E17" w:rsidRPr="003C2E17">
        <w:rPr>
          <w:bCs/>
          <w:lang w:val="ru-RU"/>
        </w:rPr>
        <w:t xml:space="preserve"> повестки дня Комитет рассмотрел документ CDIP/26/6, посвященный будущим вебинарам.  Комитет постановил отложить обсуждение этого документа до следующей сессии.</w:t>
      </w:r>
    </w:p>
    <w:p w:rsidR="006B5F06" w:rsidRPr="00837789" w:rsidRDefault="006B5F06" w:rsidP="00AC6F7A">
      <w:pPr>
        <w:rPr>
          <w:lang w:val="ru-RU"/>
        </w:rPr>
      </w:pPr>
    </w:p>
    <w:p w:rsidR="00AC6F7A" w:rsidRPr="00837789" w:rsidRDefault="00AC6F7A" w:rsidP="00AC6F7A">
      <w:pPr>
        <w:rPr>
          <w:lang w:val="ru-RU"/>
        </w:rPr>
      </w:pPr>
      <w:r w:rsidRPr="006B1113">
        <w:rPr>
          <w:bCs/>
        </w:rPr>
        <w:fldChar w:fldCharType="begin"/>
      </w:r>
      <w:r w:rsidRPr="00837789">
        <w:rPr>
          <w:bCs/>
          <w:lang w:val="ru-RU"/>
        </w:rPr>
        <w:instrText xml:space="preserve"> </w:instrText>
      </w:r>
      <w:r w:rsidRPr="006B1113">
        <w:rPr>
          <w:bCs/>
        </w:rPr>
        <w:instrText>AUTONUM</w:instrText>
      </w:r>
      <w:r w:rsidRPr="00837789">
        <w:rPr>
          <w:bCs/>
          <w:lang w:val="ru-RU"/>
        </w:rPr>
        <w:instrText xml:space="preserve">  </w:instrText>
      </w:r>
      <w:r w:rsidRPr="006B1113">
        <w:rPr>
          <w:bCs/>
        </w:rPr>
        <w:fldChar w:fldCharType="end"/>
      </w:r>
      <w:r w:rsidR="000519A3" w:rsidRPr="00837789">
        <w:rPr>
          <w:bCs/>
          <w:lang w:val="ru-RU"/>
        </w:rPr>
        <w:tab/>
      </w:r>
      <w:r w:rsidR="00AE7D6F" w:rsidRPr="00AE7D6F">
        <w:rPr>
          <w:bCs/>
          <w:lang w:val="ru-RU"/>
        </w:rPr>
        <w:t xml:space="preserve">В рамках пункта </w:t>
      </w:r>
      <w:r w:rsidR="00AE7D6F" w:rsidRPr="00837789">
        <w:rPr>
          <w:bCs/>
          <w:lang w:val="ru-RU"/>
        </w:rPr>
        <w:t>5</w:t>
      </w:r>
      <w:r w:rsidR="00AE7D6F" w:rsidRPr="00AE7D6F">
        <w:rPr>
          <w:bCs/>
          <w:lang w:val="ru-RU"/>
        </w:rPr>
        <w:t xml:space="preserve"> повестки дня Комитет рассмотрел</w:t>
      </w:r>
      <w:r w:rsidRPr="00837789">
        <w:rPr>
          <w:lang w:val="ru-RU"/>
        </w:rPr>
        <w:t>:</w:t>
      </w:r>
    </w:p>
    <w:p w:rsidR="00AC6F7A" w:rsidRPr="00837789" w:rsidRDefault="00AC6F7A" w:rsidP="00AC6F7A">
      <w:pPr>
        <w:rPr>
          <w:lang w:val="ru-RU"/>
        </w:rPr>
      </w:pPr>
    </w:p>
    <w:p w:rsidR="000519A3" w:rsidRDefault="000519A3" w:rsidP="008A66D0">
      <w:pPr>
        <w:ind w:left="567"/>
        <w:rPr>
          <w:lang w:val="ru-RU"/>
        </w:rPr>
      </w:pPr>
      <w:r w:rsidRPr="00837789">
        <w:rPr>
          <w:lang w:val="ru-RU"/>
        </w:rPr>
        <w:t>6.1</w:t>
      </w:r>
      <w:r w:rsidRPr="00837789">
        <w:rPr>
          <w:lang w:val="ru-RU"/>
        </w:rPr>
        <w:tab/>
      </w:r>
      <w:r w:rsidR="008C0183" w:rsidRPr="008C0183">
        <w:rPr>
          <w:lang w:val="ru-RU"/>
        </w:rPr>
        <w:t>Предложение по проекту использования изобретений, находящихся в сфере общественного достояния, содержащееся в документе CDIP/24/16.  Комитет постановил, что Секретариату надлежит пересмотреть данное проектное предложение, включив в него информацию, изложенную в дополнительной записке, распространенной Секретариатом, и замечания государств-членов, и представить уточненный вариант на следующей сессии КРИС.</w:t>
      </w:r>
    </w:p>
    <w:p w:rsidR="00E05BFE" w:rsidRPr="00837789" w:rsidRDefault="00E05BFE" w:rsidP="008A66D0">
      <w:pPr>
        <w:ind w:left="567"/>
        <w:rPr>
          <w:lang w:val="ru-RU"/>
        </w:rPr>
      </w:pPr>
    </w:p>
    <w:p w:rsidR="00E05BFE" w:rsidRPr="00837789" w:rsidRDefault="00E05BFE">
      <w:pPr>
        <w:rPr>
          <w:lang w:val="ru-RU"/>
        </w:rPr>
      </w:pPr>
      <w:r w:rsidRPr="00837789">
        <w:rPr>
          <w:lang w:val="ru-RU"/>
        </w:rPr>
        <w:br w:type="page"/>
      </w:r>
    </w:p>
    <w:p w:rsidR="000519A3" w:rsidRPr="00837789" w:rsidRDefault="000519A3" w:rsidP="008A66D0">
      <w:pPr>
        <w:ind w:left="567"/>
        <w:rPr>
          <w:lang w:val="ru-RU"/>
        </w:rPr>
      </w:pPr>
      <w:r w:rsidRPr="00837789">
        <w:rPr>
          <w:lang w:val="ru-RU"/>
        </w:rPr>
        <w:lastRenderedPageBreak/>
        <w:t>6.2</w:t>
      </w:r>
      <w:r w:rsidRPr="00837789">
        <w:rPr>
          <w:lang w:val="ru-RU"/>
        </w:rPr>
        <w:tab/>
      </w:r>
      <w:r w:rsidR="006D0274" w:rsidRPr="006D0274">
        <w:rPr>
          <w:bCs/>
          <w:lang w:val="ru-RU"/>
        </w:rPr>
        <w:t>Пересмотренное проектное предложение Сальвадора «Систематизация статистических данных, а также разработка и применение методики оценки воздействия использования системы интеллектуальной собственности», содержащееся в документе CDIP/26/4.  Комитет утвердил проектное предложение, изложенное в этом документе</w:t>
      </w:r>
      <w:r w:rsidR="006D0274" w:rsidRPr="00837789">
        <w:rPr>
          <w:bCs/>
          <w:lang w:val="ru-RU"/>
        </w:rPr>
        <w:t>.</w:t>
      </w:r>
    </w:p>
    <w:p w:rsidR="008A66D0" w:rsidRPr="00837789" w:rsidRDefault="008A66D0" w:rsidP="008A66D0">
      <w:pPr>
        <w:ind w:left="567"/>
        <w:rPr>
          <w:lang w:val="ru-RU"/>
        </w:rPr>
      </w:pPr>
    </w:p>
    <w:p w:rsidR="006B5F06" w:rsidRPr="00837789" w:rsidRDefault="000519A3" w:rsidP="008A66D0">
      <w:pPr>
        <w:ind w:left="567"/>
        <w:rPr>
          <w:lang w:val="ru-RU"/>
        </w:rPr>
      </w:pPr>
      <w:r w:rsidRPr="00837789">
        <w:rPr>
          <w:lang w:val="ru-RU"/>
        </w:rPr>
        <w:t>6.3</w:t>
      </w:r>
      <w:r w:rsidR="00326527" w:rsidRPr="00837789">
        <w:rPr>
          <w:lang w:val="ru-RU"/>
        </w:rPr>
        <w:tab/>
      </w:r>
      <w:r w:rsidR="00E14134" w:rsidRPr="00E14134">
        <w:rPr>
          <w:bCs/>
          <w:szCs w:val="22"/>
          <w:lang w:val="ru-RU"/>
        </w:rPr>
        <w:t>Пересмотренное проектное предложение Индонезии и Объединенных Арабских Эмиратов «Содействие широкому использованию интеллектуальной собственности в творческих отраслях развивающихся стран в цифровую эпоху», содержащееся в документе CDIP/26/5.  Комитет утвердил проектное предложение, изложенное в этом документе.</w:t>
      </w:r>
    </w:p>
    <w:p w:rsidR="00AC6F7A" w:rsidRPr="00837789" w:rsidRDefault="00AC6F7A" w:rsidP="00FE0B9F">
      <w:pPr>
        <w:ind w:left="540"/>
        <w:rPr>
          <w:lang w:val="ru-RU"/>
        </w:rPr>
      </w:pPr>
    </w:p>
    <w:p w:rsidR="00FE0B9F" w:rsidRDefault="000519A3" w:rsidP="00FE0B9F">
      <w:pPr>
        <w:ind w:left="567" w:firstLine="3"/>
        <w:rPr>
          <w:rFonts w:eastAsia="Times New Roman"/>
          <w:lang w:val="ru-RU" w:eastAsia="en-US"/>
        </w:rPr>
      </w:pPr>
      <w:r w:rsidRPr="00837789">
        <w:rPr>
          <w:lang w:val="ru-RU"/>
        </w:rPr>
        <w:t>6.4</w:t>
      </w:r>
      <w:r w:rsidR="00326527" w:rsidRPr="00837789">
        <w:rPr>
          <w:lang w:val="ru-RU"/>
        </w:rPr>
        <w:tab/>
      </w:r>
      <w:r w:rsidR="00FE0B9F">
        <w:rPr>
          <w:rFonts w:eastAsia="Times New Roman"/>
          <w:lang w:val="ru-RU" w:eastAsia="en-US"/>
        </w:rPr>
        <w:t>П</w:t>
      </w:r>
      <w:r w:rsidR="00FE0B9F" w:rsidRPr="00FE0B9F">
        <w:rPr>
          <w:lang w:val="ru-RU"/>
        </w:rPr>
        <w:t>роектное предложение Бразилии «Расширение возможностей малых предприятий при помощи ИС: разработка стратегий обеспечения охраны географических указаний и коллективных знаков в пострегистрационный период», содержащееся в документе CDIP/26/9.  Комитет обсудил это предложение и просил Бразилию доработать его с учетом замечаний государств-членов и при содействии Секретариата для рассмотрения на следующей сессии.</w:t>
      </w:r>
    </w:p>
    <w:p w:rsidR="00B27FE8" w:rsidRPr="00837789" w:rsidRDefault="00B27FE8" w:rsidP="000A03CA">
      <w:pPr>
        <w:ind w:left="567"/>
        <w:rPr>
          <w:lang w:val="ru-RU"/>
        </w:rPr>
      </w:pPr>
    </w:p>
    <w:p w:rsidR="00077961" w:rsidRPr="00837789" w:rsidRDefault="000425E4" w:rsidP="00077961">
      <w:pPr>
        <w:ind w:left="567" w:firstLine="3"/>
        <w:rPr>
          <w:lang w:val="ru-RU"/>
        </w:rPr>
      </w:pPr>
      <w:r w:rsidRPr="00837789">
        <w:rPr>
          <w:lang w:val="ru-RU"/>
        </w:rPr>
        <w:t>6.5</w:t>
      </w:r>
      <w:r w:rsidRPr="00837789">
        <w:rPr>
          <w:lang w:val="ru-RU"/>
        </w:rPr>
        <w:tab/>
      </w:r>
      <w:r w:rsidR="00F50DEB" w:rsidRPr="00F50DEB">
        <w:rPr>
          <w:lang w:val="ru-RU"/>
        </w:rPr>
        <w:t>Обзор руководства по выявлению изобретений, находящихся в сфере общественного достояния: руководство для изобретателей и предпринимателей, содержащийся в документе CDIP/25/INF/4.  Комитет принял к сведению информацию, изложенную в</w:t>
      </w:r>
      <w:r w:rsidR="00F50DEB">
        <w:rPr>
          <w:lang w:val="ru-RU"/>
        </w:rPr>
        <w:t xml:space="preserve"> этом</w:t>
      </w:r>
      <w:r w:rsidR="00F50DEB" w:rsidRPr="00F50DEB">
        <w:rPr>
          <w:lang w:val="ru-RU"/>
        </w:rPr>
        <w:t xml:space="preserve"> документе</w:t>
      </w:r>
      <w:r w:rsidR="007176E4" w:rsidRPr="00837789">
        <w:rPr>
          <w:lang w:val="ru-RU"/>
        </w:rPr>
        <w:t>.</w:t>
      </w:r>
    </w:p>
    <w:p w:rsidR="00077961" w:rsidRPr="00837789" w:rsidRDefault="00077961" w:rsidP="00077961">
      <w:pPr>
        <w:ind w:left="567" w:firstLine="3"/>
        <w:rPr>
          <w:lang w:val="ru-RU"/>
        </w:rPr>
      </w:pPr>
    </w:p>
    <w:p w:rsidR="00077961" w:rsidRPr="00837789" w:rsidRDefault="00077961" w:rsidP="00077961">
      <w:pPr>
        <w:ind w:left="567" w:firstLine="3"/>
        <w:rPr>
          <w:lang w:val="ru-RU"/>
        </w:rPr>
      </w:pPr>
      <w:r w:rsidRPr="00837789">
        <w:rPr>
          <w:lang w:val="ru-RU"/>
        </w:rPr>
        <w:t>6.</w:t>
      </w:r>
      <w:r w:rsidR="00B27FE8" w:rsidRPr="00837789">
        <w:rPr>
          <w:lang w:val="ru-RU"/>
        </w:rPr>
        <w:t>6</w:t>
      </w:r>
      <w:r w:rsidR="000425E4" w:rsidRPr="00837789">
        <w:rPr>
          <w:lang w:val="ru-RU"/>
        </w:rPr>
        <w:tab/>
      </w:r>
      <w:r w:rsidR="00A41E87" w:rsidRPr="00A41E87">
        <w:rPr>
          <w:lang w:val="ru-RU"/>
        </w:rPr>
        <w:t>Обзор руководства «Использование изобретений, находящихся в сфере общественного достояния: руководство для изобретателей и предпринимателей», содержащийся в документе CDIP/25/INF/5.  Комитет принял к сведению информацию, изложенную в</w:t>
      </w:r>
      <w:r w:rsidR="00A41E87">
        <w:rPr>
          <w:lang w:val="ru-RU"/>
        </w:rPr>
        <w:t xml:space="preserve"> этом</w:t>
      </w:r>
      <w:r w:rsidR="00A41E87" w:rsidRPr="00A41E87">
        <w:rPr>
          <w:lang w:val="ru-RU"/>
        </w:rPr>
        <w:t xml:space="preserve"> документе</w:t>
      </w:r>
      <w:r w:rsidR="00A41E87">
        <w:rPr>
          <w:lang w:val="ru-RU"/>
        </w:rPr>
        <w:t>.</w:t>
      </w:r>
    </w:p>
    <w:p w:rsidR="005C7CAC" w:rsidRPr="00837789" w:rsidRDefault="005C7CAC" w:rsidP="00077961">
      <w:pPr>
        <w:ind w:left="567" w:firstLine="3"/>
        <w:rPr>
          <w:lang w:val="ru-RU"/>
        </w:rPr>
      </w:pPr>
    </w:p>
    <w:p w:rsidR="00077961" w:rsidRPr="00837789" w:rsidRDefault="00B27FE8" w:rsidP="00077961">
      <w:pPr>
        <w:ind w:left="567" w:firstLine="3"/>
        <w:rPr>
          <w:lang w:val="ru-RU"/>
        </w:rPr>
      </w:pPr>
      <w:r w:rsidRPr="00837789">
        <w:rPr>
          <w:lang w:val="ru-RU"/>
        </w:rPr>
        <w:t>6.7</w:t>
      </w:r>
      <w:r w:rsidR="00AF6C38" w:rsidRPr="00837789">
        <w:rPr>
          <w:lang w:val="ru-RU"/>
        </w:rPr>
        <w:tab/>
      </w:r>
      <w:r w:rsidR="004E205D" w:rsidRPr="004E205D">
        <w:rPr>
          <w:lang w:val="ru-RU"/>
        </w:rPr>
        <w:t>Резюме обзора литературы на тему «Проблемы, с которыми сталкиваются изобретатели и новаторы из числа женщин при использовании системы интеллектуальной собственности», представленное в документе CDIP/26/INF/2.  Комитет принял к сведению информацию, изложенную в этом документе</w:t>
      </w:r>
      <w:r w:rsidR="004E205D">
        <w:rPr>
          <w:lang w:val="ru-RU"/>
        </w:rPr>
        <w:t>.</w:t>
      </w:r>
    </w:p>
    <w:p w:rsidR="00077961" w:rsidRPr="00837789" w:rsidRDefault="00077961" w:rsidP="00077961">
      <w:pPr>
        <w:ind w:left="567" w:firstLine="3"/>
        <w:rPr>
          <w:lang w:val="ru-RU"/>
        </w:rPr>
      </w:pPr>
    </w:p>
    <w:p w:rsidR="00AC6F7A" w:rsidRPr="00837789" w:rsidRDefault="00B27FE8" w:rsidP="00077961">
      <w:pPr>
        <w:ind w:left="567" w:firstLine="3"/>
        <w:rPr>
          <w:lang w:val="ru-RU"/>
        </w:rPr>
      </w:pPr>
      <w:r w:rsidRPr="00837789">
        <w:rPr>
          <w:lang w:val="ru-RU"/>
        </w:rPr>
        <w:t>6.8</w:t>
      </w:r>
      <w:r w:rsidR="00AF6C38" w:rsidRPr="00837789">
        <w:rPr>
          <w:lang w:val="ru-RU"/>
        </w:rPr>
        <w:tab/>
      </w:r>
      <w:r w:rsidR="009A4DE1" w:rsidRPr="009A4DE1">
        <w:rPr>
          <w:lang w:val="ru-RU"/>
        </w:rPr>
        <w:t>Резюме исследования «Стратегические подходы к устранению гендерного разрыва в области интеллектуальной собственности: практические меры по оказанию содействия в доступе к системе интеллектуальной собственности изобретателям, авторам и предпринимателям из числа женщин», представленное в документе CDIP/26/INF/3.  Комитет принял к сведению информацию, изложенную в этом документе.</w:t>
      </w:r>
    </w:p>
    <w:p w:rsidR="006B5F06" w:rsidRPr="00837789" w:rsidRDefault="006B5F06" w:rsidP="00B4144D">
      <w:pPr>
        <w:rPr>
          <w:lang w:val="ru-RU"/>
        </w:rPr>
      </w:pPr>
    </w:p>
    <w:p w:rsidR="008E7C67" w:rsidRPr="00837789" w:rsidRDefault="00AC6F7A" w:rsidP="003D07FD">
      <w:pPr>
        <w:rPr>
          <w:lang w:val="ru-RU"/>
        </w:rPr>
      </w:pPr>
      <w:r w:rsidRPr="006B1113">
        <w:fldChar w:fldCharType="begin"/>
      </w:r>
      <w:r w:rsidRPr="00837789">
        <w:rPr>
          <w:lang w:val="ru-RU"/>
        </w:rPr>
        <w:instrText xml:space="preserve"> </w:instrText>
      </w:r>
      <w:r w:rsidRPr="006B1113">
        <w:instrText>AUTONUM</w:instrText>
      </w:r>
      <w:r w:rsidRPr="00837789">
        <w:rPr>
          <w:lang w:val="ru-RU"/>
        </w:rPr>
        <w:instrText xml:space="preserve">  </w:instrText>
      </w:r>
      <w:r w:rsidRPr="006B1113">
        <w:fldChar w:fldCharType="end"/>
      </w:r>
      <w:r w:rsidRPr="00837789">
        <w:rPr>
          <w:lang w:val="ru-RU"/>
        </w:rPr>
        <w:tab/>
      </w:r>
      <w:r w:rsidR="00C52302" w:rsidRPr="00C52302">
        <w:rPr>
          <w:lang w:val="ru-RU"/>
        </w:rPr>
        <w:t>В рамках пункта 6 повестки дня «Интеллектуальная собственность и развитие»</w:t>
      </w:r>
      <w:r w:rsidR="00C150ED" w:rsidRPr="00837789">
        <w:rPr>
          <w:lang w:val="ru-RU"/>
        </w:rPr>
        <w:t>:</w:t>
      </w:r>
    </w:p>
    <w:p w:rsidR="00C150ED" w:rsidRPr="00837789" w:rsidRDefault="00C150ED" w:rsidP="003D07FD">
      <w:pPr>
        <w:rPr>
          <w:lang w:val="ru-RU"/>
        </w:rPr>
      </w:pPr>
    </w:p>
    <w:p w:rsidR="00077961" w:rsidRPr="00837789" w:rsidRDefault="008E7C67" w:rsidP="000A03CA">
      <w:pPr>
        <w:ind w:left="567"/>
        <w:rPr>
          <w:lang w:val="ru-RU"/>
        </w:rPr>
      </w:pPr>
      <w:r w:rsidRPr="00837789">
        <w:rPr>
          <w:lang w:val="ru-RU"/>
        </w:rPr>
        <w:t>7.1</w:t>
      </w:r>
      <w:r w:rsidR="00C52302" w:rsidRPr="00837789">
        <w:rPr>
          <w:lang w:val="ru-RU"/>
        </w:rPr>
        <w:tab/>
      </w:r>
      <w:r w:rsidR="00C52302" w:rsidRPr="00C52302">
        <w:rPr>
          <w:lang w:val="ru-RU"/>
        </w:rPr>
        <w:t>Комитет обсудил тему «ИС и творческие отрасли»</w:t>
      </w:r>
      <w:r w:rsidR="00C52302" w:rsidRPr="00837789">
        <w:rPr>
          <w:lang w:val="ru-RU"/>
        </w:rPr>
        <w:t xml:space="preserve">.  </w:t>
      </w:r>
      <w:r w:rsidR="00C52302" w:rsidRPr="00C52302">
        <w:rPr>
          <w:lang w:val="ru-RU"/>
        </w:rPr>
        <w:t>После подробного сообщения Секретариата государства-члены рассказали о политике, практике и опыте в области поддержки творческих отраслей в своих странах.</w:t>
      </w:r>
    </w:p>
    <w:p w:rsidR="008E7C67" w:rsidRPr="00837789" w:rsidRDefault="008E7C67" w:rsidP="00C52302">
      <w:pPr>
        <w:ind w:left="540"/>
        <w:rPr>
          <w:lang w:val="ru-RU"/>
        </w:rPr>
      </w:pPr>
    </w:p>
    <w:p w:rsidR="008E7C67" w:rsidRPr="00837789" w:rsidRDefault="008E7C67" w:rsidP="006F096B">
      <w:pPr>
        <w:ind w:left="567"/>
        <w:rPr>
          <w:lang w:val="ru-RU"/>
        </w:rPr>
      </w:pPr>
      <w:r w:rsidRPr="00837789">
        <w:rPr>
          <w:lang w:val="ru-RU"/>
        </w:rPr>
        <w:t>7.2</w:t>
      </w:r>
      <w:r w:rsidR="00F00729" w:rsidRPr="00837789">
        <w:rPr>
          <w:lang w:val="ru-RU"/>
        </w:rPr>
        <w:tab/>
      </w:r>
      <w:r w:rsidR="003402ED" w:rsidRPr="003402ED">
        <w:rPr>
          <w:lang w:val="ru-RU"/>
        </w:rPr>
        <w:t>Комитет вернулся к рассмотрению темы</w:t>
      </w:r>
      <w:r w:rsidR="003402ED" w:rsidRPr="00837789">
        <w:rPr>
          <w:lang w:val="ru-RU"/>
        </w:rPr>
        <w:t xml:space="preserve"> </w:t>
      </w:r>
      <w:r w:rsidR="003402ED" w:rsidRPr="003402ED">
        <w:rPr>
          <w:lang w:val="ru-RU"/>
        </w:rPr>
        <w:t>«Женщины и ИС»</w:t>
      </w:r>
      <w:r w:rsidR="003402ED" w:rsidRPr="00837789">
        <w:rPr>
          <w:lang w:val="ru-RU"/>
        </w:rPr>
        <w:t xml:space="preserve">.  </w:t>
      </w:r>
      <w:r w:rsidR="003402ED" w:rsidRPr="003402ED">
        <w:rPr>
          <w:lang w:val="ru-RU"/>
        </w:rPr>
        <w:t>Комитет изучил следующие доклады, подготовленные в рамках этой темы</w:t>
      </w:r>
      <w:r w:rsidR="003402ED" w:rsidRPr="00837789">
        <w:rPr>
          <w:lang w:val="ru-RU"/>
        </w:rPr>
        <w:t>:</w:t>
      </w:r>
    </w:p>
    <w:p w:rsidR="006F096B" w:rsidRPr="00837789" w:rsidRDefault="006F096B" w:rsidP="006F096B">
      <w:pPr>
        <w:ind w:firstLine="567"/>
        <w:rPr>
          <w:lang w:val="ru-RU"/>
        </w:rPr>
      </w:pPr>
    </w:p>
    <w:p w:rsidR="008F018D" w:rsidRPr="00837789" w:rsidRDefault="0045551F" w:rsidP="008F018D">
      <w:pPr>
        <w:pStyle w:val="ListParagraph"/>
        <w:numPr>
          <w:ilvl w:val="0"/>
          <w:numId w:val="17"/>
        </w:numPr>
        <w:rPr>
          <w:lang w:val="ru-RU"/>
        </w:rPr>
      </w:pPr>
      <w:r w:rsidRPr="0045551F">
        <w:rPr>
          <w:lang w:val="ru-RU"/>
        </w:rPr>
        <w:t>Доклад «Актуализация гендерных вопросов, наращивание потенциала и оказание содействия государствам-членам», содержащийся в документе CDIP/26/8.  Комитет принял к сведению информацию, представленную в документе, и рекомендовал Секретариату продолжать работу и реализацию мер, указанных в разделе «Дальнейшие действия» документа CDIP/26/8.</w:t>
      </w:r>
    </w:p>
    <w:p w:rsidR="008F018D" w:rsidRPr="00837789" w:rsidRDefault="008F018D" w:rsidP="008F018D">
      <w:pPr>
        <w:pStyle w:val="ListParagraph"/>
        <w:ind w:left="1407"/>
        <w:rPr>
          <w:lang w:val="ru-RU"/>
        </w:rPr>
      </w:pPr>
    </w:p>
    <w:p w:rsidR="006F096B" w:rsidRPr="00837789" w:rsidRDefault="00591CDD" w:rsidP="005C7CAC">
      <w:pPr>
        <w:pStyle w:val="ListParagraph"/>
        <w:numPr>
          <w:ilvl w:val="0"/>
          <w:numId w:val="17"/>
        </w:numPr>
        <w:rPr>
          <w:lang w:val="ru-RU"/>
        </w:rPr>
      </w:pPr>
      <w:r w:rsidRPr="00591CDD">
        <w:rPr>
          <w:lang w:val="ru-RU"/>
        </w:rPr>
        <w:t>Доклад «Составление подборки данных и обмен ими», содержащийся в документе CDIP/26/7.  Комитет принял к сведению информацию, представленную в документе, и рекомендовал Секретариату продолжать работу и реализацию мер, указанных в разделе «Дальнейшие действия» документа CDIP/26/7.</w:t>
      </w:r>
    </w:p>
    <w:p w:rsidR="00656504" w:rsidRPr="00837789" w:rsidRDefault="00656504" w:rsidP="00591CDD">
      <w:pPr>
        <w:pStyle w:val="ListParagraph"/>
        <w:ind w:left="540"/>
        <w:rPr>
          <w:lang w:val="ru-RU"/>
        </w:rPr>
      </w:pPr>
    </w:p>
    <w:p w:rsidR="00656504" w:rsidRPr="003757A0" w:rsidRDefault="00656504" w:rsidP="00656504">
      <w:pPr>
        <w:ind w:left="567"/>
        <w:rPr>
          <w:lang w:val="ru-RU"/>
        </w:rPr>
      </w:pPr>
      <w:r w:rsidRPr="00837789">
        <w:rPr>
          <w:lang w:val="ru-RU"/>
        </w:rPr>
        <w:t>7.3</w:t>
      </w:r>
      <w:r w:rsidR="00591CDD" w:rsidRPr="00837789">
        <w:rPr>
          <w:lang w:val="ru-RU"/>
        </w:rPr>
        <w:tab/>
      </w:r>
      <w:r w:rsidR="003757A0" w:rsidRPr="003757A0">
        <w:rPr>
          <w:lang w:val="ru-RU"/>
        </w:rPr>
        <w:t>Комитет рассмотрел предложение Мексики о дальнейшей работе по теме «Женщины и ИС», изложенное в документе CDIP/26/10</w:t>
      </w:r>
      <w:r w:rsidR="003757A0" w:rsidRPr="003757A0">
        <w:t> Rev</w:t>
      </w:r>
      <w:r w:rsidR="003757A0" w:rsidRPr="003757A0">
        <w:rPr>
          <w:lang w:val="ru-RU"/>
        </w:rPr>
        <w:t>.  Комитет утвердил предложение, представленное в этом документе.</w:t>
      </w:r>
    </w:p>
    <w:p w:rsidR="00914A12" w:rsidRPr="00837789" w:rsidRDefault="00914A12" w:rsidP="00AC6F7A">
      <w:pPr>
        <w:rPr>
          <w:lang w:val="ru-RU"/>
        </w:rPr>
      </w:pPr>
    </w:p>
    <w:p w:rsidR="00AC6F7A" w:rsidRPr="00837789" w:rsidRDefault="008E7C67" w:rsidP="00AC6F7A">
      <w:pPr>
        <w:rPr>
          <w:lang w:val="ru-RU"/>
        </w:rPr>
      </w:pPr>
      <w:r w:rsidRPr="00837789">
        <w:rPr>
          <w:lang w:val="ru-RU"/>
        </w:rPr>
        <w:t>8</w:t>
      </w:r>
      <w:r w:rsidR="00481B5C" w:rsidRPr="00837789">
        <w:rPr>
          <w:lang w:val="ru-RU"/>
        </w:rPr>
        <w:t>.</w:t>
      </w:r>
      <w:r w:rsidR="00481B5C" w:rsidRPr="00837789">
        <w:rPr>
          <w:lang w:val="ru-RU"/>
        </w:rPr>
        <w:tab/>
      </w:r>
      <w:r w:rsidR="004776DE" w:rsidRPr="004776DE">
        <w:rPr>
          <w:lang w:val="ru-RU"/>
        </w:rPr>
        <w:t>В рамках пункта 7 повест</w:t>
      </w:r>
      <w:r w:rsidR="004776DE">
        <w:rPr>
          <w:lang w:val="ru-RU"/>
        </w:rPr>
        <w:t>к</w:t>
      </w:r>
      <w:r w:rsidR="004776DE" w:rsidRPr="004776DE">
        <w:rPr>
          <w:lang w:val="ru-RU"/>
        </w:rPr>
        <w:t>и дня «Дальнейшая работа» Комитет согласовал перечень вопросов и документов к следующей сессии, который был зачитан представителем Секретариата.</w:t>
      </w:r>
    </w:p>
    <w:p w:rsidR="003D07FD" w:rsidRPr="00837789" w:rsidRDefault="003D07FD" w:rsidP="00AC6F7A">
      <w:pPr>
        <w:rPr>
          <w:lang w:val="ru-RU"/>
        </w:rPr>
      </w:pPr>
    </w:p>
    <w:p w:rsidR="00AC6F7A" w:rsidRPr="00837789" w:rsidRDefault="008E7C67" w:rsidP="00AC6F7A">
      <w:pPr>
        <w:rPr>
          <w:lang w:val="ru-RU"/>
        </w:rPr>
      </w:pPr>
      <w:r w:rsidRPr="00837789">
        <w:rPr>
          <w:lang w:val="ru-RU"/>
        </w:rPr>
        <w:t>9</w:t>
      </w:r>
      <w:r w:rsidR="00AC6F7A" w:rsidRPr="00837789">
        <w:rPr>
          <w:lang w:val="ru-RU"/>
        </w:rPr>
        <w:t>.</w:t>
      </w:r>
      <w:r w:rsidR="00AC6F7A" w:rsidRPr="00837789">
        <w:rPr>
          <w:lang w:val="ru-RU"/>
        </w:rPr>
        <w:tab/>
      </w:r>
      <w:r w:rsidR="00D942F6" w:rsidRPr="00D942F6">
        <w:rPr>
          <w:lang w:val="ru-RU"/>
        </w:rPr>
        <w:t>Комитет принял к сведению, что в соответствии с пунктом 32 краткого отчета о пятьдесят девятой серии</w:t>
      </w:r>
      <w:r w:rsidR="00EF3CC0">
        <w:rPr>
          <w:lang w:val="ru-RU"/>
        </w:rPr>
        <w:t xml:space="preserve"> заседаний Ассамблей государств</w:t>
      </w:r>
      <w:r w:rsidR="00EF3CC0">
        <w:t> </w:t>
      </w:r>
      <w:r w:rsidR="00D942F6" w:rsidRPr="00D942F6">
        <w:rPr>
          <w:lang w:val="ru-RU"/>
        </w:rPr>
        <w:t>– членов ВОИС (</w:t>
      </w:r>
      <w:hyperlink r:id="rId9" w:history="1">
        <w:r w:rsidR="00D942F6" w:rsidRPr="00D942F6">
          <w:rPr>
            <w:rStyle w:val="Hyperlink"/>
            <w:lang w:val="ru-RU"/>
          </w:rPr>
          <w:t>A/59/13</w:t>
        </w:r>
      </w:hyperlink>
      <w:r w:rsidR="00D942F6" w:rsidRPr="00D942F6">
        <w:rPr>
          <w:lang w:val="ru-RU"/>
        </w:rPr>
        <w:t xml:space="preserve">) стенографические отчеты о сессиях КРИС будут заменены полностью автоматизированной расшифровкой текста на английском языке, синхронизированной с видеозаписью, с функцией автоматического перевода на остальные пять языков ООН. </w:t>
      </w:r>
      <w:r w:rsidR="00D942F6">
        <w:rPr>
          <w:lang w:val="ru-RU"/>
        </w:rPr>
        <w:t xml:space="preserve"> </w:t>
      </w:r>
      <w:r w:rsidR="00D942F6" w:rsidRPr="00D942F6">
        <w:rPr>
          <w:lang w:val="ru-RU"/>
        </w:rPr>
        <w:t>Соответственно, отчет о данной сессии будет представлен в таком виде.  В порядке поддержки работы по совершенствованию технологии автоматической расшифровки текста просьба к делегациям представить в Секретариат исправления существенного характера, желательно за четыре недели до начала очередной сессии Комитета.</w:t>
      </w:r>
    </w:p>
    <w:p w:rsidR="00AC6F7A" w:rsidRPr="00837789" w:rsidRDefault="00AC6F7A" w:rsidP="00AC6F7A">
      <w:pPr>
        <w:rPr>
          <w:lang w:val="ru-RU"/>
        </w:rPr>
      </w:pPr>
    </w:p>
    <w:p w:rsidR="00EE5251" w:rsidRPr="00837789" w:rsidRDefault="003D07FD" w:rsidP="00AC6F7A">
      <w:pPr>
        <w:rPr>
          <w:lang w:val="ru-RU"/>
        </w:rPr>
      </w:pPr>
      <w:r w:rsidRPr="00837789">
        <w:rPr>
          <w:lang w:val="ru-RU"/>
        </w:rPr>
        <w:t>1</w:t>
      </w:r>
      <w:r w:rsidR="008E7C67" w:rsidRPr="00837789">
        <w:rPr>
          <w:lang w:val="ru-RU"/>
        </w:rPr>
        <w:t>0</w:t>
      </w:r>
      <w:r w:rsidR="00D83195" w:rsidRPr="00837789">
        <w:rPr>
          <w:lang w:val="ru-RU"/>
        </w:rPr>
        <w:t>.</w:t>
      </w:r>
      <w:r w:rsidR="00D83195" w:rsidRPr="00837789">
        <w:rPr>
          <w:lang w:val="ru-RU"/>
        </w:rPr>
        <w:tab/>
      </w:r>
      <w:r w:rsidR="008D06F1" w:rsidRPr="008D06F1">
        <w:rPr>
          <w:lang w:val="ru-RU"/>
        </w:rPr>
        <w:t>Из-за пандемии Covid-19 цикл проведения Генеральной Ассамблеи (ГА) ВОИС и сессий КРИС нарушился.  По этой причине ГА ВОИС не рассматривала отчет о работе Комитета с 23-й сессии.  С учетом этого отчет о 24-й, 25-й и 26-й сессиях КРИС вместе с отчетом Генерального директора о ходе реализации Повестки дня в области развития, содержащимся в документе CDIP/25/2, будет представлять собой отчет о работе Комитета для рассмотрения на предстоящей сессии ГА.</w:t>
      </w:r>
    </w:p>
    <w:p w:rsidR="00AC6F7A" w:rsidRPr="00837789" w:rsidRDefault="00AC6F7A" w:rsidP="00AC6F7A">
      <w:pPr>
        <w:rPr>
          <w:lang w:val="ru-RU"/>
        </w:rPr>
      </w:pPr>
    </w:p>
    <w:p w:rsidR="002928D3" w:rsidRPr="006B1113" w:rsidRDefault="00AC6F7A" w:rsidP="00895C0E">
      <w:pPr>
        <w:pStyle w:val="Endofdocument-Annex"/>
      </w:pPr>
      <w:r w:rsidRPr="006B1113">
        <w:t>[</w:t>
      </w:r>
      <w:r w:rsidR="00297016">
        <w:rPr>
          <w:lang w:val="ru-RU"/>
        </w:rPr>
        <w:t>Конец документа</w:t>
      </w:r>
      <w:r w:rsidRPr="006B1113">
        <w:t>]</w:t>
      </w:r>
    </w:p>
    <w:sectPr w:rsidR="002928D3" w:rsidRPr="006B1113" w:rsidSect="00F31692">
      <w:headerReference w:type="even" r:id="rId10"/>
      <w:headerReference w:type="defaul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C9A" w:rsidRDefault="008D6C9A">
      <w:r>
        <w:separator/>
      </w:r>
    </w:p>
  </w:endnote>
  <w:endnote w:type="continuationSeparator" w:id="0">
    <w:p w:rsidR="008D6C9A" w:rsidRDefault="008D6C9A" w:rsidP="003B38C1">
      <w:r>
        <w:separator/>
      </w:r>
    </w:p>
    <w:p w:rsidR="008D6C9A" w:rsidRPr="003B38C1" w:rsidRDefault="008D6C9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D6C9A" w:rsidRPr="003B38C1" w:rsidRDefault="008D6C9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C9A" w:rsidRDefault="008D6C9A">
      <w:r>
        <w:separator/>
      </w:r>
    </w:p>
  </w:footnote>
  <w:footnote w:type="continuationSeparator" w:id="0">
    <w:p w:rsidR="008D6C9A" w:rsidRDefault="008D6C9A" w:rsidP="008B60B2">
      <w:r>
        <w:separator/>
      </w:r>
    </w:p>
    <w:p w:rsidR="008D6C9A" w:rsidRPr="00ED77FB" w:rsidRDefault="008D6C9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D6C9A" w:rsidRPr="00ED77FB" w:rsidRDefault="008D6C9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692" w:rsidRDefault="00E25146" w:rsidP="00F31692">
    <w:pPr>
      <w:jc w:val="right"/>
    </w:pPr>
    <w:r>
      <w:rPr>
        <w:lang w:val="ru-RU"/>
      </w:rPr>
      <w:t>стр.</w:t>
    </w:r>
    <w:r w:rsidR="00F31692">
      <w:t xml:space="preserve"> </w:t>
    </w:r>
    <w:r w:rsidR="00F31692">
      <w:fldChar w:fldCharType="begin"/>
    </w:r>
    <w:r w:rsidR="00F31692">
      <w:instrText xml:space="preserve"> PAGE  \* MERGEFORMAT </w:instrText>
    </w:r>
    <w:r w:rsidR="00F31692">
      <w:fldChar w:fldCharType="separate"/>
    </w:r>
    <w:r w:rsidR="000B4318">
      <w:rPr>
        <w:noProof/>
      </w:rPr>
      <w:t>4</w:t>
    </w:r>
    <w:r w:rsidR="00F31692">
      <w:fldChar w:fldCharType="end"/>
    </w:r>
  </w:p>
  <w:p w:rsidR="008C7898" w:rsidRDefault="008C7898" w:rsidP="00F31692">
    <w:pPr>
      <w:jc w:val="right"/>
    </w:pPr>
  </w:p>
  <w:p w:rsidR="00F31692" w:rsidRDefault="00F31692" w:rsidP="00F3169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E25146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0B4318">
      <w:rPr>
        <w:noProof/>
      </w:rPr>
      <w:t>3</w:t>
    </w:r>
    <w:r w:rsidR="00EC4E49">
      <w:fldChar w:fldCharType="end"/>
    </w:r>
  </w:p>
  <w:p w:rsidR="008C7898" w:rsidRDefault="008C7898" w:rsidP="00477D6B">
    <w:pPr>
      <w:jc w:val="right"/>
    </w:pP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8524200"/>
    <w:multiLevelType w:val="hybridMultilevel"/>
    <w:tmpl w:val="6FF80B3E"/>
    <w:lvl w:ilvl="0" w:tplc="28DA7CE2">
      <w:start w:val="1"/>
      <w:numFmt w:val="lowerRoman"/>
      <w:lvlText w:val="(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3A0A505D"/>
    <w:multiLevelType w:val="hybridMultilevel"/>
    <w:tmpl w:val="18AA9AAE"/>
    <w:lvl w:ilvl="0" w:tplc="28DA7CE2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19242AA"/>
    <w:multiLevelType w:val="multilevel"/>
    <w:tmpl w:val="4DFC497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0E2CCE"/>
    <w:multiLevelType w:val="hybridMultilevel"/>
    <w:tmpl w:val="80FA6F52"/>
    <w:lvl w:ilvl="0" w:tplc="28DA7CE2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4CD7208"/>
    <w:multiLevelType w:val="hybridMultilevel"/>
    <w:tmpl w:val="BA361F1C"/>
    <w:lvl w:ilvl="0" w:tplc="28DA7CE2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67991B60"/>
    <w:multiLevelType w:val="hybridMultilevel"/>
    <w:tmpl w:val="D8E085F4"/>
    <w:lvl w:ilvl="0" w:tplc="68261784">
      <w:start w:val="1"/>
      <w:numFmt w:val="decimal"/>
      <w:lvlText w:val="%1."/>
      <w:lvlJc w:val="left"/>
      <w:pPr>
        <w:ind w:left="822" w:hanging="360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1" w:tplc="862E2E4A">
      <w:numFmt w:val="bullet"/>
      <w:lvlText w:val="•"/>
      <w:lvlJc w:val="left"/>
      <w:pPr>
        <w:ind w:left="1618" w:hanging="360"/>
      </w:pPr>
      <w:rPr>
        <w:rFonts w:hint="default"/>
        <w:lang w:val="en-US" w:eastAsia="en-US" w:bidi="en-US"/>
      </w:rPr>
    </w:lvl>
    <w:lvl w:ilvl="2" w:tplc="4E4050BA">
      <w:numFmt w:val="bullet"/>
      <w:lvlText w:val="•"/>
      <w:lvlJc w:val="left"/>
      <w:pPr>
        <w:ind w:left="2417" w:hanging="360"/>
      </w:pPr>
      <w:rPr>
        <w:rFonts w:hint="default"/>
        <w:lang w:val="en-US" w:eastAsia="en-US" w:bidi="en-US"/>
      </w:rPr>
    </w:lvl>
    <w:lvl w:ilvl="3" w:tplc="7A4E5F0A">
      <w:numFmt w:val="bullet"/>
      <w:lvlText w:val="•"/>
      <w:lvlJc w:val="left"/>
      <w:pPr>
        <w:ind w:left="3215" w:hanging="360"/>
      </w:pPr>
      <w:rPr>
        <w:rFonts w:hint="default"/>
        <w:lang w:val="en-US" w:eastAsia="en-US" w:bidi="en-US"/>
      </w:rPr>
    </w:lvl>
    <w:lvl w:ilvl="4" w:tplc="61F2EA40">
      <w:numFmt w:val="bullet"/>
      <w:lvlText w:val="•"/>
      <w:lvlJc w:val="left"/>
      <w:pPr>
        <w:ind w:left="4014" w:hanging="360"/>
      </w:pPr>
      <w:rPr>
        <w:rFonts w:hint="default"/>
        <w:lang w:val="en-US" w:eastAsia="en-US" w:bidi="en-US"/>
      </w:rPr>
    </w:lvl>
    <w:lvl w:ilvl="5" w:tplc="229633E0">
      <w:numFmt w:val="bullet"/>
      <w:lvlText w:val="•"/>
      <w:lvlJc w:val="left"/>
      <w:pPr>
        <w:ind w:left="4813" w:hanging="360"/>
      </w:pPr>
      <w:rPr>
        <w:rFonts w:hint="default"/>
        <w:lang w:val="en-US" w:eastAsia="en-US" w:bidi="en-US"/>
      </w:rPr>
    </w:lvl>
    <w:lvl w:ilvl="6" w:tplc="95D81CFE">
      <w:numFmt w:val="bullet"/>
      <w:lvlText w:val="•"/>
      <w:lvlJc w:val="left"/>
      <w:pPr>
        <w:ind w:left="5611" w:hanging="360"/>
      </w:pPr>
      <w:rPr>
        <w:rFonts w:hint="default"/>
        <w:lang w:val="en-US" w:eastAsia="en-US" w:bidi="en-US"/>
      </w:rPr>
    </w:lvl>
    <w:lvl w:ilvl="7" w:tplc="94702BEE">
      <w:numFmt w:val="bullet"/>
      <w:lvlText w:val="•"/>
      <w:lvlJc w:val="left"/>
      <w:pPr>
        <w:ind w:left="6410" w:hanging="360"/>
      </w:pPr>
      <w:rPr>
        <w:rFonts w:hint="default"/>
        <w:lang w:val="en-US" w:eastAsia="en-US" w:bidi="en-US"/>
      </w:rPr>
    </w:lvl>
    <w:lvl w:ilvl="8" w:tplc="BBA2AA96">
      <w:numFmt w:val="bullet"/>
      <w:lvlText w:val="•"/>
      <w:lvlJc w:val="left"/>
      <w:pPr>
        <w:ind w:left="7209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6938645E"/>
    <w:multiLevelType w:val="multilevel"/>
    <w:tmpl w:val="0C9AF58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3" w15:restartNumberingAfterBreak="0">
    <w:nsid w:val="6DC20D78"/>
    <w:multiLevelType w:val="hybridMultilevel"/>
    <w:tmpl w:val="5BD6AE32"/>
    <w:lvl w:ilvl="0" w:tplc="04090017">
      <w:start w:val="1"/>
      <w:numFmt w:val="lowerLetter"/>
      <w:lvlText w:val="%1)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708A290D"/>
    <w:multiLevelType w:val="hybridMultilevel"/>
    <w:tmpl w:val="5B3472CE"/>
    <w:lvl w:ilvl="0" w:tplc="98B4B07E">
      <w:start w:val="1"/>
      <w:numFmt w:val="lowerRoman"/>
      <w:lvlText w:val="(%1)"/>
      <w:lvlJc w:val="left"/>
      <w:pPr>
        <w:ind w:left="140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7" w:hanging="360"/>
      </w:pPr>
    </w:lvl>
    <w:lvl w:ilvl="2" w:tplc="0409001B" w:tentative="1">
      <w:start w:val="1"/>
      <w:numFmt w:val="lowerRoman"/>
      <w:lvlText w:val="%3."/>
      <w:lvlJc w:val="right"/>
      <w:pPr>
        <w:ind w:left="2487" w:hanging="180"/>
      </w:pPr>
    </w:lvl>
    <w:lvl w:ilvl="3" w:tplc="0409000F" w:tentative="1">
      <w:start w:val="1"/>
      <w:numFmt w:val="decimal"/>
      <w:lvlText w:val="%4."/>
      <w:lvlJc w:val="left"/>
      <w:pPr>
        <w:ind w:left="3207" w:hanging="360"/>
      </w:pPr>
    </w:lvl>
    <w:lvl w:ilvl="4" w:tplc="04090019" w:tentative="1">
      <w:start w:val="1"/>
      <w:numFmt w:val="lowerLetter"/>
      <w:lvlText w:val="%5."/>
      <w:lvlJc w:val="left"/>
      <w:pPr>
        <w:ind w:left="3927" w:hanging="360"/>
      </w:pPr>
    </w:lvl>
    <w:lvl w:ilvl="5" w:tplc="0409001B" w:tentative="1">
      <w:start w:val="1"/>
      <w:numFmt w:val="lowerRoman"/>
      <w:lvlText w:val="%6."/>
      <w:lvlJc w:val="right"/>
      <w:pPr>
        <w:ind w:left="4647" w:hanging="180"/>
      </w:pPr>
    </w:lvl>
    <w:lvl w:ilvl="6" w:tplc="0409000F" w:tentative="1">
      <w:start w:val="1"/>
      <w:numFmt w:val="decimal"/>
      <w:lvlText w:val="%7."/>
      <w:lvlJc w:val="left"/>
      <w:pPr>
        <w:ind w:left="5367" w:hanging="360"/>
      </w:pPr>
    </w:lvl>
    <w:lvl w:ilvl="7" w:tplc="04090019" w:tentative="1">
      <w:start w:val="1"/>
      <w:numFmt w:val="lowerLetter"/>
      <w:lvlText w:val="%8."/>
      <w:lvlJc w:val="left"/>
      <w:pPr>
        <w:ind w:left="6087" w:hanging="360"/>
      </w:pPr>
    </w:lvl>
    <w:lvl w:ilvl="8" w:tplc="0409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15" w15:restartNumberingAfterBreak="0">
    <w:nsid w:val="789E0ED8"/>
    <w:multiLevelType w:val="hybridMultilevel"/>
    <w:tmpl w:val="46A8FD48"/>
    <w:lvl w:ilvl="0" w:tplc="3D72ADA0">
      <w:start w:val="1"/>
      <w:numFmt w:val="decimal"/>
      <w:lvlText w:val="%1."/>
      <w:lvlJc w:val="left"/>
      <w:pPr>
        <w:ind w:left="822" w:hanging="360"/>
      </w:pPr>
      <w:rPr>
        <w:rFonts w:hint="default"/>
        <w:spacing w:val="-3"/>
        <w:w w:val="99"/>
        <w:lang w:val="en-US" w:eastAsia="en-US" w:bidi="en-US"/>
      </w:rPr>
    </w:lvl>
    <w:lvl w:ilvl="1" w:tplc="42FC1CE8">
      <w:numFmt w:val="bullet"/>
      <w:lvlText w:val="•"/>
      <w:lvlJc w:val="left"/>
      <w:pPr>
        <w:ind w:left="1618" w:hanging="360"/>
      </w:pPr>
      <w:rPr>
        <w:rFonts w:hint="default"/>
        <w:lang w:val="en-US" w:eastAsia="en-US" w:bidi="en-US"/>
      </w:rPr>
    </w:lvl>
    <w:lvl w:ilvl="2" w:tplc="3B942B74">
      <w:numFmt w:val="bullet"/>
      <w:lvlText w:val="•"/>
      <w:lvlJc w:val="left"/>
      <w:pPr>
        <w:ind w:left="2417" w:hanging="360"/>
      </w:pPr>
      <w:rPr>
        <w:rFonts w:hint="default"/>
        <w:lang w:val="en-US" w:eastAsia="en-US" w:bidi="en-US"/>
      </w:rPr>
    </w:lvl>
    <w:lvl w:ilvl="3" w:tplc="66C89B4E">
      <w:numFmt w:val="bullet"/>
      <w:lvlText w:val="•"/>
      <w:lvlJc w:val="left"/>
      <w:pPr>
        <w:ind w:left="3215" w:hanging="360"/>
      </w:pPr>
      <w:rPr>
        <w:rFonts w:hint="default"/>
        <w:lang w:val="en-US" w:eastAsia="en-US" w:bidi="en-US"/>
      </w:rPr>
    </w:lvl>
    <w:lvl w:ilvl="4" w:tplc="8FEA8D20">
      <w:numFmt w:val="bullet"/>
      <w:lvlText w:val="•"/>
      <w:lvlJc w:val="left"/>
      <w:pPr>
        <w:ind w:left="4014" w:hanging="360"/>
      </w:pPr>
      <w:rPr>
        <w:rFonts w:hint="default"/>
        <w:lang w:val="en-US" w:eastAsia="en-US" w:bidi="en-US"/>
      </w:rPr>
    </w:lvl>
    <w:lvl w:ilvl="5" w:tplc="90885B10">
      <w:numFmt w:val="bullet"/>
      <w:lvlText w:val="•"/>
      <w:lvlJc w:val="left"/>
      <w:pPr>
        <w:ind w:left="4813" w:hanging="360"/>
      </w:pPr>
      <w:rPr>
        <w:rFonts w:hint="default"/>
        <w:lang w:val="en-US" w:eastAsia="en-US" w:bidi="en-US"/>
      </w:rPr>
    </w:lvl>
    <w:lvl w:ilvl="6" w:tplc="0D409600">
      <w:numFmt w:val="bullet"/>
      <w:lvlText w:val="•"/>
      <w:lvlJc w:val="left"/>
      <w:pPr>
        <w:ind w:left="5611" w:hanging="360"/>
      </w:pPr>
      <w:rPr>
        <w:rFonts w:hint="default"/>
        <w:lang w:val="en-US" w:eastAsia="en-US" w:bidi="en-US"/>
      </w:rPr>
    </w:lvl>
    <w:lvl w:ilvl="7" w:tplc="F024589C">
      <w:numFmt w:val="bullet"/>
      <w:lvlText w:val="•"/>
      <w:lvlJc w:val="left"/>
      <w:pPr>
        <w:ind w:left="6410" w:hanging="360"/>
      </w:pPr>
      <w:rPr>
        <w:rFonts w:hint="default"/>
        <w:lang w:val="en-US" w:eastAsia="en-US" w:bidi="en-US"/>
      </w:rPr>
    </w:lvl>
    <w:lvl w:ilvl="8" w:tplc="B79A383A">
      <w:numFmt w:val="bullet"/>
      <w:lvlText w:val="•"/>
      <w:lvlJc w:val="left"/>
      <w:pPr>
        <w:ind w:left="7209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7E962238"/>
    <w:multiLevelType w:val="hybridMultilevel"/>
    <w:tmpl w:val="20C215A0"/>
    <w:lvl w:ilvl="0" w:tplc="AE4C156C">
      <w:start w:val="1"/>
      <w:numFmt w:val="lowerRoman"/>
      <w:lvlText w:val="(%1)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12"/>
  </w:num>
  <w:num w:numId="8">
    <w:abstractNumId w:val="9"/>
  </w:num>
  <w:num w:numId="9">
    <w:abstractNumId w:val="10"/>
  </w:num>
  <w:num w:numId="10">
    <w:abstractNumId w:val="5"/>
  </w:num>
  <w:num w:numId="11">
    <w:abstractNumId w:val="11"/>
  </w:num>
  <w:num w:numId="12">
    <w:abstractNumId w:val="15"/>
  </w:num>
  <w:num w:numId="13">
    <w:abstractNumId w:val="13"/>
  </w:num>
  <w:num w:numId="14">
    <w:abstractNumId w:val="6"/>
  </w:num>
  <w:num w:numId="15">
    <w:abstractNumId w:val="3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83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523"/>
    <w:rsid w:val="00001E20"/>
    <w:rsid w:val="00013127"/>
    <w:rsid w:val="000209A8"/>
    <w:rsid w:val="00025FA4"/>
    <w:rsid w:val="000425E4"/>
    <w:rsid w:val="00043CAA"/>
    <w:rsid w:val="000519A3"/>
    <w:rsid w:val="00054F4C"/>
    <w:rsid w:val="00062DA4"/>
    <w:rsid w:val="00075432"/>
    <w:rsid w:val="00077961"/>
    <w:rsid w:val="0008243D"/>
    <w:rsid w:val="00082BE9"/>
    <w:rsid w:val="000968ED"/>
    <w:rsid w:val="000A03CA"/>
    <w:rsid w:val="000A11CF"/>
    <w:rsid w:val="000A3135"/>
    <w:rsid w:val="000B4318"/>
    <w:rsid w:val="000C15E2"/>
    <w:rsid w:val="000C3A0A"/>
    <w:rsid w:val="000C59E7"/>
    <w:rsid w:val="000D4FC3"/>
    <w:rsid w:val="000D7D2B"/>
    <w:rsid w:val="000F5E56"/>
    <w:rsid w:val="001362EE"/>
    <w:rsid w:val="00140B5C"/>
    <w:rsid w:val="00156020"/>
    <w:rsid w:val="00167DB7"/>
    <w:rsid w:val="00180DAA"/>
    <w:rsid w:val="001832A6"/>
    <w:rsid w:val="00192F00"/>
    <w:rsid w:val="00194331"/>
    <w:rsid w:val="001A198B"/>
    <w:rsid w:val="001C09AF"/>
    <w:rsid w:val="001C401F"/>
    <w:rsid w:val="001C6003"/>
    <w:rsid w:val="001C7A70"/>
    <w:rsid w:val="001E5F34"/>
    <w:rsid w:val="001F0B5D"/>
    <w:rsid w:val="001F21BB"/>
    <w:rsid w:val="0021217E"/>
    <w:rsid w:val="002330A9"/>
    <w:rsid w:val="002443AD"/>
    <w:rsid w:val="00247E23"/>
    <w:rsid w:val="0025623B"/>
    <w:rsid w:val="002634C4"/>
    <w:rsid w:val="00263784"/>
    <w:rsid w:val="00271238"/>
    <w:rsid w:val="00291C9C"/>
    <w:rsid w:val="002928D3"/>
    <w:rsid w:val="00297016"/>
    <w:rsid w:val="002B2DD1"/>
    <w:rsid w:val="002C6F75"/>
    <w:rsid w:val="002E7F3D"/>
    <w:rsid w:val="002F1FE6"/>
    <w:rsid w:val="002F4E68"/>
    <w:rsid w:val="003017B1"/>
    <w:rsid w:val="00312F7F"/>
    <w:rsid w:val="0032463D"/>
    <w:rsid w:val="00326527"/>
    <w:rsid w:val="0033330C"/>
    <w:rsid w:val="00337AAA"/>
    <w:rsid w:val="003402ED"/>
    <w:rsid w:val="003501A2"/>
    <w:rsid w:val="003521EE"/>
    <w:rsid w:val="00361450"/>
    <w:rsid w:val="003673CF"/>
    <w:rsid w:val="003757A0"/>
    <w:rsid w:val="003814D4"/>
    <w:rsid w:val="003845C1"/>
    <w:rsid w:val="003A14D6"/>
    <w:rsid w:val="003A6F89"/>
    <w:rsid w:val="003B38C1"/>
    <w:rsid w:val="003C2E17"/>
    <w:rsid w:val="003C6E0D"/>
    <w:rsid w:val="003D07FD"/>
    <w:rsid w:val="003E10A4"/>
    <w:rsid w:val="003E3AB6"/>
    <w:rsid w:val="003F4F90"/>
    <w:rsid w:val="003F5A24"/>
    <w:rsid w:val="00402009"/>
    <w:rsid w:val="00411D40"/>
    <w:rsid w:val="00423C60"/>
    <w:rsid w:val="00423E3E"/>
    <w:rsid w:val="00427AF4"/>
    <w:rsid w:val="004503E4"/>
    <w:rsid w:val="0045551F"/>
    <w:rsid w:val="004647DA"/>
    <w:rsid w:val="0047026F"/>
    <w:rsid w:val="00473074"/>
    <w:rsid w:val="00474062"/>
    <w:rsid w:val="00475644"/>
    <w:rsid w:val="004776DE"/>
    <w:rsid w:val="00477D6B"/>
    <w:rsid w:val="00481B5C"/>
    <w:rsid w:val="004821BE"/>
    <w:rsid w:val="00491BBA"/>
    <w:rsid w:val="00491FD7"/>
    <w:rsid w:val="00493C1F"/>
    <w:rsid w:val="004A4270"/>
    <w:rsid w:val="004A43F0"/>
    <w:rsid w:val="004B3111"/>
    <w:rsid w:val="004B6C00"/>
    <w:rsid w:val="004C27DB"/>
    <w:rsid w:val="004C79BB"/>
    <w:rsid w:val="004E205D"/>
    <w:rsid w:val="004F2A90"/>
    <w:rsid w:val="004F2B0D"/>
    <w:rsid w:val="004F3E6F"/>
    <w:rsid w:val="005019FF"/>
    <w:rsid w:val="00510161"/>
    <w:rsid w:val="00517B50"/>
    <w:rsid w:val="00523983"/>
    <w:rsid w:val="0053057A"/>
    <w:rsid w:val="005319F8"/>
    <w:rsid w:val="005402AB"/>
    <w:rsid w:val="00560A29"/>
    <w:rsid w:val="00574EF1"/>
    <w:rsid w:val="0057690B"/>
    <w:rsid w:val="00587C98"/>
    <w:rsid w:val="00591CDD"/>
    <w:rsid w:val="00597E0C"/>
    <w:rsid w:val="005A1BEC"/>
    <w:rsid w:val="005C6649"/>
    <w:rsid w:val="005C7CAC"/>
    <w:rsid w:val="005E1EE6"/>
    <w:rsid w:val="00602119"/>
    <w:rsid w:val="00605827"/>
    <w:rsid w:val="00637C44"/>
    <w:rsid w:val="00646050"/>
    <w:rsid w:val="00656504"/>
    <w:rsid w:val="00656708"/>
    <w:rsid w:val="00656B8F"/>
    <w:rsid w:val="00660FDD"/>
    <w:rsid w:val="006713CA"/>
    <w:rsid w:val="00676C5C"/>
    <w:rsid w:val="006951DE"/>
    <w:rsid w:val="006B1113"/>
    <w:rsid w:val="006B1171"/>
    <w:rsid w:val="006B5F06"/>
    <w:rsid w:val="006C62B9"/>
    <w:rsid w:val="006D0274"/>
    <w:rsid w:val="006E6991"/>
    <w:rsid w:val="006E6AFA"/>
    <w:rsid w:val="006F096B"/>
    <w:rsid w:val="007176E4"/>
    <w:rsid w:val="0072075A"/>
    <w:rsid w:val="00722AD7"/>
    <w:rsid w:val="00722E78"/>
    <w:rsid w:val="007235EA"/>
    <w:rsid w:val="007265DF"/>
    <w:rsid w:val="007506E3"/>
    <w:rsid w:val="007705CB"/>
    <w:rsid w:val="00772D2E"/>
    <w:rsid w:val="00774A07"/>
    <w:rsid w:val="00791296"/>
    <w:rsid w:val="007936E3"/>
    <w:rsid w:val="007B1535"/>
    <w:rsid w:val="007C03F2"/>
    <w:rsid w:val="007D1613"/>
    <w:rsid w:val="007E4C0E"/>
    <w:rsid w:val="007F35A9"/>
    <w:rsid w:val="00802CDB"/>
    <w:rsid w:val="008263FA"/>
    <w:rsid w:val="008356A7"/>
    <w:rsid w:val="00837789"/>
    <w:rsid w:val="00845F02"/>
    <w:rsid w:val="00850F84"/>
    <w:rsid w:val="00856137"/>
    <w:rsid w:val="00861587"/>
    <w:rsid w:val="0086213B"/>
    <w:rsid w:val="00863E97"/>
    <w:rsid w:val="00864523"/>
    <w:rsid w:val="008918F8"/>
    <w:rsid w:val="00894416"/>
    <w:rsid w:val="00895C0E"/>
    <w:rsid w:val="008A0C55"/>
    <w:rsid w:val="008A223E"/>
    <w:rsid w:val="008A2C22"/>
    <w:rsid w:val="008A66D0"/>
    <w:rsid w:val="008B2CC1"/>
    <w:rsid w:val="008B60B2"/>
    <w:rsid w:val="008C0183"/>
    <w:rsid w:val="008C7898"/>
    <w:rsid w:val="008D06F1"/>
    <w:rsid w:val="008D6C9A"/>
    <w:rsid w:val="008E1196"/>
    <w:rsid w:val="008E7A01"/>
    <w:rsid w:val="008E7C67"/>
    <w:rsid w:val="008F018D"/>
    <w:rsid w:val="0090296E"/>
    <w:rsid w:val="0090731E"/>
    <w:rsid w:val="00910B0D"/>
    <w:rsid w:val="00912B25"/>
    <w:rsid w:val="00914A12"/>
    <w:rsid w:val="00916EE2"/>
    <w:rsid w:val="009201E3"/>
    <w:rsid w:val="00920352"/>
    <w:rsid w:val="00930C69"/>
    <w:rsid w:val="00937013"/>
    <w:rsid w:val="0093768C"/>
    <w:rsid w:val="00944035"/>
    <w:rsid w:val="0094554F"/>
    <w:rsid w:val="009503F3"/>
    <w:rsid w:val="00966A22"/>
    <w:rsid w:val="0096722F"/>
    <w:rsid w:val="00972E41"/>
    <w:rsid w:val="009737CD"/>
    <w:rsid w:val="00980843"/>
    <w:rsid w:val="00982036"/>
    <w:rsid w:val="00982991"/>
    <w:rsid w:val="009830A3"/>
    <w:rsid w:val="009876DA"/>
    <w:rsid w:val="00990CCF"/>
    <w:rsid w:val="0099736E"/>
    <w:rsid w:val="009A205A"/>
    <w:rsid w:val="009A4DE1"/>
    <w:rsid w:val="009A50A1"/>
    <w:rsid w:val="009A6709"/>
    <w:rsid w:val="009A6D60"/>
    <w:rsid w:val="009B0030"/>
    <w:rsid w:val="009C3635"/>
    <w:rsid w:val="009C7BA2"/>
    <w:rsid w:val="009D63F0"/>
    <w:rsid w:val="009E2791"/>
    <w:rsid w:val="009E3F6F"/>
    <w:rsid w:val="009F0DC0"/>
    <w:rsid w:val="009F1935"/>
    <w:rsid w:val="009F499F"/>
    <w:rsid w:val="009F4EDA"/>
    <w:rsid w:val="00A02B34"/>
    <w:rsid w:val="00A02F29"/>
    <w:rsid w:val="00A2080A"/>
    <w:rsid w:val="00A21E48"/>
    <w:rsid w:val="00A225F6"/>
    <w:rsid w:val="00A404C2"/>
    <w:rsid w:val="00A41E87"/>
    <w:rsid w:val="00A42DAF"/>
    <w:rsid w:val="00A45BD8"/>
    <w:rsid w:val="00A53426"/>
    <w:rsid w:val="00A53D99"/>
    <w:rsid w:val="00A61CBC"/>
    <w:rsid w:val="00A6622F"/>
    <w:rsid w:val="00A66565"/>
    <w:rsid w:val="00A8599E"/>
    <w:rsid w:val="00A869B7"/>
    <w:rsid w:val="00AA30B9"/>
    <w:rsid w:val="00AA3459"/>
    <w:rsid w:val="00AA6883"/>
    <w:rsid w:val="00AA7D76"/>
    <w:rsid w:val="00AB50E6"/>
    <w:rsid w:val="00AC205C"/>
    <w:rsid w:val="00AC6F7A"/>
    <w:rsid w:val="00AE01A2"/>
    <w:rsid w:val="00AE0FF5"/>
    <w:rsid w:val="00AE7D6F"/>
    <w:rsid w:val="00AF0A6B"/>
    <w:rsid w:val="00AF63FB"/>
    <w:rsid w:val="00AF6C38"/>
    <w:rsid w:val="00B028CC"/>
    <w:rsid w:val="00B05A69"/>
    <w:rsid w:val="00B17FF4"/>
    <w:rsid w:val="00B27FE8"/>
    <w:rsid w:val="00B3023A"/>
    <w:rsid w:val="00B4144D"/>
    <w:rsid w:val="00B461E3"/>
    <w:rsid w:val="00B56F98"/>
    <w:rsid w:val="00B7162A"/>
    <w:rsid w:val="00B87D6F"/>
    <w:rsid w:val="00B9734B"/>
    <w:rsid w:val="00BA30E2"/>
    <w:rsid w:val="00BE3D47"/>
    <w:rsid w:val="00C11BFE"/>
    <w:rsid w:val="00C150ED"/>
    <w:rsid w:val="00C16BDE"/>
    <w:rsid w:val="00C17940"/>
    <w:rsid w:val="00C247C1"/>
    <w:rsid w:val="00C41144"/>
    <w:rsid w:val="00C42E17"/>
    <w:rsid w:val="00C5068F"/>
    <w:rsid w:val="00C52302"/>
    <w:rsid w:val="00C52847"/>
    <w:rsid w:val="00C74B4A"/>
    <w:rsid w:val="00C75AE9"/>
    <w:rsid w:val="00CB1DF6"/>
    <w:rsid w:val="00CC0721"/>
    <w:rsid w:val="00CC3656"/>
    <w:rsid w:val="00CD04F1"/>
    <w:rsid w:val="00CD2454"/>
    <w:rsid w:val="00CD600D"/>
    <w:rsid w:val="00CD798D"/>
    <w:rsid w:val="00CF775B"/>
    <w:rsid w:val="00D00402"/>
    <w:rsid w:val="00D0533E"/>
    <w:rsid w:val="00D1004C"/>
    <w:rsid w:val="00D17063"/>
    <w:rsid w:val="00D225DC"/>
    <w:rsid w:val="00D45252"/>
    <w:rsid w:val="00D47918"/>
    <w:rsid w:val="00D559D9"/>
    <w:rsid w:val="00D62CBE"/>
    <w:rsid w:val="00D63D56"/>
    <w:rsid w:val="00D71B4D"/>
    <w:rsid w:val="00D81DC6"/>
    <w:rsid w:val="00D83195"/>
    <w:rsid w:val="00D846BA"/>
    <w:rsid w:val="00D93D55"/>
    <w:rsid w:val="00D942F6"/>
    <w:rsid w:val="00D974D6"/>
    <w:rsid w:val="00DC3A55"/>
    <w:rsid w:val="00E02668"/>
    <w:rsid w:val="00E0399D"/>
    <w:rsid w:val="00E05BFE"/>
    <w:rsid w:val="00E12C9B"/>
    <w:rsid w:val="00E14134"/>
    <w:rsid w:val="00E15015"/>
    <w:rsid w:val="00E25146"/>
    <w:rsid w:val="00E3350D"/>
    <w:rsid w:val="00E335FE"/>
    <w:rsid w:val="00E42BDC"/>
    <w:rsid w:val="00E55126"/>
    <w:rsid w:val="00E55800"/>
    <w:rsid w:val="00E62011"/>
    <w:rsid w:val="00E63401"/>
    <w:rsid w:val="00E77602"/>
    <w:rsid w:val="00EB4B02"/>
    <w:rsid w:val="00EC4E49"/>
    <w:rsid w:val="00ED1F31"/>
    <w:rsid w:val="00ED53B2"/>
    <w:rsid w:val="00ED77FB"/>
    <w:rsid w:val="00EE45FA"/>
    <w:rsid w:val="00EE5251"/>
    <w:rsid w:val="00EF3CC0"/>
    <w:rsid w:val="00F00729"/>
    <w:rsid w:val="00F11BC1"/>
    <w:rsid w:val="00F11D49"/>
    <w:rsid w:val="00F31692"/>
    <w:rsid w:val="00F47B51"/>
    <w:rsid w:val="00F50DEB"/>
    <w:rsid w:val="00F66152"/>
    <w:rsid w:val="00F70AA2"/>
    <w:rsid w:val="00F868A4"/>
    <w:rsid w:val="00F97AAE"/>
    <w:rsid w:val="00FA326C"/>
    <w:rsid w:val="00FB1036"/>
    <w:rsid w:val="00FB2B5B"/>
    <w:rsid w:val="00FD06F9"/>
    <w:rsid w:val="00FE0B9F"/>
    <w:rsid w:val="00FE2AAA"/>
    <w:rsid w:val="00FE5F25"/>
    <w:rsid w:val="00FF1CBF"/>
    <w:rsid w:val="00FF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."/>
  <w:listSeparator w:val=","/>
  <w14:docId w14:val="2526AB77"/>
  <w15:docId w15:val="{D4AA55C3-C5E1-4965-A27C-7CF00169E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link w:val="BodyTextChar"/>
    <w:uiPriority w:val="1"/>
    <w:qFormat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B1D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1DF6"/>
    <w:rPr>
      <w:rFonts w:ascii="Tahoma" w:eastAsia="SimSun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34"/>
    <w:qFormat/>
    <w:rsid w:val="00CC0721"/>
    <w:pPr>
      <w:ind w:left="720"/>
      <w:contextualSpacing/>
    </w:pPr>
  </w:style>
  <w:style w:type="paragraph" w:customStyle="1" w:styleId="Default">
    <w:name w:val="Default"/>
    <w:rsid w:val="00CC07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Endofdocument-AnnexChar">
    <w:name w:val="[End of document - Annex] Char"/>
    <w:link w:val="Endofdocument-Annex"/>
    <w:rsid w:val="00E12C9B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uiPriority w:val="1"/>
    <w:rsid w:val="00E12C9B"/>
    <w:rPr>
      <w:rFonts w:ascii="Arial" w:eastAsia="SimSun" w:hAnsi="Arial" w:cs="Arial"/>
      <w:sz w:val="22"/>
      <w:lang w:val="en-US" w:eastAsia="zh-CN"/>
    </w:rPr>
  </w:style>
  <w:style w:type="character" w:styleId="PageNumber">
    <w:name w:val="page number"/>
    <w:basedOn w:val="DefaultParagraphFont"/>
    <w:semiHidden/>
    <w:unhideWhenUsed/>
    <w:rsid w:val="00B461E3"/>
  </w:style>
  <w:style w:type="character" w:styleId="Hyperlink">
    <w:name w:val="Hyperlink"/>
    <w:basedOn w:val="DefaultParagraphFont"/>
    <w:unhideWhenUsed/>
    <w:rsid w:val="0025623B"/>
    <w:rPr>
      <w:color w:val="0000FF" w:themeColor="hyperlink"/>
      <w:u w:val="single"/>
    </w:rPr>
  </w:style>
  <w:style w:type="character" w:styleId="FootnoteReference">
    <w:name w:val="footnote reference"/>
    <w:aliases w:val="callout"/>
    <w:basedOn w:val="DefaultParagraphFont"/>
    <w:rsid w:val="000D7D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ipo.int/meetings/ru/doc_details.jsp?doc_id=456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D1E6C-1970-4F5B-B6B1-CF76BDF95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1110</Words>
  <Characters>7684</Characters>
  <Application>Microsoft Office Word</Application>
  <DocSecurity>0</DocSecurity>
  <Lines>190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CDIP/20/</vt:lpstr>
    </vt:vector>
  </TitlesOfParts>
  <Company>WIPO</Company>
  <LinksUpToDate>false</LinksUpToDate>
  <CharactersWithSpaces>8785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CDIP/20/</dc:title>
  <dc:creator>BRACI Biljana;CERBARI Mihaela</dc:creator>
  <cp:keywords>FOR OFFICIAL USE ONLY</cp:keywords>
  <cp:lastModifiedBy>CERBARI Mihaela</cp:lastModifiedBy>
  <cp:revision>63</cp:revision>
  <cp:lastPrinted>2021-07-30T12:41:00Z</cp:lastPrinted>
  <dcterms:created xsi:type="dcterms:W3CDTF">2021-07-30T08:07:00Z</dcterms:created>
  <dcterms:modified xsi:type="dcterms:W3CDTF">2021-07-30T12:41:00Z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411d75f6-5b22-4dbc-b890-a6b8ae4ccacc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