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2C613" w14:textId="24B68D38" w:rsidR="008B2CC1" w:rsidRPr="00F407D1" w:rsidRDefault="001C58C4" w:rsidP="001F5900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  <w:lang w:val="ru-RU"/>
        </w:rPr>
      </w:pPr>
      <w:bookmarkStart w:id="0" w:name="_GoBack"/>
      <w:bookmarkEnd w:id="0"/>
      <w:r w:rsidRPr="00F407D1">
        <w:rPr>
          <w:b/>
          <w:sz w:val="32"/>
          <w:szCs w:val="40"/>
          <w:lang w:val="ru-RU"/>
        </w:rPr>
        <w:t xml:space="preserve"> </w:t>
      </w:r>
      <w:r w:rsidR="00C618FC" w:rsidRPr="00F407D1">
        <w:rPr>
          <w:noProof/>
          <w:sz w:val="28"/>
          <w:szCs w:val="28"/>
          <w:lang w:val="fr-CH" w:eastAsia="fr-CH"/>
        </w:rPr>
        <w:drawing>
          <wp:inline distT="0" distB="0" distL="0" distR="0" wp14:anchorId="373F62B4" wp14:editId="15BA642B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 (ВОИ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577D5" w14:textId="0B76ED76" w:rsidR="008B2CC1" w:rsidRPr="00F407D1" w:rsidRDefault="001F5900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F407D1">
        <w:rPr>
          <w:rFonts w:ascii="Arial Black" w:hAnsi="Arial Black"/>
          <w:caps/>
          <w:sz w:val="15"/>
          <w:lang w:val="ru-RU"/>
        </w:rPr>
        <w:t>CDIP/26</w:t>
      </w:r>
      <w:r w:rsidR="009D504C" w:rsidRPr="00F407D1">
        <w:rPr>
          <w:rFonts w:ascii="Arial Black" w:hAnsi="Arial Black"/>
          <w:caps/>
          <w:sz w:val="15"/>
          <w:lang w:val="ru-RU"/>
        </w:rPr>
        <w:t>/</w:t>
      </w:r>
      <w:bookmarkStart w:id="1" w:name="Code"/>
      <w:bookmarkEnd w:id="1"/>
      <w:r w:rsidR="00144BF4" w:rsidRPr="00F407D1">
        <w:rPr>
          <w:rFonts w:ascii="Arial Black" w:hAnsi="Arial Black"/>
          <w:caps/>
          <w:sz w:val="15"/>
          <w:lang w:val="ru-RU"/>
        </w:rPr>
        <w:t>4</w:t>
      </w:r>
    </w:p>
    <w:p w14:paraId="19C2F14F" w14:textId="41198B9B" w:rsidR="008B2CC1" w:rsidRPr="00F407D1" w:rsidRDefault="00C618FC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F407D1">
        <w:rPr>
          <w:rFonts w:ascii="Arial Black" w:hAnsi="Arial Black"/>
          <w:b/>
          <w:caps/>
          <w:sz w:val="15"/>
          <w:lang w:val="ru-RU"/>
        </w:rPr>
        <w:t>оригинал</w:t>
      </w:r>
      <w:r w:rsidR="00EB2F76" w:rsidRPr="00F407D1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 w:rsidRPr="00F407D1"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66B02FC0" w14:textId="6FE98570" w:rsidR="008B2CC1" w:rsidRPr="00F407D1" w:rsidRDefault="00C618FC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F407D1"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F407D1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144BF4" w:rsidRPr="00F407D1">
        <w:rPr>
          <w:rFonts w:ascii="Arial Black" w:hAnsi="Arial Black"/>
          <w:caps/>
          <w:sz w:val="15"/>
          <w:szCs w:val="15"/>
          <w:lang w:val="ru-RU"/>
        </w:rPr>
        <w:t>1</w:t>
      </w:r>
      <w:r w:rsidR="00B36E88" w:rsidRPr="00F407D1">
        <w:rPr>
          <w:rFonts w:ascii="Arial Black" w:hAnsi="Arial Black"/>
          <w:caps/>
          <w:sz w:val="15"/>
          <w:szCs w:val="15"/>
          <w:lang w:val="ru-RU"/>
        </w:rPr>
        <w:t>2</w:t>
      </w:r>
      <w:r w:rsidRPr="00F407D1">
        <w:rPr>
          <w:rFonts w:ascii="Arial Black" w:hAnsi="Arial Black"/>
          <w:caps/>
          <w:sz w:val="15"/>
          <w:szCs w:val="15"/>
          <w:lang w:val="ru-RU"/>
        </w:rPr>
        <w:t xml:space="preserve"> мая</w:t>
      </w:r>
      <w:r w:rsidR="00E160F5" w:rsidRPr="00F407D1">
        <w:rPr>
          <w:rFonts w:ascii="Arial Black" w:hAnsi="Arial Black"/>
          <w:caps/>
          <w:sz w:val="15"/>
          <w:szCs w:val="15"/>
          <w:lang w:val="ru-RU"/>
        </w:rPr>
        <w:t xml:space="preserve"> 2021</w:t>
      </w:r>
      <w:r w:rsidRPr="00F407D1"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3"/>
    <w:p w14:paraId="1024C09B" w14:textId="6978F152" w:rsidR="008B2CC1" w:rsidRPr="00F407D1" w:rsidRDefault="00C618FC" w:rsidP="0019075F">
      <w:pPr>
        <w:pStyle w:val="Heading1"/>
        <w:spacing w:before="0" w:after="600"/>
        <w:rPr>
          <w:sz w:val="28"/>
          <w:szCs w:val="28"/>
          <w:lang w:val="ru-RU"/>
        </w:rPr>
      </w:pPr>
      <w:r w:rsidRPr="00F407D1">
        <w:rPr>
          <w:bCs w:val="0"/>
          <w:caps w:val="0"/>
          <w:kern w:val="0"/>
          <w:sz w:val="28"/>
          <w:szCs w:val="28"/>
          <w:lang w:val="ru-RU"/>
        </w:rPr>
        <w:t>Комитет по развитию и интеллектуальной собственности (CDIP)</w:t>
      </w:r>
    </w:p>
    <w:p w14:paraId="6CFDA457" w14:textId="72F33428" w:rsidR="001F5900" w:rsidRPr="00F407D1" w:rsidRDefault="00C618FC" w:rsidP="001F5900">
      <w:pPr>
        <w:spacing w:after="720"/>
        <w:outlineLvl w:val="1"/>
        <w:rPr>
          <w:b/>
          <w:sz w:val="24"/>
          <w:szCs w:val="24"/>
          <w:lang w:val="ru-RU"/>
        </w:rPr>
      </w:pPr>
      <w:r w:rsidRPr="00F407D1">
        <w:rPr>
          <w:b/>
          <w:sz w:val="24"/>
          <w:szCs w:val="24"/>
          <w:lang w:val="ru-RU"/>
        </w:rPr>
        <w:t>Двадцать шестая сессия</w:t>
      </w:r>
      <w:r w:rsidRPr="00F407D1">
        <w:rPr>
          <w:b/>
          <w:sz w:val="24"/>
          <w:szCs w:val="24"/>
          <w:lang w:val="ru-RU"/>
        </w:rPr>
        <w:br/>
        <w:t>Женева</w:t>
      </w:r>
      <w:r w:rsidR="001F5900" w:rsidRPr="00F407D1">
        <w:rPr>
          <w:b/>
          <w:sz w:val="24"/>
          <w:szCs w:val="24"/>
          <w:lang w:val="ru-RU"/>
        </w:rPr>
        <w:t xml:space="preserve">, </w:t>
      </w:r>
      <w:r w:rsidR="001F5900" w:rsidRPr="00F407D1">
        <w:rPr>
          <w:b/>
          <w:bCs/>
          <w:sz w:val="24"/>
          <w:szCs w:val="24"/>
          <w:lang w:val="ru-RU"/>
        </w:rPr>
        <w:t>26</w:t>
      </w:r>
      <w:r w:rsidRPr="00F407D1">
        <w:rPr>
          <w:b/>
          <w:bCs/>
          <w:sz w:val="24"/>
          <w:szCs w:val="24"/>
          <w:lang w:val="ru-RU"/>
        </w:rPr>
        <w:t>-30 июля</w:t>
      </w:r>
      <w:r w:rsidR="001F5900" w:rsidRPr="00F407D1">
        <w:rPr>
          <w:b/>
          <w:bCs/>
          <w:sz w:val="24"/>
          <w:szCs w:val="24"/>
          <w:lang w:val="ru-RU"/>
        </w:rPr>
        <w:t xml:space="preserve"> 2021</w:t>
      </w:r>
      <w:r w:rsidRPr="00F407D1">
        <w:rPr>
          <w:b/>
          <w:bCs/>
          <w:sz w:val="24"/>
          <w:szCs w:val="24"/>
          <w:lang w:val="ru-RU"/>
        </w:rPr>
        <w:t xml:space="preserve"> г.</w:t>
      </w:r>
    </w:p>
    <w:p w14:paraId="599699FC" w14:textId="408098B2" w:rsidR="008B2CC1" w:rsidRPr="00F407D1" w:rsidRDefault="00C618FC" w:rsidP="00873779">
      <w:pPr>
        <w:pStyle w:val="Heading2"/>
        <w:spacing w:before="480" w:after="360"/>
        <w:rPr>
          <w:szCs w:val="22"/>
          <w:lang w:val="ru-RU"/>
        </w:rPr>
      </w:pPr>
      <w:bookmarkStart w:id="4" w:name="TitleOfDoc"/>
      <w:bookmarkEnd w:id="4"/>
      <w:r w:rsidRPr="00F407D1">
        <w:rPr>
          <w:szCs w:val="22"/>
          <w:lang w:val="ru-RU"/>
        </w:rPr>
        <w:t>ПРЕДСТАВЛЕННОЕ САЛЬВАДОРОМ ПЕРЕСМОТРЕННОЕ ПРЕДЛОЖЕНИЕ ПО ПРОЕКТУ «СИСТЕМАТИЗАЦИЯ СТАТИСТИЧЕСКИХ ДАННЫХ, А ТАКЖЕ РАЗРАБОТКА И ПРИМЕНЕНИЕ МЕТОДИКИ ОЦЕНКИ ВОЗДЕЙСТВИЯ ИСПОЛЬЗОВАНИЯ СИСТЕМЫ ИНТЕЛЛЕКТУАЛЬНОЙ СОБСТВЕННОСТИ»</w:t>
      </w:r>
    </w:p>
    <w:p w14:paraId="019E4679" w14:textId="2039FD70" w:rsidR="002928D3" w:rsidRPr="00F407D1" w:rsidRDefault="00C618FC" w:rsidP="00F407D1">
      <w:pPr>
        <w:spacing w:after="480"/>
        <w:rPr>
          <w:i/>
          <w:lang w:val="ru-RU"/>
        </w:rPr>
      </w:pPr>
      <w:bookmarkStart w:id="5" w:name="Prepared"/>
      <w:bookmarkEnd w:id="5"/>
      <w:r w:rsidRPr="00F407D1">
        <w:rPr>
          <w:i/>
          <w:lang w:val="ru-RU"/>
        </w:rPr>
        <w:t>Подготовлено Секретариатом</w:t>
      </w:r>
    </w:p>
    <w:p w14:paraId="30022EFB" w14:textId="7621247F" w:rsidR="003F7135" w:rsidRPr="00F407D1" w:rsidRDefault="00645165" w:rsidP="003F7135">
      <w:pPr>
        <w:pStyle w:val="Default"/>
        <w:numPr>
          <w:ilvl w:val="0"/>
          <w:numId w:val="14"/>
        </w:numPr>
        <w:tabs>
          <w:tab w:val="left" w:pos="360"/>
        </w:tabs>
        <w:spacing w:after="240"/>
        <w:ind w:left="0" w:firstLine="0"/>
        <w:rPr>
          <w:rFonts w:ascii="Arial" w:hAnsi="Arial" w:cs="Arial"/>
          <w:color w:val="auto"/>
          <w:sz w:val="22"/>
          <w:szCs w:val="22"/>
          <w:lang w:val="ru-RU"/>
        </w:rPr>
      </w:pPr>
      <w:r w:rsidRPr="00F407D1">
        <w:rPr>
          <w:rFonts w:ascii="Arial" w:hAnsi="Arial" w:cs="Arial"/>
          <w:color w:val="auto"/>
          <w:sz w:val="22"/>
          <w:szCs w:val="22"/>
          <w:lang w:val="ru-RU"/>
        </w:rPr>
        <w:t xml:space="preserve">Комитет по развитию и интеллектуальной собственности (КРИС) на своей двадцать пятой сессии обсудил документ </w:t>
      </w:r>
      <w:r w:rsidR="003F7135" w:rsidRPr="00F407D1">
        <w:rPr>
          <w:rFonts w:ascii="Arial" w:hAnsi="Arial" w:cs="Arial"/>
          <w:color w:val="auto"/>
          <w:sz w:val="22"/>
          <w:szCs w:val="22"/>
          <w:lang w:val="ru-RU"/>
        </w:rPr>
        <w:t>CDIP/25/10</w:t>
      </w:r>
      <w:r w:rsidRPr="00F407D1">
        <w:rPr>
          <w:rFonts w:ascii="Arial" w:hAnsi="Arial" w:cs="Arial"/>
          <w:color w:val="auto"/>
          <w:sz w:val="22"/>
          <w:szCs w:val="22"/>
          <w:lang w:val="ru-RU"/>
        </w:rPr>
        <w:t>, содержащий представленное Эль</w:t>
      </w:r>
      <w:r w:rsidRPr="00F407D1">
        <w:rPr>
          <w:rFonts w:ascii="Arial" w:hAnsi="Arial" w:cs="Arial"/>
          <w:color w:val="auto"/>
          <w:sz w:val="22"/>
          <w:szCs w:val="22"/>
          <w:lang w:val="ru-RU"/>
        </w:rPr>
        <w:noBreakHyphen/>
        <w:t>Сальвадором предложение по проекту «Систематизация статистических данных, а также разработка и применение методики оценки воздействия использования системы интеллектуальной собственности». Комитет «попросил делегацию Эль-Сальвадора при поддержке Секретариата доработать документ с целью его рассмотрения на следующей сессии»</w:t>
      </w:r>
      <w:r w:rsidR="003F7135" w:rsidRPr="00F407D1">
        <w:rPr>
          <w:rFonts w:ascii="Arial" w:hAnsi="Arial" w:cs="Arial"/>
          <w:color w:val="auto"/>
          <w:sz w:val="22"/>
          <w:szCs w:val="22"/>
          <w:lang w:val="ru-RU"/>
        </w:rPr>
        <w:t>.</w:t>
      </w:r>
    </w:p>
    <w:p w14:paraId="5ED10E4D" w14:textId="330D6DDF" w:rsidR="003F7135" w:rsidRPr="00F407D1" w:rsidRDefault="00645165" w:rsidP="003F7135">
      <w:pPr>
        <w:pStyle w:val="Default"/>
        <w:numPr>
          <w:ilvl w:val="0"/>
          <w:numId w:val="14"/>
        </w:numPr>
        <w:tabs>
          <w:tab w:val="left" w:pos="360"/>
        </w:tabs>
        <w:spacing w:after="240"/>
        <w:ind w:left="0" w:firstLine="0"/>
        <w:rPr>
          <w:rFonts w:ascii="Arial" w:hAnsi="Arial" w:cs="Arial"/>
          <w:color w:val="auto"/>
          <w:sz w:val="22"/>
          <w:szCs w:val="22"/>
          <w:lang w:val="ru-RU"/>
        </w:rPr>
      </w:pPr>
      <w:r w:rsidRPr="00F407D1">
        <w:rPr>
          <w:rFonts w:ascii="Arial" w:hAnsi="Arial" w:cs="Arial"/>
          <w:color w:val="auto"/>
          <w:sz w:val="22"/>
          <w:szCs w:val="22"/>
          <w:lang w:val="ru-RU"/>
        </w:rPr>
        <w:t>Приложения к настоящему документу содержат представленное Эль-Сальвадором Пересмотренное предложение по проекту «Систематизация статистических данных, а также разработка и применение методики оценки воздействия использования системы интеллектуальной собственности».</w:t>
      </w:r>
      <w:r w:rsidR="003F7135" w:rsidRPr="00F407D1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</w:p>
    <w:p w14:paraId="151E9161" w14:textId="61E584AD" w:rsidR="003F7135" w:rsidRPr="00F407D1" w:rsidRDefault="00F01C3E" w:rsidP="003F7135">
      <w:pPr>
        <w:pStyle w:val="Endofdocument"/>
        <w:spacing w:after="360"/>
        <w:ind w:left="5530"/>
        <w:rPr>
          <w:i/>
          <w:iCs/>
          <w:szCs w:val="22"/>
          <w:lang w:val="ru-RU"/>
        </w:rPr>
      </w:pPr>
      <w:r w:rsidRPr="00F407D1">
        <w:rPr>
          <w:lang w:val="ru-RU"/>
        </w:rPr>
        <w:t>3.</w:t>
      </w:r>
      <w:r w:rsidR="003F7135" w:rsidRPr="00F407D1">
        <w:rPr>
          <w:i/>
          <w:iCs/>
          <w:szCs w:val="22"/>
          <w:lang w:val="ru-RU"/>
        </w:rPr>
        <w:tab/>
      </w:r>
      <w:r w:rsidR="00C618FC" w:rsidRPr="00F407D1">
        <w:rPr>
          <w:i/>
          <w:iCs/>
          <w:szCs w:val="22"/>
          <w:lang w:val="ru-RU"/>
        </w:rPr>
        <w:t xml:space="preserve">КРИС предлагается </w:t>
      </w:r>
      <w:r w:rsidR="00645165" w:rsidRPr="00F407D1">
        <w:rPr>
          <w:i/>
          <w:iCs/>
          <w:szCs w:val="22"/>
          <w:lang w:val="ru-RU"/>
        </w:rPr>
        <w:t>рассмотреть информацию, содержащуюся в приложениях к настоящему документу.</w:t>
      </w:r>
    </w:p>
    <w:p w14:paraId="50BBF986" w14:textId="2591A0F6" w:rsidR="00562EFC" w:rsidRPr="00F407D1" w:rsidRDefault="003F7135" w:rsidP="003F7135">
      <w:pPr>
        <w:spacing w:after="220"/>
        <w:ind w:left="5529"/>
        <w:rPr>
          <w:lang w:val="ru-RU"/>
        </w:rPr>
      </w:pPr>
      <w:r w:rsidRPr="00F407D1">
        <w:rPr>
          <w:lang w:val="ru-RU"/>
        </w:rPr>
        <w:t>[</w:t>
      </w:r>
      <w:r w:rsidR="00645165" w:rsidRPr="00F407D1">
        <w:rPr>
          <w:lang w:val="ru-RU"/>
        </w:rPr>
        <w:t>Приложения следуют</w:t>
      </w:r>
      <w:r w:rsidRPr="00F407D1">
        <w:rPr>
          <w:lang w:val="ru-RU"/>
        </w:rPr>
        <w:t>]</w:t>
      </w:r>
      <w:r w:rsidR="00562EFC" w:rsidRPr="00F407D1">
        <w:rPr>
          <w:lang w:val="ru-RU"/>
        </w:rPr>
        <w:br w:type="page"/>
      </w:r>
    </w:p>
    <w:p w14:paraId="566067DD" w14:textId="77777777" w:rsidR="00562EFC" w:rsidRPr="00F407D1" w:rsidRDefault="00562EFC" w:rsidP="00562EFC">
      <w:pPr>
        <w:spacing w:after="220"/>
        <w:rPr>
          <w:lang w:val="ru-RU"/>
        </w:rPr>
        <w:sectPr w:rsidR="00562EFC" w:rsidRPr="00F407D1" w:rsidSect="00562EFC">
          <w:headerReference w:type="default" r:id="rId9"/>
          <w:endnotePr>
            <w:numFmt w:val="decimal"/>
          </w:endnotePr>
          <w:pgSz w:w="11907" w:h="16840" w:code="9"/>
          <w:pgMar w:top="634" w:right="1138" w:bottom="1411" w:left="1411" w:header="504" w:footer="1022" w:gutter="0"/>
          <w:pgNumType w:start="1"/>
          <w:cols w:space="720"/>
          <w:titlePg/>
          <w:docGrid w:linePitch="299"/>
        </w:sectPr>
      </w:pPr>
    </w:p>
    <w:tbl>
      <w:tblPr>
        <w:tblStyle w:val="TableGrid"/>
        <w:tblW w:w="93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Summary"/>
        <w:tblDescription w:val="Summary of statistical data and the design and implementation of a methodology for developing impact assessments on the use of the intellectual property system"/>
      </w:tblPr>
      <w:tblGrid>
        <w:gridCol w:w="3225"/>
        <w:gridCol w:w="6130"/>
      </w:tblGrid>
      <w:tr w:rsidR="00E160F5" w:rsidRPr="00F407D1" w14:paraId="262ADEF6" w14:textId="77777777" w:rsidTr="00D73367">
        <w:trPr>
          <w:trHeight w:val="285"/>
        </w:trPr>
        <w:tc>
          <w:tcPr>
            <w:tcW w:w="9355" w:type="dxa"/>
            <w:gridSpan w:val="2"/>
          </w:tcPr>
          <w:p w14:paraId="4B7D6F7D" w14:textId="22C92024" w:rsidR="00EB2DBE" w:rsidRPr="00F407D1" w:rsidRDefault="00D80050" w:rsidP="00336AB6">
            <w:pPr>
              <w:pStyle w:val="ONUME"/>
              <w:rPr>
                <w:lang w:val="ru-RU"/>
              </w:rPr>
            </w:pPr>
            <w:r w:rsidRPr="00F407D1">
              <w:rPr>
                <w:lang w:val="ru-RU"/>
              </w:rPr>
              <w:lastRenderedPageBreak/>
              <w:t>РЕЗЮМЕ</w:t>
            </w:r>
          </w:p>
        </w:tc>
      </w:tr>
      <w:tr w:rsidR="00E160F5" w:rsidRPr="00F407D1" w14:paraId="6E3EEBB4" w14:textId="77777777" w:rsidTr="00D733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5" w:type="dxa"/>
          </w:tcPr>
          <w:p w14:paraId="55B840F5" w14:textId="243429E8" w:rsidR="00E160F5" w:rsidRPr="00F407D1" w:rsidDel="00204E77" w:rsidRDefault="00D80050" w:rsidP="0019075F">
            <w:pPr>
              <w:spacing w:before="240" w:after="120"/>
              <w:jc w:val="both"/>
              <w:rPr>
                <w:u w:val="single"/>
                <w:lang w:val="ru-RU"/>
              </w:rPr>
            </w:pPr>
            <w:r w:rsidRPr="00F407D1">
              <w:rPr>
                <w:u w:val="single"/>
                <w:lang w:val="ru-RU"/>
              </w:rPr>
              <w:t>Код проекта</w:t>
            </w:r>
          </w:p>
        </w:tc>
        <w:tc>
          <w:tcPr>
            <w:tcW w:w="6130" w:type="dxa"/>
          </w:tcPr>
          <w:p w14:paraId="18A0DCAF" w14:textId="77777777" w:rsidR="00E160F5" w:rsidRPr="00F407D1" w:rsidDel="00204E77" w:rsidRDefault="00E160F5" w:rsidP="0019075F">
            <w:pPr>
              <w:spacing w:before="240" w:after="120"/>
              <w:jc w:val="both"/>
              <w:rPr>
                <w:lang w:val="ru-RU"/>
              </w:rPr>
            </w:pPr>
            <w:r w:rsidRPr="00F407D1">
              <w:rPr>
                <w:lang w:val="ru-RU"/>
              </w:rPr>
              <w:t>DA_1_4_10_35_37_01</w:t>
            </w:r>
          </w:p>
        </w:tc>
      </w:tr>
      <w:tr w:rsidR="00E160F5" w:rsidRPr="00B83BEA" w14:paraId="4DED834A" w14:textId="77777777" w:rsidTr="00D733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5" w:type="dxa"/>
          </w:tcPr>
          <w:p w14:paraId="7EE55930" w14:textId="03785040" w:rsidR="00E160F5" w:rsidRPr="00F407D1" w:rsidRDefault="00D80050" w:rsidP="0019075F">
            <w:pPr>
              <w:spacing w:before="240" w:after="120"/>
              <w:jc w:val="both"/>
              <w:rPr>
                <w:u w:val="single"/>
                <w:lang w:val="ru-RU"/>
              </w:rPr>
            </w:pPr>
            <w:r w:rsidRPr="00F407D1">
              <w:rPr>
                <w:u w:val="single"/>
                <w:lang w:val="ru-RU"/>
              </w:rPr>
              <w:t>Название</w:t>
            </w:r>
          </w:p>
        </w:tc>
        <w:tc>
          <w:tcPr>
            <w:tcW w:w="6130" w:type="dxa"/>
          </w:tcPr>
          <w:p w14:paraId="3F9B8FEE" w14:textId="591A2F90" w:rsidR="00E160F5" w:rsidRPr="00F407D1" w:rsidRDefault="00D80050" w:rsidP="00D80050">
            <w:pPr>
              <w:spacing w:before="240" w:after="120"/>
              <w:rPr>
                <w:lang w:val="ru-RU"/>
              </w:rPr>
            </w:pPr>
            <w:r w:rsidRPr="00F407D1">
              <w:rPr>
                <w:lang w:val="ru-RU"/>
              </w:rPr>
              <w:t>Систематизация статистических данных, а также разработка и применение методики оценки воздействия использования системы интеллектуальной собственности.</w:t>
            </w:r>
          </w:p>
        </w:tc>
      </w:tr>
      <w:tr w:rsidR="00D80050" w:rsidRPr="00B83BEA" w14:paraId="53E06380" w14:textId="77777777" w:rsidTr="00D733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5" w:type="dxa"/>
          </w:tcPr>
          <w:p w14:paraId="2BD281F4" w14:textId="2C6C1B1D" w:rsidR="00D80050" w:rsidRPr="00F407D1" w:rsidRDefault="00D80050" w:rsidP="00D80050">
            <w:pPr>
              <w:spacing w:before="240" w:after="120"/>
              <w:rPr>
                <w:u w:val="single"/>
                <w:lang w:val="ru-RU"/>
              </w:rPr>
            </w:pPr>
            <w:r w:rsidRPr="00F407D1">
              <w:rPr>
                <w:u w:val="single"/>
                <w:lang w:val="ru-RU"/>
              </w:rPr>
              <w:t>Рекомендации Повестки дня в области развития</w:t>
            </w:r>
          </w:p>
        </w:tc>
        <w:tc>
          <w:tcPr>
            <w:tcW w:w="6130" w:type="dxa"/>
          </w:tcPr>
          <w:p w14:paraId="739F04C6" w14:textId="77777777" w:rsidR="00D80050" w:rsidRPr="00F407D1" w:rsidRDefault="00D80050" w:rsidP="00D80050">
            <w:pPr>
              <w:spacing w:line="276" w:lineRule="auto"/>
              <w:rPr>
                <w:rStyle w:val="ONUMFSChar"/>
                <w:lang w:val="ru-RU"/>
              </w:rPr>
            </w:pPr>
            <w:r w:rsidRPr="00F407D1">
              <w:rPr>
                <w:b/>
                <w:lang w:val="ru-RU"/>
              </w:rPr>
              <w:t>Рекомендация 1</w:t>
            </w:r>
            <w:r w:rsidRPr="00F407D1">
              <w:rPr>
                <w:lang w:val="ru-RU"/>
              </w:rPr>
              <w:t xml:space="preserve">: Техническая помощь ВОИС, среди прочего, должна быть ориентирована на развитие, обусловлена потребностями и быть прозрачной с учетом приоритетов и особых потребностей развивающихся стран, в особенности НРС, а также различных уровней развития государств-членов, при этом деятельность должна включать график реализации. В этой связи характер помощи, механизмы ее осуществления и процессы оценки программ технической помощи должны быть конкретизированы применительно к каждой стране. </w:t>
            </w:r>
          </w:p>
          <w:p w14:paraId="36870349" w14:textId="77777777" w:rsidR="00D80050" w:rsidRPr="00F407D1" w:rsidRDefault="00D80050" w:rsidP="00D80050">
            <w:pPr>
              <w:spacing w:line="276" w:lineRule="auto"/>
              <w:rPr>
                <w:rStyle w:val="ONUMFSChar"/>
                <w:lang w:val="ru-RU"/>
              </w:rPr>
            </w:pPr>
          </w:p>
          <w:p w14:paraId="7495DBF6" w14:textId="77777777" w:rsidR="00D80050" w:rsidRPr="00F407D1" w:rsidRDefault="00D80050" w:rsidP="00D80050">
            <w:pPr>
              <w:spacing w:line="276" w:lineRule="auto"/>
              <w:rPr>
                <w:rStyle w:val="ONUMFSChar"/>
                <w:lang w:val="ru-RU"/>
              </w:rPr>
            </w:pPr>
            <w:r w:rsidRPr="00F407D1">
              <w:rPr>
                <w:b/>
                <w:lang w:val="ru-RU"/>
              </w:rPr>
              <w:t>Рекомендация 4</w:t>
            </w:r>
            <w:r w:rsidRPr="00F407D1">
              <w:rPr>
                <w:lang w:val="ru-RU"/>
              </w:rPr>
              <w:t>: Уделять особое внимание потребностям малых и средних предприятий (МСП) и научно-исследовательских учреждений, а также индустрии культуры и оказывать государствам-членам, по их просьбе, помощь в разработке надлежащих национальных стратегий в области интеллектуальной собственности</w:t>
            </w:r>
            <w:r w:rsidRPr="00F407D1">
              <w:rPr>
                <w:rStyle w:val="ONUMFSChar"/>
                <w:lang w:val="ru-RU"/>
              </w:rPr>
              <w:t>.</w:t>
            </w:r>
          </w:p>
          <w:p w14:paraId="34246168" w14:textId="77777777" w:rsidR="00D80050" w:rsidRPr="00F407D1" w:rsidRDefault="00D80050" w:rsidP="00D80050">
            <w:pPr>
              <w:spacing w:line="276" w:lineRule="auto"/>
              <w:rPr>
                <w:rStyle w:val="ONUMFSChar"/>
                <w:lang w:val="ru-RU"/>
              </w:rPr>
            </w:pPr>
          </w:p>
          <w:p w14:paraId="72B9A221" w14:textId="77777777" w:rsidR="00D80050" w:rsidRPr="00F407D1" w:rsidRDefault="00D80050" w:rsidP="00D80050">
            <w:pPr>
              <w:spacing w:line="276" w:lineRule="auto"/>
              <w:rPr>
                <w:rStyle w:val="ONUMFSChar"/>
                <w:lang w:val="ru-RU"/>
              </w:rPr>
            </w:pPr>
            <w:r w:rsidRPr="00F407D1">
              <w:rPr>
                <w:b/>
                <w:lang w:val="ru-RU"/>
              </w:rPr>
              <w:t>Рекомендация 10</w:t>
            </w:r>
            <w:r w:rsidRPr="00F407D1">
              <w:rPr>
                <w:lang w:val="ru-RU"/>
              </w:rPr>
              <w:t>: Оказывать помощь государствам-членам в развитии и совершенствовании национального институционального потенциала в области интеллектуальной собственности путем дальнейшего развития инфраструктуры и других компонентов в целях повышения эффективности национальных учреждений интеллектуальной собственности и установления справедливого баланса между охраной ИС и государственными интересами. Эта 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</w:t>
            </w:r>
            <w:r w:rsidRPr="00F407D1">
              <w:rPr>
                <w:rStyle w:val="ONUMFSChar"/>
                <w:lang w:val="ru-RU"/>
              </w:rPr>
              <w:t>.</w:t>
            </w:r>
          </w:p>
          <w:p w14:paraId="568DB38A" w14:textId="77777777" w:rsidR="00D80050" w:rsidRPr="00F407D1" w:rsidRDefault="00D80050" w:rsidP="00D80050">
            <w:pPr>
              <w:spacing w:line="276" w:lineRule="auto"/>
              <w:rPr>
                <w:rStyle w:val="ONUMFSChar"/>
                <w:lang w:val="ru-RU"/>
              </w:rPr>
            </w:pPr>
          </w:p>
          <w:p w14:paraId="152D902C" w14:textId="77777777" w:rsidR="00D80050" w:rsidRPr="00F407D1" w:rsidRDefault="00D80050" w:rsidP="00D80050">
            <w:pPr>
              <w:spacing w:line="276" w:lineRule="auto"/>
              <w:rPr>
                <w:rStyle w:val="ONUMFSChar"/>
                <w:lang w:val="ru-RU"/>
              </w:rPr>
            </w:pPr>
            <w:r w:rsidRPr="00F407D1">
              <w:rPr>
                <w:b/>
                <w:lang w:val="ru-RU"/>
              </w:rPr>
              <w:t>Рекомендация 35</w:t>
            </w:r>
            <w:r w:rsidRPr="00F407D1">
              <w:rPr>
                <w:lang w:val="ru-RU"/>
              </w:rPr>
              <w:t>: Предложить ВОИС провести по просьбе государств-членов новые исследования для оценки экономического, социального и культурного воздействия использования систем интеллектуальной собственности в этих государствах.</w:t>
            </w:r>
          </w:p>
          <w:p w14:paraId="1000B610" w14:textId="77777777" w:rsidR="00D80050" w:rsidRPr="00F407D1" w:rsidRDefault="00D80050" w:rsidP="00D80050">
            <w:pPr>
              <w:spacing w:line="276" w:lineRule="auto"/>
              <w:rPr>
                <w:rStyle w:val="ONUMFSChar"/>
                <w:lang w:val="ru-RU"/>
              </w:rPr>
            </w:pPr>
          </w:p>
          <w:p w14:paraId="6B87CD6B" w14:textId="065541A2" w:rsidR="00D80050" w:rsidRPr="00F407D1" w:rsidRDefault="00D80050" w:rsidP="00D80050">
            <w:pPr>
              <w:spacing w:before="240" w:after="120"/>
              <w:rPr>
                <w:rStyle w:val="ONUMFSChar"/>
                <w:lang w:val="ru-RU"/>
              </w:rPr>
            </w:pPr>
            <w:r w:rsidRPr="00F407D1">
              <w:rPr>
                <w:b/>
                <w:lang w:val="ru-RU"/>
              </w:rPr>
              <w:lastRenderedPageBreak/>
              <w:t>Рекомендация 37</w:t>
            </w:r>
            <w:r w:rsidRPr="00F407D1">
              <w:rPr>
                <w:lang w:val="ru-RU"/>
              </w:rPr>
              <w:t>: По просьбе и по указанию государств-членов ВОИС может проводить исследования по вопросам охраны интеллектуальной собственности в целях выявления возможных связей между интеллектуальной собственностью и развитием и их взаимного влияния.</w:t>
            </w:r>
          </w:p>
        </w:tc>
      </w:tr>
      <w:tr w:rsidR="00150A43" w:rsidRPr="00B83BEA" w14:paraId="257E3523" w14:textId="77777777" w:rsidTr="00D733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5" w:type="dxa"/>
          </w:tcPr>
          <w:p w14:paraId="6256196A" w14:textId="04B87D6B" w:rsidR="00150A43" w:rsidRPr="00F407D1" w:rsidRDefault="00150A43" w:rsidP="00150A43">
            <w:pPr>
              <w:spacing w:before="240" w:after="120" w:line="276" w:lineRule="auto"/>
              <w:rPr>
                <w:u w:val="single"/>
                <w:lang w:val="ru-RU"/>
              </w:rPr>
            </w:pPr>
            <w:r w:rsidRPr="00F407D1">
              <w:rPr>
                <w:u w:val="single"/>
                <w:lang w:val="ru-RU"/>
              </w:rPr>
              <w:lastRenderedPageBreak/>
              <w:t xml:space="preserve">Краткое описание проекта </w:t>
            </w:r>
          </w:p>
        </w:tc>
        <w:tc>
          <w:tcPr>
            <w:tcW w:w="6130" w:type="dxa"/>
          </w:tcPr>
          <w:p w14:paraId="1C19D146" w14:textId="074C0122" w:rsidR="00150A43" w:rsidRPr="00F407D1" w:rsidRDefault="00150A43" w:rsidP="00150A43">
            <w:pPr>
              <w:spacing w:before="240" w:after="120"/>
              <w:rPr>
                <w:lang w:val="ru-RU"/>
              </w:rPr>
            </w:pPr>
            <w:r w:rsidRPr="00F407D1">
              <w:rPr>
                <w:lang w:val="ru-RU"/>
              </w:rPr>
              <w:t xml:space="preserve">Цель этого проекта заключается в том, чтобы создать потенциал, позволяющий лицам, ответственным за управление базами данных, касающихся ИС, преобразовывать содержащиеся в них данные в наиболее надежные доказательства в поддержку эмпирических исследований в области ИС и с этой целью обеспечить синергию между данными, содержащимися в базах данных по ИС, и другими соответствующими статистическими данными с существующими данными, которые, в свою очередь, при необходимости, могут быть преобразованы в эмпирические данные, с тем чтобы способствовать мониторингу использования ИС на национальном уровне. </w:t>
            </w:r>
          </w:p>
        </w:tc>
      </w:tr>
      <w:tr w:rsidR="00150A43" w:rsidRPr="00F407D1" w14:paraId="1DA23011" w14:textId="77777777" w:rsidTr="00D733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5" w:type="dxa"/>
          </w:tcPr>
          <w:p w14:paraId="75C936DC" w14:textId="11F8E54F" w:rsidR="00150A43" w:rsidRPr="00F407D1" w:rsidRDefault="00150A43" w:rsidP="00150A43">
            <w:pPr>
              <w:spacing w:before="240" w:after="120" w:line="276" w:lineRule="auto"/>
              <w:rPr>
                <w:u w:val="single"/>
                <w:lang w:val="ru-RU"/>
              </w:rPr>
            </w:pPr>
            <w:r w:rsidRPr="00F407D1">
              <w:rPr>
                <w:u w:val="single"/>
                <w:lang w:val="ru-RU"/>
              </w:rPr>
              <w:t>Соответствующая программа</w:t>
            </w:r>
          </w:p>
        </w:tc>
        <w:tc>
          <w:tcPr>
            <w:tcW w:w="6130" w:type="dxa"/>
          </w:tcPr>
          <w:p w14:paraId="434A8A23" w14:textId="522FA56A" w:rsidR="00150A43" w:rsidRPr="00F407D1" w:rsidRDefault="00150A43" w:rsidP="00150A43">
            <w:pPr>
              <w:spacing w:before="240" w:after="120" w:line="276" w:lineRule="auto"/>
              <w:jc w:val="both"/>
              <w:rPr>
                <w:lang w:val="ru-RU"/>
              </w:rPr>
            </w:pPr>
            <w:r w:rsidRPr="00F407D1">
              <w:rPr>
                <w:lang w:val="ru-RU"/>
              </w:rPr>
              <w:t>Программа 16</w:t>
            </w:r>
          </w:p>
        </w:tc>
      </w:tr>
      <w:tr w:rsidR="00150A43" w:rsidRPr="00F407D1" w14:paraId="206A4575" w14:textId="77777777" w:rsidTr="00D733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5" w:type="dxa"/>
          </w:tcPr>
          <w:p w14:paraId="721ABD5C" w14:textId="09F67E62" w:rsidR="00150A43" w:rsidRPr="00F407D1" w:rsidRDefault="00150A43" w:rsidP="00150A43">
            <w:pPr>
              <w:spacing w:before="240" w:after="120" w:line="276" w:lineRule="auto"/>
              <w:rPr>
                <w:u w:val="single"/>
                <w:lang w:val="ru-RU"/>
              </w:rPr>
            </w:pPr>
            <w:r w:rsidRPr="00F407D1">
              <w:rPr>
                <w:u w:val="single"/>
                <w:lang w:val="ru-RU"/>
              </w:rPr>
              <w:t>Связи с другими программами/ проектами, предусмотренными Повесткой дня</w:t>
            </w:r>
          </w:p>
        </w:tc>
        <w:tc>
          <w:tcPr>
            <w:tcW w:w="6130" w:type="dxa"/>
          </w:tcPr>
          <w:p w14:paraId="06DF73AD" w14:textId="3B6BC403" w:rsidR="00150A43" w:rsidRPr="00F407D1" w:rsidRDefault="00FD51E2" w:rsidP="00150A43">
            <w:pPr>
              <w:spacing w:before="240" w:after="120"/>
              <w:rPr>
                <w:lang w:val="ru-RU"/>
              </w:rPr>
            </w:pPr>
            <w:r w:rsidRPr="00F407D1">
              <w:rPr>
                <w:lang w:val="ru-RU"/>
              </w:rPr>
              <w:t xml:space="preserve">Проект по интеллектуальной собственности и социально-экономическому развитию – этап I </w:t>
            </w:r>
            <w:r w:rsidR="00150A43" w:rsidRPr="00F407D1">
              <w:rPr>
                <w:lang w:val="ru-RU"/>
              </w:rPr>
              <w:t>(документ</w:t>
            </w:r>
            <w:r w:rsidRPr="00F407D1">
              <w:rPr>
                <w:lang w:val="ru-RU"/>
              </w:rPr>
              <w:t> </w:t>
            </w:r>
            <w:hyperlink r:id="rId10" w:history="1">
              <w:r w:rsidR="00150A43" w:rsidRPr="00F407D1">
                <w:rPr>
                  <w:rStyle w:val="Hyperlink"/>
                  <w:lang w:val="ru-RU"/>
                </w:rPr>
                <w:t>CDIP/5/7 Rev</w:t>
              </w:r>
            </w:hyperlink>
            <w:r w:rsidR="00150A43" w:rsidRPr="00F407D1">
              <w:rPr>
                <w:lang w:val="ru-RU"/>
              </w:rPr>
              <w:t>) – Код DA_35_37_01</w:t>
            </w:r>
          </w:p>
          <w:p w14:paraId="45657410" w14:textId="5A6D49D7" w:rsidR="00150A43" w:rsidRPr="00F407D1" w:rsidRDefault="00FD51E2" w:rsidP="00150A43">
            <w:pPr>
              <w:spacing w:before="240" w:after="120"/>
              <w:rPr>
                <w:lang w:val="ru-RU"/>
              </w:rPr>
            </w:pPr>
            <w:r w:rsidRPr="00F407D1">
              <w:rPr>
                <w:lang w:val="ru-RU"/>
              </w:rPr>
              <w:t xml:space="preserve">Проект по интеллектуальной собственности и социально-экономическому развитию – этап II </w:t>
            </w:r>
            <w:r w:rsidR="00150A43" w:rsidRPr="00F407D1">
              <w:rPr>
                <w:lang w:val="ru-RU"/>
              </w:rPr>
              <w:t>(документ</w:t>
            </w:r>
            <w:r w:rsidRPr="00F407D1">
              <w:rPr>
                <w:lang w:val="ru-RU"/>
              </w:rPr>
              <w:t> </w:t>
            </w:r>
            <w:hyperlink r:id="rId11" w:history="1">
              <w:r w:rsidR="00150A43" w:rsidRPr="00F407D1">
                <w:rPr>
                  <w:rStyle w:val="Hyperlink"/>
                  <w:lang w:val="ru-RU"/>
                </w:rPr>
                <w:t>CDIP/14/7</w:t>
              </w:r>
            </w:hyperlink>
            <w:r w:rsidR="00150A43" w:rsidRPr="00F407D1">
              <w:rPr>
                <w:lang w:val="ru-RU"/>
              </w:rPr>
              <w:t>) – Код DA_35_37_02</w:t>
            </w:r>
          </w:p>
          <w:p w14:paraId="602256D6" w14:textId="5911A6E1" w:rsidR="00150A43" w:rsidRPr="00F407D1" w:rsidRDefault="00150A43" w:rsidP="00150A43">
            <w:pPr>
              <w:spacing w:before="240" w:after="120"/>
              <w:rPr>
                <w:lang w:val="ru-RU"/>
              </w:rPr>
            </w:pPr>
            <w:r w:rsidRPr="00F407D1">
              <w:rPr>
                <w:lang w:val="ru-RU"/>
              </w:rPr>
              <w:t>Программы 8 и 9</w:t>
            </w:r>
          </w:p>
        </w:tc>
      </w:tr>
      <w:tr w:rsidR="00150A43" w:rsidRPr="00B83BEA" w14:paraId="60226124" w14:textId="77777777" w:rsidTr="00D733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5" w:type="dxa"/>
          </w:tcPr>
          <w:p w14:paraId="27F75AB1" w14:textId="139FE743" w:rsidR="00150A43" w:rsidRPr="00F407D1" w:rsidRDefault="00150A43" w:rsidP="00150A43">
            <w:pPr>
              <w:spacing w:before="240" w:after="120" w:line="276" w:lineRule="auto"/>
              <w:rPr>
                <w:u w:val="single"/>
                <w:lang w:val="ru-RU"/>
              </w:rPr>
            </w:pPr>
            <w:r w:rsidRPr="00F407D1">
              <w:rPr>
                <w:u w:val="single"/>
                <w:lang w:val="ru-RU"/>
              </w:rPr>
              <w:t>Связи с ожидаемыми результатами, предусмотренными Программой и бюджетом</w:t>
            </w:r>
          </w:p>
        </w:tc>
        <w:tc>
          <w:tcPr>
            <w:tcW w:w="6130" w:type="dxa"/>
          </w:tcPr>
          <w:p w14:paraId="575F1330" w14:textId="112CC25B" w:rsidR="00150A43" w:rsidRPr="00F407D1" w:rsidRDefault="00150A43" w:rsidP="00150A43">
            <w:pPr>
              <w:pStyle w:val="ListParagraph"/>
              <w:spacing w:before="240" w:after="120"/>
              <w:ind w:left="0"/>
              <w:rPr>
                <w:lang w:val="ru-RU"/>
              </w:rPr>
            </w:pPr>
            <w:r w:rsidRPr="00F407D1">
              <w:rPr>
                <w:i/>
                <w:lang w:val="ru-RU"/>
              </w:rPr>
              <w:t>Ожидаемый результат III.1</w:t>
            </w:r>
            <w:r w:rsidRPr="00F407D1">
              <w:rPr>
                <w:lang w:val="ru-RU"/>
              </w:rPr>
              <w:t xml:space="preserve">: Национальные стратегии и планы в области ИС, согласующиеся с целями национального развития. </w:t>
            </w:r>
          </w:p>
          <w:p w14:paraId="756FFEF0" w14:textId="77777777" w:rsidR="00150A43" w:rsidRPr="00F407D1" w:rsidRDefault="00150A43" w:rsidP="00150A43">
            <w:pPr>
              <w:pStyle w:val="ListParagraph"/>
              <w:spacing w:before="240" w:after="120"/>
              <w:ind w:left="0"/>
              <w:rPr>
                <w:lang w:val="ru-RU"/>
              </w:rPr>
            </w:pPr>
          </w:p>
          <w:p w14:paraId="6494299B" w14:textId="52266B8D" w:rsidR="00150A43" w:rsidRPr="00F407D1" w:rsidRDefault="00150A43" w:rsidP="00150A43">
            <w:pPr>
              <w:pStyle w:val="ListParagraph"/>
              <w:spacing w:before="240" w:after="120"/>
              <w:ind w:left="0"/>
              <w:rPr>
                <w:lang w:val="ru-RU"/>
              </w:rPr>
            </w:pPr>
            <w:r w:rsidRPr="00F407D1">
              <w:rPr>
                <w:i/>
                <w:lang w:val="ru-RU"/>
              </w:rPr>
              <w:t>Ожидаемый результат III.2</w:t>
            </w:r>
            <w:r w:rsidRPr="00F407D1">
              <w:rPr>
                <w:lang w:val="ru-RU"/>
              </w:rPr>
              <w:t>: Улучшенный потенциал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экономикой.</w:t>
            </w:r>
          </w:p>
          <w:p w14:paraId="230D1938" w14:textId="77777777" w:rsidR="00150A43" w:rsidRPr="00F407D1" w:rsidRDefault="00150A43" w:rsidP="00150A43">
            <w:pPr>
              <w:pStyle w:val="ListParagraph"/>
              <w:spacing w:before="240" w:after="120"/>
              <w:ind w:left="0"/>
              <w:rPr>
                <w:lang w:val="ru-RU"/>
              </w:rPr>
            </w:pPr>
          </w:p>
          <w:p w14:paraId="488D4120" w14:textId="16B8AF60" w:rsidR="00150A43" w:rsidRPr="00F407D1" w:rsidRDefault="00150A43" w:rsidP="00150A43">
            <w:pPr>
              <w:pStyle w:val="ListParagraph"/>
              <w:spacing w:before="240" w:after="120"/>
              <w:ind w:left="0"/>
              <w:rPr>
                <w:lang w:val="ru-RU"/>
              </w:rPr>
            </w:pPr>
            <w:r w:rsidRPr="00F407D1">
              <w:rPr>
                <w:i/>
                <w:lang w:val="ru-RU"/>
              </w:rPr>
              <w:t>Ожидаемый результат III.6</w:t>
            </w:r>
            <w:r w:rsidRPr="00F407D1">
              <w:rPr>
                <w:lang w:val="ru-RU"/>
              </w:rPr>
              <w:t>: Укрепление потенциала МСП, университетов и научно-исследовательских учреждений для успешного использования ИС в поддержку инноваций.</w:t>
            </w:r>
          </w:p>
          <w:p w14:paraId="6E0842E9" w14:textId="77777777" w:rsidR="00150A43" w:rsidRPr="00F407D1" w:rsidRDefault="00150A43" w:rsidP="00150A43">
            <w:pPr>
              <w:pStyle w:val="ListParagraph"/>
              <w:spacing w:before="240" w:after="120"/>
              <w:ind w:left="0"/>
              <w:rPr>
                <w:lang w:val="ru-RU"/>
              </w:rPr>
            </w:pPr>
          </w:p>
          <w:p w14:paraId="4DFBE020" w14:textId="7D2C8007" w:rsidR="00150A43" w:rsidRPr="00F407D1" w:rsidRDefault="00150A43" w:rsidP="00150A43">
            <w:pPr>
              <w:pStyle w:val="ListParagraph"/>
              <w:spacing w:before="240" w:after="120"/>
              <w:ind w:left="0"/>
              <w:rPr>
                <w:lang w:val="ru-RU"/>
              </w:rPr>
            </w:pPr>
            <w:r w:rsidRPr="00F407D1">
              <w:rPr>
                <w:i/>
                <w:lang w:val="ru-RU"/>
              </w:rPr>
              <w:lastRenderedPageBreak/>
              <w:t>Ожидаемый результат IV.2:</w:t>
            </w:r>
            <w:r w:rsidRPr="00F407D1">
              <w:rPr>
                <w:lang w:val="ru-RU"/>
              </w:rPr>
              <w:t xml:space="preserve"> Расширенный доступ учреждений ИС и широкой общественности к информации в области ИС и активное использование такой информации в целях поощрения инноваций и творчества.</w:t>
            </w:r>
          </w:p>
          <w:p w14:paraId="52D212A7" w14:textId="58F08CE3" w:rsidR="00150A43" w:rsidRPr="00F407D1" w:rsidRDefault="00150A43" w:rsidP="00150A43">
            <w:pPr>
              <w:spacing w:before="240" w:after="120"/>
              <w:rPr>
                <w:lang w:val="ru-RU"/>
              </w:rPr>
            </w:pPr>
            <w:r w:rsidRPr="00F407D1">
              <w:rPr>
                <w:i/>
                <w:lang w:val="ru-RU"/>
              </w:rPr>
              <w:t xml:space="preserve">Ожидаемый результат </w:t>
            </w:r>
            <w:r w:rsidRPr="00F407D1">
              <w:rPr>
                <w:i/>
                <w:iCs/>
                <w:lang w:val="ru-RU"/>
              </w:rPr>
              <w:t>V.2:</w:t>
            </w:r>
            <w:r w:rsidRPr="00F407D1">
              <w:rPr>
                <w:iCs/>
                <w:lang w:val="ru-RU"/>
              </w:rPr>
              <w:t xml:space="preserve">  </w:t>
            </w:r>
            <w:r w:rsidR="00FE328B" w:rsidRPr="00F407D1">
              <w:rPr>
                <w:rFonts w:eastAsia="Times New Roman"/>
                <w:lang w:val="ru-RU" w:eastAsia="en-US"/>
              </w:rPr>
              <w:t>Более широкое и более эффективное использование экономического анализа ВОИС при разработке политики</w:t>
            </w:r>
            <w:r w:rsidRPr="00F407D1">
              <w:rPr>
                <w:lang w:val="ru-RU"/>
              </w:rPr>
              <w:t>.</w:t>
            </w:r>
          </w:p>
        </w:tc>
      </w:tr>
      <w:tr w:rsidR="00150A43" w:rsidRPr="00F407D1" w14:paraId="5EF1B6CB" w14:textId="77777777" w:rsidTr="00D733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5" w:type="dxa"/>
          </w:tcPr>
          <w:p w14:paraId="21F57F11" w14:textId="0653A40C" w:rsidR="00150A43" w:rsidRPr="00F407D1" w:rsidRDefault="00150A43" w:rsidP="00150A43">
            <w:pPr>
              <w:spacing w:before="240" w:after="120"/>
              <w:jc w:val="both"/>
              <w:rPr>
                <w:u w:val="single"/>
                <w:lang w:val="ru-RU"/>
              </w:rPr>
            </w:pPr>
            <w:r w:rsidRPr="00F407D1">
              <w:rPr>
                <w:u w:val="single"/>
                <w:lang w:val="ru-RU"/>
              </w:rPr>
              <w:lastRenderedPageBreak/>
              <w:t>Продолжительность проекта</w:t>
            </w:r>
          </w:p>
        </w:tc>
        <w:tc>
          <w:tcPr>
            <w:tcW w:w="6130" w:type="dxa"/>
          </w:tcPr>
          <w:p w14:paraId="6218729C" w14:textId="2C4F704B" w:rsidR="00150A43" w:rsidRPr="00F407D1" w:rsidRDefault="00150A43" w:rsidP="00150A43">
            <w:pPr>
              <w:spacing w:before="240" w:after="120"/>
              <w:jc w:val="both"/>
              <w:rPr>
                <w:lang w:val="ru-RU"/>
              </w:rPr>
            </w:pPr>
            <w:r w:rsidRPr="00F407D1">
              <w:rPr>
                <w:lang w:val="ru-RU"/>
              </w:rPr>
              <w:t>36 месяцев</w:t>
            </w:r>
          </w:p>
        </w:tc>
      </w:tr>
      <w:tr w:rsidR="00150A43" w:rsidRPr="00B83BEA" w14:paraId="47FC788D" w14:textId="77777777" w:rsidTr="00A60B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44"/>
        </w:trPr>
        <w:tc>
          <w:tcPr>
            <w:tcW w:w="3225" w:type="dxa"/>
          </w:tcPr>
          <w:p w14:paraId="653168CF" w14:textId="77777777" w:rsidR="00150A43" w:rsidRPr="00F407D1" w:rsidRDefault="00150A43" w:rsidP="00150A43">
            <w:pPr>
              <w:spacing w:before="240" w:after="120"/>
              <w:jc w:val="both"/>
              <w:rPr>
                <w:rFonts w:eastAsia="Arial"/>
                <w:color w:val="000000"/>
                <w:u w:val="single"/>
                <w:lang w:val="ru-RU"/>
              </w:rPr>
            </w:pPr>
            <w:r w:rsidRPr="00F407D1">
              <w:rPr>
                <w:rFonts w:eastAsia="Arial"/>
                <w:color w:val="000000"/>
                <w:u w:val="single"/>
                <w:lang w:val="ru-RU"/>
              </w:rPr>
              <w:t>Бюджет проекта</w:t>
            </w:r>
          </w:p>
          <w:p w14:paraId="2FDD5C0D" w14:textId="77777777" w:rsidR="00150A43" w:rsidRPr="00F407D1" w:rsidRDefault="00150A43" w:rsidP="00150A43">
            <w:pPr>
              <w:spacing w:before="240" w:after="120"/>
              <w:jc w:val="both"/>
              <w:rPr>
                <w:u w:val="single"/>
                <w:lang w:val="ru-RU"/>
              </w:rPr>
            </w:pPr>
          </w:p>
        </w:tc>
        <w:tc>
          <w:tcPr>
            <w:tcW w:w="6130" w:type="dxa"/>
            <w:shd w:val="clear" w:color="auto" w:fill="auto"/>
          </w:tcPr>
          <w:p w14:paraId="25E48F53" w14:textId="68A41FB0" w:rsidR="00150A43" w:rsidRPr="00F407D1" w:rsidRDefault="00150A43" w:rsidP="00150A43">
            <w:pPr>
              <w:spacing w:before="240" w:after="240"/>
              <w:rPr>
                <w:lang w:val="ru-RU"/>
              </w:rPr>
            </w:pPr>
            <w:r w:rsidRPr="00F407D1">
              <w:rPr>
                <w:lang w:val="ru-RU"/>
              </w:rPr>
              <w:t xml:space="preserve">499 300 шв. франков, из которых 234 300 шв. франков – не связанные с персоналом расходы, имеющие отношение </w:t>
            </w:r>
            <w:r w:rsidR="001B2C48">
              <w:rPr>
                <w:lang w:val="ru-RU"/>
              </w:rPr>
              <w:t xml:space="preserve">к вознаграждению </w:t>
            </w:r>
            <w:r w:rsidR="00EB032B" w:rsidRPr="00F407D1">
              <w:rPr>
                <w:lang w:val="ru-RU"/>
              </w:rPr>
              <w:t>сотрудника, назначенного на должность координатора проекта, который будет оказывать поддержку в процессе координации и реализации проекта.</w:t>
            </w:r>
          </w:p>
          <w:p w14:paraId="4475D75F" w14:textId="77777777" w:rsidR="00150A43" w:rsidRPr="00F407D1" w:rsidRDefault="00150A43" w:rsidP="00150A43">
            <w:pPr>
              <w:spacing w:before="240" w:after="240"/>
              <w:jc w:val="both"/>
              <w:rPr>
                <w:lang w:val="ru-RU"/>
              </w:rPr>
            </w:pPr>
          </w:p>
          <w:p w14:paraId="3C5C683C" w14:textId="77777777" w:rsidR="00150A43" w:rsidRPr="00F407D1" w:rsidRDefault="00150A43" w:rsidP="00150A43">
            <w:pPr>
              <w:spacing w:before="240" w:after="240"/>
              <w:jc w:val="both"/>
              <w:rPr>
                <w:lang w:val="ru-RU"/>
              </w:rPr>
            </w:pPr>
          </w:p>
          <w:p w14:paraId="416978EC" w14:textId="77777777" w:rsidR="00150A43" w:rsidRPr="00F407D1" w:rsidRDefault="00150A43" w:rsidP="00150A43">
            <w:pPr>
              <w:spacing w:before="240" w:after="240"/>
              <w:jc w:val="both"/>
              <w:rPr>
                <w:lang w:val="ru-RU"/>
              </w:rPr>
            </w:pPr>
          </w:p>
          <w:p w14:paraId="3DBDCD5C" w14:textId="77777777" w:rsidR="00150A43" w:rsidRPr="00F407D1" w:rsidRDefault="00150A43" w:rsidP="00150A43">
            <w:pPr>
              <w:spacing w:before="240" w:after="240"/>
              <w:jc w:val="both"/>
              <w:rPr>
                <w:lang w:val="ru-RU"/>
              </w:rPr>
            </w:pPr>
          </w:p>
          <w:p w14:paraId="5A213BB5" w14:textId="4697845D" w:rsidR="00150A43" w:rsidRPr="00F407D1" w:rsidRDefault="00150A43" w:rsidP="00150A43">
            <w:pPr>
              <w:spacing w:before="240" w:after="240"/>
              <w:jc w:val="both"/>
              <w:rPr>
                <w:lang w:val="ru-RU"/>
              </w:rPr>
            </w:pPr>
          </w:p>
        </w:tc>
      </w:tr>
      <w:tr w:rsidR="00EB032B" w:rsidRPr="00F407D1" w14:paraId="7638FEED" w14:textId="77777777" w:rsidTr="00D733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55" w:type="dxa"/>
            <w:gridSpan w:val="2"/>
          </w:tcPr>
          <w:p w14:paraId="3BA9A558" w14:textId="1AEAF0BE" w:rsidR="00EB032B" w:rsidRPr="00F407D1" w:rsidRDefault="00EB032B" w:rsidP="00EB032B">
            <w:pPr>
              <w:pStyle w:val="Heading1"/>
              <w:keepNext w:val="0"/>
              <w:numPr>
                <w:ilvl w:val="0"/>
                <w:numId w:val="25"/>
              </w:numPr>
              <w:spacing w:after="120"/>
              <w:ind w:hanging="720"/>
              <w:jc w:val="both"/>
              <w:outlineLvl w:val="0"/>
              <w:rPr>
                <w:b w:val="0"/>
                <w:lang w:val="ru-RU"/>
              </w:rPr>
            </w:pPr>
            <w:r w:rsidRPr="00F407D1">
              <w:rPr>
                <w:b w:val="0"/>
                <w:lang w:val="ru-RU"/>
              </w:rPr>
              <w:t>ОПИСАНИЕ ПРОЕКТА</w:t>
            </w:r>
          </w:p>
        </w:tc>
      </w:tr>
      <w:tr w:rsidR="00E160F5" w:rsidRPr="00B83BEA" w14:paraId="69B50E68" w14:textId="77777777" w:rsidTr="00D733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36"/>
        </w:trPr>
        <w:tc>
          <w:tcPr>
            <w:tcW w:w="9355" w:type="dxa"/>
            <w:gridSpan w:val="2"/>
          </w:tcPr>
          <w:p w14:paraId="0398C1C3" w14:textId="032C0D56" w:rsidR="00193171" w:rsidRPr="00F407D1" w:rsidRDefault="00EB032B" w:rsidP="00A71462">
            <w:pPr>
              <w:pStyle w:val="Heading2"/>
              <w:keepNext w:val="0"/>
              <w:numPr>
                <w:ilvl w:val="1"/>
                <w:numId w:val="25"/>
              </w:numPr>
              <w:tabs>
                <w:tab w:val="left" w:pos="730"/>
              </w:tabs>
              <w:spacing w:after="360" w:line="276" w:lineRule="auto"/>
              <w:ind w:left="1094" w:hanging="1094"/>
              <w:jc w:val="both"/>
              <w:outlineLvl w:val="1"/>
              <w:rPr>
                <w:caps w:val="0"/>
                <w:u w:val="single"/>
                <w:lang w:val="ru-RU"/>
              </w:rPr>
            </w:pPr>
            <w:r w:rsidRPr="00F407D1">
              <w:rPr>
                <w:caps w:val="0"/>
                <w:u w:val="single"/>
                <w:lang w:val="ru-RU"/>
              </w:rPr>
              <w:t>Основные сведения и цели</w:t>
            </w:r>
          </w:p>
          <w:p w14:paraId="164E0C77" w14:textId="2C453CB0" w:rsidR="00E160F5" w:rsidRPr="00F407D1" w:rsidRDefault="00EB032B" w:rsidP="00DB6E60">
            <w:pPr>
              <w:spacing w:before="240" w:after="120"/>
              <w:rPr>
                <w:lang w:val="ru-RU"/>
              </w:rPr>
            </w:pPr>
            <w:r w:rsidRPr="00F407D1">
              <w:rPr>
                <w:lang w:val="ru-RU"/>
              </w:rPr>
              <w:t xml:space="preserve">Целью предлагаемого проекта является разработка </w:t>
            </w:r>
            <w:r w:rsidR="00F407D1">
              <w:rPr>
                <w:lang w:val="ru-RU"/>
              </w:rPr>
              <w:t>методики</w:t>
            </w:r>
            <w:r w:rsidRPr="00F407D1">
              <w:rPr>
                <w:lang w:val="ru-RU"/>
              </w:rPr>
              <w:t xml:space="preserve"> для создания кадрового и технического потенциала соответствующих органов государства-члена для </w:t>
            </w:r>
            <w:r w:rsidR="006F5E06" w:rsidRPr="00F407D1">
              <w:rPr>
                <w:lang w:val="ru-RU"/>
              </w:rPr>
              <w:t>проведения экономических оценок политики в области ИС и в смежных областях на национальном уровне.</w:t>
            </w:r>
            <w:r w:rsidR="00E160F5" w:rsidRPr="00F407D1">
              <w:rPr>
                <w:lang w:val="ru-RU"/>
              </w:rPr>
              <w:t xml:space="preserve"> </w:t>
            </w:r>
            <w:r w:rsidR="006F5E06" w:rsidRPr="00F407D1">
              <w:rPr>
                <w:lang w:val="ru-RU"/>
              </w:rPr>
              <w:t>Эти оценки должны поддерживать различные государственные стратегии, которые могут быть приняты в соответствии с национальными планами развития, облегчать разработку таких стратегий и/или помогать оценивать их эффективность, а также способствовать укреплению взаимодействия между общественным капиталом, производственными предприятиями и интеллектуальной собственностью. Эти экономические оценки должны проводиться с использованием методики, которая будет разработана и систематизирована с этой целью</w:t>
            </w:r>
            <w:r w:rsidR="00E160F5" w:rsidRPr="00F407D1">
              <w:rPr>
                <w:lang w:val="ru-RU"/>
              </w:rPr>
              <w:t>.</w:t>
            </w:r>
            <w:r w:rsidR="006F5E06" w:rsidRPr="00F407D1">
              <w:rPr>
                <w:lang w:val="ru-RU"/>
              </w:rPr>
              <w:t xml:space="preserve"> Разработанная в итоге </w:t>
            </w:r>
            <w:r w:rsidR="00F407D1">
              <w:rPr>
                <w:lang w:val="ru-RU"/>
              </w:rPr>
              <w:t>методика</w:t>
            </w:r>
            <w:r w:rsidR="006F5E06" w:rsidRPr="00F407D1">
              <w:rPr>
                <w:lang w:val="ru-RU"/>
              </w:rPr>
              <w:t xml:space="preserve"> будет полезна для всех государств-членов.</w:t>
            </w:r>
          </w:p>
          <w:p w14:paraId="4B40F4AA" w14:textId="0CF2496C" w:rsidR="00E160F5" w:rsidRPr="00F407D1" w:rsidRDefault="00E160F5" w:rsidP="00DB6E60">
            <w:pPr>
              <w:spacing w:before="240" w:after="120"/>
              <w:rPr>
                <w:lang w:val="ru-RU"/>
              </w:rPr>
            </w:pPr>
            <w:r w:rsidRPr="00F407D1">
              <w:rPr>
                <w:lang w:val="ru-RU"/>
              </w:rPr>
              <w:t xml:space="preserve"> </w:t>
            </w:r>
            <w:r w:rsidR="006F5E06" w:rsidRPr="00F407D1">
              <w:rPr>
                <w:lang w:val="ru-RU"/>
              </w:rPr>
              <w:t>Для этого требуется</w:t>
            </w:r>
            <w:r w:rsidRPr="00F407D1">
              <w:rPr>
                <w:lang w:val="ru-RU"/>
              </w:rPr>
              <w:t>:</w:t>
            </w:r>
          </w:p>
          <w:p w14:paraId="15F709E2" w14:textId="6D42A62A" w:rsidR="00E160F5" w:rsidRPr="00F407D1" w:rsidRDefault="006F5E06" w:rsidP="00DB6E60">
            <w:pPr>
              <w:pStyle w:val="ListParagraph"/>
              <w:numPr>
                <w:ilvl w:val="0"/>
                <w:numId w:val="7"/>
              </w:numPr>
              <w:spacing w:before="240" w:after="120"/>
              <w:contextualSpacing w:val="0"/>
              <w:rPr>
                <w:lang w:val="ru-RU"/>
              </w:rPr>
            </w:pPr>
            <w:r w:rsidRPr="00F407D1">
              <w:rPr>
                <w:lang w:val="ru-RU"/>
              </w:rPr>
              <w:t xml:space="preserve">организовать и систематизировать данные, уже имеющиеся в информационных базах соответствующего ведомства ИС, а также данные, полученные в результате обследований, проводимых другими национальными органами, и/или </w:t>
            </w:r>
            <w:r w:rsidRPr="00F407D1">
              <w:rPr>
                <w:lang w:val="ru-RU"/>
              </w:rPr>
              <w:lastRenderedPageBreak/>
              <w:t>из других источников статистических и экономических данных, которые существуют в других государственных учреждениях</w:t>
            </w:r>
            <w:r w:rsidR="00E160F5" w:rsidRPr="00F407D1">
              <w:rPr>
                <w:lang w:val="ru-RU"/>
              </w:rPr>
              <w:t>;</w:t>
            </w:r>
          </w:p>
          <w:p w14:paraId="4142DAB3" w14:textId="28B0EC94" w:rsidR="00E160F5" w:rsidRPr="00F407D1" w:rsidRDefault="006F5E06" w:rsidP="00DB6E60">
            <w:pPr>
              <w:pStyle w:val="ListParagraph"/>
              <w:numPr>
                <w:ilvl w:val="0"/>
                <w:numId w:val="7"/>
              </w:numPr>
              <w:spacing w:before="240" w:after="120"/>
              <w:contextualSpacing w:val="0"/>
              <w:rPr>
                <w:lang w:val="ru-RU"/>
              </w:rPr>
            </w:pPr>
            <w:r w:rsidRPr="00F407D1">
              <w:rPr>
                <w:lang w:val="ru-RU"/>
              </w:rPr>
              <w:t>опираясь на передовой опыт, создать необходимый кадровый потенциал, обеспечив профессиональную подготовку должностных лиц в области проведения эмпирических исследований такого рода</w:t>
            </w:r>
            <w:r w:rsidR="00E160F5" w:rsidRPr="00F407D1">
              <w:rPr>
                <w:lang w:val="ru-RU"/>
              </w:rPr>
              <w:t>;</w:t>
            </w:r>
          </w:p>
          <w:p w14:paraId="3CCCD653" w14:textId="365A6F2D" w:rsidR="00E160F5" w:rsidRPr="00F407D1" w:rsidRDefault="006F5E06" w:rsidP="00DB6E60">
            <w:pPr>
              <w:pStyle w:val="ListParagraph"/>
              <w:numPr>
                <w:ilvl w:val="0"/>
                <w:numId w:val="7"/>
              </w:numPr>
              <w:spacing w:before="240" w:after="120"/>
              <w:contextualSpacing w:val="0"/>
              <w:rPr>
                <w:lang w:val="ru-RU"/>
              </w:rPr>
            </w:pPr>
            <w:r w:rsidRPr="00F407D1">
              <w:rPr>
                <w:lang w:val="ru-RU"/>
              </w:rPr>
              <w:t>опираясь на передовой опыт, выработать методику для проведения эмпирических исследований в области ИС, которая, среди прочего, будет облегчать разработку и/или осуществление политики в этой области с использованием самых релевантных и свежих данных</w:t>
            </w:r>
            <w:r w:rsidR="00E160F5" w:rsidRPr="00F407D1">
              <w:rPr>
                <w:lang w:val="ru-RU"/>
              </w:rPr>
              <w:t xml:space="preserve">; </w:t>
            </w:r>
          </w:p>
          <w:p w14:paraId="19470B11" w14:textId="7960FCEA" w:rsidR="00E160F5" w:rsidRPr="00F407D1" w:rsidRDefault="006F5E06" w:rsidP="00DB6E60">
            <w:pPr>
              <w:pStyle w:val="ListParagraph"/>
              <w:numPr>
                <w:ilvl w:val="0"/>
                <w:numId w:val="7"/>
              </w:numPr>
              <w:spacing w:before="240" w:after="360"/>
              <w:contextualSpacing w:val="0"/>
              <w:rPr>
                <w:lang w:val="ru-RU"/>
              </w:rPr>
            </w:pPr>
            <w:r w:rsidRPr="00F407D1">
              <w:rPr>
                <w:lang w:val="ru-RU"/>
              </w:rPr>
              <w:t xml:space="preserve">изучить возможность проведения мероприятий, связанных с пунктами 1-3, выше, с использованием виртуальной платформы, с тем чтобы обеспечить готовность к любому сценарию, вытекающему из нынешней глобальной пандемии, а также применимость результатов проекта, с точки зрения </w:t>
            </w:r>
            <w:r w:rsidR="00F407D1">
              <w:rPr>
                <w:lang w:val="ru-RU"/>
              </w:rPr>
              <w:t>методики</w:t>
            </w:r>
            <w:r w:rsidRPr="00F407D1">
              <w:rPr>
                <w:lang w:val="ru-RU"/>
              </w:rPr>
              <w:t xml:space="preserve"> и баз данных, в отношении других государств-членов</w:t>
            </w:r>
            <w:r w:rsidR="00E160F5" w:rsidRPr="00F407D1">
              <w:rPr>
                <w:lang w:val="ru-RU"/>
              </w:rPr>
              <w:t>.</w:t>
            </w:r>
          </w:p>
          <w:p w14:paraId="558047A4" w14:textId="28F625F7" w:rsidR="00EB2DBE" w:rsidRPr="00F407D1" w:rsidRDefault="00664398" w:rsidP="00A71462">
            <w:pPr>
              <w:pStyle w:val="ListParagraph"/>
              <w:tabs>
                <w:tab w:val="left" w:pos="730"/>
              </w:tabs>
              <w:spacing w:before="240" w:after="360"/>
              <w:ind w:left="0" w:firstLine="14"/>
              <w:contextualSpacing w:val="0"/>
              <w:rPr>
                <w:i/>
                <w:szCs w:val="22"/>
                <w:lang w:val="ru-RU"/>
              </w:rPr>
            </w:pPr>
            <w:r w:rsidRPr="00F407D1">
              <w:rPr>
                <w:bCs/>
                <w:iCs/>
                <w:lang w:val="ru-RU"/>
              </w:rPr>
              <w:t xml:space="preserve">2.2. </w:t>
            </w:r>
            <w:r w:rsidRPr="00F407D1">
              <w:rPr>
                <w:bCs/>
                <w:iCs/>
                <w:lang w:val="ru-RU"/>
              </w:rPr>
              <w:tab/>
            </w:r>
            <w:r w:rsidR="006F5E06" w:rsidRPr="00F407D1">
              <w:rPr>
                <w:bCs/>
                <w:szCs w:val="22"/>
                <w:u w:val="single"/>
                <w:lang w:val="ru-RU"/>
              </w:rPr>
              <w:t>Стратегия реализации</w:t>
            </w:r>
            <w:r w:rsidR="00EB2DBE" w:rsidRPr="00F407D1">
              <w:rPr>
                <w:szCs w:val="22"/>
                <w:lang w:val="ru-RU"/>
              </w:rPr>
              <w:t xml:space="preserve"> </w:t>
            </w:r>
          </w:p>
          <w:p w14:paraId="35494ED2" w14:textId="09B1025C" w:rsidR="00E160F5" w:rsidRPr="00F407D1" w:rsidRDefault="006F5E06" w:rsidP="00DB6E60">
            <w:pPr>
              <w:spacing w:before="240" w:after="120"/>
              <w:rPr>
                <w:lang w:val="ru-RU"/>
              </w:rPr>
            </w:pPr>
            <w:r w:rsidRPr="00F407D1">
              <w:rPr>
                <w:lang w:val="ru-RU"/>
              </w:rPr>
              <w:t>Для решения перечисленных выше задач необходимо</w:t>
            </w:r>
            <w:r w:rsidR="005717F9" w:rsidRPr="00F407D1">
              <w:rPr>
                <w:lang w:val="ru-RU"/>
              </w:rPr>
              <w:t>:</w:t>
            </w:r>
          </w:p>
          <w:p w14:paraId="5861ABE0" w14:textId="10B104B0" w:rsidR="00E160F5" w:rsidRPr="00F407D1" w:rsidRDefault="00DC7F1D" w:rsidP="00DB6E60">
            <w:pPr>
              <w:pStyle w:val="ListParagraph"/>
              <w:numPr>
                <w:ilvl w:val="0"/>
                <w:numId w:val="8"/>
              </w:numPr>
              <w:spacing w:before="240" w:after="120"/>
              <w:rPr>
                <w:lang w:val="ru-RU"/>
              </w:rPr>
            </w:pPr>
            <w:r w:rsidRPr="00F407D1">
              <w:rPr>
                <w:lang w:val="ru-RU"/>
              </w:rPr>
              <w:t>провести оценку различных общедоступных баз статистических данных, которыми располагает ведомство ИС, а также общедоступных статистических данных, которыми располагают различные государственные учреждения, занимающиеся измерением деловой активности на национальном и международном уровнях, с целью сбора информации для ее последующей систематизации</w:t>
            </w:r>
            <w:r w:rsidR="00E160F5" w:rsidRPr="00F407D1">
              <w:rPr>
                <w:lang w:val="ru-RU"/>
              </w:rPr>
              <w:t>;</w:t>
            </w:r>
          </w:p>
          <w:p w14:paraId="360B8532" w14:textId="77777777" w:rsidR="00E160F5" w:rsidRPr="00F407D1" w:rsidRDefault="00E160F5" w:rsidP="00DB6E60">
            <w:pPr>
              <w:pStyle w:val="ListParagraph"/>
              <w:spacing w:before="240" w:after="120"/>
              <w:rPr>
                <w:lang w:val="ru-RU"/>
              </w:rPr>
            </w:pPr>
          </w:p>
          <w:p w14:paraId="73019A50" w14:textId="4F5664C6" w:rsidR="00E160F5" w:rsidRPr="00F407D1" w:rsidRDefault="00DC7F1D" w:rsidP="00DB6E60">
            <w:pPr>
              <w:pStyle w:val="ListParagraph"/>
              <w:numPr>
                <w:ilvl w:val="0"/>
                <w:numId w:val="8"/>
              </w:numPr>
              <w:spacing w:before="240" w:after="120"/>
              <w:rPr>
                <w:lang w:val="ru-RU"/>
              </w:rPr>
            </w:pPr>
            <w:r w:rsidRPr="00F407D1">
              <w:rPr>
                <w:lang w:val="ru-RU"/>
              </w:rPr>
              <w:t>при необходимости и с согласия государства-члена, адаптировать существующие базы статистических данных, с тем чтобы они могли служить основой для регулярной и систематизированной подготовки экономических исследований, которые могут потребоваться государству в соответствии с методикой, разработанной для проведения оценок в области ИС</w:t>
            </w:r>
            <w:r w:rsidR="00E160F5" w:rsidRPr="00F407D1">
              <w:rPr>
                <w:lang w:val="ru-RU"/>
              </w:rPr>
              <w:t xml:space="preserve">; </w:t>
            </w:r>
          </w:p>
          <w:p w14:paraId="1F89F663" w14:textId="77777777" w:rsidR="00E160F5" w:rsidRPr="00F407D1" w:rsidRDefault="00E160F5" w:rsidP="00405E48">
            <w:pPr>
              <w:pStyle w:val="ListParagraph"/>
              <w:spacing w:before="240" w:after="120"/>
              <w:rPr>
                <w:lang w:val="ru-RU"/>
              </w:rPr>
            </w:pPr>
          </w:p>
          <w:p w14:paraId="0ABDE93E" w14:textId="716EEDF6" w:rsidR="00E160F5" w:rsidRPr="00F407D1" w:rsidRDefault="00DC7F1D" w:rsidP="00DB6E60">
            <w:pPr>
              <w:pStyle w:val="ListParagraph"/>
              <w:numPr>
                <w:ilvl w:val="0"/>
                <w:numId w:val="8"/>
              </w:numPr>
              <w:spacing w:before="240" w:after="120"/>
              <w:rPr>
                <w:lang w:val="ru-RU"/>
              </w:rPr>
            </w:pPr>
            <w:r w:rsidRPr="00F407D1">
              <w:rPr>
                <w:lang w:val="ru-RU"/>
              </w:rPr>
              <w:t>разработать, совершенствовать и систематизировать методику с учетом передового опыта, с тем чтобы облегчить проведение оценок воздействия на использование системы ИС</w:t>
            </w:r>
            <w:r w:rsidR="00E160F5" w:rsidRPr="00F407D1">
              <w:rPr>
                <w:lang w:val="ru-RU"/>
              </w:rPr>
              <w:t>;</w:t>
            </w:r>
          </w:p>
          <w:p w14:paraId="32A9A89F" w14:textId="77777777" w:rsidR="00E160F5" w:rsidRPr="00F407D1" w:rsidRDefault="00E160F5" w:rsidP="00405E48">
            <w:pPr>
              <w:pStyle w:val="ListParagraph"/>
              <w:spacing w:before="240" w:after="120"/>
              <w:rPr>
                <w:lang w:val="ru-RU"/>
              </w:rPr>
            </w:pPr>
          </w:p>
          <w:p w14:paraId="31B69EF9" w14:textId="1C127042" w:rsidR="00E160F5" w:rsidRPr="00F407D1" w:rsidRDefault="00DC7F1D" w:rsidP="00DB6E60">
            <w:pPr>
              <w:pStyle w:val="ListParagraph"/>
              <w:numPr>
                <w:ilvl w:val="0"/>
                <w:numId w:val="8"/>
              </w:numPr>
              <w:spacing w:before="240" w:after="120"/>
              <w:rPr>
                <w:lang w:val="ru-RU"/>
              </w:rPr>
            </w:pPr>
            <w:r w:rsidRPr="00F407D1">
              <w:rPr>
                <w:lang w:val="ru-RU"/>
              </w:rPr>
              <w:t>обучить должностных лиц ведению баз данных, а также пользованию данными, их интерпретации и формулированию на их основе выводов, которые могут обусловливать проведение соответствующих исследований</w:t>
            </w:r>
            <w:r w:rsidR="00E160F5" w:rsidRPr="00F407D1">
              <w:rPr>
                <w:lang w:val="ru-RU"/>
              </w:rPr>
              <w:t xml:space="preserve">. </w:t>
            </w:r>
          </w:p>
          <w:p w14:paraId="45FD8DAC" w14:textId="779FC6C5" w:rsidR="00E160F5" w:rsidRPr="00F407D1" w:rsidRDefault="00DC7F1D" w:rsidP="00DC7F1D">
            <w:pPr>
              <w:spacing w:before="240" w:after="360"/>
              <w:rPr>
                <w:lang w:val="ru-RU"/>
              </w:rPr>
            </w:pPr>
            <w:r w:rsidRPr="00F407D1">
              <w:rPr>
                <w:lang w:val="ru-RU"/>
              </w:rPr>
              <w:t>Как было отмечено выше (раздел 2.1, пункт 4), следует подчеркнуть тот факт, что некоторые этапы этого проекта будут разрабатываться в ходе совещаний с использованием виртуальных платформ</w:t>
            </w:r>
            <w:r w:rsidR="005717F9" w:rsidRPr="00F407D1">
              <w:rPr>
                <w:lang w:val="ru-RU"/>
              </w:rPr>
              <w:t>.</w:t>
            </w:r>
          </w:p>
          <w:p w14:paraId="2B30E9CF" w14:textId="73DBAD1A" w:rsidR="00E160F5" w:rsidRPr="00F407D1" w:rsidRDefault="00DC7F1D" w:rsidP="00C93C24">
            <w:pPr>
              <w:pStyle w:val="Heading2"/>
              <w:keepNext w:val="0"/>
              <w:numPr>
                <w:ilvl w:val="1"/>
                <w:numId w:val="30"/>
              </w:numPr>
              <w:tabs>
                <w:tab w:val="left" w:pos="700"/>
              </w:tabs>
              <w:spacing w:after="120" w:line="276" w:lineRule="auto"/>
              <w:ind w:left="0" w:firstLine="0"/>
              <w:jc w:val="both"/>
              <w:outlineLvl w:val="1"/>
              <w:rPr>
                <w:u w:val="single"/>
                <w:lang w:val="ru-RU"/>
              </w:rPr>
            </w:pPr>
            <w:bookmarkStart w:id="6" w:name="_Ref58514206"/>
            <w:r w:rsidRPr="00F407D1">
              <w:rPr>
                <w:caps w:val="0"/>
                <w:u w:val="single"/>
                <w:lang w:val="ru-RU"/>
              </w:rPr>
              <w:t>Сфера охвата проекта и критерии отбора стран</w:t>
            </w:r>
            <w:bookmarkEnd w:id="6"/>
          </w:p>
          <w:p w14:paraId="0E867A60" w14:textId="3674C0B7" w:rsidR="00E160F5" w:rsidRPr="00F407D1" w:rsidRDefault="00A113EC" w:rsidP="005717F9">
            <w:pPr>
              <w:spacing w:before="240" w:after="120"/>
              <w:rPr>
                <w:lang w:val="ru-RU"/>
              </w:rPr>
            </w:pPr>
            <w:r w:rsidRPr="00F407D1">
              <w:rPr>
                <w:lang w:val="ru-RU"/>
              </w:rPr>
              <w:t>На этом пилотном этапе в проекте буд</w:t>
            </w:r>
            <w:r w:rsidR="00186D36" w:rsidRPr="00F407D1">
              <w:rPr>
                <w:lang w:val="ru-RU"/>
              </w:rPr>
              <w:t>е</w:t>
            </w:r>
            <w:r w:rsidRPr="00F407D1">
              <w:rPr>
                <w:lang w:val="ru-RU"/>
              </w:rPr>
              <w:t>т участвовать ограниченное количество стран – четыре страны (Эль-Сальвадор и еще три страны, которые будут отобраны для участия в проекте). Одним из ключевых условий успеха проекта является наличие четко сформулированных критериев отбора стран-бенефициаров</w:t>
            </w:r>
            <w:r w:rsidR="00E160F5" w:rsidRPr="00F407D1">
              <w:rPr>
                <w:lang w:val="ru-RU"/>
              </w:rPr>
              <w:t xml:space="preserve">.  </w:t>
            </w:r>
          </w:p>
          <w:p w14:paraId="581175FD" w14:textId="29749774" w:rsidR="00E160F5" w:rsidRPr="00F407D1" w:rsidRDefault="00A113EC" w:rsidP="00562EFC">
            <w:pPr>
              <w:spacing w:before="120" w:after="120"/>
              <w:rPr>
                <w:lang w:val="ru-RU"/>
              </w:rPr>
            </w:pPr>
            <w:r w:rsidRPr="00F407D1">
              <w:rPr>
                <w:lang w:val="ru-RU"/>
              </w:rPr>
              <w:lastRenderedPageBreak/>
              <w:t>При отборе стран Секретариат будет учитывать следующие факторы</w:t>
            </w:r>
            <w:r w:rsidR="00E160F5" w:rsidRPr="00F407D1">
              <w:rPr>
                <w:lang w:val="ru-RU"/>
              </w:rPr>
              <w:t>:</w:t>
            </w:r>
          </w:p>
          <w:p w14:paraId="30E83ED5" w14:textId="09406BF7" w:rsidR="00E160F5" w:rsidRPr="00F407D1" w:rsidRDefault="00EF4C26" w:rsidP="00562EFC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rPr>
                <w:lang w:val="ru-RU"/>
              </w:rPr>
            </w:pPr>
            <w:r w:rsidRPr="00F407D1">
              <w:rPr>
                <w:lang w:val="ru-RU"/>
              </w:rPr>
              <w:t>Страны должны представлять разные регионы</w:t>
            </w:r>
            <w:r w:rsidR="00E160F5" w:rsidRPr="00F407D1">
              <w:rPr>
                <w:lang w:val="ru-RU"/>
              </w:rPr>
              <w:t xml:space="preserve">: </w:t>
            </w:r>
            <w:r w:rsidRPr="00F407D1">
              <w:rPr>
                <w:lang w:val="ru-RU"/>
              </w:rPr>
              <w:t xml:space="preserve">чтобы повысить вероятность воспроизведения проекта в будущем в других странах, при отборе стран будет учитываться географическое разнообразие </w:t>
            </w:r>
            <w:r w:rsidR="00186D36" w:rsidRPr="00F407D1">
              <w:rPr>
                <w:lang w:val="ru-RU"/>
              </w:rPr>
              <w:t>стран, представляющих разные регионы</w:t>
            </w:r>
            <w:r w:rsidR="00E160F5" w:rsidRPr="00F407D1">
              <w:rPr>
                <w:lang w:val="ru-RU"/>
              </w:rPr>
              <w:t xml:space="preserve">. </w:t>
            </w:r>
          </w:p>
          <w:p w14:paraId="58BF35A3" w14:textId="5DCCAC3E" w:rsidR="00E160F5" w:rsidRPr="00F407D1" w:rsidRDefault="00EF4C26" w:rsidP="00562EFC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rPr>
                <w:lang w:val="ru-RU"/>
              </w:rPr>
            </w:pPr>
            <w:r w:rsidRPr="00F407D1">
              <w:rPr>
                <w:lang w:val="ru-RU"/>
              </w:rPr>
              <w:t>Наличие данных</w:t>
            </w:r>
            <w:r w:rsidR="00E160F5" w:rsidRPr="00F407D1">
              <w:rPr>
                <w:lang w:val="ru-RU"/>
              </w:rPr>
              <w:t>:</w:t>
            </w:r>
            <w:r w:rsidR="00405E48" w:rsidRPr="00F407D1">
              <w:rPr>
                <w:lang w:val="ru-RU"/>
              </w:rPr>
              <w:t xml:space="preserve"> </w:t>
            </w:r>
            <w:r w:rsidRPr="00F407D1">
              <w:rPr>
                <w:lang w:val="ru-RU"/>
              </w:rPr>
              <w:t>страны-бенефициары следует оценивать с точки зрения наличия данных. Минимальным требованием является наличие оцифрованных наборов учетных данных о</w:t>
            </w:r>
            <w:r w:rsidR="00590A77" w:rsidRPr="00F407D1">
              <w:rPr>
                <w:lang w:val="ru-RU"/>
              </w:rPr>
              <w:t>б</w:t>
            </w:r>
            <w:r w:rsidRPr="00F407D1">
              <w:rPr>
                <w:lang w:val="ru-RU"/>
              </w:rPr>
              <w:t xml:space="preserve"> ИС. Доступ к дополнительным экономическим данным также является </w:t>
            </w:r>
            <w:r w:rsidR="00590A77" w:rsidRPr="00F407D1">
              <w:rPr>
                <w:lang w:val="ru-RU"/>
              </w:rPr>
              <w:t>одним из ключевых критериев отбора стран</w:t>
            </w:r>
            <w:r w:rsidR="00E160F5" w:rsidRPr="00F407D1">
              <w:rPr>
                <w:lang w:val="ru-RU"/>
              </w:rPr>
              <w:t xml:space="preserve">.  </w:t>
            </w:r>
          </w:p>
          <w:p w14:paraId="3A799A43" w14:textId="0AD86153" w:rsidR="00E160F5" w:rsidRPr="00F407D1" w:rsidRDefault="00A5360C" w:rsidP="00562EFC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rPr>
                <w:lang w:val="ru-RU"/>
              </w:rPr>
            </w:pPr>
            <w:r w:rsidRPr="00F407D1">
              <w:rPr>
                <w:lang w:val="ru-RU"/>
              </w:rPr>
              <w:t>Наличие местных специалистов</w:t>
            </w:r>
            <w:r w:rsidR="00E160F5" w:rsidRPr="00F407D1">
              <w:rPr>
                <w:lang w:val="ru-RU"/>
              </w:rPr>
              <w:t>:</w:t>
            </w:r>
            <w:r w:rsidR="00F22EC2" w:rsidRPr="00F407D1">
              <w:rPr>
                <w:lang w:val="ru-RU"/>
              </w:rPr>
              <w:t xml:space="preserve"> </w:t>
            </w:r>
            <w:r w:rsidRPr="00F407D1">
              <w:rPr>
                <w:lang w:val="ru-RU"/>
              </w:rPr>
              <w:t>в процессе отбора стран-бенефициаров будет также учитываться необходимость найма местных специалистов и их наличие в каждом конкретном случае.</w:t>
            </w:r>
          </w:p>
          <w:p w14:paraId="661FD354" w14:textId="69BB0244" w:rsidR="00E160F5" w:rsidRPr="00F407D1" w:rsidRDefault="00A5360C" w:rsidP="00562EFC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rPr>
                <w:lang w:val="ru-RU"/>
              </w:rPr>
            </w:pPr>
            <w:r w:rsidRPr="00F407D1">
              <w:rPr>
                <w:lang w:val="ru-RU"/>
              </w:rPr>
              <w:t>Готовность к принятию решений на долгосрочную перспективу</w:t>
            </w:r>
            <w:r w:rsidR="00E160F5" w:rsidRPr="00F407D1">
              <w:rPr>
                <w:lang w:val="ru-RU"/>
              </w:rPr>
              <w:t xml:space="preserve">: </w:t>
            </w:r>
            <w:r w:rsidRPr="00F407D1">
              <w:rPr>
                <w:lang w:val="ru-RU"/>
              </w:rPr>
              <w:t>страны-бенефициары должны быть готовы выделить необходимые ресурсы для эффективной реализации проекта и обеспечения его устойчивости. Они также должны быть готовы к созданию локальных сетей для взаимодействия между ведомствами ИС, статистическими и другими ведомствами с целью развития системы экономических данных</w:t>
            </w:r>
            <w:r w:rsidR="00E160F5" w:rsidRPr="00F407D1">
              <w:rPr>
                <w:lang w:val="ru-RU"/>
              </w:rPr>
              <w:t>.</w:t>
            </w:r>
          </w:p>
          <w:p w14:paraId="6DFB394B" w14:textId="7604695F" w:rsidR="00E160F5" w:rsidRPr="00F407D1" w:rsidRDefault="006F1CB6" w:rsidP="00562EFC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rPr>
                <w:lang w:val="ru-RU"/>
              </w:rPr>
            </w:pPr>
            <w:r w:rsidRPr="00F407D1">
              <w:rPr>
                <w:lang w:val="ru-RU"/>
              </w:rPr>
              <w:t>Эффективность затрат</w:t>
            </w:r>
            <w:r w:rsidR="00E160F5" w:rsidRPr="00F407D1">
              <w:rPr>
                <w:lang w:val="ru-RU"/>
              </w:rPr>
              <w:t>:</w:t>
            </w:r>
            <w:r w:rsidR="00F22EC2" w:rsidRPr="00F407D1">
              <w:rPr>
                <w:lang w:val="ru-RU"/>
              </w:rPr>
              <w:t xml:space="preserve"> </w:t>
            </w:r>
            <w:r w:rsidR="00A5360C" w:rsidRPr="00F407D1">
              <w:rPr>
                <w:lang w:val="ru-RU"/>
              </w:rPr>
              <w:t xml:space="preserve">будут учитываться любые возможности для экономии средств в плане управления проектом, профиля консультанта и </w:t>
            </w:r>
            <w:r w:rsidRPr="00F407D1">
              <w:rPr>
                <w:lang w:val="ru-RU"/>
              </w:rPr>
              <w:t>командировок</w:t>
            </w:r>
            <w:r w:rsidR="00E160F5" w:rsidRPr="00F407D1">
              <w:rPr>
                <w:lang w:val="ru-RU"/>
              </w:rPr>
              <w:t xml:space="preserve">. </w:t>
            </w:r>
          </w:p>
          <w:p w14:paraId="59D1F525" w14:textId="1298453F" w:rsidR="00E160F5" w:rsidRPr="00F407D1" w:rsidRDefault="006F1CB6" w:rsidP="00A71462">
            <w:pPr>
              <w:spacing w:before="240" w:after="360"/>
              <w:rPr>
                <w:lang w:val="ru-RU"/>
              </w:rPr>
            </w:pPr>
            <w:r w:rsidRPr="00F407D1">
              <w:rPr>
                <w:lang w:val="ru-RU"/>
              </w:rPr>
              <w:t>Вышеназванные критерии будут учитываться при рассмотрении списка потенциальных бенефициаров. Заинтересованные государства-члены должны заполнить форму для подачи заяв</w:t>
            </w:r>
            <w:r w:rsidR="00175215" w:rsidRPr="00F407D1">
              <w:rPr>
                <w:lang w:val="ru-RU"/>
              </w:rPr>
              <w:t>ки</w:t>
            </w:r>
            <w:r w:rsidRPr="00F407D1">
              <w:rPr>
                <w:lang w:val="ru-RU"/>
              </w:rPr>
              <w:t>, содержащуюся в Приложении II к настоящему документу.</w:t>
            </w:r>
            <w:r w:rsidR="00E160F5" w:rsidRPr="00F407D1">
              <w:rPr>
                <w:lang w:val="ru-RU"/>
              </w:rPr>
              <w:t xml:space="preserve"> </w:t>
            </w:r>
          </w:p>
          <w:p w14:paraId="66B672DE" w14:textId="1F3D4552" w:rsidR="00E160F5" w:rsidRPr="00F407D1" w:rsidRDefault="006F1CB6" w:rsidP="003652F3">
            <w:pPr>
              <w:pStyle w:val="Heading2"/>
              <w:keepNext w:val="0"/>
              <w:numPr>
                <w:ilvl w:val="1"/>
                <w:numId w:val="32"/>
              </w:numPr>
              <w:tabs>
                <w:tab w:val="left" w:pos="720"/>
              </w:tabs>
              <w:spacing w:after="240" w:line="276" w:lineRule="auto"/>
              <w:ind w:left="0" w:firstLine="0"/>
              <w:jc w:val="both"/>
              <w:outlineLvl w:val="1"/>
              <w:rPr>
                <w:lang w:val="ru-RU"/>
              </w:rPr>
            </w:pPr>
            <w:r w:rsidRPr="00F407D1">
              <w:rPr>
                <w:caps w:val="0"/>
                <w:u w:val="single"/>
                <w:lang w:val="ru-RU"/>
              </w:rPr>
              <w:t>Подробная стратегия реализации проекта</w:t>
            </w:r>
          </w:p>
          <w:p w14:paraId="0061941B" w14:textId="2CB14C3B" w:rsidR="00E160F5" w:rsidRPr="00F407D1" w:rsidRDefault="006F1CB6" w:rsidP="00A71462">
            <w:pPr>
              <w:spacing w:before="240" w:after="240"/>
              <w:rPr>
                <w:lang w:val="ru-RU"/>
              </w:rPr>
            </w:pPr>
            <w:r w:rsidRPr="00F407D1">
              <w:rPr>
                <w:lang w:val="ru-RU"/>
              </w:rPr>
              <w:t>Подробная стратегия реализации предусматривает следующие действия</w:t>
            </w:r>
            <w:r w:rsidR="00E160F5" w:rsidRPr="00F407D1">
              <w:rPr>
                <w:lang w:val="ru-RU"/>
              </w:rPr>
              <w:t xml:space="preserve">: </w:t>
            </w:r>
          </w:p>
          <w:p w14:paraId="3A7B810A" w14:textId="0E1FEC41" w:rsidR="00E160F5" w:rsidRPr="00F407D1" w:rsidRDefault="006F1CB6" w:rsidP="003652F3">
            <w:pPr>
              <w:pStyle w:val="Heading3"/>
              <w:numPr>
                <w:ilvl w:val="2"/>
                <w:numId w:val="32"/>
              </w:numPr>
              <w:spacing w:after="120"/>
              <w:ind w:left="1094" w:hanging="734"/>
              <w:outlineLvl w:val="2"/>
              <w:rPr>
                <w:lang w:val="ru-RU"/>
              </w:rPr>
            </w:pPr>
            <w:r w:rsidRPr="00F407D1">
              <w:rPr>
                <w:lang w:val="ru-RU"/>
              </w:rPr>
              <w:t>Организация работы в рамках проекта</w:t>
            </w:r>
          </w:p>
          <w:p w14:paraId="2F121D13" w14:textId="76A54B63" w:rsidR="00E160F5" w:rsidRPr="00F407D1" w:rsidRDefault="006F1CB6" w:rsidP="003652F3">
            <w:pPr>
              <w:spacing w:before="240" w:after="240"/>
              <w:rPr>
                <w:lang w:val="ru-RU"/>
              </w:rPr>
            </w:pPr>
            <w:r w:rsidRPr="00F407D1">
              <w:rPr>
                <w:lang w:val="ru-RU"/>
              </w:rPr>
              <w:t xml:space="preserve">Проект начнется с международного найма координатора проекта и консультантов, обладающих необходимой квалификацией. Координатор проекта будет помогать в повседневной работе в рамках проекта и </w:t>
            </w:r>
            <w:r w:rsidR="008D1630" w:rsidRPr="00F407D1">
              <w:rPr>
                <w:lang w:val="ru-RU"/>
              </w:rPr>
              <w:t xml:space="preserve">взаимодействовать </w:t>
            </w:r>
            <w:r w:rsidRPr="00F407D1">
              <w:rPr>
                <w:lang w:val="ru-RU"/>
              </w:rPr>
              <w:t>с международными и местными экспертами</w:t>
            </w:r>
            <w:r w:rsidR="008D1630" w:rsidRPr="00F407D1">
              <w:rPr>
                <w:lang w:val="ru-RU"/>
              </w:rPr>
              <w:t>, участвующими в</w:t>
            </w:r>
            <w:r w:rsidRPr="00F407D1">
              <w:rPr>
                <w:lang w:val="ru-RU"/>
              </w:rPr>
              <w:t xml:space="preserve"> реализации проекта</w:t>
            </w:r>
            <w:r w:rsidR="005717F9" w:rsidRPr="00F407D1">
              <w:rPr>
                <w:lang w:val="ru-RU"/>
              </w:rPr>
              <w:t xml:space="preserve">. </w:t>
            </w:r>
          </w:p>
          <w:p w14:paraId="5DB2BD45" w14:textId="47EF7993" w:rsidR="003652F3" w:rsidRPr="00F407D1" w:rsidRDefault="00547471" w:rsidP="00A71462">
            <w:pPr>
              <w:spacing w:after="240"/>
              <w:rPr>
                <w:lang w:val="ru-RU"/>
              </w:rPr>
            </w:pPr>
            <w:r w:rsidRPr="00F407D1">
              <w:rPr>
                <w:lang w:val="ru-RU"/>
              </w:rPr>
              <w:t xml:space="preserve">В соответствии с критериями, изложенными в разделе </w:t>
            </w:r>
            <w:r w:rsidR="003652F3" w:rsidRPr="00F407D1">
              <w:rPr>
                <w:lang w:val="ru-RU"/>
              </w:rPr>
              <w:fldChar w:fldCharType="begin"/>
            </w:r>
            <w:r w:rsidR="003652F3" w:rsidRPr="00F407D1">
              <w:rPr>
                <w:lang w:val="ru-RU"/>
              </w:rPr>
              <w:instrText xml:space="preserve"> REF _Ref58514206 \r \h </w:instrText>
            </w:r>
            <w:r w:rsidR="003652F3" w:rsidRPr="00F407D1">
              <w:rPr>
                <w:lang w:val="ru-RU"/>
              </w:rPr>
            </w:r>
            <w:r w:rsidR="003652F3" w:rsidRPr="00F407D1">
              <w:rPr>
                <w:lang w:val="ru-RU"/>
              </w:rPr>
              <w:fldChar w:fldCharType="separate"/>
            </w:r>
            <w:r w:rsidR="000010E2" w:rsidRPr="00F407D1">
              <w:rPr>
                <w:lang w:val="ru-RU"/>
              </w:rPr>
              <w:t>2.3</w:t>
            </w:r>
            <w:r w:rsidR="003652F3" w:rsidRPr="00F407D1">
              <w:rPr>
                <w:lang w:val="ru-RU"/>
              </w:rPr>
              <w:fldChar w:fldCharType="end"/>
            </w:r>
            <w:r w:rsidRPr="00F407D1">
              <w:rPr>
                <w:lang w:val="ru-RU"/>
              </w:rPr>
              <w:t>, будут отобраны четыре страны-бенефициара для участия в проекте.</w:t>
            </w:r>
          </w:p>
          <w:p w14:paraId="3989551D" w14:textId="2AE2AB7F" w:rsidR="00E160F5" w:rsidRPr="00F407D1" w:rsidRDefault="00547471" w:rsidP="00A71462">
            <w:pPr>
              <w:pStyle w:val="Heading3"/>
              <w:numPr>
                <w:ilvl w:val="2"/>
                <w:numId w:val="32"/>
              </w:numPr>
              <w:spacing w:after="240"/>
              <w:ind w:left="1094" w:hanging="734"/>
              <w:outlineLvl w:val="2"/>
              <w:rPr>
                <w:lang w:val="ru-RU"/>
              </w:rPr>
            </w:pPr>
            <w:bookmarkStart w:id="7" w:name="_Ref58516401"/>
            <w:r w:rsidRPr="00F407D1">
              <w:rPr>
                <w:lang w:val="ru-RU"/>
              </w:rPr>
              <w:t xml:space="preserve">Разработка </w:t>
            </w:r>
            <w:bookmarkEnd w:id="7"/>
            <w:r w:rsidR="00F407D1">
              <w:rPr>
                <w:lang w:val="ru-RU"/>
              </w:rPr>
              <w:t>методики</w:t>
            </w:r>
          </w:p>
          <w:p w14:paraId="31B64864" w14:textId="4BA190D9" w:rsidR="003652F3" w:rsidRPr="00F407D1" w:rsidRDefault="00547471" w:rsidP="003652F3">
            <w:pPr>
              <w:rPr>
                <w:lang w:val="ru-RU"/>
              </w:rPr>
            </w:pPr>
            <w:r w:rsidRPr="00F407D1">
              <w:rPr>
                <w:lang w:val="ru-RU"/>
              </w:rPr>
              <w:t>Мето</w:t>
            </w:r>
            <w:r w:rsidR="00F407D1">
              <w:rPr>
                <w:lang w:val="ru-RU"/>
              </w:rPr>
              <w:t>дика</w:t>
            </w:r>
            <w:r w:rsidRPr="00F407D1">
              <w:rPr>
                <w:lang w:val="ru-RU"/>
              </w:rPr>
              <w:t xml:space="preserve"> будет разработана таким образом, чтобы обеспечивалась международная сопоставимость </w:t>
            </w:r>
            <w:r w:rsidR="00F407D1">
              <w:rPr>
                <w:lang w:val="ru-RU"/>
              </w:rPr>
              <w:t xml:space="preserve">методов и </w:t>
            </w:r>
            <w:r w:rsidRPr="00F407D1">
              <w:rPr>
                <w:lang w:val="ru-RU"/>
              </w:rPr>
              <w:t>получаемых данных. Более того, предусмотрена возможность применимости метод</w:t>
            </w:r>
            <w:r w:rsidR="00F407D1">
              <w:rPr>
                <w:lang w:val="ru-RU"/>
              </w:rPr>
              <w:t xml:space="preserve">ики </w:t>
            </w:r>
            <w:r w:rsidRPr="00F407D1">
              <w:rPr>
                <w:lang w:val="ru-RU"/>
              </w:rPr>
              <w:t>во всех участвующих странах, а в будущем также в других странах, не участвующих в проекте.</w:t>
            </w:r>
          </w:p>
          <w:p w14:paraId="3903EB96" w14:textId="77777777" w:rsidR="003652F3" w:rsidRPr="00F407D1" w:rsidRDefault="003652F3" w:rsidP="003652F3">
            <w:pPr>
              <w:rPr>
                <w:lang w:val="ru-RU"/>
              </w:rPr>
            </w:pPr>
          </w:p>
          <w:p w14:paraId="6671A95D" w14:textId="6195D752" w:rsidR="003652F3" w:rsidRPr="00F407D1" w:rsidRDefault="00547471" w:rsidP="003652F3">
            <w:pPr>
              <w:rPr>
                <w:lang w:val="ru-RU"/>
              </w:rPr>
            </w:pPr>
            <w:r w:rsidRPr="00F407D1">
              <w:rPr>
                <w:lang w:val="ru-RU"/>
              </w:rPr>
              <w:t xml:space="preserve">В рамках проекта будет проведен обзор существующей передовой международной практики в области структурирования данных об ИС для экономического анализа. Информацию о передовой практике можно будет получить от ведущих ведомств ИС, обладающих экономическим потенциалом (таких как ВОИС, ВПТЗ США, ЕПВ и UKIPO), а также из любых других источников, </w:t>
            </w:r>
            <w:r w:rsidR="00CC78D8" w:rsidRPr="00F407D1">
              <w:rPr>
                <w:lang w:val="ru-RU"/>
              </w:rPr>
              <w:t xml:space="preserve">в которых данные по </w:t>
            </w:r>
            <w:r w:rsidRPr="00F407D1">
              <w:rPr>
                <w:lang w:val="ru-RU"/>
              </w:rPr>
              <w:t xml:space="preserve">ИС </w:t>
            </w:r>
            <w:r w:rsidR="00CC78D8" w:rsidRPr="00F407D1">
              <w:rPr>
                <w:lang w:val="ru-RU"/>
              </w:rPr>
              <w:t xml:space="preserve">объединены </w:t>
            </w:r>
            <w:r w:rsidRPr="00F407D1">
              <w:rPr>
                <w:lang w:val="ru-RU"/>
              </w:rPr>
              <w:t>с другими экономическими данными</w:t>
            </w:r>
            <w:r w:rsidR="003652F3" w:rsidRPr="00F407D1">
              <w:rPr>
                <w:lang w:val="ru-RU"/>
              </w:rPr>
              <w:t xml:space="preserve">. </w:t>
            </w:r>
          </w:p>
          <w:p w14:paraId="317B46C1" w14:textId="77777777" w:rsidR="003652F3" w:rsidRPr="00F407D1" w:rsidRDefault="003652F3" w:rsidP="003652F3">
            <w:pPr>
              <w:rPr>
                <w:lang w:val="ru-RU"/>
              </w:rPr>
            </w:pPr>
          </w:p>
          <w:p w14:paraId="61561827" w14:textId="09E30EAF" w:rsidR="003652F3" w:rsidRPr="00F407D1" w:rsidRDefault="00CC78D8" w:rsidP="003652F3">
            <w:pPr>
              <w:rPr>
                <w:lang w:val="ru-RU"/>
              </w:rPr>
            </w:pPr>
            <w:r w:rsidRPr="00F407D1">
              <w:rPr>
                <w:lang w:val="ru-RU"/>
              </w:rPr>
              <w:t>Метод</w:t>
            </w:r>
            <w:r w:rsidR="00F407D1">
              <w:rPr>
                <w:lang w:val="ru-RU"/>
              </w:rPr>
              <w:t xml:space="preserve">ика </w:t>
            </w:r>
            <w:r w:rsidRPr="00F407D1">
              <w:rPr>
                <w:lang w:val="ru-RU"/>
              </w:rPr>
              <w:t>будет охватывать структуру данных и методы очистки, обогащения и объединения данных. Она также будет включать готовые для использования экономические показатели, имеющие отношение к ИС. Эта метод</w:t>
            </w:r>
            <w:r w:rsidR="00F407D1">
              <w:rPr>
                <w:lang w:val="ru-RU"/>
              </w:rPr>
              <w:t xml:space="preserve">ика </w:t>
            </w:r>
            <w:r w:rsidRPr="00F407D1">
              <w:rPr>
                <w:lang w:val="ru-RU"/>
              </w:rPr>
              <w:t>будет протестирована, выверена и утверждена в ходе реализации проекта</w:t>
            </w:r>
            <w:r w:rsidR="003652F3" w:rsidRPr="00F407D1">
              <w:rPr>
                <w:lang w:val="ru-RU"/>
              </w:rPr>
              <w:t xml:space="preserve">. </w:t>
            </w:r>
          </w:p>
          <w:p w14:paraId="19F163D1" w14:textId="76955B4E" w:rsidR="00E160F5" w:rsidRPr="00F407D1" w:rsidRDefault="00CC78D8" w:rsidP="003652F3">
            <w:pPr>
              <w:pStyle w:val="Heading3"/>
              <w:numPr>
                <w:ilvl w:val="2"/>
                <w:numId w:val="32"/>
              </w:numPr>
              <w:spacing w:after="120"/>
              <w:outlineLvl w:val="2"/>
              <w:rPr>
                <w:lang w:val="ru-RU"/>
              </w:rPr>
            </w:pPr>
            <w:r w:rsidRPr="00F407D1">
              <w:rPr>
                <w:lang w:val="ru-RU"/>
              </w:rPr>
              <w:t>Сбор и оценка данных</w:t>
            </w:r>
          </w:p>
          <w:p w14:paraId="5C8EFCED" w14:textId="757AFEF0" w:rsidR="00E160F5" w:rsidRPr="00F407D1" w:rsidRDefault="00252BA3" w:rsidP="005717F9">
            <w:pPr>
              <w:spacing w:before="240" w:after="120"/>
              <w:rPr>
                <w:lang w:val="ru-RU"/>
              </w:rPr>
            </w:pPr>
            <w:r w:rsidRPr="00F407D1">
              <w:rPr>
                <w:lang w:val="ru-RU"/>
              </w:rPr>
              <w:t>По каждому из отобранных бенефициаров в рамках проекта будет проведена оценка охвата учетных данных об ИС и экономических единицах, а также возможности их использования. В процессе оценке будет учтено, какие ведомства отвечают за ведение данных, периодичность генерирования данных и их качество (например, доступность данных в цифровом формате</w:t>
            </w:r>
            <w:r w:rsidR="005717F9" w:rsidRPr="00F407D1">
              <w:rPr>
                <w:lang w:val="ru-RU"/>
              </w:rPr>
              <w:t>).</w:t>
            </w:r>
          </w:p>
          <w:p w14:paraId="7489EC2F" w14:textId="2DDA1E5B" w:rsidR="00E160F5" w:rsidRPr="00F407D1" w:rsidRDefault="00252BA3" w:rsidP="005717F9">
            <w:pPr>
              <w:spacing w:before="240" w:after="120"/>
              <w:rPr>
                <w:lang w:val="ru-RU"/>
              </w:rPr>
            </w:pPr>
            <w:r w:rsidRPr="00F407D1">
              <w:rPr>
                <w:lang w:val="ru-RU"/>
              </w:rPr>
              <w:t>В ходе оценки будет предложена учитывающая особенности каждой из стран стратегия сбора данных, которая будет включать график получения данных и подробную документацию по каждому источнику.</w:t>
            </w:r>
          </w:p>
          <w:p w14:paraId="6A36A9FA" w14:textId="212515CD" w:rsidR="00E160F5" w:rsidRPr="00F407D1" w:rsidRDefault="00252BA3" w:rsidP="003652F3">
            <w:pPr>
              <w:pStyle w:val="Heading3"/>
              <w:numPr>
                <w:ilvl w:val="2"/>
                <w:numId w:val="32"/>
              </w:numPr>
              <w:spacing w:after="240"/>
              <w:ind w:left="1094" w:hanging="734"/>
              <w:outlineLvl w:val="2"/>
              <w:rPr>
                <w:lang w:val="ru-RU"/>
              </w:rPr>
            </w:pPr>
            <w:r w:rsidRPr="00F407D1">
              <w:rPr>
                <w:lang w:val="ru-RU"/>
              </w:rPr>
              <w:t>Консолидация баз данных</w:t>
            </w:r>
          </w:p>
          <w:p w14:paraId="375D5DDA" w14:textId="43667C7A" w:rsidR="003652F3" w:rsidRPr="00F407D1" w:rsidRDefault="00252BA3" w:rsidP="003652F3">
            <w:pPr>
              <w:rPr>
                <w:lang w:val="ru-RU"/>
              </w:rPr>
            </w:pPr>
            <w:r w:rsidRPr="00F407D1">
              <w:rPr>
                <w:lang w:val="ru-RU"/>
              </w:rPr>
              <w:t xml:space="preserve">Для каждого из отобранных бенефициаров в рамках проекта будет разработан метод консолидации данных. Метод консолидации данных </w:t>
            </w:r>
            <w:r w:rsidR="00FF08CC" w:rsidRPr="00F407D1">
              <w:rPr>
                <w:lang w:val="ru-RU"/>
              </w:rPr>
              <w:t xml:space="preserve">позволит связывать </w:t>
            </w:r>
            <w:r w:rsidRPr="00F407D1">
              <w:rPr>
                <w:lang w:val="ru-RU"/>
              </w:rPr>
              <w:t xml:space="preserve">необработанные данные </w:t>
            </w:r>
            <w:r w:rsidR="00175215" w:rsidRPr="00F407D1">
              <w:rPr>
                <w:lang w:val="ru-RU"/>
              </w:rPr>
              <w:t xml:space="preserve">из </w:t>
            </w:r>
            <w:r w:rsidRPr="00F407D1">
              <w:rPr>
                <w:lang w:val="ru-RU"/>
              </w:rPr>
              <w:t>каждого источника с национальной базой данных в соответствии с международной метод</w:t>
            </w:r>
            <w:r w:rsidR="00F407D1">
              <w:rPr>
                <w:lang w:val="ru-RU"/>
              </w:rPr>
              <w:t>икой</w:t>
            </w:r>
            <w:r w:rsidRPr="00F407D1">
              <w:rPr>
                <w:lang w:val="ru-RU"/>
              </w:rPr>
              <w:t>, изложенной в разделе 2.4.2</w:t>
            </w:r>
            <w:r w:rsidR="003652F3" w:rsidRPr="00F407D1">
              <w:rPr>
                <w:lang w:val="ru-RU"/>
              </w:rPr>
              <w:t xml:space="preserve">. </w:t>
            </w:r>
          </w:p>
          <w:p w14:paraId="4F63B35F" w14:textId="04CFB342" w:rsidR="00E160F5" w:rsidRPr="00F407D1" w:rsidRDefault="00FF08CC" w:rsidP="005717F9">
            <w:pPr>
              <w:spacing w:before="240" w:after="120"/>
              <w:rPr>
                <w:lang w:val="ru-RU"/>
              </w:rPr>
            </w:pPr>
            <w:r w:rsidRPr="00F407D1">
              <w:rPr>
                <w:lang w:val="ru-RU"/>
              </w:rPr>
              <w:t xml:space="preserve">Международная </w:t>
            </w:r>
            <w:r w:rsidR="00F407D1">
              <w:rPr>
                <w:lang w:val="ru-RU"/>
              </w:rPr>
              <w:t xml:space="preserve">методика </w:t>
            </w:r>
            <w:r w:rsidRPr="00F407D1">
              <w:rPr>
                <w:lang w:val="ru-RU"/>
              </w:rPr>
              <w:t>будет включать любые новые или усовершенствованные методы (очистка, обогащение или слияние данных).</w:t>
            </w:r>
          </w:p>
          <w:p w14:paraId="3EE518B5" w14:textId="682CBEBF" w:rsidR="00E160F5" w:rsidRPr="00F407D1" w:rsidRDefault="00FF08CC" w:rsidP="005717F9">
            <w:pPr>
              <w:spacing w:before="240" w:after="120"/>
              <w:rPr>
                <w:lang w:val="ru-RU"/>
              </w:rPr>
            </w:pPr>
            <w:r w:rsidRPr="00F407D1">
              <w:rPr>
                <w:lang w:val="ru-RU"/>
              </w:rPr>
              <w:t>Местные консультанты и отвечающие за технические вопросы должностные лица, непосредственно участвующие в проводимом в стране исследовании, пройдут обучение без отрыва от производства в данной области</w:t>
            </w:r>
            <w:r w:rsidR="005717F9" w:rsidRPr="00F407D1">
              <w:rPr>
                <w:lang w:val="ru-RU"/>
              </w:rPr>
              <w:t>.</w:t>
            </w:r>
          </w:p>
          <w:p w14:paraId="75F19F62" w14:textId="72290C1E" w:rsidR="00E160F5" w:rsidRPr="00F407D1" w:rsidRDefault="00FF08CC" w:rsidP="003652F3">
            <w:pPr>
              <w:pStyle w:val="Heading3"/>
              <w:numPr>
                <w:ilvl w:val="2"/>
                <w:numId w:val="32"/>
              </w:numPr>
              <w:spacing w:after="240"/>
              <w:ind w:left="1094" w:hanging="734"/>
              <w:outlineLvl w:val="2"/>
              <w:rPr>
                <w:lang w:val="ru-RU"/>
              </w:rPr>
            </w:pPr>
            <w:r w:rsidRPr="00F407D1">
              <w:rPr>
                <w:lang w:val="ru-RU"/>
              </w:rPr>
              <w:t>Экономический анализ</w:t>
            </w:r>
          </w:p>
          <w:p w14:paraId="28842D7E" w14:textId="62ABD041" w:rsidR="003652F3" w:rsidRPr="00F407D1" w:rsidRDefault="00FF08CC" w:rsidP="003652F3">
            <w:pPr>
              <w:rPr>
                <w:lang w:val="ru-RU"/>
              </w:rPr>
            </w:pPr>
            <w:r w:rsidRPr="00F407D1">
              <w:rPr>
                <w:lang w:val="ru-RU"/>
              </w:rPr>
              <w:t>Для каждого из отобранных бенефициаров в рамках проекта будет проведен экономический анализ окончательн</w:t>
            </w:r>
            <w:r w:rsidR="00D51951" w:rsidRPr="00F407D1">
              <w:rPr>
                <w:lang w:val="ru-RU"/>
              </w:rPr>
              <w:t xml:space="preserve">ого варианта </w:t>
            </w:r>
            <w:r w:rsidRPr="00F407D1">
              <w:rPr>
                <w:lang w:val="ru-RU"/>
              </w:rPr>
              <w:t>базы данных. Экономический анализ будет использован для тестирования и усовершенствования международной метод</w:t>
            </w:r>
            <w:r w:rsidR="00F407D1">
              <w:rPr>
                <w:lang w:val="ru-RU"/>
              </w:rPr>
              <w:t>ики</w:t>
            </w:r>
            <w:r w:rsidRPr="00F407D1">
              <w:rPr>
                <w:lang w:val="ru-RU"/>
              </w:rPr>
              <w:t>, описанной в разделе 2.4.2.</w:t>
            </w:r>
            <w:r w:rsidR="003652F3" w:rsidRPr="00F407D1">
              <w:rPr>
                <w:lang w:val="ru-RU"/>
              </w:rPr>
              <w:t xml:space="preserve"> </w:t>
            </w:r>
          </w:p>
          <w:p w14:paraId="71D1FD28" w14:textId="77777777" w:rsidR="003652F3" w:rsidRPr="00F407D1" w:rsidRDefault="003652F3" w:rsidP="003652F3">
            <w:pPr>
              <w:rPr>
                <w:lang w:val="ru-RU"/>
              </w:rPr>
            </w:pPr>
          </w:p>
          <w:p w14:paraId="1FE9E530" w14:textId="5B9A61CE" w:rsidR="003652F3" w:rsidRPr="00F407D1" w:rsidRDefault="00FF08CC" w:rsidP="003652F3">
            <w:pPr>
              <w:rPr>
                <w:lang w:val="ru-RU"/>
              </w:rPr>
            </w:pPr>
            <w:r w:rsidRPr="00F407D1">
              <w:rPr>
                <w:lang w:val="ru-RU"/>
              </w:rPr>
              <w:t>Местные консультанты и отвечающие за технические вопросы должностные лица, непосредственно участвующие в проводимом в стране исследовании, пройдут обучение без отрыва от производства в данной области</w:t>
            </w:r>
            <w:r w:rsidR="003652F3" w:rsidRPr="00F407D1">
              <w:rPr>
                <w:lang w:val="ru-RU"/>
              </w:rPr>
              <w:t>.</w:t>
            </w:r>
          </w:p>
          <w:p w14:paraId="557F322B" w14:textId="4B410F26" w:rsidR="00E160F5" w:rsidRPr="00F407D1" w:rsidRDefault="00FF08CC" w:rsidP="005717F9">
            <w:pPr>
              <w:spacing w:before="240" w:after="120"/>
              <w:rPr>
                <w:lang w:val="ru-RU"/>
              </w:rPr>
            </w:pPr>
            <w:r w:rsidRPr="00F407D1">
              <w:rPr>
                <w:lang w:val="ru-RU"/>
              </w:rPr>
              <w:t>По завершении этого этапа в каждой из стран будет проведена внешняя экспертная оценка</w:t>
            </w:r>
            <w:r w:rsidR="005717F9" w:rsidRPr="00F407D1">
              <w:rPr>
                <w:lang w:val="ru-RU"/>
              </w:rPr>
              <w:t xml:space="preserve">. </w:t>
            </w:r>
          </w:p>
          <w:p w14:paraId="0BB46F05" w14:textId="656A0310" w:rsidR="00E160F5" w:rsidRPr="00F407D1" w:rsidRDefault="00FF08CC" w:rsidP="00A71462">
            <w:pPr>
              <w:pStyle w:val="Heading3"/>
              <w:numPr>
                <w:ilvl w:val="2"/>
                <w:numId w:val="32"/>
              </w:numPr>
              <w:spacing w:after="120"/>
              <w:outlineLvl w:val="2"/>
              <w:rPr>
                <w:lang w:val="ru-RU"/>
              </w:rPr>
            </w:pPr>
            <w:r w:rsidRPr="00F407D1">
              <w:rPr>
                <w:lang w:val="ru-RU"/>
              </w:rPr>
              <w:t>Публикация данных и обучение</w:t>
            </w:r>
            <w:r w:rsidR="00E160F5" w:rsidRPr="00F407D1">
              <w:rPr>
                <w:lang w:val="ru-RU"/>
              </w:rPr>
              <w:t xml:space="preserve"> </w:t>
            </w:r>
          </w:p>
          <w:p w14:paraId="2413CCAA" w14:textId="041DAE70" w:rsidR="00E160F5" w:rsidRPr="00F407D1" w:rsidRDefault="006A3B5D" w:rsidP="005717F9">
            <w:pPr>
              <w:spacing w:before="240" w:after="120"/>
              <w:rPr>
                <w:lang w:val="ru-RU"/>
              </w:rPr>
            </w:pPr>
            <w:r w:rsidRPr="00F407D1">
              <w:rPr>
                <w:lang w:val="ru-RU"/>
              </w:rPr>
              <w:t xml:space="preserve">В каждой стране </w:t>
            </w:r>
            <w:r w:rsidR="00FF08CC" w:rsidRPr="00F407D1">
              <w:rPr>
                <w:lang w:val="ru-RU"/>
              </w:rPr>
              <w:t xml:space="preserve">будут опубликованы и представлены </w:t>
            </w:r>
            <w:r w:rsidRPr="00F407D1">
              <w:rPr>
                <w:lang w:val="ru-RU"/>
              </w:rPr>
              <w:t>окончательный экономический анализ и база данных</w:t>
            </w:r>
            <w:r w:rsidR="00FF08CC" w:rsidRPr="00F407D1">
              <w:rPr>
                <w:lang w:val="ru-RU"/>
              </w:rPr>
              <w:t>. Публикация будет</w:t>
            </w:r>
            <w:r w:rsidRPr="00F407D1">
              <w:rPr>
                <w:lang w:val="ru-RU"/>
              </w:rPr>
              <w:t xml:space="preserve"> приурочена к учебному мероприятию</w:t>
            </w:r>
            <w:r w:rsidR="00FF08CC" w:rsidRPr="00F407D1">
              <w:rPr>
                <w:lang w:val="ru-RU"/>
              </w:rPr>
              <w:t xml:space="preserve">, </w:t>
            </w:r>
            <w:r w:rsidRPr="00F407D1">
              <w:rPr>
                <w:lang w:val="ru-RU"/>
              </w:rPr>
              <w:t xml:space="preserve">которое будет проведено с целью распространения </w:t>
            </w:r>
            <w:r w:rsidR="00FF08CC" w:rsidRPr="00F407D1">
              <w:rPr>
                <w:lang w:val="ru-RU"/>
              </w:rPr>
              <w:t xml:space="preserve">результатов работы среди местных исследователей в </w:t>
            </w:r>
            <w:r w:rsidRPr="00F407D1">
              <w:rPr>
                <w:lang w:val="ru-RU"/>
              </w:rPr>
              <w:t xml:space="preserve">научно-образовательных </w:t>
            </w:r>
            <w:r w:rsidR="00FF08CC" w:rsidRPr="00F407D1">
              <w:rPr>
                <w:lang w:val="ru-RU"/>
              </w:rPr>
              <w:t>и других подобных учреждениях</w:t>
            </w:r>
            <w:r w:rsidR="005717F9" w:rsidRPr="00F407D1">
              <w:rPr>
                <w:lang w:val="ru-RU"/>
              </w:rPr>
              <w:t>.</w:t>
            </w:r>
          </w:p>
          <w:p w14:paraId="269F51ED" w14:textId="621B11F5" w:rsidR="00E160F5" w:rsidRPr="00F407D1" w:rsidRDefault="006A3B5D" w:rsidP="005717F9">
            <w:pPr>
              <w:spacing w:before="240" w:after="120"/>
              <w:rPr>
                <w:lang w:val="ru-RU"/>
              </w:rPr>
            </w:pPr>
            <w:r w:rsidRPr="00F407D1">
              <w:rPr>
                <w:lang w:val="ru-RU"/>
              </w:rPr>
              <w:lastRenderedPageBreak/>
              <w:t>В рамках проекта предусмотрено проведение этих мероприятий в виртуальном режиме в связи с продолжающейся пандемией, а также исходя из соображений экономии средств</w:t>
            </w:r>
            <w:r w:rsidR="005717F9" w:rsidRPr="00F407D1">
              <w:rPr>
                <w:lang w:val="ru-RU"/>
              </w:rPr>
              <w:t>.</w:t>
            </w:r>
          </w:p>
          <w:p w14:paraId="4916C577" w14:textId="3070FCAE" w:rsidR="00E160F5" w:rsidRPr="00F407D1" w:rsidRDefault="006A3B5D" w:rsidP="00A71462">
            <w:pPr>
              <w:pStyle w:val="Heading3"/>
              <w:numPr>
                <w:ilvl w:val="2"/>
                <w:numId w:val="32"/>
              </w:numPr>
              <w:spacing w:after="120"/>
              <w:outlineLvl w:val="2"/>
              <w:rPr>
                <w:lang w:val="ru-RU"/>
              </w:rPr>
            </w:pPr>
            <w:bookmarkStart w:id="8" w:name="_Ref58514958"/>
            <w:r w:rsidRPr="00F407D1">
              <w:rPr>
                <w:lang w:val="ru-RU"/>
              </w:rPr>
              <w:t>Завершение проекта и планирование дальнейших действий</w:t>
            </w:r>
            <w:bookmarkEnd w:id="8"/>
          </w:p>
          <w:p w14:paraId="09A2544E" w14:textId="6A2A5EEB" w:rsidR="00E160F5" w:rsidRPr="00F407D1" w:rsidRDefault="006A3B5D" w:rsidP="00A60B96">
            <w:pPr>
              <w:spacing w:before="240" w:after="360"/>
              <w:rPr>
                <w:lang w:val="ru-RU"/>
              </w:rPr>
            </w:pPr>
            <w:r w:rsidRPr="00F407D1">
              <w:rPr>
                <w:lang w:val="ru-RU"/>
              </w:rPr>
              <w:t>Проект завершится серией заключительных мероприятий. Во-первых, будет завершена разработка международной метод</w:t>
            </w:r>
            <w:r w:rsidR="00F407D1">
              <w:rPr>
                <w:lang w:val="ru-RU"/>
              </w:rPr>
              <w:t xml:space="preserve">ики </w:t>
            </w:r>
            <w:r w:rsidRPr="00F407D1">
              <w:rPr>
                <w:lang w:val="ru-RU"/>
              </w:rPr>
              <w:t>на основе критического обзора и информации, использованной для реализации проекта. Во-вторых, будет организован глобальный курс виртуального обучения на основе пересмотренной международной мето</w:t>
            </w:r>
            <w:r w:rsidR="00F407D1">
              <w:rPr>
                <w:lang w:val="ru-RU"/>
              </w:rPr>
              <w:t>дики</w:t>
            </w:r>
            <w:r w:rsidRPr="00F407D1">
              <w:rPr>
                <w:lang w:val="ru-RU"/>
              </w:rPr>
              <w:t xml:space="preserve">, в котором также </w:t>
            </w:r>
            <w:r w:rsidR="00722EA6" w:rsidRPr="00F407D1">
              <w:rPr>
                <w:lang w:val="ru-RU"/>
              </w:rPr>
              <w:t>могут принять участие государства-члены, не участвующие в проекте</w:t>
            </w:r>
            <w:r w:rsidRPr="00F407D1">
              <w:rPr>
                <w:lang w:val="ru-RU"/>
              </w:rPr>
              <w:t xml:space="preserve">. Наконец, </w:t>
            </w:r>
            <w:r w:rsidR="00722EA6" w:rsidRPr="00F407D1">
              <w:rPr>
                <w:lang w:val="ru-RU"/>
              </w:rPr>
              <w:t xml:space="preserve">будут </w:t>
            </w:r>
            <w:r w:rsidRPr="00F407D1">
              <w:rPr>
                <w:lang w:val="ru-RU"/>
              </w:rPr>
              <w:t>критически оцен</w:t>
            </w:r>
            <w:r w:rsidR="00722EA6" w:rsidRPr="00F407D1">
              <w:rPr>
                <w:lang w:val="ru-RU"/>
              </w:rPr>
              <w:t>ены</w:t>
            </w:r>
            <w:r w:rsidRPr="00F407D1">
              <w:rPr>
                <w:lang w:val="ru-RU"/>
              </w:rPr>
              <w:t xml:space="preserve"> результаты проекта и </w:t>
            </w:r>
            <w:r w:rsidR="00722EA6" w:rsidRPr="00F407D1">
              <w:rPr>
                <w:lang w:val="ru-RU"/>
              </w:rPr>
              <w:t xml:space="preserve">спланированы </w:t>
            </w:r>
            <w:r w:rsidRPr="00F407D1">
              <w:rPr>
                <w:lang w:val="ru-RU"/>
              </w:rPr>
              <w:t xml:space="preserve">возможные </w:t>
            </w:r>
            <w:r w:rsidR="00722EA6" w:rsidRPr="00F407D1">
              <w:rPr>
                <w:lang w:val="ru-RU"/>
              </w:rPr>
              <w:t>дальнейшие действия</w:t>
            </w:r>
            <w:r w:rsidRPr="00F407D1">
              <w:rPr>
                <w:lang w:val="ru-RU"/>
              </w:rPr>
              <w:t xml:space="preserve">, которые будут представлены </w:t>
            </w:r>
            <w:r w:rsidR="00722EA6" w:rsidRPr="00F407D1">
              <w:rPr>
                <w:lang w:val="ru-RU"/>
              </w:rPr>
              <w:t xml:space="preserve">на рассмотрение </w:t>
            </w:r>
            <w:r w:rsidRPr="00F407D1">
              <w:rPr>
                <w:lang w:val="ru-RU"/>
              </w:rPr>
              <w:t>КРИС</w:t>
            </w:r>
            <w:r w:rsidR="00E160F5" w:rsidRPr="00F407D1">
              <w:rPr>
                <w:lang w:val="ru-RU"/>
              </w:rPr>
              <w:t xml:space="preserve">. </w:t>
            </w:r>
          </w:p>
          <w:p w14:paraId="1E69E1BC" w14:textId="196A6AEA" w:rsidR="00563B25" w:rsidRPr="00F407D1" w:rsidRDefault="00FD51E2" w:rsidP="00A71462">
            <w:pPr>
              <w:pStyle w:val="ListParagraph"/>
              <w:numPr>
                <w:ilvl w:val="1"/>
                <w:numId w:val="34"/>
              </w:numPr>
              <w:tabs>
                <w:tab w:val="left" w:pos="720"/>
              </w:tabs>
              <w:ind w:left="0" w:firstLine="0"/>
              <w:rPr>
                <w:bCs/>
                <w:szCs w:val="22"/>
                <w:u w:val="single"/>
                <w:lang w:val="ru-RU"/>
              </w:rPr>
            </w:pPr>
            <w:r w:rsidRPr="00F407D1">
              <w:rPr>
                <w:bCs/>
                <w:szCs w:val="22"/>
                <w:u w:val="single"/>
                <w:lang w:val="ru-RU"/>
              </w:rPr>
              <w:t>Потенциальные риски и меры по их снижению</w:t>
            </w:r>
          </w:p>
          <w:p w14:paraId="69B922B2" w14:textId="73973748" w:rsidR="00E160F5" w:rsidRPr="00F407D1" w:rsidRDefault="00722EA6" w:rsidP="005717F9">
            <w:pPr>
              <w:spacing w:before="240" w:after="120"/>
              <w:rPr>
                <w:lang w:val="ru-RU"/>
              </w:rPr>
            </w:pPr>
            <w:r w:rsidRPr="00F407D1">
              <w:rPr>
                <w:lang w:val="ru-RU"/>
              </w:rPr>
              <w:t>Одним из потенциальных рисков явля</w:t>
            </w:r>
            <w:r w:rsidR="00D51951" w:rsidRPr="00F407D1">
              <w:rPr>
                <w:lang w:val="ru-RU"/>
              </w:rPr>
              <w:t>е</w:t>
            </w:r>
            <w:r w:rsidRPr="00F407D1">
              <w:rPr>
                <w:lang w:val="ru-RU"/>
              </w:rPr>
              <w:t>тся продолжающаяся пандемия и ее возможные новые волны, что очевидным образом препятствует реализации проекта. Трудно определить оптимальное место для проведения обучения, миссий по установлению фактов и мероприятий по распространению информации. Для частичного решения проблемы в процессе реализации проекта будут рассматриваться альтернативные варианты как поездок, так и общения в режиме онлайн.</w:t>
            </w:r>
            <w:r w:rsidR="00E160F5" w:rsidRPr="00F407D1">
              <w:rPr>
                <w:lang w:val="ru-RU"/>
              </w:rPr>
              <w:t xml:space="preserve"> </w:t>
            </w:r>
          </w:p>
          <w:p w14:paraId="7E750105" w14:textId="03E1BC17" w:rsidR="00E160F5" w:rsidRPr="00F407D1" w:rsidRDefault="00722EA6" w:rsidP="005717F9">
            <w:pPr>
              <w:spacing w:before="240" w:after="120"/>
              <w:rPr>
                <w:lang w:val="ru-RU"/>
              </w:rPr>
            </w:pPr>
            <w:r w:rsidRPr="00F407D1">
              <w:rPr>
                <w:lang w:val="ru-RU"/>
              </w:rPr>
              <w:t>Еще один потенциальный фактор риска связан с неопределенностью в отношении качества данных перед началом реализации проекта в каждой из стран. Этот риск будет снижаться путем тщательной предварительной оценки в процессе отбора стран</w:t>
            </w:r>
            <w:r w:rsidR="005717F9" w:rsidRPr="00F407D1">
              <w:rPr>
                <w:lang w:val="ru-RU"/>
              </w:rPr>
              <w:t>.</w:t>
            </w:r>
          </w:p>
        </w:tc>
      </w:tr>
    </w:tbl>
    <w:p w14:paraId="61F693B4" w14:textId="77777777" w:rsidR="00E160F5" w:rsidRPr="00F407D1" w:rsidRDefault="00E160F5" w:rsidP="00E160F5">
      <w:pPr>
        <w:rPr>
          <w:lang w:val="ru-RU"/>
        </w:rPr>
      </w:pPr>
    </w:p>
    <w:p w14:paraId="4B8D5E1F" w14:textId="77777777" w:rsidR="00E160F5" w:rsidRPr="00F407D1" w:rsidRDefault="00E160F5" w:rsidP="00E160F5">
      <w:pPr>
        <w:rPr>
          <w:lang w:val="ru-RU"/>
        </w:rPr>
      </w:pPr>
    </w:p>
    <w:tbl>
      <w:tblPr>
        <w:tblStyle w:val="TableGrid1"/>
        <w:tblpPr w:leftFromText="180" w:rightFromText="180" w:vertAnchor="text" w:tblpY="1"/>
        <w:tblOverlap w:val="never"/>
        <w:tblW w:w="9355" w:type="dxa"/>
        <w:tblLook w:val="04A0" w:firstRow="1" w:lastRow="0" w:firstColumn="1" w:lastColumn="0" w:noHBand="0" w:noVBand="1"/>
        <w:tblCaption w:val="Review and Evaluation"/>
      </w:tblPr>
      <w:tblGrid>
        <w:gridCol w:w="9355"/>
      </w:tblGrid>
      <w:tr w:rsidR="00DC7F1D" w:rsidRPr="00F407D1" w14:paraId="5A79F5D3" w14:textId="77777777" w:rsidTr="00EC6CB3">
        <w:tc>
          <w:tcPr>
            <w:tcW w:w="9355" w:type="dxa"/>
          </w:tcPr>
          <w:p w14:paraId="09609D29" w14:textId="5C81890E" w:rsidR="00DC7F1D" w:rsidRPr="00F407D1" w:rsidRDefault="00DC7F1D" w:rsidP="00DC7F1D">
            <w:pPr>
              <w:pStyle w:val="ListParagraph"/>
              <w:numPr>
                <w:ilvl w:val="0"/>
                <w:numId w:val="12"/>
              </w:numPr>
              <w:spacing w:before="240" w:after="120"/>
              <w:ind w:left="700" w:hanging="720"/>
              <w:contextualSpacing w:val="0"/>
              <w:jc w:val="both"/>
              <w:rPr>
                <w:rFonts w:eastAsiaTheme="minorEastAsia" w:cs="Arial"/>
                <w:szCs w:val="22"/>
                <w:lang w:val="ru-RU"/>
              </w:rPr>
            </w:pPr>
            <w:r w:rsidRPr="00F407D1">
              <w:rPr>
                <w:rFonts w:eastAsiaTheme="minorEastAsia" w:cs="Arial"/>
                <w:szCs w:val="22"/>
                <w:lang w:val="ru-RU"/>
              </w:rPr>
              <w:t>ОБЗОР И ОЦЕНКА</w:t>
            </w:r>
          </w:p>
        </w:tc>
      </w:tr>
      <w:tr w:rsidR="00DC7F1D" w:rsidRPr="00F407D1" w14:paraId="5C683211" w14:textId="77777777" w:rsidTr="00EC6CB3">
        <w:tc>
          <w:tcPr>
            <w:tcW w:w="9355" w:type="dxa"/>
          </w:tcPr>
          <w:p w14:paraId="0C4F61D0" w14:textId="22ABAD8A" w:rsidR="00DC7F1D" w:rsidRPr="00F407D1" w:rsidRDefault="00DC7F1D" w:rsidP="00DC7F1D">
            <w:pPr>
              <w:numPr>
                <w:ilvl w:val="0"/>
                <w:numId w:val="11"/>
              </w:numPr>
              <w:tabs>
                <w:tab w:val="left" w:pos="1560"/>
              </w:tabs>
              <w:suppressAutoHyphens/>
              <w:spacing w:before="240" w:after="120"/>
              <w:ind w:left="700" w:hanging="700"/>
              <w:jc w:val="both"/>
              <w:rPr>
                <w:rFonts w:eastAsiaTheme="minorEastAsia"/>
                <w:szCs w:val="22"/>
                <w:u w:val="single"/>
                <w:lang w:val="ru-RU"/>
              </w:rPr>
            </w:pPr>
            <w:r w:rsidRPr="00F407D1">
              <w:rPr>
                <w:rFonts w:eastAsiaTheme="minorEastAsia"/>
                <w:szCs w:val="22"/>
                <w:u w:val="single"/>
                <w:lang w:val="ru-RU"/>
              </w:rPr>
              <w:t>График обзора проекта</w:t>
            </w:r>
          </w:p>
        </w:tc>
      </w:tr>
      <w:tr w:rsidR="00E160F5" w:rsidRPr="00B83BEA" w14:paraId="1C922FC3" w14:textId="77777777" w:rsidTr="00EC6CB3">
        <w:tc>
          <w:tcPr>
            <w:tcW w:w="9355" w:type="dxa"/>
          </w:tcPr>
          <w:p w14:paraId="4DD9E9C7" w14:textId="77777777" w:rsidR="00DC7F1D" w:rsidRPr="00F407D1" w:rsidRDefault="00DC7F1D" w:rsidP="00DC7F1D">
            <w:pPr>
              <w:spacing w:before="240" w:after="240"/>
              <w:jc w:val="both"/>
              <w:rPr>
                <w:szCs w:val="22"/>
                <w:lang w:val="ru-RU"/>
              </w:rPr>
            </w:pPr>
            <w:r w:rsidRPr="00F407D1">
              <w:rPr>
                <w:szCs w:val="22"/>
                <w:lang w:val="ru-RU"/>
              </w:rPr>
              <w:t xml:space="preserve">На рассмотрение КРИС будет представлен годовой отчет о ходе реализации проекта. </w:t>
            </w:r>
          </w:p>
          <w:p w14:paraId="02998E96" w14:textId="7F4321D8" w:rsidR="00E160F5" w:rsidRPr="00F407D1" w:rsidRDefault="00DC7F1D" w:rsidP="00DC7F1D">
            <w:pPr>
              <w:spacing w:before="240" w:after="240"/>
              <w:jc w:val="both"/>
              <w:rPr>
                <w:szCs w:val="22"/>
                <w:lang w:val="ru-RU"/>
              </w:rPr>
            </w:pPr>
            <w:r w:rsidRPr="00F407D1">
              <w:rPr>
                <w:szCs w:val="22"/>
                <w:lang w:val="ru-RU"/>
              </w:rPr>
              <w:t>По завершении проекта будет проведена заключительная самооценка с представлением ее результатов КРИС</w:t>
            </w:r>
            <w:r w:rsidR="00E160F5" w:rsidRPr="00F407D1">
              <w:rPr>
                <w:szCs w:val="22"/>
                <w:lang w:val="ru-RU"/>
              </w:rPr>
              <w:t>.</w:t>
            </w:r>
          </w:p>
          <w:p w14:paraId="57FFB368" w14:textId="0B1661CA" w:rsidR="00E160F5" w:rsidRPr="00F407D1" w:rsidRDefault="00DC7F1D" w:rsidP="00562EFC">
            <w:pPr>
              <w:spacing w:before="240" w:after="240"/>
              <w:jc w:val="both"/>
              <w:rPr>
                <w:szCs w:val="22"/>
                <w:lang w:val="ru-RU"/>
              </w:rPr>
            </w:pPr>
            <w:r w:rsidRPr="00F407D1">
              <w:rPr>
                <w:szCs w:val="22"/>
                <w:lang w:val="ru-RU"/>
              </w:rPr>
              <w:t>По завершении проекта внешний консультант подготовит отчет о независимой оценке и представит его КРИС</w:t>
            </w:r>
            <w:r w:rsidR="00E160F5" w:rsidRPr="00F407D1">
              <w:rPr>
                <w:szCs w:val="22"/>
                <w:lang w:val="ru-RU"/>
              </w:rPr>
              <w:t>.</w:t>
            </w:r>
          </w:p>
          <w:p w14:paraId="07928F5A" w14:textId="348F3078" w:rsidR="00E160F5" w:rsidRPr="00F407D1" w:rsidRDefault="00722EA6" w:rsidP="00562EFC">
            <w:pPr>
              <w:spacing w:before="240" w:after="240"/>
              <w:rPr>
                <w:lang w:val="ru-RU"/>
              </w:rPr>
            </w:pPr>
            <w:r w:rsidRPr="00F407D1">
              <w:rPr>
                <w:lang w:val="ru-RU"/>
              </w:rPr>
              <w:t xml:space="preserve">Кроме того, при реализации этого проекта будут использоваться независимые экспертные оценки. Это будет делаться так же, как это обычно делается в рамках других экономических исследований ВОИС, когда международным и местным экспертам предлагается </w:t>
            </w:r>
            <w:r w:rsidR="00186D36" w:rsidRPr="00F407D1">
              <w:rPr>
                <w:lang w:val="ru-RU"/>
              </w:rPr>
              <w:t xml:space="preserve">высказывать свои критические замечания в отношении </w:t>
            </w:r>
            <w:r w:rsidRPr="00F407D1">
              <w:rPr>
                <w:lang w:val="ru-RU"/>
              </w:rPr>
              <w:t>метод</w:t>
            </w:r>
            <w:r w:rsidR="00F407D1">
              <w:rPr>
                <w:lang w:val="ru-RU"/>
              </w:rPr>
              <w:t xml:space="preserve">ики </w:t>
            </w:r>
            <w:r w:rsidRPr="00F407D1">
              <w:rPr>
                <w:lang w:val="ru-RU"/>
              </w:rPr>
              <w:t>и результат</w:t>
            </w:r>
            <w:r w:rsidR="00186D36" w:rsidRPr="00F407D1">
              <w:rPr>
                <w:lang w:val="ru-RU"/>
              </w:rPr>
              <w:t>ов</w:t>
            </w:r>
            <w:r w:rsidRPr="00F407D1">
              <w:rPr>
                <w:lang w:val="ru-RU"/>
              </w:rPr>
              <w:t xml:space="preserve"> проекта.</w:t>
            </w:r>
          </w:p>
        </w:tc>
      </w:tr>
    </w:tbl>
    <w:p w14:paraId="2F3F0AEE" w14:textId="77777777" w:rsidR="00E160F5" w:rsidRPr="00F407D1" w:rsidRDefault="00E160F5" w:rsidP="00E160F5">
      <w:pPr>
        <w:rPr>
          <w:lang w:val="ru-RU"/>
        </w:rPr>
      </w:pPr>
      <w:r w:rsidRPr="00F407D1">
        <w:rPr>
          <w:lang w:val="ru-RU"/>
        </w:rPr>
        <w:br w:type="page"/>
      </w:r>
    </w:p>
    <w:tbl>
      <w:tblPr>
        <w:tblStyle w:val="TableGrid1"/>
        <w:tblpPr w:leftFromText="180" w:rightFromText="180" w:vertAnchor="text" w:tblpY="1"/>
        <w:tblOverlap w:val="never"/>
        <w:tblW w:w="9445" w:type="dxa"/>
        <w:tblLook w:val="04A0" w:firstRow="1" w:lastRow="0" w:firstColumn="1" w:lastColumn="0" w:noHBand="0" w:noVBand="1"/>
        <w:tblCaption w:val="Project self-evaluation"/>
      </w:tblPr>
      <w:tblGrid>
        <w:gridCol w:w="3415"/>
        <w:gridCol w:w="6030"/>
      </w:tblGrid>
      <w:tr w:rsidR="00DC7F1D" w:rsidRPr="00F407D1" w14:paraId="397EBD06" w14:textId="77777777" w:rsidTr="003F7135">
        <w:tc>
          <w:tcPr>
            <w:tcW w:w="9445" w:type="dxa"/>
            <w:gridSpan w:val="2"/>
          </w:tcPr>
          <w:p w14:paraId="73551594" w14:textId="77777777" w:rsidR="00DC7F1D" w:rsidRPr="00F407D1" w:rsidRDefault="00DC7F1D" w:rsidP="00DC7F1D">
            <w:pPr>
              <w:tabs>
                <w:tab w:val="left" w:pos="1560"/>
              </w:tabs>
              <w:suppressAutoHyphens/>
              <w:spacing w:before="240" w:after="120"/>
              <w:ind w:left="338"/>
              <w:contextualSpacing/>
              <w:jc w:val="both"/>
              <w:rPr>
                <w:rFonts w:eastAsiaTheme="minorEastAsia"/>
                <w:szCs w:val="22"/>
                <w:u w:val="single"/>
                <w:lang w:val="ru-RU"/>
              </w:rPr>
            </w:pPr>
          </w:p>
          <w:p w14:paraId="2229D0C5" w14:textId="77777777" w:rsidR="00DC7F1D" w:rsidRPr="00F407D1" w:rsidRDefault="00DC7F1D" w:rsidP="00DC7F1D">
            <w:pPr>
              <w:numPr>
                <w:ilvl w:val="0"/>
                <w:numId w:val="11"/>
              </w:numPr>
              <w:tabs>
                <w:tab w:val="left" w:pos="1560"/>
              </w:tabs>
              <w:suppressAutoHyphens/>
              <w:spacing w:before="240" w:after="120"/>
              <w:ind w:left="700" w:hanging="700"/>
              <w:contextualSpacing/>
              <w:jc w:val="both"/>
              <w:rPr>
                <w:rFonts w:eastAsiaTheme="minorEastAsia"/>
                <w:szCs w:val="22"/>
                <w:u w:val="single"/>
                <w:lang w:val="ru-RU"/>
              </w:rPr>
            </w:pPr>
            <w:r w:rsidRPr="00F407D1">
              <w:rPr>
                <w:rFonts w:eastAsiaTheme="minorEastAsia"/>
                <w:szCs w:val="22"/>
                <w:u w:val="single"/>
                <w:lang w:val="ru-RU"/>
              </w:rPr>
              <w:t>Самооценка проекта</w:t>
            </w:r>
          </w:p>
          <w:p w14:paraId="34D70F9D" w14:textId="77777777" w:rsidR="00DC7F1D" w:rsidRPr="00F407D1" w:rsidRDefault="00DC7F1D" w:rsidP="00DC7F1D">
            <w:pPr>
              <w:tabs>
                <w:tab w:val="left" w:pos="1560"/>
              </w:tabs>
              <w:suppressAutoHyphens/>
              <w:spacing w:before="240" w:after="120"/>
              <w:ind w:left="529" w:hanging="529"/>
              <w:contextualSpacing/>
              <w:jc w:val="both"/>
              <w:rPr>
                <w:rFonts w:eastAsiaTheme="minorEastAsia"/>
                <w:szCs w:val="22"/>
                <w:u w:val="single"/>
                <w:lang w:val="ru-RU"/>
              </w:rPr>
            </w:pPr>
          </w:p>
        </w:tc>
      </w:tr>
      <w:tr w:rsidR="00DC7F1D" w:rsidRPr="00B83BEA" w14:paraId="3EE2D122" w14:textId="77777777" w:rsidTr="003F7135">
        <w:tc>
          <w:tcPr>
            <w:tcW w:w="3415" w:type="dxa"/>
          </w:tcPr>
          <w:p w14:paraId="4E26517E" w14:textId="2D9C3985" w:rsidR="00DC7F1D" w:rsidRPr="00F407D1" w:rsidRDefault="00DC7F1D" w:rsidP="00DC7F1D">
            <w:pPr>
              <w:spacing w:before="240" w:after="120"/>
              <w:rPr>
                <w:i/>
                <w:szCs w:val="22"/>
                <w:lang w:val="ru-RU"/>
              </w:rPr>
            </w:pPr>
            <w:r w:rsidRPr="00F407D1">
              <w:rPr>
                <w:i/>
                <w:szCs w:val="22"/>
                <w:lang w:val="ru-RU"/>
              </w:rPr>
              <w:t>Результаты проекта</w:t>
            </w:r>
          </w:p>
        </w:tc>
        <w:tc>
          <w:tcPr>
            <w:tcW w:w="6030" w:type="dxa"/>
          </w:tcPr>
          <w:p w14:paraId="2F111F19" w14:textId="7E5E10BD" w:rsidR="00DC7F1D" w:rsidRPr="00F407D1" w:rsidRDefault="00DC7F1D" w:rsidP="00DC7F1D">
            <w:pPr>
              <w:spacing w:before="240" w:after="120"/>
              <w:rPr>
                <w:i/>
                <w:szCs w:val="22"/>
                <w:lang w:val="ru-RU"/>
              </w:rPr>
            </w:pPr>
            <w:r w:rsidRPr="00F407D1">
              <w:rPr>
                <w:i/>
                <w:szCs w:val="22"/>
                <w:lang w:val="ru-RU"/>
              </w:rPr>
              <w:t>Показатели успешного завершения (показатели результативности)</w:t>
            </w:r>
          </w:p>
        </w:tc>
      </w:tr>
      <w:tr w:rsidR="00E160F5" w:rsidRPr="00B83BEA" w14:paraId="389A2C0D" w14:textId="77777777" w:rsidTr="003F7135">
        <w:tc>
          <w:tcPr>
            <w:tcW w:w="3415" w:type="dxa"/>
          </w:tcPr>
          <w:p w14:paraId="1E7DD108" w14:textId="45B9151E" w:rsidR="00E160F5" w:rsidRPr="00F407D1" w:rsidRDefault="00582728" w:rsidP="003E6B36">
            <w:pPr>
              <w:spacing w:before="240" w:after="120"/>
              <w:rPr>
                <w:szCs w:val="22"/>
                <w:lang w:val="ru-RU"/>
              </w:rPr>
            </w:pPr>
            <w:r w:rsidRPr="00F407D1">
              <w:rPr>
                <w:szCs w:val="22"/>
                <w:lang w:val="ru-RU"/>
              </w:rPr>
              <w:t>Завершены все основные этапы проекта</w:t>
            </w:r>
            <w:r w:rsidR="00415F87" w:rsidRPr="00F407D1">
              <w:rPr>
                <w:szCs w:val="22"/>
                <w:lang w:val="ru-RU"/>
              </w:rPr>
              <w:t>.</w:t>
            </w:r>
            <w:r w:rsidR="00E160F5" w:rsidRPr="00F407D1">
              <w:rPr>
                <w:szCs w:val="22"/>
                <w:lang w:val="ru-RU"/>
              </w:rPr>
              <w:t xml:space="preserve"> </w:t>
            </w:r>
          </w:p>
        </w:tc>
        <w:tc>
          <w:tcPr>
            <w:tcW w:w="6030" w:type="dxa"/>
          </w:tcPr>
          <w:p w14:paraId="5BC8E4EA" w14:textId="5C46F307" w:rsidR="00E160F5" w:rsidRPr="00F407D1" w:rsidRDefault="004B05C9" w:rsidP="004B05C9">
            <w:pPr>
              <w:pStyle w:val="ListParagraph"/>
              <w:numPr>
                <w:ilvl w:val="0"/>
                <w:numId w:val="13"/>
              </w:numPr>
              <w:spacing w:before="240" w:after="120"/>
              <w:rPr>
                <w:rFonts w:eastAsia="SimSun" w:cs="Arial"/>
                <w:szCs w:val="22"/>
                <w:lang w:val="ru-RU" w:eastAsia="zh-CN"/>
              </w:rPr>
            </w:pPr>
            <w:r w:rsidRPr="00F407D1">
              <w:rPr>
                <w:rFonts w:eastAsia="SimSun" w:cs="Arial"/>
                <w:szCs w:val="22"/>
                <w:lang w:val="ru-RU" w:eastAsia="zh-CN"/>
              </w:rPr>
              <w:t>Страны-бенефициары отобраны, и местные координаторы назначены в установленный срок.</w:t>
            </w:r>
          </w:p>
          <w:p w14:paraId="4502CA03" w14:textId="36E940F5" w:rsidR="00E160F5" w:rsidRPr="00F407D1" w:rsidRDefault="004B05C9" w:rsidP="004B05C9">
            <w:pPr>
              <w:pStyle w:val="ListParagraph"/>
              <w:numPr>
                <w:ilvl w:val="0"/>
                <w:numId w:val="13"/>
              </w:numPr>
              <w:spacing w:before="240" w:after="120"/>
              <w:rPr>
                <w:rFonts w:eastAsia="SimSun" w:cs="Arial"/>
                <w:szCs w:val="22"/>
                <w:lang w:val="ru-RU" w:eastAsia="zh-CN"/>
              </w:rPr>
            </w:pPr>
            <w:r w:rsidRPr="00F407D1">
              <w:rPr>
                <w:rFonts w:eastAsia="SimSun" w:cs="Arial"/>
                <w:szCs w:val="22"/>
                <w:lang w:val="ru-RU" w:eastAsia="zh-CN"/>
              </w:rPr>
              <w:t>Эксперты отобраны и наняты в установленный срок.</w:t>
            </w:r>
          </w:p>
          <w:p w14:paraId="170CA93D" w14:textId="09711A1A" w:rsidR="00E160F5" w:rsidRPr="00F407D1" w:rsidRDefault="004B05C9" w:rsidP="004B05C9">
            <w:pPr>
              <w:pStyle w:val="ListParagraph"/>
              <w:numPr>
                <w:ilvl w:val="0"/>
                <w:numId w:val="13"/>
              </w:numPr>
              <w:spacing w:before="240" w:after="120"/>
              <w:rPr>
                <w:rFonts w:eastAsia="SimSun" w:cs="Arial"/>
                <w:i/>
                <w:szCs w:val="22"/>
                <w:lang w:val="ru-RU" w:eastAsia="zh-CN"/>
              </w:rPr>
            </w:pPr>
            <w:r w:rsidRPr="00F407D1">
              <w:rPr>
                <w:rFonts w:eastAsia="SimSun" w:cs="Arial"/>
                <w:szCs w:val="22"/>
                <w:lang w:val="ru-RU" w:eastAsia="zh-CN"/>
              </w:rPr>
              <w:t>Проведена оценка данных об ИС и экономических данных по каждой из стран.</w:t>
            </w:r>
          </w:p>
          <w:p w14:paraId="5BC53BF6" w14:textId="72C02C49" w:rsidR="00E160F5" w:rsidRPr="00F407D1" w:rsidRDefault="004B05C9" w:rsidP="004B05C9">
            <w:pPr>
              <w:pStyle w:val="ListParagraph"/>
              <w:numPr>
                <w:ilvl w:val="0"/>
                <w:numId w:val="13"/>
              </w:numPr>
              <w:spacing w:before="240" w:after="120"/>
              <w:rPr>
                <w:rFonts w:eastAsia="SimSun" w:cs="Arial"/>
                <w:i/>
                <w:szCs w:val="22"/>
                <w:lang w:val="ru-RU" w:eastAsia="zh-CN"/>
              </w:rPr>
            </w:pPr>
            <w:r w:rsidRPr="00F407D1">
              <w:rPr>
                <w:rFonts w:eastAsia="SimSun" w:cs="Arial"/>
                <w:szCs w:val="22"/>
                <w:lang w:val="ru-RU" w:eastAsia="zh-CN"/>
              </w:rPr>
              <w:t>План реализации проекта представлен и обсужден с КРИС.</w:t>
            </w:r>
          </w:p>
        </w:tc>
      </w:tr>
      <w:tr w:rsidR="00E160F5" w:rsidRPr="00F407D1" w14:paraId="36F767DC" w14:textId="77777777" w:rsidTr="003F7135">
        <w:tc>
          <w:tcPr>
            <w:tcW w:w="3415" w:type="dxa"/>
          </w:tcPr>
          <w:p w14:paraId="0D98C6D7" w14:textId="27356038" w:rsidR="00E160F5" w:rsidRPr="00F407D1" w:rsidRDefault="00582728" w:rsidP="00562EFC">
            <w:pPr>
              <w:spacing w:before="240" w:after="120"/>
              <w:rPr>
                <w:szCs w:val="22"/>
                <w:lang w:val="ru-RU"/>
              </w:rPr>
            </w:pPr>
            <w:r w:rsidRPr="00F407D1">
              <w:rPr>
                <w:szCs w:val="22"/>
                <w:lang w:val="ru-RU"/>
              </w:rPr>
              <w:t>Достигнуты все запланированные результаты проекта</w:t>
            </w:r>
            <w:r w:rsidR="00415F87" w:rsidRPr="00F407D1">
              <w:rPr>
                <w:szCs w:val="22"/>
                <w:lang w:val="ru-RU"/>
              </w:rPr>
              <w:t>.</w:t>
            </w:r>
            <w:r w:rsidR="00E160F5" w:rsidRPr="00F407D1">
              <w:rPr>
                <w:szCs w:val="22"/>
                <w:lang w:val="ru-RU"/>
              </w:rPr>
              <w:t xml:space="preserve"> </w:t>
            </w:r>
          </w:p>
          <w:p w14:paraId="3910F0F6" w14:textId="77777777" w:rsidR="00E160F5" w:rsidRPr="00F407D1" w:rsidRDefault="00E160F5" w:rsidP="00562EFC">
            <w:pPr>
              <w:spacing w:before="240" w:after="120"/>
              <w:rPr>
                <w:szCs w:val="22"/>
                <w:lang w:val="ru-RU"/>
              </w:rPr>
            </w:pPr>
          </w:p>
        </w:tc>
        <w:tc>
          <w:tcPr>
            <w:tcW w:w="6030" w:type="dxa"/>
          </w:tcPr>
          <w:p w14:paraId="59F8D273" w14:textId="16304E41" w:rsidR="00E160F5" w:rsidRPr="00F407D1" w:rsidRDefault="004B05C9" w:rsidP="004B05C9">
            <w:pPr>
              <w:pStyle w:val="ListParagraph"/>
              <w:numPr>
                <w:ilvl w:val="0"/>
                <w:numId w:val="13"/>
              </w:numPr>
              <w:spacing w:before="240" w:after="120"/>
              <w:rPr>
                <w:rFonts w:eastAsia="SimSun" w:cs="Arial"/>
                <w:i/>
                <w:szCs w:val="22"/>
                <w:lang w:val="ru-RU" w:eastAsia="zh-CN"/>
              </w:rPr>
            </w:pPr>
            <w:r w:rsidRPr="00F407D1">
              <w:rPr>
                <w:rFonts w:eastAsia="SimSun" w:cs="Arial"/>
                <w:szCs w:val="22"/>
                <w:lang w:val="ru-RU" w:eastAsia="zh-CN"/>
              </w:rPr>
              <w:t>Разработаны, протестированы и утверждены метод</w:t>
            </w:r>
            <w:r w:rsidR="00F407D1">
              <w:rPr>
                <w:rFonts w:eastAsia="SimSun" w:cs="Arial"/>
                <w:szCs w:val="22"/>
                <w:lang w:val="ru-RU" w:eastAsia="zh-CN"/>
              </w:rPr>
              <w:t>ики</w:t>
            </w:r>
            <w:r w:rsidRPr="00F407D1">
              <w:rPr>
                <w:rFonts w:eastAsia="SimSun" w:cs="Arial"/>
                <w:szCs w:val="22"/>
                <w:lang w:val="ru-RU" w:eastAsia="zh-CN"/>
              </w:rPr>
              <w:t>.</w:t>
            </w:r>
          </w:p>
          <w:p w14:paraId="39AE71C0" w14:textId="424EA5D0" w:rsidR="00E160F5" w:rsidRPr="00F407D1" w:rsidRDefault="004B05C9" w:rsidP="004B05C9">
            <w:pPr>
              <w:pStyle w:val="ListParagraph"/>
              <w:numPr>
                <w:ilvl w:val="0"/>
                <w:numId w:val="13"/>
              </w:numPr>
              <w:spacing w:before="240" w:after="120"/>
              <w:rPr>
                <w:rFonts w:eastAsia="SimSun" w:cs="Arial"/>
                <w:szCs w:val="22"/>
                <w:lang w:val="ru-RU" w:eastAsia="zh-CN"/>
              </w:rPr>
            </w:pPr>
            <w:r w:rsidRPr="00F407D1">
              <w:rPr>
                <w:rFonts w:eastAsia="SimSun" w:cs="Arial"/>
                <w:szCs w:val="22"/>
                <w:lang w:val="ru-RU" w:eastAsia="zh-CN"/>
              </w:rPr>
              <w:t>В каждой из стран-бенефициаров разработана и готова к использованию база данных.</w:t>
            </w:r>
          </w:p>
          <w:p w14:paraId="744EA2C5" w14:textId="0056AC7C" w:rsidR="00E160F5" w:rsidRPr="00F407D1" w:rsidRDefault="004B05C9" w:rsidP="004B05C9">
            <w:pPr>
              <w:pStyle w:val="ListParagraph"/>
              <w:numPr>
                <w:ilvl w:val="0"/>
                <w:numId w:val="13"/>
              </w:numPr>
              <w:spacing w:before="240" w:after="120"/>
              <w:rPr>
                <w:rFonts w:eastAsia="SimSun" w:cs="Arial"/>
                <w:szCs w:val="22"/>
                <w:lang w:val="ru-RU" w:eastAsia="zh-CN"/>
              </w:rPr>
            </w:pPr>
            <w:r w:rsidRPr="00F407D1">
              <w:rPr>
                <w:rFonts w:eastAsia="SimSun" w:cs="Arial"/>
                <w:szCs w:val="22"/>
                <w:lang w:val="ru-RU" w:eastAsia="zh-CN"/>
              </w:rPr>
              <w:t>В каждой из стран-бенефициаров проведены исследования, включая внешн</w:t>
            </w:r>
            <w:r w:rsidR="00415F87" w:rsidRPr="00F407D1">
              <w:rPr>
                <w:rFonts w:eastAsia="SimSun" w:cs="Arial"/>
                <w:szCs w:val="22"/>
                <w:lang w:val="ru-RU" w:eastAsia="zh-CN"/>
              </w:rPr>
              <w:t>юю экспертную оценку</w:t>
            </w:r>
            <w:r w:rsidRPr="00F407D1">
              <w:rPr>
                <w:rFonts w:eastAsia="SimSun" w:cs="Arial"/>
                <w:szCs w:val="22"/>
                <w:lang w:val="ru-RU" w:eastAsia="zh-CN"/>
              </w:rPr>
              <w:t>.</w:t>
            </w:r>
          </w:p>
          <w:p w14:paraId="07C75F79" w14:textId="2D29C631" w:rsidR="00E160F5" w:rsidRPr="00F407D1" w:rsidRDefault="004B05C9" w:rsidP="004B05C9">
            <w:pPr>
              <w:pStyle w:val="ListParagraph"/>
              <w:numPr>
                <w:ilvl w:val="0"/>
                <w:numId w:val="13"/>
              </w:numPr>
              <w:spacing w:before="240" w:after="120"/>
              <w:rPr>
                <w:rFonts w:eastAsia="SimSun" w:cs="Arial"/>
                <w:szCs w:val="22"/>
                <w:lang w:val="ru-RU" w:eastAsia="zh-CN"/>
              </w:rPr>
            </w:pPr>
            <w:r w:rsidRPr="00F407D1">
              <w:rPr>
                <w:rFonts w:eastAsia="SimSun" w:cs="Arial"/>
                <w:szCs w:val="22"/>
                <w:lang w:val="ru-RU" w:eastAsia="zh-CN"/>
              </w:rPr>
              <w:t>В каждой из стран-бенефициаров результаты окончательного экономического анализа опубликованы на сайте ВОИС и обсуждены с КРИС.</w:t>
            </w:r>
          </w:p>
          <w:p w14:paraId="06A65AD6" w14:textId="363E7E8E" w:rsidR="00E160F5" w:rsidRPr="00F407D1" w:rsidRDefault="004B05C9" w:rsidP="004B05C9">
            <w:pPr>
              <w:pStyle w:val="ListParagraph"/>
              <w:numPr>
                <w:ilvl w:val="0"/>
                <w:numId w:val="13"/>
              </w:numPr>
              <w:spacing w:before="240" w:after="120"/>
              <w:rPr>
                <w:rFonts w:eastAsia="SimSun" w:cs="Arial"/>
                <w:szCs w:val="22"/>
                <w:lang w:val="ru-RU" w:eastAsia="zh-CN"/>
              </w:rPr>
            </w:pPr>
            <w:r w:rsidRPr="00F407D1">
              <w:rPr>
                <w:rFonts w:eastAsia="SimSun" w:cs="Arial"/>
                <w:szCs w:val="22"/>
                <w:lang w:val="ru-RU" w:eastAsia="zh-CN"/>
              </w:rPr>
              <w:t>Организовано обучение.</w:t>
            </w:r>
          </w:p>
        </w:tc>
      </w:tr>
      <w:tr w:rsidR="00E160F5" w:rsidRPr="00F407D1" w14:paraId="7D321620" w14:textId="77777777" w:rsidTr="003F7135">
        <w:tc>
          <w:tcPr>
            <w:tcW w:w="3415" w:type="dxa"/>
          </w:tcPr>
          <w:p w14:paraId="4C582B87" w14:textId="6B78827D" w:rsidR="00E160F5" w:rsidRPr="00F407D1" w:rsidRDefault="00582728" w:rsidP="00562EFC">
            <w:pPr>
              <w:spacing w:before="240" w:after="120"/>
              <w:rPr>
                <w:i/>
                <w:szCs w:val="22"/>
                <w:lang w:val="ru-RU"/>
              </w:rPr>
            </w:pPr>
            <w:r w:rsidRPr="00F407D1">
              <w:rPr>
                <w:i/>
                <w:szCs w:val="22"/>
                <w:lang w:val="ru-RU"/>
              </w:rPr>
              <w:t>Потенциальные результаты проекта</w:t>
            </w:r>
          </w:p>
        </w:tc>
        <w:tc>
          <w:tcPr>
            <w:tcW w:w="6030" w:type="dxa"/>
          </w:tcPr>
          <w:p w14:paraId="6D8AB441" w14:textId="7A445272" w:rsidR="00E160F5" w:rsidRPr="00F407D1" w:rsidRDefault="00582728" w:rsidP="00582728">
            <w:pPr>
              <w:spacing w:before="240" w:after="120"/>
              <w:rPr>
                <w:i/>
                <w:szCs w:val="22"/>
                <w:lang w:val="ru-RU"/>
              </w:rPr>
            </w:pPr>
            <w:r w:rsidRPr="00F407D1">
              <w:rPr>
                <w:i/>
                <w:szCs w:val="22"/>
                <w:lang w:val="ru-RU"/>
              </w:rPr>
              <w:t>Показатели успеха</w:t>
            </w:r>
            <w:r w:rsidR="00E160F5" w:rsidRPr="00F407D1">
              <w:rPr>
                <w:i/>
                <w:szCs w:val="22"/>
                <w:lang w:val="ru-RU"/>
              </w:rPr>
              <w:t xml:space="preserve"> (</w:t>
            </w:r>
            <w:r w:rsidRPr="00F407D1">
              <w:rPr>
                <w:i/>
                <w:szCs w:val="22"/>
                <w:lang w:val="ru-RU"/>
              </w:rPr>
              <w:t>показатели результативности</w:t>
            </w:r>
            <w:r w:rsidR="00E160F5" w:rsidRPr="00F407D1">
              <w:rPr>
                <w:i/>
                <w:szCs w:val="22"/>
                <w:lang w:val="ru-RU"/>
              </w:rPr>
              <w:t>)</w:t>
            </w:r>
          </w:p>
        </w:tc>
      </w:tr>
      <w:tr w:rsidR="00E160F5" w:rsidRPr="00B83BEA" w14:paraId="099E96D1" w14:textId="77777777" w:rsidTr="003F7135">
        <w:tc>
          <w:tcPr>
            <w:tcW w:w="3415" w:type="dxa"/>
          </w:tcPr>
          <w:p w14:paraId="0587B4DA" w14:textId="071806E8" w:rsidR="00E160F5" w:rsidRPr="00F407D1" w:rsidRDefault="00582728" w:rsidP="00562EFC">
            <w:pPr>
              <w:spacing w:before="240" w:after="120"/>
              <w:rPr>
                <w:szCs w:val="22"/>
                <w:lang w:val="ru-RU"/>
              </w:rPr>
            </w:pPr>
            <w:r w:rsidRPr="00F407D1">
              <w:rPr>
                <w:szCs w:val="22"/>
                <w:lang w:val="ru-RU"/>
              </w:rPr>
              <w:t>Принята разработанная метод</w:t>
            </w:r>
            <w:r w:rsidR="00F407D1">
              <w:rPr>
                <w:szCs w:val="22"/>
                <w:lang w:val="ru-RU"/>
              </w:rPr>
              <w:t>ика</w:t>
            </w:r>
            <w:r w:rsidR="00415F87" w:rsidRPr="00F407D1">
              <w:rPr>
                <w:szCs w:val="22"/>
                <w:lang w:val="ru-RU"/>
              </w:rPr>
              <w:t>.</w:t>
            </w:r>
          </w:p>
        </w:tc>
        <w:tc>
          <w:tcPr>
            <w:tcW w:w="6030" w:type="dxa"/>
          </w:tcPr>
          <w:p w14:paraId="4231BFF9" w14:textId="40D20525" w:rsidR="00E160F5" w:rsidRPr="00F407D1" w:rsidRDefault="004B05C9" w:rsidP="004B05C9">
            <w:pPr>
              <w:pStyle w:val="ListParagraph"/>
              <w:numPr>
                <w:ilvl w:val="0"/>
                <w:numId w:val="13"/>
              </w:numPr>
              <w:spacing w:before="240" w:after="120"/>
              <w:rPr>
                <w:rFonts w:eastAsia="SimSun" w:cs="Arial"/>
                <w:szCs w:val="22"/>
                <w:lang w:val="ru-RU" w:eastAsia="zh-CN"/>
              </w:rPr>
            </w:pPr>
            <w:r w:rsidRPr="00F407D1">
              <w:rPr>
                <w:rFonts w:eastAsia="SimSun" w:cs="Arial"/>
                <w:szCs w:val="22"/>
                <w:lang w:val="ru-RU" w:eastAsia="zh-CN"/>
              </w:rPr>
              <w:t>Количество запросов на международную метод</w:t>
            </w:r>
            <w:r w:rsidR="00F407D1">
              <w:rPr>
                <w:rFonts w:eastAsia="SimSun" w:cs="Arial"/>
                <w:szCs w:val="22"/>
                <w:lang w:val="ru-RU" w:eastAsia="zh-CN"/>
              </w:rPr>
              <w:t>ику</w:t>
            </w:r>
            <w:r w:rsidRPr="00F407D1">
              <w:rPr>
                <w:rFonts w:eastAsia="SimSun" w:cs="Arial"/>
                <w:szCs w:val="22"/>
                <w:lang w:val="ru-RU" w:eastAsia="zh-CN"/>
              </w:rPr>
              <w:t xml:space="preserve"> и соответствующие данные (в том числе </w:t>
            </w:r>
            <w:r w:rsidR="004B223C" w:rsidRPr="00F407D1">
              <w:rPr>
                <w:rFonts w:eastAsia="SimSun" w:cs="Arial"/>
                <w:szCs w:val="22"/>
                <w:lang w:val="ru-RU" w:eastAsia="zh-CN"/>
              </w:rPr>
              <w:t>скачанные непосредственно из системы)</w:t>
            </w:r>
            <w:r w:rsidR="00415F87" w:rsidRPr="00F407D1">
              <w:rPr>
                <w:rFonts w:eastAsia="SimSun" w:cs="Arial"/>
                <w:szCs w:val="22"/>
                <w:lang w:val="ru-RU" w:eastAsia="zh-CN"/>
              </w:rPr>
              <w:t>.</w:t>
            </w:r>
          </w:p>
        </w:tc>
      </w:tr>
      <w:tr w:rsidR="00E160F5" w:rsidRPr="00B83BEA" w14:paraId="0D2927D7" w14:textId="77777777" w:rsidTr="003F7135">
        <w:tc>
          <w:tcPr>
            <w:tcW w:w="3415" w:type="dxa"/>
          </w:tcPr>
          <w:p w14:paraId="240C7DDC" w14:textId="4DFAD58D" w:rsidR="00E160F5" w:rsidRPr="00F407D1" w:rsidRDefault="00582728" w:rsidP="00562EFC">
            <w:pPr>
              <w:spacing w:before="240" w:after="120"/>
              <w:rPr>
                <w:szCs w:val="22"/>
                <w:lang w:val="ru-RU"/>
              </w:rPr>
            </w:pPr>
            <w:r w:rsidRPr="00F407D1">
              <w:rPr>
                <w:szCs w:val="22"/>
                <w:lang w:val="ru-RU"/>
              </w:rPr>
              <w:t>Приняты метод</w:t>
            </w:r>
            <w:r w:rsidR="00F407D1">
              <w:rPr>
                <w:szCs w:val="22"/>
                <w:lang w:val="ru-RU"/>
              </w:rPr>
              <w:t>ики</w:t>
            </w:r>
            <w:r w:rsidRPr="00F407D1">
              <w:rPr>
                <w:szCs w:val="22"/>
                <w:lang w:val="ru-RU"/>
              </w:rPr>
              <w:t>, разработанные с учетом местных условий</w:t>
            </w:r>
            <w:r w:rsidR="00415F87" w:rsidRPr="00F407D1">
              <w:rPr>
                <w:szCs w:val="22"/>
                <w:lang w:val="ru-RU"/>
              </w:rPr>
              <w:t>.</w:t>
            </w:r>
          </w:p>
        </w:tc>
        <w:tc>
          <w:tcPr>
            <w:tcW w:w="6030" w:type="dxa"/>
          </w:tcPr>
          <w:p w14:paraId="0E4521AA" w14:textId="3CCFFA23" w:rsidR="00E160F5" w:rsidRPr="00F407D1" w:rsidRDefault="004B223C" w:rsidP="004B223C">
            <w:pPr>
              <w:pStyle w:val="ListParagraph"/>
              <w:numPr>
                <w:ilvl w:val="0"/>
                <w:numId w:val="13"/>
              </w:numPr>
              <w:spacing w:before="240" w:after="120"/>
              <w:rPr>
                <w:rFonts w:eastAsia="SimSun" w:cs="Arial"/>
                <w:szCs w:val="22"/>
                <w:lang w:val="ru-RU" w:eastAsia="zh-CN"/>
              </w:rPr>
            </w:pPr>
            <w:r w:rsidRPr="00F407D1">
              <w:rPr>
                <w:rFonts w:eastAsia="SimSun" w:cs="Arial"/>
                <w:szCs w:val="22"/>
                <w:lang w:val="ru-RU" w:eastAsia="zh-CN"/>
              </w:rPr>
              <w:t>Количество обновлений данных бенефициарами и пользователями в странах.</w:t>
            </w:r>
          </w:p>
        </w:tc>
      </w:tr>
      <w:tr w:rsidR="00E160F5" w:rsidRPr="00B83BEA" w14:paraId="2055E1D2" w14:textId="77777777" w:rsidTr="003F7135">
        <w:tc>
          <w:tcPr>
            <w:tcW w:w="3415" w:type="dxa"/>
          </w:tcPr>
          <w:p w14:paraId="7EEA159B" w14:textId="55C1CE4C" w:rsidR="00E160F5" w:rsidRPr="00F407D1" w:rsidRDefault="00582728" w:rsidP="00BC59EF">
            <w:pPr>
              <w:spacing w:before="240" w:after="120"/>
              <w:rPr>
                <w:szCs w:val="22"/>
                <w:lang w:val="ru-RU"/>
              </w:rPr>
            </w:pPr>
            <w:r w:rsidRPr="00F407D1">
              <w:rPr>
                <w:szCs w:val="22"/>
                <w:lang w:val="ru-RU"/>
              </w:rPr>
              <w:t xml:space="preserve">Усилен потенциал местных участников для оценки </w:t>
            </w:r>
            <w:r w:rsidR="00BC59EF" w:rsidRPr="00F407D1">
              <w:rPr>
                <w:szCs w:val="22"/>
                <w:lang w:val="ru-RU"/>
              </w:rPr>
              <w:t>значени</w:t>
            </w:r>
            <w:r w:rsidR="004B223C" w:rsidRPr="00F407D1">
              <w:rPr>
                <w:szCs w:val="22"/>
                <w:lang w:val="ru-RU"/>
              </w:rPr>
              <w:t>я</w:t>
            </w:r>
            <w:r w:rsidR="00BC59EF" w:rsidRPr="00F407D1">
              <w:rPr>
                <w:lang w:val="ru-RU"/>
              </w:rPr>
              <w:t xml:space="preserve"> политики в области ИС и в смежных областях </w:t>
            </w:r>
            <w:r w:rsidR="004B223C" w:rsidRPr="00F407D1">
              <w:rPr>
                <w:lang w:val="ru-RU"/>
              </w:rPr>
              <w:t>д</w:t>
            </w:r>
            <w:r w:rsidR="00BC59EF" w:rsidRPr="00F407D1">
              <w:rPr>
                <w:lang w:val="ru-RU"/>
              </w:rPr>
              <w:t>ля экономики</w:t>
            </w:r>
            <w:r w:rsidR="00415F87" w:rsidRPr="00F407D1">
              <w:rPr>
                <w:lang w:val="ru-RU"/>
              </w:rPr>
              <w:t>.</w:t>
            </w:r>
          </w:p>
        </w:tc>
        <w:tc>
          <w:tcPr>
            <w:tcW w:w="6030" w:type="dxa"/>
          </w:tcPr>
          <w:p w14:paraId="754BC57B" w14:textId="14305A1A" w:rsidR="00E160F5" w:rsidRPr="00F407D1" w:rsidRDefault="004B223C" w:rsidP="004B223C">
            <w:pPr>
              <w:pStyle w:val="ListParagraph"/>
              <w:numPr>
                <w:ilvl w:val="0"/>
                <w:numId w:val="13"/>
              </w:numPr>
              <w:spacing w:before="240" w:after="120"/>
              <w:rPr>
                <w:rFonts w:eastAsia="SimSun" w:cs="Arial"/>
                <w:szCs w:val="22"/>
                <w:lang w:val="ru-RU" w:eastAsia="zh-CN"/>
              </w:rPr>
            </w:pPr>
            <w:r w:rsidRPr="00F407D1">
              <w:rPr>
                <w:rFonts w:eastAsia="SimSun" w:cs="Arial"/>
                <w:szCs w:val="22"/>
                <w:lang w:val="ru-RU" w:eastAsia="zh-CN"/>
              </w:rPr>
              <w:t xml:space="preserve">По меньшей мере </w:t>
            </w:r>
            <w:r w:rsidR="00E160F5" w:rsidRPr="00F407D1">
              <w:rPr>
                <w:rFonts w:eastAsia="SimSun" w:cs="Arial"/>
                <w:szCs w:val="22"/>
                <w:lang w:val="ru-RU" w:eastAsia="zh-CN"/>
              </w:rPr>
              <w:t xml:space="preserve">60% </w:t>
            </w:r>
            <w:r w:rsidRPr="00F407D1">
              <w:rPr>
                <w:rFonts w:eastAsia="SimSun" w:cs="Arial"/>
                <w:szCs w:val="22"/>
                <w:lang w:val="ru-RU" w:eastAsia="zh-CN"/>
              </w:rPr>
              <w:t>участников сочли программу обучения полезной</w:t>
            </w:r>
          </w:p>
          <w:p w14:paraId="76E3E85B" w14:textId="66EF9315" w:rsidR="00E160F5" w:rsidRPr="00F407D1" w:rsidRDefault="004B223C" w:rsidP="004B223C">
            <w:pPr>
              <w:pStyle w:val="ListParagraph"/>
              <w:numPr>
                <w:ilvl w:val="0"/>
                <w:numId w:val="13"/>
              </w:numPr>
              <w:spacing w:before="240" w:after="120"/>
              <w:rPr>
                <w:rFonts w:eastAsia="SimSun" w:cs="Arial"/>
                <w:szCs w:val="22"/>
                <w:lang w:val="ru-RU" w:eastAsia="zh-CN"/>
              </w:rPr>
            </w:pPr>
            <w:r w:rsidRPr="00F407D1">
              <w:rPr>
                <w:rFonts w:eastAsia="SimSun" w:cs="Arial"/>
                <w:szCs w:val="22"/>
                <w:lang w:val="ru-RU" w:eastAsia="zh-CN"/>
              </w:rPr>
              <w:t>По меньшей мере 60% участников отметили, что собираются использовать полученные навыки/знания.</w:t>
            </w:r>
          </w:p>
        </w:tc>
      </w:tr>
      <w:tr w:rsidR="00DC7F1D" w:rsidRPr="00B83BEA" w14:paraId="72971C40" w14:textId="77777777" w:rsidTr="003F7135">
        <w:tc>
          <w:tcPr>
            <w:tcW w:w="3415" w:type="dxa"/>
          </w:tcPr>
          <w:p w14:paraId="19C50B62" w14:textId="574EA51C" w:rsidR="00DC7F1D" w:rsidRPr="00F407D1" w:rsidRDefault="00DC7F1D" w:rsidP="00DC7F1D">
            <w:pPr>
              <w:spacing w:before="240" w:after="120"/>
              <w:rPr>
                <w:i/>
                <w:szCs w:val="22"/>
                <w:lang w:val="ru-RU"/>
              </w:rPr>
            </w:pPr>
            <w:r w:rsidRPr="00F407D1">
              <w:rPr>
                <w:i/>
                <w:szCs w:val="22"/>
                <w:lang w:val="ru-RU"/>
              </w:rPr>
              <w:t>Цель проекта</w:t>
            </w:r>
          </w:p>
        </w:tc>
        <w:tc>
          <w:tcPr>
            <w:tcW w:w="6030" w:type="dxa"/>
          </w:tcPr>
          <w:p w14:paraId="37527D21" w14:textId="3088AE5D" w:rsidR="00DC7F1D" w:rsidRPr="00F407D1" w:rsidRDefault="00DC7F1D" w:rsidP="00DC7F1D">
            <w:pPr>
              <w:spacing w:before="240" w:after="120"/>
              <w:rPr>
                <w:i/>
                <w:szCs w:val="22"/>
                <w:lang w:val="ru-RU"/>
              </w:rPr>
            </w:pPr>
            <w:r w:rsidRPr="00F407D1">
              <w:rPr>
                <w:i/>
                <w:szCs w:val="22"/>
                <w:lang w:val="ru-RU"/>
              </w:rPr>
              <w:t>Показатели успешного достижения целей проекта (показатели результативности)</w:t>
            </w:r>
          </w:p>
        </w:tc>
      </w:tr>
      <w:tr w:rsidR="00E160F5" w:rsidRPr="00B83BEA" w14:paraId="7561E0F9" w14:textId="77777777" w:rsidTr="003F7135">
        <w:tc>
          <w:tcPr>
            <w:tcW w:w="3415" w:type="dxa"/>
          </w:tcPr>
          <w:p w14:paraId="2A23A51C" w14:textId="1EA0F5C0" w:rsidR="00E160F5" w:rsidRPr="00F407D1" w:rsidRDefault="004B223C" w:rsidP="004B223C">
            <w:pPr>
              <w:spacing w:before="240" w:after="120"/>
              <w:rPr>
                <w:rFonts w:ascii="Times New Roman" w:hAnsi="Times New Roman"/>
                <w:szCs w:val="22"/>
                <w:lang w:val="ru-RU"/>
              </w:rPr>
            </w:pPr>
            <w:r w:rsidRPr="00F407D1">
              <w:rPr>
                <w:szCs w:val="22"/>
                <w:lang w:val="ru-RU" w:eastAsia="fr-CH"/>
              </w:rPr>
              <w:t xml:space="preserve">Разработать </w:t>
            </w:r>
            <w:r w:rsidRPr="00F407D1">
              <w:rPr>
                <w:lang w:val="ru-RU"/>
              </w:rPr>
              <w:t>метод</w:t>
            </w:r>
            <w:r w:rsidR="00F407D1">
              <w:rPr>
                <w:lang w:val="ru-RU"/>
              </w:rPr>
              <w:t>ику</w:t>
            </w:r>
            <w:r w:rsidRPr="00F407D1">
              <w:rPr>
                <w:lang w:val="ru-RU"/>
              </w:rPr>
              <w:t xml:space="preserve"> для создания кадрового и технического потенциала </w:t>
            </w:r>
            <w:r w:rsidRPr="00F407D1">
              <w:rPr>
                <w:lang w:val="ru-RU"/>
              </w:rPr>
              <w:lastRenderedPageBreak/>
              <w:t>соответствующих органов государства-члена для экономической оценки политики в области ИС и в смежных областях на национальном уровне</w:t>
            </w:r>
            <w:r w:rsidR="00415F87" w:rsidRPr="00F407D1">
              <w:rPr>
                <w:lang w:val="ru-RU"/>
              </w:rPr>
              <w:t>.</w:t>
            </w:r>
          </w:p>
        </w:tc>
        <w:tc>
          <w:tcPr>
            <w:tcW w:w="6030" w:type="dxa"/>
          </w:tcPr>
          <w:p w14:paraId="3481DF57" w14:textId="612577AC" w:rsidR="00E160F5" w:rsidRPr="00F407D1" w:rsidRDefault="004B223C" w:rsidP="00562EFC">
            <w:pPr>
              <w:pStyle w:val="ListParagraph"/>
              <w:numPr>
                <w:ilvl w:val="0"/>
                <w:numId w:val="13"/>
              </w:numPr>
              <w:spacing w:before="240" w:after="120"/>
              <w:rPr>
                <w:rFonts w:eastAsia="SimSun" w:cs="Arial"/>
                <w:szCs w:val="22"/>
                <w:lang w:val="ru-RU" w:eastAsia="zh-CN"/>
              </w:rPr>
            </w:pPr>
            <w:r w:rsidRPr="00F407D1">
              <w:rPr>
                <w:rFonts w:eastAsia="SimSun" w:cs="Arial"/>
                <w:szCs w:val="22"/>
                <w:lang w:val="ru-RU" w:eastAsia="zh-CN"/>
              </w:rPr>
              <w:lastRenderedPageBreak/>
              <w:t>По меньшей мере 60% государственных служащих в странах-бенефициарах считают метод</w:t>
            </w:r>
            <w:r w:rsidR="00F407D1">
              <w:rPr>
                <w:rFonts w:eastAsia="SimSun" w:cs="Arial"/>
                <w:szCs w:val="22"/>
                <w:lang w:val="ru-RU" w:eastAsia="zh-CN"/>
              </w:rPr>
              <w:t>ику</w:t>
            </w:r>
            <w:r w:rsidRPr="00F407D1">
              <w:rPr>
                <w:rFonts w:eastAsia="SimSun" w:cs="Arial"/>
                <w:szCs w:val="22"/>
                <w:lang w:val="ru-RU" w:eastAsia="zh-CN"/>
              </w:rPr>
              <w:t xml:space="preserve">, с которой они были ознакомлены, и полученные ими навыки </w:t>
            </w:r>
            <w:r w:rsidRPr="00F407D1">
              <w:rPr>
                <w:rFonts w:eastAsia="SimSun" w:cs="Arial"/>
                <w:szCs w:val="22"/>
                <w:lang w:val="ru-RU" w:eastAsia="zh-CN"/>
              </w:rPr>
              <w:lastRenderedPageBreak/>
              <w:t>полезными для</w:t>
            </w:r>
            <w:r w:rsidRPr="00F407D1">
              <w:rPr>
                <w:szCs w:val="22"/>
                <w:lang w:val="ru-RU"/>
              </w:rPr>
              <w:t xml:space="preserve"> оценки значения</w:t>
            </w:r>
            <w:r w:rsidRPr="00F407D1">
              <w:rPr>
                <w:lang w:val="ru-RU"/>
              </w:rPr>
              <w:t xml:space="preserve"> политики в области ИС и в смежных областях для экономики</w:t>
            </w:r>
            <w:r w:rsidRPr="00F407D1">
              <w:rPr>
                <w:rFonts w:eastAsia="SimSun" w:cs="Arial"/>
                <w:szCs w:val="22"/>
                <w:lang w:val="ru-RU" w:eastAsia="zh-CN"/>
              </w:rPr>
              <w:t xml:space="preserve"> на национальном уровне.</w:t>
            </w:r>
          </w:p>
        </w:tc>
      </w:tr>
    </w:tbl>
    <w:p w14:paraId="47009E87" w14:textId="77777777" w:rsidR="00E160F5" w:rsidRPr="00F407D1" w:rsidRDefault="00E160F5" w:rsidP="00E160F5">
      <w:pPr>
        <w:rPr>
          <w:lang w:val="ru-RU"/>
        </w:rPr>
        <w:sectPr w:rsidR="00E160F5" w:rsidRPr="00F407D1" w:rsidSect="00EC6CB3">
          <w:headerReference w:type="default" r:id="rId12"/>
          <w:headerReference w:type="first" r:id="rId13"/>
          <w:endnotePr>
            <w:numFmt w:val="decimal"/>
          </w:endnotePr>
          <w:pgSz w:w="11907" w:h="16840" w:code="9"/>
          <w:pgMar w:top="634" w:right="1138" w:bottom="1411" w:left="1411" w:header="504" w:footer="1022" w:gutter="0"/>
          <w:pgNumType w:start="1"/>
          <w:cols w:space="720"/>
          <w:titlePg/>
          <w:docGrid w:linePitch="299"/>
        </w:sectPr>
      </w:pPr>
    </w:p>
    <w:p w14:paraId="7DCE746F" w14:textId="344FB111" w:rsidR="00E160F5" w:rsidRPr="00F407D1" w:rsidRDefault="00042BD8" w:rsidP="00821D40">
      <w:pPr>
        <w:pStyle w:val="ListParagraph"/>
        <w:numPr>
          <w:ilvl w:val="0"/>
          <w:numId w:val="12"/>
        </w:numPr>
        <w:spacing w:before="120" w:after="120"/>
        <w:ind w:left="720" w:hanging="720"/>
        <w:contextualSpacing w:val="0"/>
        <w:rPr>
          <w:rFonts w:eastAsia="SimSun" w:cs="Arial"/>
          <w:szCs w:val="22"/>
          <w:lang w:val="ru-RU" w:eastAsia="zh-CN"/>
        </w:rPr>
      </w:pPr>
      <w:r w:rsidRPr="00F407D1">
        <w:rPr>
          <w:rFonts w:eastAsia="SimSun" w:cs="Arial"/>
          <w:szCs w:val="22"/>
          <w:lang w:val="ru-RU" w:eastAsia="zh-CN"/>
        </w:rPr>
        <w:lastRenderedPageBreak/>
        <w:t>ГРАФИК РЕАЛИЗАЦИИ ПРОЕКТА</w:t>
      </w:r>
    </w:p>
    <w:p w14:paraId="7455CCE4" w14:textId="6F9002E5" w:rsidR="00E160F5" w:rsidRPr="00C913C4" w:rsidRDefault="00C913C4" w:rsidP="00EC6CB3">
      <w:pPr>
        <w:spacing w:after="120"/>
        <w:rPr>
          <w:lang w:val="ru-RU"/>
        </w:rPr>
      </w:pPr>
      <w:r w:rsidRPr="00C913C4">
        <w:rPr>
          <w:lang w:val="ru-RU"/>
        </w:rPr>
        <w:t xml:space="preserve">Пилотный проект рассчитан на 36 месяцев. Работа по странам будет </w:t>
      </w:r>
      <w:r>
        <w:rPr>
          <w:lang w:val="ru-RU"/>
        </w:rPr>
        <w:t>проводиться последовательно</w:t>
      </w:r>
      <w:r w:rsidRPr="00C913C4">
        <w:rPr>
          <w:lang w:val="ru-RU"/>
        </w:rPr>
        <w:t xml:space="preserve">, </w:t>
      </w:r>
      <w:r>
        <w:rPr>
          <w:lang w:val="ru-RU"/>
        </w:rPr>
        <w:t>но периоды реализации в нескольких странах будут частично совпадать</w:t>
      </w:r>
      <w:r w:rsidRPr="00C913C4">
        <w:rPr>
          <w:lang w:val="ru-RU"/>
        </w:rPr>
        <w:t xml:space="preserve">. </w:t>
      </w:r>
      <w:r>
        <w:rPr>
          <w:lang w:val="ru-RU"/>
        </w:rPr>
        <w:t>В первые 6 месяцев проекта необходимо будет нанять координатора проекта по результатам международного отбора</w:t>
      </w:r>
      <w:r w:rsidRPr="00C913C4">
        <w:rPr>
          <w:lang w:val="ru-RU"/>
        </w:rPr>
        <w:t>, разработ</w:t>
      </w:r>
      <w:r>
        <w:rPr>
          <w:lang w:val="ru-RU"/>
        </w:rPr>
        <w:t>ать методику и провести первый раунд оценки-потенциальных бенефициаров проекта</w:t>
      </w:r>
      <w:r w:rsidRPr="00C913C4">
        <w:rPr>
          <w:lang w:val="ru-RU"/>
        </w:rPr>
        <w:t xml:space="preserve">. Обычный </w:t>
      </w:r>
      <w:r>
        <w:rPr>
          <w:lang w:val="ru-RU"/>
        </w:rPr>
        <w:t xml:space="preserve">цикл работы в стране будет продолжаться </w:t>
      </w:r>
      <w:r w:rsidRPr="00C913C4">
        <w:rPr>
          <w:lang w:val="ru-RU"/>
        </w:rPr>
        <w:t xml:space="preserve">около 12 месяцев. Последние 6 месяцев следует оставить для завершения </w:t>
      </w:r>
      <w:r>
        <w:rPr>
          <w:lang w:val="ru-RU"/>
        </w:rPr>
        <w:t>проекта</w:t>
      </w:r>
      <w:r w:rsidRPr="00C913C4">
        <w:rPr>
          <w:lang w:val="ru-RU"/>
        </w:rPr>
        <w:t xml:space="preserve">, включая критическую оценку результатов проекта и </w:t>
      </w:r>
      <w:r>
        <w:rPr>
          <w:lang w:val="ru-RU"/>
        </w:rPr>
        <w:t>планирование возможных дальнейших действий.</w:t>
      </w:r>
    </w:p>
    <w:p w14:paraId="1AA24FBA" w14:textId="48100729" w:rsidR="00E160F5" w:rsidRPr="00C913C4" w:rsidRDefault="00C913C4" w:rsidP="00E160F5">
      <w:pPr>
        <w:rPr>
          <w:szCs w:val="22"/>
          <w:lang w:val="ru-RU"/>
        </w:rPr>
      </w:pPr>
      <w:r w:rsidRPr="00C913C4">
        <w:rPr>
          <w:noProof/>
          <w:lang w:val="fr-CH" w:eastAsia="fr-CH"/>
        </w:rPr>
        <w:drawing>
          <wp:anchor distT="0" distB="0" distL="114300" distR="114300" simplePos="0" relativeHeight="251658240" behindDoc="0" locked="0" layoutInCell="1" allowOverlap="1" wp14:anchorId="337CB6AB" wp14:editId="576F3F55">
            <wp:simplePos x="0" y="0"/>
            <wp:positionH relativeFrom="column">
              <wp:posOffset>5045</wp:posOffset>
            </wp:positionH>
            <wp:positionV relativeFrom="page">
              <wp:posOffset>2165773</wp:posOffset>
            </wp:positionV>
            <wp:extent cx="7909560" cy="5020056"/>
            <wp:effectExtent l="0" t="0" r="0" b="9525"/>
            <wp:wrapNone/>
            <wp:docPr id="2" name="Picture 2" title="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9560" cy="502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D940A6" w14:textId="77777777" w:rsidR="00E160F5" w:rsidRPr="00C913C4" w:rsidRDefault="00E160F5" w:rsidP="00E160F5">
      <w:pPr>
        <w:rPr>
          <w:szCs w:val="22"/>
          <w:lang w:val="ru-RU"/>
        </w:rPr>
      </w:pPr>
    </w:p>
    <w:p w14:paraId="2C921558" w14:textId="77777777" w:rsidR="00E160F5" w:rsidRPr="00C913C4" w:rsidRDefault="00E160F5" w:rsidP="00E160F5">
      <w:pPr>
        <w:rPr>
          <w:lang w:val="ru-RU"/>
        </w:rPr>
      </w:pPr>
      <w:r w:rsidRPr="00C913C4">
        <w:rPr>
          <w:lang w:val="ru-RU"/>
        </w:rPr>
        <w:br w:type="page"/>
      </w:r>
    </w:p>
    <w:p w14:paraId="7B49A02A" w14:textId="2D98170F" w:rsidR="00E160F5" w:rsidRPr="00C913C4" w:rsidRDefault="00DC7F1D" w:rsidP="00500135">
      <w:pPr>
        <w:pStyle w:val="ListParagraph"/>
        <w:numPr>
          <w:ilvl w:val="0"/>
          <w:numId w:val="12"/>
        </w:numPr>
        <w:spacing w:before="240" w:after="120"/>
        <w:ind w:left="720" w:hanging="720"/>
        <w:contextualSpacing w:val="0"/>
        <w:rPr>
          <w:rFonts w:eastAsia="SimSun" w:cs="Arial"/>
          <w:szCs w:val="22"/>
          <w:lang w:val="ru-RU" w:eastAsia="zh-CN"/>
        </w:rPr>
      </w:pPr>
      <w:r w:rsidRPr="00C913C4">
        <w:rPr>
          <w:rFonts w:eastAsia="SimSun" w:cs="Arial"/>
          <w:szCs w:val="22"/>
          <w:lang w:val="ru-RU" w:eastAsia="zh-CN"/>
        </w:rPr>
        <w:lastRenderedPageBreak/>
        <w:t>ОБЩИЕ РЕСУРСЫ В РАЗБИВКЕ ПО РЕЗУЛЬТАТАМ</w:t>
      </w:r>
    </w:p>
    <w:p w14:paraId="52926B3C" w14:textId="14232FCA" w:rsidR="00E160F5" w:rsidRPr="00C913C4" w:rsidRDefault="00E160F5" w:rsidP="00635B5B">
      <w:pPr>
        <w:spacing w:before="240" w:after="120"/>
        <w:ind w:right="-509"/>
        <w:rPr>
          <w:lang w:val="ru-RU"/>
        </w:rPr>
      </w:pPr>
      <w:r w:rsidRPr="00C913C4">
        <w:rPr>
          <w:lang w:val="ru-RU"/>
        </w:rPr>
        <w:t>(</w:t>
      </w:r>
      <w:r w:rsidR="00DC7F1D" w:rsidRPr="00C913C4">
        <w:rPr>
          <w:lang w:val="ru-RU"/>
        </w:rPr>
        <w:t>шв. франков</w:t>
      </w:r>
      <w:r w:rsidRPr="00C913C4">
        <w:rPr>
          <w:lang w:val="ru-RU"/>
        </w:rPr>
        <w:t>)</w:t>
      </w:r>
    </w:p>
    <w:tbl>
      <w:tblPr>
        <w:tblW w:w="14331" w:type="dxa"/>
        <w:tblLook w:val="04A0" w:firstRow="1" w:lastRow="0" w:firstColumn="1" w:lastColumn="0" w:noHBand="0" w:noVBand="1"/>
      </w:tblPr>
      <w:tblGrid>
        <w:gridCol w:w="4106"/>
        <w:gridCol w:w="1418"/>
        <w:gridCol w:w="1559"/>
        <w:gridCol w:w="1559"/>
        <w:gridCol w:w="1701"/>
        <w:gridCol w:w="1418"/>
        <w:gridCol w:w="1701"/>
        <w:gridCol w:w="869"/>
      </w:tblGrid>
      <w:tr w:rsidR="009E108C" w:rsidRPr="00C913C4" w14:paraId="0CC59033" w14:textId="77777777" w:rsidTr="00EC6CB3">
        <w:trPr>
          <w:trHeight w:val="585"/>
        </w:trPr>
        <w:tc>
          <w:tcPr>
            <w:tcW w:w="410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5628BFED" w14:textId="1622D970" w:rsidR="009E108C" w:rsidRPr="00C913C4" w:rsidRDefault="009E108C" w:rsidP="009E108C">
            <w:pPr>
              <w:rPr>
                <w:rFonts w:ascii="Arial Narrow" w:hAnsi="Arial Narrow"/>
                <w:i/>
                <w:i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i/>
                <w:iCs/>
                <w:color w:val="002839"/>
                <w:szCs w:val="22"/>
                <w:lang w:val="ru-RU"/>
              </w:rPr>
              <w:t>(в шв. франках)</w:t>
            </w:r>
          </w:p>
        </w:tc>
        <w:tc>
          <w:tcPr>
            <w:tcW w:w="2977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7457CCD9" w14:textId="13079361" w:rsidR="009E108C" w:rsidRPr="00C913C4" w:rsidRDefault="009E108C" w:rsidP="009E108C">
            <w:pPr>
              <w:jc w:val="center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>Год 1</w:t>
            </w:r>
          </w:p>
        </w:tc>
        <w:tc>
          <w:tcPr>
            <w:tcW w:w="326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675A944B" w14:textId="37EF4CCE" w:rsidR="009E108C" w:rsidRPr="00C913C4" w:rsidRDefault="009E108C" w:rsidP="009E108C">
            <w:pPr>
              <w:jc w:val="center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>Год 2</w:t>
            </w:r>
          </w:p>
        </w:tc>
        <w:tc>
          <w:tcPr>
            <w:tcW w:w="3119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18F7FE01" w14:textId="3E4F2570" w:rsidR="009E108C" w:rsidRPr="00C913C4" w:rsidRDefault="009E108C" w:rsidP="009E108C">
            <w:pPr>
              <w:jc w:val="center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>Год 3</w:t>
            </w:r>
          </w:p>
        </w:tc>
        <w:tc>
          <w:tcPr>
            <w:tcW w:w="869" w:type="dxa"/>
            <w:vMerge w:val="restar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7CD83065" w14:textId="30FA86DB" w:rsidR="009E108C" w:rsidRPr="00C913C4" w:rsidRDefault="009E108C" w:rsidP="009E108C">
            <w:pPr>
              <w:jc w:val="center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>Всего</w:t>
            </w:r>
          </w:p>
        </w:tc>
      </w:tr>
      <w:tr w:rsidR="006E5288" w:rsidRPr="00B83BEA" w14:paraId="3FDA2B2D" w14:textId="77777777" w:rsidTr="00EC6CB3">
        <w:trPr>
          <w:trHeight w:val="525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7CFD8"/>
            <w:noWrap/>
            <w:vAlign w:val="bottom"/>
            <w:hideMark/>
          </w:tcPr>
          <w:p w14:paraId="1239B199" w14:textId="2D14BD51" w:rsidR="006E5288" w:rsidRPr="00C913C4" w:rsidRDefault="006E5288" w:rsidP="006E5288">
            <w:pPr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Результаты проекта </w:t>
            </w:r>
          </w:p>
        </w:tc>
        <w:tc>
          <w:tcPr>
            <w:tcW w:w="1418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4A5EEF7B" w14:textId="0E77000C" w:rsidR="006E5288" w:rsidRPr="00C913C4" w:rsidRDefault="006E5288" w:rsidP="006E5288">
            <w:pPr>
              <w:jc w:val="center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Расходы на персонал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371624AA" w14:textId="4D639EC9" w:rsidR="006E5288" w:rsidRPr="00C913C4" w:rsidRDefault="006E5288" w:rsidP="006E5288">
            <w:pPr>
              <w:jc w:val="center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Расходы, не связанные с персоналом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67896592" w14:textId="097466BF" w:rsidR="006E5288" w:rsidRPr="00C913C4" w:rsidRDefault="006E5288" w:rsidP="006E5288">
            <w:pPr>
              <w:jc w:val="center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Расходы на персонал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1D0A8DC0" w14:textId="124DF899" w:rsidR="006E5288" w:rsidRPr="00C913C4" w:rsidRDefault="006E5288" w:rsidP="006E5288">
            <w:pPr>
              <w:jc w:val="center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Расходы, не связанные с персоналом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38ECADF5" w14:textId="3AAEA9AC" w:rsidR="006E5288" w:rsidRPr="00C913C4" w:rsidRDefault="006E5288" w:rsidP="006E5288">
            <w:pPr>
              <w:jc w:val="center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Расходы на персонал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6ADA541D" w14:textId="4D147D80" w:rsidR="006E5288" w:rsidRPr="00C913C4" w:rsidRDefault="006E5288" w:rsidP="006E5288">
            <w:pPr>
              <w:jc w:val="center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Расходы, не связанные с персоналом </w:t>
            </w:r>
          </w:p>
        </w:tc>
        <w:tc>
          <w:tcPr>
            <w:tcW w:w="869" w:type="dxa"/>
            <w:vMerge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D9BAA5" w14:textId="77777777" w:rsidR="006E5288" w:rsidRPr="00C913C4" w:rsidRDefault="006E5288" w:rsidP="006E5288">
            <w:pPr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</w:p>
        </w:tc>
      </w:tr>
      <w:tr w:rsidR="00E160F5" w:rsidRPr="00C913C4" w14:paraId="7DD3AD24" w14:textId="77777777" w:rsidTr="00EC6CB3">
        <w:trPr>
          <w:trHeight w:val="694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B73205" w14:textId="45D55B03" w:rsidR="00E160F5" w:rsidRPr="00C913C4" w:rsidRDefault="00E00576" w:rsidP="003F7135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>
              <w:rPr>
                <w:rFonts w:ascii="Arial Narrow" w:hAnsi="Arial Narrow"/>
                <w:color w:val="002839"/>
                <w:szCs w:val="22"/>
                <w:lang w:val="ru-RU"/>
              </w:rPr>
              <w:t>Поддержка в процессе координации и реализации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06A709" w14:textId="77777777" w:rsidR="00E160F5" w:rsidRPr="00C913C4" w:rsidRDefault="00E160F5" w:rsidP="003F7135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42C71A" w14:textId="06CFCB9D" w:rsidR="00E160F5" w:rsidRPr="00C913C4" w:rsidRDefault="00E160F5" w:rsidP="003F7135">
            <w:pPr>
              <w:jc w:val="right"/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87</w:t>
            </w:r>
            <w:r w:rsidR="00E87ACB">
              <w:rPr>
                <w:rFonts w:ascii="Arial Narrow" w:hAnsi="Arial Narrow"/>
                <w:color w:val="000000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DD318C" w14:textId="77777777" w:rsidR="00E160F5" w:rsidRPr="00C913C4" w:rsidRDefault="00E160F5" w:rsidP="003F7135">
            <w:pPr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C2A081" w14:textId="20BEBA7E" w:rsidR="00E160F5" w:rsidRPr="00C913C4" w:rsidRDefault="00E160F5" w:rsidP="003F7135">
            <w:pPr>
              <w:jc w:val="right"/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90</w:t>
            </w:r>
            <w:r w:rsidR="00E87ACB">
              <w:rPr>
                <w:rFonts w:ascii="Arial Narrow" w:hAnsi="Arial Narrow"/>
                <w:color w:val="000000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9423C5" w14:textId="77777777" w:rsidR="00E160F5" w:rsidRPr="00C913C4" w:rsidRDefault="00E160F5" w:rsidP="003F7135">
            <w:pPr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2D0B2A" w14:textId="1419766D" w:rsidR="00E160F5" w:rsidRPr="00C913C4" w:rsidRDefault="00E160F5" w:rsidP="003F7135">
            <w:pPr>
              <w:jc w:val="right"/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87</w:t>
            </w:r>
            <w:r w:rsidR="00E87ACB">
              <w:rPr>
                <w:rFonts w:ascii="Arial Narrow" w:hAnsi="Arial Narrow"/>
                <w:color w:val="000000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124451" w14:textId="56FCA061" w:rsidR="00E160F5" w:rsidRPr="00C913C4" w:rsidRDefault="00E160F5" w:rsidP="003F7135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          264</w:t>
            </w:r>
            <w:r w:rsidR="00E87ACB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300 </w:t>
            </w:r>
          </w:p>
        </w:tc>
      </w:tr>
      <w:tr w:rsidR="00E00576" w:rsidRPr="00C913C4" w14:paraId="1B7F01A8" w14:textId="77777777" w:rsidTr="00EC6CB3">
        <w:trPr>
          <w:trHeight w:val="650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A6367D" w14:textId="18A23AF4" w:rsidR="00E00576" w:rsidRPr="00C913C4" w:rsidRDefault="00E00576" w:rsidP="00E00576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>
              <w:rPr>
                <w:rFonts w:ascii="Arial Narrow" w:hAnsi="Arial Narrow"/>
                <w:color w:val="002839"/>
                <w:szCs w:val="22"/>
                <w:lang w:val="ru-RU"/>
              </w:rPr>
              <w:t>Международная методика: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852F5A" w14:textId="77777777" w:rsidR="00E00576" w:rsidRPr="00C913C4" w:rsidRDefault="00E00576" w:rsidP="00E00576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7676A6" w14:textId="0C86B230" w:rsidR="00E00576" w:rsidRPr="00C913C4" w:rsidRDefault="00E00576" w:rsidP="00E00576">
            <w:pPr>
              <w:jc w:val="right"/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15</w:t>
            </w:r>
            <w:r w:rsidR="00E87ACB">
              <w:rPr>
                <w:rFonts w:ascii="Arial Narrow" w:hAnsi="Arial Narrow"/>
                <w:color w:val="000000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B287CF" w14:textId="77777777" w:rsidR="00E00576" w:rsidRPr="00C913C4" w:rsidRDefault="00E00576" w:rsidP="00E00576">
            <w:pPr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10F14F" w14:textId="745A4A68" w:rsidR="00E00576" w:rsidRPr="00C913C4" w:rsidRDefault="00E00576" w:rsidP="00E00576">
            <w:pPr>
              <w:jc w:val="right"/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15</w:t>
            </w:r>
            <w:r w:rsidR="00E87ACB">
              <w:rPr>
                <w:rFonts w:ascii="Arial Narrow" w:hAnsi="Arial Narrow"/>
                <w:color w:val="000000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0626C2" w14:textId="77777777" w:rsidR="00E00576" w:rsidRPr="00C913C4" w:rsidRDefault="00E00576" w:rsidP="00E00576">
            <w:pPr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09D01F" w14:textId="62CB4D09" w:rsidR="00E00576" w:rsidRPr="00C913C4" w:rsidRDefault="00E00576" w:rsidP="00E00576">
            <w:pPr>
              <w:jc w:val="right"/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10</w:t>
            </w:r>
            <w:r w:rsidR="00E87ACB">
              <w:rPr>
                <w:rFonts w:ascii="Arial Narrow" w:hAnsi="Arial Narrow"/>
                <w:color w:val="000000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820177" w14:textId="3578CD8E" w:rsidR="00E00576" w:rsidRPr="00C913C4" w:rsidRDefault="00E00576" w:rsidP="00E00576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            40</w:t>
            </w:r>
            <w:r w:rsidR="00E87ACB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000 </w:t>
            </w:r>
          </w:p>
        </w:tc>
      </w:tr>
      <w:tr w:rsidR="00E00576" w:rsidRPr="00C913C4" w14:paraId="1C6963B2" w14:textId="77777777" w:rsidTr="00EC6CB3">
        <w:trPr>
          <w:trHeight w:val="577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6F522F" w14:textId="309673AC" w:rsidR="00E00576" w:rsidRPr="00C913C4" w:rsidRDefault="00E00576" w:rsidP="00E00576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>
              <w:rPr>
                <w:rFonts w:ascii="Arial Narrow" w:hAnsi="Arial Narrow"/>
                <w:color w:val="002839"/>
                <w:szCs w:val="22"/>
                <w:lang w:val="ru-RU"/>
              </w:rPr>
              <w:t>Оценки и сбор данных: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B0D235" w14:textId="77777777" w:rsidR="00E00576" w:rsidRPr="00C913C4" w:rsidRDefault="00E00576" w:rsidP="00E00576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7CFBEB" w14:textId="7C6D21A8" w:rsidR="00E00576" w:rsidRPr="00C913C4" w:rsidRDefault="00E00576" w:rsidP="00E00576">
            <w:pPr>
              <w:jc w:val="right"/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10</w:t>
            </w:r>
            <w:r w:rsidR="00E87ACB">
              <w:rPr>
                <w:rFonts w:ascii="Arial Narrow" w:hAnsi="Arial Narrow"/>
                <w:color w:val="000000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D936D8" w14:textId="77777777" w:rsidR="00E00576" w:rsidRPr="00C913C4" w:rsidRDefault="00E00576" w:rsidP="00E00576">
            <w:pPr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19D974" w14:textId="69619116" w:rsidR="00E00576" w:rsidRPr="00C913C4" w:rsidRDefault="00E00576" w:rsidP="00E00576">
            <w:pPr>
              <w:jc w:val="right"/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10</w:t>
            </w:r>
            <w:r w:rsidR="00E87ACB">
              <w:rPr>
                <w:rFonts w:ascii="Arial Narrow" w:hAnsi="Arial Narrow"/>
                <w:color w:val="000000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B820F0" w14:textId="77777777" w:rsidR="00E00576" w:rsidRPr="00C913C4" w:rsidRDefault="00E00576" w:rsidP="00E00576">
            <w:pPr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D48350" w14:textId="77777777" w:rsidR="00E00576" w:rsidRPr="00C913C4" w:rsidRDefault="00E00576" w:rsidP="00E00576">
            <w:pPr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BE4BA9" w14:textId="2608545B" w:rsidR="00E00576" w:rsidRPr="00C913C4" w:rsidRDefault="00E00576" w:rsidP="00E00576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            20</w:t>
            </w:r>
            <w:r w:rsidR="00E87ACB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000 </w:t>
            </w:r>
          </w:p>
        </w:tc>
      </w:tr>
      <w:tr w:rsidR="00E00576" w:rsidRPr="00C913C4" w14:paraId="5D8EBFC6" w14:textId="77777777" w:rsidTr="00EC6CB3">
        <w:trPr>
          <w:trHeight w:val="644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225A37" w14:textId="37DD845D" w:rsidR="00E00576" w:rsidRPr="00C913C4" w:rsidRDefault="00E00576" w:rsidP="00E00576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>
              <w:rPr>
                <w:rFonts w:ascii="Arial Narrow" w:hAnsi="Arial Narrow"/>
                <w:color w:val="002839"/>
                <w:szCs w:val="22"/>
                <w:lang w:val="ru-RU"/>
              </w:rPr>
              <w:t>Консолидация баз данных: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EBAC72" w14:textId="77777777" w:rsidR="00E00576" w:rsidRPr="00C913C4" w:rsidRDefault="00E00576" w:rsidP="00E00576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4381A8" w14:textId="03EA9A57" w:rsidR="00E00576" w:rsidRPr="00C913C4" w:rsidRDefault="00E00576" w:rsidP="00E00576">
            <w:pPr>
              <w:jc w:val="right"/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20</w:t>
            </w:r>
            <w:r w:rsidR="00E87ACB">
              <w:rPr>
                <w:rFonts w:ascii="Arial Narrow" w:hAnsi="Arial Narrow"/>
                <w:color w:val="000000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D1E79F" w14:textId="77777777" w:rsidR="00E00576" w:rsidRPr="00C913C4" w:rsidRDefault="00E00576" w:rsidP="00E00576">
            <w:pPr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AF6D38" w14:textId="4D3B0401" w:rsidR="00E00576" w:rsidRPr="00C913C4" w:rsidRDefault="00E00576" w:rsidP="00E00576">
            <w:pPr>
              <w:jc w:val="right"/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20</w:t>
            </w:r>
            <w:r w:rsidR="00E87ACB">
              <w:rPr>
                <w:rFonts w:ascii="Arial Narrow" w:hAnsi="Arial Narrow"/>
                <w:color w:val="000000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FDC87F" w14:textId="77777777" w:rsidR="00E00576" w:rsidRPr="00C913C4" w:rsidRDefault="00E00576" w:rsidP="00E00576">
            <w:pPr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019119" w14:textId="77777777" w:rsidR="00E00576" w:rsidRPr="00C913C4" w:rsidRDefault="00E00576" w:rsidP="00E00576">
            <w:pPr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282135" w14:textId="103A4F70" w:rsidR="00E00576" w:rsidRPr="00C913C4" w:rsidRDefault="00E00576" w:rsidP="00E00576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            40</w:t>
            </w:r>
            <w:r w:rsidR="00E87ACB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000 </w:t>
            </w:r>
          </w:p>
        </w:tc>
      </w:tr>
      <w:tr w:rsidR="00E00576" w:rsidRPr="00C913C4" w14:paraId="1A5E9FA0" w14:textId="77777777" w:rsidTr="00EC6CB3">
        <w:trPr>
          <w:trHeight w:val="570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6000BF" w14:textId="4E701351" w:rsidR="00E00576" w:rsidRPr="00C913C4" w:rsidRDefault="00E00576" w:rsidP="00E00576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>
              <w:rPr>
                <w:rFonts w:ascii="Arial Narrow" w:hAnsi="Arial Narrow"/>
                <w:color w:val="002839"/>
                <w:szCs w:val="22"/>
                <w:lang w:val="ru-RU"/>
              </w:rPr>
              <w:t>Экономический анализ окончательного варианта баз данных: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0975DB" w14:textId="77777777" w:rsidR="00E00576" w:rsidRPr="00C913C4" w:rsidRDefault="00E00576" w:rsidP="00E00576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FB1D90" w14:textId="77777777" w:rsidR="00E00576" w:rsidRPr="00C913C4" w:rsidRDefault="00E00576" w:rsidP="00E00576">
            <w:pPr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A9F055" w14:textId="77777777" w:rsidR="00E00576" w:rsidRPr="00C913C4" w:rsidRDefault="00E00576" w:rsidP="00E00576">
            <w:pPr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75D09D" w14:textId="0D62A8B7" w:rsidR="00E00576" w:rsidRPr="00C913C4" w:rsidRDefault="00E00576" w:rsidP="00E00576">
            <w:pPr>
              <w:jc w:val="right"/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15</w:t>
            </w:r>
            <w:r w:rsidR="00E87ACB">
              <w:rPr>
                <w:rFonts w:ascii="Arial Narrow" w:hAnsi="Arial Narrow"/>
                <w:color w:val="000000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D0C173" w14:textId="77777777" w:rsidR="00E00576" w:rsidRPr="00C913C4" w:rsidRDefault="00E00576" w:rsidP="00E00576">
            <w:pPr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9A04E8" w14:textId="2C6E445B" w:rsidR="00E00576" w:rsidRPr="00C913C4" w:rsidRDefault="00E00576" w:rsidP="00E00576">
            <w:pPr>
              <w:jc w:val="right"/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15</w:t>
            </w:r>
            <w:r w:rsidR="00E87ACB">
              <w:rPr>
                <w:rFonts w:ascii="Arial Narrow" w:hAnsi="Arial Narrow"/>
                <w:color w:val="000000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BB37F6" w14:textId="1120E65D" w:rsidR="00E00576" w:rsidRPr="00C913C4" w:rsidRDefault="00E00576" w:rsidP="00E00576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            30</w:t>
            </w:r>
            <w:r w:rsidR="00E87ACB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000 </w:t>
            </w:r>
          </w:p>
        </w:tc>
      </w:tr>
      <w:tr w:rsidR="00E00576" w:rsidRPr="00C913C4" w14:paraId="19A906BA" w14:textId="77777777" w:rsidTr="00EC6CB3">
        <w:trPr>
          <w:trHeight w:val="610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1E8D00" w14:textId="2BB2FFE0" w:rsidR="00E00576" w:rsidRPr="00C913C4" w:rsidRDefault="00E00576" w:rsidP="00E00576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>
              <w:rPr>
                <w:rFonts w:ascii="Arial Narrow" w:hAnsi="Arial Narrow"/>
                <w:color w:val="002839"/>
                <w:szCs w:val="22"/>
                <w:lang w:val="ru-RU"/>
              </w:rPr>
              <w:t>Публикация результатов окончательного экономического анализа и баз данных: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14049B" w14:textId="77777777" w:rsidR="00E00576" w:rsidRPr="00C913C4" w:rsidRDefault="00E00576" w:rsidP="00E00576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016C5A" w14:textId="77777777" w:rsidR="00E00576" w:rsidRPr="00C913C4" w:rsidRDefault="00E00576" w:rsidP="00E00576">
            <w:pPr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A67B75" w14:textId="77777777" w:rsidR="00E00576" w:rsidRPr="00C913C4" w:rsidRDefault="00E00576" w:rsidP="00E00576">
            <w:pPr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DB0B46" w14:textId="1C7843B7" w:rsidR="00E00576" w:rsidRPr="00C913C4" w:rsidRDefault="00E00576" w:rsidP="00E00576">
            <w:pPr>
              <w:jc w:val="right"/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5</w:t>
            </w:r>
            <w:r w:rsidR="00E87ACB">
              <w:rPr>
                <w:rFonts w:ascii="Arial Narrow" w:hAnsi="Arial Narrow"/>
                <w:color w:val="000000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4C649E" w14:textId="77777777" w:rsidR="00E00576" w:rsidRPr="00C913C4" w:rsidRDefault="00E00576" w:rsidP="00E00576">
            <w:pPr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BCDE03" w14:textId="668B156B" w:rsidR="00E00576" w:rsidRPr="00C913C4" w:rsidRDefault="00E00576" w:rsidP="00E00576">
            <w:pPr>
              <w:jc w:val="right"/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5</w:t>
            </w:r>
            <w:r w:rsidR="00E87ACB">
              <w:rPr>
                <w:rFonts w:ascii="Arial Narrow" w:hAnsi="Arial Narrow"/>
                <w:color w:val="000000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9DE00C" w14:textId="3ED2266D" w:rsidR="00E00576" w:rsidRPr="00C913C4" w:rsidRDefault="00E00576" w:rsidP="00E00576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            10</w:t>
            </w:r>
            <w:r w:rsidR="00E87ACB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000 </w:t>
            </w:r>
          </w:p>
        </w:tc>
      </w:tr>
      <w:tr w:rsidR="00E00576" w:rsidRPr="00C913C4" w14:paraId="625639D8" w14:textId="77777777" w:rsidTr="00EC6CB3">
        <w:trPr>
          <w:trHeight w:val="536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73C34C" w14:textId="11965436" w:rsidR="00E00576" w:rsidRPr="00C913C4" w:rsidRDefault="00E00576" w:rsidP="00E00576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>
              <w:rPr>
                <w:rFonts w:ascii="Arial Narrow" w:hAnsi="Arial Narrow"/>
                <w:color w:val="002839"/>
                <w:szCs w:val="22"/>
                <w:lang w:val="ru-RU"/>
              </w:rPr>
              <w:t>Учебные мероприятия: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17F726" w14:textId="77777777" w:rsidR="00E00576" w:rsidRPr="00C913C4" w:rsidRDefault="00E00576" w:rsidP="00E00576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716403" w14:textId="77777777" w:rsidR="00E00576" w:rsidRPr="00C913C4" w:rsidRDefault="00E00576" w:rsidP="00E00576">
            <w:pPr>
              <w:jc w:val="right"/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16C6EA" w14:textId="77777777" w:rsidR="00E00576" w:rsidRPr="00C913C4" w:rsidRDefault="00E00576" w:rsidP="00E00576">
            <w:pPr>
              <w:jc w:val="right"/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D9FAB6" w14:textId="1008923F" w:rsidR="00E00576" w:rsidRPr="00C913C4" w:rsidRDefault="00E00576" w:rsidP="00E00576">
            <w:pPr>
              <w:jc w:val="right"/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30</w:t>
            </w:r>
            <w:r w:rsidR="00E87ACB">
              <w:rPr>
                <w:rFonts w:ascii="Arial Narrow" w:hAnsi="Arial Narrow"/>
                <w:color w:val="000000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741420" w14:textId="77777777" w:rsidR="00E00576" w:rsidRPr="00C913C4" w:rsidRDefault="00E00576" w:rsidP="00E00576">
            <w:pPr>
              <w:jc w:val="right"/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34DAB4" w14:textId="1D3C93E4" w:rsidR="00E00576" w:rsidRPr="00C913C4" w:rsidRDefault="00E00576" w:rsidP="00E00576">
            <w:pPr>
              <w:jc w:val="right"/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40</w:t>
            </w:r>
            <w:r w:rsidR="00E87ACB">
              <w:rPr>
                <w:rFonts w:ascii="Arial Narrow" w:hAnsi="Arial Narrow"/>
                <w:color w:val="000000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B70562" w14:textId="1BD3CDF7" w:rsidR="00E00576" w:rsidRPr="00C913C4" w:rsidRDefault="00E00576" w:rsidP="00E00576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            70</w:t>
            </w:r>
            <w:r w:rsidR="00E87ACB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000 </w:t>
            </w:r>
          </w:p>
        </w:tc>
      </w:tr>
      <w:tr w:rsidR="00E00576" w:rsidRPr="00C913C4" w14:paraId="16D18960" w14:textId="77777777" w:rsidTr="00EC6CB3">
        <w:trPr>
          <w:trHeight w:val="591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F60AFB" w14:textId="0297B1AF" w:rsidR="00E00576" w:rsidRPr="00C913C4" w:rsidRDefault="00E00576" w:rsidP="00E00576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>
              <w:rPr>
                <w:rFonts w:ascii="Arial Narrow" w:hAnsi="Arial Narrow"/>
                <w:color w:val="002839"/>
                <w:szCs w:val="22"/>
                <w:lang w:val="ru-RU"/>
              </w:rPr>
              <w:t>Глобальное учебное мероприятие: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100E29" w14:textId="77777777" w:rsidR="00E00576" w:rsidRPr="00C913C4" w:rsidRDefault="00E00576" w:rsidP="00E00576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FBFF9A" w14:textId="77777777" w:rsidR="00E00576" w:rsidRPr="00C913C4" w:rsidRDefault="00E00576" w:rsidP="00E00576">
            <w:pPr>
              <w:jc w:val="right"/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89A671" w14:textId="77777777" w:rsidR="00E00576" w:rsidRPr="00C913C4" w:rsidRDefault="00E00576" w:rsidP="00E00576">
            <w:pPr>
              <w:jc w:val="right"/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C2FB50" w14:textId="77777777" w:rsidR="00E00576" w:rsidRPr="00C913C4" w:rsidRDefault="00E00576" w:rsidP="00E00576">
            <w:pPr>
              <w:jc w:val="right"/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302A18" w14:textId="77777777" w:rsidR="00E00576" w:rsidRPr="00C913C4" w:rsidRDefault="00E00576" w:rsidP="00E00576">
            <w:pPr>
              <w:jc w:val="right"/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CBB934" w14:textId="4DDE33D5" w:rsidR="00E00576" w:rsidRPr="00C913C4" w:rsidRDefault="00E00576" w:rsidP="00E00576">
            <w:pPr>
              <w:jc w:val="right"/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10</w:t>
            </w:r>
            <w:r w:rsidR="00E87ACB">
              <w:rPr>
                <w:rFonts w:ascii="Arial Narrow" w:hAnsi="Arial Narrow"/>
                <w:color w:val="000000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8CDB9A" w14:textId="0C87FE2A" w:rsidR="00E00576" w:rsidRPr="00C913C4" w:rsidRDefault="00E00576" w:rsidP="00E00576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            10</w:t>
            </w:r>
            <w:r w:rsidR="00E87ACB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000 </w:t>
            </w:r>
          </w:p>
        </w:tc>
      </w:tr>
      <w:tr w:rsidR="00E00576" w:rsidRPr="00C913C4" w14:paraId="6C358AD7" w14:textId="77777777" w:rsidTr="00EC6CB3">
        <w:trPr>
          <w:trHeight w:val="424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8FE6F6" w14:textId="53506B9B" w:rsidR="00E00576" w:rsidRPr="00C913C4" w:rsidRDefault="00E00576" w:rsidP="00E00576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Оценка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9C6952" w14:textId="77777777" w:rsidR="00E00576" w:rsidRPr="00C913C4" w:rsidRDefault="00E00576" w:rsidP="00E00576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8155AA" w14:textId="77777777" w:rsidR="00E00576" w:rsidRPr="00C913C4" w:rsidRDefault="00E00576" w:rsidP="00E00576">
            <w:pPr>
              <w:jc w:val="right"/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C043A8" w14:textId="77777777" w:rsidR="00E00576" w:rsidRPr="00C913C4" w:rsidRDefault="00E00576" w:rsidP="00E00576">
            <w:pPr>
              <w:jc w:val="right"/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F06943" w14:textId="77777777" w:rsidR="00E00576" w:rsidRPr="00C913C4" w:rsidRDefault="00E00576" w:rsidP="00E00576">
            <w:pPr>
              <w:jc w:val="right"/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02F206" w14:textId="77777777" w:rsidR="00E00576" w:rsidRPr="00C913C4" w:rsidRDefault="00E00576" w:rsidP="00E00576">
            <w:pPr>
              <w:jc w:val="right"/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0BC358" w14:textId="5B3DF751" w:rsidR="00E00576" w:rsidRPr="00C913C4" w:rsidRDefault="00E00576" w:rsidP="00E00576">
            <w:pPr>
              <w:jc w:val="right"/>
              <w:rPr>
                <w:rFonts w:ascii="Arial Narrow" w:hAnsi="Arial Narrow"/>
                <w:color w:val="000000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15</w:t>
            </w:r>
            <w:r w:rsidR="00E87ACB">
              <w:rPr>
                <w:rFonts w:ascii="Arial Narrow" w:hAnsi="Arial Narrow"/>
                <w:color w:val="000000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0000"/>
                <w:szCs w:val="22"/>
                <w:lang w:val="ru-RU"/>
              </w:rPr>
              <w:t>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51E7C8" w14:textId="22A75FAC" w:rsidR="00E00576" w:rsidRPr="00C913C4" w:rsidRDefault="00E00576" w:rsidP="00E00576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            15</w:t>
            </w:r>
            <w:r w:rsidR="00E87ACB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000 </w:t>
            </w:r>
          </w:p>
        </w:tc>
      </w:tr>
      <w:tr w:rsidR="006E5288" w:rsidRPr="00C913C4" w14:paraId="5D4BAC28" w14:textId="77777777" w:rsidTr="00EC6CB3">
        <w:trPr>
          <w:trHeight w:val="615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bottom"/>
            <w:hideMark/>
          </w:tcPr>
          <w:p w14:paraId="5D1C5A3B" w14:textId="769B2201" w:rsidR="006E5288" w:rsidRPr="00C913C4" w:rsidRDefault="006E5288" w:rsidP="006E5288">
            <w:pPr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Всего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23BE7AA7" w14:textId="77777777" w:rsidR="006E5288" w:rsidRPr="00C913C4" w:rsidRDefault="006E5288" w:rsidP="006E5288">
            <w:pPr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5D741DC0" w14:textId="751721DE" w:rsidR="006E5288" w:rsidRPr="00C913C4" w:rsidRDefault="006E5288" w:rsidP="006E5288">
            <w:pPr>
              <w:jc w:val="right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>132</w:t>
            </w:r>
            <w:r w:rsidR="00E87ACB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4AA63AB9" w14:textId="77777777" w:rsidR="006E5288" w:rsidRPr="00C913C4" w:rsidRDefault="006E5288" w:rsidP="006E5288">
            <w:pPr>
              <w:jc w:val="right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66279B3A" w14:textId="764A4B9A" w:rsidR="006E5288" w:rsidRPr="00C913C4" w:rsidRDefault="006E5288" w:rsidP="006E5288">
            <w:pPr>
              <w:jc w:val="right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>185</w:t>
            </w:r>
            <w:r w:rsidR="00E87ACB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187AFFFA" w14:textId="77777777" w:rsidR="006E5288" w:rsidRPr="00C913C4" w:rsidRDefault="006E5288" w:rsidP="006E5288">
            <w:pPr>
              <w:jc w:val="right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41BACF9E" w14:textId="7D83F108" w:rsidR="006E5288" w:rsidRPr="00C913C4" w:rsidRDefault="006E5288" w:rsidP="006E5288">
            <w:pPr>
              <w:jc w:val="right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>182</w:t>
            </w:r>
            <w:r w:rsidR="00E87ACB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>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36BBCA46" w14:textId="50C9530D" w:rsidR="006E5288" w:rsidRPr="00C913C4" w:rsidRDefault="006E5288" w:rsidP="006E5288">
            <w:pPr>
              <w:jc w:val="right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>499</w:t>
            </w:r>
            <w:r w:rsidR="00E87ACB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>300</w:t>
            </w:r>
          </w:p>
        </w:tc>
      </w:tr>
    </w:tbl>
    <w:p w14:paraId="3B18545F" w14:textId="445ED06B" w:rsidR="00E160F5" w:rsidRPr="00C913C4" w:rsidRDefault="00E160F5" w:rsidP="00635B5B">
      <w:pPr>
        <w:pStyle w:val="ListParagraph"/>
        <w:numPr>
          <w:ilvl w:val="0"/>
          <w:numId w:val="16"/>
        </w:numPr>
        <w:spacing w:before="240" w:after="120"/>
        <w:ind w:left="0" w:firstLine="0"/>
        <w:rPr>
          <w:bCs/>
          <w:iCs/>
          <w:szCs w:val="22"/>
          <w:lang w:val="ru-RU"/>
        </w:rPr>
      </w:pPr>
      <w:r w:rsidRPr="00C913C4">
        <w:rPr>
          <w:szCs w:val="22"/>
          <w:lang w:val="ru-RU"/>
        </w:rPr>
        <w:br w:type="page"/>
      </w:r>
      <w:r w:rsidRPr="00C913C4">
        <w:rPr>
          <w:lang w:val="ru-RU"/>
        </w:rPr>
        <w:lastRenderedPageBreak/>
        <w:t xml:space="preserve"> </w:t>
      </w:r>
      <w:r w:rsidR="006E5288" w:rsidRPr="00C913C4">
        <w:rPr>
          <w:lang w:val="ru-RU"/>
        </w:rPr>
        <w:t>РЕСУРСЫ, НЕ СВЯЗАННЫЕ С ПЕРСОНАЛОМ, В РАЗБИВКЕ ПО КАТЕГОРИЯМ РАСХОДОВ</w:t>
      </w:r>
    </w:p>
    <w:tbl>
      <w:tblPr>
        <w:tblW w:w="16056" w:type="dxa"/>
        <w:jc w:val="center"/>
        <w:tblLook w:val="04A0" w:firstRow="1" w:lastRow="0" w:firstColumn="1" w:lastColumn="0" w:noHBand="0" w:noVBand="1"/>
      </w:tblPr>
      <w:tblGrid>
        <w:gridCol w:w="3403"/>
        <w:gridCol w:w="1538"/>
        <w:gridCol w:w="1134"/>
        <w:gridCol w:w="1276"/>
        <w:gridCol w:w="1456"/>
        <w:gridCol w:w="1467"/>
        <w:gridCol w:w="1813"/>
        <w:gridCol w:w="1417"/>
        <w:gridCol w:w="1418"/>
        <w:gridCol w:w="1134"/>
      </w:tblGrid>
      <w:tr w:rsidR="006E5288" w:rsidRPr="00C913C4" w14:paraId="6869E2AA" w14:textId="77777777" w:rsidTr="006E5288">
        <w:trPr>
          <w:trHeight w:val="705"/>
          <w:jc w:val="center"/>
        </w:trPr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2F69922F" w14:textId="44883C40" w:rsidR="006E5288" w:rsidRPr="00C913C4" w:rsidRDefault="006E5288" w:rsidP="006E5288">
            <w:pPr>
              <w:rPr>
                <w:rFonts w:ascii="Arial Narrow" w:hAnsi="Arial Narrow"/>
                <w:i/>
                <w:i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i/>
                <w:iCs/>
                <w:color w:val="002839"/>
                <w:szCs w:val="22"/>
                <w:lang w:val="ru-RU"/>
              </w:rPr>
              <w:t>(в шв. франках)</w:t>
            </w:r>
          </w:p>
        </w:tc>
        <w:tc>
          <w:tcPr>
            <w:tcW w:w="3948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0019EE78" w14:textId="0B8897C4" w:rsidR="006E5288" w:rsidRPr="00C913C4" w:rsidRDefault="006E5288" w:rsidP="006E5288">
            <w:pPr>
              <w:jc w:val="center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Поездки, обучение и гранты </w:t>
            </w:r>
          </w:p>
        </w:tc>
        <w:tc>
          <w:tcPr>
            <w:tcW w:w="7571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7DDE1974" w14:textId="45B58AD1" w:rsidR="006E5288" w:rsidRPr="00C913C4" w:rsidRDefault="006E5288" w:rsidP="006E5288">
            <w:pPr>
              <w:jc w:val="center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>Услуги по контрактам</w:t>
            </w:r>
          </w:p>
        </w:tc>
        <w:tc>
          <w:tcPr>
            <w:tcW w:w="1134" w:type="dxa"/>
            <w:vMerge w:val="restart"/>
            <w:tcBorders>
              <w:top w:val="single" w:sz="4" w:space="0" w:color="BFBFBF"/>
              <w:left w:val="single" w:sz="4" w:space="0" w:color="A6A6A6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4C836942" w14:textId="1CFBBF8C" w:rsidR="006E5288" w:rsidRPr="00C913C4" w:rsidRDefault="006E5288" w:rsidP="006E5288">
            <w:pPr>
              <w:jc w:val="center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>Всего</w:t>
            </w:r>
          </w:p>
        </w:tc>
      </w:tr>
      <w:tr w:rsidR="006E5288" w:rsidRPr="00C913C4" w14:paraId="32CAFD03" w14:textId="77777777" w:rsidTr="006E5288">
        <w:trPr>
          <w:trHeight w:val="990"/>
          <w:jc w:val="center"/>
        </w:trPr>
        <w:tc>
          <w:tcPr>
            <w:tcW w:w="340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41297DDB" w14:textId="0127B8E9" w:rsidR="006E5288" w:rsidRPr="00C913C4" w:rsidRDefault="006E5288" w:rsidP="006E5288">
            <w:pPr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>Виды деятельности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6FCE1C30" w14:textId="42750464" w:rsidR="006E5288" w:rsidRPr="00C913C4" w:rsidRDefault="006E5288" w:rsidP="006E5288">
            <w:pPr>
              <w:jc w:val="center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>Командировки сотрудников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511C5147" w14:textId="256052EE" w:rsidR="006E5288" w:rsidRPr="00C913C4" w:rsidRDefault="006E5288" w:rsidP="006E5288">
            <w:pPr>
              <w:jc w:val="center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>Поездки третьих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4666E3BD" w14:textId="50F3C33B" w:rsidR="006E5288" w:rsidRPr="00C913C4" w:rsidRDefault="006E5288" w:rsidP="006E5288">
            <w:pPr>
              <w:jc w:val="center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>Обучение и связанные с ним гранты на поездки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743BA66B" w14:textId="310F0F45" w:rsidR="006E5288" w:rsidRPr="00C913C4" w:rsidRDefault="006E5288" w:rsidP="006E5288">
            <w:pPr>
              <w:jc w:val="center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>Конференции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2F6C5221" w14:textId="3712136C" w:rsidR="006E5288" w:rsidRPr="00C913C4" w:rsidRDefault="006E5288" w:rsidP="006E5288">
            <w:pPr>
              <w:jc w:val="center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>Издательские расходы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69978E2F" w14:textId="027B04FF" w:rsidR="006E5288" w:rsidRPr="00C913C4" w:rsidRDefault="006E5288" w:rsidP="006E5288">
            <w:pPr>
              <w:jc w:val="center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>Индивидуальные услуги по контрактам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763684E0" w14:textId="1521D48C" w:rsidR="006E5288" w:rsidRPr="00C913C4" w:rsidRDefault="006E5288" w:rsidP="006E5288">
            <w:pPr>
              <w:jc w:val="center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>Стипендии ВОЗ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7CFD8"/>
            <w:vAlign w:val="center"/>
            <w:hideMark/>
          </w:tcPr>
          <w:p w14:paraId="2494837B" w14:textId="5C670C75" w:rsidR="006E5288" w:rsidRPr="00C913C4" w:rsidRDefault="006E5288" w:rsidP="006E5288">
            <w:pPr>
              <w:jc w:val="center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>Прочие услуги по контрактам</w:t>
            </w:r>
          </w:p>
        </w:tc>
        <w:tc>
          <w:tcPr>
            <w:tcW w:w="1134" w:type="dxa"/>
            <w:vMerge/>
            <w:tcBorders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084D422" w14:textId="77777777" w:rsidR="006E5288" w:rsidRPr="00C913C4" w:rsidRDefault="006E5288" w:rsidP="006E5288">
            <w:pPr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</w:p>
        </w:tc>
      </w:tr>
      <w:tr w:rsidR="00E160F5" w:rsidRPr="00C913C4" w14:paraId="4A30040E" w14:textId="77777777" w:rsidTr="006E5288">
        <w:trPr>
          <w:trHeight w:val="674"/>
          <w:jc w:val="center"/>
        </w:trPr>
        <w:tc>
          <w:tcPr>
            <w:tcW w:w="340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591BDB" w14:textId="27F3C513" w:rsidR="00E160F5" w:rsidRPr="00C913C4" w:rsidRDefault="00E00576" w:rsidP="003F7135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>
              <w:rPr>
                <w:rFonts w:ascii="Arial Narrow" w:hAnsi="Arial Narrow"/>
                <w:color w:val="002839"/>
                <w:szCs w:val="22"/>
                <w:lang w:val="ru-RU"/>
              </w:rPr>
              <w:t>Поддержка в процессе координации и реализации</w:t>
            </w:r>
            <w:r w:rsidRPr="00C913C4">
              <w:rPr>
                <w:rStyle w:val="FootnoteReference"/>
                <w:rFonts w:ascii="Arial Narrow" w:hAnsi="Arial Narrow"/>
                <w:color w:val="002839"/>
                <w:szCs w:val="22"/>
                <w:lang w:val="ru-RU"/>
              </w:rPr>
              <w:t xml:space="preserve"> </w:t>
            </w:r>
            <w:r w:rsidR="00E160F5" w:rsidRPr="00C913C4">
              <w:rPr>
                <w:rStyle w:val="FootnoteReference"/>
                <w:rFonts w:ascii="Arial Narrow" w:hAnsi="Arial Narrow"/>
                <w:color w:val="002839"/>
                <w:szCs w:val="22"/>
                <w:lang w:val="ru-RU"/>
              </w:rPr>
              <w:footnoteReference w:id="2"/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8E6A23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8AA8CB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7A32B0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F75397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4EB6E6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CB76E3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9CBA6E" w14:textId="429DAD45" w:rsidR="00E160F5" w:rsidRPr="00C913C4" w:rsidRDefault="00E160F5" w:rsidP="0058325B">
            <w:pPr>
              <w:ind w:right="170"/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               234</w:t>
            </w:r>
            <w:r w:rsidR="0058325B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300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A8F13D" w14:textId="0625777D" w:rsidR="00E160F5" w:rsidRPr="00C913C4" w:rsidRDefault="00E160F5" w:rsidP="0058325B">
            <w:pPr>
              <w:ind w:right="150"/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                 30</w:t>
            </w:r>
            <w:r w:rsidR="0058325B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3BA4D9" w14:textId="2FDC2DA2" w:rsidR="00E160F5" w:rsidRPr="00C913C4" w:rsidRDefault="00E160F5" w:rsidP="0058325B">
            <w:pPr>
              <w:ind w:right="101"/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          264</w:t>
            </w:r>
            <w:r w:rsidR="0058325B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300 </w:t>
            </w:r>
          </w:p>
        </w:tc>
      </w:tr>
      <w:tr w:rsidR="00E160F5" w:rsidRPr="00C913C4" w14:paraId="3B457330" w14:textId="77777777" w:rsidTr="006E5288">
        <w:trPr>
          <w:trHeight w:val="415"/>
          <w:jc w:val="center"/>
        </w:trPr>
        <w:tc>
          <w:tcPr>
            <w:tcW w:w="340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186427" w14:textId="69D6B8B6" w:rsidR="00E160F5" w:rsidRPr="00C913C4" w:rsidRDefault="00E00576" w:rsidP="003F7135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>
              <w:rPr>
                <w:rFonts w:ascii="Arial Narrow" w:hAnsi="Arial Narrow"/>
                <w:color w:val="002839"/>
                <w:szCs w:val="22"/>
                <w:lang w:val="ru-RU"/>
              </w:rPr>
              <w:t>Международная методика: 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C7088E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A00800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5FCEBA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8A9088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D79EE1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F6DFC1" w14:textId="2A12CAC2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                 40</w:t>
            </w:r>
            <w:r w:rsidR="0058325B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F2A390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79AADA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9C1102" w14:textId="0A577545" w:rsidR="00E160F5" w:rsidRPr="00C913C4" w:rsidRDefault="00E160F5" w:rsidP="0058325B">
            <w:pPr>
              <w:ind w:right="101"/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            40</w:t>
            </w:r>
            <w:r w:rsidR="0058325B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000 </w:t>
            </w:r>
          </w:p>
        </w:tc>
      </w:tr>
      <w:tr w:rsidR="00E160F5" w:rsidRPr="00C913C4" w14:paraId="6EE70BFE" w14:textId="77777777" w:rsidTr="006E5288">
        <w:trPr>
          <w:trHeight w:val="465"/>
          <w:jc w:val="center"/>
        </w:trPr>
        <w:tc>
          <w:tcPr>
            <w:tcW w:w="340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60BCC5" w14:textId="781B5BA4" w:rsidR="00E160F5" w:rsidRPr="00C913C4" w:rsidRDefault="00E00576" w:rsidP="003F7135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>
              <w:rPr>
                <w:rFonts w:ascii="Arial Narrow" w:hAnsi="Arial Narrow"/>
                <w:color w:val="002839"/>
                <w:szCs w:val="22"/>
                <w:lang w:val="ru-RU"/>
              </w:rPr>
              <w:t>Оценки и сбор данных: 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36C496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205B13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52C4AA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4F82A8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5412CB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61AC38" w14:textId="4E27A32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                 20</w:t>
            </w:r>
            <w:r w:rsidR="0058325B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18BC35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F90B40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3199D3" w14:textId="7683BE13" w:rsidR="00E160F5" w:rsidRPr="00C913C4" w:rsidRDefault="00E160F5" w:rsidP="0058325B">
            <w:pPr>
              <w:ind w:right="101"/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            20</w:t>
            </w:r>
            <w:r w:rsidR="0058325B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000 </w:t>
            </w:r>
          </w:p>
        </w:tc>
      </w:tr>
      <w:tr w:rsidR="00E160F5" w:rsidRPr="00C913C4" w14:paraId="580C7F2A" w14:textId="77777777" w:rsidTr="006E5288">
        <w:trPr>
          <w:trHeight w:val="373"/>
          <w:jc w:val="center"/>
        </w:trPr>
        <w:tc>
          <w:tcPr>
            <w:tcW w:w="340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C3EF08" w14:textId="77B23728" w:rsidR="00E160F5" w:rsidRPr="00C913C4" w:rsidRDefault="00E00576" w:rsidP="003F7135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>
              <w:rPr>
                <w:rFonts w:ascii="Arial Narrow" w:hAnsi="Arial Narrow"/>
                <w:color w:val="002839"/>
                <w:szCs w:val="22"/>
                <w:lang w:val="ru-RU"/>
              </w:rPr>
              <w:t>Консолидация баз данных: 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B5E523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246ABF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2004F8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6B60EE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726534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A12E17" w14:textId="748BC5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                 20</w:t>
            </w:r>
            <w:r w:rsidR="0058325B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721D05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D01B8A" w14:textId="185B437B" w:rsidR="00E160F5" w:rsidRPr="00C913C4" w:rsidRDefault="00E160F5" w:rsidP="0058325B">
            <w:pPr>
              <w:ind w:right="150"/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                 20</w:t>
            </w:r>
            <w:r w:rsidR="0058325B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BD44FD" w14:textId="663EF19D" w:rsidR="00E160F5" w:rsidRPr="00C913C4" w:rsidRDefault="00E160F5" w:rsidP="0058325B">
            <w:pPr>
              <w:ind w:right="101"/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            40</w:t>
            </w:r>
            <w:r w:rsidR="0058325B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000 </w:t>
            </w:r>
          </w:p>
        </w:tc>
      </w:tr>
      <w:tr w:rsidR="00E160F5" w:rsidRPr="00C913C4" w14:paraId="5444D76A" w14:textId="77777777" w:rsidTr="006E5288">
        <w:trPr>
          <w:trHeight w:val="551"/>
          <w:jc w:val="center"/>
        </w:trPr>
        <w:tc>
          <w:tcPr>
            <w:tcW w:w="340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77659E" w14:textId="46F2D790" w:rsidR="00E160F5" w:rsidRPr="00C913C4" w:rsidRDefault="00E00576" w:rsidP="003F7135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>
              <w:rPr>
                <w:rFonts w:ascii="Arial Narrow" w:hAnsi="Arial Narrow"/>
                <w:color w:val="002839"/>
                <w:szCs w:val="22"/>
                <w:lang w:val="ru-RU"/>
              </w:rPr>
              <w:t>Экономический анализ окончательного варианта баз данных: 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8245CC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BC966D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E39BFA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E3B17E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1D095D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FCFF6B" w14:textId="346E5579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                 30</w:t>
            </w:r>
            <w:r w:rsidR="0058325B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DF5C0E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DB30B2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E7EB90" w14:textId="30693A76" w:rsidR="00E160F5" w:rsidRPr="00C913C4" w:rsidRDefault="00E160F5" w:rsidP="0058325B">
            <w:pPr>
              <w:ind w:right="101"/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            30</w:t>
            </w:r>
            <w:r w:rsidR="0058325B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000 </w:t>
            </w:r>
          </w:p>
        </w:tc>
      </w:tr>
      <w:tr w:rsidR="00E00576" w:rsidRPr="00C913C4" w14:paraId="0467FF5D" w14:textId="77777777" w:rsidTr="006E5288">
        <w:trPr>
          <w:trHeight w:val="780"/>
          <w:jc w:val="center"/>
        </w:trPr>
        <w:tc>
          <w:tcPr>
            <w:tcW w:w="340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08F11F" w14:textId="0C46AB78" w:rsidR="00E00576" w:rsidRPr="00C913C4" w:rsidRDefault="00E00576" w:rsidP="00E00576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>
              <w:rPr>
                <w:rFonts w:ascii="Arial Narrow" w:hAnsi="Arial Narrow"/>
                <w:color w:val="002839"/>
                <w:szCs w:val="22"/>
                <w:lang w:val="ru-RU"/>
              </w:rPr>
              <w:t>Публикация результатов окончательного экономического анализа и баз данных: 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171685" w14:textId="77777777" w:rsidR="00E00576" w:rsidRPr="00C913C4" w:rsidRDefault="00E00576" w:rsidP="00E00576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C7A14A" w14:textId="77777777" w:rsidR="00E00576" w:rsidRPr="00C913C4" w:rsidRDefault="00E00576" w:rsidP="00E00576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837DD6" w14:textId="77777777" w:rsidR="00E00576" w:rsidRPr="00C913C4" w:rsidRDefault="00E00576" w:rsidP="00E00576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7F2839" w14:textId="77777777" w:rsidR="00E00576" w:rsidRPr="00C913C4" w:rsidRDefault="00E00576" w:rsidP="00E00576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36F65C" w14:textId="77777777" w:rsidR="00E00576" w:rsidRPr="00C913C4" w:rsidRDefault="00E00576" w:rsidP="00E00576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961796" w14:textId="14F15F3F" w:rsidR="00E00576" w:rsidRPr="00C913C4" w:rsidRDefault="00E00576" w:rsidP="00E00576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                 10</w:t>
            </w:r>
            <w:r w:rsidR="0058325B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13D279" w14:textId="77777777" w:rsidR="00E00576" w:rsidRPr="00C913C4" w:rsidRDefault="00E00576" w:rsidP="00E00576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7E44E6" w14:textId="77777777" w:rsidR="00E00576" w:rsidRPr="00C913C4" w:rsidRDefault="00E00576" w:rsidP="00E00576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25F656" w14:textId="188946A1" w:rsidR="00E00576" w:rsidRPr="00C913C4" w:rsidRDefault="00E00576" w:rsidP="0058325B">
            <w:pPr>
              <w:ind w:right="101"/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            10</w:t>
            </w:r>
            <w:r w:rsidR="0058325B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000 </w:t>
            </w:r>
          </w:p>
        </w:tc>
      </w:tr>
      <w:tr w:rsidR="00E160F5" w:rsidRPr="00C913C4" w14:paraId="5BD6CC5D" w14:textId="77777777" w:rsidTr="006E5288">
        <w:trPr>
          <w:trHeight w:val="498"/>
          <w:jc w:val="center"/>
        </w:trPr>
        <w:tc>
          <w:tcPr>
            <w:tcW w:w="340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BC3627" w14:textId="028D2E5F" w:rsidR="00E160F5" w:rsidRPr="00C913C4" w:rsidRDefault="00E00576" w:rsidP="003F7135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>
              <w:rPr>
                <w:rFonts w:ascii="Arial Narrow" w:hAnsi="Arial Narrow"/>
                <w:color w:val="002839"/>
                <w:szCs w:val="22"/>
                <w:lang w:val="ru-RU"/>
              </w:rPr>
              <w:t>Учебные мероприятия: 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7645D1" w14:textId="5BE30AC7" w:rsidR="00E160F5" w:rsidRPr="00C913C4" w:rsidRDefault="00E160F5" w:rsidP="0058325B">
            <w:pPr>
              <w:ind w:right="70"/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                    60</w:t>
            </w:r>
            <w:r w:rsidR="0058325B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613FFD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E09750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19C00F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EA0426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ADF3A8" w14:textId="4382F12B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                 10</w:t>
            </w:r>
            <w:r w:rsidR="0058325B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69434E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47E7EB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990161" w14:textId="5C57DE23" w:rsidR="00E160F5" w:rsidRPr="00C913C4" w:rsidRDefault="00E160F5" w:rsidP="0058325B">
            <w:pPr>
              <w:ind w:right="101"/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            70</w:t>
            </w:r>
            <w:r w:rsidR="0058325B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000 </w:t>
            </w:r>
          </w:p>
        </w:tc>
      </w:tr>
      <w:tr w:rsidR="00E160F5" w:rsidRPr="00C913C4" w14:paraId="6666DD3E" w14:textId="77777777" w:rsidTr="006E5288">
        <w:trPr>
          <w:trHeight w:val="393"/>
          <w:jc w:val="center"/>
        </w:trPr>
        <w:tc>
          <w:tcPr>
            <w:tcW w:w="340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6AFBCD" w14:textId="22742EA9" w:rsidR="00E160F5" w:rsidRPr="00C913C4" w:rsidRDefault="00E00576" w:rsidP="003F7135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>
              <w:rPr>
                <w:rFonts w:ascii="Arial Narrow" w:hAnsi="Arial Narrow"/>
                <w:color w:val="002839"/>
                <w:szCs w:val="22"/>
                <w:lang w:val="ru-RU"/>
              </w:rPr>
              <w:t>Глобальное учебное мероприятие: 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4AD684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146723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C573BF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F62B8C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F1666F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F3A296" w14:textId="4CD94333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                 10</w:t>
            </w:r>
            <w:r w:rsidR="0058325B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B154D7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10C227" w14:textId="77777777" w:rsidR="00E160F5" w:rsidRPr="00C913C4" w:rsidRDefault="00E160F5" w:rsidP="003F7135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F52A5B" w14:textId="21EBC1FA" w:rsidR="00E160F5" w:rsidRPr="00C913C4" w:rsidRDefault="00E160F5" w:rsidP="0058325B">
            <w:pPr>
              <w:ind w:right="101"/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            10</w:t>
            </w:r>
            <w:r w:rsidR="0058325B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000 </w:t>
            </w:r>
          </w:p>
        </w:tc>
      </w:tr>
      <w:tr w:rsidR="006E5288" w:rsidRPr="00C913C4" w14:paraId="47D51BF6" w14:textId="77777777" w:rsidTr="006E5288">
        <w:trPr>
          <w:trHeight w:val="443"/>
          <w:jc w:val="center"/>
        </w:trPr>
        <w:tc>
          <w:tcPr>
            <w:tcW w:w="340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427ADA" w14:textId="0E5DE7CE" w:rsidR="006E5288" w:rsidRPr="00C913C4" w:rsidRDefault="006E5288" w:rsidP="006E5288">
            <w:pPr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Оценка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6FC32D" w14:textId="77777777" w:rsidR="006E5288" w:rsidRPr="00C913C4" w:rsidRDefault="006E5288" w:rsidP="006E5288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9F8836" w14:textId="77777777" w:rsidR="006E5288" w:rsidRPr="00C913C4" w:rsidRDefault="006E5288" w:rsidP="006E5288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396AFD" w14:textId="77777777" w:rsidR="006E5288" w:rsidRPr="00C913C4" w:rsidRDefault="006E5288" w:rsidP="006E5288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CA50FD" w14:textId="77777777" w:rsidR="006E5288" w:rsidRPr="00C913C4" w:rsidRDefault="006E5288" w:rsidP="006E5288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91D519" w14:textId="77777777" w:rsidR="006E5288" w:rsidRPr="00C913C4" w:rsidRDefault="006E5288" w:rsidP="006E5288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A8FC17" w14:textId="37D1575D" w:rsidR="006E5288" w:rsidRPr="00C913C4" w:rsidRDefault="006E5288" w:rsidP="006E5288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                 15</w:t>
            </w:r>
            <w:r w:rsidR="0058325B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DC00A8" w14:textId="77777777" w:rsidR="006E5288" w:rsidRPr="00C913C4" w:rsidRDefault="006E5288" w:rsidP="006E5288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120213" w14:textId="77777777" w:rsidR="006E5288" w:rsidRPr="00C913C4" w:rsidRDefault="006E5288" w:rsidP="006E5288">
            <w:pPr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E672F5" w14:textId="1E8C501E" w:rsidR="006E5288" w:rsidRPr="00C913C4" w:rsidRDefault="006E5288" w:rsidP="0058325B">
            <w:pPr>
              <w:ind w:right="101"/>
              <w:jc w:val="right"/>
              <w:rPr>
                <w:rFonts w:ascii="Arial Narrow" w:hAnsi="Arial Narrow"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            15</w:t>
            </w:r>
            <w:r w:rsidR="0058325B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color w:val="002839"/>
                <w:szCs w:val="22"/>
                <w:lang w:val="ru-RU"/>
              </w:rPr>
              <w:t xml:space="preserve">000 </w:t>
            </w:r>
          </w:p>
        </w:tc>
      </w:tr>
      <w:tr w:rsidR="006E5288" w:rsidRPr="00C913C4" w14:paraId="208FDE75" w14:textId="77777777" w:rsidTr="006E5288">
        <w:trPr>
          <w:trHeight w:val="615"/>
          <w:jc w:val="center"/>
        </w:trPr>
        <w:tc>
          <w:tcPr>
            <w:tcW w:w="340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bottom"/>
            <w:hideMark/>
          </w:tcPr>
          <w:p w14:paraId="559E890D" w14:textId="667970C0" w:rsidR="006E5288" w:rsidRPr="00C913C4" w:rsidRDefault="006E5288" w:rsidP="006E5288">
            <w:pPr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Всего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3DFCAC03" w14:textId="74766B74" w:rsidR="006E5288" w:rsidRPr="00C913C4" w:rsidRDefault="006E5288" w:rsidP="0058325B">
            <w:pPr>
              <w:ind w:right="160"/>
              <w:jc w:val="right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                     60</w:t>
            </w:r>
            <w:r w:rsidR="0058325B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215FC556" w14:textId="77777777" w:rsidR="006E5288" w:rsidRPr="00C913C4" w:rsidRDefault="006E5288" w:rsidP="006E5288">
            <w:pPr>
              <w:jc w:val="right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72222A56" w14:textId="77777777" w:rsidR="006E5288" w:rsidRPr="00C913C4" w:rsidRDefault="006E5288" w:rsidP="006E5288">
            <w:pPr>
              <w:jc w:val="right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                                 -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23BF2AFE" w14:textId="77777777" w:rsidR="006E5288" w:rsidRPr="00C913C4" w:rsidRDefault="006E5288" w:rsidP="006E5288">
            <w:pPr>
              <w:jc w:val="right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                         - 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77E10E96" w14:textId="77777777" w:rsidR="006E5288" w:rsidRPr="00C913C4" w:rsidRDefault="006E5288" w:rsidP="006E5288">
            <w:pPr>
              <w:jc w:val="right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                         -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0FF9992A" w14:textId="345A21D0" w:rsidR="006E5288" w:rsidRPr="00C913C4" w:rsidRDefault="006E5288" w:rsidP="006E5288">
            <w:pPr>
              <w:jc w:val="right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                155</w:t>
            </w:r>
            <w:r w:rsidR="0058325B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75759FB8" w14:textId="03DA2919" w:rsidR="006E5288" w:rsidRPr="00C913C4" w:rsidRDefault="006E5288" w:rsidP="0058325B">
            <w:pPr>
              <w:ind w:right="170"/>
              <w:jc w:val="right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                234</w:t>
            </w:r>
            <w:r w:rsidR="0058325B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300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3C7D5047" w14:textId="1DADD8C5" w:rsidR="006E5288" w:rsidRPr="00C913C4" w:rsidRDefault="006E5288" w:rsidP="0058325B">
            <w:pPr>
              <w:ind w:right="150"/>
              <w:jc w:val="right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                  50</w:t>
            </w:r>
            <w:r w:rsidR="0058325B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2E7D8624" w14:textId="443D094D" w:rsidR="006E5288" w:rsidRPr="00C913C4" w:rsidRDefault="006E5288" w:rsidP="0058325B">
            <w:pPr>
              <w:ind w:right="101"/>
              <w:jc w:val="right"/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</w:pP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           499</w:t>
            </w:r>
            <w:r w:rsidR="0058325B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 </w:t>
            </w:r>
            <w:r w:rsidRPr="00C913C4">
              <w:rPr>
                <w:rFonts w:ascii="Arial Narrow" w:hAnsi="Arial Narrow"/>
                <w:b/>
                <w:bCs/>
                <w:color w:val="002839"/>
                <w:szCs w:val="22"/>
                <w:lang w:val="ru-RU"/>
              </w:rPr>
              <w:t xml:space="preserve">300 </w:t>
            </w:r>
          </w:p>
        </w:tc>
      </w:tr>
    </w:tbl>
    <w:p w14:paraId="4A55FE01" w14:textId="77777777" w:rsidR="00A60B96" w:rsidRPr="00C913C4" w:rsidRDefault="00A60B96" w:rsidP="00E160F5">
      <w:pPr>
        <w:ind w:right="963"/>
        <w:jc w:val="right"/>
        <w:rPr>
          <w:lang w:val="ru-RU"/>
        </w:rPr>
      </w:pPr>
    </w:p>
    <w:p w14:paraId="5FFE3B7C" w14:textId="73453AEF" w:rsidR="00EC6CB3" w:rsidRPr="00C913C4" w:rsidRDefault="00E160F5" w:rsidP="00E160F5">
      <w:pPr>
        <w:ind w:right="963"/>
        <w:jc w:val="right"/>
        <w:rPr>
          <w:lang w:val="ru-RU"/>
        </w:rPr>
      </w:pPr>
      <w:r w:rsidRPr="00C913C4">
        <w:rPr>
          <w:lang w:val="ru-RU"/>
        </w:rPr>
        <w:lastRenderedPageBreak/>
        <w:t>[</w:t>
      </w:r>
      <w:r w:rsidR="006E5288" w:rsidRPr="00C913C4">
        <w:rPr>
          <w:lang w:val="ru-RU"/>
        </w:rPr>
        <w:t>Приложение II следует</w:t>
      </w:r>
      <w:r w:rsidRPr="00C913C4">
        <w:rPr>
          <w:lang w:val="ru-RU"/>
        </w:rPr>
        <w:t>]</w:t>
      </w:r>
      <w:r w:rsidR="00EC6CB3" w:rsidRPr="00C913C4">
        <w:rPr>
          <w:lang w:val="ru-RU"/>
        </w:rPr>
        <w:br w:type="page"/>
      </w:r>
    </w:p>
    <w:p w14:paraId="373CFD0F" w14:textId="77777777" w:rsidR="00E160F5" w:rsidRPr="00C913C4" w:rsidRDefault="00E160F5" w:rsidP="00500135">
      <w:pPr>
        <w:ind w:right="963"/>
        <w:jc w:val="center"/>
        <w:rPr>
          <w:lang w:val="ru-RU"/>
        </w:rPr>
        <w:sectPr w:rsidR="00E160F5" w:rsidRPr="00C913C4" w:rsidSect="003F7135">
          <w:headerReference w:type="default" r:id="rId15"/>
          <w:headerReference w:type="first" r:id="rId16"/>
          <w:endnotePr>
            <w:numFmt w:val="decimal"/>
          </w:endnotePr>
          <w:pgSz w:w="16840" w:h="11907" w:orient="landscape" w:code="9"/>
          <w:pgMar w:top="1418" w:right="1531" w:bottom="1134" w:left="1418" w:header="510" w:footer="1021" w:gutter="0"/>
          <w:cols w:space="720"/>
          <w:titlePg/>
          <w:docGrid w:linePitch="299"/>
        </w:sectPr>
      </w:pPr>
    </w:p>
    <w:p w14:paraId="2800A9F7" w14:textId="77777777" w:rsidR="006E5288" w:rsidRPr="00C913C4" w:rsidRDefault="006E5288" w:rsidP="006E5288">
      <w:pPr>
        <w:keepLines/>
        <w:suppressAutoHyphens/>
        <w:spacing w:before="240" w:after="240"/>
        <w:jc w:val="center"/>
        <w:rPr>
          <w:b/>
          <w:sz w:val="20"/>
          <w:lang w:val="ru-RU"/>
        </w:rPr>
      </w:pPr>
      <w:r w:rsidRPr="00C913C4">
        <w:rPr>
          <w:b/>
          <w:sz w:val="20"/>
          <w:lang w:val="ru-RU"/>
        </w:rPr>
        <w:lastRenderedPageBreak/>
        <w:t>Систематизация статистических данных, а также разработка и применение методики оценки воздействия использования системы интеллектуальной собственности</w:t>
      </w:r>
    </w:p>
    <w:tbl>
      <w:tblPr>
        <w:tblStyle w:val="TableGrid"/>
        <w:tblW w:w="9360" w:type="dxa"/>
        <w:tblInd w:w="-95" w:type="dxa"/>
        <w:tblLook w:val="04A0" w:firstRow="1" w:lastRow="0" w:firstColumn="1" w:lastColumn="0" w:noHBand="0" w:noVBand="1"/>
        <w:tblCaption w:val="TEMPLATE FOR THE SUBMISSION OF REQUESTS TO PARTICIPATE AS PILOT COUNTRY"/>
      </w:tblPr>
      <w:tblGrid>
        <w:gridCol w:w="2699"/>
        <w:gridCol w:w="6661"/>
      </w:tblGrid>
      <w:tr w:rsidR="00E160F5" w:rsidRPr="00B83BEA" w14:paraId="59D23D62" w14:textId="77777777" w:rsidTr="00B2766B">
        <w:trPr>
          <w:trHeight w:val="719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52386D9F" w14:textId="4B6D86E9" w:rsidR="00E160F5" w:rsidRPr="001B2C48" w:rsidRDefault="006E5288" w:rsidP="00B2766B">
            <w:pPr>
              <w:pStyle w:val="Default"/>
              <w:keepNext/>
              <w:keepLines/>
              <w:widowControl w:val="0"/>
              <w:spacing w:before="240" w:after="120"/>
              <w:ind w:left="-20" w:right="-120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B2C48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ОБРАЗЕЦ ПОДАВАЕМОЙ ЗАЯВКИ НА УЧАСТИЕ В ПРОЕКТЕ </w:t>
            </w:r>
            <w:r w:rsidRPr="001B2C48">
              <w:rPr>
                <w:rFonts w:ascii="Arial" w:hAnsi="Arial" w:cs="Arial"/>
                <w:b/>
                <w:sz w:val="20"/>
                <w:szCs w:val="20"/>
                <w:lang w:val="ru-RU"/>
              </w:rPr>
              <w:br/>
              <w:t>В КАЧЕСТВЕ ПИЛОТНОЙ СТРАНЫ</w:t>
            </w:r>
          </w:p>
        </w:tc>
      </w:tr>
      <w:tr w:rsidR="00E160F5" w:rsidRPr="001B2C48" w14:paraId="31B463D2" w14:textId="77777777" w:rsidTr="00B2766B">
        <w:trPr>
          <w:trHeight w:val="432"/>
        </w:trPr>
        <w:tc>
          <w:tcPr>
            <w:tcW w:w="2699" w:type="dxa"/>
            <w:shd w:val="pct12" w:color="auto" w:fill="auto"/>
            <w:vAlign w:val="center"/>
          </w:tcPr>
          <w:p w14:paraId="7189C386" w14:textId="401E0E51" w:rsidR="00E160F5" w:rsidRPr="001B2C48" w:rsidRDefault="006E5288" w:rsidP="00A60B96">
            <w:pPr>
              <w:widowControl w:val="0"/>
              <w:spacing w:before="240" w:after="120"/>
              <w:jc w:val="center"/>
              <w:rPr>
                <w:b/>
                <w:sz w:val="20"/>
                <w:szCs w:val="20"/>
                <w:lang w:val="ru-RU"/>
              </w:rPr>
            </w:pPr>
            <w:r w:rsidRPr="001B2C48">
              <w:rPr>
                <w:b/>
                <w:sz w:val="20"/>
                <w:szCs w:val="20"/>
                <w:lang w:val="ru-RU"/>
              </w:rPr>
              <w:t>Критерии отбора</w:t>
            </w:r>
          </w:p>
        </w:tc>
        <w:tc>
          <w:tcPr>
            <w:tcW w:w="6661" w:type="dxa"/>
            <w:shd w:val="pct12" w:color="auto" w:fill="auto"/>
            <w:vAlign w:val="center"/>
          </w:tcPr>
          <w:p w14:paraId="4D1ECD3C" w14:textId="2AE118F8" w:rsidR="00E160F5" w:rsidRPr="001B2C48" w:rsidRDefault="006E5288" w:rsidP="00A60B96">
            <w:pPr>
              <w:widowControl w:val="0"/>
              <w:spacing w:before="240" w:after="120"/>
              <w:jc w:val="center"/>
              <w:rPr>
                <w:b/>
                <w:sz w:val="20"/>
                <w:szCs w:val="20"/>
                <w:lang w:val="ru-RU"/>
              </w:rPr>
            </w:pPr>
            <w:r w:rsidRPr="001B2C48">
              <w:rPr>
                <w:b/>
                <w:sz w:val="20"/>
                <w:szCs w:val="20"/>
                <w:lang w:val="ru-RU"/>
              </w:rPr>
              <w:t>Краткое описание</w:t>
            </w:r>
          </w:p>
        </w:tc>
      </w:tr>
      <w:tr w:rsidR="00E160F5" w:rsidRPr="00B83BEA" w14:paraId="145B5AC5" w14:textId="77777777" w:rsidTr="00B2766B">
        <w:trPr>
          <w:trHeight w:val="432"/>
        </w:trPr>
        <w:tc>
          <w:tcPr>
            <w:tcW w:w="2699" w:type="dxa"/>
            <w:vAlign w:val="center"/>
          </w:tcPr>
          <w:p w14:paraId="70662DC7" w14:textId="58248BE5" w:rsidR="00E160F5" w:rsidRPr="001B2C48" w:rsidRDefault="006E5288" w:rsidP="00A60B96">
            <w:pPr>
              <w:pStyle w:val="ListParagraph"/>
              <w:widowControl w:val="0"/>
              <w:numPr>
                <w:ilvl w:val="0"/>
                <w:numId w:val="10"/>
              </w:numPr>
              <w:spacing w:before="240" w:after="120"/>
              <w:ind w:left="360"/>
              <w:rPr>
                <w:sz w:val="20"/>
                <w:szCs w:val="20"/>
                <w:lang w:val="ru-RU"/>
              </w:rPr>
            </w:pPr>
            <w:r w:rsidRPr="001B2C48">
              <w:rPr>
                <w:sz w:val="20"/>
                <w:szCs w:val="20"/>
                <w:lang w:val="ru-RU"/>
              </w:rPr>
              <w:t>Национальный координатор</w:t>
            </w:r>
          </w:p>
        </w:tc>
        <w:tc>
          <w:tcPr>
            <w:tcW w:w="6661" w:type="dxa"/>
            <w:vAlign w:val="center"/>
          </w:tcPr>
          <w:p w14:paraId="1AF717DE" w14:textId="05CC068F" w:rsidR="00E160F5" w:rsidRPr="001B2C48" w:rsidRDefault="006E5288" w:rsidP="00A60B96">
            <w:pPr>
              <w:widowControl w:val="0"/>
              <w:spacing w:before="240" w:after="120"/>
              <w:rPr>
                <w:sz w:val="20"/>
                <w:szCs w:val="20"/>
                <w:lang w:val="ru-RU"/>
              </w:rPr>
            </w:pPr>
            <w:r w:rsidRPr="001B2C48">
              <w:rPr>
                <w:sz w:val="20"/>
                <w:szCs w:val="20"/>
                <w:lang w:val="ru-RU"/>
              </w:rPr>
              <w:t>Страна-заявитель должна предложить кандидата, который будет выполнять функции национального координатора на протяжении срока реализации проекта и выступать ее официальным представителем, и указать его должность и место работы</w:t>
            </w:r>
            <w:r w:rsidR="00A60B96" w:rsidRPr="001B2C48">
              <w:rPr>
                <w:sz w:val="20"/>
                <w:szCs w:val="20"/>
                <w:lang w:val="ru-RU"/>
              </w:rPr>
              <w:t>.</w:t>
            </w:r>
          </w:p>
        </w:tc>
      </w:tr>
      <w:tr w:rsidR="00E160F5" w:rsidRPr="00B83BEA" w14:paraId="3F753997" w14:textId="77777777" w:rsidTr="00B2766B">
        <w:trPr>
          <w:trHeight w:val="432"/>
        </w:trPr>
        <w:tc>
          <w:tcPr>
            <w:tcW w:w="2699" w:type="dxa"/>
            <w:vAlign w:val="center"/>
          </w:tcPr>
          <w:p w14:paraId="0FB5F71C" w14:textId="47181A5F" w:rsidR="00E160F5" w:rsidRPr="001B2C48" w:rsidRDefault="00AE0708" w:rsidP="00A60B96">
            <w:pPr>
              <w:pStyle w:val="ListParagraph"/>
              <w:widowControl w:val="0"/>
              <w:numPr>
                <w:ilvl w:val="0"/>
                <w:numId w:val="10"/>
              </w:numPr>
              <w:spacing w:before="240" w:after="120"/>
              <w:ind w:left="360"/>
              <w:rPr>
                <w:sz w:val="20"/>
                <w:szCs w:val="20"/>
                <w:lang w:val="ru-RU"/>
              </w:rPr>
            </w:pPr>
            <w:r w:rsidRPr="001B2C48">
              <w:rPr>
                <w:sz w:val="20"/>
                <w:szCs w:val="20"/>
                <w:lang w:val="ru-RU"/>
              </w:rPr>
              <w:t>Потенциальные участвующие учреждения</w:t>
            </w:r>
            <w:r w:rsidR="00E160F5" w:rsidRPr="001B2C4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661" w:type="dxa"/>
            <w:vAlign w:val="center"/>
          </w:tcPr>
          <w:p w14:paraId="52D5A1D8" w14:textId="2698E9AC" w:rsidR="00E160F5" w:rsidRPr="001B2C48" w:rsidRDefault="00AE0708" w:rsidP="00A60B96">
            <w:pPr>
              <w:widowControl w:val="0"/>
              <w:spacing w:before="240" w:after="120"/>
              <w:rPr>
                <w:sz w:val="20"/>
                <w:szCs w:val="20"/>
                <w:lang w:val="ru-RU"/>
              </w:rPr>
            </w:pPr>
            <w:r w:rsidRPr="001B2C48">
              <w:rPr>
                <w:sz w:val="20"/>
                <w:szCs w:val="20"/>
                <w:lang w:val="ru-RU"/>
              </w:rPr>
              <w:t>Страна-заявитель должна указать национальный орган или учреждение, отвечающее за выполнение следующих функций:</w:t>
            </w:r>
          </w:p>
          <w:p w14:paraId="68AECFE8" w14:textId="079BC092" w:rsidR="00E160F5" w:rsidRPr="001B2C48" w:rsidRDefault="00AE0708" w:rsidP="00A60B96">
            <w:pPr>
              <w:pStyle w:val="ListParagraph"/>
              <w:widowControl w:val="0"/>
              <w:numPr>
                <w:ilvl w:val="0"/>
                <w:numId w:val="9"/>
              </w:numPr>
              <w:spacing w:before="240" w:after="120"/>
              <w:rPr>
                <w:sz w:val="20"/>
                <w:szCs w:val="20"/>
                <w:lang w:val="ru-RU"/>
              </w:rPr>
            </w:pPr>
            <w:r w:rsidRPr="001B2C48">
              <w:rPr>
                <w:sz w:val="20"/>
                <w:szCs w:val="20"/>
                <w:lang w:val="ru-RU"/>
              </w:rPr>
              <w:t>Учетные данные по ИС</w:t>
            </w:r>
            <w:r w:rsidR="00E160F5" w:rsidRPr="001B2C48">
              <w:rPr>
                <w:sz w:val="20"/>
                <w:szCs w:val="20"/>
                <w:lang w:val="ru-RU"/>
              </w:rPr>
              <w:t xml:space="preserve"> </w:t>
            </w:r>
            <w:r w:rsidR="00E160F5" w:rsidRPr="001B2C48">
              <w:rPr>
                <w:sz w:val="20"/>
                <w:szCs w:val="20"/>
                <w:lang w:val="ru-RU"/>
              </w:rPr>
              <w:br/>
              <w:t>(</w:t>
            </w:r>
            <w:r w:rsidRPr="001B2C48">
              <w:rPr>
                <w:sz w:val="20"/>
                <w:szCs w:val="20"/>
                <w:lang w:val="ru-RU"/>
              </w:rPr>
              <w:t>указать все органы или учреждения, если их больше одного</w:t>
            </w:r>
            <w:r w:rsidR="00E160F5" w:rsidRPr="001B2C48">
              <w:rPr>
                <w:sz w:val="20"/>
                <w:szCs w:val="20"/>
                <w:lang w:val="ru-RU"/>
              </w:rPr>
              <w:t>)</w:t>
            </w:r>
          </w:p>
          <w:p w14:paraId="156ADB77" w14:textId="7DF3ABCC" w:rsidR="00E160F5" w:rsidRPr="001B2C48" w:rsidRDefault="00AE0708" w:rsidP="00A60B96">
            <w:pPr>
              <w:pStyle w:val="ListParagraph"/>
              <w:widowControl w:val="0"/>
              <w:numPr>
                <w:ilvl w:val="0"/>
                <w:numId w:val="9"/>
              </w:numPr>
              <w:spacing w:before="240" w:after="120"/>
              <w:rPr>
                <w:sz w:val="20"/>
                <w:szCs w:val="20"/>
                <w:lang w:val="ru-RU"/>
              </w:rPr>
            </w:pPr>
            <w:r w:rsidRPr="001B2C48">
              <w:rPr>
                <w:sz w:val="20"/>
                <w:szCs w:val="20"/>
                <w:lang w:val="ru-RU"/>
              </w:rPr>
              <w:t>Экономические статистические данные</w:t>
            </w:r>
            <w:r w:rsidR="00E160F5" w:rsidRPr="001B2C48">
              <w:rPr>
                <w:sz w:val="20"/>
                <w:szCs w:val="20"/>
                <w:lang w:val="ru-RU"/>
              </w:rPr>
              <w:t>:</w:t>
            </w:r>
            <w:r w:rsidR="00E160F5" w:rsidRPr="001B2C48">
              <w:rPr>
                <w:sz w:val="20"/>
                <w:szCs w:val="20"/>
                <w:lang w:val="ru-RU"/>
              </w:rPr>
              <w:br/>
              <w:t>(</w:t>
            </w:r>
            <w:r w:rsidRPr="001B2C48">
              <w:rPr>
                <w:sz w:val="20"/>
                <w:szCs w:val="20"/>
                <w:lang w:val="ru-RU"/>
              </w:rPr>
              <w:t>указать все органы или учреждения, если их больше одного</w:t>
            </w:r>
            <w:r w:rsidR="00E160F5" w:rsidRPr="001B2C48">
              <w:rPr>
                <w:sz w:val="20"/>
                <w:szCs w:val="20"/>
                <w:lang w:val="ru-RU"/>
              </w:rPr>
              <w:t xml:space="preserve">) </w:t>
            </w:r>
          </w:p>
          <w:p w14:paraId="3F721216" w14:textId="21DDCDCF" w:rsidR="00E160F5" w:rsidRPr="001B2C48" w:rsidRDefault="00AE0708" w:rsidP="00A60B96">
            <w:pPr>
              <w:pStyle w:val="ListParagraph"/>
              <w:widowControl w:val="0"/>
              <w:numPr>
                <w:ilvl w:val="1"/>
                <w:numId w:val="9"/>
              </w:numPr>
              <w:spacing w:before="240" w:after="120"/>
              <w:rPr>
                <w:sz w:val="20"/>
                <w:szCs w:val="20"/>
                <w:lang w:val="ru-RU"/>
              </w:rPr>
            </w:pPr>
            <w:r w:rsidRPr="001B2C48">
              <w:rPr>
                <w:sz w:val="20"/>
                <w:szCs w:val="20"/>
                <w:lang w:val="ru-RU"/>
              </w:rPr>
              <w:t>Данные обследования отраслей</w:t>
            </w:r>
          </w:p>
          <w:p w14:paraId="162CB621" w14:textId="312EBFF4" w:rsidR="00E160F5" w:rsidRPr="001B2C48" w:rsidRDefault="00252D2C" w:rsidP="00A60B96">
            <w:pPr>
              <w:pStyle w:val="ListParagraph"/>
              <w:widowControl w:val="0"/>
              <w:numPr>
                <w:ilvl w:val="1"/>
                <w:numId w:val="9"/>
              </w:numPr>
              <w:spacing w:before="240" w:after="120"/>
              <w:rPr>
                <w:sz w:val="20"/>
                <w:szCs w:val="20"/>
                <w:lang w:val="ru-RU"/>
              </w:rPr>
            </w:pPr>
            <w:r w:rsidRPr="001B2C48">
              <w:rPr>
                <w:sz w:val="20"/>
                <w:szCs w:val="20"/>
                <w:lang w:val="ru-RU"/>
              </w:rPr>
              <w:t>Данные обзора инноваций</w:t>
            </w:r>
          </w:p>
          <w:p w14:paraId="4C53C530" w14:textId="033D668C" w:rsidR="00E160F5" w:rsidRPr="001B2C48" w:rsidRDefault="00252D2C" w:rsidP="00A60B96">
            <w:pPr>
              <w:pStyle w:val="ListParagraph"/>
              <w:widowControl w:val="0"/>
              <w:numPr>
                <w:ilvl w:val="1"/>
                <w:numId w:val="9"/>
              </w:numPr>
              <w:spacing w:before="240" w:after="120"/>
              <w:rPr>
                <w:sz w:val="20"/>
                <w:szCs w:val="20"/>
                <w:lang w:val="ru-RU"/>
              </w:rPr>
            </w:pPr>
            <w:r w:rsidRPr="001B2C48">
              <w:rPr>
                <w:sz w:val="20"/>
                <w:szCs w:val="20"/>
                <w:lang w:val="ru-RU"/>
              </w:rPr>
              <w:t>Данные обследования занятости</w:t>
            </w:r>
          </w:p>
          <w:p w14:paraId="44C09AEE" w14:textId="683867A3" w:rsidR="00E160F5" w:rsidRPr="001B2C48" w:rsidRDefault="00252D2C" w:rsidP="00A60B96">
            <w:pPr>
              <w:pStyle w:val="ListParagraph"/>
              <w:widowControl w:val="0"/>
              <w:numPr>
                <w:ilvl w:val="1"/>
                <w:numId w:val="9"/>
              </w:numPr>
              <w:spacing w:before="240" w:after="120"/>
              <w:rPr>
                <w:sz w:val="20"/>
                <w:szCs w:val="20"/>
                <w:lang w:val="ru-RU"/>
              </w:rPr>
            </w:pPr>
            <w:r w:rsidRPr="001B2C48">
              <w:rPr>
                <w:sz w:val="20"/>
                <w:szCs w:val="20"/>
                <w:lang w:val="ru-RU"/>
              </w:rPr>
              <w:t>Другие необходимые экономические данные</w:t>
            </w:r>
          </w:p>
          <w:p w14:paraId="2C0463CB" w14:textId="5DDCEB84" w:rsidR="00E160F5" w:rsidRPr="001B2C48" w:rsidRDefault="00252D2C" w:rsidP="00A60B96">
            <w:pPr>
              <w:spacing w:before="240" w:after="120"/>
              <w:rPr>
                <w:sz w:val="20"/>
                <w:szCs w:val="20"/>
                <w:lang w:val="ru-RU"/>
              </w:rPr>
            </w:pPr>
            <w:r w:rsidRPr="001B2C48">
              <w:rPr>
                <w:sz w:val="20"/>
                <w:szCs w:val="20"/>
                <w:lang w:val="ru-RU"/>
              </w:rPr>
              <w:t>Просьба указать ссылку на веб-сайт учреждения и по возможности имя технического специалиста.</w:t>
            </w:r>
          </w:p>
        </w:tc>
      </w:tr>
      <w:tr w:rsidR="00E160F5" w:rsidRPr="00B83BEA" w14:paraId="7F097865" w14:textId="77777777" w:rsidTr="00B2766B">
        <w:trPr>
          <w:trHeight w:val="432"/>
        </w:trPr>
        <w:tc>
          <w:tcPr>
            <w:tcW w:w="2699" w:type="dxa"/>
            <w:vAlign w:val="center"/>
          </w:tcPr>
          <w:p w14:paraId="0F2F1D57" w14:textId="7FA4D0F7" w:rsidR="00E160F5" w:rsidRPr="001B2C48" w:rsidRDefault="00AE0708" w:rsidP="00A60B96">
            <w:pPr>
              <w:pStyle w:val="ListParagraph"/>
              <w:widowControl w:val="0"/>
              <w:numPr>
                <w:ilvl w:val="0"/>
                <w:numId w:val="10"/>
              </w:numPr>
              <w:spacing w:before="240" w:after="120"/>
              <w:ind w:left="360"/>
              <w:contextualSpacing w:val="0"/>
              <w:rPr>
                <w:sz w:val="20"/>
                <w:szCs w:val="20"/>
                <w:lang w:val="ru-RU"/>
              </w:rPr>
            </w:pPr>
            <w:r w:rsidRPr="001B2C48">
              <w:rPr>
                <w:sz w:val="20"/>
                <w:szCs w:val="20"/>
                <w:lang w:val="ru-RU"/>
              </w:rPr>
              <w:t>Потенциальные партнеры из числа национальных исследовательских учреждений</w:t>
            </w:r>
            <w:r w:rsidR="00E160F5" w:rsidRPr="001B2C48">
              <w:rPr>
                <w:sz w:val="20"/>
                <w:szCs w:val="20"/>
                <w:lang w:val="ru-RU"/>
              </w:rPr>
              <w:t xml:space="preserve"> </w:t>
            </w:r>
          </w:p>
          <w:p w14:paraId="1D855106" w14:textId="77777777" w:rsidR="00E160F5" w:rsidRPr="001B2C48" w:rsidRDefault="00E160F5" w:rsidP="00A60B96">
            <w:pPr>
              <w:pStyle w:val="ListParagraph"/>
              <w:widowControl w:val="0"/>
              <w:spacing w:before="240" w:after="120"/>
              <w:ind w:left="360"/>
              <w:contextualSpacing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6661" w:type="dxa"/>
            <w:vAlign w:val="center"/>
          </w:tcPr>
          <w:p w14:paraId="1E82126C" w14:textId="0D7142F4" w:rsidR="00E160F5" w:rsidRPr="001B2C48" w:rsidRDefault="00252D2C" w:rsidP="00A60B96">
            <w:pPr>
              <w:widowControl w:val="0"/>
              <w:spacing w:before="120" w:after="120"/>
              <w:rPr>
                <w:sz w:val="20"/>
                <w:szCs w:val="20"/>
                <w:lang w:val="ru-RU"/>
              </w:rPr>
            </w:pPr>
            <w:r w:rsidRPr="001B2C48">
              <w:rPr>
                <w:sz w:val="20"/>
                <w:szCs w:val="20"/>
                <w:lang w:val="ru-RU"/>
              </w:rPr>
              <w:t>Ссылка как минимум на одно существующее исследовательское учреждение, организацию или группу учреждений из числа научно-образовательных или исследовательских учреждений, которым может быть полезна подготовка данных по ИС. Типичный пример – научно-образовательное или исследовательское учреждение, проводящее исследования в области экономических аспектов инноваций или ИС</w:t>
            </w:r>
            <w:r w:rsidR="00A60B96" w:rsidRPr="001B2C48">
              <w:rPr>
                <w:sz w:val="20"/>
                <w:szCs w:val="20"/>
                <w:lang w:val="ru-RU"/>
              </w:rPr>
              <w:t>.</w:t>
            </w:r>
          </w:p>
        </w:tc>
      </w:tr>
      <w:tr w:rsidR="00E160F5" w:rsidRPr="00B83BEA" w14:paraId="52D32A87" w14:textId="77777777" w:rsidTr="00B2766B">
        <w:trPr>
          <w:trHeight w:val="432"/>
        </w:trPr>
        <w:tc>
          <w:tcPr>
            <w:tcW w:w="2699" w:type="dxa"/>
            <w:vAlign w:val="center"/>
          </w:tcPr>
          <w:p w14:paraId="295CBF9E" w14:textId="47DC0E6B" w:rsidR="00E160F5" w:rsidRPr="001B2C48" w:rsidRDefault="00AE0708" w:rsidP="00A60B96">
            <w:pPr>
              <w:pStyle w:val="ListParagraph"/>
              <w:widowControl w:val="0"/>
              <w:numPr>
                <w:ilvl w:val="0"/>
                <w:numId w:val="10"/>
              </w:numPr>
              <w:spacing w:before="240" w:after="120"/>
              <w:ind w:left="360"/>
              <w:rPr>
                <w:sz w:val="20"/>
                <w:szCs w:val="20"/>
                <w:lang w:val="ru-RU"/>
              </w:rPr>
            </w:pPr>
            <w:r w:rsidRPr="001B2C48">
              <w:rPr>
                <w:sz w:val="20"/>
                <w:szCs w:val="20"/>
                <w:lang w:val="ru-RU"/>
              </w:rPr>
              <w:t>Образец данных</w:t>
            </w:r>
          </w:p>
        </w:tc>
        <w:tc>
          <w:tcPr>
            <w:tcW w:w="6661" w:type="dxa"/>
            <w:vAlign w:val="center"/>
          </w:tcPr>
          <w:p w14:paraId="662FCCDD" w14:textId="7C3220F1" w:rsidR="00E160F5" w:rsidRPr="001B2C48" w:rsidRDefault="00252D2C" w:rsidP="00A60B96">
            <w:pPr>
              <w:widowControl w:val="0"/>
              <w:spacing w:before="240" w:after="120"/>
              <w:rPr>
                <w:sz w:val="20"/>
                <w:szCs w:val="20"/>
                <w:lang w:val="ru-RU"/>
              </w:rPr>
            </w:pPr>
            <w:r w:rsidRPr="001B2C48">
              <w:rPr>
                <w:sz w:val="20"/>
                <w:szCs w:val="20"/>
                <w:lang w:val="ru-RU"/>
              </w:rPr>
              <w:t>Образец учетных данных по ИС в текущем формате. Рекомендуются дополнительные образцы экономических статистических данных</w:t>
            </w:r>
            <w:r w:rsidR="00E160F5" w:rsidRPr="001B2C48">
              <w:rPr>
                <w:sz w:val="20"/>
                <w:szCs w:val="20"/>
                <w:lang w:val="ru-RU"/>
              </w:rPr>
              <w:t>.</w:t>
            </w:r>
          </w:p>
        </w:tc>
      </w:tr>
      <w:tr w:rsidR="00E160F5" w:rsidRPr="00B83BEA" w14:paraId="4C874CDA" w14:textId="77777777" w:rsidTr="00B2766B">
        <w:trPr>
          <w:trHeight w:val="432"/>
        </w:trPr>
        <w:tc>
          <w:tcPr>
            <w:tcW w:w="2699" w:type="dxa"/>
            <w:vAlign w:val="center"/>
          </w:tcPr>
          <w:p w14:paraId="0A135AA2" w14:textId="7AF6E7A9" w:rsidR="00E160F5" w:rsidRPr="001B2C48" w:rsidRDefault="00AE0708" w:rsidP="00A60B96">
            <w:pPr>
              <w:pStyle w:val="ListParagraph"/>
              <w:widowControl w:val="0"/>
              <w:numPr>
                <w:ilvl w:val="0"/>
                <w:numId w:val="10"/>
              </w:numPr>
              <w:spacing w:before="240" w:after="120"/>
              <w:ind w:left="360"/>
              <w:rPr>
                <w:sz w:val="20"/>
                <w:szCs w:val="20"/>
                <w:lang w:val="ru-RU"/>
              </w:rPr>
            </w:pPr>
            <w:r w:rsidRPr="001B2C48">
              <w:rPr>
                <w:sz w:val="20"/>
                <w:szCs w:val="20"/>
                <w:lang w:val="ru-RU"/>
              </w:rPr>
              <w:t>Выражение заинтересованности</w:t>
            </w:r>
          </w:p>
        </w:tc>
        <w:tc>
          <w:tcPr>
            <w:tcW w:w="6661" w:type="dxa"/>
            <w:vAlign w:val="center"/>
          </w:tcPr>
          <w:p w14:paraId="2388A74F" w14:textId="1FD16BF8" w:rsidR="00E160F5" w:rsidRPr="001B2C48" w:rsidRDefault="006E5288" w:rsidP="00A60B96">
            <w:pPr>
              <w:widowControl w:val="0"/>
              <w:spacing w:before="240" w:after="120"/>
              <w:rPr>
                <w:sz w:val="20"/>
                <w:szCs w:val="20"/>
                <w:lang w:val="ru-RU"/>
              </w:rPr>
            </w:pPr>
            <w:r w:rsidRPr="001B2C48">
              <w:rPr>
                <w:sz w:val="20"/>
                <w:szCs w:val="20"/>
                <w:lang w:val="ru-RU"/>
              </w:rPr>
              <w:t>Подтверждение того, что органы интеллектуальной собственности страны-заявителя заинтересованы в участии в проекте</w:t>
            </w:r>
            <w:r w:rsidR="00A60B96" w:rsidRPr="001B2C48">
              <w:rPr>
                <w:sz w:val="20"/>
                <w:szCs w:val="20"/>
                <w:lang w:val="ru-RU"/>
              </w:rPr>
              <w:t>.</w:t>
            </w:r>
          </w:p>
        </w:tc>
      </w:tr>
      <w:tr w:rsidR="00E160F5" w:rsidRPr="00B83BEA" w14:paraId="78A66DA0" w14:textId="77777777" w:rsidTr="00B2766B">
        <w:trPr>
          <w:trHeight w:val="432"/>
        </w:trPr>
        <w:tc>
          <w:tcPr>
            <w:tcW w:w="2699" w:type="dxa"/>
            <w:vAlign w:val="center"/>
          </w:tcPr>
          <w:p w14:paraId="7D9C2826" w14:textId="3A5A32A1" w:rsidR="00E160F5" w:rsidRPr="001B2C48" w:rsidRDefault="00AE0708" w:rsidP="00A60B96">
            <w:pPr>
              <w:pStyle w:val="ListParagraph"/>
              <w:widowControl w:val="0"/>
              <w:numPr>
                <w:ilvl w:val="0"/>
                <w:numId w:val="10"/>
              </w:numPr>
              <w:spacing w:before="240" w:after="120"/>
              <w:ind w:left="360"/>
              <w:rPr>
                <w:sz w:val="20"/>
                <w:szCs w:val="20"/>
                <w:lang w:val="ru-RU"/>
              </w:rPr>
            </w:pPr>
            <w:r w:rsidRPr="001B2C48">
              <w:rPr>
                <w:sz w:val="20"/>
                <w:szCs w:val="20"/>
                <w:lang w:val="ru-RU"/>
              </w:rPr>
              <w:t>Принятие обязательств</w:t>
            </w:r>
            <w:r w:rsidR="00E160F5" w:rsidRPr="001B2C4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661" w:type="dxa"/>
            <w:vAlign w:val="center"/>
          </w:tcPr>
          <w:p w14:paraId="6ABD3BA7" w14:textId="5DB5EDF9" w:rsidR="00E160F5" w:rsidRPr="001B2C48" w:rsidRDefault="006E5288" w:rsidP="00A60B96">
            <w:pPr>
              <w:widowControl w:val="0"/>
              <w:spacing w:before="240" w:after="120"/>
              <w:rPr>
                <w:sz w:val="20"/>
                <w:szCs w:val="20"/>
                <w:lang w:val="ru-RU"/>
              </w:rPr>
            </w:pPr>
            <w:r w:rsidRPr="001B2C48">
              <w:rPr>
                <w:sz w:val="20"/>
                <w:szCs w:val="20"/>
                <w:lang w:val="ru-RU"/>
              </w:rPr>
              <w:t>Подтверждение того, что страна-заявитель готова оказать необходимую логистическую поддержку и выделить требуемые материально-технические ресурсы для эффективной реализации проекта и обеспечения его устойчивости</w:t>
            </w:r>
            <w:r w:rsidR="00A60B96" w:rsidRPr="001B2C48">
              <w:rPr>
                <w:sz w:val="20"/>
                <w:szCs w:val="20"/>
                <w:lang w:val="ru-RU"/>
              </w:rPr>
              <w:t>.</w:t>
            </w:r>
          </w:p>
        </w:tc>
      </w:tr>
    </w:tbl>
    <w:p w14:paraId="275DFFD3" w14:textId="77777777" w:rsidR="0035793C" w:rsidRPr="00C913C4" w:rsidRDefault="0035793C" w:rsidP="0035793C">
      <w:pPr>
        <w:pStyle w:val="Endofdocument-Annex"/>
        <w:rPr>
          <w:lang w:val="ru-RU"/>
        </w:rPr>
      </w:pPr>
    </w:p>
    <w:p w14:paraId="23C88BE9" w14:textId="6AEED76F" w:rsidR="00E160F5" w:rsidRPr="00C913C4" w:rsidRDefault="00E160F5" w:rsidP="0035793C">
      <w:pPr>
        <w:pStyle w:val="Endofdocument-Annex"/>
        <w:rPr>
          <w:lang w:val="ru-RU"/>
        </w:rPr>
      </w:pPr>
      <w:r w:rsidRPr="00C913C4">
        <w:rPr>
          <w:lang w:val="ru-RU"/>
        </w:rPr>
        <w:t>[</w:t>
      </w:r>
      <w:r w:rsidR="006E5288" w:rsidRPr="00C913C4">
        <w:rPr>
          <w:lang w:val="ru-RU"/>
        </w:rPr>
        <w:t>Конец приложения II и документа</w:t>
      </w:r>
      <w:r w:rsidRPr="00C913C4">
        <w:rPr>
          <w:lang w:val="ru-RU"/>
        </w:rPr>
        <w:t>]</w:t>
      </w:r>
    </w:p>
    <w:p w14:paraId="5FAC3BFD" w14:textId="77777777" w:rsidR="00E160F5" w:rsidRPr="00C913C4" w:rsidRDefault="00E160F5" w:rsidP="002326AB">
      <w:pPr>
        <w:spacing w:after="220"/>
        <w:rPr>
          <w:lang w:val="ru-RU"/>
        </w:rPr>
      </w:pPr>
    </w:p>
    <w:sectPr w:rsidR="00E160F5" w:rsidRPr="00C913C4" w:rsidSect="00E160F5">
      <w:headerReference w:type="default" r:id="rId17"/>
      <w:head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DD0EA" w14:textId="77777777" w:rsidR="00DC3A8B" w:rsidRDefault="00DC3A8B">
      <w:r>
        <w:separator/>
      </w:r>
    </w:p>
  </w:endnote>
  <w:endnote w:type="continuationSeparator" w:id="0">
    <w:p w14:paraId="4220CCD4" w14:textId="77777777" w:rsidR="00DC3A8B" w:rsidRDefault="00DC3A8B" w:rsidP="003B38C1">
      <w:r>
        <w:separator/>
      </w:r>
    </w:p>
    <w:p w14:paraId="7F5EBADA" w14:textId="77777777" w:rsidR="00DC3A8B" w:rsidRPr="003B38C1" w:rsidRDefault="00DC3A8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78DF1F8" w14:textId="77777777" w:rsidR="00DC3A8B" w:rsidRPr="003B38C1" w:rsidRDefault="00DC3A8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E58C7" w14:textId="77777777" w:rsidR="00DC3A8B" w:rsidRDefault="00DC3A8B">
      <w:r>
        <w:separator/>
      </w:r>
    </w:p>
  </w:footnote>
  <w:footnote w:type="continuationSeparator" w:id="0">
    <w:p w14:paraId="63E408E3" w14:textId="77777777" w:rsidR="00DC3A8B" w:rsidRDefault="00DC3A8B" w:rsidP="008B60B2">
      <w:r>
        <w:separator/>
      </w:r>
    </w:p>
    <w:p w14:paraId="3E35C6C2" w14:textId="77777777" w:rsidR="00DC3A8B" w:rsidRPr="00ED77FB" w:rsidRDefault="00DC3A8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4BFC9C1" w14:textId="77777777" w:rsidR="00DC3A8B" w:rsidRPr="00ED77FB" w:rsidRDefault="00DC3A8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2683CF89" w14:textId="0D76354B" w:rsidR="00F22EC2" w:rsidRPr="006450BE" w:rsidRDefault="00F22EC2" w:rsidP="00E160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00576">
        <w:rPr>
          <w:lang w:val="ru-RU"/>
        </w:rPr>
        <w:t>Прочие услуги по контрактам, покрываемые административными накладными расходами</w:t>
      </w:r>
      <w:r w:rsidRPr="006450B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AD655" w14:textId="77777777" w:rsidR="00F22EC2" w:rsidRPr="00670C8E" w:rsidRDefault="00F22EC2" w:rsidP="00562EFC">
    <w:pPr>
      <w:ind w:right="254"/>
      <w:jc w:val="right"/>
      <w:rPr>
        <w:lang w:val="fr-FR"/>
      </w:rPr>
    </w:pPr>
    <w:r>
      <w:rPr>
        <w:lang w:val="fr-FR"/>
      </w:rPr>
      <w:t>CDIP/26/XX</w:t>
    </w:r>
  </w:p>
  <w:p w14:paraId="444D3ACB" w14:textId="3CFE6C8F" w:rsidR="00F22EC2" w:rsidRPr="00670C8E" w:rsidRDefault="00D80050" w:rsidP="00562EFC">
    <w:pPr>
      <w:ind w:right="254"/>
      <w:jc w:val="right"/>
      <w:rPr>
        <w:lang w:val="fr-FR"/>
      </w:rPr>
    </w:pPr>
    <w:r>
      <w:rPr>
        <w:lang w:val="ru-RU"/>
      </w:rPr>
      <w:t xml:space="preserve">ПРИЛОЖЕНИЕ </w:t>
    </w:r>
    <w:r w:rsidR="00F22EC2">
      <w:rPr>
        <w:lang w:val="fr-FR"/>
      </w:rPr>
      <w:t>I</w:t>
    </w:r>
  </w:p>
  <w:p w14:paraId="61D55543" w14:textId="77777777" w:rsidR="00F22EC2" w:rsidRDefault="00F22EC2" w:rsidP="003F7135">
    <w:pPr>
      <w:pStyle w:val="Header"/>
    </w:pPr>
  </w:p>
  <w:p w14:paraId="5034CB2C" w14:textId="77777777" w:rsidR="00F22EC2" w:rsidRPr="00D54634" w:rsidRDefault="00F22EC2" w:rsidP="003F71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96B3F" w14:textId="519D10A7" w:rsidR="00F22EC2" w:rsidRPr="001C58C4" w:rsidRDefault="00144BF4" w:rsidP="00562EFC">
    <w:pPr>
      <w:ind w:right="254"/>
      <w:jc w:val="right"/>
    </w:pPr>
    <w:r>
      <w:t>CDIP/26/4</w:t>
    </w:r>
  </w:p>
  <w:p w14:paraId="560415B8" w14:textId="7B9DE4FA" w:rsidR="00F22EC2" w:rsidRPr="001C58C4" w:rsidRDefault="00C618FC" w:rsidP="00EC6CB3">
    <w:pPr>
      <w:ind w:right="254"/>
      <w:jc w:val="right"/>
    </w:pPr>
    <w:r>
      <w:rPr>
        <w:lang w:val="ru-RU"/>
      </w:rPr>
      <w:t xml:space="preserve">Приложение </w:t>
    </w:r>
    <w:r w:rsidR="00F22EC2" w:rsidRPr="001C58C4">
      <w:t xml:space="preserve">I, </w:t>
    </w:r>
    <w:r>
      <w:rPr>
        <w:lang w:val="ru-RU"/>
      </w:rPr>
      <w:t>стр.</w:t>
    </w:r>
    <w:r w:rsidR="00F22EC2" w:rsidRPr="001C58C4">
      <w:t xml:space="preserve"> </w:t>
    </w:r>
    <w:sdt>
      <w:sdtPr>
        <w:id w:val="190463479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22EC2" w:rsidRPr="00987DFB">
          <w:fldChar w:fldCharType="begin"/>
        </w:r>
        <w:r w:rsidR="00F22EC2" w:rsidRPr="001C58C4">
          <w:instrText xml:space="preserve"> PAGE   \* MERGEFORMAT </w:instrText>
        </w:r>
        <w:r w:rsidR="00F22EC2" w:rsidRPr="00987DFB">
          <w:fldChar w:fldCharType="separate"/>
        </w:r>
        <w:r w:rsidR="00B83BEA">
          <w:rPr>
            <w:noProof/>
          </w:rPr>
          <w:t>9</w:t>
        </w:r>
        <w:r w:rsidR="00F22EC2" w:rsidRPr="00987DFB">
          <w:rPr>
            <w:noProof/>
          </w:rPr>
          <w:fldChar w:fldCharType="end"/>
        </w:r>
      </w:sdtContent>
    </w:sdt>
  </w:p>
  <w:p w14:paraId="75C218C5" w14:textId="77777777" w:rsidR="00F22EC2" w:rsidRDefault="00F22EC2" w:rsidP="003F7135">
    <w:pPr>
      <w:pStyle w:val="Header"/>
    </w:pPr>
  </w:p>
  <w:p w14:paraId="323D311B" w14:textId="77777777" w:rsidR="00F22EC2" w:rsidRPr="00D54634" w:rsidRDefault="00F22EC2" w:rsidP="003F71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955C5" w14:textId="4E2558A9" w:rsidR="00F22EC2" w:rsidRPr="00670C8E" w:rsidRDefault="00144BF4" w:rsidP="00EC6CB3">
    <w:pPr>
      <w:ind w:right="254"/>
      <w:jc w:val="right"/>
      <w:rPr>
        <w:lang w:val="fr-FR"/>
      </w:rPr>
    </w:pPr>
    <w:r>
      <w:rPr>
        <w:lang w:val="fr-FR"/>
      </w:rPr>
      <w:t>CDIP/26/4</w:t>
    </w:r>
  </w:p>
  <w:p w14:paraId="7E2C3A1C" w14:textId="7276D191" w:rsidR="00F22EC2" w:rsidRPr="00670C8E" w:rsidRDefault="00C618FC" w:rsidP="00EC6CB3">
    <w:pPr>
      <w:ind w:right="254"/>
      <w:jc w:val="right"/>
      <w:rPr>
        <w:lang w:val="fr-FR"/>
      </w:rPr>
    </w:pPr>
    <w:r>
      <w:rPr>
        <w:lang w:val="ru-RU"/>
      </w:rPr>
      <w:t>ПРИЛОЖЕНИЕ</w:t>
    </w:r>
    <w:r w:rsidR="00F22EC2">
      <w:rPr>
        <w:lang w:val="fr-FR"/>
      </w:rPr>
      <w:t xml:space="preserve"> I</w:t>
    </w:r>
  </w:p>
  <w:p w14:paraId="01BE3252" w14:textId="77777777" w:rsidR="00F22EC2" w:rsidRDefault="00F22EC2">
    <w:pPr>
      <w:pStyle w:val="Header"/>
      <w:rPr>
        <w:lang w:val="fr-FR"/>
      </w:rPr>
    </w:pPr>
  </w:p>
  <w:p w14:paraId="789D27DC" w14:textId="77777777" w:rsidR="00F22EC2" w:rsidRPr="00670C8E" w:rsidRDefault="00F22EC2">
    <w:pPr>
      <w:pStyle w:val="Header"/>
      <w:rPr>
        <w:lang w:val="fr-F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4FB78" w14:textId="52259CA7" w:rsidR="00F22EC2" w:rsidRPr="001C58C4" w:rsidRDefault="00DD6993" w:rsidP="003F7135">
    <w:pPr>
      <w:pStyle w:val="Header"/>
      <w:ind w:right="-1"/>
      <w:jc w:val="right"/>
    </w:pPr>
    <w:r>
      <w:t>CDIP/26/4</w:t>
    </w:r>
  </w:p>
  <w:p w14:paraId="22CFF9B8" w14:textId="20769F93" w:rsidR="00F22EC2" w:rsidRPr="001C58C4" w:rsidRDefault="009E108C" w:rsidP="003F7135">
    <w:pPr>
      <w:pStyle w:val="Header"/>
      <w:ind w:right="-1"/>
      <w:jc w:val="right"/>
    </w:pPr>
    <w:r>
      <w:rPr>
        <w:lang w:val="ru-RU"/>
      </w:rPr>
      <w:t xml:space="preserve">Приложение </w:t>
    </w:r>
    <w:r w:rsidR="00F22EC2" w:rsidRPr="001C58C4">
      <w:t xml:space="preserve">I, </w:t>
    </w:r>
    <w:r>
      <w:rPr>
        <w:lang w:val="ru-RU"/>
      </w:rPr>
      <w:t xml:space="preserve">стр. </w:t>
    </w:r>
    <w:sdt>
      <w:sdtPr>
        <w:rPr>
          <w:lang w:val="es-419"/>
        </w:rPr>
        <w:id w:val="-211535432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22EC2" w:rsidRPr="00CE49C9">
          <w:rPr>
            <w:lang w:val="es-419"/>
          </w:rPr>
          <w:fldChar w:fldCharType="begin"/>
        </w:r>
        <w:r w:rsidR="00F22EC2" w:rsidRPr="001C58C4">
          <w:instrText xml:space="preserve"> PAGE   \* MERGEFORMAT </w:instrText>
        </w:r>
        <w:r w:rsidR="00F22EC2" w:rsidRPr="00CE49C9">
          <w:rPr>
            <w:lang w:val="es-419"/>
          </w:rPr>
          <w:fldChar w:fldCharType="separate"/>
        </w:r>
        <w:r w:rsidR="00B83BEA">
          <w:rPr>
            <w:noProof/>
          </w:rPr>
          <w:t>13</w:t>
        </w:r>
        <w:r w:rsidR="00F22EC2" w:rsidRPr="00CE49C9">
          <w:rPr>
            <w:noProof/>
            <w:lang w:val="es-419"/>
          </w:rPr>
          <w:fldChar w:fldCharType="end"/>
        </w:r>
      </w:sdtContent>
    </w:sdt>
  </w:p>
  <w:p w14:paraId="1FABDA7E" w14:textId="77777777" w:rsidR="00F22EC2" w:rsidRPr="001C58C4" w:rsidRDefault="00F22EC2" w:rsidP="00477D6B">
    <w:pPr>
      <w:jc w:val="right"/>
    </w:pPr>
  </w:p>
  <w:p w14:paraId="1EE9D4AA" w14:textId="77777777" w:rsidR="00F22EC2" w:rsidRPr="001C58C4" w:rsidRDefault="00F22EC2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8488E" w14:textId="6C7FC959" w:rsidR="00F22EC2" w:rsidRPr="001C58C4" w:rsidRDefault="00DD6993" w:rsidP="00EC6CB3">
    <w:pPr>
      <w:ind w:right="254"/>
      <w:jc w:val="right"/>
    </w:pPr>
    <w:r>
      <w:t>CDIP/26/4</w:t>
    </w:r>
  </w:p>
  <w:p w14:paraId="1C843426" w14:textId="7D166A97" w:rsidR="00F22EC2" w:rsidRPr="001C58C4" w:rsidRDefault="009E108C" w:rsidP="00EC6CB3">
    <w:pPr>
      <w:ind w:right="254"/>
      <w:jc w:val="right"/>
    </w:pPr>
    <w:r>
      <w:rPr>
        <w:lang w:val="ru-RU"/>
      </w:rPr>
      <w:t xml:space="preserve">Приложение </w:t>
    </w:r>
    <w:r w:rsidR="00F22EC2" w:rsidRPr="001C58C4">
      <w:t xml:space="preserve">I, </w:t>
    </w:r>
    <w:r>
      <w:rPr>
        <w:lang w:val="ru-RU"/>
      </w:rPr>
      <w:t xml:space="preserve">стр. </w:t>
    </w:r>
    <w:sdt>
      <w:sdtPr>
        <w:id w:val="181729670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22EC2" w:rsidRPr="00987DFB">
          <w:fldChar w:fldCharType="begin"/>
        </w:r>
        <w:r w:rsidR="00F22EC2" w:rsidRPr="001C58C4">
          <w:instrText xml:space="preserve"> PAGE   \* MERGEFORMAT </w:instrText>
        </w:r>
        <w:r w:rsidR="00F22EC2" w:rsidRPr="00987DFB">
          <w:fldChar w:fldCharType="separate"/>
        </w:r>
        <w:r w:rsidR="00B83BEA">
          <w:rPr>
            <w:noProof/>
          </w:rPr>
          <w:t>10</w:t>
        </w:r>
        <w:r w:rsidR="00F22EC2" w:rsidRPr="00987DFB">
          <w:rPr>
            <w:noProof/>
          </w:rPr>
          <w:fldChar w:fldCharType="end"/>
        </w:r>
      </w:sdtContent>
    </w:sdt>
  </w:p>
  <w:p w14:paraId="16D15100" w14:textId="77777777" w:rsidR="00F22EC2" w:rsidRPr="001C58C4" w:rsidRDefault="00F22EC2">
    <w:pPr>
      <w:pStyle w:val="Header"/>
    </w:pPr>
  </w:p>
  <w:p w14:paraId="771D3381" w14:textId="77777777" w:rsidR="00F22EC2" w:rsidRPr="001C58C4" w:rsidRDefault="00F22EC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02EE4" w14:textId="77777777" w:rsidR="00F22EC2" w:rsidRPr="002326AB" w:rsidRDefault="00F22EC2" w:rsidP="00477D6B">
    <w:pPr>
      <w:jc w:val="right"/>
      <w:rPr>
        <w:caps/>
      </w:rPr>
    </w:pPr>
    <w:bookmarkStart w:id="9" w:name="Code2"/>
    <w:bookmarkEnd w:id="9"/>
    <w:r>
      <w:rPr>
        <w:caps/>
      </w:rPr>
      <w:t>CDIP/26/XX</w:t>
    </w:r>
  </w:p>
  <w:p w14:paraId="2D63C17D" w14:textId="77777777" w:rsidR="00F22EC2" w:rsidRDefault="00F22EC2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fldChar w:fldCharType="end"/>
    </w:r>
  </w:p>
  <w:p w14:paraId="67029806" w14:textId="77777777" w:rsidR="00F22EC2" w:rsidRDefault="00F22EC2" w:rsidP="00477D6B">
    <w:pPr>
      <w:jc w:val="right"/>
    </w:pPr>
  </w:p>
  <w:p w14:paraId="698F002F" w14:textId="77777777" w:rsidR="00F22EC2" w:rsidRDefault="00F22EC2" w:rsidP="00477D6B">
    <w:pPr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70FE1" w14:textId="64953BFA" w:rsidR="00F22EC2" w:rsidRPr="00670C8E" w:rsidRDefault="00DD6993" w:rsidP="00EC6CB3">
    <w:pPr>
      <w:ind w:right="254"/>
      <w:jc w:val="right"/>
      <w:rPr>
        <w:lang w:val="fr-FR"/>
      </w:rPr>
    </w:pPr>
    <w:r>
      <w:rPr>
        <w:lang w:val="fr-FR"/>
      </w:rPr>
      <w:t>CDIP/26/4</w:t>
    </w:r>
  </w:p>
  <w:p w14:paraId="275921CD" w14:textId="41CAD731" w:rsidR="00F22EC2" w:rsidRPr="00670C8E" w:rsidRDefault="009E108C" w:rsidP="00EC6CB3">
    <w:pPr>
      <w:ind w:right="254"/>
      <w:jc w:val="right"/>
      <w:rPr>
        <w:lang w:val="fr-FR"/>
      </w:rPr>
    </w:pPr>
    <w:r>
      <w:rPr>
        <w:lang w:val="ru-RU"/>
      </w:rPr>
      <w:t>ПРИЛОЖЕНИЕ</w:t>
    </w:r>
    <w:r w:rsidR="00F22EC2">
      <w:rPr>
        <w:lang w:val="fr-FR"/>
      </w:rPr>
      <w:t xml:space="preserve"> II</w:t>
    </w:r>
  </w:p>
  <w:p w14:paraId="21728101" w14:textId="77777777" w:rsidR="00F22EC2" w:rsidRPr="00670C8E" w:rsidRDefault="00F22EC2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A50B85"/>
    <w:multiLevelType w:val="multilevel"/>
    <w:tmpl w:val="096E2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A4636C"/>
    <w:multiLevelType w:val="hybridMultilevel"/>
    <w:tmpl w:val="9546078E"/>
    <w:lvl w:ilvl="0" w:tplc="748A2B3A">
      <w:start w:val="3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5" w:hanging="360"/>
      </w:pPr>
    </w:lvl>
    <w:lvl w:ilvl="2" w:tplc="0409001B" w:tentative="1">
      <w:start w:val="1"/>
      <w:numFmt w:val="lowerRoman"/>
      <w:lvlText w:val="%3."/>
      <w:lvlJc w:val="right"/>
      <w:pPr>
        <w:ind w:left="1725" w:hanging="180"/>
      </w:pPr>
    </w:lvl>
    <w:lvl w:ilvl="3" w:tplc="0409000F" w:tentative="1">
      <w:start w:val="1"/>
      <w:numFmt w:val="decimal"/>
      <w:lvlText w:val="%4."/>
      <w:lvlJc w:val="left"/>
      <w:pPr>
        <w:ind w:left="2445" w:hanging="360"/>
      </w:pPr>
    </w:lvl>
    <w:lvl w:ilvl="4" w:tplc="04090019" w:tentative="1">
      <w:start w:val="1"/>
      <w:numFmt w:val="lowerLetter"/>
      <w:lvlText w:val="%5."/>
      <w:lvlJc w:val="left"/>
      <w:pPr>
        <w:ind w:left="3165" w:hanging="360"/>
      </w:pPr>
    </w:lvl>
    <w:lvl w:ilvl="5" w:tplc="0409001B" w:tentative="1">
      <w:start w:val="1"/>
      <w:numFmt w:val="lowerRoman"/>
      <w:lvlText w:val="%6."/>
      <w:lvlJc w:val="right"/>
      <w:pPr>
        <w:ind w:left="3885" w:hanging="180"/>
      </w:pPr>
    </w:lvl>
    <w:lvl w:ilvl="6" w:tplc="0409000F" w:tentative="1">
      <w:start w:val="1"/>
      <w:numFmt w:val="decimal"/>
      <w:lvlText w:val="%7."/>
      <w:lvlJc w:val="left"/>
      <w:pPr>
        <w:ind w:left="4605" w:hanging="360"/>
      </w:pPr>
    </w:lvl>
    <w:lvl w:ilvl="7" w:tplc="04090019" w:tentative="1">
      <w:start w:val="1"/>
      <w:numFmt w:val="lowerLetter"/>
      <w:lvlText w:val="%8."/>
      <w:lvlJc w:val="left"/>
      <w:pPr>
        <w:ind w:left="5325" w:hanging="360"/>
      </w:pPr>
    </w:lvl>
    <w:lvl w:ilvl="8" w:tplc="040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1021E48"/>
    <w:multiLevelType w:val="hybridMultilevel"/>
    <w:tmpl w:val="EB4A2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219DD"/>
    <w:multiLevelType w:val="hybridMultilevel"/>
    <w:tmpl w:val="992CA26A"/>
    <w:lvl w:ilvl="0" w:tplc="695C7308">
      <w:start w:val="1"/>
      <w:numFmt w:val="decimal"/>
      <w:pStyle w:val="ONUME"/>
      <w:lvlText w:val="%1."/>
      <w:lvlJc w:val="left"/>
      <w:pPr>
        <w:ind w:left="930" w:hanging="57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5680E"/>
    <w:multiLevelType w:val="multilevel"/>
    <w:tmpl w:val="17009B9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90" w:hanging="730"/>
      </w:pPr>
      <w:rPr>
        <w:rFonts w:eastAsia="Arial" w:hint="default"/>
        <w:color w:val="000000"/>
        <w:u w:val="none"/>
      </w:rPr>
    </w:lvl>
    <w:lvl w:ilvl="2">
      <w:start w:val="1"/>
      <w:numFmt w:val="decimal"/>
      <w:isLgl/>
      <w:lvlText w:val="%1.%2.%3."/>
      <w:lvlJc w:val="left"/>
      <w:pPr>
        <w:ind w:left="1090" w:hanging="730"/>
      </w:pPr>
      <w:rPr>
        <w:rFonts w:eastAsia="Arial" w:hint="default"/>
        <w:color w:val="000000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  <w:color w:val="00000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  <w:color w:val="000000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  <w:color w:val="00000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  <w:color w:val="00000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  <w:color w:val="00000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  <w:color w:val="000000"/>
        <w:u w:val="none"/>
      </w:rPr>
    </w:lvl>
  </w:abstractNum>
  <w:abstractNum w:abstractNumId="7" w15:restartNumberingAfterBreak="0">
    <w:nsid w:val="1728102E"/>
    <w:multiLevelType w:val="multilevel"/>
    <w:tmpl w:val="440252B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0" w:hanging="730"/>
      </w:pPr>
      <w:rPr>
        <w:rFonts w:eastAsia="Arial" w:hint="default"/>
        <w:color w:val="000000"/>
        <w:u w:val="none"/>
      </w:rPr>
    </w:lvl>
    <w:lvl w:ilvl="2">
      <w:start w:val="1"/>
      <w:numFmt w:val="decimal"/>
      <w:isLgl/>
      <w:lvlText w:val="%1.%2.%3."/>
      <w:lvlJc w:val="left"/>
      <w:pPr>
        <w:ind w:left="1090" w:hanging="730"/>
      </w:pPr>
      <w:rPr>
        <w:rFonts w:eastAsia="Arial" w:hint="default"/>
        <w:color w:val="000000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  <w:color w:val="00000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  <w:color w:val="000000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  <w:color w:val="00000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  <w:color w:val="00000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  <w:color w:val="00000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  <w:color w:val="000000"/>
        <w:u w:val="none"/>
      </w:rPr>
    </w:lvl>
  </w:abstractNum>
  <w:abstractNum w:abstractNumId="8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8800C55"/>
    <w:multiLevelType w:val="hybridMultilevel"/>
    <w:tmpl w:val="96FCA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D157C"/>
    <w:multiLevelType w:val="multilevel"/>
    <w:tmpl w:val="EEF861E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90" w:hanging="730"/>
      </w:pPr>
      <w:rPr>
        <w:rFonts w:eastAsia="Arial" w:hint="default"/>
        <w:color w:val="000000"/>
        <w:u w:val="none"/>
      </w:rPr>
    </w:lvl>
    <w:lvl w:ilvl="2">
      <w:start w:val="1"/>
      <w:numFmt w:val="decimal"/>
      <w:isLgl/>
      <w:lvlText w:val="%1.%2.%3."/>
      <w:lvlJc w:val="left"/>
      <w:pPr>
        <w:ind w:left="1090" w:hanging="730"/>
      </w:pPr>
      <w:rPr>
        <w:rFonts w:eastAsia="Arial" w:hint="default"/>
        <w:color w:val="000000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  <w:color w:val="00000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  <w:color w:val="000000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  <w:color w:val="00000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  <w:color w:val="00000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  <w:color w:val="00000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  <w:color w:val="000000"/>
        <w:u w:val="none"/>
      </w:rPr>
    </w:lvl>
  </w:abstractNum>
  <w:abstractNum w:abstractNumId="11" w15:restartNumberingAfterBreak="0">
    <w:nsid w:val="1ECE6B46"/>
    <w:multiLevelType w:val="hybridMultilevel"/>
    <w:tmpl w:val="B95CA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56BB9"/>
    <w:multiLevelType w:val="hybridMultilevel"/>
    <w:tmpl w:val="EAAEB0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5973F9C"/>
    <w:multiLevelType w:val="hybridMultilevel"/>
    <w:tmpl w:val="2384F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B2E28"/>
    <w:multiLevelType w:val="multilevel"/>
    <w:tmpl w:val="440252B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0" w:hanging="730"/>
      </w:pPr>
      <w:rPr>
        <w:rFonts w:eastAsia="Arial" w:hint="default"/>
        <w:color w:val="000000"/>
        <w:u w:val="none"/>
      </w:rPr>
    </w:lvl>
    <w:lvl w:ilvl="2">
      <w:start w:val="1"/>
      <w:numFmt w:val="decimal"/>
      <w:isLgl/>
      <w:lvlText w:val="%1.%2.%3."/>
      <w:lvlJc w:val="left"/>
      <w:pPr>
        <w:ind w:left="1090" w:hanging="730"/>
      </w:pPr>
      <w:rPr>
        <w:rFonts w:eastAsia="Arial" w:hint="default"/>
        <w:color w:val="000000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  <w:color w:val="00000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  <w:color w:val="000000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  <w:color w:val="00000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  <w:color w:val="00000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  <w:color w:val="00000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  <w:color w:val="000000"/>
        <w:u w:val="none"/>
      </w:rPr>
    </w:lvl>
  </w:abstractNum>
  <w:abstractNum w:abstractNumId="16" w15:restartNumberingAfterBreak="0">
    <w:nsid w:val="397C79D5"/>
    <w:multiLevelType w:val="hybridMultilevel"/>
    <w:tmpl w:val="4F9A4C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8471D48"/>
    <w:multiLevelType w:val="hybridMultilevel"/>
    <w:tmpl w:val="22CC39E6"/>
    <w:lvl w:ilvl="0" w:tplc="4F3C0F9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953FED"/>
    <w:multiLevelType w:val="hybridMultilevel"/>
    <w:tmpl w:val="53405218"/>
    <w:lvl w:ilvl="0" w:tplc="314A3A1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13A28"/>
    <w:multiLevelType w:val="multilevel"/>
    <w:tmpl w:val="096E2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25E2CC5"/>
    <w:multiLevelType w:val="multilevel"/>
    <w:tmpl w:val="87D697D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90" w:hanging="730"/>
      </w:pPr>
      <w:rPr>
        <w:rFonts w:eastAsia="Arial" w:hint="default"/>
        <w:color w:val="000000"/>
        <w:u w:val="none"/>
      </w:rPr>
    </w:lvl>
    <w:lvl w:ilvl="2">
      <w:start w:val="1"/>
      <w:numFmt w:val="decimal"/>
      <w:isLgl/>
      <w:lvlText w:val="%1.%2.%3."/>
      <w:lvlJc w:val="left"/>
      <w:pPr>
        <w:ind w:left="1090" w:hanging="730"/>
      </w:pPr>
      <w:rPr>
        <w:rFonts w:eastAsia="Arial" w:hint="default"/>
        <w:color w:val="000000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  <w:color w:val="00000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  <w:color w:val="000000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  <w:color w:val="00000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  <w:color w:val="00000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  <w:color w:val="00000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  <w:color w:val="000000"/>
        <w:u w:val="none"/>
      </w:rPr>
    </w:lvl>
  </w:abstractNum>
  <w:abstractNum w:abstractNumId="23" w15:restartNumberingAfterBreak="0">
    <w:nsid w:val="545222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4F7D3D"/>
    <w:multiLevelType w:val="hybridMultilevel"/>
    <w:tmpl w:val="4A32DF10"/>
    <w:lvl w:ilvl="0" w:tplc="DCB82E0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00BD7"/>
    <w:multiLevelType w:val="hybridMultilevel"/>
    <w:tmpl w:val="ABBA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95F38"/>
    <w:multiLevelType w:val="hybridMultilevel"/>
    <w:tmpl w:val="7E8C6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85D03"/>
    <w:multiLevelType w:val="multilevel"/>
    <w:tmpl w:val="5D7851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E8B1935"/>
    <w:multiLevelType w:val="multilevel"/>
    <w:tmpl w:val="440252B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0" w:hanging="730"/>
      </w:pPr>
      <w:rPr>
        <w:rFonts w:eastAsia="Arial" w:hint="default"/>
        <w:color w:val="000000"/>
        <w:u w:val="none"/>
      </w:rPr>
    </w:lvl>
    <w:lvl w:ilvl="2">
      <w:start w:val="1"/>
      <w:numFmt w:val="decimal"/>
      <w:isLgl/>
      <w:lvlText w:val="%1.%2.%3."/>
      <w:lvlJc w:val="left"/>
      <w:pPr>
        <w:ind w:left="1090" w:hanging="730"/>
      </w:pPr>
      <w:rPr>
        <w:rFonts w:eastAsia="Arial" w:hint="default"/>
        <w:color w:val="000000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  <w:color w:val="00000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  <w:color w:val="000000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  <w:color w:val="00000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  <w:color w:val="00000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  <w:color w:val="00000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  <w:color w:val="000000"/>
        <w:u w:val="none"/>
      </w:rPr>
    </w:lvl>
  </w:abstractNum>
  <w:abstractNum w:abstractNumId="29" w15:restartNumberingAfterBreak="0">
    <w:nsid w:val="6F864115"/>
    <w:multiLevelType w:val="multilevel"/>
    <w:tmpl w:val="5D7851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309787D"/>
    <w:multiLevelType w:val="multilevel"/>
    <w:tmpl w:val="03E23A30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93001AD"/>
    <w:multiLevelType w:val="multilevel"/>
    <w:tmpl w:val="436CE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CE76B1B"/>
    <w:multiLevelType w:val="multilevel"/>
    <w:tmpl w:val="440252B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0" w:hanging="730"/>
      </w:pPr>
      <w:rPr>
        <w:rFonts w:eastAsia="Arial" w:hint="default"/>
        <w:color w:val="000000"/>
        <w:u w:val="none"/>
      </w:rPr>
    </w:lvl>
    <w:lvl w:ilvl="2">
      <w:start w:val="1"/>
      <w:numFmt w:val="decimal"/>
      <w:isLgl/>
      <w:lvlText w:val="%1.%2.%3."/>
      <w:lvlJc w:val="left"/>
      <w:pPr>
        <w:ind w:left="1090" w:hanging="730"/>
      </w:pPr>
      <w:rPr>
        <w:rFonts w:eastAsia="Arial" w:hint="default"/>
        <w:color w:val="000000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  <w:color w:val="00000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  <w:color w:val="000000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  <w:color w:val="00000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  <w:color w:val="00000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  <w:color w:val="00000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  <w:color w:val="000000"/>
        <w:u w:val="none"/>
      </w:rPr>
    </w:lvl>
  </w:abstractNum>
  <w:abstractNum w:abstractNumId="33" w15:restartNumberingAfterBreak="0">
    <w:nsid w:val="7ED75CD4"/>
    <w:multiLevelType w:val="hybridMultilevel"/>
    <w:tmpl w:val="9B160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0"/>
  </w:num>
  <w:num w:numId="4">
    <w:abstractNumId w:val="19"/>
  </w:num>
  <w:num w:numId="5">
    <w:abstractNumId w:val="3"/>
  </w:num>
  <w:num w:numId="6">
    <w:abstractNumId w:val="13"/>
  </w:num>
  <w:num w:numId="7">
    <w:abstractNumId w:val="14"/>
  </w:num>
  <w:num w:numId="8">
    <w:abstractNumId w:val="11"/>
  </w:num>
  <w:num w:numId="9">
    <w:abstractNumId w:val="24"/>
  </w:num>
  <w:num w:numId="10">
    <w:abstractNumId w:val="26"/>
  </w:num>
  <w:num w:numId="11">
    <w:abstractNumId w:val="20"/>
  </w:num>
  <w:num w:numId="12">
    <w:abstractNumId w:val="2"/>
  </w:num>
  <w:num w:numId="13">
    <w:abstractNumId w:val="12"/>
  </w:num>
  <w:num w:numId="14">
    <w:abstractNumId w:val="25"/>
  </w:num>
  <w:num w:numId="15">
    <w:abstractNumId w:val="4"/>
  </w:num>
  <w:num w:numId="16">
    <w:abstractNumId w:val="18"/>
  </w:num>
  <w:num w:numId="17">
    <w:abstractNumId w:val="33"/>
  </w:num>
  <w:num w:numId="18">
    <w:abstractNumId w:val="30"/>
  </w:num>
  <w:num w:numId="19">
    <w:abstractNumId w:val="23"/>
  </w:num>
  <w:num w:numId="20">
    <w:abstractNumId w:val="31"/>
  </w:num>
  <w:num w:numId="21">
    <w:abstractNumId w:val="5"/>
  </w:num>
  <w:num w:numId="22">
    <w:abstractNumId w:val="29"/>
  </w:num>
  <w:num w:numId="23">
    <w:abstractNumId w:val="27"/>
  </w:num>
  <w:num w:numId="24">
    <w:abstractNumId w:val="9"/>
  </w:num>
  <w:num w:numId="25">
    <w:abstractNumId w:val="7"/>
  </w:num>
  <w:num w:numId="26">
    <w:abstractNumId w:val="21"/>
  </w:num>
  <w:num w:numId="27">
    <w:abstractNumId w:val="1"/>
  </w:num>
  <w:num w:numId="28">
    <w:abstractNumId w:val="16"/>
  </w:num>
  <w:num w:numId="29">
    <w:abstractNumId w:val="15"/>
  </w:num>
  <w:num w:numId="30">
    <w:abstractNumId w:val="10"/>
  </w:num>
  <w:num w:numId="31">
    <w:abstractNumId w:val="32"/>
  </w:num>
  <w:num w:numId="32">
    <w:abstractNumId w:val="6"/>
  </w:num>
  <w:num w:numId="33">
    <w:abstractNumId w:val="28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5"/>
    <w:rsid w:val="000010E2"/>
    <w:rsid w:val="00042BD8"/>
    <w:rsid w:val="00043CAA"/>
    <w:rsid w:val="00047BFE"/>
    <w:rsid w:val="00056816"/>
    <w:rsid w:val="00075432"/>
    <w:rsid w:val="000968ED"/>
    <w:rsid w:val="000A3D97"/>
    <w:rsid w:val="000F5E56"/>
    <w:rsid w:val="001020F2"/>
    <w:rsid w:val="001362EE"/>
    <w:rsid w:val="00144BF4"/>
    <w:rsid w:val="00150A43"/>
    <w:rsid w:val="001647D5"/>
    <w:rsid w:val="00175215"/>
    <w:rsid w:val="001832A6"/>
    <w:rsid w:val="00186D36"/>
    <w:rsid w:val="0019075F"/>
    <w:rsid w:val="00193171"/>
    <w:rsid w:val="001B2C48"/>
    <w:rsid w:val="001C58C4"/>
    <w:rsid w:val="001D4107"/>
    <w:rsid w:val="001F5900"/>
    <w:rsid w:val="00203D24"/>
    <w:rsid w:val="0021217E"/>
    <w:rsid w:val="002326AB"/>
    <w:rsid w:val="00243430"/>
    <w:rsid w:val="00252BA3"/>
    <w:rsid w:val="00252D2C"/>
    <w:rsid w:val="002634C4"/>
    <w:rsid w:val="002928D3"/>
    <w:rsid w:val="002D2272"/>
    <w:rsid w:val="002F1FE6"/>
    <w:rsid w:val="002F4E68"/>
    <w:rsid w:val="00305EB3"/>
    <w:rsid w:val="00312F7F"/>
    <w:rsid w:val="00336AB6"/>
    <w:rsid w:val="0035793C"/>
    <w:rsid w:val="00361450"/>
    <w:rsid w:val="003652F3"/>
    <w:rsid w:val="003673CF"/>
    <w:rsid w:val="003845C1"/>
    <w:rsid w:val="003A6F89"/>
    <w:rsid w:val="003B38C1"/>
    <w:rsid w:val="003C1C9A"/>
    <w:rsid w:val="003C34E9"/>
    <w:rsid w:val="003D5B47"/>
    <w:rsid w:val="003E6B36"/>
    <w:rsid w:val="003F7135"/>
    <w:rsid w:val="00405E48"/>
    <w:rsid w:val="00415F87"/>
    <w:rsid w:val="00423E3E"/>
    <w:rsid w:val="00427AF4"/>
    <w:rsid w:val="004403F6"/>
    <w:rsid w:val="00446147"/>
    <w:rsid w:val="004570D4"/>
    <w:rsid w:val="004647DA"/>
    <w:rsid w:val="00474062"/>
    <w:rsid w:val="00477D6B"/>
    <w:rsid w:val="00493C24"/>
    <w:rsid w:val="004B05C9"/>
    <w:rsid w:val="004B223C"/>
    <w:rsid w:val="004B476D"/>
    <w:rsid w:val="004D3CD0"/>
    <w:rsid w:val="004E5B7E"/>
    <w:rsid w:val="00500135"/>
    <w:rsid w:val="005019FF"/>
    <w:rsid w:val="0053057A"/>
    <w:rsid w:val="005442E8"/>
    <w:rsid w:val="005465D5"/>
    <w:rsid w:val="00547471"/>
    <w:rsid w:val="00556076"/>
    <w:rsid w:val="00560A29"/>
    <w:rsid w:val="00562EFC"/>
    <w:rsid w:val="00563B25"/>
    <w:rsid w:val="005717F9"/>
    <w:rsid w:val="00582728"/>
    <w:rsid w:val="0058325B"/>
    <w:rsid w:val="00590A77"/>
    <w:rsid w:val="005C6649"/>
    <w:rsid w:val="005E5549"/>
    <w:rsid w:val="005E675D"/>
    <w:rsid w:val="005F258B"/>
    <w:rsid w:val="00605827"/>
    <w:rsid w:val="00630A3B"/>
    <w:rsid w:val="00635B5B"/>
    <w:rsid w:val="00645165"/>
    <w:rsid w:val="00646050"/>
    <w:rsid w:val="00664398"/>
    <w:rsid w:val="006713CA"/>
    <w:rsid w:val="00676C5C"/>
    <w:rsid w:val="006A3B5D"/>
    <w:rsid w:val="006E5288"/>
    <w:rsid w:val="006F1CB6"/>
    <w:rsid w:val="006F5E06"/>
    <w:rsid w:val="00720EFD"/>
    <w:rsid w:val="00722EA6"/>
    <w:rsid w:val="00733524"/>
    <w:rsid w:val="007854AF"/>
    <w:rsid w:val="00793A7C"/>
    <w:rsid w:val="007A398A"/>
    <w:rsid w:val="007A6745"/>
    <w:rsid w:val="007A6C31"/>
    <w:rsid w:val="007B04D6"/>
    <w:rsid w:val="007D1613"/>
    <w:rsid w:val="007D1F15"/>
    <w:rsid w:val="007E4C0E"/>
    <w:rsid w:val="00821D40"/>
    <w:rsid w:val="008671BB"/>
    <w:rsid w:val="00873779"/>
    <w:rsid w:val="0087606B"/>
    <w:rsid w:val="008A134B"/>
    <w:rsid w:val="008B085B"/>
    <w:rsid w:val="008B2CC1"/>
    <w:rsid w:val="008B60B2"/>
    <w:rsid w:val="008D1630"/>
    <w:rsid w:val="008E6FE3"/>
    <w:rsid w:val="008F630B"/>
    <w:rsid w:val="0090731E"/>
    <w:rsid w:val="00916EE2"/>
    <w:rsid w:val="00966A22"/>
    <w:rsid w:val="0096722F"/>
    <w:rsid w:val="00973141"/>
    <w:rsid w:val="00980843"/>
    <w:rsid w:val="009814F9"/>
    <w:rsid w:val="009D504C"/>
    <w:rsid w:val="009E108C"/>
    <w:rsid w:val="009E2791"/>
    <w:rsid w:val="009E3F6F"/>
    <w:rsid w:val="009F499F"/>
    <w:rsid w:val="00A113EC"/>
    <w:rsid w:val="00A37342"/>
    <w:rsid w:val="00A42DAF"/>
    <w:rsid w:val="00A45BD8"/>
    <w:rsid w:val="00A5360C"/>
    <w:rsid w:val="00A60B96"/>
    <w:rsid w:val="00A62920"/>
    <w:rsid w:val="00A7132A"/>
    <w:rsid w:val="00A71462"/>
    <w:rsid w:val="00A73BC4"/>
    <w:rsid w:val="00A77E22"/>
    <w:rsid w:val="00A869B7"/>
    <w:rsid w:val="00AA0321"/>
    <w:rsid w:val="00AA715B"/>
    <w:rsid w:val="00AC205C"/>
    <w:rsid w:val="00AE0708"/>
    <w:rsid w:val="00AF0A6B"/>
    <w:rsid w:val="00B05A69"/>
    <w:rsid w:val="00B2766B"/>
    <w:rsid w:val="00B36E88"/>
    <w:rsid w:val="00B5202A"/>
    <w:rsid w:val="00B74A43"/>
    <w:rsid w:val="00B75281"/>
    <w:rsid w:val="00B83BEA"/>
    <w:rsid w:val="00B87415"/>
    <w:rsid w:val="00B92F1F"/>
    <w:rsid w:val="00B9734B"/>
    <w:rsid w:val="00BA30E2"/>
    <w:rsid w:val="00BB0C25"/>
    <w:rsid w:val="00BC59EF"/>
    <w:rsid w:val="00BE1843"/>
    <w:rsid w:val="00C11BFE"/>
    <w:rsid w:val="00C5068F"/>
    <w:rsid w:val="00C618FC"/>
    <w:rsid w:val="00C86D74"/>
    <w:rsid w:val="00C913C4"/>
    <w:rsid w:val="00C93C24"/>
    <w:rsid w:val="00CA6501"/>
    <w:rsid w:val="00CC3B05"/>
    <w:rsid w:val="00CC78D8"/>
    <w:rsid w:val="00CD04F1"/>
    <w:rsid w:val="00CF315E"/>
    <w:rsid w:val="00CF681A"/>
    <w:rsid w:val="00D07C78"/>
    <w:rsid w:val="00D25933"/>
    <w:rsid w:val="00D45252"/>
    <w:rsid w:val="00D51951"/>
    <w:rsid w:val="00D71B4D"/>
    <w:rsid w:val="00D73367"/>
    <w:rsid w:val="00D80050"/>
    <w:rsid w:val="00D916B4"/>
    <w:rsid w:val="00D93D55"/>
    <w:rsid w:val="00DB6E60"/>
    <w:rsid w:val="00DC3A8B"/>
    <w:rsid w:val="00DC7F1D"/>
    <w:rsid w:val="00DD6993"/>
    <w:rsid w:val="00DD7B7F"/>
    <w:rsid w:val="00E00576"/>
    <w:rsid w:val="00E1284E"/>
    <w:rsid w:val="00E15015"/>
    <w:rsid w:val="00E160F5"/>
    <w:rsid w:val="00E335FE"/>
    <w:rsid w:val="00E87ACB"/>
    <w:rsid w:val="00EA7D6E"/>
    <w:rsid w:val="00EB032B"/>
    <w:rsid w:val="00EB2DBE"/>
    <w:rsid w:val="00EB2F76"/>
    <w:rsid w:val="00EC4E49"/>
    <w:rsid w:val="00EC6CB3"/>
    <w:rsid w:val="00ED77FB"/>
    <w:rsid w:val="00EE45FA"/>
    <w:rsid w:val="00EF1E70"/>
    <w:rsid w:val="00EF4C26"/>
    <w:rsid w:val="00F01C3E"/>
    <w:rsid w:val="00F043DE"/>
    <w:rsid w:val="00F22EC2"/>
    <w:rsid w:val="00F407D1"/>
    <w:rsid w:val="00F45265"/>
    <w:rsid w:val="00F66152"/>
    <w:rsid w:val="00F9165B"/>
    <w:rsid w:val="00FC482F"/>
    <w:rsid w:val="00FC4966"/>
    <w:rsid w:val="00FD5158"/>
    <w:rsid w:val="00FD51E2"/>
    <w:rsid w:val="00FD680D"/>
    <w:rsid w:val="00FE328B"/>
    <w:rsid w:val="00FE5EF2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2AC3D5D"/>
  <w15:docId w15:val="{D45D4232-ED0A-49BA-B75B-5F5049F2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ListParagraph"/>
    <w:rsid w:val="00336AB6"/>
    <w:pPr>
      <w:numPr>
        <w:numId w:val="21"/>
      </w:numPr>
      <w:spacing w:before="240" w:after="120"/>
      <w:ind w:left="730" w:hanging="720"/>
    </w:pPr>
    <w:rPr>
      <w:bCs/>
      <w:iCs/>
      <w:szCs w:val="22"/>
    </w:rPr>
  </w:style>
  <w:style w:type="paragraph" w:customStyle="1" w:styleId="ONUMFS">
    <w:name w:val="ONUM FS"/>
    <w:basedOn w:val="BodyText"/>
    <w:link w:val="ONUMFSChar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E160F5"/>
    <w:pPr>
      <w:ind w:left="720"/>
      <w:contextualSpacing/>
    </w:pPr>
    <w:rPr>
      <w:rFonts w:eastAsia="Times New Roman" w:cs="Times New Roman"/>
      <w:szCs w:val="24"/>
      <w:lang w:eastAsia="en-US"/>
    </w:rPr>
  </w:style>
  <w:style w:type="paragraph" w:customStyle="1" w:styleId="Default">
    <w:name w:val="Default"/>
    <w:rsid w:val="00E160F5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ONUMFSChar">
    <w:name w:val="ONUM FS Char"/>
    <w:basedOn w:val="DefaultParagraphFont"/>
    <w:link w:val="ONUMFS"/>
    <w:rsid w:val="00E160F5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uiPriority w:val="39"/>
    <w:rsid w:val="00E160F5"/>
    <w:rPr>
      <w:rFonts w:asciiTheme="minorHAnsi" w:eastAsiaTheme="minorHAnsi" w:hAnsiTheme="minorHAnsi" w:cstheme="minorBidi"/>
      <w:sz w:val="22"/>
      <w:szCs w:val="22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E160F5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160F5"/>
    <w:rPr>
      <w:rFonts w:ascii="Arial" w:eastAsia="SimSun" w:hAnsi="Arial" w:cs="Arial"/>
      <w:sz w:val="22"/>
      <w:lang w:val="en-US" w:eastAsia="zh-CN"/>
    </w:rPr>
  </w:style>
  <w:style w:type="table" w:customStyle="1" w:styleId="TableGrid1">
    <w:name w:val="Table Grid1"/>
    <w:basedOn w:val="TableNormal"/>
    <w:next w:val="TableGrid"/>
    <w:rsid w:val="00E160F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E160F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E160F5"/>
    <w:rPr>
      <w:rFonts w:ascii="Arial" w:eastAsia="SimSun" w:hAnsi="Arial" w:cs="Arial"/>
      <w:sz w:val="18"/>
      <w:lang w:val="en-US" w:eastAsia="zh-CN"/>
    </w:rPr>
  </w:style>
  <w:style w:type="paragraph" w:customStyle="1" w:styleId="Endofdocument">
    <w:name w:val="End of document"/>
    <w:basedOn w:val="Normal"/>
    <w:rsid w:val="003F7135"/>
    <w:pPr>
      <w:spacing w:line="260" w:lineRule="atLeast"/>
      <w:ind w:left="5534"/>
    </w:pPr>
    <w:rPr>
      <w:rFonts w:eastAsia="Times New Roman" w:cs="Times New Roman"/>
      <w:lang w:eastAsia="en-US"/>
    </w:rPr>
  </w:style>
  <w:style w:type="character" w:customStyle="1" w:styleId="Endofdocument-AnnexChar">
    <w:name w:val="[End of document - Annex] Char"/>
    <w:link w:val="Endofdocument-Annex"/>
    <w:rsid w:val="003F7135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405E4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5E4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05E48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05E48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405E48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405E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05E48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en/doc_details.jsp?doc_id=28677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s://www.wipo.int/meetings/en/doc_details.jsp?doc_id=13964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25652-7EA9-4C85-84A5-4098ABAC9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2881</Words>
  <Characters>20111</Characters>
  <Application>Microsoft Office Word</Application>
  <DocSecurity>0</DocSecurity>
  <Lines>748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CDIP/26/</vt:lpstr>
    </vt:vector>
  </TitlesOfParts>
  <Company>WIPO</Company>
  <LinksUpToDate>false</LinksUpToDate>
  <CharactersWithSpaces>23608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CDIP/26/</dc:title>
  <dc:subject/>
  <dc:creator>MARTINEZ LIMÓN Cristina</dc:creator>
  <cp:keywords>FOR OFFICIAL USE ONLY</cp:keywords>
  <dc:description/>
  <cp:lastModifiedBy>ESTEVES DOS SANTOS Anabela</cp:lastModifiedBy>
  <cp:revision>2</cp:revision>
  <cp:lastPrinted>2021-05-11T15:00:00Z</cp:lastPrinted>
  <dcterms:created xsi:type="dcterms:W3CDTF">2021-06-02T14:00:00Z</dcterms:created>
  <dcterms:modified xsi:type="dcterms:W3CDTF">2021-06-02T14:00:00Z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9396843e-bc91-49bb-8235-9721af8d7829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