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75" w:rsidRDefault="000E782C" w:rsidP="006C2497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:rsidR="00EB5C75" w:rsidRDefault="006125EF" w:rsidP="006C2497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3C2819DC" wp14:editId="6974F1C6">
            <wp:extent cx="1737360" cy="12922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C75" w:rsidRDefault="006C2497" w:rsidP="006C2497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caps/>
          <w:sz w:val="15"/>
          <w:lang w:val="ru-RU"/>
        </w:rPr>
      </w:pPr>
      <w:r w:rsidRPr="000E782C">
        <w:rPr>
          <w:rFonts w:ascii="Arial Black" w:hAnsi="Arial Black"/>
          <w:caps/>
          <w:sz w:val="15"/>
        </w:rPr>
        <w:t>CD</w:t>
      </w:r>
      <w:r w:rsidR="002661C4" w:rsidRPr="000E782C">
        <w:rPr>
          <w:rFonts w:ascii="Arial Black" w:hAnsi="Arial Black"/>
          <w:caps/>
          <w:sz w:val="15"/>
        </w:rPr>
        <w:t>I</w:t>
      </w:r>
      <w:r w:rsidRPr="000E782C">
        <w:rPr>
          <w:rFonts w:ascii="Arial Black" w:hAnsi="Arial Black"/>
          <w:caps/>
          <w:sz w:val="15"/>
        </w:rPr>
        <w:t>P</w:t>
      </w:r>
      <w:r w:rsidRPr="00EC1A56">
        <w:rPr>
          <w:rFonts w:ascii="Arial Black" w:hAnsi="Arial Black"/>
          <w:caps/>
          <w:sz w:val="15"/>
          <w:lang w:val="ru-RU"/>
        </w:rPr>
        <w:t>/25/</w:t>
      </w:r>
      <w:bookmarkStart w:id="0" w:name="Code"/>
      <w:bookmarkEnd w:id="0"/>
      <w:r w:rsidR="0037135E" w:rsidRPr="00EC1A56">
        <w:rPr>
          <w:rFonts w:ascii="Arial Black" w:hAnsi="Arial Black"/>
          <w:caps/>
          <w:sz w:val="15"/>
          <w:lang w:val="ru-RU"/>
        </w:rPr>
        <w:t>9</w:t>
      </w:r>
    </w:p>
    <w:p w:rsidR="00EB5C75" w:rsidRPr="006125EF" w:rsidRDefault="000E782C" w:rsidP="006C2497">
      <w:pPr>
        <w:jc w:val="right"/>
        <w:rPr>
          <w:rFonts w:ascii="Arial Black" w:hAnsi="Arial Black"/>
          <w:caps/>
          <w:sz w:val="15"/>
          <w:lang w:val="ru-RU"/>
        </w:rPr>
      </w:pPr>
      <w:r w:rsidRPr="006125EF">
        <w:rPr>
          <w:rFonts w:ascii="Arial Black" w:hAnsi="Arial Black"/>
          <w:caps/>
          <w:sz w:val="15"/>
          <w:lang w:val="ru-RU"/>
        </w:rPr>
        <w:t>оригинал</w:t>
      </w:r>
      <w:r w:rsidR="006C2497" w:rsidRPr="006125EF">
        <w:rPr>
          <w:rFonts w:ascii="Arial Black" w:hAnsi="Arial Black"/>
          <w:caps/>
          <w:sz w:val="15"/>
          <w:lang w:val="ru-RU"/>
        </w:rPr>
        <w:t>:</w:t>
      </w:r>
      <w:bookmarkStart w:id="1" w:name="Original"/>
      <w:bookmarkEnd w:id="1"/>
      <w:r w:rsidR="00F47406" w:rsidRPr="006125EF">
        <w:rPr>
          <w:rFonts w:ascii="Arial Black" w:hAnsi="Arial Black"/>
          <w:caps/>
          <w:sz w:val="15"/>
          <w:lang w:val="ru-RU"/>
        </w:rPr>
        <w:t xml:space="preserve"> </w:t>
      </w:r>
      <w:r w:rsidRPr="006125EF">
        <w:rPr>
          <w:rFonts w:ascii="Arial Black" w:hAnsi="Arial Black"/>
          <w:caps/>
          <w:sz w:val="15"/>
          <w:lang w:val="ru-RU"/>
        </w:rPr>
        <w:t>английский</w:t>
      </w:r>
    </w:p>
    <w:p w:rsidR="00EB5C75" w:rsidRDefault="000E782C" w:rsidP="006C2497">
      <w:pPr>
        <w:spacing w:line="1680" w:lineRule="auto"/>
        <w:jc w:val="right"/>
        <w:rPr>
          <w:rFonts w:ascii="Arial Black" w:hAnsi="Arial Black"/>
          <w:caps/>
          <w:sz w:val="15"/>
          <w:lang w:val="ru-RU"/>
        </w:rPr>
      </w:pPr>
      <w:r>
        <w:rPr>
          <w:rFonts w:ascii="Arial Black" w:hAnsi="Arial Black"/>
          <w:caps/>
          <w:sz w:val="15"/>
          <w:lang w:val="ru-RU"/>
        </w:rPr>
        <w:t>дата</w:t>
      </w:r>
      <w:r w:rsidR="006C2497" w:rsidRPr="000E782C">
        <w:rPr>
          <w:rFonts w:ascii="Arial Black" w:hAnsi="Arial Black"/>
          <w:caps/>
          <w:sz w:val="15"/>
          <w:lang w:val="ru-RU"/>
        </w:rPr>
        <w:t>:</w:t>
      </w:r>
      <w:bookmarkStart w:id="2" w:name="Date"/>
      <w:bookmarkEnd w:id="2"/>
      <w:r w:rsidR="002F0A77" w:rsidRPr="000E782C">
        <w:rPr>
          <w:rFonts w:ascii="Arial Black" w:hAnsi="Arial Black"/>
          <w:caps/>
          <w:sz w:val="15"/>
          <w:lang w:val="ru-RU"/>
        </w:rPr>
        <w:t xml:space="preserve"> </w:t>
      </w:r>
      <w:r>
        <w:rPr>
          <w:rFonts w:ascii="Arial Black" w:hAnsi="Arial Black"/>
          <w:caps/>
          <w:sz w:val="15"/>
          <w:lang w:val="ru-RU"/>
        </w:rPr>
        <w:t xml:space="preserve">30 марта </w:t>
      </w:r>
      <w:r w:rsidR="002F0A77" w:rsidRPr="000E782C">
        <w:rPr>
          <w:rFonts w:ascii="Arial Black" w:hAnsi="Arial Black"/>
          <w:caps/>
          <w:sz w:val="15"/>
          <w:lang w:val="ru-RU"/>
        </w:rPr>
        <w:t>2020</w:t>
      </w:r>
      <w:r>
        <w:rPr>
          <w:rFonts w:ascii="Arial Black" w:hAnsi="Arial Black"/>
          <w:caps/>
          <w:sz w:val="15"/>
          <w:lang w:val="ru-RU"/>
        </w:rPr>
        <w:t xml:space="preserve"> г.</w:t>
      </w:r>
    </w:p>
    <w:p w:rsidR="00EB5C75" w:rsidRDefault="000E782C" w:rsidP="006C2497">
      <w:pPr>
        <w:spacing w:before="1000" w:after="600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Комитет по развитию и интеллектуальной собственности</w:t>
      </w:r>
      <w:r w:rsidR="006C2497" w:rsidRPr="000E782C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КРИС</w:t>
      </w:r>
      <w:r w:rsidR="006C2497" w:rsidRPr="000E782C">
        <w:rPr>
          <w:sz w:val="28"/>
          <w:szCs w:val="28"/>
          <w:lang w:val="ru-RU"/>
        </w:rPr>
        <w:t>)</w:t>
      </w:r>
    </w:p>
    <w:p w:rsidR="00EB5C75" w:rsidRDefault="000E782C" w:rsidP="006C2497">
      <w:pPr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Двадцать пятая сессия</w:t>
      </w:r>
    </w:p>
    <w:p w:rsidR="00EB5C75" w:rsidRDefault="000E782C" w:rsidP="006C2497">
      <w:pPr>
        <w:spacing w:after="720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Женева</w:t>
      </w:r>
      <w:r w:rsidR="006C2497" w:rsidRPr="000E782C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18-22 мая </w:t>
      </w:r>
      <w:r w:rsidR="006C2497" w:rsidRPr="000E782C">
        <w:rPr>
          <w:sz w:val="24"/>
          <w:szCs w:val="24"/>
          <w:lang w:val="ru-RU"/>
        </w:rPr>
        <w:t>2020</w:t>
      </w:r>
      <w:r>
        <w:rPr>
          <w:sz w:val="24"/>
          <w:szCs w:val="24"/>
          <w:lang w:val="ru-RU"/>
        </w:rPr>
        <w:t> г.</w:t>
      </w:r>
    </w:p>
    <w:p w:rsidR="00EB5C75" w:rsidRDefault="00EC1A56" w:rsidP="009C553B">
      <w:pPr>
        <w:pStyle w:val="Heading1"/>
        <w:rPr>
          <w:i/>
          <w:caps w:val="0"/>
          <w:sz w:val="24"/>
          <w:szCs w:val="24"/>
          <w:lang w:val="ru-RU"/>
        </w:rPr>
      </w:pPr>
      <w:bookmarkStart w:id="3" w:name="TitleOfDoc"/>
      <w:bookmarkStart w:id="4" w:name="Prepared"/>
      <w:bookmarkEnd w:id="3"/>
      <w:bookmarkEnd w:id="4"/>
      <w:r>
        <w:rPr>
          <w:sz w:val="24"/>
          <w:szCs w:val="24"/>
          <w:lang w:val="ru-RU"/>
        </w:rPr>
        <w:t>КРИТИЧЕСКИЙ</w:t>
      </w:r>
      <w:r w:rsidRPr="00EC1A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АНАЛИЗ</w:t>
      </w:r>
      <w:r w:rsidRPr="00EC1A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EC1A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ПЕРЕЧЕНЬ</w:t>
      </w:r>
      <w:r w:rsidRPr="00EC1A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ПРЕДЛАГАЕМЫХ</w:t>
      </w:r>
      <w:r w:rsidRPr="00EC1A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МЕРОПРИЯТИЙ</w:t>
      </w:r>
      <w:r w:rsidRPr="00EC1A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EC1A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вопросам</w:t>
      </w:r>
      <w:r w:rsidRPr="00EC1A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</w:t>
      </w:r>
      <w:r w:rsidRPr="00EC1A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EC1A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РАЗВИТИЯ в цифровой среде</w:t>
      </w:r>
    </w:p>
    <w:p w:rsidR="00EB5C75" w:rsidRDefault="00EB5C75" w:rsidP="00FC792B">
      <w:pPr>
        <w:rPr>
          <w:lang w:val="ru-RU"/>
        </w:rPr>
      </w:pPr>
    </w:p>
    <w:p w:rsidR="00EB5C75" w:rsidRDefault="00EC1A56" w:rsidP="00A75030">
      <w:pPr>
        <w:spacing w:after="720"/>
        <w:rPr>
          <w:i/>
        </w:rPr>
      </w:pPr>
      <w:r w:rsidRPr="003E4009">
        <w:rPr>
          <w:i/>
          <w:lang w:val="ru-RU"/>
        </w:rPr>
        <w:t>Документ подготовлен Секретариатом</w:t>
      </w:r>
    </w:p>
    <w:p w:rsidR="00EB5C75" w:rsidRDefault="00EC1A56" w:rsidP="00A736F7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bCs/>
          <w:lang w:val="ru-RU"/>
        </w:rPr>
      </w:pPr>
      <w:r>
        <w:rPr>
          <w:lang w:val="ru-RU"/>
        </w:rPr>
        <w:t>На</w:t>
      </w:r>
      <w:r w:rsidRPr="00EC1A56">
        <w:rPr>
          <w:lang w:val="ru-RU"/>
        </w:rPr>
        <w:t xml:space="preserve"> </w:t>
      </w:r>
      <w:r>
        <w:rPr>
          <w:lang w:val="ru-RU"/>
        </w:rPr>
        <w:t>своей</w:t>
      </w:r>
      <w:r w:rsidRPr="00EC1A56">
        <w:rPr>
          <w:lang w:val="ru-RU"/>
        </w:rPr>
        <w:t xml:space="preserve"> </w:t>
      </w:r>
      <w:r>
        <w:rPr>
          <w:lang w:val="ru-RU"/>
        </w:rPr>
        <w:t>двадцать</w:t>
      </w:r>
      <w:r w:rsidRPr="00EC1A56">
        <w:rPr>
          <w:lang w:val="ru-RU"/>
        </w:rPr>
        <w:t xml:space="preserve"> </w:t>
      </w:r>
      <w:r>
        <w:rPr>
          <w:lang w:val="ru-RU"/>
        </w:rPr>
        <w:t>третьей</w:t>
      </w:r>
      <w:r w:rsidRPr="00EC1A56">
        <w:rPr>
          <w:lang w:val="ru-RU"/>
        </w:rPr>
        <w:t xml:space="preserve"> </w:t>
      </w:r>
      <w:r>
        <w:rPr>
          <w:lang w:val="ru-RU"/>
        </w:rPr>
        <w:t>сессии</w:t>
      </w:r>
      <w:r w:rsidRPr="00EC1A56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EC1A56">
        <w:rPr>
          <w:lang w:val="ru-RU"/>
        </w:rPr>
        <w:t xml:space="preserve"> 20-24 </w:t>
      </w:r>
      <w:r>
        <w:rPr>
          <w:lang w:val="ru-RU"/>
        </w:rPr>
        <w:t>мая</w:t>
      </w:r>
      <w:r w:rsidRPr="00EC1A56">
        <w:rPr>
          <w:lang w:val="ru-RU"/>
        </w:rPr>
        <w:t xml:space="preserve"> 2019</w:t>
      </w:r>
      <w:r w:rsidRPr="00EC1A56">
        <w:t> </w:t>
      </w:r>
      <w:r>
        <w:rPr>
          <w:lang w:val="ru-RU"/>
        </w:rPr>
        <w:t>г</w:t>
      </w:r>
      <w:r w:rsidRPr="00EC1A56">
        <w:rPr>
          <w:lang w:val="ru-RU"/>
        </w:rPr>
        <w:t xml:space="preserve">., </w:t>
      </w:r>
      <w:r>
        <w:rPr>
          <w:lang w:val="ru-RU"/>
        </w:rPr>
        <w:t>в</w:t>
      </w:r>
      <w:r w:rsidRPr="00EC1A56">
        <w:rPr>
          <w:lang w:val="ru-RU"/>
        </w:rPr>
        <w:t xml:space="preserve"> </w:t>
      </w:r>
      <w:r>
        <w:rPr>
          <w:lang w:val="ru-RU"/>
        </w:rPr>
        <w:t>ходе</w:t>
      </w:r>
      <w:r w:rsidRPr="00EC1A56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EC1A56">
        <w:rPr>
          <w:lang w:val="ru-RU"/>
        </w:rPr>
        <w:t xml:space="preserve"> </w:t>
      </w:r>
      <w:r w:rsidR="003E4009">
        <w:rPr>
          <w:lang w:val="ru-RU"/>
        </w:rPr>
        <w:t>п</w:t>
      </w:r>
      <w:r>
        <w:rPr>
          <w:lang w:val="ru-RU"/>
        </w:rPr>
        <w:t>редложения</w:t>
      </w:r>
      <w:r w:rsidRPr="00EC1A56">
        <w:rPr>
          <w:lang w:val="ru-RU"/>
        </w:rPr>
        <w:t xml:space="preserve"> </w:t>
      </w:r>
      <w:r>
        <w:rPr>
          <w:lang w:val="ru-RU"/>
        </w:rPr>
        <w:t>Российской</w:t>
      </w:r>
      <w:r w:rsidRPr="00EC1A56">
        <w:rPr>
          <w:lang w:val="ru-RU"/>
        </w:rPr>
        <w:t xml:space="preserve"> </w:t>
      </w:r>
      <w:r>
        <w:rPr>
          <w:lang w:val="ru-RU"/>
        </w:rPr>
        <w:t>Федерации</w:t>
      </w:r>
      <w:r w:rsidRPr="00EC1A56">
        <w:rPr>
          <w:lang w:val="ru-RU"/>
        </w:rPr>
        <w:t xml:space="preserve"> </w:t>
      </w:r>
      <w:r>
        <w:rPr>
          <w:lang w:val="ru-RU"/>
        </w:rPr>
        <w:t>по</w:t>
      </w:r>
      <w:r w:rsidRPr="00EC1A56">
        <w:rPr>
          <w:lang w:val="ru-RU"/>
        </w:rPr>
        <w:t xml:space="preserve"> </w:t>
      </w:r>
      <w:r>
        <w:rPr>
          <w:lang w:val="ru-RU"/>
        </w:rPr>
        <w:t>теме</w:t>
      </w:r>
      <w:r w:rsidRPr="00EC1A56">
        <w:rPr>
          <w:lang w:val="ru-RU"/>
        </w:rPr>
        <w:t xml:space="preserve"> «</w:t>
      </w:r>
      <w:r>
        <w:rPr>
          <w:lang w:val="ru-RU"/>
        </w:rPr>
        <w:t>ИС</w:t>
      </w:r>
      <w:r w:rsidRPr="00EC1A56">
        <w:rPr>
          <w:lang w:val="ru-RU"/>
        </w:rPr>
        <w:t xml:space="preserve"> </w:t>
      </w:r>
      <w:r>
        <w:rPr>
          <w:lang w:val="ru-RU"/>
        </w:rPr>
        <w:t>и</w:t>
      </w:r>
      <w:r w:rsidRPr="00EC1A56">
        <w:rPr>
          <w:lang w:val="ru-RU"/>
        </w:rPr>
        <w:t xml:space="preserve"> </w:t>
      </w:r>
      <w:r>
        <w:rPr>
          <w:lang w:val="ru-RU"/>
        </w:rPr>
        <w:t>развитие</w:t>
      </w:r>
      <w:r w:rsidRPr="00EC1A56">
        <w:rPr>
          <w:lang w:val="ru-RU"/>
        </w:rPr>
        <w:t xml:space="preserve"> </w:t>
      </w:r>
      <w:r>
        <w:rPr>
          <w:lang w:val="ru-RU"/>
        </w:rPr>
        <w:t>в</w:t>
      </w:r>
      <w:r w:rsidRPr="00EC1A56">
        <w:rPr>
          <w:lang w:val="ru-RU"/>
        </w:rPr>
        <w:t xml:space="preserve"> </w:t>
      </w:r>
      <w:r>
        <w:rPr>
          <w:lang w:val="ru-RU"/>
        </w:rPr>
        <w:t>цифровой</w:t>
      </w:r>
      <w:r w:rsidRPr="00EC1A56">
        <w:rPr>
          <w:lang w:val="ru-RU"/>
        </w:rPr>
        <w:t xml:space="preserve"> </w:t>
      </w:r>
      <w:r>
        <w:rPr>
          <w:lang w:val="ru-RU"/>
        </w:rPr>
        <w:t>среде</w:t>
      </w:r>
      <w:r w:rsidRPr="00EC1A56">
        <w:rPr>
          <w:lang w:val="ru-RU"/>
        </w:rPr>
        <w:t xml:space="preserve">» </w:t>
      </w:r>
      <w:r w:rsidR="00626EFB" w:rsidRPr="00EC1A56">
        <w:rPr>
          <w:lang w:val="ru-RU"/>
        </w:rPr>
        <w:t>(</w:t>
      </w:r>
      <w:r>
        <w:rPr>
          <w:lang w:val="ru-RU"/>
        </w:rPr>
        <w:t>документ</w:t>
      </w:r>
      <w:r w:rsidR="00626EFB" w:rsidRPr="00EC1A56">
        <w:rPr>
          <w:lang w:val="ru-RU"/>
        </w:rPr>
        <w:t xml:space="preserve"> </w:t>
      </w:r>
      <w:hyperlink r:id="rId9" w:history="1">
        <w:r w:rsidR="00626EFB" w:rsidRPr="000E782C">
          <w:rPr>
            <w:rStyle w:val="Hyperlink"/>
          </w:rPr>
          <w:t>CDIP</w:t>
        </w:r>
        <w:r w:rsidR="00626EFB" w:rsidRPr="00EC1A56">
          <w:rPr>
            <w:rStyle w:val="Hyperlink"/>
            <w:lang w:val="ru-RU"/>
          </w:rPr>
          <w:t>/23/</w:t>
        </w:r>
        <w:r w:rsidR="00235FAE" w:rsidRPr="00EC1A56">
          <w:rPr>
            <w:rStyle w:val="Hyperlink"/>
            <w:lang w:val="ru-RU"/>
          </w:rPr>
          <w:t>16</w:t>
        </w:r>
      </w:hyperlink>
      <w:r w:rsidR="00626EFB" w:rsidRPr="00EC1A56">
        <w:rPr>
          <w:lang w:val="ru-RU"/>
        </w:rPr>
        <w:t>)</w:t>
      </w:r>
      <w:r>
        <w:rPr>
          <w:lang w:val="ru-RU"/>
        </w:rPr>
        <w:t xml:space="preserve"> Комитет по развитию и интеллектуальной собственности (КРИС) поручил Секретариату</w:t>
      </w:r>
      <w:r w:rsidR="00626EFB" w:rsidRPr="00EC1A56">
        <w:rPr>
          <w:lang w:val="ru-RU"/>
        </w:rPr>
        <w:t>:</w:t>
      </w:r>
    </w:p>
    <w:p w:rsidR="00EB5C75" w:rsidRDefault="00EB5C75" w:rsidP="00A75030">
      <w:pPr>
        <w:pStyle w:val="ListParagraph"/>
        <w:tabs>
          <w:tab w:val="left" w:pos="360"/>
        </w:tabs>
        <w:spacing w:after="240"/>
        <w:ind w:left="0"/>
        <w:rPr>
          <w:bCs/>
          <w:lang w:val="ru-RU"/>
        </w:rPr>
      </w:pPr>
    </w:p>
    <w:p w:rsidR="00EB5C75" w:rsidRDefault="00EC1A56" w:rsidP="00C12A20">
      <w:pPr>
        <w:pStyle w:val="ListParagraph"/>
        <w:spacing w:after="240"/>
        <w:ind w:left="562" w:right="72"/>
        <w:rPr>
          <w:lang w:val="ru-RU"/>
        </w:rPr>
      </w:pPr>
      <w:r>
        <w:rPr>
          <w:lang w:val="ru-RU"/>
        </w:rPr>
        <w:t>«</w:t>
      </w:r>
      <w:r w:rsidR="00C12A20" w:rsidRPr="00EC1A56">
        <w:t>a</w:t>
      </w:r>
      <w:r w:rsidR="00C12A20" w:rsidRPr="00EC1A56">
        <w:rPr>
          <w:lang w:val="ru-RU"/>
        </w:rPr>
        <w:t>)</w:t>
      </w:r>
      <w:r w:rsidR="00C12A20" w:rsidRPr="00EC1A56">
        <w:rPr>
          <w:lang w:val="ru-RU"/>
        </w:rPr>
        <w:tab/>
      </w:r>
      <w:r w:rsidRPr="00EC1A56">
        <w:rPr>
          <w:lang w:val="ru-RU"/>
        </w:rPr>
        <w:t xml:space="preserve">в контексте перехода ведомств ИС на цифровые технологии провести критический анализ для определения соответствующих инфраструктурных потребностей развивающих стран и НРС, в частности в сфере информационно-разъяснительной работы, </w:t>
      </w:r>
      <w:r w:rsidR="00FF214F">
        <w:rPr>
          <w:lang w:val="ru-RU"/>
        </w:rPr>
        <w:t>наращивания</w:t>
      </w:r>
      <w:r w:rsidRPr="00EC1A56">
        <w:rPr>
          <w:lang w:val="ru-RU"/>
        </w:rPr>
        <w:t xml:space="preserve"> потенциала ведомств ИС/соответствующих учреждений и использования ими цифровых технологий для автоматизации и оптимизации регистрации ИС и административных процессов;</w:t>
      </w:r>
      <w:r w:rsidR="00C12A20" w:rsidRPr="00EC1A56">
        <w:rPr>
          <w:lang w:val="ru-RU"/>
        </w:rPr>
        <w:t xml:space="preserve"> </w:t>
      </w:r>
    </w:p>
    <w:p w:rsidR="00EB5C75" w:rsidRDefault="00EB5C75" w:rsidP="00C12A20">
      <w:pPr>
        <w:pStyle w:val="ListParagraph"/>
        <w:spacing w:after="240"/>
        <w:ind w:left="562" w:right="72"/>
        <w:rPr>
          <w:lang w:val="ru-RU"/>
        </w:rPr>
      </w:pPr>
    </w:p>
    <w:p w:rsidR="00EB5C75" w:rsidRDefault="00C12A20" w:rsidP="00C12A20">
      <w:pPr>
        <w:pStyle w:val="ListParagraph"/>
        <w:spacing w:after="240"/>
        <w:ind w:left="562" w:right="72"/>
        <w:rPr>
          <w:i/>
          <w:lang w:val="ru-RU"/>
        </w:rPr>
      </w:pPr>
      <w:r w:rsidRPr="003E4009">
        <w:t>b</w:t>
      </w:r>
      <w:r w:rsidRPr="003E4009">
        <w:rPr>
          <w:lang w:val="ru-RU"/>
        </w:rPr>
        <w:t>)</w:t>
      </w:r>
      <w:r w:rsidRPr="003E4009">
        <w:rPr>
          <w:lang w:val="ru-RU"/>
        </w:rPr>
        <w:tab/>
      </w:r>
      <w:r w:rsidR="001F2486" w:rsidRPr="003E4009">
        <w:rPr>
          <w:lang w:val="ru-RU"/>
        </w:rPr>
        <w:t xml:space="preserve">опираясь на результаты этого анализа, представить на рассмотрение КРИС перечень предлагаемых мероприятий, призванных создать условия для выполнения рекомендаций Повестки дня ВОИС в области развития из кластеров А </w:t>
      </w:r>
      <w:r w:rsidR="001F2486" w:rsidRPr="003E4009">
        <w:rPr>
          <w:lang w:val="ru-RU"/>
        </w:rPr>
        <w:lastRenderedPageBreak/>
        <w:t xml:space="preserve">и С, в частности направленных на преодоление </w:t>
      </w:r>
      <w:r w:rsidR="003E4009">
        <w:rPr>
          <w:lang w:val="ru-RU"/>
        </w:rPr>
        <w:t>цифрового разрыва (рекомендация </w:t>
      </w:r>
      <w:r w:rsidR="001F2486" w:rsidRPr="003E4009">
        <w:rPr>
          <w:lang w:val="ru-RU"/>
        </w:rPr>
        <w:t xml:space="preserve">24), </w:t>
      </w:r>
      <w:r w:rsidR="00FF214F">
        <w:rPr>
          <w:lang w:val="ru-RU"/>
        </w:rPr>
        <w:t>наращивание</w:t>
      </w:r>
      <w:r w:rsidR="001F2486" w:rsidRPr="003E4009">
        <w:rPr>
          <w:lang w:val="ru-RU"/>
        </w:rPr>
        <w:t xml:space="preserve"> национального институционального потенциала в области ИС путем дальнейшего развития инфраструктуры (рекомендация 10) и облегчения использования аспектов ИС, связанных с ИКТ, для целей роста и развития (рекомендация 27</w:t>
      </w:r>
      <w:r w:rsidRPr="003E4009">
        <w:rPr>
          <w:lang w:val="ru-RU"/>
        </w:rPr>
        <w:t>).</w:t>
      </w:r>
    </w:p>
    <w:p w:rsidR="00EB5C75" w:rsidRDefault="00EB5C75" w:rsidP="00C12A20">
      <w:pPr>
        <w:pStyle w:val="ListParagraph"/>
        <w:spacing w:after="240"/>
        <w:ind w:left="562" w:right="72"/>
        <w:rPr>
          <w:i/>
          <w:lang w:val="ru-RU"/>
        </w:rPr>
      </w:pPr>
    </w:p>
    <w:p w:rsidR="00EB5C75" w:rsidRDefault="00C12A20" w:rsidP="00C12A20">
      <w:pPr>
        <w:pStyle w:val="ListParagraph"/>
        <w:spacing w:after="240"/>
        <w:ind w:left="562" w:right="72"/>
        <w:rPr>
          <w:lang w:val="ru-RU"/>
        </w:rPr>
      </w:pPr>
      <w:r w:rsidRPr="001F2486">
        <w:rPr>
          <w:lang w:val="ru-RU"/>
        </w:rPr>
        <w:t xml:space="preserve">10.3 </w:t>
      </w:r>
      <w:r w:rsidR="001F2486" w:rsidRPr="001F2486">
        <w:rPr>
          <w:lang w:val="ru-RU"/>
        </w:rPr>
        <w:t>Комитет рассмотрит результаты критического анализа и перечень предлагаемых мероприятий на своей 25-й сессии с целью определить потенциальные проекты КРИС, ориентированные на удовлетворение потребностей, которые можно было бы реализовать в будущем.  Государства-члены, заинтересованные в участии в таких проектах и мероприятиях, могут сообщить о своем желании Секретариату КРИС ВОИС и/или представить вниманию Комитета свои потенциальные предложения.  Если для мероприятий, указанных в пунктах 10.2 (а) и 10.2 (b) требуются дополнительные временные или финансовые затраты, Секретариат должен сообщить об этом Комитету на его 24-й сессии».</w:t>
      </w:r>
    </w:p>
    <w:p w:rsidR="00EB5C75" w:rsidRDefault="00EB5C75" w:rsidP="00A75030">
      <w:pPr>
        <w:pStyle w:val="ListParagraph"/>
        <w:spacing w:after="240"/>
        <w:ind w:left="562" w:right="72"/>
        <w:rPr>
          <w:bCs/>
          <w:lang w:val="ru-RU"/>
        </w:rPr>
      </w:pPr>
    </w:p>
    <w:p w:rsidR="00EB5C75" w:rsidRDefault="001F2486" w:rsidP="00A736F7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rPr>
          <w:lang w:val="ru-RU"/>
        </w:rPr>
        <w:t>В</w:t>
      </w:r>
      <w:r w:rsidRPr="001F2486">
        <w:rPr>
          <w:lang w:val="ru-RU"/>
        </w:rPr>
        <w:t xml:space="preserve"> </w:t>
      </w:r>
      <w:r>
        <w:rPr>
          <w:lang w:val="ru-RU"/>
        </w:rPr>
        <w:t>контексте</w:t>
      </w:r>
      <w:r w:rsidRPr="001F2486">
        <w:rPr>
          <w:lang w:val="ru-RU"/>
        </w:rPr>
        <w:t xml:space="preserve"> </w:t>
      </w:r>
      <w:r>
        <w:rPr>
          <w:lang w:val="ru-RU"/>
        </w:rPr>
        <w:t>приведенного</w:t>
      </w:r>
      <w:r w:rsidRPr="001F2486">
        <w:rPr>
          <w:lang w:val="ru-RU"/>
        </w:rPr>
        <w:t xml:space="preserve"> </w:t>
      </w:r>
      <w:r>
        <w:rPr>
          <w:lang w:val="ru-RU"/>
        </w:rPr>
        <w:t>выше</w:t>
      </w:r>
      <w:r w:rsidRPr="001F2486">
        <w:rPr>
          <w:lang w:val="ru-RU"/>
        </w:rPr>
        <w:t xml:space="preserve"> </w:t>
      </w:r>
      <w:r>
        <w:rPr>
          <w:lang w:val="ru-RU"/>
        </w:rPr>
        <w:t>решения</w:t>
      </w:r>
      <w:r w:rsidRPr="001F2486">
        <w:rPr>
          <w:lang w:val="ru-RU"/>
        </w:rPr>
        <w:t xml:space="preserve"> </w:t>
      </w:r>
      <w:r>
        <w:rPr>
          <w:lang w:val="ru-RU"/>
        </w:rPr>
        <w:t>в</w:t>
      </w:r>
      <w:r w:rsidRPr="001F2486">
        <w:rPr>
          <w:lang w:val="ru-RU"/>
        </w:rPr>
        <w:t xml:space="preserve"> </w:t>
      </w:r>
      <w:r>
        <w:rPr>
          <w:lang w:val="ru-RU"/>
        </w:rPr>
        <w:t>настоящем</w:t>
      </w:r>
      <w:r w:rsidRPr="001F2486">
        <w:rPr>
          <w:lang w:val="ru-RU"/>
        </w:rPr>
        <w:t xml:space="preserve"> </w:t>
      </w:r>
      <w:r>
        <w:rPr>
          <w:lang w:val="ru-RU"/>
        </w:rPr>
        <w:t>документе</w:t>
      </w:r>
      <w:r w:rsidRPr="001F2486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1F2486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1F2486">
        <w:rPr>
          <w:lang w:val="ru-RU"/>
        </w:rPr>
        <w:t xml:space="preserve"> </w:t>
      </w:r>
      <w:r>
        <w:rPr>
          <w:lang w:val="ru-RU"/>
        </w:rPr>
        <w:t>критического</w:t>
      </w:r>
      <w:r w:rsidRPr="001F2486">
        <w:rPr>
          <w:lang w:val="ru-RU"/>
        </w:rPr>
        <w:t xml:space="preserve"> </w:t>
      </w:r>
      <w:r>
        <w:rPr>
          <w:lang w:val="ru-RU"/>
        </w:rPr>
        <w:t>анализа</w:t>
      </w:r>
      <w:r w:rsidRPr="001F2486">
        <w:rPr>
          <w:lang w:val="ru-RU"/>
        </w:rPr>
        <w:t xml:space="preserve"> </w:t>
      </w:r>
      <w:r>
        <w:rPr>
          <w:lang w:val="ru-RU"/>
        </w:rPr>
        <w:t>и</w:t>
      </w:r>
      <w:r w:rsidRPr="001F2486">
        <w:rPr>
          <w:lang w:val="ru-RU"/>
        </w:rPr>
        <w:t xml:space="preserve"> </w:t>
      </w:r>
      <w:r>
        <w:rPr>
          <w:lang w:val="ru-RU"/>
        </w:rPr>
        <w:t>перечень</w:t>
      </w:r>
      <w:r w:rsidRPr="001F2486">
        <w:rPr>
          <w:lang w:val="ru-RU"/>
        </w:rPr>
        <w:t xml:space="preserve"> </w:t>
      </w:r>
      <w:r>
        <w:rPr>
          <w:lang w:val="ru-RU"/>
        </w:rPr>
        <w:t>предлагаемых</w:t>
      </w:r>
      <w:r w:rsidRPr="001F2486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1F2486">
        <w:rPr>
          <w:lang w:val="ru-RU"/>
        </w:rPr>
        <w:t xml:space="preserve"> </w:t>
      </w:r>
      <w:r>
        <w:rPr>
          <w:lang w:val="ru-RU"/>
        </w:rPr>
        <w:t>для рассмотрения КРИС</w:t>
      </w:r>
      <w:r w:rsidR="00C12A20" w:rsidRPr="001F2486">
        <w:rPr>
          <w:lang w:val="ru-RU"/>
        </w:rPr>
        <w:t>.</w:t>
      </w:r>
    </w:p>
    <w:p w:rsidR="00EB5C75" w:rsidRDefault="001F2486" w:rsidP="001F2486">
      <w:pPr>
        <w:pStyle w:val="Heading2"/>
        <w:rPr>
          <w:lang w:val="ru-RU"/>
        </w:rPr>
      </w:pPr>
      <w:r w:rsidRPr="003E4009">
        <w:rPr>
          <w:lang w:val="ru-RU"/>
        </w:rPr>
        <w:t>КРИТИЧЕСКИЙ АНАЛИЗ В КОНТЕКСТЕ перехода ведомств ИС на цифровые технологии</w:t>
      </w:r>
    </w:p>
    <w:p w:rsidR="00EB5C75" w:rsidRDefault="00EB5C75" w:rsidP="001F2486">
      <w:pPr>
        <w:rPr>
          <w:highlight w:val="yellow"/>
          <w:lang w:val="ru-RU"/>
        </w:rPr>
      </w:pPr>
    </w:p>
    <w:p w:rsidR="00EB5C75" w:rsidRDefault="004E387E" w:rsidP="004E387E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E4009">
        <w:rPr>
          <w:lang w:val="ru-RU"/>
        </w:rPr>
        <w:t xml:space="preserve">Как </w:t>
      </w:r>
      <w:r w:rsidR="003E4009" w:rsidRPr="003E4009">
        <w:rPr>
          <w:lang w:val="ru-RU"/>
        </w:rPr>
        <w:t>было продемонстрировано</w:t>
      </w:r>
      <w:r w:rsidRPr="003E4009">
        <w:rPr>
          <w:lang w:val="ru-RU"/>
        </w:rPr>
        <w:t xml:space="preserve"> в презентации Секретариата ВОИС на двадцать третьей сессии КРИС</w:t>
      </w:r>
      <w:r w:rsidRPr="003E4009">
        <w:rPr>
          <w:rStyle w:val="FootnoteReference"/>
          <w:lang w:val="ru-RU"/>
        </w:rPr>
        <w:footnoteReference w:id="2"/>
      </w:r>
      <w:r w:rsidRPr="003E4009">
        <w:rPr>
          <w:lang w:val="ru-RU"/>
        </w:rPr>
        <w:t xml:space="preserve">, в рамках ряда программ ВОИС осуществляются различные мероприятия с учетом потребностей в </w:t>
      </w:r>
      <w:r w:rsidR="00FF214F">
        <w:rPr>
          <w:lang w:val="ru-RU"/>
        </w:rPr>
        <w:t>наращивании</w:t>
      </w:r>
      <w:r w:rsidRPr="003E4009">
        <w:rPr>
          <w:lang w:val="ru-RU"/>
        </w:rPr>
        <w:t xml:space="preserve"> потенциала учреждений ИС, а также оптимизации законодательства в сфере ИС в контексте цифровой среды, что требует комплексного подхода и широкого спектра мероприятий.</w:t>
      </w:r>
    </w:p>
    <w:p w:rsidR="00EB5C75" w:rsidRDefault="00EB5C75" w:rsidP="00DD7399">
      <w:pPr>
        <w:pStyle w:val="ListParagraph"/>
        <w:tabs>
          <w:tab w:val="left" w:pos="360"/>
        </w:tabs>
        <w:spacing w:after="240"/>
        <w:ind w:left="0"/>
        <w:rPr>
          <w:lang w:val="ru-RU"/>
        </w:rPr>
      </w:pPr>
    </w:p>
    <w:p w:rsidR="00EB5C75" w:rsidRDefault="004E387E" w:rsidP="004E387E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E4009">
        <w:rPr>
          <w:lang w:val="ru-RU"/>
        </w:rPr>
        <w:t xml:space="preserve">На основе результатов обсуждений в ходе этой сессии Секретариат провел обзор, </w:t>
      </w:r>
      <w:r w:rsidR="002204FA" w:rsidRPr="003E4009">
        <w:rPr>
          <w:lang w:val="ru-RU"/>
        </w:rPr>
        <w:t>сбор</w:t>
      </w:r>
      <w:r w:rsidRPr="003E4009">
        <w:rPr>
          <w:lang w:val="ru-RU"/>
        </w:rPr>
        <w:t xml:space="preserve"> и обработку последней информации о соответствующих видах деятельности, а также предоставил дополнительные разъяснения для подготовки запрошенного анализа, приведенного ниже.</w:t>
      </w:r>
    </w:p>
    <w:p w:rsidR="00EB5C75" w:rsidRDefault="004E387E" w:rsidP="004E387E">
      <w:pPr>
        <w:pStyle w:val="Heading3"/>
        <w:keepLines/>
      </w:pPr>
      <w:r w:rsidRPr="003E4009">
        <w:rPr>
          <w:lang w:val="ru-RU"/>
        </w:rPr>
        <w:t>Правовая инфраструктура</w:t>
      </w:r>
    </w:p>
    <w:p w:rsidR="00EB5C75" w:rsidRDefault="00EB5C75" w:rsidP="00A74CBA">
      <w:pPr>
        <w:keepNext/>
        <w:keepLines/>
      </w:pPr>
    </w:p>
    <w:p w:rsidR="00EB5C75" w:rsidRDefault="004E387E" w:rsidP="004E387E">
      <w:pPr>
        <w:pStyle w:val="Heading4"/>
        <w:keepLines/>
      </w:pPr>
      <w:r w:rsidRPr="003E4009">
        <w:rPr>
          <w:lang w:val="ru-RU"/>
        </w:rPr>
        <w:t>Патентное право</w:t>
      </w:r>
    </w:p>
    <w:p w:rsidR="00EB5C75" w:rsidRDefault="00EB5C75" w:rsidP="00A74CBA">
      <w:pPr>
        <w:keepNext/>
        <w:keepLines/>
      </w:pPr>
    </w:p>
    <w:p w:rsidR="00EB5C75" w:rsidRDefault="00B737E5" w:rsidP="00B737E5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E4009">
        <w:rPr>
          <w:lang w:val="ru-RU"/>
        </w:rPr>
        <w:t>Существует тесная связь между правовыми процедурными требованиями для обработки заявок на объекты промышленной собственности, с одной стороны, и технической структурой цифровых систем подачи и обработки заявок в ведомствах ИС (ВИС), с другой.</w:t>
      </w:r>
      <w:r w:rsidR="00DD7399" w:rsidRPr="003E4009">
        <w:rPr>
          <w:lang w:val="ru-RU"/>
        </w:rPr>
        <w:t xml:space="preserve">  </w:t>
      </w:r>
    </w:p>
    <w:p w:rsidR="00EB5C75" w:rsidRDefault="00EB5C75" w:rsidP="00A74CBA">
      <w:pPr>
        <w:pStyle w:val="ListParagraph"/>
        <w:tabs>
          <w:tab w:val="left" w:pos="360"/>
        </w:tabs>
        <w:spacing w:after="240"/>
        <w:ind w:left="0"/>
        <w:rPr>
          <w:lang w:val="ru-RU"/>
        </w:rPr>
      </w:pPr>
    </w:p>
    <w:p w:rsidR="00EB5C75" w:rsidRDefault="00B737E5" w:rsidP="00B737E5">
      <w:pPr>
        <w:pStyle w:val="ListParagraph"/>
        <w:numPr>
          <w:ilvl w:val="0"/>
          <w:numId w:val="8"/>
        </w:numPr>
        <w:tabs>
          <w:tab w:val="left" w:pos="540"/>
          <w:tab w:val="left" w:pos="7200"/>
        </w:tabs>
        <w:spacing w:after="240"/>
        <w:ind w:left="0" w:firstLine="0"/>
        <w:rPr>
          <w:rFonts w:eastAsiaTheme="minorHAnsi"/>
          <w:szCs w:val="22"/>
          <w:lang w:val="ru-RU" w:eastAsia="en-US"/>
        </w:rPr>
      </w:pPr>
      <w:r w:rsidRPr="003E4009">
        <w:rPr>
          <w:lang w:val="ru-RU"/>
        </w:rPr>
        <w:t>ВОИС выполняет административные функции в о</w:t>
      </w:r>
      <w:r w:rsidR="003E4009" w:rsidRPr="003E4009">
        <w:rPr>
          <w:lang w:val="ru-RU"/>
        </w:rPr>
        <w:t>тношении Договора о патентном п</w:t>
      </w:r>
      <w:r w:rsidRPr="003E4009">
        <w:rPr>
          <w:lang w:val="ru-RU"/>
        </w:rPr>
        <w:t>раве в области патентного права</w:t>
      </w:r>
      <w:r w:rsidR="002204FA" w:rsidRPr="003E4009">
        <w:rPr>
          <w:lang w:val="ru-RU"/>
        </w:rPr>
        <w:t xml:space="preserve"> </w:t>
      </w:r>
      <w:r w:rsidRPr="003E4009">
        <w:rPr>
          <w:lang w:val="ru-RU"/>
        </w:rPr>
        <w:t>аналог</w:t>
      </w:r>
      <w:r w:rsidR="006125EF">
        <w:rPr>
          <w:lang w:val="ru-RU"/>
        </w:rPr>
        <w:t>ично</w:t>
      </w:r>
      <w:r w:rsidRPr="003E4009">
        <w:rPr>
          <w:lang w:val="ru-RU"/>
        </w:rPr>
        <w:t xml:space="preserve"> Договору о законах по товарным знакам и Сингапурскому договору в области законодательства о товарных знаках и рассматривает формальные требования, касающиеся процедур, осуществляемых ведомствами ИС.</w:t>
      </w:r>
      <w:r w:rsidR="00DD7399" w:rsidRPr="003E4009">
        <w:rPr>
          <w:lang w:val="ru-RU"/>
        </w:rPr>
        <w:t xml:space="preserve">  </w:t>
      </w:r>
      <w:r w:rsidRPr="003E4009">
        <w:rPr>
          <w:lang w:val="ru-RU"/>
        </w:rPr>
        <w:t>Обязательства, вытекающие из этих договоров, вполне могут иметь последствия для архитектуры цифровых систем ведомств ИС.</w:t>
      </w:r>
      <w:r w:rsidR="00DD7399" w:rsidRPr="003E4009">
        <w:rPr>
          <w:lang w:val="ru-RU"/>
        </w:rPr>
        <w:t xml:space="preserve">  </w:t>
      </w:r>
      <w:r w:rsidRPr="003E4009">
        <w:rPr>
          <w:lang w:val="ru-RU"/>
        </w:rPr>
        <w:t>Таким образом, если страны намерены присоединиться к этим договорам, им следует применять к правовым и техническим вопросам целостный и синергетический подход.</w:t>
      </w:r>
      <w:r w:rsidR="00DD7399" w:rsidRPr="003E4009">
        <w:rPr>
          <w:lang w:val="ru-RU"/>
        </w:rPr>
        <w:t xml:space="preserve">  </w:t>
      </w:r>
      <w:r w:rsidRPr="003E4009">
        <w:rPr>
          <w:lang w:val="ru-RU"/>
        </w:rPr>
        <w:t xml:space="preserve">Секретариат ВОИС предоставляет заинтересованным государствам-членам адресную правовую и практическую </w:t>
      </w:r>
      <w:r w:rsidRPr="003E4009">
        <w:rPr>
          <w:lang w:val="ru-RU"/>
        </w:rPr>
        <w:lastRenderedPageBreak/>
        <w:t>информацию, а также рекомендации по вопросам законодательства и политики с учетом приоритетов и особых потребностей стран-бенефициаров, принципа баланса прав и обязанностей, заложенного в системе ИС, и различий в уровне развития государств-членов.</w:t>
      </w:r>
      <w:r w:rsidR="00DD7399" w:rsidRPr="003E4009">
        <w:rPr>
          <w:szCs w:val="22"/>
          <w:lang w:val="ru-RU"/>
        </w:rPr>
        <w:t xml:space="preserve"> </w:t>
      </w:r>
      <w:r w:rsidR="006D0C99" w:rsidRPr="003E4009">
        <w:rPr>
          <w:szCs w:val="22"/>
          <w:lang w:val="ru-RU"/>
        </w:rPr>
        <w:t xml:space="preserve"> </w:t>
      </w:r>
      <w:r w:rsidRPr="003E4009">
        <w:rPr>
          <w:szCs w:val="22"/>
          <w:lang w:val="ru-RU"/>
        </w:rPr>
        <w:t>За последний двухлетний период Отдел патентного права предоставил консультации по вопросам законодательства 25 странам и региональным ведомствам, распределенным по регионам следующим образом: Африка (4), Арабский регион (4), Азиатско-Тихоокеанский регион (6), Латинская Америка и Карибский бассейн (8) и страны с переходной экономикой и развитые страны (3).</w:t>
      </w:r>
      <w:r w:rsidR="007E6237" w:rsidRPr="003E4009">
        <w:rPr>
          <w:szCs w:val="22"/>
          <w:lang w:val="ru-RU"/>
        </w:rPr>
        <w:t xml:space="preserve"> </w:t>
      </w:r>
    </w:p>
    <w:p w:rsidR="00EB5C75" w:rsidRDefault="00EB5C75" w:rsidP="00A736F7">
      <w:pPr>
        <w:pStyle w:val="ListParagraph"/>
        <w:tabs>
          <w:tab w:val="left" w:pos="360"/>
        </w:tabs>
        <w:spacing w:after="240"/>
        <w:ind w:left="0"/>
        <w:rPr>
          <w:lang w:val="ru-RU"/>
        </w:rPr>
      </w:pPr>
    </w:p>
    <w:p w:rsidR="00EB5C75" w:rsidRDefault="002204FA" w:rsidP="002204FA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E4009">
        <w:rPr>
          <w:lang w:val="ru-RU"/>
        </w:rPr>
        <w:t>К концу 2019 г. система ePCT была доступна в 63 получающих ведомствах (ПВ), благодаря чему документы могут быть загружены через систему ePCT в 74 ведомствах, выступающих в качестве либо ПВ, либо международных поисковых органов и органов международной предварительной экспертизы (МПО и ОМПЭ).</w:t>
      </w:r>
      <w:r w:rsidR="00B5742E" w:rsidRPr="003E4009">
        <w:rPr>
          <w:lang w:val="ru-RU"/>
        </w:rPr>
        <w:t xml:space="preserve"> </w:t>
      </w:r>
      <w:r w:rsidR="00C101CA" w:rsidRPr="003E4009">
        <w:rPr>
          <w:lang w:val="ru-RU"/>
        </w:rPr>
        <w:t xml:space="preserve"> </w:t>
      </w:r>
      <w:r w:rsidRPr="003E4009">
        <w:rPr>
          <w:lang w:val="ru-RU"/>
        </w:rPr>
        <w:t xml:space="preserve">В </w:t>
      </w:r>
      <w:r w:rsidR="003E4009" w:rsidRPr="003E4009">
        <w:rPr>
          <w:lang w:val="ru-RU"/>
        </w:rPr>
        <w:t>н</w:t>
      </w:r>
      <w:r w:rsidRPr="003E4009">
        <w:rPr>
          <w:lang w:val="ru-RU"/>
        </w:rPr>
        <w:t>астоящее в</w:t>
      </w:r>
      <w:r w:rsidR="003E4009" w:rsidRPr="003E4009">
        <w:rPr>
          <w:lang w:val="ru-RU"/>
        </w:rPr>
        <w:t>ремя 90 </w:t>
      </w:r>
      <w:r w:rsidRPr="003E4009">
        <w:rPr>
          <w:lang w:val="ru-RU"/>
        </w:rPr>
        <w:t>ведомств имеют доступ к услугам ePCT в качестве ПВ, МПО или указанного или выбранного ведомства, причем 69 из этих ведомств используют б</w:t>
      </w:r>
      <w:r w:rsidR="003E4009" w:rsidRPr="003E4009">
        <w:rPr>
          <w:lang w:val="ru-RU"/>
        </w:rPr>
        <w:t xml:space="preserve">раузерные услуги ePCT как </w:t>
      </w:r>
      <w:r w:rsidRPr="003E4009">
        <w:rPr>
          <w:lang w:val="ru-RU"/>
        </w:rPr>
        <w:t>основно</w:t>
      </w:r>
      <w:r w:rsidR="003E4009" w:rsidRPr="003E4009">
        <w:rPr>
          <w:lang w:val="ru-RU"/>
        </w:rPr>
        <w:t>й</w:t>
      </w:r>
      <w:r w:rsidRPr="003E4009">
        <w:rPr>
          <w:lang w:val="ru-RU"/>
        </w:rPr>
        <w:t xml:space="preserve"> инструмент обработки международных заявок в качестве ПВ. </w:t>
      </w:r>
      <w:r w:rsidR="003E4009" w:rsidRPr="003E4009">
        <w:rPr>
          <w:lang w:val="ru-RU"/>
        </w:rPr>
        <w:t xml:space="preserve"> </w:t>
      </w:r>
      <w:r w:rsidRPr="003E4009">
        <w:rPr>
          <w:lang w:val="ru-RU"/>
        </w:rPr>
        <w:t>Сервис eSearchCopy в настоящее время используется в 258 из 339 возможных пар ПВ и МПО, в тех случаях, когда эти функции выполнятся различными ведомствами.</w:t>
      </w:r>
      <w:r w:rsidR="00B5742E" w:rsidRPr="003E4009">
        <w:rPr>
          <w:lang w:val="ru-RU"/>
        </w:rPr>
        <w:t xml:space="preserve"> </w:t>
      </w:r>
      <w:r w:rsidR="00C101CA" w:rsidRPr="003E4009">
        <w:rPr>
          <w:lang w:val="ru-RU"/>
        </w:rPr>
        <w:t xml:space="preserve"> </w:t>
      </w:r>
      <w:r w:rsidRPr="003E4009">
        <w:rPr>
          <w:lang w:val="ru-RU"/>
        </w:rPr>
        <w:t>На эти каналы связи приходится свыше 93 процентов от общего объема передач копий для поиска между различными ведомствами.</w:t>
      </w:r>
    </w:p>
    <w:p w:rsidR="00EB5C75" w:rsidRDefault="003E4009" w:rsidP="003E4009">
      <w:pPr>
        <w:pStyle w:val="Heading4"/>
        <w:keepLines/>
        <w:rPr>
          <w:lang w:val="ru-RU"/>
        </w:rPr>
      </w:pPr>
      <w:r w:rsidRPr="003F007E">
        <w:rPr>
          <w:lang w:val="ru-RU"/>
        </w:rPr>
        <w:t>Законы о товарных знаках и законы о промышленных образцах</w:t>
      </w:r>
    </w:p>
    <w:p w:rsidR="00EB5C75" w:rsidRDefault="00EB5C75" w:rsidP="00A74CBA">
      <w:pPr>
        <w:pStyle w:val="Heading4"/>
        <w:keepLines/>
        <w:numPr>
          <w:ilvl w:val="0"/>
          <w:numId w:val="0"/>
        </w:numPr>
        <w:ind w:left="720"/>
        <w:rPr>
          <w:lang w:val="ru-RU"/>
        </w:rPr>
      </w:pPr>
    </w:p>
    <w:p w:rsidR="00EB5C75" w:rsidRDefault="00407597" w:rsidP="00407597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407597">
        <w:rPr>
          <w:color w:val="000000"/>
          <w:lang w:val="ru-RU"/>
        </w:rPr>
        <w:t xml:space="preserve">В целях </w:t>
      </w:r>
      <w:r w:rsidR="00FF214F">
        <w:rPr>
          <w:color w:val="000000"/>
          <w:lang w:val="ru-RU"/>
        </w:rPr>
        <w:t>наращивания</w:t>
      </w:r>
      <w:r w:rsidRPr="00407597">
        <w:rPr>
          <w:color w:val="000000"/>
          <w:lang w:val="ru-RU"/>
        </w:rPr>
        <w:t xml:space="preserve"> потенциала ведомств государств-членов в области цифровых технологий в контексте Мадридской системы в 2019 г. Мадридский реестр обеспечил внедрение системы обмена данными на основе XML в пяти ведомствах (Бразилия, Канада, Китай, Япония и Малайзия), а также сервисов электронной подачи в двух ведомствах (Эстония, Литва).  В настоящее время с рядом ведомств ведутся переговоры о сотрудничестве в этой сфере.</w:t>
      </w:r>
    </w:p>
    <w:p w:rsidR="00EB5C75" w:rsidRDefault="00EB5C75" w:rsidP="00A74CBA">
      <w:pPr>
        <w:pStyle w:val="ListParagraph"/>
        <w:tabs>
          <w:tab w:val="left" w:pos="360"/>
        </w:tabs>
        <w:spacing w:after="240"/>
        <w:ind w:left="0"/>
        <w:rPr>
          <w:lang w:val="ru-RU"/>
        </w:rPr>
      </w:pPr>
    </w:p>
    <w:p w:rsidR="00EB5C75" w:rsidRDefault="00CF4659" w:rsidP="00CF4659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007E">
        <w:rPr>
          <w:lang w:val="ru-RU"/>
        </w:rPr>
        <w:t>В контексте Гаагской системы в 2019 г. осуществлялся обмен данными с использованием стандартов данных ВОИС и веб-служб, а также обмен стандартизованными источниками данных с ведомствами для целей отчетности/анализа, в частности, с ведомствами новых Договаривающихся сторон (Канада, Израиль, Россия, Вьетнам), а также ведомствами действующих Договаривающихся сторон (наиболее активно – с Японией и Республикой Корея).</w:t>
      </w:r>
    </w:p>
    <w:p w:rsidR="00EB5C75" w:rsidRDefault="00EB5C75" w:rsidP="00A736F7">
      <w:pPr>
        <w:pStyle w:val="ListParagraph"/>
        <w:rPr>
          <w:lang w:val="ru-RU"/>
        </w:rPr>
      </w:pPr>
    </w:p>
    <w:p w:rsidR="00EB5C75" w:rsidRDefault="00CF4659" w:rsidP="00CF4659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007E">
        <w:rPr>
          <w:lang w:val="ru-RU"/>
        </w:rPr>
        <w:t>В двухлетнем периоде 2018-2019 гг. Секретариат также около 26 раз предоставлял целевые консультации по вопросам законодательства и политики в области законов о товарных знаках и промышленных образцах с учетом п</w:t>
      </w:r>
      <w:r w:rsidR="003F007E">
        <w:rPr>
          <w:lang w:val="ru-RU"/>
        </w:rPr>
        <w:t>отребностей стран-бенефициаров</w:t>
      </w:r>
      <w:r w:rsidRPr="003F007E">
        <w:rPr>
          <w:lang w:val="ru-RU"/>
        </w:rPr>
        <w:t>.</w:t>
      </w:r>
    </w:p>
    <w:p w:rsidR="00EB5C75" w:rsidRDefault="00EB5C75" w:rsidP="00A74CBA">
      <w:pPr>
        <w:pStyle w:val="ListParagraph"/>
        <w:tabs>
          <w:tab w:val="left" w:pos="360"/>
        </w:tabs>
        <w:ind w:left="0"/>
        <w:rPr>
          <w:lang w:val="ru-RU"/>
        </w:rPr>
      </w:pPr>
    </w:p>
    <w:p w:rsidR="00EB5C75" w:rsidRDefault="00CF4659" w:rsidP="00CF4659">
      <w:pPr>
        <w:pStyle w:val="Heading4"/>
        <w:keepLines/>
        <w:rPr>
          <w:i w:val="0"/>
          <w:szCs w:val="22"/>
        </w:rPr>
      </w:pPr>
      <w:r w:rsidRPr="003F007E">
        <w:rPr>
          <w:szCs w:val="22"/>
          <w:lang w:val="ru-RU"/>
        </w:rPr>
        <w:t>Авторское право и смежные права</w:t>
      </w:r>
    </w:p>
    <w:p w:rsidR="00EB5C75" w:rsidRDefault="00EB5C75" w:rsidP="00A74CBA">
      <w:pPr>
        <w:keepNext/>
        <w:keepLines/>
      </w:pPr>
    </w:p>
    <w:p w:rsidR="00EB5C75" w:rsidRDefault="00F7472F" w:rsidP="00F7472F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007E">
        <w:rPr>
          <w:lang w:val="ru-RU"/>
        </w:rPr>
        <w:t>Учитывая принцип автоматической охраны, установленный Бернской конвенци</w:t>
      </w:r>
      <w:r w:rsidR="003F007E">
        <w:rPr>
          <w:lang w:val="ru-RU"/>
        </w:rPr>
        <w:t>ей</w:t>
      </w:r>
      <w:r w:rsidRPr="003F007E">
        <w:rPr>
          <w:lang w:val="ru-RU"/>
        </w:rPr>
        <w:t>, некоторые государства-члены полагаются на инфраструктуру авторского права для облегчения доступа к информации об охраняемых авторским правом произведениях.</w:t>
      </w:r>
      <w:r w:rsidR="00600CA9" w:rsidRPr="003F007E">
        <w:t> </w:t>
      </w:r>
      <w:r w:rsidR="00600CA9" w:rsidRPr="003F007E">
        <w:rPr>
          <w:lang w:val="ru-RU"/>
        </w:rPr>
        <w:t xml:space="preserve"> </w:t>
      </w:r>
      <w:r w:rsidRPr="003F007E">
        <w:rPr>
          <w:lang w:val="ru-RU"/>
        </w:rPr>
        <w:t>ВОИС оказывает техническую помощь в этой области, в частности, обеспечивая доступ к источникам информации о существующих добровольных системах регистрации авторских прав и организуя мероприятия по наращиванию потенциала.</w:t>
      </w:r>
      <w:r w:rsidR="00BE4ECE" w:rsidRPr="003F007E">
        <w:rPr>
          <w:lang w:val="ru-RU"/>
        </w:rPr>
        <w:t xml:space="preserve"> </w:t>
      </w:r>
      <w:r w:rsidR="00A0121B" w:rsidRPr="003F007E">
        <w:rPr>
          <w:lang w:val="ru-RU"/>
        </w:rPr>
        <w:t xml:space="preserve"> </w:t>
      </w:r>
      <w:r w:rsidRPr="003F007E">
        <w:rPr>
          <w:lang w:val="ru-RU"/>
        </w:rPr>
        <w:t xml:space="preserve">В двухлетнем периоде 2018-2019 гг. в общей сложности 15 государств-членов, среди которых как развивающиеся, так и наименее развитые страны, в качестве бенефициаров приняли участие в мероприятиях по </w:t>
      </w:r>
      <w:r w:rsidR="006125EF">
        <w:rPr>
          <w:lang w:val="ru-RU"/>
        </w:rPr>
        <w:t>наращиванию</w:t>
      </w:r>
      <w:r w:rsidRPr="003F007E">
        <w:rPr>
          <w:lang w:val="ru-RU"/>
        </w:rPr>
        <w:t xml:space="preserve"> потенциала, в том числе по вопросам о системах добровольной регистрации.</w:t>
      </w:r>
      <w:r w:rsidR="00600CA9" w:rsidRPr="003F007E">
        <w:t> </w:t>
      </w:r>
    </w:p>
    <w:p w:rsidR="00EB5C75" w:rsidRDefault="00EB5C75" w:rsidP="00A74CBA">
      <w:pPr>
        <w:pStyle w:val="ListParagraph"/>
        <w:tabs>
          <w:tab w:val="left" w:pos="360"/>
        </w:tabs>
        <w:ind w:left="0"/>
        <w:rPr>
          <w:lang w:val="ru-RU"/>
        </w:rPr>
      </w:pPr>
    </w:p>
    <w:p w:rsidR="00EB5C75" w:rsidRDefault="00F7472F" w:rsidP="00F7472F">
      <w:pPr>
        <w:pStyle w:val="Heading4"/>
        <w:keepLines/>
        <w:rPr>
          <w:szCs w:val="22"/>
        </w:rPr>
      </w:pPr>
      <w:r w:rsidRPr="003F007E">
        <w:rPr>
          <w:szCs w:val="22"/>
          <w:lang w:val="ru-RU"/>
        </w:rPr>
        <w:lastRenderedPageBreak/>
        <w:t>Судебный институт ВОИС</w:t>
      </w:r>
      <w:r w:rsidR="00DD7399" w:rsidRPr="003F007E">
        <w:rPr>
          <w:szCs w:val="22"/>
        </w:rPr>
        <w:t xml:space="preserve"> </w:t>
      </w:r>
    </w:p>
    <w:p w:rsidR="00EB5C75" w:rsidRDefault="00EB5C75" w:rsidP="00A74CBA">
      <w:pPr>
        <w:pStyle w:val="Heading4"/>
        <w:keepLines/>
        <w:numPr>
          <w:ilvl w:val="0"/>
          <w:numId w:val="0"/>
        </w:numPr>
        <w:ind w:left="720"/>
        <w:rPr>
          <w:color w:val="000000" w:themeColor="text1"/>
          <w:szCs w:val="22"/>
        </w:rPr>
      </w:pPr>
    </w:p>
    <w:p w:rsidR="00EB5C75" w:rsidRDefault="00E33102" w:rsidP="003F007E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007E">
        <w:rPr>
          <w:lang w:val="ru-RU"/>
        </w:rPr>
        <w:t>Помимо предоставления юридических консультаций, Секретариат ведет работу по совершенствованию ресурсов по законам в области ИС путем предоставления бесплатного публичного доступа к полным текстам законов в области ИС на многих языках посредством базы данных WIPO Lex, благодаря которой у законодательных органов в развивающихся странах и НРС имеется возможность внимательно следить за развитием законодательства в области ИС в мире, в том числе за последними событиями, связанными с потребностями в охране ИС в цифровой среде.</w:t>
      </w:r>
      <w:r w:rsidR="00DD7399" w:rsidRPr="003F007E">
        <w:rPr>
          <w:lang w:val="ru-RU"/>
        </w:rPr>
        <w:t xml:space="preserve">  </w:t>
      </w:r>
      <w:r w:rsidRPr="003F007E">
        <w:rPr>
          <w:lang w:val="ru-RU"/>
        </w:rPr>
        <w:t xml:space="preserve">В течение последнего двухлетнего периода в WIPO Lex </w:t>
      </w:r>
      <w:r w:rsidR="003F007E">
        <w:rPr>
          <w:lang w:val="ru-RU"/>
        </w:rPr>
        <w:t>были включ</w:t>
      </w:r>
      <w:r w:rsidRPr="003F007E">
        <w:rPr>
          <w:lang w:val="ru-RU"/>
        </w:rPr>
        <w:t xml:space="preserve">ены порядка 30 пересмотренных законов в области ИС в 22 странах, из которых 11 </w:t>
      </w:r>
      <w:r w:rsidR="003F007E">
        <w:rPr>
          <w:lang w:val="ru-RU"/>
        </w:rPr>
        <w:t>–</w:t>
      </w:r>
      <w:r w:rsidRPr="003F007E">
        <w:rPr>
          <w:lang w:val="ru-RU"/>
        </w:rPr>
        <w:t xml:space="preserve"> развивающиеся страны или НРС.</w:t>
      </w:r>
    </w:p>
    <w:p w:rsidR="00EB5C75" w:rsidRDefault="00EB5C75" w:rsidP="00A74CBA">
      <w:pPr>
        <w:pStyle w:val="ListParagraph"/>
        <w:tabs>
          <w:tab w:val="left" w:pos="360"/>
        </w:tabs>
        <w:ind w:left="0"/>
        <w:rPr>
          <w:lang w:val="ru-RU"/>
        </w:rPr>
      </w:pPr>
    </w:p>
    <w:p w:rsidR="00EB5C75" w:rsidRDefault="00E33102" w:rsidP="003F007E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007E">
        <w:rPr>
          <w:lang w:val="ru-RU"/>
        </w:rPr>
        <w:t>ВОИС работает над расширением базы банных W</w:t>
      </w:r>
      <w:r w:rsidR="003F007E" w:rsidRPr="003F007E">
        <w:rPr>
          <w:lang w:val="ru-RU"/>
        </w:rPr>
        <w:t>IPO Lex: в ней появится раздел «</w:t>
      </w:r>
      <w:r w:rsidRPr="003F007E">
        <w:rPr>
          <w:lang w:val="ru-RU"/>
        </w:rPr>
        <w:t>Судебны</w:t>
      </w:r>
      <w:r w:rsidR="003F007E" w:rsidRPr="003F007E">
        <w:rPr>
          <w:lang w:val="ru-RU"/>
        </w:rPr>
        <w:t>е решения»</w:t>
      </w:r>
      <w:r w:rsidRPr="003F007E">
        <w:rPr>
          <w:lang w:val="ru-RU"/>
        </w:rPr>
        <w:t xml:space="preserve"> по вопросам ИС;  база данных бесплатна и глобальна по своему охвату и обеспечивает доступ к правовой информации по вопросам ИС во всем мире.</w:t>
      </w:r>
      <w:r w:rsidR="00DD7399" w:rsidRPr="003F007E">
        <w:rPr>
          <w:lang w:val="ru-RU"/>
        </w:rPr>
        <w:t xml:space="preserve">  </w:t>
      </w:r>
      <w:r w:rsidR="001F73F9" w:rsidRPr="003F007E">
        <w:rPr>
          <w:lang w:val="ru-RU"/>
        </w:rPr>
        <w:t>Задача включения в базу данных WIPO Lex</w:t>
      </w:r>
      <w:r w:rsidR="003F007E">
        <w:rPr>
          <w:lang w:val="ru-RU"/>
        </w:rPr>
        <w:t xml:space="preserve"> раздела «Судебные решения»</w:t>
      </w:r>
      <w:r w:rsidR="001F73F9" w:rsidRPr="003F007E">
        <w:rPr>
          <w:lang w:val="ru-RU"/>
        </w:rPr>
        <w:t xml:space="preserve"> заключается в том, чтобы способствовать доступности информации и данных о судебных системах и решениях по вопросам ИС путем распространения важнейших судебных решений по вопросам ИС, создающих прецедент или содержащих аргументированное толкование.</w:t>
      </w:r>
      <w:r w:rsidR="00DD7399" w:rsidRPr="003F007E">
        <w:rPr>
          <w:lang w:val="ru-RU"/>
        </w:rPr>
        <w:t xml:space="preserve">  </w:t>
      </w:r>
      <w:r w:rsidR="001F73F9" w:rsidRPr="003F007E">
        <w:rPr>
          <w:lang w:val="ru-RU"/>
        </w:rPr>
        <w:t xml:space="preserve">В рамках интерфейса WIPO Lex, доступного на английском, арабском, китайском, французском, русском и испанском языках, раздел </w:t>
      </w:r>
      <w:r w:rsidR="003F007E">
        <w:rPr>
          <w:lang w:val="ru-RU"/>
        </w:rPr>
        <w:t>«</w:t>
      </w:r>
      <w:r w:rsidR="001F73F9" w:rsidRPr="003F007E">
        <w:rPr>
          <w:lang w:val="ru-RU"/>
        </w:rPr>
        <w:t xml:space="preserve">WIPO Lex </w:t>
      </w:r>
      <w:r w:rsidR="003F007E">
        <w:rPr>
          <w:lang w:val="ru-RU"/>
        </w:rPr>
        <w:t>–</w:t>
      </w:r>
      <w:r w:rsidR="001F73F9" w:rsidRPr="003F007E">
        <w:rPr>
          <w:lang w:val="ru-RU"/>
        </w:rPr>
        <w:t xml:space="preserve"> Судебные решения</w:t>
      </w:r>
      <w:r w:rsidR="003F007E">
        <w:rPr>
          <w:lang w:val="ru-RU"/>
        </w:rPr>
        <w:t>»</w:t>
      </w:r>
      <w:r w:rsidR="001F73F9" w:rsidRPr="003F007E">
        <w:rPr>
          <w:lang w:val="ru-RU"/>
        </w:rPr>
        <w:t xml:space="preserve"> позволит проводить поиск по библиографическим данным всех индексированных решений и получить перекрестные ссылки на международные договоры и национальные законы в WIPO Lex.</w:t>
      </w:r>
      <w:r w:rsidR="00DD7399" w:rsidRPr="003F007E">
        <w:rPr>
          <w:lang w:val="ru-RU"/>
        </w:rPr>
        <w:t xml:space="preserve">  </w:t>
      </w:r>
      <w:r w:rsidR="003F007E">
        <w:rPr>
          <w:lang w:val="ru-RU"/>
        </w:rPr>
        <w:t>В 2019 г. раздел «</w:t>
      </w:r>
      <w:r w:rsidR="00A333DC" w:rsidRPr="003F007E">
        <w:rPr>
          <w:lang w:val="ru-RU"/>
        </w:rPr>
        <w:t xml:space="preserve">WIPO Lex </w:t>
      </w:r>
      <w:r w:rsidR="003F007E">
        <w:rPr>
          <w:lang w:val="ru-RU"/>
        </w:rPr>
        <w:t>–</w:t>
      </w:r>
      <w:r w:rsidR="00A333DC" w:rsidRPr="003F007E">
        <w:rPr>
          <w:lang w:val="ru-RU"/>
        </w:rPr>
        <w:t xml:space="preserve"> </w:t>
      </w:r>
      <w:r w:rsidR="003F007E">
        <w:rPr>
          <w:lang w:val="ru-RU"/>
        </w:rPr>
        <w:t>Судебные решения»</w:t>
      </w:r>
      <w:r w:rsidR="00A333DC" w:rsidRPr="003F007E">
        <w:rPr>
          <w:lang w:val="ru-RU"/>
        </w:rPr>
        <w:t xml:space="preserve"> был успешно опробован рядом стран (Бразилия, Чили, Колумбия, Коста-Рика, Мексика, Перу, Испания), был представлен на двадцать четвертой сессии Комитета по развитию и интеллектуальной собственности (КРИС), а также на Форуме ВОИС по вопросам интеллектуальной собственности для судей 2019 г.</w:t>
      </w:r>
      <w:r w:rsidR="00DD7399" w:rsidRPr="003F007E">
        <w:rPr>
          <w:lang w:val="ru-RU"/>
        </w:rPr>
        <w:t xml:space="preserve">  </w:t>
      </w:r>
      <w:r w:rsidR="00A333DC" w:rsidRPr="003F007E">
        <w:rPr>
          <w:lang w:val="ru-RU"/>
        </w:rPr>
        <w:t xml:space="preserve">Ожидается, что раздел </w:t>
      </w:r>
      <w:r w:rsidR="003F007E">
        <w:rPr>
          <w:lang w:val="ru-RU"/>
        </w:rPr>
        <w:t>«</w:t>
      </w:r>
      <w:r w:rsidR="00A333DC" w:rsidRPr="003F007E">
        <w:rPr>
          <w:lang w:val="ru-RU"/>
        </w:rPr>
        <w:t xml:space="preserve">WIPO Lex </w:t>
      </w:r>
      <w:r w:rsidR="003F007E">
        <w:rPr>
          <w:lang w:val="ru-RU"/>
        </w:rPr>
        <w:t>–</w:t>
      </w:r>
      <w:r w:rsidR="00A333DC" w:rsidRPr="003F007E">
        <w:rPr>
          <w:lang w:val="ru-RU"/>
        </w:rPr>
        <w:t xml:space="preserve"> Судебные решения</w:t>
      </w:r>
      <w:r w:rsidR="003F007E">
        <w:rPr>
          <w:lang w:val="ru-RU"/>
        </w:rPr>
        <w:t>»</w:t>
      </w:r>
      <w:r w:rsidR="00A333DC" w:rsidRPr="003F007E">
        <w:rPr>
          <w:lang w:val="ru-RU"/>
        </w:rPr>
        <w:t xml:space="preserve"> будет доступен для пользователей до конца 2020 г.</w:t>
      </w:r>
      <w:r w:rsidR="00DD7399" w:rsidRPr="003F007E">
        <w:rPr>
          <w:lang w:val="ru-RU"/>
        </w:rPr>
        <w:t xml:space="preserve">  </w:t>
      </w:r>
    </w:p>
    <w:p w:rsidR="00EB5C75" w:rsidRDefault="00C3310A" w:rsidP="00C3310A">
      <w:pPr>
        <w:pStyle w:val="Heading3"/>
        <w:keepLines/>
        <w:rPr>
          <w:szCs w:val="22"/>
        </w:rPr>
      </w:pPr>
      <w:r w:rsidRPr="003F007E">
        <w:rPr>
          <w:szCs w:val="22"/>
          <w:lang w:val="ru-RU"/>
        </w:rPr>
        <w:t>Техническая инфраструктура</w:t>
      </w:r>
    </w:p>
    <w:p w:rsidR="00EB5C75" w:rsidRDefault="00EB5C75" w:rsidP="00A74CBA">
      <w:pPr>
        <w:keepNext/>
        <w:keepLines/>
      </w:pPr>
    </w:p>
    <w:p w:rsidR="00EB5C75" w:rsidRDefault="00C3310A" w:rsidP="00C3310A">
      <w:pPr>
        <w:pStyle w:val="Heading4"/>
        <w:keepLines/>
        <w:numPr>
          <w:ilvl w:val="0"/>
          <w:numId w:val="41"/>
        </w:numPr>
      </w:pPr>
      <w:r>
        <w:rPr>
          <w:color w:val="000000"/>
          <w:lang w:val="ru-RU"/>
        </w:rPr>
        <w:t>А</w:t>
      </w:r>
      <w:r w:rsidRPr="00C3310A">
        <w:rPr>
          <w:color w:val="000000"/>
          <w:lang w:val="ru-RU"/>
        </w:rPr>
        <w:t>дминистративное управление ВИС</w:t>
      </w:r>
      <w:r w:rsidR="00DD7399" w:rsidRPr="00535D41">
        <w:t xml:space="preserve"> </w:t>
      </w:r>
    </w:p>
    <w:p w:rsidR="00EB5C75" w:rsidRDefault="00EB5C75" w:rsidP="00A74CBA">
      <w:pPr>
        <w:keepNext/>
        <w:keepLines/>
      </w:pPr>
    </w:p>
    <w:p w:rsidR="00EB5C75" w:rsidRDefault="00C3310A" w:rsidP="00C3310A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007E">
        <w:rPr>
          <w:lang w:val="ru-RU"/>
        </w:rPr>
        <w:t>В настоящее время в большинстве стран используются современные коммуникационные технологии, такие как интернет и мобильные телефоны.</w:t>
      </w:r>
      <w:r w:rsidR="00DD7399" w:rsidRPr="003F007E">
        <w:rPr>
          <w:lang w:val="ru-RU"/>
        </w:rPr>
        <w:t xml:space="preserve">  </w:t>
      </w:r>
      <w:r w:rsidRPr="003F007E">
        <w:rPr>
          <w:lang w:val="ru-RU"/>
        </w:rPr>
        <w:t>Однако возможности использования более передовых информационно-коммуникационных систем и инструментов все еще недоступны для администрации ВИС в некоторых развивающихся странах и НРС.</w:t>
      </w:r>
      <w:r w:rsidR="00DD7399" w:rsidRPr="003F007E">
        <w:rPr>
          <w:lang w:val="ru-RU"/>
        </w:rPr>
        <w:t xml:space="preserve">  </w:t>
      </w:r>
      <w:r w:rsidR="00D8464E">
        <w:rPr>
          <w:lang w:val="ru-RU"/>
        </w:rPr>
        <w:t>Одним из препятствий, которы</w:t>
      </w:r>
      <w:r w:rsidRPr="003F007E">
        <w:rPr>
          <w:lang w:val="ru-RU"/>
        </w:rPr>
        <w:t xml:space="preserve">е необходимо преодолеть в первую очередь, является отсутствие высококачественных цифровых данных по ИС, касающихся национальных прав ИС, поскольку доступность в цифровом формате данных </w:t>
      </w:r>
      <w:r w:rsidR="003F007E">
        <w:rPr>
          <w:lang w:val="ru-RU"/>
        </w:rPr>
        <w:t>по</w:t>
      </w:r>
      <w:r w:rsidRPr="003F007E">
        <w:rPr>
          <w:lang w:val="ru-RU"/>
        </w:rPr>
        <w:t xml:space="preserve"> ИС других стран не обеспечивает в полной мере </w:t>
      </w:r>
      <w:r w:rsidR="003F007E">
        <w:rPr>
          <w:lang w:val="ru-RU"/>
        </w:rPr>
        <w:t>пользы и не служит интересам</w:t>
      </w:r>
      <w:r w:rsidRPr="003F007E">
        <w:rPr>
          <w:lang w:val="ru-RU"/>
        </w:rPr>
        <w:t xml:space="preserve"> местных заинтересованных сторон в инновационной и творческой деятельности.</w:t>
      </w:r>
    </w:p>
    <w:p w:rsidR="00EB5C75" w:rsidRDefault="00EB5C75" w:rsidP="00A74CBA">
      <w:pPr>
        <w:pStyle w:val="ListParagraph"/>
        <w:tabs>
          <w:tab w:val="left" w:pos="360"/>
        </w:tabs>
        <w:ind w:left="0"/>
        <w:rPr>
          <w:lang w:val="ru-RU"/>
        </w:rPr>
      </w:pPr>
    </w:p>
    <w:p w:rsidR="00EB5C75" w:rsidRDefault="003402ED" w:rsidP="003402ED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4F2FBD">
        <w:rPr>
          <w:lang w:val="ru-RU"/>
        </w:rPr>
        <w:t xml:space="preserve">ВИС объединяет схожий набор рабочих процедур и </w:t>
      </w:r>
      <w:r w:rsidR="004F2FBD" w:rsidRPr="004F2FBD">
        <w:rPr>
          <w:lang w:val="ru-RU"/>
        </w:rPr>
        <w:t>автоматизированная</w:t>
      </w:r>
      <w:r w:rsidRPr="004F2FBD">
        <w:rPr>
          <w:lang w:val="ru-RU"/>
        </w:rPr>
        <w:t xml:space="preserve"> техническая схема на основе процедуры управления цифровыми документами, состоящей из приема заявок на регистрацию прав ИС в цифровой форме, организации </w:t>
      </w:r>
      <w:r w:rsidR="004F2FBD">
        <w:rPr>
          <w:lang w:val="ru-RU"/>
        </w:rPr>
        <w:t>рабочего процесса и рассмотрения</w:t>
      </w:r>
      <w:r w:rsidRPr="004F2FBD">
        <w:rPr>
          <w:lang w:val="ru-RU"/>
        </w:rPr>
        <w:t xml:space="preserve"> дел в цифровой среде, таких как поиск и экспертиза, а также публикации и распространения цифровых данных по ИС для всеобщего доступа.</w:t>
      </w:r>
      <w:r w:rsidR="00DD7399" w:rsidRPr="004F2FBD">
        <w:rPr>
          <w:lang w:val="ru-RU"/>
        </w:rPr>
        <w:t xml:space="preserve">  </w:t>
      </w:r>
      <w:r w:rsidRPr="004F2FBD">
        <w:rPr>
          <w:lang w:val="ru-RU"/>
        </w:rPr>
        <w:t>Все эти шаги требуют поддержки со стороны систем ИКТ, которые обрабатывают цифровые данные в области ИС в соответствии со стандартизированным форматом и структурой данных;</w:t>
      </w:r>
      <w:r w:rsidR="004F2FBD">
        <w:rPr>
          <w:lang w:val="ru-RU"/>
        </w:rPr>
        <w:t xml:space="preserve"> </w:t>
      </w:r>
      <w:r w:rsidRPr="004F2FBD">
        <w:rPr>
          <w:lang w:val="ru-RU"/>
        </w:rPr>
        <w:t xml:space="preserve"> в этой связи государства-члены прилагают усилия по разработке и обновлению технических стандартов перехода на цифровые технологии в качестве Стандартов ВОИС.</w:t>
      </w:r>
      <w:r w:rsidR="00150301" w:rsidRPr="004F2FBD">
        <w:rPr>
          <w:lang w:val="ru-RU"/>
        </w:rPr>
        <w:t xml:space="preserve">  </w:t>
      </w:r>
      <w:r w:rsidRPr="004F2FBD">
        <w:rPr>
          <w:lang w:val="ru-RU"/>
        </w:rPr>
        <w:t>Комитет по стандартам ВОИС оказывает содействие такой работе.</w:t>
      </w:r>
    </w:p>
    <w:p w:rsidR="00EB5C75" w:rsidRDefault="003C7B8D" w:rsidP="003C7B8D">
      <w:pPr>
        <w:pStyle w:val="Heading4"/>
        <w:keepLines/>
        <w:numPr>
          <w:ilvl w:val="0"/>
          <w:numId w:val="41"/>
        </w:numPr>
        <w:rPr>
          <w:lang w:val="ru-RU"/>
        </w:rPr>
      </w:pPr>
      <w:r w:rsidRPr="004F2FBD">
        <w:rPr>
          <w:lang w:val="ru-RU"/>
        </w:rPr>
        <w:lastRenderedPageBreak/>
        <w:t>Оцифров</w:t>
      </w:r>
      <w:r w:rsidR="00FF214F">
        <w:rPr>
          <w:lang w:val="ru-RU"/>
        </w:rPr>
        <w:t>ывание</w:t>
      </w:r>
      <w:r w:rsidRPr="004F2FBD">
        <w:rPr>
          <w:lang w:val="ru-RU"/>
        </w:rPr>
        <w:t xml:space="preserve"> данных об ИС и создание технически стандартизованных файлов с данными </w:t>
      </w:r>
      <w:r w:rsidR="004F2FBD" w:rsidRPr="004F2FBD">
        <w:rPr>
          <w:lang w:val="ru-RU"/>
        </w:rPr>
        <w:t>по</w:t>
      </w:r>
      <w:r w:rsidRPr="004F2FBD">
        <w:rPr>
          <w:lang w:val="ru-RU"/>
        </w:rPr>
        <w:t xml:space="preserve"> ИС</w:t>
      </w:r>
    </w:p>
    <w:p w:rsidR="00EB5C75" w:rsidRDefault="00EB5C75" w:rsidP="00A74CBA">
      <w:pPr>
        <w:keepNext/>
        <w:keepLines/>
        <w:rPr>
          <w:lang w:val="ru-RU"/>
        </w:rPr>
      </w:pPr>
    </w:p>
    <w:p w:rsidR="00EB5C75" w:rsidRDefault="003C7B8D" w:rsidP="003C7B8D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6E2C7A">
        <w:rPr>
          <w:lang w:val="ru-RU"/>
        </w:rPr>
        <w:t>Стандарты ВОИС представляют собой общую систему данных, информации и документации в области ИС, позволяющую ведомствам ИС и другим заинтересованным сторонам во всем мире работать более эффективно, гармонично и быстро.</w:t>
      </w:r>
      <w:r w:rsidR="00DD7399" w:rsidRPr="006E2C7A">
        <w:rPr>
          <w:lang w:val="ru-RU"/>
        </w:rPr>
        <w:t xml:space="preserve">  </w:t>
      </w:r>
      <w:r w:rsidRPr="006E2C7A">
        <w:rPr>
          <w:lang w:val="ru-RU"/>
        </w:rPr>
        <w:t>Они способствуют более эффективному распространению информации в области интеллектуальной собственности.</w:t>
      </w:r>
      <w:r w:rsidR="00DD7399" w:rsidRPr="006E2C7A">
        <w:rPr>
          <w:lang w:val="ru-RU"/>
        </w:rPr>
        <w:t xml:space="preserve"> </w:t>
      </w:r>
      <w:r w:rsidR="008E39E0" w:rsidRPr="006E2C7A">
        <w:rPr>
          <w:lang w:val="ru-RU"/>
        </w:rPr>
        <w:t xml:space="preserve"> </w:t>
      </w:r>
      <w:r w:rsidRPr="006E2C7A">
        <w:rPr>
          <w:lang w:val="ru-RU"/>
        </w:rPr>
        <w:t>Другими словами, стандарты ВОИС помогают пользователям систем ИС получать более широкий доступ к данным и информации об ИС и более эффективно использовать их в цифровой среде.</w:t>
      </w:r>
    </w:p>
    <w:p w:rsidR="00EB5C75" w:rsidRDefault="00EB5C75" w:rsidP="00A74CBA">
      <w:pPr>
        <w:pStyle w:val="ListParagraph"/>
        <w:tabs>
          <w:tab w:val="left" w:pos="360"/>
        </w:tabs>
        <w:ind w:left="0"/>
        <w:rPr>
          <w:lang w:val="ru-RU"/>
        </w:rPr>
      </w:pPr>
    </w:p>
    <w:p w:rsidR="00EB5C75" w:rsidRPr="00FF214F" w:rsidRDefault="003C7B8D" w:rsidP="00ED0A5A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5C570E">
        <w:rPr>
          <w:lang w:val="ru-RU"/>
        </w:rPr>
        <w:t>Ст</w:t>
      </w:r>
      <w:r w:rsidR="006E2C7A" w:rsidRPr="005C570E">
        <w:rPr>
          <w:lang w:val="ru-RU"/>
        </w:rPr>
        <w:t xml:space="preserve">андарты ВОИС разрабатываются в результате </w:t>
      </w:r>
      <w:r w:rsidRPr="005C570E">
        <w:rPr>
          <w:lang w:val="ru-RU"/>
        </w:rPr>
        <w:t>дискуссий между экспертами из ведомств ИС и индустрии ИС на основе передовой практики, существующей в сообществе ИС.</w:t>
      </w:r>
      <w:r w:rsidR="00DD7399" w:rsidRPr="005C570E">
        <w:rPr>
          <w:lang w:val="ru-RU"/>
        </w:rPr>
        <w:t xml:space="preserve">  </w:t>
      </w:r>
      <w:r w:rsidR="00ED0A5A" w:rsidRPr="005C570E">
        <w:rPr>
          <w:lang w:val="ru-RU"/>
        </w:rPr>
        <w:t>В рамках Комитета по стандарта</w:t>
      </w:r>
      <w:r w:rsidR="006E2C7A" w:rsidRPr="005C570E">
        <w:rPr>
          <w:lang w:val="ru-RU"/>
        </w:rPr>
        <w:t>м ВОИС (КСВ) действует около 15 </w:t>
      </w:r>
      <w:r w:rsidR="00FF214F">
        <w:rPr>
          <w:lang w:val="ru-RU"/>
        </w:rPr>
        <w:t xml:space="preserve">целевых групп;  </w:t>
      </w:r>
      <w:r w:rsidR="00ED0A5A" w:rsidRPr="005C570E">
        <w:rPr>
          <w:lang w:val="ru-RU"/>
        </w:rPr>
        <w:t>деятельность КСВ и целевых групп направлена на углубление знаний о стандартах ВОИС путем изучения возможностей использования стандартов различными ведомствами ИС, а также ситуации с этими стандартами в различных ведомствах.</w:t>
      </w:r>
      <w:r w:rsidR="00DD7399" w:rsidRPr="005C570E">
        <w:rPr>
          <w:lang w:val="ru-RU"/>
        </w:rPr>
        <w:t xml:space="preserve">  </w:t>
      </w:r>
      <w:r w:rsidR="00ED0A5A" w:rsidRPr="005C570E">
        <w:rPr>
          <w:lang w:val="ru-RU"/>
        </w:rPr>
        <w:t>В течение двух двухлетних периодов продолжалось финансирование участия нескольких делегатов из развивающихся стран и НРС в заседаниях КСВ в целях сокращения разрыва в знаниях технических стандартах в цифровой среде между странами.</w:t>
      </w:r>
      <w:r w:rsidR="00DD7399" w:rsidRPr="005C570E">
        <w:rPr>
          <w:lang w:val="ru-RU"/>
        </w:rPr>
        <w:t xml:space="preserve">  </w:t>
      </w:r>
      <w:r w:rsidR="00ED0A5A" w:rsidRPr="005C570E">
        <w:rPr>
          <w:lang w:val="ru-RU"/>
        </w:rPr>
        <w:t>Принимая во внимание оценку новейших технологий, недавно в рамках КСВ были созданы Целевая группа по технологии блокчейна и Целевая группа по цифровой трансформации.</w:t>
      </w:r>
      <w:r w:rsidR="00DD7399" w:rsidRPr="005C570E">
        <w:rPr>
          <w:lang w:val="ru-RU"/>
        </w:rPr>
        <w:t xml:space="preserve">  </w:t>
      </w:r>
      <w:r w:rsidR="00ED0A5A" w:rsidRPr="005C570E">
        <w:rPr>
          <w:lang w:val="ru-RU"/>
        </w:rPr>
        <w:t>Обе целевые группы открыты для участия всех государств-членов.</w:t>
      </w:r>
      <w:r w:rsidR="00DD7399" w:rsidRPr="00FF214F">
        <w:rPr>
          <w:lang w:val="ru-RU"/>
        </w:rPr>
        <w:t xml:space="preserve"> </w:t>
      </w:r>
    </w:p>
    <w:p w:rsidR="00EB5C75" w:rsidRPr="00FF214F" w:rsidRDefault="00EB5C75" w:rsidP="00A74CBA">
      <w:pPr>
        <w:pStyle w:val="ListParagraph"/>
        <w:rPr>
          <w:lang w:val="ru-RU"/>
        </w:rPr>
      </w:pPr>
    </w:p>
    <w:p w:rsidR="00EB5C75" w:rsidRDefault="00ED0A5A" w:rsidP="004E4CA9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5C570E">
        <w:rPr>
          <w:lang w:val="ru-RU"/>
        </w:rPr>
        <w:t xml:space="preserve">Стандарты ВОИС публикуются на веб-сайте ВОИС в формате Справочника ВОИС, с тем чтобы любая заинтересованная сторона могла свободно использовать их для </w:t>
      </w:r>
      <w:r w:rsidR="005C570E" w:rsidRPr="005C570E">
        <w:rPr>
          <w:lang w:val="ru-RU"/>
        </w:rPr>
        <w:t>оптимиз</w:t>
      </w:r>
      <w:r w:rsidRPr="005C570E">
        <w:rPr>
          <w:lang w:val="ru-RU"/>
        </w:rPr>
        <w:t xml:space="preserve">ации </w:t>
      </w:r>
      <w:r w:rsidR="00FF214F">
        <w:rPr>
          <w:lang w:val="ru-RU"/>
        </w:rPr>
        <w:t>своей</w:t>
      </w:r>
      <w:r w:rsidRPr="005C570E">
        <w:rPr>
          <w:lang w:val="ru-RU"/>
        </w:rPr>
        <w:t xml:space="preserve"> деловой практики и использования данных в соответствии с передовой практикой, соответствующей </w:t>
      </w:r>
      <w:r w:rsidR="005C570E" w:rsidRPr="005C570E">
        <w:rPr>
          <w:lang w:val="ru-RU"/>
        </w:rPr>
        <w:t>с</w:t>
      </w:r>
      <w:r w:rsidRPr="005C570E">
        <w:rPr>
          <w:lang w:val="ru-RU"/>
        </w:rPr>
        <w:t>тандартам ВОИС.</w:t>
      </w:r>
      <w:r w:rsidR="00DD7399" w:rsidRPr="005C570E">
        <w:rPr>
          <w:lang w:val="ru-RU"/>
        </w:rPr>
        <w:t xml:space="preserve">  </w:t>
      </w:r>
      <w:r w:rsidR="004E4CA9" w:rsidRPr="005C570E">
        <w:rPr>
          <w:lang w:val="ru-RU"/>
        </w:rPr>
        <w:t>В 2017 г. для целей сокращения пробелов</w:t>
      </w:r>
      <w:r w:rsidR="005C570E" w:rsidRPr="005C570E">
        <w:rPr>
          <w:lang w:val="ru-RU"/>
        </w:rPr>
        <w:t xml:space="preserve"> в понимании роли с</w:t>
      </w:r>
      <w:r w:rsidR="004E4CA9" w:rsidRPr="005C570E">
        <w:rPr>
          <w:lang w:val="ru-RU"/>
        </w:rPr>
        <w:t>тандартов ВОИС Секретариат ВОИС провел работу по усовершенствованию специализированного веб-сайт и ресурсов, в том числе Брошюры о</w:t>
      </w:r>
      <w:r w:rsidR="005C570E" w:rsidRPr="005C570E">
        <w:rPr>
          <w:lang w:val="ru-RU"/>
        </w:rPr>
        <w:t xml:space="preserve"> с</w:t>
      </w:r>
      <w:r w:rsidR="004E4CA9" w:rsidRPr="005C570E">
        <w:rPr>
          <w:lang w:val="ru-RU"/>
        </w:rPr>
        <w:t>тандартах ВОИС.</w:t>
      </w:r>
    </w:p>
    <w:p w:rsidR="00EB5C75" w:rsidRDefault="00EB5C75" w:rsidP="00A74CBA">
      <w:pPr>
        <w:pStyle w:val="ListParagraph"/>
        <w:rPr>
          <w:lang w:val="ru-RU"/>
        </w:rPr>
      </w:pPr>
    </w:p>
    <w:p w:rsidR="00EB5C75" w:rsidRDefault="005C570E" w:rsidP="00E93D30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5C570E">
        <w:rPr>
          <w:lang w:val="ru-RU"/>
        </w:rPr>
        <w:t>Содействие внедрению с</w:t>
      </w:r>
      <w:r w:rsidR="00E93D30" w:rsidRPr="005C570E">
        <w:rPr>
          <w:lang w:val="ru-RU"/>
        </w:rPr>
        <w:t>тандартов ВОИС осуществляется посредством бесплатного распространения и предоставления инструментов и услуг ВОИ</w:t>
      </w:r>
      <w:r w:rsidRPr="005C570E">
        <w:rPr>
          <w:lang w:val="ru-RU"/>
        </w:rPr>
        <w:t>С в соответствии с надлежащими с</w:t>
      </w:r>
      <w:r w:rsidR="00E93D30" w:rsidRPr="005C570E">
        <w:rPr>
          <w:lang w:val="ru-RU"/>
        </w:rPr>
        <w:t>тандартами ВОИС.</w:t>
      </w:r>
      <w:r w:rsidR="00DD7399" w:rsidRPr="005C570E">
        <w:rPr>
          <w:lang w:val="ru-RU"/>
        </w:rPr>
        <w:t xml:space="preserve">  </w:t>
      </w:r>
      <w:r w:rsidR="00E93D30" w:rsidRPr="005C570E">
        <w:rPr>
          <w:lang w:val="ru-RU"/>
        </w:rPr>
        <w:t xml:space="preserve">К ним относятся, например, ПО WIPO IPAS Office Suite (см. ниже), которое при структурировании и форматировании данных об ИС опирается на стандарты ВОИС; </w:t>
      </w:r>
      <w:r w:rsidR="00FF214F">
        <w:rPr>
          <w:lang w:val="ru-RU"/>
        </w:rPr>
        <w:t xml:space="preserve"> </w:t>
      </w:r>
      <w:r w:rsidR="00E93D30" w:rsidRPr="005C570E">
        <w:rPr>
          <w:lang w:val="ru-RU"/>
        </w:rPr>
        <w:t>и ПО WIPO Sequence для оцифров</w:t>
      </w:r>
      <w:r w:rsidR="00FF214F">
        <w:rPr>
          <w:lang w:val="ru-RU"/>
        </w:rPr>
        <w:t>ывания</w:t>
      </w:r>
      <w:r w:rsidR="00E93D30" w:rsidRPr="005C570E">
        <w:rPr>
          <w:lang w:val="ru-RU"/>
        </w:rPr>
        <w:t xml:space="preserve"> данных о перечнях нуклеотидных и аминокислотных последовательностей в формате XML в соответствии со стандартом ВОИС ST.26 для целей подачи и обработки патентных заявок, содержащих такие перечни.</w:t>
      </w:r>
    </w:p>
    <w:p w:rsidR="00EB5C75" w:rsidRDefault="00E93D30" w:rsidP="00E93D30">
      <w:pPr>
        <w:pStyle w:val="Heading4"/>
        <w:keepLines/>
        <w:numPr>
          <w:ilvl w:val="0"/>
          <w:numId w:val="41"/>
        </w:numPr>
        <w:rPr>
          <w:lang w:val="ru-RU"/>
        </w:rPr>
      </w:pPr>
      <w:r w:rsidRPr="005C570E">
        <w:rPr>
          <w:lang w:val="ru-RU"/>
        </w:rPr>
        <w:t xml:space="preserve">Помощь в </w:t>
      </w:r>
      <w:r w:rsidR="00343D87" w:rsidRPr="005C570E">
        <w:rPr>
          <w:lang w:val="ru-RU"/>
        </w:rPr>
        <w:t>генерировании</w:t>
      </w:r>
      <w:r w:rsidRPr="005C570E">
        <w:rPr>
          <w:lang w:val="ru-RU"/>
        </w:rPr>
        <w:t xml:space="preserve"> цифровых данных по ИС</w:t>
      </w:r>
    </w:p>
    <w:p w:rsidR="00EB5C75" w:rsidRDefault="00EB5C75" w:rsidP="00A74CBA">
      <w:pPr>
        <w:pStyle w:val="Heading4"/>
        <w:keepLines/>
        <w:numPr>
          <w:ilvl w:val="0"/>
          <w:numId w:val="0"/>
        </w:numPr>
        <w:ind w:left="720"/>
        <w:rPr>
          <w:lang w:val="ru-RU"/>
        </w:rPr>
      </w:pPr>
    </w:p>
    <w:p w:rsidR="00EB5C75" w:rsidRDefault="00343D87" w:rsidP="00343D87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5C570E">
        <w:rPr>
          <w:lang w:val="ru-RU"/>
        </w:rPr>
        <w:t xml:space="preserve">Что касается ВИС в развивающихся странах и НРС, которые могут иметь недостаточно ресурсов и опыта для генерирования собственных национальных данных по ИС в цифровом формате, то Секретариат ВОИС </w:t>
      </w:r>
      <w:r w:rsidR="005C570E" w:rsidRPr="005C570E">
        <w:rPr>
          <w:lang w:val="ru-RU"/>
        </w:rPr>
        <w:t>уполномочен</w:t>
      </w:r>
      <w:r w:rsidRPr="005C570E">
        <w:rPr>
          <w:lang w:val="ru-RU"/>
        </w:rPr>
        <w:t xml:space="preserve"> отвечать на их запросы об оказании технической помощи в оцифров</w:t>
      </w:r>
      <w:r w:rsidR="00FF214F">
        <w:rPr>
          <w:lang w:val="ru-RU"/>
        </w:rPr>
        <w:t>ывании</w:t>
      </w:r>
      <w:r w:rsidRPr="005C570E">
        <w:rPr>
          <w:lang w:val="ru-RU"/>
        </w:rPr>
        <w:t xml:space="preserve"> национальных данных по ИС.</w:t>
      </w:r>
      <w:r w:rsidR="00DD7399" w:rsidRPr="005C570E">
        <w:rPr>
          <w:lang w:val="ru-RU"/>
        </w:rPr>
        <w:t xml:space="preserve">  </w:t>
      </w:r>
      <w:r w:rsidR="00FF214F">
        <w:rPr>
          <w:lang w:val="ru-RU"/>
        </w:rPr>
        <w:t>В этой связи существуе</w:t>
      </w:r>
      <w:r w:rsidRPr="005C570E">
        <w:rPr>
          <w:lang w:val="ru-RU"/>
        </w:rPr>
        <w:t>т два подхода:</w:t>
      </w:r>
      <w:r w:rsidR="00FF214F">
        <w:rPr>
          <w:lang w:val="ru-RU"/>
        </w:rPr>
        <w:t xml:space="preserve"> </w:t>
      </w:r>
      <w:r w:rsidRPr="005C570E">
        <w:rPr>
          <w:lang w:val="ru-RU"/>
        </w:rPr>
        <w:t xml:space="preserve"> первый заключается в предоставлении ВИС программного обеспечения ВОИС для оптического распознавания символов (</w:t>
      </w:r>
      <w:r w:rsidR="00FF214F">
        <w:rPr>
          <w:lang w:val="ru-RU"/>
        </w:rPr>
        <w:t>ОПР</w:t>
      </w:r>
      <w:r w:rsidRPr="005C570E">
        <w:rPr>
          <w:lang w:val="ru-RU"/>
        </w:rPr>
        <w:t>) и подготовке сотрудников ВИС с целью развития навыков и приобретения знаний для самостоятельного оцифровывания данных по ИС.</w:t>
      </w:r>
      <w:r w:rsidR="00DD7399" w:rsidRPr="005C570E">
        <w:rPr>
          <w:lang w:val="ru-RU"/>
        </w:rPr>
        <w:t xml:space="preserve">  </w:t>
      </w:r>
      <w:r w:rsidRPr="005C570E">
        <w:rPr>
          <w:lang w:val="ru-RU"/>
        </w:rPr>
        <w:t xml:space="preserve">Другой подход заключается в оказании Секретариатом ВОИС комплексных услуг ВИС, обладающим ограниченным опытом в области ИКТ, по управлению национальным проектом </w:t>
      </w:r>
      <w:r w:rsidR="00FF214F">
        <w:rPr>
          <w:lang w:val="ru-RU"/>
        </w:rPr>
        <w:t>оцифровывания</w:t>
      </w:r>
      <w:r w:rsidRPr="005C570E">
        <w:rPr>
          <w:lang w:val="ru-RU"/>
        </w:rPr>
        <w:t xml:space="preserve"> данных по ИС.</w:t>
      </w:r>
      <w:r w:rsidR="00DD7399" w:rsidRPr="005C570E">
        <w:rPr>
          <w:lang w:val="ru-RU"/>
        </w:rPr>
        <w:t xml:space="preserve">  </w:t>
      </w:r>
      <w:r w:rsidRPr="005C570E">
        <w:rPr>
          <w:lang w:val="ru-RU"/>
        </w:rPr>
        <w:t xml:space="preserve">Такой подход часто требует значительных затрат времени и ресурсов Секретариата </w:t>
      </w:r>
      <w:r w:rsidRPr="005C570E">
        <w:rPr>
          <w:lang w:val="ru-RU"/>
        </w:rPr>
        <w:lastRenderedPageBreak/>
        <w:t>ВОИС, и в случае нехватки национальных ресурсов возникает необходимость во взносах других государств-членов, желающих выделить дополнительные бюджетные ресурсы на проекты.</w:t>
      </w:r>
      <w:r w:rsidR="00DD7399" w:rsidRPr="005C570E">
        <w:rPr>
          <w:lang w:val="ru-RU"/>
        </w:rPr>
        <w:t xml:space="preserve">  </w:t>
      </w:r>
    </w:p>
    <w:p w:rsidR="00EB5C75" w:rsidRDefault="00EB5C75" w:rsidP="00FE3E3E">
      <w:pPr>
        <w:pStyle w:val="ListParagraph"/>
        <w:tabs>
          <w:tab w:val="left" w:pos="360"/>
        </w:tabs>
        <w:ind w:left="0"/>
        <w:rPr>
          <w:lang w:val="ru-RU"/>
        </w:rPr>
      </w:pPr>
    </w:p>
    <w:p w:rsidR="00EB5C75" w:rsidRDefault="00B659E1" w:rsidP="00FE3E3E">
      <w:pPr>
        <w:pStyle w:val="ListParagraph"/>
        <w:tabs>
          <w:tab w:val="left" w:pos="360"/>
        </w:tabs>
        <w:ind w:left="0"/>
        <w:rPr>
          <w:u w:val="single"/>
        </w:rPr>
      </w:pPr>
      <w:r>
        <w:rPr>
          <w:u w:val="single"/>
          <w:lang w:val="ru-RU"/>
        </w:rPr>
        <w:t>Первый подход</w:t>
      </w:r>
    </w:p>
    <w:p w:rsidR="00EB5C75" w:rsidRDefault="00EB5C75" w:rsidP="00FE3E3E">
      <w:pPr>
        <w:pStyle w:val="ListParagraph"/>
        <w:tabs>
          <w:tab w:val="left" w:pos="360"/>
        </w:tabs>
        <w:ind w:left="0"/>
      </w:pPr>
    </w:p>
    <w:p w:rsidR="00EB5C75" w:rsidRDefault="00A62437" w:rsidP="00B659E1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>ВОИС</w:t>
      </w:r>
      <w:r w:rsidR="00B659E1" w:rsidRPr="00BD3E77">
        <w:rPr>
          <w:lang w:val="ru-RU"/>
        </w:rPr>
        <w:t xml:space="preserve"> использует собственное разработанное на базе Организации программное обеспечение для ОРС, которое изначально было разработано в 2006 г. для создания цифровых данных о международных заявках в рамках </w:t>
      </w:r>
      <w:r w:rsidR="00BD3E77" w:rsidRPr="00BD3E77">
        <w:rPr>
          <w:lang w:val="ru-RU"/>
        </w:rPr>
        <w:t xml:space="preserve">системы </w:t>
      </w:r>
      <w:r w:rsidR="00B659E1" w:rsidRPr="00BD3E77">
        <w:rPr>
          <w:lang w:val="ru-RU"/>
        </w:rPr>
        <w:t xml:space="preserve">PCT, первоначально поданных на бумаге или в виде факсимильных изображений. </w:t>
      </w:r>
      <w:r w:rsidR="00BD3E77" w:rsidRPr="00BD3E77">
        <w:rPr>
          <w:lang w:val="ru-RU"/>
        </w:rPr>
        <w:t xml:space="preserve"> </w:t>
      </w:r>
      <w:r w:rsidR="00B659E1" w:rsidRPr="00BD3E77">
        <w:rPr>
          <w:lang w:val="ru-RU"/>
        </w:rPr>
        <w:t xml:space="preserve">Эта система была разработана на основе </w:t>
      </w:r>
      <w:r w:rsidRPr="00BD3E77">
        <w:rPr>
          <w:lang w:val="ru-RU"/>
        </w:rPr>
        <w:t>адаптации лиди</w:t>
      </w:r>
      <w:r w:rsidR="00B659E1" w:rsidRPr="00BD3E77">
        <w:rPr>
          <w:lang w:val="ru-RU"/>
        </w:rPr>
        <w:t xml:space="preserve">рующего на рынке ПО </w:t>
      </w:r>
      <w:r w:rsidR="00BD3E77" w:rsidRPr="00BD3E77">
        <w:rPr>
          <w:lang w:val="ru-RU"/>
        </w:rPr>
        <w:t>для</w:t>
      </w:r>
      <w:r w:rsidR="00B659E1" w:rsidRPr="00BD3E77">
        <w:rPr>
          <w:lang w:val="ru-RU"/>
        </w:rPr>
        <w:t xml:space="preserve"> ОРС с учетом особенностей патентных документов и стандартов ВОИС, благодаря чему у ВОИС появилась возможность осуществлять поиск описаний и формул заявок по процедуре PCT в системе PATENTSCOPE на всех языках публикации, кроме арабского</w:t>
      </w:r>
      <w:r w:rsidRPr="00BD3E77">
        <w:rPr>
          <w:lang w:val="ru-RU"/>
        </w:rPr>
        <w:t>.</w:t>
      </w:r>
      <w:r w:rsidR="00DD7399" w:rsidRPr="00BD3E77">
        <w:rPr>
          <w:lang w:val="ru-RU"/>
        </w:rPr>
        <w:t xml:space="preserve"> </w:t>
      </w:r>
    </w:p>
    <w:p w:rsidR="00EB5C75" w:rsidRDefault="00EB5C75" w:rsidP="00FE3E3E">
      <w:pPr>
        <w:pStyle w:val="ListParagraph"/>
        <w:rPr>
          <w:lang w:val="ru-RU"/>
        </w:rPr>
      </w:pPr>
    </w:p>
    <w:p w:rsidR="00EB5C75" w:rsidRDefault="00D05532" w:rsidP="00D05532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>В 2017 г., опираясь на собственные разработки и ноу-хау, ВОИС начала использовать систему для оказания ВИС помощи в оцифров</w:t>
      </w:r>
      <w:r w:rsidR="00FF214F">
        <w:rPr>
          <w:lang w:val="ru-RU"/>
        </w:rPr>
        <w:t>ывании</w:t>
      </w:r>
      <w:r w:rsidRPr="00BD3E77">
        <w:rPr>
          <w:lang w:val="ru-RU"/>
        </w:rPr>
        <w:t xml:space="preserve"> данных по ИС.</w:t>
      </w:r>
      <w:r w:rsidR="00DD7399" w:rsidRPr="00BD3E77">
        <w:rPr>
          <w:lang w:val="ru-RU"/>
        </w:rPr>
        <w:t xml:space="preserve">  </w:t>
      </w:r>
      <w:r w:rsidRPr="00BD3E77">
        <w:rPr>
          <w:lang w:val="ru-RU"/>
        </w:rPr>
        <w:t>С этой целью ВОИС наладила партнерские отношения с Европейским патентным в</w:t>
      </w:r>
      <w:r w:rsidR="00BD3E77" w:rsidRPr="00BD3E77">
        <w:rPr>
          <w:lang w:val="ru-RU"/>
        </w:rPr>
        <w:t>едомством </w:t>
      </w:r>
      <w:r w:rsidRPr="00BD3E77">
        <w:rPr>
          <w:lang w:val="ru-RU"/>
        </w:rPr>
        <w:t>(ЕПВ) для оказания национальным ВИС помощи в подготовке полнотекстовых версий их патентных публикаций, а также адаптации их систем ОРС, обучения, оказания поддержки и выдачи лицензий по ОРС участвующим ведомствам.</w:t>
      </w:r>
      <w:r w:rsidR="00DD7399" w:rsidRPr="00BD3E77">
        <w:rPr>
          <w:lang w:val="ru-RU"/>
        </w:rPr>
        <w:t xml:space="preserve">  </w:t>
      </w:r>
      <w:r w:rsidRPr="00BD3E77">
        <w:rPr>
          <w:lang w:val="ru-RU"/>
        </w:rPr>
        <w:t xml:space="preserve">Продуктом ОРС являются хорошо структурированные цифровые </w:t>
      </w:r>
      <w:r w:rsidR="00BD3E77" w:rsidRPr="00BD3E77">
        <w:rPr>
          <w:lang w:val="ru-RU"/>
        </w:rPr>
        <w:t>файлы</w:t>
      </w:r>
      <w:r w:rsidRPr="00BD3E77">
        <w:rPr>
          <w:lang w:val="ru-RU"/>
        </w:rPr>
        <w:t xml:space="preserve"> по ИС, соответствующие стандартам ВОИС.</w:t>
      </w:r>
      <w:r w:rsidR="00DD7399" w:rsidRPr="00BD3E77">
        <w:rPr>
          <w:lang w:val="ru-RU"/>
        </w:rPr>
        <w:t xml:space="preserve">  </w:t>
      </w:r>
      <w:r w:rsidRPr="00BD3E77">
        <w:rPr>
          <w:lang w:val="ru-RU"/>
        </w:rPr>
        <w:t>В период с апреля 2017 г. по ноябрь 2019 г. было организовано шесть учебных мероприятий, 34 ведомства</w:t>
      </w:r>
      <w:r w:rsidR="00472E39" w:rsidRPr="00BD3E77">
        <w:rPr>
          <w:lang w:val="ru-RU"/>
        </w:rPr>
        <w:t>м было предоставлено</w:t>
      </w:r>
      <w:r w:rsidRPr="00BD3E77">
        <w:rPr>
          <w:lang w:val="ru-RU"/>
        </w:rPr>
        <w:t xml:space="preserve"> ПО и обучение.</w:t>
      </w:r>
      <w:r w:rsidR="00DD7399" w:rsidRPr="00BD3E77">
        <w:rPr>
          <w:lang w:val="ru-RU"/>
        </w:rPr>
        <w:t xml:space="preserve"> </w:t>
      </w:r>
    </w:p>
    <w:p w:rsidR="00EB5C75" w:rsidRDefault="00EB5C75" w:rsidP="00FE3E3E">
      <w:pPr>
        <w:pStyle w:val="ListParagraph"/>
        <w:tabs>
          <w:tab w:val="left" w:pos="360"/>
        </w:tabs>
        <w:ind w:left="0"/>
        <w:rPr>
          <w:lang w:val="ru-RU"/>
        </w:rPr>
      </w:pPr>
    </w:p>
    <w:p w:rsidR="00EB5C75" w:rsidRDefault="00D05532" w:rsidP="0060282A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 xml:space="preserve"> Успешное сотрудничество с ЕПВ в области оцифров</w:t>
      </w:r>
      <w:r w:rsidR="00FF214F">
        <w:rPr>
          <w:lang w:val="ru-RU"/>
        </w:rPr>
        <w:t>ывания</w:t>
      </w:r>
      <w:r w:rsidRPr="00BD3E77">
        <w:rPr>
          <w:lang w:val="ru-RU"/>
        </w:rPr>
        <w:t xml:space="preserve"> данных по </w:t>
      </w:r>
      <w:r w:rsidR="00BD3E77" w:rsidRPr="00BD3E77">
        <w:rPr>
          <w:lang w:val="ru-RU"/>
        </w:rPr>
        <w:t>И</w:t>
      </w:r>
      <w:r w:rsidRPr="00BD3E77">
        <w:rPr>
          <w:lang w:val="ru-RU"/>
        </w:rPr>
        <w:t>С Европы привело к разработке проекта для развивающихся стран Латинской Америки в рамках LATIP</w:t>
      </w:r>
      <w:r w:rsidR="0060282A" w:rsidRPr="00BD3E77">
        <w:t>AT</w:t>
      </w:r>
      <w:r w:rsidR="0060282A" w:rsidRPr="00BD3E77">
        <w:rPr>
          <w:lang w:val="ru-RU"/>
        </w:rPr>
        <w:t>.  В ноябре 2018 г. ВОИС и ЕПВ провели в Латинской Америке учебное мероприятие, в ходе которого 12 ВИС в Латинской Америке прошли обучение и получили программное обеспечение ВОИС для ОРС.</w:t>
      </w:r>
    </w:p>
    <w:p w:rsidR="00EB5C75" w:rsidRDefault="00EB5C75" w:rsidP="00FE3E3E">
      <w:pPr>
        <w:pStyle w:val="ListParagraph"/>
        <w:rPr>
          <w:lang w:val="ru-RU"/>
        </w:rPr>
      </w:pPr>
    </w:p>
    <w:p w:rsidR="00EB5C75" w:rsidRDefault="00472E39" w:rsidP="00472E39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>По состоянию на конец 2019 г. такую помощь получили ведомства следующих стран: Албания, Аргентина, Босния и Герцеговина, Болгария, Бразилия, Колумбия, Коста-Рика, Куба, Кипр, Доминиканская Республика, Дания, ЕАПО, Эквадор, Кыргызстан, Греция, Гондурас, Ирландия, Италия, Латвия, Литва, Мальта, Мексика, Норвегия, Перу, Румыния, Сербия, Словацкая Республика, Испания, Швеция, Швейцария, Тунис и Уругвай.</w:t>
      </w:r>
      <w:r w:rsidR="00DD7399" w:rsidRPr="00BD3E77">
        <w:rPr>
          <w:lang w:val="ru-RU"/>
        </w:rPr>
        <w:t xml:space="preserve">  </w:t>
      </w:r>
    </w:p>
    <w:p w:rsidR="00EB5C75" w:rsidRDefault="00EB5C75" w:rsidP="00FE3E3E">
      <w:pPr>
        <w:pStyle w:val="ListParagraph"/>
        <w:tabs>
          <w:tab w:val="left" w:pos="360"/>
        </w:tabs>
        <w:ind w:left="0"/>
        <w:rPr>
          <w:lang w:val="ru-RU"/>
        </w:rPr>
      </w:pPr>
    </w:p>
    <w:p w:rsidR="00EB5C75" w:rsidRDefault="00472E39" w:rsidP="00472E39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>Начались переговоры с ЕПВ о распространении этого успешного партнерства на регион АСЕАН в 2020 г.; Патентное ведомство Израиля также выразило заинтересованность в участии.</w:t>
      </w:r>
    </w:p>
    <w:p w:rsidR="00EB5C75" w:rsidRDefault="00EB5C75" w:rsidP="00EE00AB">
      <w:pPr>
        <w:pStyle w:val="ListParagraph"/>
        <w:rPr>
          <w:lang w:val="ru-RU"/>
        </w:rPr>
      </w:pPr>
    </w:p>
    <w:p w:rsidR="00EB5C75" w:rsidRDefault="00472E39" w:rsidP="00472E39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>В 2012 г. руководители ЕПВ, Испанского ведомства по патентам и товарным знакам и ВОИС подписали МоД об осуществлении проекта по содействию обмену патентной информацией в рамках LATIPAT между ВИС стран Латинской Америки.</w:t>
      </w:r>
    </w:p>
    <w:p w:rsidR="00EB5C75" w:rsidRDefault="00EB5C75" w:rsidP="00EE00AB">
      <w:pPr>
        <w:pStyle w:val="ListParagraph"/>
        <w:rPr>
          <w:lang w:val="ru-RU"/>
        </w:rPr>
      </w:pPr>
    </w:p>
    <w:p w:rsidR="00EB5C75" w:rsidRDefault="002310B9" w:rsidP="002310B9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 xml:space="preserve">С тех пор эти три организации совместно с ведомствами ИС в Латинской Америке проводят совместную работу по поддержанию и обновлению региональной базы </w:t>
      </w:r>
      <w:r w:rsidR="00BD3E77" w:rsidRPr="00BD3E77">
        <w:rPr>
          <w:lang w:val="ru-RU"/>
        </w:rPr>
        <w:t xml:space="preserve">данных, содержащей информацию об опубликованных </w:t>
      </w:r>
      <w:r w:rsidRPr="00BD3E77">
        <w:rPr>
          <w:lang w:val="ru-RU"/>
        </w:rPr>
        <w:t xml:space="preserve">патентных заявках и выданных </w:t>
      </w:r>
      <w:r w:rsidR="00BD3E77" w:rsidRPr="00BD3E77">
        <w:rPr>
          <w:lang w:val="ru-RU"/>
        </w:rPr>
        <w:t xml:space="preserve">патентах </w:t>
      </w:r>
      <w:r w:rsidRPr="00BD3E77">
        <w:rPr>
          <w:lang w:val="ru-RU"/>
        </w:rPr>
        <w:t>в странах Латинской Америки.</w:t>
      </w:r>
      <w:r w:rsidR="00DD7399" w:rsidRPr="00BD3E77">
        <w:rPr>
          <w:lang w:val="ru-RU"/>
        </w:rPr>
        <w:t xml:space="preserve">  </w:t>
      </w:r>
      <w:r w:rsidRPr="00BD3E77">
        <w:rPr>
          <w:lang w:val="ru-RU"/>
        </w:rPr>
        <w:t>Эта база данных обеспечивает доступ к региональной патентной информации в цифровой форме и служит общей справочной платформой для публикации патентной информации в Латинской Америке.</w:t>
      </w:r>
      <w:r w:rsidR="00DD7399" w:rsidRPr="00BD3E77">
        <w:rPr>
          <w:lang w:val="ru-RU"/>
        </w:rPr>
        <w:t xml:space="preserve">  </w:t>
      </w:r>
      <w:r w:rsidRPr="00BD3E77">
        <w:rPr>
          <w:lang w:val="ru-RU"/>
        </w:rPr>
        <w:t xml:space="preserve">В данном проекте принимают активное участие 16 латиноамериканских ведомств ИС, которые регулярно направляют информацию в соответствии с международными стандартами и стандартами ВОИС в </w:t>
      </w:r>
      <w:r w:rsidRPr="00BD3E77">
        <w:rPr>
          <w:lang w:val="ru-RU"/>
        </w:rPr>
        <w:lastRenderedPageBreak/>
        <w:t>международно признанных форматах.</w:t>
      </w:r>
      <w:r w:rsidR="00DD7399" w:rsidRPr="00BD3E77">
        <w:rPr>
          <w:lang w:val="ru-RU"/>
        </w:rPr>
        <w:t xml:space="preserve">  </w:t>
      </w:r>
      <w:r w:rsidRPr="00BD3E77">
        <w:rPr>
          <w:lang w:val="ru-RU"/>
        </w:rPr>
        <w:t>С момента создания PATENTSCOPE эта информация также синхронизируется с платформой.</w:t>
      </w:r>
    </w:p>
    <w:p w:rsidR="00EB5C75" w:rsidRDefault="00EB5C75" w:rsidP="00EE00AB">
      <w:pPr>
        <w:pStyle w:val="ListParagraph"/>
        <w:rPr>
          <w:lang w:val="ru-RU"/>
        </w:rPr>
      </w:pPr>
    </w:p>
    <w:p w:rsidR="00EB5C75" w:rsidRDefault="002310B9" w:rsidP="00FD475F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>В последние три года одна из главных задач ВОИС по оказанию содействия ВИС, участвующим в проекте LATIPAT</w:t>
      </w:r>
      <w:r w:rsidR="00BD3E77" w:rsidRPr="00BD3E77">
        <w:rPr>
          <w:lang w:val="ru-RU"/>
        </w:rPr>
        <w:t>,</w:t>
      </w:r>
      <w:r w:rsidRPr="00BD3E77">
        <w:rPr>
          <w:lang w:val="ru-RU"/>
        </w:rPr>
        <w:t xml:space="preserve"> заключалась в увеличении числа полнотекстовых цифровых файлов с патентными документами, публикуемыми этими ведомствами.</w:t>
      </w:r>
      <w:r w:rsidR="00DD7399" w:rsidRPr="00BD3E77">
        <w:rPr>
          <w:lang w:val="ru-RU"/>
        </w:rPr>
        <w:t xml:space="preserve">  </w:t>
      </w:r>
      <w:r w:rsidR="00FD475F" w:rsidRPr="00BD3E77">
        <w:rPr>
          <w:lang w:val="ru-RU"/>
        </w:rPr>
        <w:t xml:space="preserve">В ноябре 2018 г. ВОИС и ЕПВ организовали в Сан-Хосе, Коста-Рика, учебное мероприятие по LATIPAT, в рамках которого сотрудники из 12 ведомств ИС Латинской Америки прошли обучение и получили лицензию на использование разработанной ВОИС системы ОРС для создания полнотекстовых версий </w:t>
      </w:r>
      <w:r w:rsidR="00BD3E77" w:rsidRPr="00BD3E77">
        <w:rPr>
          <w:lang w:val="ru-RU"/>
        </w:rPr>
        <w:t xml:space="preserve">опубликованных </w:t>
      </w:r>
      <w:r w:rsidR="00FD475F" w:rsidRPr="00BD3E77">
        <w:rPr>
          <w:lang w:val="ru-RU"/>
        </w:rPr>
        <w:t xml:space="preserve">патентных заявок и </w:t>
      </w:r>
      <w:r w:rsidR="00BD3E77" w:rsidRPr="00BD3E77">
        <w:rPr>
          <w:lang w:val="ru-RU"/>
        </w:rPr>
        <w:t>выданных</w:t>
      </w:r>
      <w:r w:rsidR="00FD475F" w:rsidRPr="00BD3E77">
        <w:rPr>
          <w:lang w:val="ru-RU"/>
        </w:rPr>
        <w:t xml:space="preserve"> патентов.</w:t>
      </w:r>
      <w:r w:rsidR="00DD7399" w:rsidRPr="00BD3E77">
        <w:rPr>
          <w:lang w:val="ru-RU"/>
        </w:rPr>
        <w:t xml:space="preserve">  </w:t>
      </w:r>
      <w:r w:rsidR="00FD475F" w:rsidRPr="00BD3E77">
        <w:rPr>
          <w:lang w:val="ru-RU"/>
        </w:rPr>
        <w:t xml:space="preserve">Цель семинара заключалась в подготовке сотрудников этих ведомств к созданию качественных полнотекстовых документов с возможностью поиска для включения в PATENTSCOPE и ESPACENET. </w:t>
      </w:r>
      <w:r w:rsidR="00BD3E77" w:rsidRPr="00BD3E77">
        <w:rPr>
          <w:lang w:val="ru-RU"/>
        </w:rPr>
        <w:t xml:space="preserve"> </w:t>
      </w:r>
      <w:r w:rsidR="00FD475F" w:rsidRPr="00BD3E77">
        <w:rPr>
          <w:lang w:val="ru-RU"/>
        </w:rPr>
        <w:t>В учебном мероприятии приняли участие должностные лица из Аргентины, Бразилии, Коста-Рики, Кубы, Доминиканской Республики, Эквадора, Гватемалы, Гондураса, Мексики, Перу и Уругвая.</w:t>
      </w:r>
    </w:p>
    <w:p w:rsidR="00EB5C75" w:rsidRDefault="00EB5C75" w:rsidP="00EE00AB">
      <w:pPr>
        <w:pStyle w:val="ListParagraph"/>
        <w:rPr>
          <w:lang w:val="ru-RU"/>
        </w:rPr>
      </w:pPr>
    </w:p>
    <w:p w:rsidR="00EB5C75" w:rsidRDefault="00FD475F" w:rsidP="00FD475F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 xml:space="preserve">Благодаря этому ВИС Аргентины, Бразилии, Чили, Колумбии, Коста-Рики, Кубы, Доминиканской Республики, Сальвадора, Гватемалы, Мексики, Никарагуа, Перу и Уругвая регулярно </w:t>
      </w:r>
      <w:r w:rsidR="00BD3E77" w:rsidRPr="00BD3E77">
        <w:rPr>
          <w:lang w:val="ru-RU"/>
        </w:rPr>
        <w:t xml:space="preserve">направляет свои данные в ВОИС и </w:t>
      </w:r>
      <w:r w:rsidRPr="00BD3E77">
        <w:rPr>
          <w:lang w:val="ru-RU"/>
        </w:rPr>
        <w:t>ЕПВ для включения в базу данных.</w:t>
      </w:r>
      <w:r w:rsidR="00DD7399" w:rsidRPr="00BD3E77">
        <w:rPr>
          <w:lang w:val="ru-RU"/>
        </w:rPr>
        <w:t xml:space="preserve">  </w:t>
      </w:r>
      <w:r w:rsidRPr="00BD3E77">
        <w:rPr>
          <w:lang w:val="ru-RU"/>
        </w:rPr>
        <w:t>Полнотекстовые файлы, подготовленные ведомствами ИС Аргентины, Коста-Рики, Доминиканской Республики, Эквадора, Гондураса, Мексика и Уругвай с помощью ПО для ОРС, проходят проверку, а данные, полученные от Кубы и Перу, находятся в процессе загрузки и ввода в систему.</w:t>
      </w:r>
      <w:r w:rsidR="00DD7399" w:rsidRPr="00BD3E77">
        <w:rPr>
          <w:lang w:val="ru-RU"/>
        </w:rPr>
        <w:t xml:space="preserve">  </w:t>
      </w:r>
    </w:p>
    <w:p w:rsidR="00EB5C75" w:rsidRDefault="00EB5C75" w:rsidP="00EE00AB">
      <w:pPr>
        <w:pStyle w:val="ListParagraph"/>
        <w:rPr>
          <w:lang w:val="ru-RU"/>
        </w:rPr>
      </w:pPr>
    </w:p>
    <w:p w:rsidR="00EB5C75" w:rsidRDefault="0086281A" w:rsidP="00B82106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rPr>
          <w:lang w:val="ru-RU"/>
        </w:rPr>
        <w:t>В 2019 г. в проекте участвовало</w:t>
      </w:r>
      <w:r w:rsidR="00B82106" w:rsidRPr="00BD3E77">
        <w:rPr>
          <w:lang w:val="ru-RU"/>
        </w:rPr>
        <w:t xml:space="preserve"> 16 стран, которые направили библиографические данные и файлы в формате PDF по </w:t>
      </w:r>
      <w:r w:rsidR="00BD3E77" w:rsidRPr="00BD3E77">
        <w:rPr>
          <w:lang w:val="ru-RU"/>
        </w:rPr>
        <w:t xml:space="preserve">опубликованным </w:t>
      </w:r>
      <w:r w:rsidR="00B82106" w:rsidRPr="00BD3E77">
        <w:rPr>
          <w:lang w:val="ru-RU"/>
        </w:rPr>
        <w:t xml:space="preserve">патентным заявкам и </w:t>
      </w:r>
      <w:r w:rsidR="00BD3E77" w:rsidRPr="00BD3E77">
        <w:rPr>
          <w:lang w:val="ru-RU"/>
        </w:rPr>
        <w:t>выданным патентам</w:t>
      </w:r>
      <w:r w:rsidR="00B82106" w:rsidRPr="00BD3E77">
        <w:rPr>
          <w:lang w:val="ru-RU"/>
        </w:rPr>
        <w:t xml:space="preserve"> этих стран.</w:t>
      </w:r>
      <w:r w:rsidR="00DD7399" w:rsidRPr="00BD3E77">
        <w:rPr>
          <w:lang w:val="ru-RU"/>
        </w:rPr>
        <w:t xml:space="preserve">  </w:t>
      </w:r>
      <w:r w:rsidR="00B82106" w:rsidRPr="00BD3E77">
        <w:rPr>
          <w:lang w:val="ru-RU"/>
        </w:rPr>
        <w:t>В августе 2019 г. в базе данных LATIPAT было зарегистрировано более 2 900 000 файлов с библиографическими данными и свыше 2 270 000 файлов с графическими данными полнот</w:t>
      </w:r>
      <w:r w:rsidR="00A62437" w:rsidRPr="00BD3E77">
        <w:rPr>
          <w:lang w:val="ru-RU"/>
        </w:rPr>
        <w:t>е</w:t>
      </w:r>
      <w:r w:rsidR="00B82106" w:rsidRPr="00BD3E77">
        <w:rPr>
          <w:lang w:val="ru-RU"/>
        </w:rPr>
        <w:t>кстовых версий патентных документов в цифровом формате и формате PDF.</w:t>
      </w:r>
    </w:p>
    <w:p w:rsidR="00EB5C75" w:rsidRDefault="00EB5C75" w:rsidP="00EE00AB">
      <w:pPr>
        <w:pStyle w:val="ListParagraph"/>
        <w:rPr>
          <w:lang w:val="ru-RU"/>
        </w:rPr>
      </w:pPr>
    </w:p>
    <w:p w:rsidR="00EB5C75" w:rsidRDefault="00B82106" w:rsidP="00B82106">
      <w:pPr>
        <w:rPr>
          <w:u w:val="single"/>
        </w:rPr>
      </w:pPr>
      <w:r w:rsidRPr="00BD3E77">
        <w:rPr>
          <w:u w:val="single"/>
          <w:lang w:val="ru-RU"/>
        </w:rPr>
        <w:t>Второй подход</w:t>
      </w:r>
    </w:p>
    <w:p w:rsidR="00EB5C75" w:rsidRDefault="00EB5C75" w:rsidP="00EE00AB">
      <w:pPr>
        <w:pStyle w:val="ListParagraph"/>
      </w:pPr>
    </w:p>
    <w:p w:rsidR="00EB5C75" w:rsidRDefault="00B82106" w:rsidP="00B82106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 xml:space="preserve">Помимо предоставления собственного ПО ВОИС для ОРС, ВОИС также оказывала помощь путем содействия оцифровыванию данных по ИС, сотрудничая с некоторыми ВИС и используя местные инструменты ОРС для </w:t>
      </w:r>
      <w:r w:rsidR="00FF214F">
        <w:rPr>
          <w:lang w:val="ru-RU"/>
        </w:rPr>
        <w:t>оцифровывания</w:t>
      </w:r>
      <w:r w:rsidRPr="00BD3E77">
        <w:rPr>
          <w:lang w:val="ru-RU"/>
        </w:rPr>
        <w:t xml:space="preserve"> их национальных данных по ИС.</w:t>
      </w:r>
      <w:r w:rsidR="00DD7399" w:rsidRPr="00BD3E77">
        <w:rPr>
          <w:lang w:val="ru-RU"/>
        </w:rPr>
        <w:t xml:space="preserve">  </w:t>
      </w:r>
      <w:r w:rsidRPr="00BD3E77">
        <w:rPr>
          <w:lang w:val="ru-RU"/>
        </w:rPr>
        <w:t>Во многих случаях помощь ВОИС зависела от доступности внебюджетных ресурсов, предоставленных ВОИС государствами-донорами для оказания технической помощи в области развития технической инфраструктуры.</w:t>
      </w:r>
      <w:r w:rsidR="00DD7399" w:rsidRPr="00BD3E77">
        <w:rPr>
          <w:lang w:val="ru-RU"/>
        </w:rPr>
        <w:t xml:space="preserve">  </w:t>
      </w:r>
      <w:r w:rsidRPr="00BD3E77">
        <w:rPr>
          <w:lang w:val="ru-RU"/>
        </w:rPr>
        <w:t>Следующие государства-бенефициары получили помощь за счет ресурсов, предоставленных ЦФ Японии для оцифровывания данных по ИС.</w:t>
      </w:r>
    </w:p>
    <w:p w:rsidR="00EE00AB" w:rsidRPr="00470F0F" w:rsidRDefault="00EE00AB" w:rsidP="00EE00AB">
      <w:pPr>
        <w:pStyle w:val="ListParagraph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558"/>
        <w:gridCol w:w="5373"/>
        <w:gridCol w:w="1418"/>
      </w:tblGrid>
      <w:tr w:rsidR="00184DFB" w:rsidRPr="0057317F" w:rsidTr="00A736F7">
        <w:trPr>
          <w:cantSplit/>
          <w:tblHeader/>
        </w:trPr>
        <w:tc>
          <w:tcPr>
            <w:tcW w:w="715" w:type="dxa"/>
          </w:tcPr>
          <w:p w:rsidR="00DD7399" w:rsidRPr="00184DFB" w:rsidRDefault="00184DFB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Год</w:t>
            </w:r>
          </w:p>
        </w:tc>
        <w:tc>
          <w:tcPr>
            <w:tcW w:w="1558" w:type="dxa"/>
          </w:tcPr>
          <w:p w:rsidR="00DD7399" w:rsidRPr="0057317F" w:rsidRDefault="00184DFB" w:rsidP="00184DFB">
            <w:pPr>
              <w:rPr>
                <w:rFonts w:eastAsia="Malgun Gothic"/>
                <w:color w:val="212121"/>
                <w:szCs w:val="22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Страны</w:t>
            </w:r>
          </w:p>
        </w:tc>
        <w:tc>
          <w:tcPr>
            <w:tcW w:w="5373" w:type="dxa"/>
          </w:tcPr>
          <w:p w:rsidR="00DD7399" w:rsidRPr="00184DFB" w:rsidRDefault="00184DFB" w:rsidP="00184DF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184DFB">
              <w:rPr>
                <w:rFonts w:eastAsia="Malgun Gothic"/>
                <w:color w:val="212121"/>
                <w:szCs w:val="22"/>
                <w:lang w:val="ru-RU"/>
              </w:rPr>
              <w:t>Содержание оцифрованных данных по ИС</w:t>
            </w:r>
          </w:p>
        </w:tc>
        <w:tc>
          <w:tcPr>
            <w:tcW w:w="1418" w:type="dxa"/>
          </w:tcPr>
          <w:p w:rsidR="00DD7399" w:rsidRPr="0057317F" w:rsidRDefault="00184DFB" w:rsidP="00184DFB">
            <w:pPr>
              <w:rPr>
                <w:rFonts w:eastAsia="Malgun Gothic"/>
                <w:color w:val="212121"/>
                <w:szCs w:val="22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Расходы, долл. США</w:t>
            </w:r>
          </w:p>
        </w:tc>
      </w:tr>
      <w:tr w:rsidR="00184DFB" w:rsidRPr="00584EEF" w:rsidTr="004161BA">
        <w:tc>
          <w:tcPr>
            <w:tcW w:w="715" w:type="dxa"/>
            <w:vMerge w:val="restart"/>
          </w:tcPr>
          <w:p w:rsidR="00DD7399" w:rsidRPr="0057317F" w:rsidRDefault="00DD7399" w:rsidP="004161BA">
            <w:pPr>
              <w:rPr>
                <w:rFonts w:eastAsia="Malgun Gothic"/>
                <w:color w:val="212121"/>
                <w:szCs w:val="22"/>
              </w:rPr>
            </w:pPr>
            <w:r w:rsidRPr="0057317F">
              <w:rPr>
                <w:rFonts w:eastAsia="Malgun Gothic"/>
                <w:color w:val="212121"/>
                <w:szCs w:val="22"/>
              </w:rPr>
              <w:t>2017</w:t>
            </w:r>
          </w:p>
        </w:tc>
        <w:tc>
          <w:tcPr>
            <w:tcW w:w="1558" w:type="dxa"/>
          </w:tcPr>
          <w:p w:rsidR="00DD7399" w:rsidRPr="00184DFB" w:rsidRDefault="00184DFB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Бруней</w:t>
            </w:r>
          </w:p>
        </w:tc>
        <w:tc>
          <w:tcPr>
            <w:tcW w:w="5373" w:type="dxa"/>
          </w:tcPr>
          <w:p w:rsidR="00DD7399" w:rsidRPr="00584EEF" w:rsidRDefault="00584EEF" w:rsidP="00584EEF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Объем документов на бумаге – 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>40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 тыс. – 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>50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 тыс. страниц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 (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патенты</w:t>
            </w:r>
            <w:r w:rsidRPr="00584EEF">
              <w:rPr>
                <w:rFonts w:eastAsia="Malgun Gothic"/>
                <w:color w:val="212121"/>
                <w:szCs w:val="22"/>
                <w:lang w:val="ru-RU"/>
              </w:rPr>
              <w:t xml:space="preserve"> –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 15%,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образцы</w:t>
            </w:r>
            <w:r w:rsidRPr="00584EEF">
              <w:rPr>
                <w:rFonts w:eastAsia="Malgun Gothic"/>
                <w:color w:val="212121"/>
                <w:szCs w:val="22"/>
                <w:lang w:val="ru-RU"/>
              </w:rPr>
              <w:t xml:space="preserve"> –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5%,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товарные знаки – 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80%);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патенты</w:t>
            </w:r>
            <w:r w:rsidRPr="00584EEF">
              <w:rPr>
                <w:rFonts w:eastAsia="Malgun Gothic"/>
                <w:color w:val="212121"/>
                <w:szCs w:val="22"/>
                <w:lang w:val="ru-RU"/>
              </w:rPr>
              <w:t xml:space="preserve"> –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 300</w:t>
            </w:r>
            <w:r w:rsidRPr="00584EEF">
              <w:rPr>
                <w:rFonts w:eastAsia="Malgun Gothic"/>
                <w:color w:val="212121"/>
                <w:szCs w:val="22"/>
              </w:rPr>
              <w:t> 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тыс</w:t>
            </w:r>
            <w:r w:rsidRPr="00584EEF">
              <w:rPr>
                <w:rFonts w:eastAsia="Malgun Gothic"/>
                <w:color w:val="212121"/>
                <w:szCs w:val="22"/>
                <w:lang w:val="ru-RU"/>
              </w:rPr>
              <w:t xml:space="preserve">.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страниц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,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товарные</w:t>
            </w:r>
            <w:r w:rsidRPr="00584EEF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знаки</w:t>
            </w:r>
            <w:r w:rsidRPr="00584EEF">
              <w:rPr>
                <w:rFonts w:eastAsia="Malgun Gothic"/>
                <w:color w:val="212121"/>
                <w:szCs w:val="22"/>
                <w:lang w:val="ru-RU"/>
              </w:rPr>
              <w:t xml:space="preserve"> –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 7</w:t>
            </w:r>
            <w:r w:rsidRPr="00584EEF">
              <w:rPr>
                <w:rFonts w:eastAsia="Malgun Gothic"/>
                <w:color w:val="212121"/>
                <w:szCs w:val="22"/>
              </w:rPr>
              <w:t> 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млн</w:t>
            </w:r>
            <w:r w:rsidRPr="00584EEF">
              <w:rPr>
                <w:rFonts w:eastAsia="Malgun Gothic"/>
                <w:color w:val="212121"/>
                <w:szCs w:val="22"/>
                <w:lang w:val="ru-RU"/>
              </w:rPr>
              <w:t xml:space="preserve">.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страниц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,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образцы</w:t>
            </w:r>
            <w:r w:rsidRPr="00584EEF">
              <w:rPr>
                <w:rFonts w:eastAsia="Malgun Gothic"/>
                <w:color w:val="212121"/>
                <w:szCs w:val="22"/>
                <w:lang w:val="ru-RU"/>
              </w:rPr>
              <w:t xml:space="preserve"> –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>10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 тыс. страниц</w:t>
            </w:r>
          </w:p>
        </w:tc>
        <w:tc>
          <w:tcPr>
            <w:tcW w:w="1418" w:type="dxa"/>
          </w:tcPr>
          <w:p w:rsidR="00DD7399" w:rsidRPr="00584EEF" w:rsidRDefault="00184DFB" w:rsidP="004161BA">
            <w:pPr>
              <w:jc w:val="right"/>
              <w:rPr>
                <w:rFonts w:eastAsia="Malgun Gothic"/>
                <w:color w:val="212121"/>
                <w:szCs w:val="22"/>
                <w:lang w:val="ru-RU"/>
              </w:rPr>
            </w:pPr>
            <w:r w:rsidRPr="00584EEF">
              <w:rPr>
                <w:rFonts w:eastAsia="Malgun Gothic"/>
                <w:color w:val="212121"/>
                <w:szCs w:val="22"/>
                <w:lang w:val="ru-RU"/>
              </w:rPr>
              <w:t>75</w:t>
            </w:r>
            <w:r>
              <w:rPr>
                <w:rFonts w:eastAsia="Malgun Gothic"/>
                <w:color w:val="212121"/>
                <w:szCs w:val="22"/>
              </w:rPr>
              <w:t> </w:t>
            </w:r>
            <w:r w:rsidR="00DD7399" w:rsidRPr="00584EEF">
              <w:rPr>
                <w:rFonts w:eastAsia="Malgun Gothic"/>
                <w:color w:val="212121"/>
                <w:szCs w:val="22"/>
                <w:lang w:val="ru-RU"/>
              </w:rPr>
              <w:t>344</w:t>
            </w:r>
          </w:p>
        </w:tc>
      </w:tr>
      <w:tr w:rsidR="00184DFB" w:rsidRPr="00B20EB5" w:rsidTr="004161BA">
        <w:tc>
          <w:tcPr>
            <w:tcW w:w="715" w:type="dxa"/>
            <w:vMerge/>
          </w:tcPr>
          <w:p w:rsidR="00DD7399" w:rsidRPr="00584EEF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1558" w:type="dxa"/>
          </w:tcPr>
          <w:p w:rsidR="00DD7399" w:rsidRPr="00584EEF" w:rsidRDefault="00184DFB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584EEF">
              <w:rPr>
                <w:rFonts w:eastAsia="Malgun Gothic"/>
                <w:color w:val="212121"/>
                <w:szCs w:val="22"/>
                <w:lang w:val="ru-RU"/>
              </w:rPr>
              <w:t>Лаос</w:t>
            </w:r>
          </w:p>
        </w:tc>
        <w:tc>
          <w:tcPr>
            <w:tcW w:w="5373" w:type="dxa"/>
          </w:tcPr>
          <w:p w:rsidR="00DD7399" w:rsidRPr="00B20EB5" w:rsidRDefault="00B20EB5" w:rsidP="00B20EB5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Патенты</w:t>
            </w:r>
            <w:r w:rsidRPr="00B20EB5">
              <w:rPr>
                <w:rFonts w:eastAsia="Malgun Gothic"/>
                <w:color w:val="212121"/>
                <w:szCs w:val="22"/>
                <w:lang w:val="ru-RU"/>
              </w:rPr>
              <w:t xml:space="preserve"> –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 110</w:t>
            </w:r>
            <w:r w:rsidRPr="00B20EB5">
              <w:rPr>
                <w:rFonts w:eastAsia="Malgun Gothic"/>
                <w:color w:val="212121"/>
                <w:szCs w:val="22"/>
              </w:rPr>
              <w:t> 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тыс</w:t>
            </w:r>
            <w:r w:rsidRPr="00B20EB5">
              <w:rPr>
                <w:rFonts w:eastAsia="Malgun Gothic"/>
                <w:color w:val="212121"/>
                <w:szCs w:val="22"/>
                <w:lang w:val="ru-RU"/>
              </w:rPr>
              <w:t xml:space="preserve">.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страниц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;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товарные знаки –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>1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 млн страниц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;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образцы – </w:t>
            </w:r>
            <w:r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17 </w:t>
            </w:r>
            <w:r w:rsidR="00DD7399" w:rsidRPr="00E43B13">
              <w:rPr>
                <w:rFonts w:eastAsia="Malgun Gothic"/>
                <w:color w:val="212121"/>
                <w:szCs w:val="22"/>
                <w:lang w:val="ru-RU"/>
              </w:rPr>
              <w:t xml:space="preserve">5000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страниц</w:t>
            </w:r>
          </w:p>
        </w:tc>
        <w:tc>
          <w:tcPr>
            <w:tcW w:w="1418" w:type="dxa"/>
          </w:tcPr>
          <w:p w:rsidR="00DD7399" w:rsidRPr="00B20EB5" w:rsidRDefault="00184DFB" w:rsidP="004161BA">
            <w:pPr>
              <w:jc w:val="right"/>
              <w:rPr>
                <w:rFonts w:eastAsia="Malgun Gothic"/>
                <w:color w:val="212121"/>
                <w:szCs w:val="22"/>
                <w:lang w:val="ru-RU"/>
              </w:rPr>
            </w:pPr>
            <w:r w:rsidRPr="00B20EB5">
              <w:rPr>
                <w:rFonts w:eastAsia="Malgun Gothic"/>
                <w:color w:val="212121"/>
                <w:szCs w:val="22"/>
                <w:lang w:val="ru-RU"/>
              </w:rPr>
              <w:t>98</w:t>
            </w:r>
            <w:r>
              <w:rPr>
                <w:rFonts w:eastAsia="Malgun Gothic"/>
                <w:color w:val="212121"/>
                <w:szCs w:val="22"/>
              </w:rPr>
              <w:t> </w:t>
            </w:r>
            <w:r w:rsidR="00DD7399" w:rsidRPr="00B20EB5">
              <w:rPr>
                <w:rFonts w:eastAsia="Malgun Gothic"/>
                <w:color w:val="212121"/>
                <w:szCs w:val="22"/>
                <w:lang w:val="ru-RU"/>
              </w:rPr>
              <w:t>445</w:t>
            </w:r>
          </w:p>
        </w:tc>
      </w:tr>
      <w:tr w:rsidR="00184DFB" w:rsidRPr="00B20EB5" w:rsidTr="004161BA">
        <w:tc>
          <w:tcPr>
            <w:tcW w:w="715" w:type="dxa"/>
            <w:vMerge/>
          </w:tcPr>
          <w:p w:rsidR="00DD7399" w:rsidRPr="00B20EB5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1558" w:type="dxa"/>
          </w:tcPr>
          <w:p w:rsidR="00DD7399" w:rsidRPr="00B20EB5" w:rsidRDefault="00184DFB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Ботсвана</w:t>
            </w:r>
          </w:p>
        </w:tc>
        <w:tc>
          <w:tcPr>
            <w:tcW w:w="5373" w:type="dxa"/>
          </w:tcPr>
          <w:p w:rsidR="00DD7399" w:rsidRPr="00184DFB" w:rsidRDefault="00184DFB" w:rsidP="00184DF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184DFB">
              <w:rPr>
                <w:rFonts w:eastAsia="Malgun Gothic"/>
                <w:color w:val="212121"/>
                <w:szCs w:val="22"/>
                <w:lang w:val="ru-RU"/>
              </w:rPr>
              <w:t xml:space="preserve">37 </w:t>
            </w:r>
            <w:r w:rsidR="00DD7399" w:rsidRPr="00184DFB">
              <w:rPr>
                <w:rFonts w:eastAsia="Malgun Gothic"/>
                <w:color w:val="212121"/>
                <w:szCs w:val="22"/>
                <w:lang w:val="ru-RU"/>
              </w:rPr>
              <w:t>095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 файлов по патентам, товарным знакам и образцам</w:t>
            </w:r>
          </w:p>
        </w:tc>
        <w:tc>
          <w:tcPr>
            <w:tcW w:w="1418" w:type="dxa"/>
          </w:tcPr>
          <w:p w:rsidR="00DD7399" w:rsidRPr="00B20EB5" w:rsidRDefault="00184DFB" w:rsidP="004161BA">
            <w:pPr>
              <w:jc w:val="right"/>
              <w:rPr>
                <w:rFonts w:eastAsia="Malgun Gothic"/>
                <w:color w:val="212121"/>
                <w:szCs w:val="22"/>
                <w:lang w:val="ru-RU"/>
              </w:rPr>
            </w:pPr>
            <w:r w:rsidRPr="00B20EB5">
              <w:rPr>
                <w:rFonts w:eastAsia="Malgun Gothic"/>
                <w:color w:val="212121"/>
                <w:szCs w:val="22"/>
                <w:lang w:val="ru-RU"/>
              </w:rPr>
              <w:t>67</w:t>
            </w:r>
            <w:r>
              <w:rPr>
                <w:rFonts w:eastAsia="Malgun Gothic"/>
                <w:color w:val="212121"/>
                <w:szCs w:val="22"/>
              </w:rPr>
              <w:t> </w:t>
            </w:r>
            <w:r w:rsidR="00DD7399" w:rsidRPr="00B20EB5">
              <w:rPr>
                <w:rFonts w:eastAsia="Malgun Gothic"/>
                <w:color w:val="212121"/>
                <w:szCs w:val="22"/>
                <w:lang w:val="ru-RU"/>
              </w:rPr>
              <w:t>000</w:t>
            </w:r>
          </w:p>
        </w:tc>
      </w:tr>
      <w:tr w:rsidR="00184DFB" w:rsidRPr="0057317F" w:rsidTr="004161BA">
        <w:tc>
          <w:tcPr>
            <w:tcW w:w="715" w:type="dxa"/>
            <w:vMerge/>
          </w:tcPr>
          <w:p w:rsidR="00DD7399" w:rsidRPr="00B20EB5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1558" w:type="dxa"/>
          </w:tcPr>
          <w:p w:rsidR="00DD7399" w:rsidRPr="00B20EB5" w:rsidRDefault="00184DFB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B20EB5">
              <w:rPr>
                <w:rFonts w:eastAsia="Malgun Gothic"/>
                <w:color w:val="212121"/>
                <w:szCs w:val="22"/>
                <w:lang w:val="ru-RU"/>
              </w:rPr>
              <w:t>Кения</w:t>
            </w:r>
          </w:p>
        </w:tc>
        <w:tc>
          <w:tcPr>
            <w:tcW w:w="5373" w:type="dxa"/>
          </w:tcPr>
          <w:p w:rsidR="00DD7399" w:rsidRPr="00184DFB" w:rsidRDefault="00184DFB" w:rsidP="00184DF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184DFB">
              <w:rPr>
                <w:rFonts w:eastAsia="Malgun Gothic"/>
                <w:color w:val="212121"/>
                <w:szCs w:val="22"/>
                <w:lang w:val="ru-RU"/>
              </w:rPr>
              <w:t>820</w:t>
            </w:r>
            <w:r>
              <w:rPr>
                <w:rFonts w:eastAsia="Malgun Gothic"/>
                <w:color w:val="212121"/>
                <w:szCs w:val="22"/>
              </w:rPr>
              <w:t> 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тыс</w:t>
            </w:r>
            <w:r w:rsidRPr="00184DFB">
              <w:rPr>
                <w:rFonts w:eastAsia="Malgun Gothic"/>
                <w:color w:val="212121"/>
                <w:szCs w:val="22"/>
                <w:lang w:val="ru-RU"/>
              </w:rPr>
              <w:t xml:space="preserve">.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страниц документов по товарным знакам, патентам и образцам</w:t>
            </w:r>
          </w:p>
        </w:tc>
        <w:tc>
          <w:tcPr>
            <w:tcW w:w="1418" w:type="dxa"/>
          </w:tcPr>
          <w:p w:rsidR="00DD7399" w:rsidRPr="0057317F" w:rsidRDefault="00184DFB" w:rsidP="004161BA">
            <w:pPr>
              <w:jc w:val="right"/>
              <w:rPr>
                <w:rFonts w:eastAsia="Malgun Gothic"/>
                <w:color w:val="212121"/>
                <w:szCs w:val="22"/>
              </w:rPr>
            </w:pPr>
            <w:r>
              <w:rPr>
                <w:rFonts w:eastAsia="Malgun Gothic"/>
                <w:color w:val="212121"/>
                <w:szCs w:val="22"/>
              </w:rPr>
              <w:t>82 </w:t>
            </w:r>
            <w:r w:rsidR="00DD7399" w:rsidRPr="0057317F">
              <w:rPr>
                <w:rFonts w:eastAsia="Malgun Gothic"/>
                <w:color w:val="212121"/>
                <w:szCs w:val="22"/>
              </w:rPr>
              <w:t>000</w:t>
            </w:r>
          </w:p>
        </w:tc>
      </w:tr>
      <w:tr w:rsidR="00184DFB" w:rsidRPr="0057317F" w:rsidTr="004161BA">
        <w:tc>
          <w:tcPr>
            <w:tcW w:w="715" w:type="dxa"/>
            <w:vMerge/>
          </w:tcPr>
          <w:p w:rsidR="00DD7399" w:rsidRPr="0057317F" w:rsidRDefault="00DD7399" w:rsidP="004161BA">
            <w:pPr>
              <w:rPr>
                <w:rFonts w:eastAsia="Malgun Gothic"/>
                <w:color w:val="212121"/>
                <w:szCs w:val="22"/>
              </w:rPr>
            </w:pPr>
          </w:p>
        </w:tc>
        <w:tc>
          <w:tcPr>
            <w:tcW w:w="1558" w:type="dxa"/>
          </w:tcPr>
          <w:p w:rsidR="00DD7399" w:rsidRPr="0057317F" w:rsidRDefault="00184DFB" w:rsidP="00184DFB">
            <w:pPr>
              <w:rPr>
                <w:rFonts w:eastAsia="Malgun Gothic"/>
                <w:color w:val="212121"/>
                <w:szCs w:val="22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АРОИС</w:t>
            </w:r>
          </w:p>
        </w:tc>
        <w:tc>
          <w:tcPr>
            <w:tcW w:w="5373" w:type="dxa"/>
          </w:tcPr>
          <w:p w:rsidR="00DD7399" w:rsidRPr="0057317F" w:rsidRDefault="00DD7399" w:rsidP="00184DFB">
            <w:pPr>
              <w:rPr>
                <w:rFonts w:eastAsia="Malgun Gothic"/>
                <w:color w:val="212121"/>
                <w:szCs w:val="22"/>
              </w:rPr>
            </w:pPr>
            <w:r w:rsidRPr="0057317F">
              <w:rPr>
                <w:rFonts w:eastAsia="Malgun Gothic"/>
                <w:color w:val="212121"/>
                <w:szCs w:val="22"/>
              </w:rPr>
              <w:t>8</w:t>
            </w:r>
            <w:r w:rsidR="00184DFB">
              <w:rPr>
                <w:rFonts w:eastAsia="Malgun Gothic"/>
                <w:color w:val="212121"/>
                <w:szCs w:val="22"/>
              </w:rPr>
              <w:t xml:space="preserve"> </w:t>
            </w:r>
            <w:r w:rsidRPr="0057317F">
              <w:rPr>
                <w:rFonts w:eastAsia="Malgun Gothic"/>
                <w:color w:val="212121"/>
                <w:szCs w:val="22"/>
              </w:rPr>
              <w:t xml:space="preserve">231 </w:t>
            </w:r>
            <w:r w:rsidR="00184DFB">
              <w:rPr>
                <w:rFonts w:eastAsia="Malgun Gothic"/>
                <w:color w:val="212121"/>
                <w:szCs w:val="22"/>
                <w:lang w:val="ru-RU"/>
              </w:rPr>
              <w:t>страниц патентных документов</w:t>
            </w:r>
          </w:p>
        </w:tc>
        <w:tc>
          <w:tcPr>
            <w:tcW w:w="1418" w:type="dxa"/>
          </w:tcPr>
          <w:p w:rsidR="00DD7399" w:rsidRPr="0057317F" w:rsidRDefault="00184DFB" w:rsidP="004161BA">
            <w:pPr>
              <w:jc w:val="right"/>
              <w:rPr>
                <w:rFonts w:eastAsia="Malgun Gothic"/>
                <w:color w:val="212121"/>
                <w:szCs w:val="22"/>
              </w:rPr>
            </w:pPr>
            <w:r>
              <w:rPr>
                <w:rFonts w:eastAsia="Malgun Gothic"/>
                <w:color w:val="212121"/>
                <w:szCs w:val="22"/>
              </w:rPr>
              <w:t>100 </w:t>
            </w:r>
            <w:r w:rsidR="00DD7399" w:rsidRPr="0057317F">
              <w:rPr>
                <w:rFonts w:eastAsia="Malgun Gothic"/>
                <w:color w:val="212121"/>
                <w:szCs w:val="22"/>
              </w:rPr>
              <w:t>000</w:t>
            </w:r>
          </w:p>
        </w:tc>
      </w:tr>
      <w:tr w:rsidR="00184DFB" w:rsidRPr="0057317F" w:rsidTr="004161BA">
        <w:tc>
          <w:tcPr>
            <w:tcW w:w="715" w:type="dxa"/>
            <w:vMerge w:val="restart"/>
          </w:tcPr>
          <w:p w:rsidR="00DD7399" w:rsidRPr="0057317F" w:rsidRDefault="00DD7399" w:rsidP="004161BA">
            <w:pPr>
              <w:rPr>
                <w:rFonts w:eastAsia="Malgun Gothic"/>
                <w:color w:val="212121"/>
                <w:szCs w:val="22"/>
              </w:rPr>
            </w:pPr>
            <w:r w:rsidRPr="0057317F">
              <w:rPr>
                <w:rFonts w:eastAsia="Malgun Gothic"/>
                <w:color w:val="212121"/>
                <w:szCs w:val="22"/>
              </w:rPr>
              <w:t>2018</w:t>
            </w:r>
          </w:p>
        </w:tc>
        <w:tc>
          <w:tcPr>
            <w:tcW w:w="1558" w:type="dxa"/>
          </w:tcPr>
          <w:p w:rsidR="00DD7399" w:rsidRPr="0057317F" w:rsidRDefault="00184DFB" w:rsidP="00184DFB">
            <w:pPr>
              <w:rPr>
                <w:rFonts w:eastAsia="Malgun Gothic"/>
                <w:color w:val="212121"/>
                <w:szCs w:val="22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Намибия</w:t>
            </w:r>
          </w:p>
        </w:tc>
        <w:tc>
          <w:tcPr>
            <w:tcW w:w="5373" w:type="dxa"/>
          </w:tcPr>
          <w:p w:rsidR="00DD7399" w:rsidRPr="00B20EB5" w:rsidRDefault="00DD7399" w:rsidP="00BD3E77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B20EB5">
              <w:rPr>
                <w:rFonts w:eastAsia="Malgun Gothic"/>
                <w:color w:val="212121"/>
                <w:szCs w:val="22"/>
                <w:lang w:val="ru-RU"/>
              </w:rPr>
              <w:t>8</w:t>
            </w:r>
            <w:r w:rsidR="00184DFB" w:rsidRPr="00B20EB5">
              <w:rPr>
                <w:rFonts w:eastAsia="Malgun Gothic"/>
                <w:color w:val="212121"/>
                <w:szCs w:val="22"/>
                <w:lang w:val="ru-RU"/>
              </w:rPr>
              <w:t>3</w:t>
            </w:r>
            <w:r w:rsidR="00184DFB">
              <w:rPr>
                <w:rFonts w:eastAsia="Malgun Gothic"/>
                <w:color w:val="212121"/>
                <w:szCs w:val="22"/>
              </w:rPr>
              <w:t> </w:t>
            </w:r>
            <w:r w:rsidR="00184DFB" w:rsidRPr="00B20EB5">
              <w:rPr>
                <w:rFonts w:eastAsia="Malgun Gothic"/>
                <w:color w:val="212121"/>
                <w:szCs w:val="22"/>
                <w:lang w:val="ru-RU"/>
              </w:rPr>
              <w:t xml:space="preserve">тыс. </w:t>
            </w:r>
            <w:r w:rsidR="00184DFB">
              <w:rPr>
                <w:rFonts w:eastAsia="Malgun Gothic"/>
                <w:color w:val="212121"/>
                <w:szCs w:val="22"/>
                <w:lang w:val="ru-RU"/>
              </w:rPr>
              <w:t>страниц</w:t>
            </w:r>
            <w:r w:rsidR="00184DFB" w:rsidRPr="00B20EB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184DFB">
              <w:rPr>
                <w:rFonts w:eastAsia="Malgun Gothic"/>
                <w:color w:val="212121"/>
                <w:szCs w:val="22"/>
                <w:lang w:val="ru-RU"/>
              </w:rPr>
              <w:t>файлов</w:t>
            </w:r>
            <w:r w:rsidR="00184DFB" w:rsidRPr="00B20EB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184DFB">
              <w:rPr>
                <w:rFonts w:eastAsia="Malgun Gothic"/>
                <w:color w:val="212121"/>
                <w:szCs w:val="22"/>
                <w:lang w:val="ru-RU"/>
              </w:rPr>
              <w:t>по</w:t>
            </w:r>
            <w:r w:rsidR="00184DFB" w:rsidRPr="00B20EB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184DFB">
              <w:rPr>
                <w:rFonts w:eastAsia="Malgun Gothic"/>
                <w:color w:val="212121"/>
                <w:szCs w:val="22"/>
                <w:lang w:val="ru-RU"/>
              </w:rPr>
              <w:t>ИС</w:t>
            </w:r>
            <w:r w:rsidR="00184DFB" w:rsidRPr="00B20EB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184DFB">
              <w:rPr>
                <w:rFonts w:eastAsia="Malgun Gothic"/>
                <w:color w:val="212121"/>
                <w:szCs w:val="22"/>
                <w:lang w:val="ru-RU"/>
              </w:rPr>
              <w:t>для</w:t>
            </w:r>
            <w:r w:rsidR="00B20EB5">
              <w:rPr>
                <w:rFonts w:eastAsia="Malgun Gothic"/>
                <w:color w:val="212121"/>
                <w:szCs w:val="22"/>
                <w:lang w:val="ru-RU"/>
              </w:rPr>
              <w:t xml:space="preserve"> «очистки» данных и </w:t>
            </w:r>
            <w:r w:rsidR="00BD3E77">
              <w:rPr>
                <w:rFonts w:eastAsia="Malgun Gothic"/>
                <w:color w:val="212121"/>
                <w:szCs w:val="22"/>
                <w:lang w:val="ru-RU"/>
              </w:rPr>
              <w:t>проверки</w:t>
            </w:r>
          </w:p>
        </w:tc>
        <w:tc>
          <w:tcPr>
            <w:tcW w:w="1418" w:type="dxa"/>
          </w:tcPr>
          <w:p w:rsidR="00DD7399" w:rsidRPr="0057317F" w:rsidRDefault="00184DFB" w:rsidP="004161BA">
            <w:pPr>
              <w:jc w:val="right"/>
              <w:rPr>
                <w:rFonts w:eastAsia="Malgun Gothic"/>
                <w:color w:val="212121"/>
                <w:szCs w:val="22"/>
              </w:rPr>
            </w:pPr>
            <w:r w:rsidRPr="00184DFB">
              <w:t>97 </w:t>
            </w:r>
            <w:r w:rsidR="00DD7399" w:rsidRPr="00184DFB">
              <w:t>000</w:t>
            </w:r>
          </w:p>
        </w:tc>
      </w:tr>
      <w:tr w:rsidR="00184DFB" w:rsidRPr="0057317F" w:rsidTr="004161BA">
        <w:tc>
          <w:tcPr>
            <w:tcW w:w="715" w:type="dxa"/>
            <w:vMerge/>
          </w:tcPr>
          <w:p w:rsidR="00DD7399" w:rsidRPr="0057317F" w:rsidRDefault="00DD7399" w:rsidP="004161BA">
            <w:pPr>
              <w:rPr>
                <w:rFonts w:eastAsia="Malgun Gothic"/>
                <w:color w:val="212121"/>
                <w:szCs w:val="22"/>
              </w:rPr>
            </w:pPr>
          </w:p>
        </w:tc>
        <w:tc>
          <w:tcPr>
            <w:tcW w:w="1558" w:type="dxa"/>
          </w:tcPr>
          <w:p w:rsidR="00DD7399" w:rsidRPr="0057317F" w:rsidRDefault="00184DFB" w:rsidP="00184DFB">
            <w:pPr>
              <w:rPr>
                <w:rFonts w:eastAsia="Malgun Gothic"/>
                <w:color w:val="212121"/>
                <w:szCs w:val="22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Мозамбик</w:t>
            </w:r>
          </w:p>
        </w:tc>
        <w:tc>
          <w:tcPr>
            <w:tcW w:w="5373" w:type="dxa"/>
          </w:tcPr>
          <w:p w:rsidR="00DD7399" w:rsidRPr="00B20EB5" w:rsidRDefault="00DD7399" w:rsidP="00FF214F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B20EB5">
              <w:rPr>
                <w:rFonts w:eastAsia="Malgun Gothic"/>
                <w:color w:val="212121"/>
                <w:szCs w:val="22"/>
                <w:lang w:val="ru-RU"/>
              </w:rPr>
              <w:t>800</w:t>
            </w:r>
            <w:r w:rsidR="00B20EB5" w:rsidRPr="00B20EB5">
              <w:rPr>
                <w:rFonts w:eastAsia="Malgun Gothic"/>
                <w:color w:val="212121"/>
                <w:szCs w:val="22"/>
              </w:rPr>
              <w:t> </w:t>
            </w:r>
            <w:r w:rsidR="00B20EB5">
              <w:rPr>
                <w:rFonts w:eastAsia="Malgun Gothic"/>
                <w:color w:val="212121"/>
                <w:szCs w:val="22"/>
                <w:lang w:val="ru-RU"/>
              </w:rPr>
              <w:t>тыс</w:t>
            </w:r>
            <w:r w:rsidR="00B20EB5" w:rsidRPr="00B20EB5">
              <w:rPr>
                <w:rFonts w:eastAsia="Malgun Gothic"/>
                <w:color w:val="212121"/>
                <w:szCs w:val="22"/>
                <w:lang w:val="ru-RU"/>
              </w:rPr>
              <w:t xml:space="preserve">. </w:t>
            </w:r>
            <w:r w:rsidR="00B20EB5">
              <w:rPr>
                <w:rFonts w:eastAsia="Malgun Gothic"/>
                <w:color w:val="212121"/>
                <w:szCs w:val="22"/>
                <w:lang w:val="ru-RU"/>
              </w:rPr>
              <w:t>страниц патентных документов для оцифров</w:t>
            </w:r>
            <w:r w:rsidR="00FF214F">
              <w:rPr>
                <w:rFonts w:eastAsia="Malgun Gothic"/>
                <w:color w:val="212121"/>
                <w:szCs w:val="22"/>
                <w:lang w:val="ru-RU"/>
              </w:rPr>
              <w:t>ывания</w:t>
            </w:r>
          </w:p>
        </w:tc>
        <w:tc>
          <w:tcPr>
            <w:tcW w:w="1418" w:type="dxa"/>
          </w:tcPr>
          <w:p w:rsidR="00DD7399" w:rsidRPr="0057317F" w:rsidRDefault="00184DFB" w:rsidP="004161BA">
            <w:pPr>
              <w:jc w:val="right"/>
              <w:rPr>
                <w:rFonts w:eastAsia="Malgun Gothic"/>
                <w:color w:val="212121"/>
                <w:szCs w:val="22"/>
              </w:rPr>
            </w:pPr>
            <w:r>
              <w:rPr>
                <w:rFonts w:eastAsia="Malgun Gothic"/>
                <w:color w:val="212121"/>
                <w:szCs w:val="22"/>
              </w:rPr>
              <w:t>95 </w:t>
            </w:r>
            <w:r w:rsidR="00DD7399" w:rsidRPr="0057317F">
              <w:rPr>
                <w:rFonts w:eastAsia="Malgun Gothic"/>
                <w:color w:val="212121"/>
                <w:szCs w:val="22"/>
              </w:rPr>
              <w:t>000</w:t>
            </w:r>
          </w:p>
        </w:tc>
      </w:tr>
      <w:tr w:rsidR="00184DFB" w:rsidRPr="0057317F" w:rsidTr="004161BA">
        <w:tc>
          <w:tcPr>
            <w:tcW w:w="715" w:type="dxa"/>
            <w:vMerge w:val="restart"/>
          </w:tcPr>
          <w:p w:rsidR="00DD7399" w:rsidRPr="0057317F" w:rsidRDefault="00DD7399" w:rsidP="004161BA">
            <w:pPr>
              <w:rPr>
                <w:rFonts w:eastAsia="Malgun Gothic"/>
                <w:color w:val="212121"/>
                <w:szCs w:val="22"/>
              </w:rPr>
            </w:pPr>
            <w:r w:rsidRPr="0057317F">
              <w:rPr>
                <w:rFonts w:eastAsia="Malgun Gothic"/>
                <w:color w:val="212121"/>
                <w:szCs w:val="22"/>
              </w:rPr>
              <w:t>2019</w:t>
            </w:r>
          </w:p>
        </w:tc>
        <w:tc>
          <w:tcPr>
            <w:tcW w:w="1558" w:type="dxa"/>
          </w:tcPr>
          <w:p w:rsidR="00DD7399" w:rsidRPr="0057317F" w:rsidRDefault="00184DFB" w:rsidP="00184DFB">
            <w:pPr>
              <w:rPr>
                <w:rFonts w:eastAsia="Malgun Gothic"/>
                <w:color w:val="212121"/>
                <w:szCs w:val="22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Филиппины</w:t>
            </w:r>
          </w:p>
        </w:tc>
        <w:tc>
          <w:tcPr>
            <w:tcW w:w="5373" w:type="dxa"/>
          </w:tcPr>
          <w:p w:rsidR="00DD7399" w:rsidRPr="00B20EB5" w:rsidRDefault="00DD7399" w:rsidP="00FF214F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B20EB5">
              <w:rPr>
                <w:rFonts w:eastAsia="Malgun Gothic"/>
                <w:color w:val="212121"/>
                <w:szCs w:val="22"/>
                <w:lang w:val="ru-RU"/>
              </w:rPr>
              <w:t xml:space="preserve">1,2 </w:t>
            </w:r>
            <w:r w:rsidR="00B20EB5">
              <w:rPr>
                <w:rFonts w:eastAsia="Malgun Gothic"/>
                <w:color w:val="212121"/>
                <w:szCs w:val="22"/>
                <w:lang w:val="ru-RU"/>
              </w:rPr>
              <w:t>млн страниц патентных документов для оцифров</w:t>
            </w:r>
            <w:r w:rsidR="00FF214F">
              <w:rPr>
                <w:rFonts w:eastAsia="Malgun Gothic"/>
                <w:color w:val="212121"/>
                <w:szCs w:val="22"/>
                <w:lang w:val="ru-RU"/>
              </w:rPr>
              <w:t>ывания</w:t>
            </w:r>
            <w:r w:rsidR="00B20EB5">
              <w:rPr>
                <w:rFonts w:eastAsia="Malgun Gothic"/>
                <w:color w:val="212121"/>
                <w:szCs w:val="22"/>
                <w:lang w:val="ru-RU"/>
              </w:rPr>
              <w:t xml:space="preserve"> и </w:t>
            </w:r>
            <w:r w:rsidR="00B20EB5" w:rsidRPr="00B20EB5">
              <w:rPr>
                <w:rFonts w:eastAsia="Malgun Gothic"/>
                <w:color w:val="212121"/>
                <w:szCs w:val="22"/>
                <w:lang w:val="ru-RU"/>
              </w:rPr>
              <w:t>93</w:t>
            </w:r>
            <w:r w:rsidR="00B20EB5">
              <w:rPr>
                <w:rFonts w:eastAsia="Malgun Gothic"/>
                <w:color w:val="212121"/>
                <w:szCs w:val="22"/>
              </w:rPr>
              <w:t> </w:t>
            </w:r>
            <w:r w:rsidRPr="00B20EB5">
              <w:rPr>
                <w:rFonts w:eastAsia="Malgun Gothic"/>
                <w:color w:val="212121"/>
                <w:szCs w:val="22"/>
                <w:lang w:val="ru-RU"/>
              </w:rPr>
              <w:t xml:space="preserve">512 </w:t>
            </w:r>
            <w:r w:rsidR="00B20EB5">
              <w:rPr>
                <w:rFonts w:eastAsia="Malgun Gothic"/>
                <w:color w:val="212121"/>
                <w:szCs w:val="22"/>
                <w:lang w:val="ru-RU"/>
              </w:rPr>
              <w:t>патентных заявок для «очистки» данных</w:t>
            </w:r>
          </w:p>
        </w:tc>
        <w:tc>
          <w:tcPr>
            <w:tcW w:w="1418" w:type="dxa"/>
          </w:tcPr>
          <w:p w:rsidR="00DD7399" w:rsidRPr="0057317F" w:rsidRDefault="00184DFB" w:rsidP="004161BA">
            <w:pPr>
              <w:jc w:val="right"/>
              <w:rPr>
                <w:rFonts w:eastAsia="Malgun Gothic"/>
                <w:color w:val="212121"/>
                <w:szCs w:val="22"/>
              </w:rPr>
            </w:pPr>
            <w:r>
              <w:rPr>
                <w:rFonts w:eastAsia="Malgun Gothic"/>
                <w:color w:val="212121"/>
                <w:szCs w:val="22"/>
              </w:rPr>
              <w:t>153 </w:t>
            </w:r>
            <w:r w:rsidR="00DD7399" w:rsidRPr="0057317F">
              <w:rPr>
                <w:rFonts w:eastAsia="Malgun Gothic"/>
                <w:color w:val="212121"/>
                <w:szCs w:val="22"/>
              </w:rPr>
              <w:t>207</w:t>
            </w:r>
          </w:p>
        </w:tc>
      </w:tr>
      <w:tr w:rsidR="00184DFB" w:rsidRPr="0057317F" w:rsidTr="004161BA">
        <w:tc>
          <w:tcPr>
            <w:tcW w:w="715" w:type="dxa"/>
            <w:vMerge/>
          </w:tcPr>
          <w:p w:rsidR="00DD7399" w:rsidRPr="0057317F" w:rsidRDefault="00DD7399" w:rsidP="004161BA">
            <w:pPr>
              <w:rPr>
                <w:rFonts w:eastAsia="Malgun Gothic"/>
                <w:color w:val="212121"/>
                <w:szCs w:val="22"/>
              </w:rPr>
            </w:pPr>
          </w:p>
        </w:tc>
        <w:tc>
          <w:tcPr>
            <w:tcW w:w="1558" w:type="dxa"/>
          </w:tcPr>
          <w:p w:rsidR="00DD7399" w:rsidRPr="0057317F" w:rsidRDefault="00184DFB" w:rsidP="00184DFB">
            <w:pPr>
              <w:rPr>
                <w:rFonts w:eastAsia="Malgun Gothic"/>
                <w:color w:val="212121"/>
                <w:szCs w:val="22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Вьетнам </w:t>
            </w:r>
            <w:r w:rsidR="00DD7399" w:rsidRPr="0057317F">
              <w:rPr>
                <w:rFonts w:eastAsia="Malgun Gothic"/>
                <w:color w:val="212121"/>
                <w:szCs w:val="22"/>
              </w:rPr>
              <w:t>(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работа в процессе</w:t>
            </w:r>
            <w:r w:rsidR="00DD7399" w:rsidRPr="0057317F">
              <w:rPr>
                <w:rFonts w:eastAsia="Malgun Gothic"/>
                <w:color w:val="212121"/>
                <w:szCs w:val="22"/>
              </w:rPr>
              <w:t>)</w:t>
            </w:r>
          </w:p>
        </w:tc>
        <w:tc>
          <w:tcPr>
            <w:tcW w:w="5373" w:type="dxa"/>
          </w:tcPr>
          <w:p w:rsidR="00DD7399" w:rsidRPr="00B20EB5" w:rsidRDefault="00DD7399" w:rsidP="00FF214F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B20EB5">
              <w:rPr>
                <w:rFonts w:eastAsia="Malgun Gothic"/>
                <w:color w:val="212121"/>
                <w:szCs w:val="22"/>
                <w:lang w:val="ru-RU"/>
              </w:rPr>
              <w:t>3</w:t>
            </w:r>
            <w:r w:rsidR="00B20EB5" w:rsidRPr="00B20EB5">
              <w:rPr>
                <w:rFonts w:eastAsia="Malgun Gothic"/>
                <w:color w:val="212121"/>
                <w:szCs w:val="22"/>
              </w:rPr>
              <w:t> </w:t>
            </w:r>
            <w:r w:rsidR="00B20EB5">
              <w:rPr>
                <w:rFonts w:eastAsia="Malgun Gothic"/>
                <w:color w:val="212121"/>
                <w:szCs w:val="22"/>
                <w:lang w:val="ru-RU"/>
              </w:rPr>
              <w:t>млн</w:t>
            </w:r>
            <w:r w:rsidR="00B20EB5" w:rsidRPr="00B20EB5">
              <w:rPr>
                <w:rFonts w:eastAsia="Malgun Gothic"/>
                <w:color w:val="212121"/>
                <w:szCs w:val="22"/>
                <w:lang w:val="ru-RU"/>
              </w:rPr>
              <w:t xml:space="preserve"> патентных до</w:t>
            </w:r>
            <w:r w:rsidR="00B20EB5">
              <w:rPr>
                <w:rFonts w:eastAsia="Malgun Gothic"/>
                <w:color w:val="212121"/>
                <w:szCs w:val="22"/>
                <w:lang w:val="ru-RU"/>
              </w:rPr>
              <w:t>к</w:t>
            </w:r>
            <w:r w:rsidR="00B20EB5" w:rsidRPr="00B20EB5">
              <w:rPr>
                <w:rFonts w:eastAsia="Malgun Gothic"/>
                <w:color w:val="212121"/>
                <w:szCs w:val="22"/>
                <w:lang w:val="ru-RU"/>
              </w:rPr>
              <w:t>уме</w:t>
            </w:r>
            <w:r w:rsidR="00B20EB5">
              <w:rPr>
                <w:rFonts w:eastAsia="Malgun Gothic"/>
                <w:color w:val="212121"/>
                <w:szCs w:val="22"/>
                <w:lang w:val="ru-RU"/>
              </w:rPr>
              <w:t>нтов для оцифров</w:t>
            </w:r>
            <w:r w:rsidR="00FF214F">
              <w:rPr>
                <w:rFonts w:eastAsia="Malgun Gothic"/>
                <w:color w:val="212121"/>
                <w:szCs w:val="22"/>
                <w:lang w:val="ru-RU"/>
              </w:rPr>
              <w:t>ывания</w:t>
            </w:r>
          </w:p>
        </w:tc>
        <w:tc>
          <w:tcPr>
            <w:tcW w:w="1418" w:type="dxa"/>
          </w:tcPr>
          <w:p w:rsidR="00DD7399" w:rsidRPr="0057317F" w:rsidRDefault="00184DFB" w:rsidP="004161BA">
            <w:pPr>
              <w:jc w:val="right"/>
              <w:rPr>
                <w:rFonts w:eastAsia="Malgun Gothic"/>
                <w:color w:val="212121"/>
                <w:szCs w:val="22"/>
              </w:rPr>
            </w:pPr>
            <w:r>
              <w:rPr>
                <w:rFonts w:eastAsia="Malgun Gothic"/>
                <w:color w:val="212121"/>
                <w:szCs w:val="22"/>
              </w:rPr>
              <w:t>200 </w:t>
            </w:r>
            <w:r w:rsidR="00DD7399" w:rsidRPr="0057317F">
              <w:rPr>
                <w:rFonts w:eastAsia="Malgun Gothic"/>
                <w:color w:val="212121"/>
                <w:szCs w:val="22"/>
              </w:rPr>
              <w:t>000</w:t>
            </w:r>
          </w:p>
        </w:tc>
      </w:tr>
    </w:tbl>
    <w:p w:rsidR="00EB5C75" w:rsidRDefault="00EB5C75" w:rsidP="00DD7399"/>
    <w:p w:rsidR="00EB5C75" w:rsidRDefault="006F0514" w:rsidP="006F0514">
      <w:pPr>
        <w:pStyle w:val="Heading4"/>
        <w:keepLines/>
        <w:numPr>
          <w:ilvl w:val="0"/>
          <w:numId w:val="41"/>
        </w:numPr>
        <w:rPr>
          <w:rFonts w:eastAsiaTheme="majorEastAsia"/>
          <w:i w:val="0"/>
          <w:lang w:val="ru-RU"/>
        </w:rPr>
      </w:pPr>
      <w:r w:rsidRPr="00BD3E77">
        <w:rPr>
          <w:rFonts w:eastAsiaTheme="majorEastAsia"/>
          <w:lang w:val="ru-RU"/>
        </w:rPr>
        <w:t>Оказание помощи в развитии технической инфраструктуры и информационно-коммуникационных систем в учреждениях ИС</w:t>
      </w:r>
      <w:r w:rsidR="00DD7399" w:rsidRPr="00BD3E77">
        <w:rPr>
          <w:rFonts w:eastAsiaTheme="majorEastAsia"/>
          <w:lang w:val="ru-RU"/>
        </w:rPr>
        <w:t xml:space="preserve"> </w:t>
      </w:r>
    </w:p>
    <w:p w:rsidR="00EB5C75" w:rsidRDefault="00EB5C75" w:rsidP="00EE00AB">
      <w:pPr>
        <w:keepNext/>
        <w:keepLines/>
        <w:rPr>
          <w:rFonts w:eastAsia="Malgun Gothic"/>
          <w:i/>
          <w:color w:val="000000" w:themeColor="text1"/>
          <w:lang w:val="ru-RU"/>
        </w:rPr>
      </w:pPr>
    </w:p>
    <w:p w:rsidR="00EB5C75" w:rsidRDefault="006F0514" w:rsidP="006F0514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rFonts w:eastAsia="Malgun Gothic"/>
          <w:lang w:val="ru-RU"/>
        </w:rPr>
      </w:pPr>
      <w:r w:rsidRPr="00BD3E77">
        <w:rPr>
          <w:rFonts w:eastAsia="Malgun Gothic"/>
          <w:lang w:val="ru-RU"/>
        </w:rPr>
        <w:t>Наличия цифровых данных по ИС недостаточно для того, чтобы административные органы ВИС могли работать в условиях цифровой среды.</w:t>
      </w:r>
      <w:r w:rsidR="00DD7399" w:rsidRPr="00BD3E77">
        <w:rPr>
          <w:rFonts w:eastAsia="Malgun Gothic"/>
          <w:lang w:val="ru-RU"/>
        </w:rPr>
        <w:t xml:space="preserve">  </w:t>
      </w:r>
      <w:r w:rsidRPr="00BD3E77">
        <w:rPr>
          <w:rFonts w:eastAsia="Malgun Gothic"/>
          <w:lang w:val="ru-RU"/>
        </w:rPr>
        <w:t xml:space="preserve">Для этого требуется эффективная работа системы ИКТ и поддержка </w:t>
      </w:r>
      <w:r w:rsidR="00A62437" w:rsidRPr="00BD3E77">
        <w:rPr>
          <w:rFonts w:eastAsia="Malgun Gothic"/>
          <w:lang w:val="ru-RU"/>
        </w:rPr>
        <w:t>обор</w:t>
      </w:r>
      <w:r w:rsidRPr="00BD3E77">
        <w:rPr>
          <w:rFonts w:eastAsia="Malgun Gothic"/>
          <w:lang w:val="ru-RU"/>
        </w:rPr>
        <w:t>ота цифровых файлов по ИС.</w:t>
      </w:r>
      <w:r w:rsidR="00DD7399" w:rsidRPr="00BD3E77">
        <w:rPr>
          <w:rFonts w:eastAsia="Malgun Gothic"/>
          <w:lang w:val="ru-RU"/>
        </w:rPr>
        <w:t xml:space="preserve">  </w:t>
      </w:r>
      <w:r w:rsidRPr="00BD3E77">
        <w:rPr>
          <w:rFonts w:eastAsia="Malgun Gothic"/>
          <w:lang w:val="ru-RU"/>
        </w:rPr>
        <w:t>В 1999 г. Секретариат ВОИС начала поставлять собственное ПО обработки цифровых данных и файлов по ИС.</w:t>
      </w:r>
      <w:r w:rsidR="00DD7399" w:rsidRPr="00BD3E77">
        <w:rPr>
          <w:rFonts w:eastAsia="Malgun Gothic"/>
          <w:lang w:val="ru-RU"/>
        </w:rPr>
        <w:t xml:space="preserve">  </w:t>
      </w:r>
      <w:r w:rsidRPr="00BD3E77">
        <w:rPr>
          <w:rFonts w:eastAsia="Malgun Gothic"/>
          <w:lang w:val="ru-RU"/>
        </w:rPr>
        <w:t>За прошедшие годы Секретариат ВОИС занималс</w:t>
      </w:r>
      <w:r w:rsidR="00BD3E77" w:rsidRPr="00BD3E77">
        <w:rPr>
          <w:rFonts w:eastAsia="Malgun Gothic"/>
          <w:lang w:val="ru-RU"/>
        </w:rPr>
        <w:t>я</w:t>
      </w:r>
      <w:r w:rsidRPr="00BD3E77">
        <w:rPr>
          <w:rFonts w:eastAsia="Malgun Gothic"/>
          <w:lang w:val="ru-RU"/>
        </w:rPr>
        <w:t xml:space="preserve"> разработкой, расширением и совершенствованием ПО ВОИС для административного управления ВИС.</w:t>
      </w:r>
      <w:r w:rsidR="00DD7399" w:rsidRPr="00BD3E77">
        <w:rPr>
          <w:rFonts w:eastAsia="Malgun Gothic"/>
          <w:lang w:val="ru-RU"/>
        </w:rPr>
        <w:t xml:space="preserve">  </w:t>
      </w:r>
      <w:r w:rsidRPr="00BD3E77">
        <w:rPr>
          <w:rFonts w:eastAsia="Malgun Gothic"/>
          <w:lang w:val="ru-RU"/>
        </w:rPr>
        <w:t xml:space="preserve">Последние версии нескольких программных приложений </w:t>
      </w:r>
      <w:r w:rsidR="00A62437" w:rsidRPr="00BD3E77">
        <w:rPr>
          <w:rFonts w:eastAsia="Malgun Gothic"/>
          <w:lang w:val="ru-RU"/>
        </w:rPr>
        <w:t>объеди</w:t>
      </w:r>
      <w:r w:rsidRPr="00BD3E77">
        <w:rPr>
          <w:rFonts w:eastAsia="Malgun Gothic"/>
          <w:lang w:val="ru-RU"/>
        </w:rPr>
        <w:t>нены в пакет IPAS Office Suite.</w:t>
      </w:r>
      <w:r w:rsidR="00DD7399" w:rsidRPr="00BD3E77">
        <w:rPr>
          <w:rFonts w:eastAsia="Malgun Gothic"/>
          <w:lang w:val="ru-RU"/>
        </w:rPr>
        <w:t xml:space="preserve">  </w:t>
      </w:r>
      <w:r w:rsidRPr="00BD3E77">
        <w:rPr>
          <w:rFonts w:eastAsia="Malgun Gothic"/>
          <w:lang w:val="ru-RU"/>
        </w:rPr>
        <w:t>Они помогают в обработке заявок на права ИС путем создания электронного реестра, контроля за рабочими процессами и правилами ведения дел и предоставления онлайновых услуг местным и международным пользователям.</w:t>
      </w:r>
      <w:r w:rsidR="00DD7399" w:rsidRPr="00BD3E77">
        <w:rPr>
          <w:rFonts w:eastAsia="Malgun Gothic"/>
          <w:lang w:val="ru-RU"/>
        </w:rPr>
        <w:t xml:space="preserve">  </w:t>
      </w:r>
      <w:r w:rsidRPr="00BD3E77">
        <w:rPr>
          <w:rFonts w:eastAsia="Malgun Gothic"/>
          <w:lang w:val="ru-RU"/>
        </w:rPr>
        <w:t>Основная цель заключается в обеспечении эффективности операций и повышении качества обслуживания.</w:t>
      </w:r>
      <w:r w:rsidR="00DD7399" w:rsidRPr="00BD3E77">
        <w:rPr>
          <w:rFonts w:eastAsia="Malgun Gothic"/>
          <w:lang w:val="ru-RU"/>
        </w:rPr>
        <w:t xml:space="preserve">  </w:t>
      </w:r>
      <w:r w:rsidRPr="00BD3E77">
        <w:rPr>
          <w:rFonts w:eastAsia="Malgun Gothic"/>
          <w:lang w:val="ru-RU"/>
        </w:rPr>
        <w:t>В настоящее время па</w:t>
      </w:r>
      <w:r w:rsidR="0086281A">
        <w:rPr>
          <w:rFonts w:eastAsia="Malgun Gothic"/>
          <w:lang w:val="ru-RU"/>
        </w:rPr>
        <w:t xml:space="preserve">кет программных продуктов ВОИС </w:t>
      </w:r>
      <w:r w:rsidRPr="00BD3E77">
        <w:rPr>
          <w:rFonts w:eastAsia="Malgun Gothic"/>
          <w:lang w:val="ru-RU"/>
        </w:rPr>
        <w:t>IP Office Suite или его отдельные компоненты используются более чем в 80 ведомствах ИС во всех регионах мира.</w:t>
      </w:r>
      <w:r w:rsidR="00DD7399" w:rsidRPr="00BD3E77">
        <w:rPr>
          <w:rFonts w:eastAsia="Malgun Gothic"/>
          <w:lang w:val="ru-RU"/>
        </w:rPr>
        <w:t xml:space="preserve">  </w:t>
      </w:r>
      <w:r w:rsidRPr="00BD3E77">
        <w:rPr>
          <w:rFonts w:eastAsia="Malgun Gothic"/>
          <w:lang w:val="ru-RU"/>
        </w:rPr>
        <w:t>Уже более 15 лет ВОИС предлагает эту услугу ведомствам ИС развивающихся стран в рамках программы технической помощи.</w:t>
      </w:r>
      <w:r w:rsidR="00DD7399" w:rsidRPr="00BD3E77">
        <w:rPr>
          <w:rFonts w:eastAsia="Malgun Gothic"/>
          <w:lang w:val="ru-RU"/>
        </w:rPr>
        <w:t xml:space="preserve">  </w:t>
      </w:r>
      <w:r w:rsidR="0086281A">
        <w:rPr>
          <w:rFonts w:eastAsia="Malgun Gothic"/>
          <w:lang w:val="ru-RU"/>
        </w:rPr>
        <w:t>На графике ниже показано</w:t>
      </w:r>
      <w:r w:rsidRPr="00BD3E77">
        <w:rPr>
          <w:rFonts w:eastAsia="Malgun Gothic"/>
          <w:lang w:val="ru-RU"/>
        </w:rPr>
        <w:t xml:space="preserve"> использование пакета IPAS Office Suite в странах-пользователях.</w:t>
      </w:r>
    </w:p>
    <w:p w:rsidR="00EB5C75" w:rsidRDefault="00EB5C75" w:rsidP="00DD7399">
      <w:pPr>
        <w:ind w:left="720" w:hanging="360"/>
        <w:rPr>
          <w:rFonts w:ascii="Calibri" w:eastAsia="Malgun Gothic" w:hAnsi="Calibri" w:cs="Calibri"/>
          <w:color w:val="212121"/>
          <w:lang w:val="ru-RU"/>
        </w:rPr>
      </w:pPr>
    </w:p>
    <w:p w:rsidR="00EB5C75" w:rsidRDefault="0086281A" w:rsidP="00DD7399">
      <w:pPr>
        <w:ind w:left="720" w:hanging="360"/>
        <w:rPr>
          <w:rFonts w:ascii="Calibri" w:eastAsia="Malgun Gothic" w:hAnsi="Calibri" w:cs="Calibri"/>
          <w:color w:val="212121"/>
        </w:rPr>
      </w:pPr>
      <w:r>
        <w:rPr>
          <w:noProof/>
          <w:lang w:eastAsia="en-US"/>
        </w:rPr>
        <w:lastRenderedPageBreak/>
        <w:drawing>
          <wp:inline distT="0" distB="0" distL="0" distR="0" wp14:anchorId="00F73AC7" wp14:editId="2796A0B0">
            <wp:extent cx="5761355" cy="3532505"/>
            <wp:effectExtent l="0" t="0" r="0" b="0"/>
            <wp:docPr id="3" name="Chart 1" descr="cid:image003.png@01D5F887.43536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art 1" descr="cid:image003.png@01D5F887.43536570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D81">
        <w:rPr>
          <w:rFonts w:eastAsia="Malgun Gothic"/>
          <w:noProof/>
          <w:lang w:eastAsia="en-US"/>
        </w:rPr>
        <w:t xml:space="preserve"> </w:t>
      </w:r>
    </w:p>
    <w:p w:rsidR="00EB5C75" w:rsidRDefault="00EB5C75" w:rsidP="00DD7399">
      <w:pPr>
        <w:ind w:left="720" w:hanging="360"/>
        <w:rPr>
          <w:rFonts w:ascii="Calibri" w:eastAsia="Malgun Gothic" w:hAnsi="Calibri" w:cs="Calibri"/>
          <w:color w:val="212121"/>
        </w:rPr>
      </w:pPr>
    </w:p>
    <w:p w:rsidR="00EB5C75" w:rsidRDefault="00BD3E77" w:rsidP="006F0514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rFonts w:ascii="Calibri" w:eastAsia="Malgun Gothic" w:hAnsi="Calibri" w:cs="Calibri"/>
          <w:lang w:val="ru-RU"/>
        </w:rPr>
      </w:pPr>
      <w:r w:rsidRPr="00BD3E77">
        <w:rPr>
          <w:rFonts w:eastAsia="Malgun Gothic"/>
          <w:lang w:val="ru-RU"/>
        </w:rPr>
        <w:t>Кроме того, с</w:t>
      </w:r>
      <w:r w:rsidR="006F0514" w:rsidRPr="00BD3E77">
        <w:rPr>
          <w:rFonts w:eastAsia="Malgun Gothic"/>
          <w:lang w:val="ru-RU"/>
        </w:rPr>
        <w:t xml:space="preserve"> 2017 г. в ряде стран АСЕАН, таких как Камбоджа, Таиланд, Филиппины и Вьетнам, был реализован проект оптимизации рабочих процессов, финансируемый за счет ЦФ Японии.</w:t>
      </w:r>
      <w:r w:rsidR="00DD7399" w:rsidRPr="00BD3E77">
        <w:rPr>
          <w:rFonts w:eastAsia="Malgun Gothic"/>
          <w:lang w:val="ru-RU"/>
        </w:rPr>
        <w:t xml:space="preserve">  </w:t>
      </w:r>
      <w:r w:rsidR="006F0514" w:rsidRPr="00BD3E77">
        <w:rPr>
          <w:rFonts w:eastAsia="Malgun Gothic"/>
          <w:lang w:val="ru-RU"/>
        </w:rPr>
        <w:t>Проект требует тщательного анализа соответствующих административных процедур и изменения рабочих процессов в целях использования автоматизации для повышения эффективности работы и предоставления услуг.</w:t>
      </w:r>
      <w:r w:rsidR="00DD7399" w:rsidRPr="00BD3E77">
        <w:rPr>
          <w:rFonts w:eastAsia="Malgun Gothic"/>
          <w:lang w:val="ru-RU"/>
        </w:rPr>
        <w:t xml:space="preserve">  </w:t>
      </w:r>
    </w:p>
    <w:p w:rsidR="00EB5C75" w:rsidRDefault="00EB5C75" w:rsidP="00EE00AB">
      <w:pPr>
        <w:pStyle w:val="ListParagraph"/>
        <w:tabs>
          <w:tab w:val="left" w:pos="360"/>
        </w:tabs>
        <w:ind w:left="0"/>
        <w:rPr>
          <w:rFonts w:ascii="Calibri" w:eastAsia="Malgun Gothic" w:hAnsi="Calibri" w:cs="Calibri"/>
          <w:color w:val="212121"/>
          <w:lang w:val="ru-RU"/>
        </w:rPr>
      </w:pPr>
    </w:p>
    <w:p w:rsidR="00EB5C75" w:rsidRDefault="006F0514" w:rsidP="006F0514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rFonts w:ascii="Calibri" w:eastAsia="Malgun Gothic" w:hAnsi="Calibri" w:cs="Calibri"/>
        </w:rPr>
      </w:pPr>
      <w:r w:rsidRPr="00BD3E77">
        <w:rPr>
          <w:rFonts w:eastAsia="Malgun Gothic"/>
          <w:lang w:val="ru-RU"/>
        </w:rPr>
        <w:t>В ходе реализации проекта были согласованы меры и назначены должностные лица для выполнения задач по его реализации в согласованные сроки.</w:t>
      </w:r>
      <w:r w:rsidR="00DD7399" w:rsidRPr="00BD3E77">
        <w:rPr>
          <w:rFonts w:eastAsia="Malgun Gothic"/>
          <w:lang w:val="ru-RU"/>
        </w:rPr>
        <w:t xml:space="preserve">  </w:t>
      </w:r>
      <w:r w:rsidRPr="00BD3E77">
        <w:rPr>
          <w:rFonts w:eastAsia="Malgun Gothic"/>
          <w:lang w:val="ru-RU"/>
        </w:rPr>
        <w:t>Кроме того, были приняты меры контроля реализации в целях обеспечения непрерывности работы.</w:t>
      </w:r>
      <w:r w:rsidR="00DD7399" w:rsidRPr="00BD3E77">
        <w:rPr>
          <w:rFonts w:eastAsia="Malgun Gothic"/>
          <w:lang w:val="ru-RU"/>
        </w:rPr>
        <w:t xml:space="preserve">  </w:t>
      </w:r>
      <w:r w:rsidRPr="00BD3E77">
        <w:rPr>
          <w:rFonts w:eastAsia="Malgun Gothic"/>
          <w:lang w:val="ru-RU"/>
        </w:rPr>
        <w:t>Подготовлены и обновлены таблицы с информацией о реализации.</w:t>
      </w:r>
      <w:r w:rsidR="00DD7399" w:rsidRPr="00BD3E77">
        <w:rPr>
          <w:rFonts w:eastAsia="Malgun Gothic"/>
        </w:rPr>
        <w:t xml:space="preserve"> </w:t>
      </w:r>
    </w:p>
    <w:p w:rsidR="00EB5C75" w:rsidRDefault="00EB5C75" w:rsidP="00EE00AB">
      <w:pPr>
        <w:pStyle w:val="ListParagraph"/>
        <w:rPr>
          <w:rFonts w:eastAsia="Malgun Gothic"/>
          <w:color w:val="212121"/>
        </w:rPr>
      </w:pPr>
    </w:p>
    <w:p w:rsidR="00EB5C75" w:rsidRDefault="00D93BF8" w:rsidP="00772154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rFonts w:ascii="Calibri" w:eastAsia="Malgun Gothic" w:hAnsi="Calibri" w:cs="Calibri"/>
          <w:lang w:val="ru-RU"/>
        </w:rPr>
      </w:pPr>
      <w:r w:rsidRPr="004D38C5">
        <w:rPr>
          <w:rFonts w:eastAsia="Malgun Gothic"/>
          <w:lang w:val="ru-RU"/>
        </w:rPr>
        <w:t xml:space="preserve">Проект оптимизации рабочих процессов позволил оптимизировать рабочие процессы в области административного управления заявками в </w:t>
      </w:r>
      <w:r w:rsidR="00A62437" w:rsidRPr="004D38C5">
        <w:rPr>
          <w:rFonts w:eastAsia="Malgun Gothic"/>
          <w:lang w:val="ru-RU"/>
        </w:rPr>
        <w:t>соотв</w:t>
      </w:r>
      <w:r w:rsidRPr="004D38C5">
        <w:rPr>
          <w:rFonts w:eastAsia="Malgun Gothic"/>
          <w:lang w:val="ru-RU"/>
        </w:rPr>
        <w:t>етс</w:t>
      </w:r>
      <w:r w:rsidR="00A62437" w:rsidRPr="004D38C5">
        <w:rPr>
          <w:rFonts w:eastAsia="Malgun Gothic"/>
          <w:lang w:val="ru-RU"/>
        </w:rPr>
        <w:t>т</w:t>
      </w:r>
      <w:r w:rsidRPr="004D38C5">
        <w:rPr>
          <w:rFonts w:eastAsia="Malgun Gothic"/>
          <w:lang w:val="ru-RU"/>
        </w:rPr>
        <w:t>вии с требовани</w:t>
      </w:r>
      <w:r w:rsidR="00A62437" w:rsidRPr="004D38C5">
        <w:rPr>
          <w:rFonts w:eastAsia="Malgun Gothic"/>
          <w:lang w:val="ru-RU"/>
        </w:rPr>
        <w:t>я</w:t>
      </w:r>
      <w:r w:rsidRPr="004D38C5">
        <w:rPr>
          <w:rFonts w:eastAsia="Malgun Gothic"/>
          <w:lang w:val="ru-RU"/>
        </w:rPr>
        <w:t>ми ведомств.</w:t>
      </w:r>
      <w:r w:rsidR="00DD7399" w:rsidRPr="004D38C5">
        <w:rPr>
          <w:rFonts w:eastAsia="Malgun Gothic"/>
          <w:lang w:val="ru-RU"/>
        </w:rPr>
        <w:t xml:space="preserve">  </w:t>
      </w:r>
      <w:r w:rsidRPr="004D38C5">
        <w:rPr>
          <w:rFonts w:eastAsia="Malgun Gothic"/>
          <w:lang w:val="ru-RU"/>
        </w:rPr>
        <w:t>До проведения анализа у многих ведомств могло требоваться несколько месяцев для сбора данных, сканирования документов заявки, регистрации платеже</w:t>
      </w:r>
      <w:r w:rsidR="0086281A">
        <w:rPr>
          <w:rFonts w:eastAsia="Malgun Gothic"/>
          <w:lang w:val="ru-RU"/>
        </w:rPr>
        <w:t>й</w:t>
      </w:r>
      <w:r w:rsidRPr="004D38C5">
        <w:rPr>
          <w:rFonts w:eastAsia="Malgun Gothic"/>
          <w:lang w:val="ru-RU"/>
        </w:rPr>
        <w:t xml:space="preserve"> и рассылки подтверждений.</w:t>
      </w:r>
      <w:r w:rsidR="00DD7399" w:rsidRPr="004D38C5">
        <w:rPr>
          <w:rFonts w:eastAsia="Malgun Gothic"/>
          <w:lang w:val="ru-RU"/>
        </w:rPr>
        <w:t xml:space="preserve">  </w:t>
      </w:r>
      <w:r w:rsidR="008E2C3A" w:rsidRPr="004D38C5">
        <w:rPr>
          <w:rFonts w:eastAsia="Malgun Gothic"/>
          <w:lang w:val="ru-RU"/>
        </w:rPr>
        <w:t xml:space="preserve">Благодаря </w:t>
      </w:r>
      <w:r w:rsidR="0086281A">
        <w:rPr>
          <w:rFonts w:eastAsia="Malgun Gothic"/>
          <w:lang w:val="ru-RU"/>
        </w:rPr>
        <w:t>оптимизации</w:t>
      </w:r>
      <w:r w:rsidR="008E2C3A" w:rsidRPr="004D38C5">
        <w:rPr>
          <w:rFonts w:eastAsia="Malgun Gothic"/>
          <w:lang w:val="ru-RU"/>
        </w:rPr>
        <w:t xml:space="preserve"> рабочих процессов в ряде ведомств ИС отмечается повышение эффективности.</w:t>
      </w:r>
      <w:r w:rsidR="00DD7399" w:rsidRPr="004D38C5">
        <w:rPr>
          <w:rFonts w:eastAsia="Malgun Gothic"/>
          <w:lang w:val="ru-RU"/>
        </w:rPr>
        <w:t xml:space="preserve">  </w:t>
      </w:r>
      <w:r w:rsidR="008E2C3A" w:rsidRPr="004D38C5">
        <w:rPr>
          <w:rFonts w:eastAsia="Malgun Gothic"/>
          <w:lang w:val="ru-RU"/>
        </w:rPr>
        <w:t>Кроме того, в рамках проекта оптимизации рабочих процессов были введены дополнительные усовершенствования, не связанные с оптимизацией рабочих процессов.</w:t>
      </w:r>
      <w:r w:rsidR="00DD7399" w:rsidRPr="004D38C5">
        <w:rPr>
          <w:rFonts w:eastAsia="Malgun Gothic"/>
          <w:lang w:val="ru-RU"/>
        </w:rPr>
        <w:t xml:space="preserve">  </w:t>
      </w:r>
      <w:r w:rsidR="008E2C3A" w:rsidRPr="004D38C5">
        <w:rPr>
          <w:rFonts w:eastAsia="Malgun Gothic"/>
          <w:lang w:val="ru-RU"/>
        </w:rPr>
        <w:t>Эти усовершенствования упрощают процедуры для заявителей и согласуются с нормативно-правовой базой.</w:t>
      </w:r>
      <w:r w:rsidR="00DD7399" w:rsidRPr="004D38C5">
        <w:rPr>
          <w:rFonts w:eastAsia="Malgun Gothic"/>
          <w:lang w:val="ru-RU"/>
        </w:rPr>
        <w:t xml:space="preserve">  </w:t>
      </w:r>
      <w:r w:rsidR="008E2C3A" w:rsidRPr="004D38C5">
        <w:rPr>
          <w:rFonts w:eastAsia="Malgun Gothic"/>
          <w:lang w:val="ru-RU"/>
        </w:rPr>
        <w:t xml:space="preserve">К числу основных улучшений относится рассылка подтверждений, упрощение требований к заявкам, многоклассовые приложения, регулярная публикация бюллетеня </w:t>
      </w:r>
      <w:r w:rsidR="0086281A">
        <w:rPr>
          <w:rFonts w:eastAsia="Malgun Gothic"/>
          <w:lang w:val="ru-RU"/>
        </w:rPr>
        <w:t xml:space="preserve">на еженедельной основе </w:t>
      </w:r>
      <w:r w:rsidR="008E2C3A" w:rsidRPr="004D38C5">
        <w:rPr>
          <w:rFonts w:eastAsia="Malgun Gothic"/>
          <w:lang w:val="ru-RU"/>
        </w:rPr>
        <w:t>и направление уведомлений об осуществлении того или иного действия бюро или о готовности сертификата через Глобальную базу данных по брендам.</w:t>
      </w:r>
      <w:r w:rsidR="00DD7399" w:rsidRPr="004D38C5">
        <w:rPr>
          <w:rFonts w:eastAsia="Malgun Gothic"/>
          <w:lang w:val="ru-RU"/>
        </w:rPr>
        <w:t xml:space="preserve">  </w:t>
      </w:r>
      <w:r w:rsidR="00772154" w:rsidRPr="004D38C5">
        <w:rPr>
          <w:rFonts w:eastAsia="Malgun Gothic"/>
          <w:lang w:val="ru-RU"/>
        </w:rPr>
        <w:t xml:space="preserve">Были также внесены и другие изменения, обеспечивающие соблюдение </w:t>
      </w:r>
      <w:r w:rsidR="004D38C5">
        <w:rPr>
          <w:rFonts w:eastAsia="Malgun Gothic"/>
          <w:lang w:val="ru-RU"/>
        </w:rPr>
        <w:t>нормативно-</w:t>
      </w:r>
      <w:r w:rsidR="00772154" w:rsidRPr="004D38C5">
        <w:rPr>
          <w:rFonts w:eastAsia="Malgun Gothic"/>
          <w:lang w:val="ru-RU"/>
        </w:rPr>
        <w:t>правовых требований.</w:t>
      </w:r>
    </w:p>
    <w:p w:rsidR="00EB5C75" w:rsidRDefault="00772154" w:rsidP="00772154">
      <w:pPr>
        <w:pStyle w:val="Heading4"/>
        <w:keepLines/>
        <w:numPr>
          <w:ilvl w:val="0"/>
          <w:numId w:val="41"/>
        </w:numPr>
        <w:rPr>
          <w:szCs w:val="22"/>
          <w:lang w:val="ru-RU"/>
        </w:rPr>
      </w:pPr>
      <w:r w:rsidRPr="004D38C5">
        <w:rPr>
          <w:szCs w:val="22"/>
          <w:lang w:val="ru-RU"/>
        </w:rPr>
        <w:t>Помощь в обмене данными по ИС на глобальных платформах ИС; CASE и DAS</w:t>
      </w:r>
    </w:p>
    <w:p w:rsidR="00EB5C75" w:rsidRDefault="00EB5C75" w:rsidP="00EE00AB">
      <w:pPr>
        <w:keepNext/>
        <w:keepLines/>
        <w:ind w:left="567"/>
        <w:rPr>
          <w:rFonts w:ascii="Calibri" w:eastAsia="Malgun Gothic" w:hAnsi="Calibri" w:cs="Calibri"/>
          <w:color w:val="212121"/>
          <w:lang w:val="ru-RU"/>
        </w:rPr>
      </w:pPr>
    </w:p>
    <w:p w:rsidR="00EB5C75" w:rsidRDefault="00772154" w:rsidP="00772154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rFonts w:eastAsia="Malgun Gothic"/>
          <w:lang w:val="ru-RU"/>
        </w:rPr>
      </w:pPr>
      <w:r w:rsidRPr="004D38C5">
        <w:rPr>
          <w:rFonts w:eastAsia="Malgun Gothic"/>
          <w:lang w:val="ru-RU"/>
        </w:rPr>
        <w:t>CASE ВОИС представляет собой платформу для обмена информацией в отношении отчетов о поиске и экспертизе между местными ВИС-участниками.</w:t>
      </w:r>
      <w:r w:rsidR="00DD7399" w:rsidRPr="004D38C5">
        <w:rPr>
          <w:rFonts w:eastAsia="Malgun Gothic"/>
          <w:lang w:val="ru-RU"/>
        </w:rPr>
        <w:t xml:space="preserve">  </w:t>
      </w:r>
      <w:r w:rsidRPr="004D38C5">
        <w:rPr>
          <w:rFonts w:eastAsia="Malgun Gothic"/>
          <w:lang w:val="ru-RU"/>
        </w:rPr>
        <w:t xml:space="preserve">Цель платформы </w:t>
      </w:r>
      <w:r w:rsidRPr="004D38C5">
        <w:rPr>
          <w:rFonts w:eastAsia="Malgun Gothic"/>
          <w:lang w:val="ru-RU"/>
        </w:rPr>
        <w:lastRenderedPageBreak/>
        <w:t>CASE ВОИС состоит в повышении качества и эффективности процесса патентного поиска и экспертизы, осуществляемого в местных и региональных патентных ведомствах.</w:t>
      </w:r>
      <w:r w:rsidR="00DD7399" w:rsidRPr="004D38C5">
        <w:rPr>
          <w:rFonts w:eastAsia="Malgun Gothic"/>
          <w:lang w:val="ru-RU"/>
        </w:rPr>
        <w:t xml:space="preserve">  </w:t>
      </w:r>
      <w:r w:rsidRPr="004D38C5">
        <w:rPr>
          <w:rFonts w:eastAsia="Malgun Gothic"/>
          <w:lang w:val="ru-RU"/>
        </w:rPr>
        <w:t>Такой обмен информацией позволяет сократить временные ресурсы, необходимые для экспертизы в ведомствах ИС развивающихся стран, а также повысить качество результатов поиска.</w:t>
      </w:r>
    </w:p>
    <w:p w:rsidR="00EB5C75" w:rsidRDefault="00EB5C75" w:rsidP="00EE00AB">
      <w:pPr>
        <w:pStyle w:val="ListParagraph"/>
        <w:tabs>
          <w:tab w:val="left" w:pos="360"/>
        </w:tabs>
        <w:ind w:left="0"/>
        <w:rPr>
          <w:rFonts w:eastAsia="Malgun Gothic"/>
          <w:color w:val="212121"/>
          <w:lang w:val="ru-RU"/>
        </w:rPr>
      </w:pPr>
    </w:p>
    <w:p w:rsidR="00EB5C75" w:rsidRDefault="00772154" w:rsidP="006502EE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rFonts w:eastAsia="Malgun Gothic"/>
          <w:lang w:val="ru-RU"/>
        </w:rPr>
      </w:pPr>
      <w:r w:rsidRPr="004D38C5">
        <w:rPr>
          <w:rFonts w:eastAsia="Malgun Gothic"/>
          <w:lang w:val="ru-RU"/>
        </w:rPr>
        <w:t xml:space="preserve">Служба цифрового доступа (DAS) ВОИС </w:t>
      </w:r>
      <w:r w:rsidR="006502EE" w:rsidRPr="004D38C5">
        <w:rPr>
          <w:rFonts w:eastAsia="Malgun Gothic"/>
          <w:lang w:val="ru-RU"/>
        </w:rPr>
        <w:t>–</w:t>
      </w:r>
      <w:r w:rsidRPr="004D38C5">
        <w:rPr>
          <w:rFonts w:eastAsia="Malgun Gothic"/>
          <w:lang w:val="ru-RU"/>
        </w:rPr>
        <w:t xml:space="preserve"> это электронная система, обеспечивающая безопасный обмен приоритетными документами и аналогичными документами между участвующими ведомствами интеллектуальной собственности (ИС).</w:t>
      </w:r>
      <w:r w:rsidR="00DD7399" w:rsidRPr="004D38C5">
        <w:rPr>
          <w:rFonts w:eastAsia="Malgun Gothic"/>
          <w:lang w:val="ru-RU"/>
        </w:rPr>
        <w:t xml:space="preserve">  </w:t>
      </w:r>
      <w:r w:rsidRPr="004D38C5">
        <w:rPr>
          <w:rFonts w:eastAsia="Malgun Gothic"/>
          <w:lang w:val="ru-RU"/>
        </w:rPr>
        <w:t>Система позволяет заявителям и ведомствам выполнять требования Парижской конвенции в части заверения документов в электронной среде.</w:t>
      </w:r>
      <w:r w:rsidR="00DD7399" w:rsidRPr="004D38C5">
        <w:rPr>
          <w:rFonts w:eastAsia="Malgun Gothic"/>
          <w:lang w:val="ru-RU"/>
        </w:rPr>
        <w:t xml:space="preserve">  </w:t>
      </w:r>
      <w:r w:rsidRPr="004D38C5">
        <w:rPr>
          <w:rFonts w:eastAsia="Malgun Gothic"/>
          <w:lang w:val="ru-RU"/>
        </w:rPr>
        <w:t>В случае подачи заявок в нескольки</w:t>
      </w:r>
      <w:r w:rsidR="006502EE" w:rsidRPr="004D38C5">
        <w:rPr>
          <w:rFonts w:eastAsia="Malgun Gothic"/>
          <w:lang w:val="ru-RU"/>
        </w:rPr>
        <w:t>х</w:t>
      </w:r>
      <w:r w:rsidRPr="004D38C5">
        <w:rPr>
          <w:rFonts w:eastAsia="Malgun Gothic"/>
          <w:lang w:val="ru-RU"/>
        </w:rPr>
        <w:t xml:space="preserve"> странах заявитель изб</w:t>
      </w:r>
      <w:r w:rsidR="006502EE" w:rsidRPr="004D38C5">
        <w:rPr>
          <w:rFonts w:eastAsia="Malgun Gothic"/>
          <w:lang w:val="ru-RU"/>
        </w:rPr>
        <w:t>авляется от необходимости запра</w:t>
      </w:r>
      <w:r w:rsidRPr="004D38C5">
        <w:rPr>
          <w:rFonts w:eastAsia="Malgun Gothic"/>
          <w:lang w:val="ru-RU"/>
        </w:rPr>
        <w:t xml:space="preserve">шивать и оплачивать несколько копий приоритетных документов, ожидать их получения и направлять их своим агентам в каждой стране, прежде чем они поступят в соответствующее ведомство. </w:t>
      </w:r>
      <w:r w:rsidR="004D38C5" w:rsidRPr="004D38C5">
        <w:rPr>
          <w:rFonts w:eastAsia="Malgun Gothic"/>
          <w:lang w:val="ru-RU"/>
        </w:rPr>
        <w:t xml:space="preserve"> </w:t>
      </w:r>
      <w:r w:rsidR="00F9507A" w:rsidRPr="004D38C5">
        <w:rPr>
          <w:rFonts w:eastAsia="Malgun Gothic"/>
          <w:lang w:val="ru-RU"/>
        </w:rPr>
        <w:t>При использовании DAS заявитель может запросить у ведомства первой подачи зарегистрировать или принять на хранение приоритетную заявку (в некоторых случаях это происходит автоматически), а затем через сервис сделать ее доступной для любого участвующего ведомства второй подачи.</w:t>
      </w:r>
    </w:p>
    <w:p w:rsidR="00EB5C75" w:rsidRDefault="00FF214F" w:rsidP="00F9507A">
      <w:pPr>
        <w:pStyle w:val="Heading4"/>
        <w:keepLines/>
        <w:numPr>
          <w:ilvl w:val="0"/>
          <w:numId w:val="41"/>
        </w:numPr>
        <w:rPr>
          <w:i w:val="0"/>
          <w:szCs w:val="22"/>
          <w:lang w:val="ru-RU"/>
        </w:rPr>
      </w:pPr>
      <w:r w:rsidRPr="00FF214F">
        <w:rPr>
          <w:szCs w:val="22"/>
          <w:lang w:val="ru-RU"/>
        </w:rPr>
        <w:t>Н</w:t>
      </w:r>
      <w:r>
        <w:rPr>
          <w:color w:val="000000"/>
          <w:lang w:val="ru-RU"/>
        </w:rPr>
        <w:t>аращивание</w:t>
      </w:r>
      <w:r w:rsidRPr="00407597">
        <w:rPr>
          <w:color w:val="000000"/>
          <w:lang w:val="ru-RU"/>
        </w:rPr>
        <w:t xml:space="preserve"> </w:t>
      </w:r>
      <w:r w:rsidR="00F9507A" w:rsidRPr="004D38C5">
        <w:rPr>
          <w:szCs w:val="22"/>
          <w:lang w:val="ru-RU"/>
        </w:rPr>
        <w:t xml:space="preserve">потенциала для перехода на цифровые </w:t>
      </w:r>
      <w:r w:rsidR="0086281A">
        <w:rPr>
          <w:szCs w:val="22"/>
          <w:lang w:val="ru-RU"/>
        </w:rPr>
        <w:t>технологии</w:t>
      </w:r>
    </w:p>
    <w:p w:rsidR="00EB5C75" w:rsidRDefault="00EB5C75" w:rsidP="003B0AF9">
      <w:pPr>
        <w:pStyle w:val="ListParagraph"/>
        <w:tabs>
          <w:tab w:val="left" w:pos="360"/>
        </w:tabs>
        <w:ind w:left="0"/>
        <w:rPr>
          <w:rFonts w:eastAsia="Malgun Gothic"/>
          <w:color w:val="212121"/>
          <w:sz w:val="20"/>
          <w:lang w:val="ru-RU"/>
        </w:rPr>
      </w:pPr>
    </w:p>
    <w:p w:rsidR="00EB5C75" w:rsidRDefault="00352BBB" w:rsidP="00352BBB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4D38C5">
        <w:rPr>
          <w:lang w:val="ru-RU"/>
        </w:rPr>
        <w:t xml:space="preserve">Секретариат ВОИС продолжает обеспечивать учреждениям ИС комплексные услуги по технической помощи и </w:t>
      </w:r>
      <w:r w:rsidR="00FF214F">
        <w:rPr>
          <w:color w:val="000000"/>
          <w:lang w:val="ru-RU"/>
        </w:rPr>
        <w:t xml:space="preserve">наращиванию </w:t>
      </w:r>
      <w:r w:rsidRPr="004D38C5">
        <w:rPr>
          <w:lang w:val="ru-RU"/>
        </w:rPr>
        <w:t>потенциала, поскольку обучение пользователей систем ИКТ, глобальных платформ, баз данных и других видов технической инфраструктуры требует хорошего знания как рабочих процессов, так и систем ИКТ в цифровой среде.</w:t>
      </w:r>
      <w:r w:rsidR="00DD7399" w:rsidRPr="004D38C5">
        <w:rPr>
          <w:lang w:val="ru-RU"/>
        </w:rPr>
        <w:t xml:space="preserve">  </w:t>
      </w:r>
      <w:r w:rsidR="00364FC9" w:rsidRPr="004D38C5">
        <w:rPr>
          <w:lang w:val="ru-RU"/>
        </w:rPr>
        <w:t>Ниже приведен перечень учебных мероприятий по широкому диапазону тем, связанных с наращиванием потенциала, тесно связанных с техничес</w:t>
      </w:r>
      <w:r w:rsidR="004D38C5">
        <w:rPr>
          <w:lang w:val="ru-RU"/>
        </w:rPr>
        <w:t>кой инфраструктурой ведомств ИС;  мероприятия организован</w:t>
      </w:r>
      <w:r w:rsidR="00364FC9" w:rsidRPr="004D38C5">
        <w:rPr>
          <w:lang w:val="ru-RU"/>
        </w:rPr>
        <w:t xml:space="preserve">ы </w:t>
      </w:r>
      <w:r w:rsidR="004D38C5">
        <w:rPr>
          <w:lang w:val="ru-RU"/>
        </w:rPr>
        <w:t>при финансировании из</w:t>
      </w:r>
      <w:r w:rsidR="00364FC9" w:rsidRPr="004D38C5">
        <w:rPr>
          <w:lang w:val="ru-RU"/>
        </w:rPr>
        <w:t xml:space="preserve"> бюджета ВОИС и ЦФ Японии.</w:t>
      </w:r>
    </w:p>
    <w:p w:rsidR="00DD7399" w:rsidRPr="00364FC9" w:rsidRDefault="00DD7399" w:rsidP="00DD7399">
      <w:pPr>
        <w:pStyle w:val="ListParagraph"/>
        <w:spacing w:after="200"/>
        <w:ind w:left="0"/>
        <w:rPr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  <w:gridCol w:w="3328"/>
        <w:gridCol w:w="4942"/>
      </w:tblGrid>
      <w:tr w:rsidR="00DD7399" w:rsidRPr="000061CA" w:rsidTr="00A736F7">
        <w:trPr>
          <w:tblHeader/>
        </w:trPr>
        <w:tc>
          <w:tcPr>
            <w:tcW w:w="1080" w:type="dxa"/>
          </w:tcPr>
          <w:p w:rsidR="00DD7399" w:rsidRPr="00364FC9" w:rsidRDefault="00364FC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Год</w:t>
            </w:r>
          </w:p>
        </w:tc>
        <w:tc>
          <w:tcPr>
            <w:tcW w:w="3328" w:type="dxa"/>
          </w:tcPr>
          <w:p w:rsidR="00DD7399" w:rsidRPr="00364FC9" w:rsidRDefault="00364FC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Учебное мероприятие</w:t>
            </w:r>
          </w:p>
        </w:tc>
        <w:tc>
          <w:tcPr>
            <w:tcW w:w="4942" w:type="dxa"/>
          </w:tcPr>
          <w:p w:rsidR="00DD7399" w:rsidRPr="00364FC9" w:rsidRDefault="00364FC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Результат</w:t>
            </w:r>
          </w:p>
        </w:tc>
      </w:tr>
      <w:tr w:rsidR="00480CC2" w:rsidRPr="00E43B13" w:rsidTr="003B0AF9">
        <w:tc>
          <w:tcPr>
            <w:tcW w:w="1080" w:type="dxa"/>
            <w:vMerge w:val="restart"/>
          </w:tcPr>
          <w:p w:rsidR="00480CC2" w:rsidRPr="000061CA" w:rsidRDefault="00480CC2" w:rsidP="00480CC2">
            <w:pPr>
              <w:rPr>
                <w:rFonts w:eastAsia="Malgun Gothic"/>
                <w:color w:val="212121"/>
                <w:szCs w:val="22"/>
              </w:rPr>
            </w:pPr>
            <w:r w:rsidRPr="000061CA">
              <w:rPr>
                <w:rFonts w:eastAsia="Malgun Gothic"/>
                <w:color w:val="212121"/>
                <w:szCs w:val="22"/>
              </w:rPr>
              <w:t>2017</w:t>
            </w:r>
          </w:p>
        </w:tc>
        <w:tc>
          <w:tcPr>
            <w:tcW w:w="3328" w:type="dxa"/>
          </w:tcPr>
          <w:p w:rsidR="00480CC2" w:rsidRPr="00242FD6" w:rsidRDefault="00480CC2" w:rsidP="00480CC2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Учебное мероприятие по </w:t>
            </w:r>
            <w:r w:rsidRPr="000061CA">
              <w:rPr>
                <w:rFonts w:eastAsia="Malgun Gothic"/>
                <w:color w:val="212121"/>
                <w:szCs w:val="22"/>
              </w:rPr>
              <w:t>IPAS</w:t>
            </w:r>
            <w:r w:rsidRPr="00242FD6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для Филиппин, Индонезии и Камбоджи</w:t>
            </w:r>
          </w:p>
        </w:tc>
        <w:tc>
          <w:tcPr>
            <w:tcW w:w="4942" w:type="dxa"/>
          </w:tcPr>
          <w:p w:rsidR="00480CC2" w:rsidRPr="00480CC2" w:rsidRDefault="00480CC2" w:rsidP="00480CC2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Углубление знаний и получения опыта по работе с </w:t>
            </w:r>
            <w:r w:rsidRPr="000061CA">
              <w:rPr>
                <w:rFonts w:eastAsia="Malgun Gothic"/>
                <w:color w:val="212121"/>
                <w:szCs w:val="22"/>
              </w:rPr>
              <w:t>IPAS</w:t>
            </w:r>
            <w:r w:rsidRPr="00480CC2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путем прохождения интенсивного практического обучения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0E5CD6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0E5A9A" w:rsidRDefault="000E5A9A" w:rsidP="000E5A9A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Практикум АСЕАН по ИТ в Филиппинах</w:t>
            </w:r>
          </w:p>
        </w:tc>
        <w:tc>
          <w:tcPr>
            <w:tcW w:w="4942" w:type="dxa"/>
          </w:tcPr>
          <w:p w:rsidR="00DD7399" w:rsidRPr="004D38C5" w:rsidRDefault="007E4534" w:rsidP="007E4534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Представление решений ВОИС, направленных на содействие странам АСЕАН в переходе на онлайновые услуги и наращивание потенциала стран АСЕАН в области использования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,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File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и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Publish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7E4534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0E5A9A" w:rsidRDefault="000E5A9A" w:rsidP="000E5A9A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Практикум АСЕАН по вопросам ведения дел</w:t>
            </w:r>
          </w:p>
        </w:tc>
        <w:tc>
          <w:tcPr>
            <w:tcW w:w="4942" w:type="dxa"/>
          </w:tcPr>
          <w:p w:rsidR="00DD7399" w:rsidRPr="004D38C5" w:rsidRDefault="007E4534" w:rsidP="007E4534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Содействие обмену знаниями и опытом по работе с патентами и более эффективному участию в системе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CASE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в целях предотвращения дублирования усилий по экспертизе и повышения продуктивности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7E4534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0E5A9A" w:rsidRDefault="000E5A9A" w:rsidP="000E5A9A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Учебное</w:t>
            </w:r>
            <w:r w:rsidRPr="000E5A9A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мероприятие</w:t>
            </w:r>
            <w:r w:rsidRPr="000E5A9A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по</w:t>
            </w:r>
            <w:r w:rsidRPr="000E5A9A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0061CA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0E5A9A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в</w:t>
            </w:r>
            <w:r w:rsidR="00DD7399" w:rsidRPr="000E5A9A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0061CA">
              <w:rPr>
                <w:rFonts w:eastAsia="Malgun Gothic"/>
                <w:color w:val="212121"/>
                <w:szCs w:val="22"/>
              </w:rPr>
              <w:t>WSO</w:t>
            </w:r>
            <w:r w:rsidR="00DD7399" w:rsidRPr="000E5A9A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для Индонезии, Непала, Папуа-Новой Гвинеи и Шри-Ланки</w:t>
            </w:r>
          </w:p>
        </w:tc>
        <w:tc>
          <w:tcPr>
            <w:tcW w:w="4942" w:type="dxa"/>
          </w:tcPr>
          <w:p w:rsidR="00DD7399" w:rsidRPr="004D38C5" w:rsidRDefault="004D38C5" w:rsidP="004D38C5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Предоставление обучения по информационным технологиям (ИТ) для внедрения, настройки и административного управления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 в отношении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системы </w:t>
            </w:r>
            <w:r>
              <w:rPr>
                <w:rFonts w:eastAsia="Malgun Gothic"/>
                <w:color w:val="212121"/>
                <w:szCs w:val="22"/>
              </w:rPr>
              <w:t>WIPO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>,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 ее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дополнительных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модулями и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Publish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4D38C5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0E5A9A" w:rsidRDefault="000E5A9A" w:rsidP="000E5A9A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Практикум по </w:t>
            </w:r>
            <w:r w:rsidR="00DD7399" w:rsidRPr="000061CA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0E5A9A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в Антигуа</w:t>
            </w:r>
          </w:p>
        </w:tc>
        <w:tc>
          <w:tcPr>
            <w:tcW w:w="4942" w:type="dxa"/>
          </w:tcPr>
          <w:p w:rsidR="00DD7399" w:rsidRPr="004D38C5" w:rsidRDefault="007E4534" w:rsidP="007E4534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Расширение технических знаний в области информационных технологий (ИТ) для 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lastRenderedPageBreak/>
              <w:t xml:space="preserve">адаптации, внедрения и административного управления </w:t>
            </w:r>
            <w:r w:rsidR="004D38C5">
              <w:rPr>
                <w:rFonts w:eastAsia="Malgun Gothic"/>
                <w:color w:val="212121"/>
                <w:szCs w:val="22"/>
                <w:lang w:val="ru-RU"/>
              </w:rPr>
              <w:t xml:space="preserve">в отношении 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системы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и ее автоматических модулей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7E4534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C51C8B" w:rsidRDefault="00AA7626" w:rsidP="00C51C8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Закрытое р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егиональное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учебное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мероприятие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по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0061CA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в Женеве</w:t>
            </w:r>
          </w:p>
        </w:tc>
        <w:tc>
          <w:tcPr>
            <w:tcW w:w="4942" w:type="dxa"/>
          </w:tcPr>
          <w:p w:rsidR="00DD7399" w:rsidRPr="004D38C5" w:rsidRDefault="00C51C8B" w:rsidP="004D38C5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Расширение знаний по внедрению, настройке и административному управлению</w:t>
            </w:r>
            <w:r w:rsidR="004D38C5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в отношении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систем</w:t>
            </w:r>
            <w:r w:rsidR="004D38C5" w:rsidRPr="004D38C5">
              <w:rPr>
                <w:rFonts w:eastAsia="Malgun Gothic"/>
                <w:color w:val="212121"/>
                <w:szCs w:val="22"/>
                <w:lang w:val="ru-RU"/>
              </w:rPr>
              <w:t>ы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ВОИС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4D38C5" w:rsidRPr="004D38C5">
              <w:rPr>
                <w:rFonts w:eastAsia="Malgun Gothic"/>
                <w:color w:val="212121"/>
                <w:szCs w:val="22"/>
                <w:lang w:val="ru-RU"/>
              </w:rPr>
              <w:t>и ее дополнительных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модул</w:t>
            </w:r>
            <w:r w:rsidR="004D38C5" w:rsidRPr="004D38C5">
              <w:rPr>
                <w:rFonts w:eastAsia="Malgun Gothic"/>
                <w:color w:val="212121"/>
                <w:szCs w:val="22"/>
                <w:lang w:val="ru-RU"/>
              </w:rPr>
              <w:t>ей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C51C8B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C51C8B" w:rsidRDefault="00C51C8B" w:rsidP="00C51C8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Региональное учебное мероприятие по </w:t>
            </w:r>
            <w:r w:rsidR="00DD7399" w:rsidRPr="000061CA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в Ботсване</w:t>
            </w:r>
          </w:p>
        </w:tc>
        <w:tc>
          <w:tcPr>
            <w:tcW w:w="4942" w:type="dxa"/>
          </w:tcPr>
          <w:p w:rsidR="00DD7399" w:rsidRPr="004D38C5" w:rsidRDefault="00FF214F" w:rsidP="00C51C8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Наращивание</w:t>
            </w:r>
            <w:r w:rsidRPr="00407597">
              <w:rPr>
                <w:color w:val="000000"/>
                <w:lang w:val="ru-RU"/>
              </w:rPr>
              <w:t xml:space="preserve"> </w:t>
            </w:r>
            <w:r w:rsidR="00C51C8B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потенциала экспертов по товарным знакам в области использования системы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 w:rsidRPr="004D38C5">
              <w:rPr>
                <w:rFonts w:eastAsia="Malgun Gothic"/>
                <w:color w:val="212121"/>
                <w:szCs w:val="22"/>
                <w:lang w:val="ru-RU"/>
              </w:rPr>
              <w:t>для поиска и экспертизы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C51C8B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4D38C5" w:rsidRDefault="00C51C8B" w:rsidP="00C51C8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Учебное мероприятие по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для стран Тихоокеанского региона в Канберре</w:t>
            </w:r>
          </w:p>
        </w:tc>
        <w:tc>
          <w:tcPr>
            <w:tcW w:w="4942" w:type="dxa"/>
          </w:tcPr>
          <w:p w:rsidR="00DD7399" w:rsidRPr="00C51C8B" w:rsidRDefault="00FF214F" w:rsidP="00C51C8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Наращивание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потенциала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технического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персонала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ведомств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ИС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в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области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установки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,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настройки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и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обслуживания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программных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решений</w:t>
            </w:r>
            <w:r w:rsidR="00C51C8B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C51C8B">
              <w:rPr>
                <w:rFonts w:eastAsia="Malgun Gothic"/>
                <w:color w:val="212121"/>
                <w:szCs w:val="22"/>
                <w:lang w:val="ru-RU"/>
              </w:rPr>
              <w:t>ВОИС для ведомств ИС в целях административного управления правами ИС и оказания онлайновых услуг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C51C8B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C51C8B" w:rsidRDefault="00C51C8B" w:rsidP="00C51C8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Региональный практикум по ИТ для арабских стран</w:t>
            </w:r>
          </w:p>
        </w:tc>
        <w:tc>
          <w:tcPr>
            <w:tcW w:w="4942" w:type="dxa"/>
          </w:tcPr>
          <w:p w:rsidR="00DD7399" w:rsidRPr="00C51C8B" w:rsidRDefault="00C51C8B" w:rsidP="00C51C8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Демонстрация заинтересованным сторонам</w:t>
            </w:r>
            <w:r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онлайновых</w:t>
            </w:r>
            <w:r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систем</w:t>
            </w:r>
            <w:r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и</w:t>
            </w:r>
            <w:r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инструментов</w:t>
            </w:r>
            <w:r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для</w:t>
            </w:r>
            <w:r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оказания ведомствами электронных услуг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C51C8B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4D38C5" w:rsidRDefault="00C51C8B" w:rsidP="00C51C8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Практикум по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File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в Женеве</w:t>
            </w:r>
          </w:p>
        </w:tc>
        <w:tc>
          <w:tcPr>
            <w:tcW w:w="4942" w:type="dxa"/>
          </w:tcPr>
          <w:p w:rsidR="00DD7399" w:rsidRPr="004D38C5" w:rsidRDefault="00C51C8B" w:rsidP="004D38C5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Углубление технических знаний о настройке, внедрении и административном управлении</w:t>
            </w:r>
            <w:r w:rsidR="004D38C5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File</w:t>
            </w:r>
          </w:p>
        </w:tc>
      </w:tr>
      <w:tr w:rsidR="00DD7399" w:rsidRPr="00E43B13" w:rsidTr="003B0AF9">
        <w:tc>
          <w:tcPr>
            <w:tcW w:w="1080" w:type="dxa"/>
            <w:vMerge w:val="restart"/>
          </w:tcPr>
          <w:p w:rsidR="00DD7399" w:rsidRPr="000061CA" w:rsidRDefault="00DD7399" w:rsidP="004161BA">
            <w:pPr>
              <w:rPr>
                <w:rFonts w:eastAsia="Malgun Gothic"/>
                <w:color w:val="212121"/>
                <w:szCs w:val="22"/>
              </w:rPr>
            </w:pPr>
            <w:r w:rsidRPr="000061CA">
              <w:rPr>
                <w:rFonts w:eastAsia="Malgun Gothic"/>
                <w:color w:val="212121"/>
                <w:szCs w:val="22"/>
              </w:rPr>
              <w:t>2018</w:t>
            </w:r>
          </w:p>
        </w:tc>
        <w:tc>
          <w:tcPr>
            <w:tcW w:w="3328" w:type="dxa"/>
          </w:tcPr>
          <w:p w:rsidR="00DD7399" w:rsidRPr="00C51C8B" w:rsidRDefault="00C51C8B" w:rsidP="00C51C8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Региональный учебный практикум по ИТ для стран АСЕАН и соседних государств</w:t>
            </w:r>
          </w:p>
        </w:tc>
        <w:tc>
          <w:tcPr>
            <w:tcW w:w="4942" w:type="dxa"/>
          </w:tcPr>
          <w:p w:rsidR="00DD7399" w:rsidRPr="004D38C5" w:rsidRDefault="00AA7626" w:rsidP="004D38C5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Углубление </w:t>
            </w:r>
            <w:r w:rsidR="004D38C5" w:rsidRPr="004D38C5">
              <w:rPr>
                <w:rFonts w:eastAsia="Malgun Gothic"/>
                <w:color w:val="212121"/>
                <w:szCs w:val="22"/>
                <w:lang w:val="ru-RU"/>
              </w:rPr>
              <w:t>знаний в области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оказания онлайновых услуг с помощью бизнес-решений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IP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Office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AA7626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C51C8B" w:rsidRDefault="00C51C8B" w:rsidP="00C51C8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Практикум по ИТ для стран АСЕАН в Малайзии</w:t>
            </w:r>
          </w:p>
        </w:tc>
        <w:tc>
          <w:tcPr>
            <w:tcW w:w="4942" w:type="dxa"/>
          </w:tcPr>
          <w:p w:rsidR="00DD7399" w:rsidRPr="004D38C5" w:rsidRDefault="00AA7626" w:rsidP="004D38C5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Презентация решений ВОИС, направленн</w:t>
            </w:r>
            <w:r w:rsidR="004D38C5" w:rsidRPr="004D38C5">
              <w:rPr>
                <w:rFonts w:eastAsia="Malgun Gothic"/>
                <w:color w:val="212121"/>
                <w:szCs w:val="22"/>
                <w:lang w:val="ru-RU"/>
              </w:rPr>
              <w:t>ых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на содействие переходу стран АСЕАН к оказанию онлайновых услуг и </w:t>
            </w:r>
            <w:r w:rsidR="00FF214F">
              <w:rPr>
                <w:color w:val="000000"/>
                <w:lang w:val="ru-RU"/>
              </w:rPr>
              <w:t>наращивание</w:t>
            </w:r>
            <w:r w:rsidR="00FF214F" w:rsidRPr="00407597">
              <w:rPr>
                <w:color w:val="000000"/>
                <w:lang w:val="ru-RU"/>
              </w:rPr>
              <w:t xml:space="preserve"> 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потенциала стран АСЕАН в области использования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,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File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и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Publish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AA7626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C51C8B" w:rsidRDefault="00C51C8B" w:rsidP="00C51C8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Учебный</w:t>
            </w:r>
            <w:r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практикум</w:t>
            </w:r>
            <w:r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по</w:t>
            </w:r>
            <w:r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0061CA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для членов</w:t>
            </w:r>
            <w:r w:rsidR="00DD7399" w:rsidRPr="00C51C8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0061CA">
              <w:rPr>
                <w:rFonts w:eastAsia="Malgun Gothic"/>
                <w:color w:val="212121"/>
                <w:szCs w:val="22"/>
              </w:rPr>
              <w:t>ASPAC</w:t>
            </w:r>
          </w:p>
        </w:tc>
        <w:tc>
          <w:tcPr>
            <w:tcW w:w="4942" w:type="dxa"/>
          </w:tcPr>
          <w:p w:rsidR="00DD7399" w:rsidRPr="004D38C5" w:rsidRDefault="003E0A94" w:rsidP="004D38C5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Расширение технических знаний в области информационных технологий (ИТ) для настройки, внедрения и административного управления </w:t>
            </w:r>
            <w:r w:rsidR="004D38C5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в отношении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4D38C5" w:rsidRPr="004D38C5">
              <w:rPr>
                <w:rFonts w:eastAsia="Malgun Gothic"/>
                <w:color w:val="212121"/>
                <w:szCs w:val="22"/>
                <w:lang w:val="ru-RU"/>
              </w:rPr>
              <w:t>и связанных автоматических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модул</w:t>
            </w:r>
            <w:r w:rsidR="004D38C5" w:rsidRPr="004D38C5">
              <w:rPr>
                <w:rFonts w:eastAsia="Malgun Gothic"/>
                <w:color w:val="212121"/>
                <w:szCs w:val="22"/>
                <w:lang w:val="ru-RU"/>
              </w:rPr>
              <w:t>ей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3E0A94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AA7626" w:rsidRDefault="00AA7626" w:rsidP="00AA7626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Закрытое региональное учебное мероприятие по </w:t>
            </w:r>
            <w:r w:rsidR="00DD7399" w:rsidRPr="000061CA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AA7626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в Иордании</w:t>
            </w:r>
          </w:p>
        </w:tc>
        <w:tc>
          <w:tcPr>
            <w:tcW w:w="4942" w:type="dxa"/>
          </w:tcPr>
          <w:p w:rsidR="00DD7399" w:rsidRPr="004D38C5" w:rsidRDefault="003E0A94" w:rsidP="004D38C5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Углубление знаний о внедрении, настройке и административном управлении </w:t>
            </w:r>
            <w:r w:rsidR="004D38C5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в отношении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и связанны</w:t>
            </w:r>
            <w:r w:rsidR="004D38C5" w:rsidRPr="004D38C5">
              <w:rPr>
                <w:rFonts w:eastAsia="Malgun Gothic"/>
                <w:color w:val="212121"/>
                <w:szCs w:val="22"/>
                <w:lang w:val="ru-RU"/>
              </w:rPr>
              <w:t>х модулей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3E0A94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AA7626" w:rsidRDefault="00AA7626" w:rsidP="00AA7626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Практикум по </w:t>
            </w:r>
            <w:r w:rsidR="00DD7399" w:rsidRPr="000061CA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AA7626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для стран Карибского бассейна</w:t>
            </w:r>
          </w:p>
        </w:tc>
        <w:tc>
          <w:tcPr>
            <w:tcW w:w="4942" w:type="dxa"/>
          </w:tcPr>
          <w:p w:rsidR="00DD7399" w:rsidRPr="004D38C5" w:rsidRDefault="008B460B" w:rsidP="004D38C5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Обучение навыкам информационных технологий (ИТ) для внедрения, настройки и административного управления </w:t>
            </w:r>
            <w:r w:rsidR="004D38C5">
              <w:rPr>
                <w:rFonts w:eastAsia="Malgun Gothic"/>
                <w:color w:val="212121"/>
                <w:szCs w:val="22"/>
                <w:lang w:val="ru-RU"/>
              </w:rPr>
              <w:t xml:space="preserve">в отношении </w:t>
            </w:r>
            <w:r w:rsidRPr="004D38C5">
              <w:rPr>
                <w:rFonts w:eastAsia="Malgun Gothic"/>
                <w:color w:val="212121"/>
                <w:szCs w:val="22"/>
              </w:rPr>
              <w:t>WIPO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Pr="004D38C5">
              <w:rPr>
                <w:rFonts w:eastAsia="Malgun Gothic"/>
                <w:color w:val="212121"/>
                <w:szCs w:val="22"/>
              </w:rPr>
              <w:t>IPAS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и связанны</w:t>
            </w:r>
            <w:r w:rsidR="004D38C5">
              <w:rPr>
                <w:rFonts w:eastAsia="Malgun Gothic"/>
                <w:color w:val="212121"/>
                <w:szCs w:val="22"/>
                <w:lang w:val="ru-RU"/>
              </w:rPr>
              <w:t>х автоматических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модул</w:t>
            </w:r>
            <w:r w:rsidR="004D38C5">
              <w:rPr>
                <w:rFonts w:eastAsia="Malgun Gothic"/>
                <w:color w:val="212121"/>
                <w:szCs w:val="22"/>
                <w:lang w:val="ru-RU"/>
              </w:rPr>
              <w:t>ей</w:t>
            </w: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, а также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Publish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8B460B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4D38C5" w:rsidRDefault="00AA7626" w:rsidP="00AA7626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4D38C5">
              <w:rPr>
                <w:rFonts w:eastAsia="Malgun Gothic"/>
                <w:color w:val="212121"/>
                <w:szCs w:val="22"/>
                <w:lang w:val="ru-RU"/>
              </w:rPr>
              <w:t>Региональный практикум ВОИС в Зимбабве</w:t>
            </w:r>
          </w:p>
        </w:tc>
        <w:tc>
          <w:tcPr>
            <w:tcW w:w="4942" w:type="dxa"/>
          </w:tcPr>
          <w:p w:rsidR="00DD7399" w:rsidRPr="004D38C5" w:rsidRDefault="00FF214F" w:rsidP="008B460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Наращивание</w:t>
            </w:r>
            <w:r w:rsidRPr="00407597">
              <w:rPr>
                <w:color w:val="000000"/>
                <w:lang w:val="ru-RU"/>
              </w:rPr>
              <w:t xml:space="preserve"> </w:t>
            </w:r>
            <w:r w:rsidR="008B460B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потенциала экспертов по товарным знакам в области использования </w:t>
            </w:r>
            <w:r w:rsidR="00DD7399" w:rsidRPr="004D38C5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4D38C5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8B460B" w:rsidRPr="004D38C5">
              <w:rPr>
                <w:rFonts w:eastAsia="Malgun Gothic"/>
                <w:color w:val="212121"/>
                <w:szCs w:val="22"/>
                <w:lang w:val="ru-RU"/>
              </w:rPr>
              <w:t>для поиска и экспертизы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8B460B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AA7626" w:rsidRDefault="00AA7626" w:rsidP="00AA7626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Региональный практикум по ИТ для арабских стран</w:t>
            </w:r>
          </w:p>
        </w:tc>
        <w:tc>
          <w:tcPr>
            <w:tcW w:w="4942" w:type="dxa"/>
          </w:tcPr>
          <w:p w:rsidR="00DD7399" w:rsidRPr="008B460B" w:rsidRDefault="008B460B" w:rsidP="008B460B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Демонстрация</w:t>
            </w:r>
            <w:r w:rsidRPr="008B460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заинтересованным сторонам онлайновых</w:t>
            </w:r>
            <w:r w:rsidRPr="008B460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систем</w:t>
            </w:r>
            <w:r w:rsidRPr="008B460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и</w:t>
            </w:r>
            <w:r w:rsidRPr="008B460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инструментов</w:t>
            </w:r>
            <w:r w:rsidRPr="008B460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для</w:t>
            </w:r>
            <w:r w:rsidRPr="008B460B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электронных услуг ведомств</w:t>
            </w:r>
          </w:p>
        </w:tc>
      </w:tr>
      <w:tr w:rsidR="00DD7399" w:rsidRPr="00E43B13" w:rsidTr="003B0AF9">
        <w:tc>
          <w:tcPr>
            <w:tcW w:w="1080" w:type="dxa"/>
            <w:vMerge w:val="restart"/>
          </w:tcPr>
          <w:p w:rsidR="00DD7399" w:rsidRPr="000061CA" w:rsidRDefault="00DD7399" w:rsidP="004161BA">
            <w:pPr>
              <w:rPr>
                <w:rFonts w:eastAsia="Malgun Gothic"/>
                <w:color w:val="212121"/>
                <w:szCs w:val="22"/>
              </w:rPr>
            </w:pPr>
            <w:r w:rsidRPr="000061CA">
              <w:rPr>
                <w:rFonts w:eastAsia="Malgun Gothic"/>
                <w:color w:val="212121"/>
                <w:szCs w:val="22"/>
              </w:rPr>
              <w:lastRenderedPageBreak/>
              <w:t>2019</w:t>
            </w:r>
          </w:p>
        </w:tc>
        <w:tc>
          <w:tcPr>
            <w:tcW w:w="3328" w:type="dxa"/>
          </w:tcPr>
          <w:p w:rsidR="00DD7399" w:rsidRPr="002734ED" w:rsidRDefault="002734ED" w:rsidP="002734ED">
            <w:pPr>
              <w:jc w:val="center"/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Субрегиональный практикум ВОИС по ИТ и бизнес-тренинг</w:t>
            </w:r>
          </w:p>
        </w:tc>
        <w:tc>
          <w:tcPr>
            <w:tcW w:w="4942" w:type="dxa"/>
          </w:tcPr>
          <w:p w:rsidR="00DD7399" w:rsidRPr="003F53A1" w:rsidRDefault="002734ED" w:rsidP="002734ED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Углубление знаний об онлайновых услугах для бизнеса с использованием деловых решений </w:t>
            </w:r>
            <w:r w:rsidR="00DD7399" w:rsidRPr="003F53A1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3F53A1">
              <w:rPr>
                <w:rFonts w:eastAsia="Malgun Gothic"/>
                <w:color w:val="212121"/>
                <w:szCs w:val="22"/>
              </w:rPr>
              <w:t>IP</w:t>
            </w:r>
            <w:r w:rsidR="00DD7399"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3F53A1">
              <w:rPr>
                <w:rFonts w:eastAsia="Malgun Gothic"/>
                <w:color w:val="212121"/>
                <w:szCs w:val="22"/>
              </w:rPr>
              <w:t>Office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2734ED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2734ED" w:rsidRDefault="002734ED" w:rsidP="002734ED">
            <w:pPr>
              <w:jc w:val="center"/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Практикум по ИТ для стран АСЕАН во Вьетнаме</w:t>
            </w:r>
          </w:p>
        </w:tc>
        <w:tc>
          <w:tcPr>
            <w:tcW w:w="4942" w:type="dxa"/>
          </w:tcPr>
          <w:p w:rsidR="00DD7399" w:rsidRPr="003F53A1" w:rsidRDefault="002734ED" w:rsidP="002734ED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Углубление знаний и получение технического опыта в области использования системы ВОИС </w:t>
            </w:r>
            <w:r w:rsidR="00DD7399" w:rsidRPr="003F53A1">
              <w:rPr>
                <w:rFonts w:eastAsia="Malgun Gothic"/>
                <w:color w:val="212121"/>
                <w:szCs w:val="22"/>
              </w:rPr>
              <w:t>IPAS</w:t>
            </w:r>
            <w:r w:rsidRPr="003F53A1">
              <w:rPr>
                <w:rFonts w:eastAsia="Malgun Gothic"/>
                <w:color w:val="212121"/>
                <w:szCs w:val="22"/>
                <w:lang w:val="ru-RU"/>
              </w:rPr>
              <w:t>, адаптированной для онлайнового обслуживания клиентов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2734ED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3F53A1" w:rsidRDefault="002734ED" w:rsidP="002734ED">
            <w:pPr>
              <w:jc w:val="center"/>
              <w:rPr>
                <w:rFonts w:eastAsia="Malgun Gothic"/>
                <w:color w:val="212121"/>
                <w:szCs w:val="22"/>
                <w:lang w:val="ru-RU"/>
              </w:rPr>
            </w:pPr>
            <w:r w:rsidRPr="003F53A1">
              <w:rPr>
                <w:rFonts w:eastAsia="Malgun Gothic"/>
                <w:color w:val="212121"/>
                <w:szCs w:val="22"/>
                <w:lang w:val="ru-RU"/>
              </w:rPr>
              <w:t>Практикум для островных стран Тихоокеанского региона, Канберра</w:t>
            </w:r>
          </w:p>
        </w:tc>
        <w:tc>
          <w:tcPr>
            <w:tcW w:w="4942" w:type="dxa"/>
          </w:tcPr>
          <w:p w:rsidR="002734ED" w:rsidRPr="003F53A1" w:rsidRDefault="00FF214F" w:rsidP="002734ED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Наращивание </w:t>
            </w:r>
            <w:r w:rsidR="002734ED"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потенциала технического персонала ведомств ИС в области установки, настройки и обслуживания решений </w:t>
            </w:r>
            <w:r w:rsidR="00DD7399" w:rsidRPr="003F53A1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3F53A1">
              <w:rPr>
                <w:rFonts w:eastAsia="Malgun Gothic"/>
                <w:color w:val="212121"/>
                <w:szCs w:val="22"/>
              </w:rPr>
              <w:t>IP</w:t>
            </w:r>
            <w:r w:rsidR="00DD7399"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3F53A1">
              <w:rPr>
                <w:rFonts w:eastAsia="Malgun Gothic"/>
                <w:color w:val="212121"/>
                <w:szCs w:val="22"/>
              </w:rPr>
              <w:t>Office</w:t>
            </w:r>
            <w:r w:rsidR="00DD7399"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2734ED" w:rsidRPr="003F53A1">
              <w:rPr>
                <w:rFonts w:eastAsia="Malgun Gothic"/>
                <w:color w:val="212121"/>
                <w:szCs w:val="22"/>
                <w:lang w:val="ru-RU"/>
              </w:rPr>
              <w:t>для административного управления правами и ИС и оказания онлайновых услуг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2734ED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2734ED" w:rsidRDefault="002734ED" w:rsidP="002734ED">
            <w:pPr>
              <w:jc w:val="center"/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Закрытое региональное учебное мероприятие по </w:t>
            </w:r>
            <w:r w:rsidR="00DD7399" w:rsidRPr="000061CA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2734ED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в Иордании</w:t>
            </w:r>
          </w:p>
        </w:tc>
        <w:tc>
          <w:tcPr>
            <w:tcW w:w="4942" w:type="dxa"/>
          </w:tcPr>
          <w:p w:rsidR="00DD7399" w:rsidRPr="003F53A1" w:rsidRDefault="002734ED" w:rsidP="003F53A1">
            <w:pPr>
              <w:rPr>
                <w:rFonts w:eastAsia="Malgun Gothic"/>
                <w:color w:val="212121"/>
                <w:szCs w:val="22"/>
                <w:lang w:val="ru-RU"/>
              </w:rPr>
            </w:pPr>
            <w:r w:rsidRPr="003F53A1">
              <w:rPr>
                <w:rFonts w:eastAsia="Malgun Gothic"/>
                <w:color w:val="212121"/>
                <w:szCs w:val="22"/>
                <w:lang w:val="ru-RU"/>
              </w:rPr>
              <w:t>Углубление знаний о внедрении, настройке и административном управлении</w:t>
            </w:r>
            <w:r w:rsidR="00DD7399"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3F53A1">
              <w:rPr>
                <w:rFonts w:eastAsia="Malgun Gothic"/>
                <w:color w:val="212121"/>
                <w:szCs w:val="22"/>
                <w:lang w:val="ru-RU"/>
              </w:rPr>
              <w:t xml:space="preserve">в отношении </w:t>
            </w:r>
            <w:r w:rsidR="00DD7399" w:rsidRPr="003F53A1">
              <w:rPr>
                <w:rFonts w:eastAsia="Malgun Gothic"/>
                <w:color w:val="212121"/>
                <w:szCs w:val="22"/>
              </w:rPr>
              <w:t>WIPO</w:t>
            </w:r>
            <w:r w:rsidR="00DD7399"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DD7399" w:rsidRPr="003F53A1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3F53A1">
              <w:rPr>
                <w:rFonts w:eastAsia="Malgun Gothic"/>
                <w:color w:val="212121"/>
                <w:szCs w:val="22"/>
                <w:lang w:val="ru-RU"/>
              </w:rPr>
              <w:t>и связанных модулей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2734ED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3F53A1" w:rsidRDefault="002734ED" w:rsidP="002734ED">
            <w:pPr>
              <w:jc w:val="center"/>
              <w:rPr>
                <w:rFonts w:eastAsia="Malgun Gothic"/>
                <w:color w:val="212121"/>
                <w:szCs w:val="22"/>
                <w:lang w:val="ru-RU"/>
              </w:rPr>
            </w:pPr>
            <w:r w:rsidRPr="003F53A1">
              <w:rPr>
                <w:rFonts w:eastAsia="Malgun Gothic"/>
                <w:color w:val="212121"/>
                <w:szCs w:val="22"/>
                <w:lang w:val="ru-RU"/>
              </w:rPr>
              <w:t>Региональный практикум для стран Карибского бассейна, Ямайка</w:t>
            </w:r>
          </w:p>
        </w:tc>
        <w:tc>
          <w:tcPr>
            <w:tcW w:w="4942" w:type="dxa"/>
          </w:tcPr>
          <w:p w:rsidR="00DD7399" w:rsidRPr="00480CC2" w:rsidRDefault="00480CC2" w:rsidP="00480CC2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 xml:space="preserve">Углубление знаний и получения опыта по работе с </w:t>
            </w:r>
            <w:r w:rsidR="00DD7399" w:rsidRPr="000061CA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480CC2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путем прохождения интенсивного практического обучения</w:t>
            </w:r>
          </w:p>
        </w:tc>
      </w:tr>
      <w:tr w:rsidR="00DD7399" w:rsidRPr="006125EF" w:rsidTr="003B0AF9">
        <w:tc>
          <w:tcPr>
            <w:tcW w:w="1080" w:type="dxa"/>
            <w:vMerge/>
          </w:tcPr>
          <w:p w:rsidR="00DD7399" w:rsidRPr="00480CC2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3F53A1" w:rsidRDefault="002734ED" w:rsidP="002734ED">
            <w:pPr>
              <w:jc w:val="center"/>
              <w:rPr>
                <w:rFonts w:eastAsia="Malgun Gothic"/>
                <w:color w:val="212121"/>
                <w:szCs w:val="22"/>
              </w:rPr>
            </w:pPr>
            <w:r w:rsidRPr="003F53A1">
              <w:rPr>
                <w:rFonts w:eastAsia="Malgun Gothic"/>
                <w:color w:val="212121"/>
                <w:szCs w:val="22"/>
                <w:lang w:val="ru-RU"/>
              </w:rPr>
              <w:t>Региональный практикум в Танзании</w:t>
            </w:r>
          </w:p>
        </w:tc>
        <w:tc>
          <w:tcPr>
            <w:tcW w:w="4942" w:type="dxa"/>
          </w:tcPr>
          <w:p w:rsidR="00DD7399" w:rsidRPr="003F53A1" w:rsidRDefault="00FF214F" w:rsidP="00480CC2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Наращивание </w:t>
            </w:r>
            <w:r w:rsidR="00480CC2"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потенциала экспертов по товарным знакам в области использования системы </w:t>
            </w:r>
            <w:r w:rsidR="00DD7399" w:rsidRPr="003F53A1">
              <w:rPr>
                <w:rFonts w:eastAsia="Malgun Gothic"/>
                <w:color w:val="212121"/>
                <w:szCs w:val="22"/>
              </w:rPr>
              <w:t>IPAS</w:t>
            </w:r>
            <w:r w:rsidR="00DD7399" w:rsidRPr="003F53A1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 w:rsidR="00480CC2" w:rsidRPr="003F53A1">
              <w:rPr>
                <w:rFonts w:eastAsia="Malgun Gothic"/>
                <w:color w:val="212121"/>
                <w:szCs w:val="22"/>
                <w:lang w:val="ru-RU"/>
              </w:rPr>
              <w:t>для поиска и экспертизы</w:t>
            </w:r>
          </w:p>
        </w:tc>
      </w:tr>
      <w:tr w:rsidR="00DD7399" w:rsidRPr="00E43B13" w:rsidTr="003B0AF9">
        <w:tc>
          <w:tcPr>
            <w:tcW w:w="1080" w:type="dxa"/>
            <w:vMerge/>
          </w:tcPr>
          <w:p w:rsidR="00DD7399" w:rsidRPr="00480CC2" w:rsidRDefault="00DD7399" w:rsidP="004161BA">
            <w:pPr>
              <w:rPr>
                <w:rFonts w:eastAsia="Malgun Gothic"/>
                <w:color w:val="212121"/>
                <w:szCs w:val="22"/>
                <w:lang w:val="ru-RU"/>
              </w:rPr>
            </w:pPr>
          </w:p>
        </w:tc>
        <w:tc>
          <w:tcPr>
            <w:tcW w:w="3328" w:type="dxa"/>
          </w:tcPr>
          <w:p w:rsidR="00DD7399" w:rsidRPr="003F53A1" w:rsidRDefault="002734ED" w:rsidP="002734ED">
            <w:pPr>
              <w:jc w:val="center"/>
              <w:rPr>
                <w:rFonts w:eastAsia="Malgun Gothic"/>
                <w:color w:val="212121"/>
                <w:szCs w:val="22"/>
                <w:lang w:val="ru-RU"/>
              </w:rPr>
            </w:pPr>
            <w:r w:rsidRPr="003F53A1">
              <w:rPr>
                <w:rFonts w:eastAsia="Malgun Gothic"/>
                <w:color w:val="212121"/>
                <w:szCs w:val="22"/>
                <w:lang w:val="ru-RU"/>
              </w:rPr>
              <w:t>Региональный практикум ВОИС по ИТ для арабских стран, Оман</w:t>
            </w:r>
          </w:p>
        </w:tc>
        <w:tc>
          <w:tcPr>
            <w:tcW w:w="4942" w:type="dxa"/>
          </w:tcPr>
          <w:p w:rsidR="00DD7399" w:rsidRPr="00480CC2" w:rsidRDefault="00480CC2" w:rsidP="00480CC2">
            <w:pPr>
              <w:rPr>
                <w:rFonts w:eastAsia="Malgun Gothic"/>
                <w:color w:val="212121"/>
                <w:szCs w:val="22"/>
                <w:lang w:val="ru-RU"/>
              </w:rPr>
            </w:pPr>
            <w:r>
              <w:rPr>
                <w:rFonts w:eastAsia="Malgun Gothic"/>
                <w:color w:val="212121"/>
                <w:szCs w:val="22"/>
                <w:lang w:val="ru-RU"/>
              </w:rPr>
              <w:t>Демонстрация</w:t>
            </w:r>
            <w:r w:rsidRPr="00480CC2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заинтересованным</w:t>
            </w:r>
            <w:r w:rsidRPr="00480CC2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сторонам</w:t>
            </w:r>
            <w:r w:rsidRPr="00480CC2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онлайновых</w:t>
            </w:r>
            <w:r w:rsidRPr="00480CC2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систем</w:t>
            </w:r>
            <w:r w:rsidRPr="00480CC2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и</w:t>
            </w:r>
            <w:r w:rsidRPr="00480CC2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инструментов</w:t>
            </w:r>
            <w:r w:rsidRPr="00480CC2">
              <w:rPr>
                <w:rFonts w:eastAsia="Malgun Gothic"/>
                <w:color w:val="212121"/>
                <w:szCs w:val="22"/>
                <w:lang w:val="ru-RU"/>
              </w:rPr>
              <w:t xml:space="preserve"> </w:t>
            </w:r>
            <w:r>
              <w:rPr>
                <w:rFonts w:eastAsia="Malgun Gothic"/>
                <w:color w:val="212121"/>
                <w:szCs w:val="22"/>
                <w:lang w:val="ru-RU"/>
              </w:rPr>
              <w:t>для электронных услуг ведомств</w:t>
            </w:r>
          </w:p>
        </w:tc>
      </w:tr>
    </w:tbl>
    <w:p w:rsidR="00EB5C75" w:rsidRDefault="00EB5C75" w:rsidP="00DD7399">
      <w:pPr>
        <w:ind w:left="720" w:hanging="360"/>
        <w:rPr>
          <w:rFonts w:ascii="Calibri" w:eastAsia="Malgun Gothic" w:hAnsi="Calibri" w:cs="Calibri"/>
          <w:color w:val="212121"/>
          <w:lang w:val="ru-RU"/>
        </w:rPr>
      </w:pPr>
    </w:p>
    <w:p w:rsidR="00EB5C75" w:rsidRDefault="007A19F4" w:rsidP="007A19F4">
      <w:pPr>
        <w:pStyle w:val="Heading4"/>
        <w:keepLines/>
        <w:numPr>
          <w:ilvl w:val="0"/>
          <w:numId w:val="41"/>
        </w:numPr>
        <w:rPr>
          <w:i w:val="0"/>
          <w:szCs w:val="22"/>
          <w:lang w:val="ru-RU"/>
        </w:rPr>
      </w:pPr>
      <w:r w:rsidRPr="003F53A1">
        <w:rPr>
          <w:szCs w:val="22"/>
          <w:lang w:val="ru-RU"/>
        </w:rPr>
        <w:t>Доступ к цифровым данным о науке и технике и ИС, доступным в коммерческих базах данных</w:t>
      </w:r>
      <w:r w:rsidR="00DD7399" w:rsidRPr="003F53A1">
        <w:rPr>
          <w:szCs w:val="22"/>
          <w:lang w:val="ru-RU"/>
        </w:rPr>
        <w:t xml:space="preserve"> </w:t>
      </w:r>
    </w:p>
    <w:p w:rsidR="00EB5C75" w:rsidRDefault="00EB5C75" w:rsidP="00B806F1">
      <w:pPr>
        <w:keepNext/>
        <w:keepLines/>
        <w:rPr>
          <w:lang w:val="ru-RU"/>
        </w:rPr>
      </w:pPr>
    </w:p>
    <w:p w:rsidR="00EB5C75" w:rsidRDefault="007179B4" w:rsidP="003F53A1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53A1">
        <w:rPr>
          <w:lang w:val="ru-RU"/>
        </w:rPr>
        <w:t>На основе обсуждений и рекомендаций Повестки дня ВОИС в области развития ВОИС было разработано несколько партнерских проектов в этой области.</w:t>
      </w:r>
      <w:r w:rsidR="00DD7399" w:rsidRPr="003F53A1">
        <w:rPr>
          <w:lang w:val="ru-RU"/>
        </w:rPr>
        <w:t xml:space="preserve">  </w:t>
      </w:r>
      <w:r w:rsidRPr="003F53A1">
        <w:rPr>
          <w:lang w:val="ru-RU"/>
        </w:rPr>
        <w:t xml:space="preserve">Программа ВОИС «Доступ к результатам научных исследований для целей развития и </w:t>
      </w:r>
      <w:r w:rsidR="003F53A1">
        <w:rPr>
          <w:lang w:val="ru-RU"/>
        </w:rPr>
        <w:t xml:space="preserve">инноваций» </w:t>
      </w:r>
      <w:r w:rsidRPr="003F53A1">
        <w:rPr>
          <w:lang w:val="ru-RU"/>
        </w:rPr>
        <w:t>(ARDI) осуществляется на основе государственно-частного партнерства с некоторыми ведущими научно-техническими издателями мира, предоставляющими бесплатный или недорогой дос</w:t>
      </w:r>
      <w:r w:rsidR="00411071">
        <w:rPr>
          <w:lang w:val="ru-RU"/>
        </w:rPr>
        <w:t>туп к более чем 8 тыс. подписных научно-технических журналов</w:t>
      </w:r>
      <w:r w:rsidRPr="003F53A1">
        <w:rPr>
          <w:lang w:val="ru-RU"/>
        </w:rPr>
        <w:t xml:space="preserve"> и 34</w:t>
      </w:r>
      <w:r w:rsidR="003F53A1" w:rsidRPr="003F53A1">
        <w:rPr>
          <w:lang w:val="ru-RU"/>
        </w:rPr>
        <w:t> </w:t>
      </w:r>
      <w:r w:rsidRPr="003F53A1">
        <w:rPr>
          <w:lang w:val="ru-RU"/>
        </w:rPr>
        <w:t>тыс.</w:t>
      </w:r>
      <w:r w:rsidR="003F53A1" w:rsidRPr="003F53A1">
        <w:rPr>
          <w:lang w:val="ru-RU"/>
        </w:rPr>
        <w:t> </w:t>
      </w:r>
      <w:r w:rsidRPr="003F53A1">
        <w:rPr>
          <w:lang w:val="ru-RU"/>
        </w:rPr>
        <w:t>электронных книг и справочных изданий для 125 развивающихся странах и НРС.</w:t>
      </w:r>
      <w:r w:rsidR="00DD7399" w:rsidRPr="003F53A1">
        <w:rPr>
          <w:lang w:val="ru-RU"/>
        </w:rPr>
        <w:t xml:space="preserve">  </w:t>
      </w:r>
      <w:r w:rsidRPr="003F53A1">
        <w:rPr>
          <w:lang w:val="ru-RU"/>
        </w:rPr>
        <w:t>Программа является участником партнерства Research4Life наряду с программами, осуществляемыми Всемирной организацией здравоохранения (ВОЗ), Продовольственной и сельскохозяйственной организацией ООН (ФАО), Программой Организации Объединенных Наций по окружающей среде (ЮНЕП) и Международной организацией труда (МОТ), которые схожим образом предоставляют материалы по своим специализированным тематикам.</w:t>
      </w:r>
      <w:r w:rsidR="00DD7399" w:rsidRPr="003F53A1">
        <w:rPr>
          <w:lang w:val="ru-RU"/>
        </w:rPr>
        <w:t xml:space="preserve">  </w:t>
      </w:r>
      <w:r w:rsidRPr="003F53A1">
        <w:rPr>
          <w:lang w:val="ru-RU"/>
        </w:rPr>
        <w:t xml:space="preserve">В прошедшем году число учреждений </w:t>
      </w:r>
      <w:r w:rsidR="003F53A1">
        <w:rPr>
          <w:lang w:val="ru-RU"/>
        </w:rPr>
        <w:t>–</w:t>
      </w:r>
      <w:r w:rsidRPr="003F53A1">
        <w:rPr>
          <w:lang w:val="ru-RU"/>
        </w:rPr>
        <w:t xml:space="preserve"> подписчиков ARDI достигло 2 300 (см. изображение ниже).</w:t>
      </w:r>
      <w:r w:rsidR="00DD7399" w:rsidRPr="003F53A1">
        <w:rPr>
          <w:lang w:val="ru-RU"/>
        </w:rPr>
        <w:t xml:space="preserve">  </w:t>
      </w:r>
      <w:r w:rsidRPr="003F53A1">
        <w:rPr>
          <w:lang w:val="ru-RU"/>
        </w:rPr>
        <w:t>Суммарно в Research4Life зарегистрировано более 10 тыс. учреждений, предоставляющих дос</w:t>
      </w:r>
      <w:r w:rsidR="00411071">
        <w:rPr>
          <w:lang w:val="ru-RU"/>
        </w:rPr>
        <w:t>туп к более чем 23 тыс. журналов</w:t>
      </w:r>
      <w:r w:rsidRPr="003F53A1">
        <w:rPr>
          <w:lang w:val="ru-RU"/>
        </w:rPr>
        <w:t xml:space="preserve"> и 86 тыс. книг и справочных изданий.</w:t>
      </w:r>
      <w:r w:rsidR="00DD7399" w:rsidRPr="003F53A1">
        <w:rPr>
          <w:lang w:val="ru-RU"/>
        </w:rPr>
        <w:t xml:space="preserve"> </w:t>
      </w:r>
    </w:p>
    <w:p w:rsidR="00EB5C75" w:rsidRDefault="00EB5C75" w:rsidP="00DD7399">
      <w:pPr>
        <w:rPr>
          <w:lang w:val="ru-RU"/>
        </w:rPr>
      </w:pPr>
    </w:p>
    <w:p w:rsidR="00EB5C75" w:rsidRDefault="00DD7399" w:rsidP="00DD7399">
      <w:r>
        <w:rPr>
          <w:noProof/>
          <w:lang w:eastAsia="en-US"/>
        </w:rPr>
        <w:lastRenderedPageBreak/>
        <w:drawing>
          <wp:inline distT="0" distB="0" distL="0" distR="0" wp14:anchorId="5D6C8099" wp14:editId="268E4E04">
            <wp:extent cx="5452281" cy="2299648"/>
            <wp:effectExtent l="0" t="0" r="15240" b="571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5C75" w:rsidRDefault="00EB5C75" w:rsidP="00DD7399"/>
    <w:p w:rsidR="00EB5C75" w:rsidRDefault="00EB5C75" w:rsidP="00DD7399"/>
    <w:p w:rsidR="00EB5C75" w:rsidRDefault="0021432D" w:rsidP="003F53A1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53A1">
        <w:rPr>
          <w:lang w:val="ru-RU"/>
        </w:rPr>
        <w:t xml:space="preserve">Еще одна программа, реализуемая в рамках государственно-частного партнерства с девятью ведущими поставщиками патентных баз данных в мире, </w:t>
      </w:r>
      <w:r w:rsidR="003F53A1" w:rsidRPr="003F53A1">
        <w:rPr>
          <w:lang w:val="ru-RU"/>
        </w:rPr>
        <w:t xml:space="preserve">– </w:t>
      </w:r>
      <w:r w:rsidR="00411071">
        <w:rPr>
          <w:lang w:val="ru-RU"/>
        </w:rPr>
        <w:t xml:space="preserve">Программа ВОИС </w:t>
      </w:r>
      <w:r w:rsidRPr="003F53A1">
        <w:rPr>
          <w:lang w:val="ru-RU"/>
        </w:rPr>
        <w:t>«Обеспечение доступа к специализированной патентной информации» (ASPI), благодаря которой более чем 140 зарегистрированным учрежд</w:t>
      </w:r>
      <w:r w:rsidR="00411071">
        <w:rPr>
          <w:lang w:val="ru-RU"/>
        </w:rPr>
        <w:t>ениям из 51 развивающейся страны</w:t>
      </w:r>
      <w:r w:rsidRPr="003F53A1">
        <w:rPr>
          <w:lang w:val="ru-RU"/>
        </w:rPr>
        <w:t xml:space="preserve"> и НРС предоставляется бесплатный или недорогой доступ к коммерческим службам патентного поиска и анализа.</w:t>
      </w:r>
      <w:r w:rsidR="00DD7399" w:rsidRPr="003F53A1">
        <w:rPr>
          <w:lang w:val="ru-RU"/>
        </w:rPr>
        <w:t xml:space="preserve">  </w:t>
      </w:r>
      <w:r w:rsidRPr="003F53A1">
        <w:rPr>
          <w:lang w:val="ru-RU"/>
        </w:rPr>
        <w:t>Коммерческие патентные базы данных обеспечивают более сложные поисковые и аналитические инструменты по сравнению с бесплатными патентными базами данных.</w:t>
      </w:r>
    </w:p>
    <w:p w:rsidR="00EB5C75" w:rsidRDefault="00EB5C75" w:rsidP="00B806F1">
      <w:pPr>
        <w:pStyle w:val="ListParagraph"/>
        <w:tabs>
          <w:tab w:val="left" w:pos="360"/>
        </w:tabs>
        <w:ind w:left="0"/>
        <w:rPr>
          <w:lang w:val="ru-RU"/>
        </w:rPr>
      </w:pPr>
    </w:p>
    <w:p w:rsidR="00EB5C75" w:rsidRDefault="0021432D" w:rsidP="0021432D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53A1">
        <w:rPr>
          <w:lang w:val="ru-RU"/>
        </w:rPr>
        <w:t xml:space="preserve">Еще одна программа, выполнение которой было поручено Секретариату в </w:t>
      </w:r>
      <w:r w:rsidR="003F53A1" w:rsidRPr="003F53A1">
        <w:rPr>
          <w:lang w:val="ru-RU"/>
        </w:rPr>
        <w:t>соответствии с р</w:t>
      </w:r>
      <w:r w:rsidRPr="003F53A1">
        <w:rPr>
          <w:lang w:val="ru-RU"/>
        </w:rPr>
        <w:t>екомендаци</w:t>
      </w:r>
      <w:r w:rsidR="003F53A1" w:rsidRPr="003F53A1">
        <w:rPr>
          <w:lang w:val="ru-RU"/>
        </w:rPr>
        <w:t>ями</w:t>
      </w:r>
      <w:r w:rsidRPr="003F53A1">
        <w:rPr>
          <w:lang w:val="ru-RU"/>
        </w:rPr>
        <w:t xml:space="preserve"> Повестки дня ВОИС в области развития, касается центров поддержки технологий и инноваций (ЦПТИ).</w:t>
      </w:r>
      <w:r w:rsidR="00DD7399" w:rsidRPr="003F53A1">
        <w:rPr>
          <w:lang w:val="ru-RU"/>
        </w:rPr>
        <w:t xml:space="preserve">  </w:t>
      </w:r>
      <w:r w:rsidRPr="003F53A1">
        <w:rPr>
          <w:lang w:val="ru-RU"/>
        </w:rPr>
        <w:t>Данная программа направлена на укрепление институциональной системы каждой страны в целях оптимального использования и проведения эффективного поиска и выборки цифровых данных, касающихся науки, техники и ИС.</w:t>
      </w:r>
    </w:p>
    <w:p w:rsidR="00EB5C75" w:rsidRDefault="00EB5C75" w:rsidP="00B806F1">
      <w:pPr>
        <w:pStyle w:val="ListParagraph"/>
        <w:rPr>
          <w:lang w:val="ru-RU"/>
        </w:rPr>
      </w:pPr>
    </w:p>
    <w:p w:rsidR="00EB5C75" w:rsidRDefault="00091479" w:rsidP="00091479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53A1">
        <w:rPr>
          <w:lang w:val="ru-RU"/>
        </w:rPr>
        <w:t>ЦПТИ содействуют доступу к технологической информации и оказывают соответствующие услуги по поддержке инноваций, начиная базовым поиском по технологиям и кончая предоставлением дополнительных аналитических услуг в целях оказания помощи изобретателям, исследователям и предпринимателям в раскрытии их инновационного потенциала.</w:t>
      </w:r>
      <w:r w:rsidR="00DD7399" w:rsidRPr="003F53A1">
        <w:rPr>
          <w:lang w:val="ru-RU"/>
        </w:rPr>
        <w:t xml:space="preserve">  </w:t>
      </w:r>
      <w:r w:rsidRPr="003F53A1">
        <w:rPr>
          <w:lang w:val="ru-RU"/>
        </w:rPr>
        <w:t>С момента начала реализации программы ЦПТИ в 2009 г. в 80 государствах-членах были официально запущены национальные проекты и начали работу около 900 ЦПТИ на базе таких учреждений, как университеты и научно-исследовательские центры;  в прошлом году было получено свыше 1,2 млн запросов.</w:t>
      </w:r>
      <w:r w:rsidR="00DD7399" w:rsidRPr="003F53A1">
        <w:rPr>
          <w:lang w:val="ru-RU"/>
        </w:rPr>
        <w:t xml:space="preserve"> </w:t>
      </w:r>
    </w:p>
    <w:p w:rsidR="00EB5C75" w:rsidRDefault="00EB5C75" w:rsidP="00B806F1">
      <w:pPr>
        <w:pStyle w:val="ListParagraph"/>
        <w:rPr>
          <w:lang w:val="ru-RU"/>
        </w:rPr>
      </w:pPr>
    </w:p>
    <w:p w:rsidR="00EB5C75" w:rsidRDefault="00091479" w:rsidP="00091479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53A1">
        <w:rPr>
          <w:lang w:val="ru-RU"/>
        </w:rPr>
        <w:t xml:space="preserve">В последние годы число различных видов услуг также </w:t>
      </w:r>
      <w:r w:rsidR="00411071">
        <w:rPr>
          <w:lang w:val="ru-RU"/>
        </w:rPr>
        <w:t>увеличивается</w:t>
      </w:r>
      <w:r w:rsidRPr="003F53A1">
        <w:rPr>
          <w:lang w:val="ru-RU"/>
        </w:rPr>
        <w:t xml:space="preserve">: </w:t>
      </w:r>
      <w:r w:rsidR="003F53A1" w:rsidRPr="003F53A1">
        <w:rPr>
          <w:lang w:val="ru-RU"/>
        </w:rPr>
        <w:t xml:space="preserve"> </w:t>
      </w:r>
      <w:r w:rsidRPr="003F53A1">
        <w:rPr>
          <w:lang w:val="ru-RU"/>
        </w:rPr>
        <w:t>начиная с простого доступа к базам данных и оказания помощи в проведении поиска и анализа данных и кончая оказанием помощи и предоставлением консультаций по вопросам управления ИС при лицензировании, передаче технологии, коммерциализации, составлении патентных заявок и выдаче патентов.</w:t>
      </w:r>
      <w:r w:rsidR="00DD7399" w:rsidRPr="003F53A1">
        <w:rPr>
          <w:lang w:val="ru-RU"/>
        </w:rPr>
        <w:t xml:space="preserve">  </w:t>
      </w:r>
      <w:r w:rsidRPr="003F53A1">
        <w:rPr>
          <w:lang w:val="ru-RU"/>
        </w:rPr>
        <w:t>На графике ниже показано увеличение объема различных услуг за последние четыре года.</w:t>
      </w:r>
      <w:r w:rsidR="00DD7399" w:rsidRPr="003F53A1">
        <w:rPr>
          <w:lang w:val="ru-RU"/>
        </w:rPr>
        <w:t xml:space="preserve"> </w:t>
      </w:r>
    </w:p>
    <w:p w:rsidR="00EB5C75" w:rsidRDefault="00EB5C75" w:rsidP="00DD7399">
      <w:pPr>
        <w:rPr>
          <w:lang w:val="ru-RU"/>
        </w:rPr>
      </w:pPr>
    </w:p>
    <w:p w:rsidR="00EB5C75" w:rsidRDefault="00DD7399" w:rsidP="00DD7399">
      <w:r>
        <w:rPr>
          <w:noProof/>
          <w:lang w:eastAsia="en-US"/>
        </w:rPr>
        <w:lastRenderedPageBreak/>
        <w:drawing>
          <wp:inline distT="0" distB="0" distL="0" distR="0" wp14:anchorId="3C53C087" wp14:editId="740DC30C">
            <wp:extent cx="5718175" cy="384866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379" cy="390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C75" w:rsidRDefault="00EB5C75" w:rsidP="00DD7399"/>
    <w:p w:rsidR="00EB5C75" w:rsidRPr="006125EF" w:rsidRDefault="003F53A1" w:rsidP="00C14784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E0055">
        <w:rPr>
          <w:lang w:val="ru-RU"/>
        </w:rPr>
        <w:t>Организуемые ВОИС учебные мероприятия способствуют формированию у сотрудников ЦПТИ знаний и навыков, необходимых для предоставления широкого спектра высококачественных услуг.</w:t>
      </w:r>
      <w:r w:rsidR="00DD7399" w:rsidRPr="007E0055">
        <w:rPr>
          <w:lang w:val="ru-RU"/>
        </w:rPr>
        <w:t xml:space="preserve">  </w:t>
      </w:r>
      <w:r w:rsidRPr="007E0055">
        <w:rPr>
          <w:lang w:val="ru-RU"/>
        </w:rPr>
        <w:t>Учебные мероприятия включают в себя практикумы и семинары на местах с акцентом на обучение преподавателей, а также программы дистанционного обучения, осуществляемые в сотрудничестве с Академией ВОИС.</w:t>
      </w:r>
      <w:r w:rsidR="00DD7399" w:rsidRPr="006125EF">
        <w:rPr>
          <w:lang w:val="ru-RU"/>
        </w:rPr>
        <w:t xml:space="preserve">  </w:t>
      </w:r>
      <w:r w:rsidR="00C14784" w:rsidRPr="007E0055">
        <w:rPr>
          <w:lang w:val="ru-RU"/>
        </w:rPr>
        <w:t xml:space="preserve">Среди охватываемых тем: </w:t>
      </w:r>
      <w:r w:rsidR="007E0055">
        <w:rPr>
          <w:lang w:val="ru-RU"/>
        </w:rPr>
        <w:t xml:space="preserve"> </w:t>
      </w:r>
      <w:r w:rsidR="00C14784" w:rsidRPr="007E0055">
        <w:rPr>
          <w:lang w:val="ru-RU"/>
        </w:rPr>
        <w:t>основные понятия и навыки в области патентного поиска; различные виды патентного поиска, включая известный уровень техники, новизну и свободу действий; а также анализ патентной информации.</w:t>
      </w:r>
      <w:r w:rsidR="00DD7399" w:rsidRPr="007E0055">
        <w:rPr>
          <w:lang w:val="ru-RU"/>
        </w:rPr>
        <w:t xml:space="preserve">  </w:t>
      </w:r>
      <w:r w:rsidR="00C14784" w:rsidRPr="007E0055">
        <w:rPr>
          <w:lang w:val="ru-RU"/>
        </w:rPr>
        <w:t>На приведенном ниже графике показано число национальных и региональных конференций, проведенных в последние годы.</w:t>
      </w:r>
      <w:r w:rsidR="00DD7399" w:rsidRPr="006125EF">
        <w:rPr>
          <w:lang w:val="ru-RU"/>
        </w:rPr>
        <w:t xml:space="preserve"> </w:t>
      </w:r>
    </w:p>
    <w:p w:rsidR="00EB5C75" w:rsidRPr="006125EF" w:rsidRDefault="00EB5C75" w:rsidP="00DD7399">
      <w:pPr>
        <w:rPr>
          <w:lang w:val="ru-RU"/>
        </w:rPr>
      </w:pPr>
    </w:p>
    <w:p w:rsidR="00EB5C75" w:rsidRDefault="00DD7399" w:rsidP="00DD7399">
      <w:r>
        <w:rPr>
          <w:noProof/>
          <w:lang w:eastAsia="en-US"/>
        </w:rPr>
        <w:drawing>
          <wp:inline distT="0" distB="0" distL="0" distR="0" wp14:anchorId="4F00928D" wp14:editId="64031A57">
            <wp:extent cx="5629275" cy="16786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567" cy="170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C75" w:rsidRDefault="00EB5C75" w:rsidP="00DD7399"/>
    <w:p w:rsidR="00EB5C75" w:rsidRPr="006125EF" w:rsidRDefault="00C14784" w:rsidP="00867A13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E0055">
        <w:rPr>
          <w:lang w:val="ru-RU"/>
        </w:rPr>
        <w:t>Для пользователей патентной информации в целом и сотрудников ЦПТИ в частности был разработан ряд публикаций и учебных материалов по доступу к технологиям, имеющимся в базах данных, а также их использованию при разработке продуктов и услуг для выхода на рынок.</w:t>
      </w:r>
      <w:r w:rsidR="00DD7399" w:rsidRPr="007E0055">
        <w:rPr>
          <w:lang w:val="ru-RU"/>
        </w:rPr>
        <w:t xml:space="preserve">  </w:t>
      </w:r>
      <w:r w:rsidR="00867A13" w:rsidRPr="007E0055">
        <w:rPr>
          <w:lang w:val="ru-RU"/>
        </w:rPr>
        <w:t xml:space="preserve">Предлагаемые ресурсы также включают в себя интерактивное электронное учебное пособие, помогающее изобретателям использовать массив технической информации, содержащейся в патентных документах, а также </w:t>
      </w:r>
      <w:r w:rsidR="00867A13" w:rsidRPr="007E0055">
        <w:rPr>
          <w:lang w:val="ru-RU"/>
        </w:rPr>
        <w:lastRenderedPageBreak/>
        <w:t>руководства по выявлению и использованию изобретений, находящихся в сфере общественного достояния, путем, соответственно, осуществления поиска и разработки новых продуктов.</w:t>
      </w:r>
      <w:r w:rsidR="00DD7399" w:rsidRPr="006125EF">
        <w:rPr>
          <w:lang w:val="ru-RU"/>
        </w:rPr>
        <w:t xml:space="preserve">  </w:t>
      </w:r>
    </w:p>
    <w:p w:rsidR="00EB5C75" w:rsidRPr="006125EF" w:rsidRDefault="00EB5C75" w:rsidP="00B806F1">
      <w:pPr>
        <w:pStyle w:val="ListParagraph"/>
        <w:tabs>
          <w:tab w:val="left" w:pos="360"/>
        </w:tabs>
        <w:ind w:left="0"/>
        <w:rPr>
          <w:lang w:val="ru-RU"/>
        </w:rPr>
      </w:pPr>
    </w:p>
    <w:p w:rsidR="00EB5C75" w:rsidRPr="006125EF" w:rsidRDefault="00867A13" w:rsidP="00867A13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E0055">
        <w:rPr>
          <w:lang w:val="ru-RU"/>
        </w:rPr>
        <w:t>Кроме того, отчеты о патентных ландшафтах (ОПЛ) содержат техническую и деловую информацию для конкретной технологии в той или иной стране или регионе в целях содействия проведению информированных политических дискуссий, стратегическому планированию исследований или передаче технологии.</w:t>
      </w:r>
      <w:r w:rsidR="00DD7399" w:rsidRPr="007E0055">
        <w:rPr>
          <w:lang w:val="ru-RU"/>
        </w:rPr>
        <w:t xml:space="preserve">  </w:t>
      </w:r>
      <w:r w:rsidRPr="007E0055">
        <w:rPr>
          <w:lang w:val="ru-RU"/>
        </w:rPr>
        <w:t>База данных с возможностью поиска обеспечивает доступ к более чем 215 ОПЛ ВОИС и других организаций.</w:t>
      </w:r>
      <w:r w:rsidR="00DD7399" w:rsidRPr="006125EF">
        <w:rPr>
          <w:lang w:val="ru-RU"/>
        </w:rPr>
        <w:t xml:space="preserve">  </w:t>
      </w:r>
      <w:r w:rsidRPr="007E0055">
        <w:rPr>
          <w:lang w:val="ru-RU"/>
        </w:rPr>
        <w:t>Об интересе пользователей к отчетам о патентных ландшафтах, подготовленных в период с 2011 по 2018 гг., говорит число загрузок:  в 2019 г. пользователями было загружено 40 096 файлов в формате PDF.</w:t>
      </w:r>
      <w:r w:rsidR="00DD7399" w:rsidRPr="006125EF">
        <w:rPr>
          <w:lang w:val="ru-RU"/>
        </w:rPr>
        <w:t xml:space="preserve">  </w:t>
      </w:r>
      <w:r w:rsidRPr="007E0055">
        <w:rPr>
          <w:lang w:val="ru-RU"/>
        </w:rPr>
        <w:t xml:space="preserve">В целях </w:t>
      </w:r>
      <w:r w:rsidR="00FF214F">
        <w:rPr>
          <w:color w:val="000000"/>
          <w:lang w:val="ru-RU"/>
        </w:rPr>
        <w:t>наращивания</w:t>
      </w:r>
      <w:r w:rsidR="00FF214F" w:rsidRPr="00407597">
        <w:rPr>
          <w:color w:val="000000"/>
          <w:lang w:val="ru-RU"/>
        </w:rPr>
        <w:t xml:space="preserve"> </w:t>
      </w:r>
      <w:r w:rsidRPr="007E0055">
        <w:rPr>
          <w:lang w:val="ru-RU"/>
        </w:rPr>
        <w:t>потенциала ЦПТИ в области предоставления аналитических услуг в области патентного права в качестве дополнительных учебных материалов по патентному анализу были разработаны Руководящие принципы составления отчетов о патентных ландшафтах, Руководство по инструментам патентного анализа из открытых источников, а также Справочник по патентному анализу.</w:t>
      </w:r>
    </w:p>
    <w:p w:rsidR="00EB5C75" w:rsidRPr="006125EF" w:rsidRDefault="00EB5C75" w:rsidP="00B806F1">
      <w:pPr>
        <w:pStyle w:val="ListParagraph"/>
        <w:rPr>
          <w:lang w:val="ru-RU"/>
        </w:rPr>
      </w:pPr>
    </w:p>
    <w:p w:rsidR="00EB5C75" w:rsidRPr="006125EF" w:rsidRDefault="00856068" w:rsidP="00F20133">
      <w:pPr>
        <w:pStyle w:val="ListParagraph"/>
        <w:numPr>
          <w:ilvl w:val="0"/>
          <w:numId w:val="8"/>
        </w:numPr>
        <w:tabs>
          <w:tab w:val="left" w:pos="540"/>
          <w:tab w:val="left" w:pos="6930"/>
        </w:tabs>
        <w:spacing w:after="240"/>
        <w:ind w:left="0" w:firstLine="0"/>
        <w:rPr>
          <w:lang w:val="ru-RU"/>
        </w:rPr>
      </w:pPr>
      <w:r w:rsidRPr="007E0055">
        <w:rPr>
          <w:lang w:val="ru-RU"/>
        </w:rPr>
        <w:t>Тридцать первого января 2019 г. был опубликован первый выпуск одной их основных серий публикаций ВОИС «Отчеты ВОИС</w:t>
      </w:r>
      <w:r w:rsidR="007E0055">
        <w:rPr>
          <w:lang w:val="ru-RU"/>
        </w:rPr>
        <w:t xml:space="preserve"> по технологическим тенденциям» </w:t>
      </w:r>
      <w:r w:rsidRPr="007E0055">
        <w:rPr>
          <w:lang w:val="ru-RU"/>
        </w:rPr>
        <w:t>(ОВТТ), посвященный искусственному интеллекту.</w:t>
      </w:r>
      <w:r w:rsidR="00DD7399" w:rsidRPr="006125EF">
        <w:rPr>
          <w:lang w:val="ru-RU"/>
        </w:rPr>
        <w:t xml:space="preserve">  </w:t>
      </w:r>
      <w:r w:rsidRPr="007E0055">
        <w:rPr>
          <w:lang w:val="ru-RU"/>
        </w:rPr>
        <w:t>Эта публикация основана на отчете о патентном ландшафте и дополнена данными, не касающимися патентных вопросов, а также мнениями и рекомендациями ведущих мировых экспертов по соответствующему вопросу.</w:t>
      </w:r>
      <w:r w:rsidR="00DD7399" w:rsidRPr="006125EF">
        <w:rPr>
          <w:lang w:val="ru-RU"/>
        </w:rPr>
        <w:t xml:space="preserve">  </w:t>
      </w:r>
      <w:r w:rsidRPr="007E0055">
        <w:rPr>
          <w:lang w:val="ru-RU"/>
        </w:rPr>
        <w:t>В ней лицам, ответственным за разработку политики в области инноваций и политики, предоставляется тщательный обзор технологий и их связи с соответствующими политическими дискуссиями и другими смежными вопросами для получения вспомогательного средства с более целостным подходом к принятию решений.</w:t>
      </w:r>
      <w:r w:rsidR="00DD7399" w:rsidRPr="007E0055">
        <w:rPr>
          <w:lang w:val="ru-RU"/>
        </w:rPr>
        <w:t xml:space="preserve">  </w:t>
      </w:r>
      <w:r w:rsidR="00F20133" w:rsidRPr="007E0055">
        <w:rPr>
          <w:lang w:val="ru-RU"/>
        </w:rPr>
        <w:t>Кроме того, материал предоставляется в форме, понятной для читателей, не являющихся техническими с</w:t>
      </w:r>
      <w:r w:rsidR="009D3ED0" w:rsidRPr="007E0055">
        <w:rPr>
          <w:lang w:val="ru-RU"/>
        </w:rPr>
        <w:t>пециалистами, которым</w:t>
      </w:r>
      <w:r w:rsidR="007E0055" w:rsidRPr="007E0055">
        <w:rPr>
          <w:lang w:val="ru-RU"/>
        </w:rPr>
        <w:t>,</w:t>
      </w:r>
      <w:r w:rsidR="009D3ED0" w:rsidRPr="007E0055">
        <w:rPr>
          <w:lang w:val="ru-RU"/>
        </w:rPr>
        <w:t xml:space="preserve"> однако</w:t>
      </w:r>
      <w:r w:rsidR="007E0055" w:rsidRPr="007E0055">
        <w:rPr>
          <w:lang w:val="ru-RU"/>
        </w:rPr>
        <w:t>,</w:t>
      </w:r>
      <w:r w:rsidR="009D3ED0" w:rsidRPr="007E0055">
        <w:rPr>
          <w:lang w:val="ru-RU"/>
        </w:rPr>
        <w:t xml:space="preserve"> мож</w:t>
      </w:r>
      <w:r w:rsidR="00F20133" w:rsidRPr="007E0055">
        <w:rPr>
          <w:lang w:val="ru-RU"/>
        </w:rPr>
        <w:t>ет быть необходимо ознакомиться с тем или иным техническим вопросом, в то же время обеспечивая методику поиска по известному уровню техники для патентов в соответствующей сфере.</w:t>
      </w:r>
      <w:r w:rsidR="00DD7399" w:rsidRPr="007E0055">
        <w:rPr>
          <w:lang w:val="ru-RU"/>
        </w:rPr>
        <w:t xml:space="preserve">  </w:t>
      </w:r>
      <w:r w:rsidR="00F20133" w:rsidRPr="007E0055">
        <w:rPr>
          <w:lang w:val="ru-RU"/>
        </w:rPr>
        <w:t>В 2019 г. первый выпуск ОВТТ был загружен пользователями 96 907 раз и стал одной из наиболее цитируемых публикаций ВОИС;  в 2019 г. также началась работа над вторым выпуском ОВТТ по вспомогательным технологиям, который будет опубликован в 2020 г.</w:t>
      </w:r>
    </w:p>
    <w:p w:rsidR="00EB5C75" w:rsidRPr="007E0055" w:rsidRDefault="00F20133" w:rsidP="00F20133">
      <w:pPr>
        <w:pStyle w:val="Heading4"/>
        <w:keepLines/>
        <w:numPr>
          <w:ilvl w:val="0"/>
          <w:numId w:val="41"/>
        </w:numPr>
        <w:rPr>
          <w:i w:val="0"/>
          <w:szCs w:val="22"/>
          <w:lang w:val="ru-RU"/>
        </w:rPr>
      </w:pPr>
      <w:r w:rsidRPr="007E0055">
        <w:rPr>
          <w:szCs w:val="22"/>
          <w:lang w:val="ru-RU"/>
        </w:rPr>
        <w:t>Новые технологии, включая ИИ, и инклюзивный подход ВОИС</w:t>
      </w:r>
      <w:r w:rsidR="00DD7399" w:rsidRPr="007E0055">
        <w:rPr>
          <w:szCs w:val="22"/>
          <w:lang w:val="ru-RU"/>
        </w:rPr>
        <w:t xml:space="preserve"> </w:t>
      </w:r>
    </w:p>
    <w:p w:rsidR="00EB5C75" w:rsidRPr="00EB5C75" w:rsidRDefault="00EB5C75" w:rsidP="00B806F1">
      <w:pPr>
        <w:keepNext/>
        <w:keepLines/>
        <w:rPr>
          <w:lang w:val="ru-RU"/>
        </w:rPr>
      </w:pPr>
    </w:p>
    <w:p w:rsidR="00EB5C75" w:rsidRPr="007E0055" w:rsidRDefault="00F20133" w:rsidP="009D3ED0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E0055">
        <w:rPr>
          <w:lang w:val="ru-RU"/>
        </w:rPr>
        <w:t xml:space="preserve">ВОИС привержена содействию сокращению глобального цифрового разрыва, </w:t>
      </w:r>
      <w:r w:rsidR="007E0055" w:rsidRPr="007E0055">
        <w:rPr>
          <w:lang w:val="ru-RU"/>
        </w:rPr>
        <w:t>влияние которого усугубляется</w:t>
      </w:r>
      <w:r w:rsidRPr="007E0055">
        <w:rPr>
          <w:lang w:val="ru-RU"/>
        </w:rPr>
        <w:t xml:space="preserve"> </w:t>
      </w:r>
      <w:r w:rsidR="007E0055" w:rsidRPr="007E0055">
        <w:rPr>
          <w:lang w:val="ru-RU"/>
        </w:rPr>
        <w:t>из-за</w:t>
      </w:r>
      <w:r w:rsidRPr="007E0055">
        <w:rPr>
          <w:lang w:val="ru-RU"/>
        </w:rPr>
        <w:t xml:space="preserve"> внедрения новых технологий, в частности на основе искусственного интеллекта (ИИ).</w:t>
      </w:r>
      <w:r w:rsidR="00DD7399" w:rsidRPr="007E0055">
        <w:rPr>
          <w:lang w:val="ru-RU"/>
        </w:rPr>
        <w:t xml:space="preserve">  </w:t>
      </w:r>
      <w:r w:rsidRPr="007E0055">
        <w:rPr>
          <w:lang w:val="ru-RU"/>
        </w:rPr>
        <w:t xml:space="preserve">В целях совершенствования управления ИС ВОИС </w:t>
      </w:r>
      <w:r w:rsidR="007E0055" w:rsidRPr="007E0055">
        <w:rPr>
          <w:lang w:val="ru-RU"/>
        </w:rPr>
        <w:t xml:space="preserve">стремится делать вложения </w:t>
      </w:r>
      <w:r w:rsidRPr="007E0055">
        <w:rPr>
          <w:lang w:val="ru-RU"/>
        </w:rPr>
        <w:t xml:space="preserve">в </w:t>
      </w:r>
      <w:r w:rsidR="009D3ED0" w:rsidRPr="007E0055">
        <w:rPr>
          <w:lang w:val="ru-RU"/>
        </w:rPr>
        <w:t>и</w:t>
      </w:r>
      <w:r w:rsidRPr="007E0055">
        <w:rPr>
          <w:lang w:val="ru-RU"/>
        </w:rPr>
        <w:t>нновационные технологии на основе ИИ, благодаря чему был разработан ряд инструментов на основе ИИ, отвечающих самым высоким стандартам.</w:t>
      </w:r>
      <w:r w:rsidR="005F5BDC" w:rsidRPr="007E0055">
        <w:rPr>
          <w:lang w:val="ru-RU"/>
        </w:rPr>
        <w:t xml:space="preserve">  </w:t>
      </w:r>
      <w:r w:rsidR="007E0055">
        <w:rPr>
          <w:lang w:val="ru-RU"/>
        </w:rPr>
        <w:t>ВОИС</w:t>
      </w:r>
      <w:r w:rsidR="009D3ED0" w:rsidRPr="007E0055">
        <w:rPr>
          <w:lang w:val="ru-RU"/>
        </w:rPr>
        <w:t xml:space="preserve"> по-прежнему будет обеспечивать государствам-членам, в том числе развивающимся странам и НРС, доступ к таким инструментам, так как они позволяют оптимизировать административное управление ВОИС и расширить доступ к информации об ИС в цифровой среде.</w:t>
      </w:r>
    </w:p>
    <w:p w:rsidR="00EB5C75" w:rsidRPr="007E0055" w:rsidRDefault="00EB5C75" w:rsidP="00B806F1">
      <w:pPr>
        <w:pStyle w:val="ListParagraph"/>
        <w:tabs>
          <w:tab w:val="left" w:pos="360"/>
        </w:tabs>
        <w:ind w:left="0"/>
        <w:rPr>
          <w:lang w:val="ru-RU"/>
        </w:rPr>
      </w:pPr>
    </w:p>
    <w:p w:rsidR="00EB5C75" w:rsidRPr="007E0055" w:rsidRDefault="00EB5C75" w:rsidP="00EB5C75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</w:pPr>
      <w:r w:rsidRPr="007E0055">
        <w:rPr>
          <w:lang w:val="ru-RU"/>
        </w:rPr>
        <w:t xml:space="preserve">В настоящее время ВОИС, ведомства ИС и другие международные организации, такие как организации </w:t>
      </w:r>
      <w:r w:rsidR="007E0055" w:rsidRPr="007E0055">
        <w:rPr>
          <w:lang w:val="ru-RU"/>
        </w:rPr>
        <w:t>системы</w:t>
      </w:r>
      <w:r w:rsidRPr="007E0055">
        <w:rPr>
          <w:lang w:val="ru-RU"/>
        </w:rPr>
        <w:t xml:space="preserve"> ООН, используют инструменты ИИ, разработанные Центром применения передовых технологий (ATAC) Отдела глобальных баз данных и созданной в его рамках Группой по глобальной базе данных по брендам и образцам.</w:t>
      </w:r>
      <w:r w:rsidR="00DD7399" w:rsidRPr="007E0055">
        <w:rPr>
          <w:lang w:val="ru-RU"/>
        </w:rPr>
        <w:t xml:space="preserve">  </w:t>
      </w:r>
      <w:r w:rsidRPr="007E0055">
        <w:rPr>
          <w:lang w:val="ru-RU"/>
        </w:rPr>
        <w:t>Среди этих инструментов:</w:t>
      </w:r>
    </w:p>
    <w:p w:rsidR="00EB5C75" w:rsidRDefault="00EB5C75" w:rsidP="00A736F7">
      <w:pPr>
        <w:pStyle w:val="ListParagraph"/>
        <w:contextualSpacing w:val="0"/>
      </w:pPr>
    </w:p>
    <w:p w:rsidR="00EB5C75" w:rsidRPr="007E0055" w:rsidRDefault="007E0055" w:rsidP="00EB5C75">
      <w:pPr>
        <w:pStyle w:val="ListParagraph"/>
        <w:numPr>
          <w:ilvl w:val="0"/>
          <w:numId w:val="33"/>
        </w:numPr>
        <w:contextualSpacing w:val="0"/>
        <w:rPr>
          <w:lang w:val="ru-RU"/>
        </w:rPr>
      </w:pPr>
      <w:r w:rsidRPr="007E0055">
        <w:rPr>
          <w:lang w:val="ru-RU"/>
        </w:rPr>
        <w:t>с</w:t>
      </w:r>
      <w:r w:rsidR="00EB5C75" w:rsidRPr="007E0055">
        <w:rPr>
          <w:lang w:val="ru-RU"/>
        </w:rPr>
        <w:t>истема WIPO Translate (инструмент нейронного машинного перевода);</w:t>
      </w:r>
    </w:p>
    <w:p w:rsidR="00EB5C75" w:rsidRPr="007E0055" w:rsidRDefault="007E0055" w:rsidP="001C2BBE">
      <w:pPr>
        <w:pStyle w:val="ListParagraph"/>
        <w:numPr>
          <w:ilvl w:val="0"/>
          <w:numId w:val="33"/>
        </w:numPr>
        <w:contextualSpacing w:val="0"/>
        <w:rPr>
          <w:lang w:val="ru-RU"/>
        </w:rPr>
      </w:pPr>
      <w:r w:rsidRPr="007E0055">
        <w:rPr>
          <w:lang w:val="ru-RU"/>
        </w:rPr>
        <w:lastRenderedPageBreak/>
        <w:t>с</w:t>
      </w:r>
      <w:r w:rsidR="001C2BBE" w:rsidRPr="007E0055">
        <w:rPr>
          <w:lang w:val="ru-RU"/>
        </w:rPr>
        <w:t>истема поиска по изображениям WIPO Brand (поиск похожих изображений на основе схожести формы, цвета, композиции и концепции);</w:t>
      </w:r>
    </w:p>
    <w:p w:rsidR="00EB5C75" w:rsidRDefault="007E0055" w:rsidP="001C2BBE">
      <w:pPr>
        <w:pStyle w:val="ListParagraph"/>
        <w:numPr>
          <w:ilvl w:val="0"/>
          <w:numId w:val="33"/>
        </w:numPr>
        <w:contextualSpacing w:val="0"/>
        <w:rPr>
          <w:lang w:val="ru-RU"/>
        </w:rPr>
      </w:pPr>
      <w:r w:rsidRPr="007E0055">
        <w:rPr>
          <w:lang w:val="ru-RU"/>
        </w:rPr>
        <w:t>с</w:t>
      </w:r>
      <w:r w:rsidR="001C2BBE" w:rsidRPr="007E0055">
        <w:rPr>
          <w:lang w:val="ru-RU"/>
        </w:rPr>
        <w:t>истема преобразования речи в текст ВОИС (транскрипции естественной речи с аудио-и видеоматериалов).</w:t>
      </w:r>
    </w:p>
    <w:p w:rsidR="00820B7C" w:rsidRPr="007E0055" w:rsidRDefault="00820B7C" w:rsidP="00820B7C">
      <w:pPr>
        <w:pStyle w:val="ListParagraph"/>
        <w:contextualSpacing w:val="0"/>
        <w:rPr>
          <w:lang w:val="ru-RU"/>
        </w:rPr>
      </w:pPr>
    </w:p>
    <w:p w:rsidR="00EB5C75" w:rsidRPr="006125EF" w:rsidRDefault="001C2BBE" w:rsidP="001C2BBE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E0055">
        <w:rPr>
          <w:lang w:val="ru-RU"/>
        </w:rPr>
        <w:t xml:space="preserve">Большинство </w:t>
      </w:r>
      <w:r w:rsidR="00820B7C">
        <w:rPr>
          <w:lang w:val="ru-RU"/>
        </w:rPr>
        <w:t xml:space="preserve">собственных разработанных на базе Организации </w:t>
      </w:r>
      <w:r w:rsidRPr="007E0055">
        <w:rPr>
          <w:lang w:val="ru-RU"/>
        </w:rPr>
        <w:t>инструментов ВОИС на основе ИИ доступны для широкой публики в онлайновом режиме или через API, что обеспечивает их большую доступность.</w:t>
      </w:r>
      <w:r w:rsidR="00DD7399" w:rsidRPr="006125EF">
        <w:rPr>
          <w:lang w:val="ru-RU"/>
        </w:rPr>
        <w:t xml:space="preserve">  </w:t>
      </w:r>
      <w:r w:rsidRPr="007E0055">
        <w:rPr>
          <w:lang w:val="ru-RU"/>
        </w:rPr>
        <w:t>ВОИС активно поставляет эти инструменты более широкому международному сообществу в рамках соглашений о лицензировании и партнерстве.</w:t>
      </w:r>
      <w:r w:rsidR="00DD7399" w:rsidRPr="006125EF">
        <w:rPr>
          <w:lang w:val="ru-RU"/>
        </w:rPr>
        <w:t xml:space="preserve">  </w:t>
      </w:r>
      <w:r w:rsidRPr="007E0055">
        <w:rPr>
          <w:lang w:val="ru-RU"/>
        </w:rPr>
        <w:t xml:space="preserve">Соглашения заключаются на весьма </w:t>
      </w:r>
      <w:r w:rsidR="007E0055">
        <w:rPr>
          <w:lang w:val="ru-RU"/>
        </w:rPr>
        <w:t>выгодных</w:t>
      </w:r>
      <w:r w:rsidRPr="007E0055">
        <w:rPr>
          <w:lang w:val="ru-RU"/>
        </w:rPr>
        <w:t xml:space="preserve"> </w:t>
      </w:r>
      <w:r w:rsidR="007E0055">
        <w:rPr>
          <w:lang w:val="ru-RU"/>
        </w:rPr>
        <w:t xml:space="preserve">для партнеров </w:t>
      </w:r>
      <w:r w:rsidRPr="007E0055">
        <w:rPr>
          <w:lang w:val="ru-RU"/>
        </w:rPr>
        <w:t>условиях, с тем чтобы об</w:t>
      </w:r>
      <w:r w:rsidR="007E0055">
        <w:rPr>
          <w:lang w:val="ru-RU"/>
        </w:rPr>
        <w:t>еспечить широкое распространение</w:t>
      </w:r>
      <w:r w:rsidRPr="007E0055">
        <w:rPr>
          <w:lang w:val="ru-RU"/>
        </w:rPr>
        <w:t xml:space="preserve"> инноваций, при этом покрывая часть первоначальных вложений и операционных расходов организации.</w:t>
      </w:r>
      <w:r w:rsidR="00DD7399" w:rsidRPr="007E0055">
        <w:rPr>
          <w:lang w:val="ru-RU"/>
        </w:rPr>
        <w:t xml:space="preserve">  </w:t>
      </w:r>
      <w:r w:rsidRPr="007E0055">
        <w:rPr>
          <w:lang w:val="ru-RU"/>
        </w:rPr>
        <w:t>ВОИС и далее будет стремиться к обеспечению более широкого доступа к новым цифровым технологиям и инструментам на их основе, в частности к инструментам на основе ИИ, для развивающихся стран и НРС.</w:t>
      </w:r>
    </w:p>
    <w:p w:rsidR="00EB5C75" w:rsidRPr="006125EF" w:rsidRDefault="00EB5C75" w:rsidP="00DD7399">
      <w:pPr>
        <w:rPr>
          <w:lang w:val="ru-RU"/>
        </w:rPr>
      </w:pPr>
    </w:p>
    <w:p w:rsidR="00EB5C75" w:rsidRPr="006125EF" w:rsidRDefault="00EB5C75" w:rsidP="00C12A20">
      <w:pPr>
        <w:rPr>
          <w:lang w:val="ru-RU"/>
        </w:rPr>
      </w:pPr>
    </w:p>
    <w:p w:rsidR="00EB5C75" w:rsidRPr="007E0055" w:rsidRDefault="001C2BBE" w:rsidP="001C2BBE">
      <w:pPr>
        <w:pStyle w:val="Heading2"/>
        <w:spacing w:after="240"/>
        <w:contextualSpacing/>
      </w:pPr>
      <w:r w:rsidRPr="007E0055">
        <w:rPr>
          <w:lang w:val="ru-RU"/>
        </w:rPr>
        <w:t>Список предлагаемых мероприятий</w:t>
      </w:r>
    </w:p>
    <w:p w:rsidR="00EB5C75" w:rsidRPr="007E0055" w:rsidRDefault="007E708C" w:rsidP="007E708C">
      <w:pPr>
        <w:pStyle w:val="ListParagraph"/>
        <w:numPr>
          <w:ilvl w:val="0"/>
          <w:numId w:val="8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E708C">
        <w:rPr>
          <w:color w:val="000000"/>
          <w:lang w:val="ru-RU"/>
        </w:rPr>
        <w:t>На основе резул</w:t>
      </w:r>
      <w:r w:rsidR="007E0055">
        <w:rPr>
          <w:color w:val="000000"/>
          <w:lang w:val="ru-RU"/>
        </w:rPr>
        <w:t>ь</w:t>
      </w:r>
      <w:r w:rsidRPr="007E708C">
        <w:rPr>
          <w:color w:val="000000"/>
          <w:lang w:val="ru-RU"/>
        </w:rPr>
        <w:t xml:space="preserve">татов </w:t>
      </w:r>
      <w:r w:rsidR="00820B7C">
        <w:rPr>
          <w:color w:val="000000"/>
          <w:lang w:val="ru-RU"/>
        </w:rPr>
        <w:t xml:space="preserve">критического </w:t>
      </w:r>
      <w:r w:rsidRPr="007E708C">
        <w:rPr>
          <w:color w:val="000000"/>
          <w:lang w:val="ru-RU"/>
        </w:rPr>
        <w:t>анализа и оценки мер</w:t>
      </w:r>
      <w:r w:rsidR="007E0055">
        <w:rPr>
          <w:color w:val="000000"/>
          <w:lang w:val="ru-RU"/>
        </w:rPr>
        <w:t>о</w:t>
      </w:r>
      <w:r w:rsidRPr="007E708C">
        <w:rPr>
          <w:color w:val="000000"/>
          <w:lang w:val="ru-RU"/>
        </w:rPr>
        <w:t>при</w:t>
      </w:r>
      <w:r w:rsidR="007E0055">
        <w:rPr>
          <w:color w:val="000000"/>
          <w:lang w:val="ru-RU"/>
        </w:rPr>
        <w:t>я</w:t>
      </w:r>
      <w:r w:rsidRPr="007E708C">
        <w:rPr>
          <w:color w:val="000000"/>
          <w:lang w:val="ru-RU"/>
        </w:rPr>
        <w:t xml:space="preserve">тий, представленных государствам-членам в рамках обсуждения Программы и бюджета ВОИС на текущий двухлетний период, Секретариат ВОИС предложил следующий список мероприятий, призванных создать условия для выполнения рекомендаций Повестки дня ВОИС в области развития из кластеров А и С, в частности направленных на преодоление цифрового разрыва (рекомендация 24), </w:t>
      </w:r>
      <w:r w:rsidR="00FF214F">
        <w:rPr>
          <w:color w:val="000000"/>
          <w:lang w:val="ru-RU"/>
        </w:rPr>
        <w:t xml:space="preserve">наращивание </w:t>
      </w:r>
      <w:r w:rsidRPr="007E708C">
        <w:rPr>
          <w:color w:val="000000"/>
          <w:lang w:val="ru-RU"/>
        </w:rPr>
        <w:t>национального институционального потенциала в области ИС путем дальнейшего развития инфраструктуры (рекомендация 10) и облегчения использования аспектов ИС, связанных с ИКТ, для целей рос</w:t>
      </w:r>
      <w:r w:rsidR="007E0055">
        <w:rPr>
          <w:color w:val="000000"/>
          <w:lang w:val="ru-RU"/>
        </w:rPr>
        <w:t>та и развития (рекомендация 27):</w:t>
      </w:r>
    </w:p>
    <w:p w:rsidR="00EB5C75" w:rsidRPr="007E0055" w:rsidRDefault="00EB5C75" w:rsidP="00A736F7">
      <w:pPr>
        <w:pStyle w:val="ListParagraph"/>
        <w:spacing w:after="160" w:line="259" w:lineRule="auto"/>
        <w:ind w:left="930"/>
        <w:rPr>
          <w:lang w:val="ru-RU"/>
        </w:rPr>
      </w:pPr>
    </w:p>
    <w:p w:rsidR="00EB5C75" w:rsidRPr="007E0055" w:rsidRDefault="007E0055" w:rsidP="007E708C">
      <w:pPr>
        <w:pStyle w:val="ListParagraph"/>
        <w:numPr>
          <w:ilvl w:val="0"/>
          <w:numId w:val="49"/>
        </w:numPr>
        <w:spacing w:after="160" w:line="259" w:lineRule="auto"/>
        <w:rPr>
          <w:lang w:val="ru-RU"/>
        </w:rPr>
      </w:pPr>
      <w:r w:rsidRPr="007E0055">
        <w:rPr>
          <w:lang w:val="ru-RU"/>
        </w:rPr>
        <w:t>п</w:t>
      </w:r>
      <w:r w:rsidR="007E708C" w:rsidRPr="007E0055">
        <w:rPr>
          <w:lang w:val="ru-RU"/>
        </w:rPr>
        <w:t>редоставление развивающимся странам и НРС юридических консультаций и соответствующей информации для целей принятия ими законодательства в области ИС в цифровой среде;</w:t>
      </w:r>
    </w:p>
    <w:p w:rsidR="00EB5C75" w:rsidRPr="007E0055" w:rsidRDefault="007E708C" w:rsidP="007E708C">
      <w:pPr>
        <w:pStyle w:val="ListParagraph"/>
        <w:numPr>
          <w:ilvl w:val="0"/>
          <w:numId w:val="49"/>
        </w:numPr>
        <w:spacing w:after="160" w:line="259" w:lineRule="auto"/>
        <w:rPr>
          <w:lang w:val="ru-RU"/>
        </w:rPr>
      </w:pPr>
      <w:r w:rsidRPr="007E0055">
        <w:rPr>
          <w:lang w:val="ru-RU"/>
        </w:rPr>
        <w:t>совершенствование информационных ресурсов и расширение международного сотрудничества между учреждениями, занимающимися подготовкой работников судебных органов по вопросам ИС;</w:t>
      </w:r>
    </w:p>
    <w:p w:rsidR="00EB5C75" w:rsidRPr="006125EF" w:rsidRDefault="005C3B84" w:rsidP="005C3B84">
      <w:pPr>
        <w:pStyle w:val="ListParagraph"/>
        <w:numPr>
          <w:ilvl w:val="0"/>
          <w:numId w:val="49"/>
        </w:numPr>
        <w:spacing w:after="160" w:line="259" w:lineRule="auto"/>
        <w:rPr>
          <w:lang w:val="ru-RU"/>
        </w:rPr>
      </w:pPr>
      <w:r w:rsidRPr="007E0055">
        <w:rPr>
          <w:lang w:val="ru-RU"/>
        </w:rPr>
        <w:t>оказание содействия ВИС в развивающихся странах и НРС в обмене цифровыми данными по системе PCT, Мадридской и Гаагской системам;</w:t>
      </w:r>
    </w:p>
    <w:p w:rsidR="00EB5C75" w:rsidRPr="006125EF" w:rsidRDefault="005C3B84" w:rsidP="005C3B84">
      <w:pPr>
        <w:pStyle w:val="ListParagraph"/>
        <w:numPr>
          <w:ilvl w:val="0"/>
          <w:numId w:val="49"/>
        </w:numPr>
        <w:spacing w:after="160" w:line="259" w:lineRule="auto"/>
        <w:rPr>
          <w:lang w:val="ru-RU"/>
        </w:rPr>
      </w:pPr>
      <w:r w:rsidRPr="007E0055">
        <w:rPr>
          <w:lang w:val="ru-RU"/>
        </w:rPr>
        <w:t>оказание ВИС помощи в оцифров</w:t>
      </w:r>
      <w:r w:rsidR="00FF214F">
        <w:rPr>
          <w:lang w:val="ru-RU"/>
        </w:rPr>
        <w:t>ывании</w:t>
      </w:r>
      <w:r w:rsidRPr="007E0055">
        <w:rPr>
          <w:lang w:val="ru-RU"/>
        </w:rPr>
        <w:t xml:space="preserve"> данных по ИС в целях сокращения цифрового разрыва в области ИС;</w:t>
      </w:r>
    </w:p>
    <w:p w:rsidR="00820B7C" w:rsidRDefault="005C3B84" w:rsidP="005C3B84">
      <w:pPr>
        <w:pStyle w:val="ListParagraph"/>
        <w:numPr>
          <w:ilvl w:val="0"/>
          <w:numId w:val="49"/>
        </w:numPr>
        <w:spacing w:after="160" w:line="259" w:lineRule="auto"/>
        <w:rPr>
          <w:lang w:val="ru-RU"/>
        </w:rPr>
      </w:pPr>
      <w:r w:rsidRPr="007E0055">
        <w:rPr>
          <w:lang w:val="ru-RU"/>
        </w:rPr>
        <w:t xml:space="preserve">оказание технической помощи и </w:t>
      </w:r>
      <w:r w:rsidR="00FF214F">
        <w:rPr>
          <w:color w:val="000000"/>
          <w:lang w:val="ru-RU"/>
        </w:rPr>
        <w:t xml:space="preserve">наращивании </w:t>
      </w:r>
      <w:r w:rsidRPr="007E0055">
        <w:rPr>
          <w:lang w:val="ru-RU"/>
        </w:rPr>
        <w:t>потенциала ВИС путем предоставления собственного программного обеспечения, инструментов ИКТ, приложений на основе ИИ и платформ ИКТ ВОИС, а также содействие реорганизации рабочих процессов, направленная на обеспечение соответствия требованиям для цифрово</w:t>
      </w:r>
      <w:r w:rsidR="007E0055">
        <w:rPr>
          <w:lang w:val="ru-RU"/>
        </w:rPr>
        <w:t>й обработки данных, и подготовка</w:t>
      </w:r>
      <w:r w:rsidRPr="007E0055">
        <w:rPr>
          <w:lang w:val="ru-RU"/>
        </w:rPr>
        <w:t xml:space="preserve"> кадров для передачи знаний;</w:t>
      </w:r>
    </w:p>
    <w:p w:rsidR="00EB5C75" w:rsidRPr="007E0055" w:rsidRDefault="00820B7C" w:rsidP="00820B7C">
      <w:pPr>
        <w:pStyle w:val="ListParagraph"/>
        <w:spacing w:after="160" w:line="259" w:lineRule="auto"/>
        <w:ind w:left="930"/>
        <w:rPr>
          <w:lang w:val="ru-RU"/>
        </w:rPr>
      </w:pPr>
      <w:r>
        <w:rPr>
          <w:lang w:val="ru-RU"/>
        </w:rPr>
        <w:br w:type="column"/>
      </w:r>
    </w:p>
    <w:p w:rsidR="00EB5C75" w:rsidRPr="006125EF" w:rsidRDefault="005C3B84" w:rsidP="005C3B84">
      <w:pPr>
        <w:pStyle w:val="ListParagraph"/>
        <w:numPr>
          <w:ilvl w:val="0"/>
          <w:numId w:val="49"/>
        </w:numPr>
        <w:spacing w:after="160" w:line="259" w:lineRule="auto"/>
        <w:rPr>
          <w:lang w:val="ru-RU"/>
        </w:rPr>
      </w:pPr>
      <w:r w:rsidRPr="007E0055">
        <w:rPr>
          <w:lang w:val="ru-RU"/>
        </w:rPr>
        <w:t xml:space="preserve">оказание помощи в </w:t>
      </w:r>
      <w:r w:rsidR="00FF214F">
        <w:rPr>
          <w:color w:val="000000"/>
          <w:lang w:val="ru-RU"/>
        </w:rPr>
        <w:t xml:space="preserve">наращивании </w:t>
      </w:r>
      <w:r w:rsidRPr="007E0055">
        <w:rPr>
          <w:lang w:val="ru-RU"/>
        </w:rPr>
        <w:t>институционального потенциала для преодоления цифрового и технологического разрыва через ЦПТИ и связанные с ними услуги.</w:t>
      </w:r>
    </w:p>
    <w:p w:rsidR="00EB5C75" w:rsidRPr="006125EF" w:rsidRDefault="00EB5C75" w:rsidP="00B806F1">
      <w:pPr>
        <w:pStyle w:val="ListParagraph"/>
        <w:tabs>
          <w:tab w:val="left" w:pos="360"/>
        </w:tabs>
        <w:spacing w:after="240"/>
        <w:ind w:left="0"/>
        <w:rPr>
          <w:i/>
          <w:lang w:val="ru-RU"/>
        </w:rPr>
      </w:pPr>
    </w:p>
    <w:p w:rsidR="00EB5C75" w:rsidRPr="006125EF" w:rsidRDefault="005C3B84" w:rsidP="00B95CA0">
      <w:pPr>
        <w:pStyle w:val="ListParagraph"/>
        <w:numPr>
          <w:ilvl w:val="0"/>
          <w:numId w:val="8"/>
        </w:numPr>
        <w:tabs>
          <w:tab w:val="left" w:pos="360"/>
        </w:tabs>
        <w:ind w:left="5760" w:firstLine="0"/>
        <w:rPr>
          <w:i/>
          <w:lang w:val="ru-RU"/>
        </w:rPr>
      </w:pPr>
      <w:r w:rsidRPr="007E0055">
        <w:rPr>
          <w:i/>
          <w:lang w:val="ru-RU"/>
        </w:rPr>
        <w:t>КРИС предлагается рассмотреть информацию, содержащуюся в настоящем документе.</w:t>
      </w:r>
      <w:bookmarkStart w:id="5" w:name="_GoBack"/>
      <w:bookmarkEnd w:id="5"/>
    </w:p>
    <w:sectPr w:rsidR="00EB5C75" w:rsidRPr="006125EF" w:rsidSect="00214799">
      <w:headerReference w:type="default" r:id="rId15"/>
      <w:endnotePr>
        <w:numFmt w:val="decimal"/>
      </w:endnotePr>
      <w:pgSz w:w="11907" w:h="16840" w:code="9"/>
      <w:pgMar w:top="1610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068" w:rsidRDefault="00856068">
      <w:r>
        <w:separator/>
      </w:r>
    </w:p>
  </w:endnote>
  <w:endnote w:type="continuationSeparator" w:id="0">
    <w:p w:rsidR="00856068" w:rsidRDefault="00856068" w:rsidP="003B38C1">
      <w:r>
        <w:separator/>
      </w:r>
    </w:p>
    <w:p w:rsidR="00856068" w:rsidRPr="003B38C1" w:rsidRDefault="0085606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56068" w:rsidRPr="003B38C1" w:rsidRDefault="0085606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068" w:rsidRDefault="00856068">
      <w:r>
        <w:separator/>
      </w:r>
    </w:p>
  </w:footnote>
  <w:footnote w:type="continuationSeparator" w:id="0">
    <w:p w:rsidR="00856068" w:rsidRDefault="00856068" w:rsidP="008B60B2">
      <w:r>
        <w:separator/>
      </w:r>
    </w:p>
    <w:p w:rsidR="00856068" w:rsidRPr="00ED77FB" w:rsidRDefault="0085606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56068" w:rsidRPr="00ED77FB" w:rsidRDefault="0085606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56068" w:rsidRPr="003E4009" w:rsidRDefault="00856068" w:rsidP="004E387E">
      <w:pPr>
        <w:pStyle w:val="FootnoteText"/>
        <w:rPr>
          <w:lang w:val="ru-RU"/>
        </w:rPr>
      </w:pPr>
      <w:r w:rsidRPr="003E4009">
        <w:rPr>
          <w:rStyle w:val="FootnoteReference"/>
        </w:rPr>
        <w:footnoteRef/>
      </w:r>
      <w:r w:rsidRPr="003E4009">
        <w:t xml:space="preserve"> </w:t>
      </w:r>
      <w:r w:rsidRPr="003E4009">
        <w:rPr>
          <w:lang w:val="ru-RU"/>
        </w:rPr>
        <w:t>https://wwwedocs/mdocs/mdocs/en/cdip_23/cdip_23_vacuation.pdf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6188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6068" w:rsidRDefault="00856068" w:rsidP="00214799">
        <w:pPr>
          <w:pStyle w:val="Header"/>
          <w:jc w:val="right"/>
        </w:pPr>
      </w:p>
      <w:p w:rsidR="00856068" w:rsidRDefault="00856068" w:rsidP="00214799">
        <w:pPr>
          <w:pStyle w:val="Header"/>
          <w:jc w:val="right"/>
        </w:pPr>
        <w:r>
          <w:t>CDIP/25/9</w:t>
        </w:r>
      </w:p>
      <w:p w:rsidR="00856068" w:rsidRDefault="00856068" w:rsidP="00214799">
        <w:pPr>
          <w:pStyle w:val="Header"/>
          <w:jc w:val="right"/>
        </w:pPr>
        <w:r>
          <w:rPr>
            <w:lang w:val="ru-RU"/>
          </w:rPr>
          <w:t>стр.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B1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5B6CF0"/>
    <w:multiLevelType w:val="hybridMultilevel"/>
    <w:tmpl w:val="0AF82D0C"/>
    <w:lvl w:ilvl="0" w:tplc="86E6C912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A24B3"/>
    <w:multiLevelType w:val="hybridMultilevel"/>
    <w:tmpl w:val="602E344C"/>
    <w:lvl w:ilvl="0" w:tplc="57747D58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E41DE0"/>
    <w:multiLevelType w:val="hybridMultilevel"/>
    <w:tmpl w:val="6E94A65E"/>
    <w:lvl w:ilvl="0" w:tplc="0409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C7554"/>
    <w:multiLevelType w:val="hybridMultilevel"/>
    <w:tmpl w:val="B9FC9560"/>
    <w:lvl w:ilvl="0" w:tplc="793212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B3F3C1A"/>
    <w:multiLevelType w:val="hybridMultilevel"/>
    <w:tmpl w:val="C2C48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56167"/>
    <w:multiLevelType w:val="hybridMultilevel"/>
    <w:tmpl w:val="E1B0CC4A"/>
    <w:lvl w:ilvl="0" w:tplc="793212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B5915"/>
    <w:multiLevelType w:val="hybridMultilevel"/>
    <w:tmpl w:val="41A4A968"/>
    <w:lvl w:ilvl="0" w:tplc="1AE057E4">
      <w:start w:val="1"/>
      <w:numFmt w:val="lowerRoman"/>
      <w:lvlText w:val="(%1)"/>
      <w:lvlJc w:val="left"/>
      <w:pPr>
        <w:ind w:left="666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7020" w:hanging="360"/>
      </w:pPr>
    </w:lvl>
    <w:lvl w:ilvl="2" w:tplc="0409001B" w:tentative="1">
      <w:start w:val="1"/>
      <w:numFmt w:val="lowerRoman"/>
      <w:lvlText w:val="%3."/>
      <w:lvlJc w:val="right"/>
      <w:pPr>
        <w:ind w:left="7740" w:hanging="180"/>
      </w:pPr>
    </w:lvl>
    <w:lvl w:ilvl="3" w:tplc="0409000F" w:tentative="1">
      <w:start w:val="1"/>
      <w:numFmt w:val="decimal"/>
      <w:lvlText w:val="%4."/>
      <w:lvlJc w:val="left"/>
      <w:pPr>
        <w:ind w:left="8460" w:hanging="360"/>
      </w:pPr>
    </w:lvl>
    <w:lvl w:ilvl="4" w:tplc="04090019" w:tentative="1">
      <w:start w:val="1"/>
      <w:numFmt w:val="lowerLetter"/>
      <w:lvlText w:val="%5."/>
      <w:lvlJc w:val="left"/>
      <w:pPr>
        <w:ind w:left="9180" w:hanging="360"/>
      </w:pPr>
    </w:lvl>
    <w:lvl w:ilvl="5" w:tplc="0409001B" w:tentative="1">
      <w:start w:val="1"/>
      <w:numFmt w:val="lowerRoman"/>
      <w:lvlText w:val="%6."/>
      <w:lvlJc w:val="right"/>
      <w:pPr>
        <w:ind w:left="9900" w:hanging="180"/>
      </w:pPr>
    </w:lvl>
    <w:lvl w:ilvl="6" w:tplc="0409000F" w:tentative="1">
      <w:start w:val="1"/>
      <w:numFmt w:val="decimal"/>
      <w:lvlText w:val="%7."/>
      <w:lvlJc w:val="left"/>
      <w:pPr>
        <w:ind w:left="10620" w:hanging="360"/>
      </w:pPr>
    </w:lvl>
    <w:lvl w:ilvl="7" w:tplc="04090019" w:tentative="1">
      <w:start w:val="1"/>
      <w:numFmt w:val="lowerLetter"/>
      <w:lvlText w:val="%8."/>
      <w:lvlJc w:val="left"/>
      <w:pPr>
        <w:ind w:left="11340" w:hanging="360"/>
      </w:pPr>
    </w:lvl>
    <w:lvl w:ilvl="8" w:tplc="040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3AC01DEA"/>
    <w:multiLevelType w:val="hybridMultilevel"/>
    <w:tmpl w:val="7F4C2C08"/>
    <w:lvl w:ilvl="0" w:tplc="D12ABBDC">
      <w:start w:val="1"/>
      <w:numFmt w:val="lowerRoman"/>
      <w:pStyle w:val="Heading4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CC7A0A"/>
    <w:multiLevelType w:val="hybridMultilevel"/>
    <w:tmpl w:val="BADC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AB471C"/>
    <w:multiLevelType w:val="hybridMultilevel"/>
    <w:tmpl w:val="00EA55C0"/>
    <w:lvl w:ilvl="0" w:tplc="90348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9A5A78"/>
    <w:multiLevelType w:val="hybridMultilevel"/>
    <w:tmpl w:val="009CD17E"/>
    <w:lvl w:ilvl="0" w:tplc="3376A586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64EAE"/>
    <w:multiLevelType w:val="hybridMultilevel"/>
    <w:tmpl w:val="6E0ACC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F69AF"/>
    <w:multiLevelType w:val="hybridMultilevel"/>
    <w:tmpl w:val="6A049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14A89"/>
    <w:multiLevelType w:val="hybridMultilevel"/>
    <w:tmpl w:val="6A48A9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20789"/>
    <w:multiLevelType w:val="hybridMultilevel"/>
    <w:tmpl w:val="36E4478E"/>
    <w:lvl w:ilvl="0" w:tplc="EC7E41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7"/>
  </w:num>
  <w:num w:numId="7">
    <w:abstractNumId w:val="14"/>
  </w:num>
  <w:num w:numId="8">
    <w:abstractNumId w:val="2"/>
  </w:num>
  <w:num w:numId="9">
    <w:abstractNumId w:val="9"/>
  </w:num>
  <w:num w:numId="10">
    <w:abstractNumId w:val="6"/>
  </w:num>
  <w:num w:numId="11">
    <w:abstractNumId w:val="16"/>
  </w:num>
  <w:num w:numId="12">
    <w:abstractNumId w:val="16"/>
  </w:num>
  <w:num w:numId="13">
    <w:abstractNumId w:val="16"/>
  </w:num>
  <w:num w:numId="14">
    <w:abstractNumId w:val="3"/>
  </w:num>
  <w:num w:numId="15">
    <w:abstractNumId w:val="3"/>
  </w:num>
  <w:num w:numId="16">
    <w:abstractNumId w:val="3"/>
  </w:num>
  <w:num w:numId="17">
    <w:abstractNumId w:val="20"/>
  </w:num>
  <w:num w:numId="18">
    <w:abstractNumId w:val="18"/>
  </w:num>
  <w:num w:numId="19">
    <w:abstractNumId w:val="3"/>
  </w:num>
  <w:num w:numId="20">
    <w:abstractNumId w:val="3"/>
  </w:num>
  <w:num w:numId="21">
    <w:abstractNumId w:val="3"/>
    <w:lvlOverride w:ilvl="0">
      <w:startOverride w:val="1"/>
    </w:lvlOverride>
  </w:num>
  <w:num w:numId="22">
    <w:abstractNumId w:val="3"/>
  </w:num>
  <w:num w:numId="23">
    <w:abstractNumId w:val="3"/>
  </w:num>
  <w:num w:numId="24">
    <w:abstractNumId w:val="3"/>
  </w:num>
  <w:num w:numId="25">
    <w:abstractNumId w:val="8"/>
  </w:num>
  <w:num w:numId="26">
    <w:abstractNumId w:val="10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5"/>
  </w:num>
  <w:num w:numId="33">
    <w:abstractNumId w:val="17"/>
  </w:num>
  <w:num w:numId="34">
    <w:abstractNumId w:val="19"/>
  </w:num>
  <w:num w:numId="35">
    <w:abstractNumId w:val="16"/>
  </w:num>
  <w:num w:numId="36">
    <w:abstractNumId w:val="3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  <w:lvlOverride w:ilvl="0">
      <w:startOverride w:val="1"/>
    </w:lvlOverride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Development\Development|TextBase TMs\WorkspaceRTS\Development\Reports|TextBase TMs\WorkspaceRTS\Development\temp_cdip|TextBase TMs\WorkspaceRTS\Administration &amp; Finance\Admin Main|TextBase TMs\WorkspaceRTS\Administration &amp; Finance\Budget|TextBase TMs\WorkspaceRTS\Administration &amp; Finance\CoCo|TextBase TMs\WorkspaceRTS\Administration &amp; Finance\Legacy PBC|TextBase TMs\WorkspaceRTS\Administration &amp; Finance\Reports|TextBase TMs\WorkspaceRTS\Administration &amp; Finance\Rpts|TextBase TMs\WorkspaceRTS\Administration &amp; Finance\SRR|TextBase TMs\WorkspaceRTS\Brands, Designs &amp; DN\Lisbon|TextBase TMs\WorkspaceRTS\Brands, Designs &amp; DN\Lisbon_Inst|TextBase TMs\WorkspaceRTS\Brands, Designs &amp; DN\Reports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Copyright\reports|TextBase TMs\WorkspaceRTS\Development\Development|TextBase TMs\WorkspaceRTS\Development\Reports|TextBase TMs\WorkspaceRTS\Development\temp_cdip|TextBase TMs\WorkspaceRTS\GRTKF\GRTKF|TextBase TMs\WorkspaceRTS\GRTKF\GRTKF_temp|TextBase TMs\WorkspaceRTS\GRTKF\Reports|TextBase TMs\WorkspaceRTS\Outreach\Academy|TextBase TMs\WorkspaceRTS\Outreach\Enforcement|TextBase TMs\WorkspaceRTS\Outreach\Outreach|TextBase TMs\WorkspaceRTS\Outreach\Pressroom|TextBase TMs\WorkspaceRTS\Patents &amp; Innovation\Infrastructure|TextBase TMs\WorkspaceRTS\Patents &amp; Innovation\Patents Main|TextBase TMs\WorkspaceRTS\Patents &amp; Innovation\Patents_Inst|TextBase TMs\WorkspaceRTS\Patents &amp; Innovation\Reports|TextBase TMs\WorkspaceRTS\Treaties &amp; Laws\Other Treaties&amp;Laws|TextBase TMs\WorkspaceRTS\Treaties &amp; Laws\wipolex|TextBase TMs\WorkspaceRTS\UPOV\UPOV"/>
    <w:docVar w:name="TextBaseURL" w:val="empty"/>
    <w:docVar w:name="UILng" w:val="en"/>
  </w:docVars>
  <w:rsids>
    <w:rsidRoot w:val="002F0A77"/>
    <w:rsid w:val="00001604"/>
    <w:rsid w:val="00004EAD"/>
    <w:rsid w:val="00005280"/>
    <w:rsid w:val="0000531E"/>
    <w:rsid w:val="00011D30"/>
    <w:rsid w:val="00013BCF"/>
    <w:rsid w:val="00023B82"/>
    <w:rsid w:val="000304B8"/>
    <w:rsid w:val="00035231"/>
    <w:rsid w:val="00037DD5"/>
    <w:rsid w:val="00037E7D"/>
    <w:rsid w:val="00043BC1"/>
    <w:rsid w:val="00043CAA"/>
    <w:rsid w:val="0004693C"/>
    <w:rsid w:val="00047F51"/>
    <w:rsid w:val="00056D61"/>
    <w:rsid w:val="00057D49"/>
    <w:rsid w:val="00062E30"/>
    <w:rsid w:val="00063B9A"/>
    <w:rsid w:val="00064B9F"/>
    <w:rsid w:val="0007439D"/>
    <w:rsid w:val="00075432"/>
    <w:rsid w:val="00076F46"/>
    <w:rsid w:val="00077F49"/>
    <w:rsid w:val="000810E8"/>
    <w:rsid w:val="0008625B"/>
    <w:rsid w:val="00086CC7"/>
    <w:rsid w:val="00087131"/>
    <w:rsid w:val="00091479"/>
    <w:rsid w:val="00093885"/>
    <w:rsid w:val="000968ED"/>
    <w:rsid w:val="000B14A8"/>
    <w:rsid w:val="000B2A34"/>
    <w:rsid w:val="000C2ECD"/>
    <w:rsid w:val="000C330A"/>
    <w:rsid w:val="000C40A6"/>
    <w:rsid w:val="000C5FB6"/>
    <w:rsid w:val="000D03F7"/>
    <w:rsid w:val="000D3036"/>
    <w:rsid w:val="000E0707"/>
    <w:rsid w:val="000E2412"/>
    <w:rsid w:val="000E49B5"/>
    <w:rsid w:val="000E4DD9"/>
    <w:rsid w:val="000E5A9A"/>
    <w:rsid w:val="000E5CD6"/>
    <w:rsid w:val="000E6EB7"/>
    <w:rsid w:val="000E782C"/>
    <w:rsid w:val="000F187B"/>
    <w:rsid w:val="000F22D6"/>
    <w:rsid w:val="000F392B"/>
    <w:rsid w:val="000F5CC2"/>
    <w:rsid w:val="000F5E56"/>
    <w:rsid w:val="00106333"/>
    <w:rsid w:val="001146EE"/>
    <w:rsid w:val="00134A38"/>
    <w:rsid w:val="001362EE"/>
    <w:rsid w:val="00144671"/>
    <w:rsid w:val="00150301"/>
    <w:rsid w:val="0016299C"/>
    <w:rsid w:val="00163303"/>
    <w:rsid w:val="001647D5"/>
    <w:rsid w:val="00171E0C"/>
    <w:rsid w:val="0017221C"/>
    <w:rsid w:val="00175F04"/>
    <w:rsid w:val="00176478"/>
    <w:rsid w:val="00176946"/>
    <w:rsid w:val="00176CAE"/>
    <w:rsid w:val="001800E5"/>
    <w:rsid w:val="00180BFF"/>
    <w:rsid w:val="001832A6"/>
    <w:rsid w:val="00184D37"/>
    <w:rsid w:val="00184DFB"/>
    <w:rsid w:val="00185FC2"/>
    <w:rsid w:val="00193BEC"/>
    <w:rsid w:val="00196416"/>
    <w:rsid w:val="001971D4"/>
    <w:rsid w:val="001A02A8"/>
    <w:rsid w:val="001A2495"/>
    <w:rsid w:val="001A7003"/>
    <w:rsid w:val="001A7099"/>
    <w:rsid w:val="001B3AAE"/>
    <w:rsid w:val="001B56FD"/>
    <w:rsid w:val="001B5C0E"/>
    <w:rsid w:val="001C023A"/>
    <w:rsid w:val="001C198E"/>
    <w:rsid w:val="001C2BBE"/>
    <w:rsid w:val="001C2E3B"/>
    <w:rsid w:val="001C456F"/>
    <w:rsid w:val="001C6066"/>
    <w:rsid w:val="001C6EEA"/>
    <w:rsid w:val="001D05C6"/>
    <w:rsid w:val="001D21D4"/>
    <w:rsid w:val="001D7823"/>
    <w:rsid w:val="001E358B"/>
    <w:rsid w:val="001E376C"/>
    <w:rsid w:val="001E3A7A"/>
    <w:rsid w:val="001E3D93"/>
    <w:rsid w:val="001F2486"/>
    <w:rsid w:val="001F73F9"/>
    <w:rsid w:val="00204E4B"/>
    <w:rsid w:val="0021217E"/>
    <w:rsid w:val="0021323F"/>
    <w:rsid w:val="0021432D"/>
    <w:rsid w:val="00214799"/>
    <w:rsid w:val="002204FA"/>
    <w:rsid w:val="00221623"/>
    <w:rsid w:val="002216C6"/>
    <w:rsid w:val="00223F67"/>
    <w:rsid w:val="002247C6"/>
    <w:rsid w:val="002310B9"/>
    <w:rsid w:val="0023181B"/>
    <w:rsid w:val="002328BD"/>
    <w:rsid w:val="002335CA"/>
    <w:rsid w:val="00235FAE"/>
    <w:rsid w:val="00241611"/>
    <w:rsid w:val="00242FD6"/>
    <w:rsid w:val="00244DE1"/>
    <w:rsid w:val="00245185"/>
    <w:rsid w:val="00246FBB"/>
    <w:rsid w:val="00257035"/>
    <w:rsid w:val="002634C4"/>
    <w:rsid w:val="00264602"/>
    <w:rsid w:val="00264B0E"/>
    <w:rsid w:val="002661C4"/>
    <w:rsid w:val="0027093C"/>
    <w:rsid w:val="002734ED"/>
    <w:rsid w:val="00275521"/>
    <w:rsid w:val="0027643D"/>
    <w:rsid w:val="00284414"/>
    <w:rsid w:val="00287B83"/>
    <w:rsid w:val="00291493"/>
    <w:rsid w:val="002928D3"/>
    <w:rsid w:val="00295FC5"/>
    <w:rsid w:val="002A04CF"/>
    <w:rsid w:val="002A4C71"/>
    <w:rsid w:val="002A7145"/>
    <w:rsid w:val="002A7A1F"/>
    <w:rsid w:val="002B11F9"/>
    <w:rsid w:val="002B3A9D"/>
    <w:rsid w:val="002D1FA7"/>
    <w:rsid w:val="002D3556"/>
    <w:rsid w:val="002E66DE"/>
    <w:rsid w:val="002F0A77"/>
    <w:rsid w:val="002F1FE6"/>
    <w:rsid w:val="002F4B55"/>
    <w:rsid w:val="002F4E68"/>
    <w:rsid w:val="00301654"/>
    <w:rsid w:val="003048DC"/>
    <w:rsid w:val="00311E0C"/>
    <w:rsid w:val="00311EA1"/>
    <w:rsid w:val="00312F7F"/>
    <w:rsid w:val="00314904"/>
    <w:rsid w:val="003312B9"/>
    <w:rsid w:val="003402ED"/>
    <w:rsid w:val="00343D87"/>
    <w:rsid w:val="00346932"/>
    <w:rsid w:val="00346A0D"/>
    <w:rsid w:val="00352BBB"/>
    <w:rsid w:val="003551C5"/>
    <w:rsid w:val="00356A7F"/>
    <w:rsid w:val="00361450"/>
    <w:rsid w:val="003615C0"/>
    <w:rsid w:val="00361756"/>
    <w:rsid w:val="00364FC9"/>
    <w:rsid w:val="003673CF"/>
    <w:rsid w:val="0037135E"/>
    <w:rsid w:val="003714DF"/>
    <w:rsid w:val="00372CEF"/>
    <w:rsid w:val="00373891"/>
    <w:rsid w:val="0037625E"/>
    <w:rsid w:val="00383908"/>
    <w:rsid w:val="00383E26"/>
    <w:rsid w:val="003845C1"/>
    <w:rsid w:val="00384B3D"/>
    <w:rsid w:val="00391D29"/>
    <w:rsid w:val="003941D4"/>
    <w:rsid w:val="00394704"/>
    <w:rsid w:val="003949BA"/>
    <w:rsid w:val="00397A57"/>
    <w:rsid w:val="003A5A8B"/>
    <w:rsid w:val="003A6F89"/>
    <w:rsid w:val="003B0436"/>
    <w:rsid w:val="003B0AF9"/>
    <w:rsid w:val="003B2C75"/>
    <w:rsid w:val="003B38C1"/>
    <w:rsid w:val="003B5D0E"/>
    <w:rsid w:val="003B6885"/>
    <w:rsid w:val="003C2A3E"/>
    <w:rsid w:val="003C453F"/>
    <w:rsid w:val="003C4996"/>
    <w:rsid w:val="003C6A9D"/>
    <w:rsid w:val="003C7B8D"/>
    <w:rsid w:val="003D499E"/>
    <w:rsid w:val="003E037C"/>
    <w:rsid w:val="003E0A94"/>
    <w:rsid w:val="003E4009"/>
    <w:rsid w:val="003F007E"/>
    <w:rsid w:val="003F3923"/>
    <w:rsid w:val="003F4503"/>
    <w:rsid w:val="003F53A1"/>
    <w:rsid w:val="00401337"/>
    <w:rsid w:val="004017B4"/>
    <w:rsid w:val="004038F9"/>
    <w:rsid w:val="00403A7E"/>
    <w:rsid w:val="00407597"/>
    <w:rsid w:val="00410F06"/>
    <w:rsid w:val="00411071"/>
    <w:rsid w:val="00413704"/>
    <w:rsid w:val="004161BA"/>
    <w:rsid w:val="00422966"/>
    <w:rsid w:val="00423E3E"/>
    <w:rsid w:val="0042789A"/>
    <w:rsid w:val="00427A68"/>
    <w:rsid w:val="00427AF4"/>
    <w:rsid w:val="00430362"/>
    <w:rsid w:val="00431A46"/>
    <w:rsid w:val="0043387A"/>
    <w:rsid w:val="004364F6"/>
    <w:rsid w:val="0044065F"/>
    <w:rsid w:val="004424E6"/>
    <w:rsid w:val="00442544"/>
    <w:rsid w:val="00444981"/>
    <w:rsid w:val="00447E6E"/>
    <w:rsid w:val="004511D0"/>
    <w:rsid w:val="004532C1"/>
    <w:rsid w:val="004539D5"/>
    <w:rsid w:val="00453ABA"/>
    <w:rsid w:val="00455D32"/>
    <w:rsid w:val="00455F41"/>
    <w:rsid w:val="004615FF"/>
    <w:rsid w:val="00463A7F"/>
    <w:rsid w:val="004647DA"/>
    <w:rsid w:val="00466E3A"/>
    <w:rsid w:val="004705EF"/>
    <w:rsid w:val="00470F0F"/>
    <w:rsid w:val="00472E39"/>
    <w:rsid w:val="00474062"/>
    <w:rsid w:val="00477567"/>
    <w:rsid w:val="00477D6B"/>
    <w:rsid w:val="00477E7B"/>
    <w:rsid w:val="00480CC2"/>
    <w:rsid w:val="004849C3"/>
    <w:rsid w:val="00485B88"/>
    <w:rsid w:val="004911E9"/>
    <w:rsid w:val="0049388B"/>
    <w:rsid w:val="004A2B16"/>
    <w:rsid w:val="004B3301"/>
    <w:rsid w:val="004C0FFA"/>
    <w:rsid w:val="004C2A8F"/>
    <w:rsid w:val="004C7E90"/>
    <w:rsid w:val="004D38C5"/>
    <w:rsid w:val="004D3CAD"/>
    <w:rsid w:val="004D4F43"/>
    <w:rsid w:val="004E047F"/>
    <w:rsid w:val="004E1374"/>
    <w:rsid w:val="004E387E"/>
    <w:rsid w:val="004E4CA9"/>
    <w:rsid w:val="004F0BD2"/>
    <w:rsid w:val="004F2FBD"/>
    <w:rsid w:val="004F4844"/>
    <w:rsid w:val="005019FF"/>
    <w:rsid w:val="00503819"/>
    <w:rsid w:val="0051043C"/>
    <w:rsid w:val="00516EAC"/>
    <w:rsid w:val="00524A92"/>
    <w:rsid w:val="0053020E"/>
    <w:rsid w:val="0053057A"/>
    <w:rsid w:val="00533B24"/>
    <w:rsid w:val="0053765E"/>
    <w:rsid w:val="00537ECE"/>
    <w:rsid w:val="00541835"/>
    <w:rsid w:val="00541C02"/>
    <w:rsid w:val="005427CB"/>
    <w:rsid w:val="00545E3A"/>
    <w:rsid w:val="00556610"/>
    <w:rsid w:val="0056056D"/>
    <w:rsid w:val="00560A29"/>
    <w:rsid w:val="0056233E"/>
    <w:rsid w:val="00565907"/>
    <w:rsid w:val="00573477"/>
    <w:rsid w:val="0058016C"/>
    <w:rsid w:val="00584EEF"/>
    <w:rsid w:val="005904B2"/>
    <w:rsid w:val="00595F64"/>
    <w:rsid w:val="005960AA"/>
    <w:rsid w:val="005A06C4"/>
    <w:rsid w:val="005A5C80"/>
    <w:rsid w:val="005B069A"/>
    <w:rsid w:val="005B2DCE"/>
    <w:rsid w:val="005B7E78"/>
    <w:rsid w:val="005C00A2"/>
    <w:rsid w:val="005C32F2"/>
    <w:rsid w:val="005C3B84"/>
    <w:rsid w:val="005C4308"/>
    <w:rsid w:val="005C570E"/>
    <w:rsid w:val="005C6649"/>
    <w:rsid w:val="005D14D9"/>
    <w:rsid w:val="005D15A1"/>
    <w:rsid w:val="005D2B76"/>
    <w:rsid w:val="005D55DD"/>
    <w:rsid w:val="005E4F40"/>
    <w:rsid w:val="005E5248"/>
    <w:rsid w:val="005E65BF"/>
    <w:rsid w:val="005F181B"/>
    <w:rsid w:val="005F4182"/>
    <w:rsid w:val="005F5BDC"/>
    <w:rsid w:val="005F69C7"/>
    <w:rsid w:val="005F6FB6"/>
    <w:rsid w:val="00600CA9"/>
    <w:rsid w:val="0060282A"/>
    <w:rsid w:val="006030A2"/>
    <w:rsid w:val="0060485C"/>
    <w:rsid w:val="00605827"/>
    <w:rsid w:val="00607960"/>
    <w:rsid w:val="006125EF"/>
    <w:rsid w:val="00612677"/>
    <w:rsid w:val="00612D65"/>
    <w:rsid w:val="00613387"/>
    <w:rsid w:val="00615F11"/>
    <w:rsid w:val="00621E0C"/>
    <w:rsid w:val="00622604"/>
    <w:rsid w:val="00626EFB"/>
    <w:rsid w:val="00636866"/>
    <w:rsid w:val="0063764F"/>
    <w:rsid w:val="006428CA"/>
    <w:rsid w:val="0064470D"/>
    <w:rsid w:val="00645510"/>
    <w:rsid w:val="006458C6"/>
    <w:rsid w:val="00646050"/>
    <w:rsid w:val="006502EE"/>
    <w:rsid w:val="00654E70"/>
    <w:rsid w:val="00664921"/>
    <w:rsid w:val="00666B0F"/>
    <w:rsid w:val="00666FF8"/>
    <w:rsid w:val="00670276"/>
    <w:rsid w:val="006713CA"/>
    <w:rsid w:val="00675B9D"/>
    <w:rsid w:val="00676C5C"/>
    <w:rsid w:val="00686D24"/>
    <w:rsid w:val="00691235"/>
    <w:rsid w:val="00691686"/>
    <w:rsid w:val="00692D2A"/>
    <w:rsid w:val="00693D66"/>
    <w:rsid w:val="006A1854"/>
    <w:rsid w:val="006A2AD1"/>
    <w:rsid w:val="006A77AE"/>
    <w:rsid w:val="006B02EC"/>
    <w:rsid w:val="006B72B1"/>
    <w:rsid w:val="006C0619"/>
    <w:rsid w:val="006C2067"/>
    <w:rsid w:val="006C2497"/>
    <w:rsid w:val="006C4C09"/>
    <w:rsid w:val="006D0C99"/>
    <w:rsid w:val="006E0D0A"/>
    <w:rsid w:val="006E2C7A"/>
    <w:rsid w:val="006E4EC9"/>
    <w:rsid w:val="006E7BC3"/>
    <w:rsid w:val="006F0514"/>
    <w:rsid w:val="006F2F37"/>
    <w:rsid w:val="006F58BF"/>
    <w:rsid w:val="00702CCE"/>
    <w:rsid w:val="00712230"/>
    <w:rsid w:val="007179B4"/>
    <w:rsid w:val="00720247"/>
    <w:rsid w:val="00723EBF"/>
    <w:rsid w:val="007273F7"/>
    <w:rsid w:val="007309BB"/>
    <w:rsid w:val="00736875"/>
    <w:rsid w:val="007436EC"/>
    <w:rsid w:val="00744ED4"/>
    <w:rsid w:val="0075071A"/>
    <w:rsid w:val="007518BF"/>
    <w:rsid w:val="007522B8"/>
    <w:rsid w:val="007523CC"/>
    <w:rsid w:val="007559E7"/>
    <w:rsid w:val="00756BBA"/>
    <w:rsid w:val="007576F9"/>
    <w:rsid w:val="00770E4F"/>
    <w:rsid w:val="00771A29"/>
    <w:rsid w:val="00771F21"/>
    <w:rsid w:val="00772154"/>
    <w:rsid w:val="007841D0"/>
    <w:rsid w:val="00785F28"/>
    <w:rsid w:val="00786AEB"/>
    <w:rsid w:val="00793CFA"/>
    <w:rsid w:val="00793EA1"/>
    <w:rsid w:val="00797200"/>
    <w:rsid w:val="007974F7"/>
    <w:rsid w:val="00797BE7"/>
    <w:rsid w:val="007A19F4"/>
    <w:rsid w:val="007A1D70"/>
    <w:rsid w:val="007A50EA"/>
    <w:rsid w:val="007B1897"/>
    <w:rsid w:val="007C5249"/>
    <w:rsid w:val="007D1613"/>
    <w:rsid w:val="007D2104"/>
    <w:rsid w:val="007D3015"/>
    <w:rsid w:val="007E0055"/>
    <w:rsid w:val="007E3D2E"/>
    <w:rsid w:val="007E4534"/>
    <w:rsid w:val="007E4C0E"/>
    <w:rsid w:val="007E59C6"/>
    <w:rsid w:val="007E5FFF"/>
    <w:rsid w:val="007E6237"/>
    <w:rsid w:val="007E708C"/>
    <w:rsid w:val="007F0D4E"/>
    <w:rsid w:val="007F536A"/>
    <w:rsid w:val="007F7720"/>
    <w:rsid w:val="007F7864"/>
    <w:rsid w:val="008126D1"/>
    <w:rsid w:val="008157F2"/>
    <w:rsid w:val="008200B5"/>
    <w:rsid w:val="008206F7"/>
    <w:rsid w:val="00820B7C"/>
    <w:rsid w:val="008215C6"/>
    <w:rsid w:val="008236CB"/>
    <w:rsid w:val="008251F0"/>
    <w:rsid w:val="00826913"/>
    <w:rsid w:val="00826FA7"/>
    <w:rsid w:val="008273B7"/>
    <w:rsid w:val="00830C51"/>
    <w:rsid w:val="008312E8"/>
    <w:rsid w:val="00837772"/>
    <w:rsid w:val="008465F5"/>
    <w:rsid w:val="00847401"/>
    <w:rsid w:val="00847EA8"/>
    <w:rsid w:val="00851096"/>
    <w:rsid w:val="0085370A"/>
    <w:rsid w:val="00854B92"/>
    <w:rsid w:val="00856068"/>
    <w:rsid w:val="00857EDE"/>
    <w:rsid w:val="0086281A"/>
    <w:rsid w:val="00864BD7"/>
    <w:rsid w:val="00867A13"/>
    <w:rsid w:val="00867B5E"/>
    <w:rsid w:val="008762D9"/>
    <w:rsid w:val="008810DE"/>
    <w:rsid w:val="00881EE3"/>
    <w:rsid w:val="00885E73"/>
    <w:rsid w:val="00890775"/>
    <w:rsid w:val="00896B81"/>
    <w:rsid w:val="008A134B"/>
    <w:rsid w:val="008A7BD3"/>
    <w:rsid w:val="008B2CC1"/>
    <w:rsid w:val="008B460B"/>
    <w:rsid w:val="008B60B2"/>
    <w:rsid w:val="008B6187"/>
    <w:rsid w:val="008B6A1F"/>
    <w:rsid w:val="008C0E1D"/>
    <w:rsid w:val="008C31CE"/>
    <w:rsid w:val="008C4B27"/>
    <w:rsid w:val="008D026C"/>
    <w:rsid w:val="008D4624"/>
    <w:rsid w:val="008D51AA"/>
    <w:rsid w:val="008E0647"/>
    <w:rsid w:val="008E0D70"/>
    <w:rsid w:val="008E2C3A"/>
    <w:rsid w:val="008E39E0"/>
    <w:rsid w:val="008F1076"/>
    <w:rsid w:val="008F15A9"/>
    <w:rsid w:val="008F2C7F"/>
    <w:rsid w:val="008F43F2"/>
    <w:rsid w:val="008F67BB"/>
    <w:rsid w:val="00902D29"/>
    <w:rsid w:val="009049F3"/>
    <w:rsid w:val="0090731E"/>
    <w:rsid w:val="00911ADC"/>
    <w:rsid w:val="00916EE2"/>
    <w:rsid w:val="00926DEA"/>
    <w:rsid w:val="00931077"/>
    <w:rsid w:val="009350C8"/>
    <w:rsid w:val="0093713D"/>
    <w:rsid w:val="00953B06"/>
    <w:rsid w:val="00954C24"/>
    <w:rsid w:val="0096331C"/>
    <w:rsid w:val="00966A22"/>
    <w:rsid w:val="0096722F"/>
    <w:rsid w:val="009740BD"/>
    <w:rsid w:val="00975E73"/>
    <w:rsid w:val="00980843"/>
    <w:rsid w:val="009809F0"/>
    <w:rsid w:val="009834A3"/>
    <w:rsid w:val="009858DD"/>
    <w:rsid w:val="009909AF"/>
    <w:rsid w:val="009A0977"/>
    <w:rsid w:val="009A10EF"/>
    <w:rsid w:val="009A29B9"/>
    <w:rsid w:val="009A536F"/>
    <w:rsid w:val="009B179D"/>
    <w:rsid w:val="009C213C"/>
    <w:rsid w:val="009C2BB8"/>
    <w:rsid w:val="009C4262"/>
    <w:rsid w:val="009C553B"/>
    <w:rsid w:val="009C6B3C"/>
    <w:rsid w:val="009D338C"/>
    <w:rsid w:val="009D3ED0"/>
    <w:rsid w:val="009D4C80"/>
    <w:rsid w:val="009D6763"/>
    <w:rsid w:val="009D785F"/>
    <w:rsid w:val="009E1DED"/>
    <w:rsid w:val="009E2791"/>
    <w:rsid w:val="009E3F6F"/>
    <w:rsid w:val="009E6B30"/>
    <w:rsid w:val="009F18F0"/>
    <w:rsid w:val="009F251F"/>
    <w:rsid w:val="009F2801"/>
    <w:rsid w:val="009F499F"/>
    <w:rsid w:val="009F4A8D"/>
    <w:rsid w:val="009F6A56"/>
    <w:rsid w:val="00A0121B"/>
    <w:rsid w:val="00A02558"/>
    <w:rsid w:val="00A02620"/>
    <w:rsid w:val="00A04BD5"/>
    <w:rsid w:val="00A07ADE"/>
    <w:rsid w:val="00A07C4A"/>
    <w:rsid w:val="00A11CB7"/>
    <w:rsid w:val="00A16339"/>
    <w:rsid w:val="00A21DA2"/>
    <w:rsid w:val="00A32148"/>
    <w:rsid w:val="00A333DC"/>
    <w:rsid w:val="00A36C28"/>
    <w:rsid w:val="00A37342"/>
    <w:rsid w:val="00A41FE2"/>
    <w:rsid w:val="00A42DAF"/>
    <w:rsid w:val="00A4550F"/>
    <w:rsid w:val="00A45BD8"/>
    <w:rsid w:val="00A5092C"/>
    <w:rsid w:val="00A55E44"/>
    <w:rsid w:val="00A61754"/>
    <w:rsid w:val="00A62437"/>
    <w:rsid w:val="00A6349C"/>
    <w:rsid w:val="00A64BB2"/>
    <w:rsid w:val="00A655C2"/>
    <w:rsid w:val="00A66B76"/>
    <w:rsid w:val="00A67641"/>
    <w:rsid w:val="00A736F7"/>
    <w:rsid w:val="00A74CBA"/>
    <w:rsid w:val="00A75030"/>
    <w:rsid w:val="00A75FF4"/>
    <w:rsid w:val="00A763B6"/>
    <w:rsid w:val="00A765E9"/>
    <w:rsid w:val="00A869B7"/>
    <w:rsid w:val="00A87350"/>
    <w:rsid w:val="00A8739F"/>
    <w:rsid w:val="00A90F81"/>
    <w:rsid w:val="00A93E6C"/>
    <w:rsid w:val="00A94479"/>
    <w:rsid w:val="00AA460A"/>
    <w:rsid w:val="00AA4D9D"/>
    <w:rsid w:val="00AA5CA4"/>
    <w:rsid w:val="00AA7626"/>
    <w:rsid w:val="00AA7A69"/>
    <w:rsid w:val="00AC205C"/>
    <w:rsid w:val="00AC4B29"/>
    <w:rsid w:val="00AD1BD6"/>
    <w:rsid w:val="00AD1F66"/>
    <w:rsid w:val="00AD5106"/>
    <w:rsid w:val="00AD5687"/>
    <w:rsid w:val="00AE159F"/>
    <w:rsid w:val="00AE1A2E"/>
    <w:rsid w:val="00AE1CCC"/>
    <w:rsid w:val="00AE3F3B"/>
    <w:rsid w:val="00AF0557"/>
    <w:rsid w:val="00AF0A6B"/>
    <w:rsid w:val="00AF2FC1"/>
    <w:rsid w:val="00AF5661"/>
    <w:rsid w:val="00B00718"/>
    <w:rsid w:val="00B058B9"/>
    <w:rsid w:val="00B05A69"/>
    <w:rsid w:val="00B1295A"/>
    <w:rsid w:val="00B146E1"/>
    <w:rsid w:val="00B16503"/>
    <w:rsid w:val="00B20EB5"/>
    <w:rsid w:val="00B24180"/>
    <w:rsid w:val="00B27545"/>
    <w:rsid w:val="00B3318F"/>
    <w:rsid w:val="00B33426"/>
    <w:rsid w:val="00B33E3F"/>
    <w:rsid w:val="00B34607"/>
    <w:rsid w:val="00B424D4"/>
    <w:rsid w:val="00B45773"/>
    <w:rsid w:val="00B45FD4"/>
    <w:rsid w:val="00B53795"/>
    <w:rsid w:val="00B53C3A"/>
    <w:rsid w:val="00B5742E"/>
    <w:rsid w:val="00B6348F"/>
    <w:rsid w:val="00B655DA"/>
    <w:rsid w:val="00B65951"/>
    <w:rsid w:val="00B659E1"/>
    <w:rsid w:val="00B70F51"/>
    <w:rsid w:val="00B737E5"/>
    <w:rsid w:val="00B76F30"/>
    <w:rsid w:val="00B806F1"/>
    <w:rsid w:val="00B816A0"/>
    <w:rsid w:val="00B82106"/>
    <w:rsid w:val="00B82E96"/>
    <w:rsid w:val="00B840BF"/>
    <w:rsid w:val="00B90947"/>
    <w:rsid w:val="00B9734B"/>
    <w:rsid w:val="00B97D32"/>
    <w:rsid w:val="00BA30E2"/>
    <w:rsid w:val="00BA4FD1"/>
    <w:rsid w:val="00BA7066"/>
    <w:rsid w:val="00BB0076"/>
    <w:rsid w:val="00BB09A4"/>
    <w:rsid w:val="00BB2BFA"/>
    <w:rsid w:val="00BB460F"/>
    <w:rsid w:val="00BB4EF8"/>
    <w:rsid w:val="00BB58D7"/>
    <w:rsid w:val="00BB7AC6"/>
    <w:rsid w:val="00BC58DE"/>
    <w:rsid w:val="00BD046F"/>
    <w:rsid w:val="00BD3E77"/>
    <w:rsid w:val="00BD4F8D"/>
    <w:rsid w:val="00BD6C64"/>
    <w:rsid w:val="00BE3A23"/>
    <w:rsid w:val="00BE4E22"/>
    <w:rsid w:val="00BE4ECE"/>
    <w:rsid w:val="00BE7EBE"/>
    <w:rsid w:val="00BF0C06"/>
    <w:rsid w:val="00BF0C0E"/>
    <w:rsid w:val="00BF1FBA"/>
    <w:rsid w:val="00BF3857"/>
    <w:rsid w:val="00BF5A49"/>
    <w:rsid w:val="00BF5C89"/>
    <w:rsid w:val="00C02FEE"/>
    <w:rsid w:val="00C0569B"/>
    <w:rsid w:val="00C05FF4"/>
    <w:rsid w:val="00C06B63"/>
    <w:rsid w:val="00C07CA1"/>
    <w:rsid w:val="00C101CA"/>
    <w:rsid w:val="00C11BFE"/>
    <w:rsid w:val="00C125AC"/>
    <w:rsid w:val="00C12A20"/>
    <w:rsid w:val="00C14784"/>
    <w:rsid w:val="00C15AD1"/>
    <w:rsid w:val="00C217A5"/>
    <w:rsid w:val="00C2229D"/>
    <w:rsid w:val="00C23CD2"/>
    <w:rsid w:val="00C25CC9"/>
    <w:rsid w:val="00C3310A"/>
    <w:rsid w:val="00C33887"/>
    <w:rsid w:val="00C35885"/>
    <w:rsid w:val="00C36948"/>
    <w:rsid w:val="00C414E2"/>
    <w:rsid w:val="00C5068F"/>
    <w:rsid w:val="00C5156F"/>
    <w:rsid w:val="00C51C8B"/>
    <w:rsid w:val="00C547C0"/>
    <w:rsid w:val="00C55C1D"/>
    <w:rsid w:val="00C57E73"/>
    <w:rsid w:val="00C602CE"/>
    <w:rsid w:val="00C63085"/>
    <w:rsid w:val="00C63468"/>
    <w:rsid w:val="00C67470"/>
    <w:rsid w:val="00C67E30"/>
    <w:rsid w:val="00C70F66"/>
    <w:rsid w:val="00C77E47"/>
    <w:rsid w:val="00C806C6"/>
    <w:rsid w:val="00C80C96"/>
    <w:rsid w:val="00C83CB3"/>
    <w:rsid w:val="00C86D74"/>
    <w:rsid w:val="00C87A8E"/>
    <w:rsid w:val="00CA5FF0"/>
    <w:rsid w:val="00CA680A"/>
    <w:rsid w:val="00CB1D8C"/>
    <w:rsid w:val="00CB207E"/>
    <w:rsid w:val="00CB3A7E"/>
    <w:rsid w:val="00CB46B3"/>
    <w:rsid w:val="00CB5791"/>
    <w:rsid w:val="00CB6845"/>
    <w:rsid w:val="00CB7DAE"/>
    <w:rsid w:val="00CB7FA9"/>
    <w:rsid w:val="00CC0C0C"/>
    <w:rsid w:val="00CC137B"/>
    <w:rsid w:val="00CC14AA"/>
    <w:rsid w:val="00CC3607"/>
    <w:rsid w:val="00CC62C1"/>
    <w:rsid w:val="00CC7084"/>
    <w:rsid w:val="00CD04F1"/>
    <w:rsid w:val="00CD4AEA"/>
    <w:rsid w:val="00CD6FD3"/>
    <w:rsid w:val="00CE3272"/>
    <w:rsid w:val="00CE4384"/>
    <w:rsid w:val="00CE5846"/>
    <w:rsid w:val="00CF3AC5"/>
    <w:rsid w:val="00CF4659"/>
    <w:rsid w:val="00CF6D17"/>
    <w:rsid w:val="00CF7ED6"/>
    <w:rsid w:val="00D05532"/>
    <w:rsid w:val="00D1446D"/>
    <w:rsid w:val="00D14DD2"/>
    <w:rsid w:val="00D20361"/>
    <w:rsid w:val="00D20F17"/>
    <w:rsid w:val="00D21937"/>
    <w:rsid w:val="00D25A91"/>
    <w:rsid w:val="00D25E98"/>
    <w:rsid w:val="00D261DA"/>
    <w:rsid w:val="00D2683E"/>
    <w:rsid w:val="00D26D84"/>
    <w:rsid w:val="00D311B2"/>
    <w:rsid w:val="00D32F22"/>
    <w:rsid w:val="00D35BD6"/>
    <w:rsid w:val="00D43024"/>
    <w:rsid w:val="00D45252"/>
    <w:rsid w:val="00D47763"/>
    <w:rsid w:val="00D53BDD"/>
    <w:rsid w:val="00D61833"/>
    <w:rsid w:val="00D622FF"/>
    <w:rsid w:val="00D71B4D"/>
    <w:rsid w:val="00D729C3"/>
    <w:rsid w:val="00D74F0E"/>
    <w:rsid w:val="00D75CDF"/>
    <w:rsid w:val="00D76AEB"/>
    <w:rsid w:val="00D80C6C"/>
    <w:rsid w:val="00D82883"/>
    <w:rsid w:val="00D8464E"/>
    <w:rsid w:val="00D914F5"/>
    <w:rsid w:val="00D93BF8"/>
    <w:rsid w:val="00D93D55"/>
    <w:rsid w:val="00D93EA0"/>
    <w:rsid w:val="00DA0A92"/>
    <w:rsid w:val="00DA1404"/>
    <w:rsid w:val="00DA59CC"/>
    <w:rsid w:val="00DB5B3E"/>
    <w:rsid w:val="00DB791B"/>
    <w:rsid w:val="00DC23A5"/>
    <w:rsid w:val="00DD3AA8"/>
    <w:rsid w:val="00DD42F8"/>
    <w:rsid w:val="00DD4A38"/>
    <w:rsid w:val="00DD5783"/>
    <w:rsid w:val="00DD7399"/>
    <w:rsid w:val="00DE2D75"/>
    <w:rsid w:val="00DE3BEF"/>
    <w:rsid w:val="00DE68A1"/>
    <w:rsid w:val="00DF33A3"/>
    <w:rsid w:val="00E0061A"/>
    <w:rsid w:val="00E0204A"/>
    <w:rsid w:val="00E069B7"/>
    <w:rsid w:val="00E07141"/>
    <w:rsid w:val="00E0715E"/>
    <w:rsid w:val="00E10A52"/>
    <w:rsid w:val="00E10AD2"/>
    <w:rsid w:val="00E15015"/>
    <w:rsid w:val="00E16AA9"/>
    <w:rsid w:val="00E17F07"/>
    <w:rsid w:val="00E2060C"/>
    <w:rsid w:val="00E2124B"/>
    <w:rsid w:val="00E23D05"/>
    <w:rsid w:val="00E26B64"/>
    <w:rsid w:val="00E30695"/>
    <w:rsid w:val="00E33102"/>
    <w:rsid w:val="00E335FE"/>
    <w:rsid w:val="00E35697"/>
    <w:rsid w:val="00E40C9B"/>
    <w:rsid w:val="00E42396"/>
    <w:rsid w:val="00E42849"/>
    <w:rsid w:val="00E43B13"/>
    <w:rsid w:val="00E53DDB"/>
    <w:rsid w:val="00E54B2C"/>
    <w:rsid w:val="00E64682"/>
    <w:rsid w:val="00E6712A"/>
    <w:rsid w:val="00E76A5E"/>
    <w:rsid w:val="00E855A0"/>
    <w:rsid w:val="00E857FA"/>
    <w:rsid w:val="00E9052F"/>
    <w:rsid w:val="00E93D30"/>
    <w:rsid w:val="00E95A62"/>
    <w:rsid w:val="00EA2C7C"/>
    <w:rsid w:val="00EA7D6E"/>
    <w:rsid w:val="00EB3EFE"/>
    <w:rsid w:val="00EB4A76"/>
    <w:rsid w:val="00EB4D5F"/>
    <w:rsid w:val="00EB5C75"/>
    <w:rsid w:val="00EB6564"/>
    <w:rsid w:val="00EB6649"/>
    <w:rsid w:val="00EB7526"/>
    <w:rsid w:val="00EC0C32"/>
    <w:rsid w:val="00EC1A56"/>
    <w:rsid w:val="00EC38CB"/>
    <w:rsid w:val="00EC4E49"/>
    <w:rsid w:val="00ED0A5A"/>
    <w:rsid w:val="00ED13A9"/>
    <w:rsid w:val="00ED4827"/>
    <w:rsid w:val="00ED77FB"/>
    <w:rsid w:val="00ED79FD"/>
    <w:rsid w:val="00EE00AB"/>
    <w:rsid w:val="00EE170F"/>
    <w:rsid w:val="00EE45FA"/>
    <w:rsid w:val="00EE7665"/>
    <w:rsid w:val="00EF081B"/>
    <w:rsid w:val="00EF0D70"/>
    <w:rsid w:val="00EF421A"/>
    <w:rsid w:val="00F1186D"/>
    <w:rsid w:val="00F17755"/>
    <w:rsid w:val="00F20133"/>
    <w:rsid w:val="00F21895"/>
    <w:rsid w:val="00F25EE8"/>
    <w:rsid w:val="00F26875"/>
    <w:rsid w:val="00F27739"/>
    <w:rsid w:val="00F47406"/>
    <w:rsid w:val="00F51D6F"/>
    <w:rsid w:val="00F52AB1"/>
    <w:rsid w:val="00F545EA"/>
    <w:rsid w:val="00F54F5F"/>
    <w:rsid w:val="00F62EA6"/>
    <w:rsid w:val="00F64EDD"/>
    <w:rsid w:val="00F65EB3"/>
    <w:rsid w:val="00F66152"/>
    <w:rsid w:val="00F678F1"/>
    <w:rsid w:val="00F720D9"/>
    <w:rsid w:val="00F74555"/>
    <w:rsid w:val="00F7472F"/>
    <w:rsid w:val="00F777C0"/>
    <w:rsid w:val="00F8095F"/>
    <w:rsid w:val="00F84D50"/>
    <w:rsid w:val="00F85144"/>
    <w:rsid w:val="00F9507A"/>
    <w:rsid w:val="00FA046B"/>
    <w:rsid w:val="00FA210B"/>
    <w:rsid w:val="00FA57E8"/>
    <w:rsid w:val="00FA68B5"/>
    <w:rsid w:val="00FB4BC1"/>
    <w:rsid w:val="00FB5CE2"/>
    <w:rsid w:val="00FC42B5"/>
    <w:rsid w:val="00FC792B"/>
    <w:rsid w:val="00FD1AEA"/>
    <w:rsid w:val="00FD475F"/>
    <w:rsid w:val="00FD654D"/>
    <w:rsid w:val="00FE3CC0"/>
    <w:rsid w:val="00FE3E3E"/>
    <w:rsid w:val="00FF214F"/>
    <w:rsid w:val="00FF4BDF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5C799702-743F-4441-A577-A0236333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9C553B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C553B"/>
    <w:pPr>
      <w:keepNext/>
      <w:numPr>
        <w:numId w:val="11"/>
      </w:numPr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D7399"/>
    <w:pPr>
      <w:keepNext/>
      <w:numPr>
        <w:numId w:val="14"/>
      </w:numPr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qFormat/>
    <w:rsid w:val="00A74CBA"/>
    <w:pPr>
      <w:keepNext/>
      <w:numPr>
        <w:numId w:val="37"/>
      </w:num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B65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EF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26EFB"/>
    <w:rPr>
      <w:i/>
      <w:iCs/>
    </w:rPr>
  </w:style>
  <w:style w:type="table" w:styleId="TableGrid">
    <w:name w:val="Table Grid"/>
    <w:basedOn w:val="TableNormal"/>
    <w:rsid w:val="009C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FA210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10B"/>
    <w:rPr>
      <w:rFonts w:ascii="Arial" w:eastAsia="SimSun" w:hAnsi="Arial" w:cs="Arial"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5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096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14799"/>
    <w:rPr>
      <w:rFonts w:ascii="Arial" w:eastAsia="SimSun" w:hAnsi="Arial" w:cs="Arial"/>
      <w:sz w:val="22"/>
      <w:lang w:val="en-US" w:eastAsia="zh-CN"/>
    </w:rPr>
  </w:style>
  <w:style w:type="paragraph" w:styleId="Revision">
    <w:name w:val="Revision"/>
    <w:hidden/>
    <w:uiPriority w:val="99"/>
    <w:semiHidden/>
    <w:rsid w:val="004F4844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EC1A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5F887.435365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oc_details.jsp?doc_id=434323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5%20(E)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PCT\OrgPiips\Shared\TISC%20Program%20Annual%20Reports\Annual%20report_2019\Data_2019\Data%20for%20Annual%20report_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'ASPI &amp; ARDI'!$D$1</c:f>
              <c:strCache>
                <c:ptCount val="1"/>
                <c:pt idx="0">
                  <c:v>Active institutions_ARDI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'ASPI &amp; ARDI'!$A$2:$A$11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'ASPI &amp; ARDI'!$D$2:$D$11</c:f>
              <c:numCache>
                <c:formatCode>General</c:formatCode>
                <c:ptCount val="10"/>
                <c:pt idx="0">
                  <c:v>21</c:v>
                </c:pt>
                <c:pt idx="1">
                  <c:v>26</c:v>
                </c:pt>
                <c:pt idx="2">
                  <c:v>109</c:v>
                </c:pt>
                <c:pt idx="3">
                  <c:v>208</c:v>
                </c:pt>
                <c:pt idx="4">
                  <c:v>410</c:v>
                </c:pt>
                <c:pt idx="5">
                  <c:v>506</c:v>
                </c:pt>
                <c:pt idx="6">
                  <c:v>910</c:v>
                </c:pt>
                <c:pt idx="7">
                  <c:v>1112</c:v>
                </c:pt>
                <c:pt idx="8">
                  <c:v>1864</c:v>
                </c:pt>
                <c:pt idx="9">
                  <c:v>2312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C9-453C-892A-38F20489DB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-1726247232"/>
        <c:axId val="-1726235264"/>
      </c:barChart>
      <c:catAx>
        <c:axId val="-172624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726235264"/>
        <c:crosses val="autoZero"/>
        <c:auto val="1"/>
        <c:lblAlgn val="ctr"/>
        <c:lblOffset val="100"/>
        <c:noMultiLvlLbl val="0"/>
      </c:catAx>
      <c:valAx>
        <c:axId val="-17262352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72624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EA1F-9541-4F67-BD3B-196C86A1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25 (E)</Template>
  <TotalTime>1</TotalTime>
  <Pages>17</Pages>
  <Words>5540</Words>
  <Characters>36410</Characters>
  <Application>Microsoft Office Word</Application>
  <DocSecurity>4</DocSecurity>
  <Lines>836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CDIP/25/</vt:lpstr>
    </vt:vector>
  </TitlesOfParts>
  <Company>WIPO</Company>
  <LinksUpToDate>false</LinksUpToDate>
  <CharactersWithSpaces>41927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CDIP/25/</dc:title>
  <dc:subject/>
  <dc:creator>MARTINEZ LIMÓN Cristina</dc:creator>
  <cp:keywords>FOR OFFICIAL USE ONLY</cp:keywords>
  <dc:description/>
  <cp:lastModifiedBy>ESTEVES DOS SANTOS Anabela</cp:lastModifiedBy>
  <cp:revision>2</cp:revision>
  <cp:lastPrinted>2020-02-27T09:30:00Z</cp:lastPrinted>
  <dcterms:created xsi:type="dcterms:W3CDTF">2020-04-22T12:40:00Z</dcterms:created>
  <dcterms:modified xsi:type="dcterms:W3CDTF">2020-04-22T12:40:00Z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24a11820-dc14-42c1-aea2-d2408b808b20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