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44302" w:rsidRPr="007526F7" w14:paraId="3EE19E62" w14:textId="77777777" w:rsidTr="00E15AD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34F3DD6" w14:textId="77777777" w:rsidR="00844302" w:rsidRPr="007526F7" w:rsidRDefault="00844302" w:rsidP="00E15AD5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204213F" w14:textId="77777777" w:rsidR="00844302" w:rsidRPr="007526F7" w:rsidRDefault="00844302" w:rsidP="00E15AD5">
            <w:r>
              <w:rPr>
                <w:noProof/>
                <w:lang w:val="en-US" w:eastAsia="en-US"/>
              </w:rPr>
              <w:drawing>
                <wp:inline distT="0" distB="0" distL="0" distR="0" wp14:anchorId="64329EFF" wp14:editId="050A9341">
                  <wp:extent cx="1855470" cy="1326515"/>
                  <wp:effectExtent l="0" t="0" r="0" b="6985"/>
                  <wp:docPr id="6" name="Picture 6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37C33F2" w14:textId="77777777" w:rsidR="00844302" w:rsidRPr="007526F7" w:rsidRDefault="00844302" w:rsidP="00E15AD5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44302" w:rsidRPr="007526F7" w14:paraId="5F3F3CB3" w14:textId="77777777" w:rsidTr="00E15AD5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085FCC6" w14:textId="34D224D6" w:rsidR="00844302" w:rsidRPr="007526F7" w:rsidRDefault="0026733A" w:rsidP="0026733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CDIP/25/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8 Rev.</w:t>
            </w:r>
          </w:p>
        </w:tc>
      </w:tr>
      <w:tr w:rsidR="00844302" w:rsidRPr="007526F7" w14:paraId="1D0DF4E7" w14:textId="77777777" w:rsidTr="00E15AD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8089A23" w14:textId="77777777" w:rsidR="00844302" w:rsidRPr="007526F7" w:rsidRDefault="00844302" w:rsidP="0026733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 xml:space="preserve">английский </w:t>
            </w:r>
          </w:p>
        </w:tc>
      </w:tr>
      <w:tr w:rsidR="00844302" w:rsidRPr="007526F7" w14:paraId="2C1A21F7" w14:textId="77777777" w:rsidTr="00E15AD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B7900A2" w14:textId="2AE6E512" w:rsidR="00844302" w:rsidRPr="007526F7" w:rsidRDefault="00844302" w:rsidP="0026733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 xml:space="preserve">21 сентября 2020 г. </w:t>
            </w:r>
          </w:p>
        </w:tc>
      </w:tr>
    </w:tbl>
    <w:p w14:paraId="0195D5C7" w14:textId="77777777" w:rsidR="00844302" w:rsidRPr="007526F7" w:rsidRDefault="00844302" w:rsidP="00844302">
      <w:pPr>
        <w:rPr>
          <w:lang w:val="en-US"/>
        </w:rPr>
      </w:pPr>
    </w:p>
    <w:p w14:paraId="6C36ECFC" w14:textId="77777777" w:rsidR="00844302" w:rsidRPr="007526F7" w:rsidRDefault="00844302" w:rsidP="00844302">
      <w:pPr>
        <w:rPr>
          <w:lang w:val="en-US"/>
        </w:rPr>
      </w:pPr>
    </w:p>
    <w:p w14:paraId="122E7A82" w14:textId="77777777" w:rsidR="00844302" w:rsidRPr="007526F7" w:rsidRDefault="00844302" w:rsidP="00844302">
      <w:pPr>
        <w:rPr>
          <w:lang w:val="en-US"/>
        </w:rPr>
      </w:pPr>
    </w:p>
    <w:p w14:paraId="1C1E8F17" w14:textId="77777777" w:rsidR="00844302" w:rsidRPr="007526F7" w:rsidRDefault="00844302" w:rsidP="00844302">
      <w:pPr>
        <w:rPr>
          <w:lang w:val="en-US"/>
        </w:rPr>
      </w:pPr>
    </w:p>
    <w:p w14:paraId="5B64323B" w14:textId="77777777" w:rsidR="00844302" w:rsidRPr="007526F7" w:rsidRDefault="00844302" w:rsidP="00844302">
      <w:pPr>
        <w:rPr>
          <w:lang w:val="en-US"/>
        </w:rPr>
      </w:pPr>
    </w:p>
    <w:p w14:paraId="2DE7E936" w14:textId="77777777" w:rsidR="00844302" w:rsidRPr="007526F7" w:rsidRDefault="00844302" w:rsidP="00844302">
      <w:pPr>
        <w:rPr>
          <w:b/>
          <w:sz w:val="28"/>
          <w:szCs w:val="28"/>
        </w:rPr>
      </w:pPr>
      <w:r>
        <w:rPr>
          <w:b/>
          <w:sz w:val="28"/>
        </w:rPr>
        <w:t>Комитет по развитию и интеллектуальной собственности (КРИС)</w:t>
      </w:r>
    </w:p>
    <w:p w14:paraId="34EA860C" w14:textId="77777777" w:rsidR="00844302" w:rsidRPr="00740CB3" w:rsidRDefault="00844302" w:rsidP="00844302"/>
    <w:p w14:paraId="24255480" w14:textId="77777777" w:rsidR="00844302" w:rsidRPr="00740CB3" w:rsidRDefault="00844302" w:rsidP="00844302"/>
    <w:p w14:paraId="472779AF" w14:textId="77777777" w:rsidR="00844302" w:rsidRPr="007526F7" w:rsidRDefault="00844302" w:rsidP="00844302">
      <w:pPr>
        <w:ind w:right="1023"/>
        <w:rPr>
          <w:b/>
          <w:sz w:val="24"/>
          <w:szCs w:val="24"/>
        </w:rPr>
      </w:pPr>
      <w:r>
        <w:rPr>
          <w:b/>
          <w:sz w:val="24"/>
        </w:rPr>
        <w:t>Двадцать пятая сессия</w:t>
      </w:r>
    </w:p>
    <w:p w14:paraId="5073F77B" w14:textId="6173E20B" w:rsidR="00844302" w:rsidRPr="007526F7" w:rsidRDefault="00A75A0C" w:rsidP="00844302">
      <w:pPr>
        <w:ind w:right="1023"/>
        <w:rPr>
          <w:b/>
          <w:sz w:val="24"/>
          <w:szCs w:val="24"/>
        </w:rPr>
      </w:pPr>
      <w:r>
        <w:rPr>
          <w:b/>
          <w:sz w:val="24"/>
        </w:rPr>
        <w:t>Женева, 9-13 ноября 2020 г.</w:t>
      </w:r>
    </w:p>
    <w:p w14:paraId="0BE9F969" w14:textId="77777777" w:rsidR="00844302" w:rsidRPr="00740CB3" w:rsidRDefault="00844302" w:rsidP="00844302"/>
    <w:p w14:paraId="2A11EED0" w14:textId="77777777" w:rsidR="00844302" w:rsidRPr="00740CB3" w:rsidRDefault="00844302" w:rsidP="00844302"/>
    <w:p w14:paraId="0D0367D9" w14:textId="77777777" w:rsidR="00844302" w:rsidRPr="00740CB3" w:rsidRDefault="00844302" w:rsidP="00844302"/>
    <w:p w14:paraId="56B3B1D8" w14:textId="2CBD80DE" w:rsidR="00844302" w:rsidRPr="007526F7" w:rsidRDefault="00A75A0C" w:rsidP="00844302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ПРЕДЛАГАЕМЫЙ РЕСПУБЛИКОЙ ИНДОНЕЗИЯ И ОБЪЕДИНЕННЫМИ АРАБСКИМИ ЭМИРАТАМИ ПЕРЕСМОТРЕННЫЙ ПРОЕКТ «СОДЕЙСТВИЕ ШИРОКОМУ ИСПОЛЬЗОВАНИЮ ИНТЕЛЛЕКТУАЛЬНОЙ СОБСТВЕННОСТИ В ТВОРЧЕСКИХ ОТРАСЛЯХ РАЗВИВАЮЩИХСЯ СТРАН В ЦИФРОВУЮ ЭПОХУ»</w:t>
      </w:r>
    </w:p>
    <w:p w14:paraId="46BA8648" w14:textId="77777777" w:rsidR="00844302" w:rsidRPr="00740CB3" w:rsidRDefault="00844302" w:rsidP="00844302"/>
    <w:p w14:paraId="7CBE57B0" w14:textId="77777777" w:rsidR="00844302" w:rsidRPr="007526F7" w:rsidRDefault="00844302" w:rsidP="00844302">
      <w:pPr>
        <w:rPr>
          <w:i/>
        </w:rPr>
      </w:pPr>
      <w:bookmarkStart w:id="5" w:name="Prepared"/>
      <w:bookmarkEnd w:id="5"/>
      <w:r>
        <w:rPr>
          <w:i/>
        </w:rPr>
        <w:t>Документ подготовлен Секретариатом</w:t>
      </w:r>
    </w:p>
    <w:p w14:paraId="2D36EB7B" w14:textId="77777777" w:rsidR="00844302" w:rsidRPr="007526F7" w:rsidRDefault="00844302" w:rsidP="00844302">
      <w:pPr>
        <w:rPr>
          <w:lang w:val="en-US"/>
        </w:rPr>
      </w:pPr>
    </w:p>
    <w:p w14:paraId="2EF4A0EE" w14:textId="77777777" w:rsidR="00844302" w:rsidRPr="007526F7" w:rsidRDefault="00844302" w:rsidP="00844302">
      <w:pPr>
        <w:rPr>
          <w:lang w:val="en-US"/>
        </w:rPr>
      </w:pPr>
    </w:p>
    <w:p w14:paraId="79CE9CBB" w14:textId="77777777" w:rsidR="00844302" w:rsidRPr="007526F7" w:rsidRDefault="00844302" w:rsidP="00844302">
      <w:pPr>
        <w:rPr>
          <w:lang w:val="en-US"/>
        </w:rPr>
      </w:pPr>
    </w:p>
    <w:p w14:paraId="065F9CB6" w14:textId="77777777" w:rsidR="00844302" w:rsidRPr="007526F7" w:rsidRDefault="00844302" w:rsidP="00844302">
      <w:pPr>
        <w:rPr>
          <w:lang w:val="en-US"/>
        </w:rPr>
      </w:pPr>
    </w:p>
    <w:p w14:paraId="61F0D47E" w14:textId="33889119" w:rsidR="00844302" w:rsidRPr="00217A15" w:rsidRDefault="00844302" w:rsidP="003B1F97">
      <w:pPr>
        <w:pStyle w:val="ListParagraph"/>
        <w:numPr>
          <w:ilvl w:val="0"/>
          <w:numId w:val="7"/>
        </w:numPr>
        <w:ind w:left="0" w:firstLine="0"/>
      </w:pPr>
      <w:r>
        <w:t>В своей вербальной ноте от 16 марта 2020 г. в адрес Секретариата Постоянное представительство Республики Индонезия при Организации Объединенных Наций, Всемирной торговой организации и других международных организациях в Женеве представило предложение по проекту «Содействие широкому использованию интеллектуальной собственности (ИС) в творческих отраслях развивающихся стран в цифровую эпоху», с тем чтобы он был рассмотрен на двадцать пятой сессии КРИС.</w:t>
      </w:r>
      <w:r>
        <w:rPr>
          <w:rStyle w:val="ONUMFSChar"/>
        </w:rPr>
        <w:t xml:space="preserve">  </w:t>
      </w:r>
      <w:r>
        <w:t>В вербальной ноте Постоянное представительство просило Секретариат «рассмотреть и дополнить вышеупомянутое предложение, в том числе планируемые бюджетные потребности».</w:t>
      </w:r>
    </w:p>
    <w:p w14:paraId="00ECFC5D" w14:textId="77777777" w:rsidR="00217A15" w:rsidRPr="00740CB3" w:rsidRDefault="00217A15" w:rsidP="00217A15">
      <w:pPr>
        <w:pStyle w:val="ListParagraph"/>
        <w:ind w:left="0"/>
        <w:rPr>
          <w:rStyle w:val="ONUMFSChar"/>
        </w:rPr>
      </w:pPr>
    </w:p>
    <w:p w14:paraId="6F14DE2E" w14:textId="5AE3F10F" w:rsidR="00844302" w:rsidRPr="007526F7" w:rsidRDefault="00844302" w:rsidP="00844302">
      <w:pPr>
        <w:pStyle w:val="ListParagraph"/>
        <w:numPr>
          <w:ilvl w:val="0"/>
          <w:numId w:val="7"/>
        </w:numPr>
        <w:ind w:left="0" w:firstLine="0"/>
        <w:rPr>
          <w:rStyle w:val="ONUMFSChar"/>
        </w:rPr>
      </w:pPr>
      <w:r>
        <w:rPr>
          <w:rStyle w:val="ONUMFSChar"/>
        </w:rPr>
        <w:t>Вербальная нота и пересмотренное предложение по проекту содержатся в приложениях к настоящему документу.</w:t>
      </w:r>
    </w:p>
    <w:p w14:paraId="0E9C86F2" w14:textId="77777777" w:rsidR="00844302" w:rsidRPr="00740CB3" w:rsidRDefault="00844302" w:rsidP="00844302">
      <w:pPr>
        <w:rPr>
          <w:szCs w:val="22"/>
        </w:rPr>
      </w:pPr>
    </w:p>
    <w:p w14:paraId="25F1ABB0" w14:textId="77777777" w:rsidR="00844302" w:rsidRPr="00740CB3" w:rsidRDefault="00844302" w:rsidP="00844302">
      <w:pPr>
        <w:rPr>
          <w:szCs w:val="22"/>
        </w:rPr>
      </w:pPr>
    </w:p>
    <w:p w14:paraId="43543423" w14:textId="77777777" w:rsidR="00844302" w:rsidRPr="007526F7" w:rsidRDefault="00844302" w:rsidP="00844302">
      <w:pPr>
        <w:tabs>
          <w:tab w:val="left" w:pos="567"/>
        </w:tabs>
        <w:ind w:left="5534"/>
        <w:rPr>
          <w:rStyle w:val="ONUMFSChar"/>
          <w:i/>
        </w:rPr>
      </w:pPr>
      <w:r>
        <w:rPr>
          <w:rStyle w:val="ONUMFSChar"/>
        </w:rPr>
        <w:t>3.</w:t>
      </w:r>
      <w:r>
        <w:rPr>
          <w:rStyle w:val="ONUMFSChar"/>
        </w:rPr>
        <w:tab/>
      </w:r>
      <w:r>
        <w:rPr>
          <w:i/>
          <w:iCs/>
        </w:rPr>
        <w:t>Комитету предлагается рассмотреть приложения к настоящему документу.</w:t>
      </w:r>
    </w:p>
    <w:p w14:paraId="1060FB35" w14:textId="77777777" w:rsidR="00844302" w:rsidRPr="00740CB3" w:rsidRDefault="00844302" w:rsidP="00844302"/>
    <w:p w14:paraId="7391E795" w14:textId="77777777" w:rsidR="00844302" w:rsidRPr="00740CB3" w:rsidRDefault="00844302" w:rsidP="00844302"/>
    <w:p w14:paraId="3F6E3C56" w14:textId="77777777" w:rsidR="00844302" w:rsidRPr="00740CB3" w:rsidRDefault="00844302" w:rsidP="00844302"/>
    <w:p w14:paraId="030D76CE" w14:textId="41081250" w:rsidR="00844302" w:rsidRPr="007526F7" w:rsidRDefault="00844302" w:rsidP="00844302">
      <w:pPr>
        <w:pStyle w:val="Endofdocument-Annex"/>
      </w:pPr>
      <w:r>
        <w:lastRenderedPageBreak/>
        <w:t>[Приложения следуют]</w:t>
      </w:r>
    </w:p>
    <w:p w14:paraId="36935BDB" w14:textId="77777777" w:rsidR="00844302" w:rsidRPr="00740CB3" w:rsidRDefault="00844302" w:rsidP="00844302"/>
    <w:p w14:paraId="67CDDE1A" w14:textId="77777777" w:rsidR="00B2001C" w:rsidRPr="00740CB3" w:rsidRDefault="00B2001C" w:rsidP="00B2001C"/>
    <w:p w14:paraId="5FCE80B5" w14:textId="77777777" w:rsidR="00A13C2B" w:rsidRPr="00740CB3" w:rsidRDefault="00A13C2B" w:rsidP="00B2001C">
      <w:pPr>
        <w:sectPr w:rsidR="00A13C2B" w:rsidRPr="00740CB3" w:rsidSect="0026733A">
          <w:headerReference w:type="even" r:id="rId10"/>
          <w:headerReference w:type="default" r:id="rId11"/>
          <w:headerReference w:type="first" r:id="rId12"/>
          <w:pgSz w:w="11907" w:h="16840" w:code="9"/>
          <w:pgMar w:top="562" w:right="1138" w:bottom="1411" w:left="1411" w:header="504" w:footer="1022" w:gutter="0"/>
          <w:cols w:space="720"/>
          <w:titlePg/>
          <w:docGrid w:linePitch="299"/>
        </w:sectPr>
      </w:pPr>
    </w:p>
    <w:p w14:paraId="0229475A" w14:textId="77777777" w:rsidR="00A13C2B" w:rsidRPr="007526F7" w:rsidRDefault="00A13C2B" w:rsidP="00660A1D">
      <w:pPr>
        <w:framePr w:w="4800" w:h="640" w:hRule="exact" w:hSpace="180" w:wrap="none" w:vAnchor="text" w:hAnchor="page" w:x="561" w:y="12065"/>
        <w:spacing w:line="210" w:lineRule="exact"/>
        <w:rPr>
          <w:rFonts w:eastAsia="Arial"/>
          <w:color w:val="000000"/>
          <w:szCs w:val="21"/>
        </w:rPr>
      </w:pPr>
      <w:r>
        <w:lastRenderedPageBreak/>
        <w:t>Всемирной организации интеллектуальной собственности</w:t>
      </w:r>
      <w:r>
        <w:br/>
        <w:t>Женева, Швейцария</w:t>
      </w:r>
    </w:p>
    <w:p w14:paraId="04A2FD59" w14:textId="77777777" w:rsidR="00A13C2B" w:rsidRPr="007526F7" w:rsidRDefault="00A13C2B" w:rsidP="00740CB3">
      <w:pPr>
        <w:framePr w:w="6522" w:h="690" w:hRule="exact" w:hSpace="180" w:wrap="none" w:vAnchor="text" w:hAnchor="page" w:x="471" w:y="12860"/>
        <w:spacing w:line="0" w:lineRule="atLeast"/>
        <w:rPr>
          <w:rFonts w:eastAsia="Arial"/>
          <w:color w:val="000000"/>
          <w:szCs w:val="21"/>
        </w:rPr>
      </w:pPr>
      <w:r>
        <w:rPr>
          <w:color w:val="000000"/>
        </w:rPr>
        <w:t>Копия:</w:t>
      </w:r>
      <w:r>
        <w:rPr>
          <w:color w:val="000000"/>
          <w:sz w:val="14"/>
        </w:rPr>
        <w:t xml:space="preserve"> </w:t>
      </w:r>
      <w:r>
        <w:rPr>
          <w:color w:val="000000"/>
          <w:sz w:val="21"/>
        </w:rPr>
        <w:t>Председателю Комитета по развитию и интеллектуальной собственности</w:t>
      </w:r>
    </w:p>
    <w:p w14:paraId="7BDDF4E8" w14:textId="300E0260" w:rsidR="00A13C2B" w:rsidRPr="00740CB3" w:rsidRDefault="00A13C2B" w:rsidP="00A13C2B">
      <w:pPr>
        <w:rPr>
          <w:rFonts w:eastAsia="Arial"/>
        </w:rPr>
      </w:pPr>
    </w:p>
    <w:p w14:paraId="08D47271" w14:textId="77777777" w:rsidR="00A13C2B" w:rsidRPr="007526F7" w:rsidRDefault="00A13C2B" w:rsidP="00995EB3">
      <w:pPr>
        <w:framePr w:w="8800" w:h="1540" w:hRule="exact" w:hSpace="180" w:wrap="none" w:vAnchor="text" w:hAnchor="page" w:x="936" w:y="3492"/>
        <w:spacing w:line="220" w:lineRule="exact"/>
        <w:rPr>
          <w:rFonts w:eastAsia="Arial"/>
          <w:color w:val="000000"/>
          <w:szCs w:val="21"/>
        </w:rPr>
      </w:pPr>
      <w:r>
        <w:rPr>
          <w:color w:val="000000"/>
          <w:sz w:val="21"/>
        </w:rPr>
        <w:t xml:space="preserve">    </w:t>
      </w:r>
      <w:r>
        <w:t>Постоянное представительство Республики Индонезия при Организации Объединенных Наций, Всемирной торговой организации и других международных организациях в Женеве свидетельствует свое уважение Всемирной организации интеллектуальной собственности (ВОИС) и имеет честь представить приложенное к настоящему документу предложение по новому проекту в рамках Повестки дня в области развития для рассмотрения на предстоящей 25-й сессии Комитета по развитию и интеллектуальной собственности (18–22 мая 2020 г.).</w:t>
      </w:r>
    </w:p>
    <w:p w14:paraId="58462142" w14:textId="0188D2ED" w:rsidR="00660A1D" w:rsidRDefault="00995EB3" w:rsidP="00660A1D">
      <w:pPr>
        <w:ind w:left="5670" w:firstLine="567"/>
        <w:rPr>
          <w:b/>
          <w:u w:val="single"/>
        </w:rPr>
      </w:pPr>
      <w:r>
        <w:rPr>
          <w:noProof/>
          <w:lang w:val="en-US" w:eastAsia="en-US"/>
        </w:rPr>
        <w:drawing>
          <wp:anchor distT="0" distB="0" distL="0" distR="0" simplePos="0" relativeHeight="251672576" behindDoc="1" locked="0" layoutInCell="1" allowOverlap="1" wp14:anchorId="6CF729D8" wp14:editId="37CA4BC3">
            <wp:simplePos x="0" y="0"/>
            <wp:positionH relativeFrom="margin">
              <wp:posOffset>50800</wp:posOffset>
            </wp:positionH>
            <wp:positionV relativeFrom="paragraph">
              <wp:posOffset>147320</wp:posOffset>
            </wp:positionV>
            <wp:extent cx="806925" cy="867825"/>
            <wp:effectExtent l="0" t="0" r="0" b="889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6925" cy="86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959EA" w14:textId="77777777" w:rsidR="00660A1D" w:rsidRPr="00740CB3" w:rsidRDefault="00660A1D" w:rsidP="00660A1D"/>
    <w:p w14:paraId="0B14E49D" w14:textId="77777777" w:rsidR="00660A1D" w:rsidRPr="00740CB3" w:rsidRDefault="00660A1D" w:rsidP="00660A1D"/>
    <w:p w14:paraId="1C759B85" w14:textId="4A21BC53" w:rsidR="00740CB3" w:rsidRPr="007526F7" w:rsidRDefault="00740CB3" w:rsidP="00740CB3">
      <w:pPr>
        <w:framePr w:w="3980" w:h="2004" w:hRule="exact" w:hSpace="180" w:wrap="none" w:vAnchor="text" w:hAnchor="page" w:x="6758" w:y="65"/>
        <w:rPr>
          <w:rFonts w:eastAsia="Arial"/>
          <w:color w:val="000000"/>
          <w:sz w:val="15"/>
          <w:szCs w:val="15"/>
        </w:rPr>
      </w:pPr>
      <w:r>
        <w:t>ПОСТОЯННОЕ ПРЕДСТАВИТЕЛЬСТВО</w:t>
      </w:r>
      <w:r>
        <w:br/>
        <w:t>РЕСПУБЛИКИ ИНДОНЕЗИЯ ПРИ ОТДЕЛЕНИИ</w:t>
      </w:r>
      <w:r>
        <w:br/>
        <w:t xml:space="preserve">ОРГАНИЗАЦИИ ОБЪЕДИНЕННЫХ НАЦИЙ, ВТО </w:t>
      </w:r>
      <w:r>
        <w:br/>
        <w:t>И ДРУГИХ МЕЖДУНАРОДНЫХ ОРГАНИЗАЦИЯХ В ЖЕНЕВЕ</w:t>
      </w:r>
    </w:p>
    <w:p w14:paraId="13EE25C6" w14:textId="77777777" w:rsidR="00660A1D" w:rsidRPr="00740CB3" w:rsidRDefault="00660A1D" w:rsidP="00660A1D"/>
    <w:p w14:paraId="566851A2" w14:textId="77777777" w:rsidR="00660A1D" w:rsidRPr="00740CB3" w:rsidRDefault="00660A1D" w:rsidP="00660A1D"/>
    <w:p w14:paraId="45FBA6C1" w14:textId="77777777" w:rsidR="00660A1D" w:rsidRPr="00740CB3" w:rsidRDefault="00660A1D" w:rsidP="00660A1D"/>
    <w:p w14:paraId="45A4E7F2" w14:textId="77777777" w:rsidR="00660A1D" w:rsidRPr="00740CB3" w:rsidRDefault="00660A1D" w:rsidP="00660A1D"/>
    <w:p w14:paraId="0DE613AF" w14:textId="77777777" w:rsidR="00660A1D" w:rsidRPr="00740CB3" w:rsidRDefault="00660A1D" w:rsidP="00660A1D"/>
    <w:p w14:paraId="31C20BC2" w14:textId="77777777" w:rsidR="00660A1D" w:rsidRPr="00740CB3" w:rsidRDefault="00660A1D" w:rsidP="00660A1D"/>
    <w:p w14:paraId="39936295" w14:textId="77777777" w:rsidR="00660A1D" w:rsidRPr="00740CB3" w:rsidRDefault="00660A1D" w:rsidP="00660A1D"/>
    <w:p w14:paraId="51DBC537" w14:textId="77777777" w:rsidR="00660A1D" w:rsidRPr="00740CB3" w:rsidRDefault="00660A1D" w:rsidP="00660A1D"/>
    <w:p w14:paraId="3383755E" w14:textId="77777777" w:rsidR="00740CB3" w:rsidRPr="007526F7" w:rsidRDefault="00740CB3" w:rsidP="00740CB3">
      <w:pPr>
        <w:framePr w:w="2140" w:h="340" w:hRule="exact" w:hSpace="180" w:wrap="none" w:vAnchor="text" w:hAnchor="page" w:x="1010" w:y="120"/>
        <w:spacing w:line="0" w:lineRule="atLeast"/>
        <w:rPr>
          <w:rFonts w:eastAsia="Arial"/>
          <w:color w:val="000000"/>
          <w:szCs w:val="21"/>
        </w:rPr>
      </w:pPr>
      <w:r>
        <w:rPr>
          <w:color w:val="000000"/>
          <w:sz w:val="21"/>
        </w:rPr>
        <w:t>No</w:t>
      </w:r>
      <w:r>
        <w:rPr>
          <w:color w:val="000000"/>
          <w:sz w:val="14"/>
        </w:rPr>
        <w:t xml:space="preserve">. </w:t>
      </w:r>
      <w:r>
        <w:rPr>
          <w:color w:val="000000"/>
          <w:sz w:val="21"/>
        </w:rPr>
        <w:t>30</w:t>
      </w:r>
      <w:r>
        <w:rPr>
          <w:color w:val="000000"/>
          <w:sz w:val="14"/>
        </w:rPr>
        <w:t>/</w:t>
      </w:r>
      <w:r>
        <w:rPr>
          <w:color w:val="000000"/>
          <w:sz w:val="21"/>
        </w:rPr>
        <w:t>POL</w:t>
      </w:r>
      <w:r>
        <w:rPr>
          <w:color w:val="000000"/>
          <w:sz w:val="6"/>
        </w:rPr>
        <w:t>-</w:t>
      </w:r>
      <w:r>
        <w:rPr>
          <w:color w:val="000000"/>
          <w:sz w:val="21"/>
        </w:rPr>
        <w:t>1</w:t>
      </w:r>
      <w:r>
        <w:rPr>
          <w:color w:val="000000"/>
          <w:sz w:val="14"/>
        </w:rPr>
        <w:t>/</w:t>
      </w:r>
      <w:r>
        <w:rPr>
          <w:color w:val="000000"/>
          <w:sz w:val="21"/>
        </w:rPr>
        <w:t>111</w:t>
      </w:r>
      <w:r>
        <w:rPr>
          <w:color w:val="000000"/>
          <w:sz w:val="14"/>
        </w:rPr>
        <w:t>/</w:t>
      </w:r>
      <w:r>
        <w:rPr>
          <w:color w:val="000000"/>
          <w:sz w:val="21"/>
        </w:rPr>
        <w:t>2020</w:t>
      </w:r>
    </w:p>
    <w:p w14:paraId="1283A5E1" w14:textId="77777777" w:rsidR="00660A1D" w:rsidRPr="00740CB3" w:rsidRDefault="00660A1D" w:rsidP="00660A1D"/>
    <w:p w14:paraId="370F587A" w14:textId="77777777" w:rsidR="00660A1D" w:rsidRPr="00740CB3" w:rsidRDefault="00660A1D" w:rsidP="00660A1D"/>
    <w:p w14:paraId="4A1F37D4" w14:textId="77777777" w:rsidR="00660A1D" w:rsidRPr="00740CB3" w:rsidRDefault="00660A1D" w:rsidP="00660A1D"/>
    <w:p w14:paraId="5F05CE79" w14:textId="77777777" w:rsidR="00660A1D" w:rsidRPr="00740CB3" w:rsidRDefault="00660A1D" w:rsidP="00660A1D"/>
    <w:p w14:paraId="27FF7201" w14:textId="77777777" w:rsidR="00660A1D" w:rsidRPr="00740CB3" w:rsidRDefault="00660A1D" w:rsidP="00660A1D"/>
    <w:p w14:paraId="663544D7" w14:textId="77777777" w:rsidR="00660A1D" w:rsidRPr="00740CB3" w:rsidRDefault="00660A1D" w:rsidP="00660A1D"/>
    <w:p w14:paraId="7EA03298" w14:textId="77777777" w:rsidR="00660A1D" w:rsidRPr="00740CB3" w:rsidRDefault="00660A1D" w:rsidP="00660A1D"/>
    <w:p w14:paraId="44381AEA" w14:textId="77777777" w:rsidR="00660A1D" w:rsidRPr="00740CB3" w:rsidRDefault="00660A1D" w:rsidP="00660A1D"/>
    <w:p w14:paraId="627FC760" w14:textId="77777777" w:rsidR="00740CB3" w:rsidRPr="007526F7" w:rsidRDefault="00740CB3" w:rsidP="00740CB3">
      <w:pPr>
        <w:framePr w:w="8926" w:h="2092" w:hRule="exact" w:hSpace="180" w:wrap="none" w:vAnchor="text" w:hAnchor="page" w:x="931" w:y="63"/>
        <w:spacing w:before="100" w:beforeAutospacing="1" w:line="220" w:lineRule="exact"/>
        <w:rPr>
          <w:rFonts w:eastAsia="Arial"/>
          <w:color w:val="000000"/>
          <w:szCs w:val="21"/>
        </w:rPr>
      </w:pPr>
      <w:r>
        <w:rPr>
          <w:color w:val="000000"/>
          <w:sz w:val="21"/>
        </w:rPr>
        <w:t xml:space="preserve">    </w:t>
      </w:r>
      <w:r>
        <w:t>Правительство Республики Индонезия считает, что предлагаемый проект «Содействие широкому использованию интеллектуальной собственности в творческих отраслях развивающихся стран в цифровую эпоху» будет способствовать укреплению и развитию творческих отраслей, стимулируя более эффективное использование интеллектуальной собственности местными предприятиями как в количественном, так и в качественном отношении, а также укреплению потенциала ведомств интеллектуальной собственности участвующих стран в эпоху цифровых технологий.</w:t>
      </w:r>
    </w:p>
    <w:p w14:paraId="790E6852" w14:textId="77777777" w:rsidR="00660A1D" w:rsidRPr="00740CB3" w:rsidRDefault="00660A1D" w:rsidP="00660A1D"/>
    <w:p w14:paraId="7A4A7AB6" w14:textId="77777777" w:rsidR="00660A1D" w:rsidRPr="00740CB3" w:rsidRDefault="00660A1D" w:rsidP="00660A1D"/>
    <w:p w14:paraId="784E8342" w14:textId="77777777" w:rsidR="00660A1D" w:rsidRPr="00740CB3" w:rsidRDefault="00660A1D" w:rsidP="00660A1D"/>
    <w:p w14:paraId="7DDB3098" w14:textId="77777777" w:rsidR="00660A1D" w:rsidRPr="00740CB3" w:rsidRDefault="00660A1D" w:rsidP="00660A1D"/>
    <w:p w14:paraId="3AE6F3B4" w14:textId="77777777" w:rsidR="00660A1D" w:rsidRPr="00740CB3" w:rsidRDefault="00660A1D" w:rsidP="00660A1D"/>
    <w:p w14:paraId="714D2793" w14:textId="77777777" w:rsidR="00660A1D" w:rsidRPr="00740CB3" w:rsidRDefault="00660A1D" w:rsidP="00660A1D"/>
    <w:p w14:paraId="2CF0255F" w14:textId="77777777" w:rsidR="00660A1D" w:rsidRPr="00740CB3" w:rsidRDefault="00660A1D" w:rsidP="00660A1D"/>
    <w:p w14:paraId="26C30880" w14:textId="77777777" w:rsidR="00660A1D" w:rsidRPr="00740CB3" w:rsidRDefault="00660A1D" w:rsidP="00660A1D"/>
    <w:p w14:paraId="1EAEB1DC" w14:textId="77777777" w:rsidR="00740CB3" w:rsidRPr="007526F7" w:rsidRDefault="00740CB3" w:rsidP="00740CB3">
      <w:pPr>
        <w:framePr w:w="8800" w:h="1100" w:hRule="exact" w:hSpace="180" w:wrap="none" w:vAnchor="text" w:hAnchor="page" w:x="941" w:y="155"/>
        <w:spacing w:line="220" w:lineRule="exact"/>
        <w:rPr>
          <w:rFonts w:eastAsia="Arial"/>
          <w:color w:val="000000"/>
          <w:szCs w:val="21"/>
        </w:rPr>
      </w:pPr>
      <w:r>
        <w:rPr>
          <w:color w:val="000000"/>
          <w:sz w:val="21"/>
        </w:rPr>
        <w:t xml:space="preserve">    </w:t>
      </w:r>
      <w:r>
        <w:t>В этой связи Постоянное представительство Республики Индонезия хотело бы обратиться к Секретариату ВОИС с просьбой рассмотреть и дополнить вышеупомянутое предложение, в том числе планируемые бюджетные потребности, с целью его скорейшего принятия членами ВОИС в рамках Комитета по развитию и интеллектуальной собственности.</w:t>
      </w:r>
    </w:p>
    <w:p w14:paraId="186988A3" w14:textId="77777777" w:rsidR="00660A1D" w:rsidRPr="00740CB3" w:rsidRDefault="00660A1D" w:rsidP="00660A1D"/>
    <w:p w14:paraId="08CCC746" w14:textId="77777777" w:rsidR="00660A1D" w:rsidRPr="00740CB3" w:rsidRDefault="00660A1D" w:rsidP="00660A1D"/>
    <w:p w14:paraId="772405C8" w14:textId="77777777" w:rsidR="00660A1D" w:rsidRPr="00740CB3" w:rsidRDefault="00660A1D" w:rsidP="00660A1D"/>
    <w:p w14:paraId="39256826" w14:textId="77777777" w:rsidR="00660A1D" w:rsidRPr="00740CB3" w:rsidRDefault="00660A1D" w:rsidP="00660A1D"/>
    <w:p w14:paraId="44EFDB05" w14:textId="77777777" w:rsidR="00660A1D" w:rsidRPr="00740CB3" w:rsidRDefault="00660A1D" w:rsidP="00660A1D"/>
    <w:p w14:paraId="1413C7DD" w14:textId="77777777" w:rsidR="00740CB3" w:rsidRPr="007526F7" w:rsidRDefault="00740CB3" w:rsidP="00740CB3">
      <w:pPr>
        <w:framePr w:w="8926" w:h="1128" w:hRule="exact" w:hSpace="180" w:wrap="none" w:vAnchor="text" w:hAnchor="page" w:x="873" w:y="92"/>
        <w:spacing w:line="220" w:lineRule="exact"/>
        <w:rPr>
          <w:rFonts w:eastAsia="Arial"/>
          <w:color w:val="000000"/>
          <w:szCs w:val="21"/>
        </w:rPr>
      </w:pPr>
      <w:r>
        <w:rPr>
          <w:color w:val="000000"/>
          <w:sz w:val="21"/>
        </w:rPr>
        <w:t xml:space="preserve">    </w:t>
      </w:r>
      <w:r>
        <w:t>Постоянное представительство Республики Индонезия при Организации Объединенных Наций, Всемирной торговой организации и других международных организациях в Женеве пользуется этой возможностью, чтобы возобновить Всемирной организации интеллектуальной собственности заверения в своем глубочайшем уважении.</w:t>
      </w:r>
    </w:p>
    <w:p w14:paraId="0DA64884" w14:textId="77777777" w:rsidR="00660A1D" w:rsidRPr="00740CB3" w:rsidRDefault="00660A1D" w:rsidP="00660A1D"/>
    <w:p w14:paraId="7DB6E40A" w14:textId="77777777" w:rsidR="00660A1D" w:rsidRPr="00740CB3" w:rsidRDefault="00660A1D" w:rsidP="00660A1D"/>
    <w:p w14:paraId="6CBF4FEB" w14:textId="77777777" w:rsidR="00660A1D" w:rsidRPr="00740CB3" w:rsidRDefault="00660A1D" w:rsidP="00660A1D"/>
    <w:p w14:paraId="3287301A" w14:textId="77777777" w:rsidR="00660A1D" w:rsidRPr="00740CB3" w:rsidRDefault="00660A1D" w:rsidP="00660A1D"/>
    <w:p w14:paraId="0D48F4DF" w14:textId="0E683873" w:rsidR="00C11FE7" w:rsidRPr="007526F7" w:rsidRDefault="00740CB3" w:rsidP="00740CB3">
      <w:pPr>
        <w:framePr w:w="2904" w:h="380" w:hRule="exact" w:hSpace="180" w:wrap="none" w:vAnchor="text" w:hAnchor="page" w:x="8160" w:y="182"/>
        <w:spacing w:line="0" w:lineRule="atLeast"/>
        <w:rPr>
          <w:rFonts w:eastAsia="Arial"/>
          <w:color w:val="000000"/>
          <w:szCs w:val="21"/>
        </w:rPr>
      </w:pPr>
      <w:r>
        <w:rPr>
          <w:color w:val="000000"/>
        </w:rPr>
        <w:t>Женева,</w:t>
      </w:r>
      <w:r w:rsidR="00C11FE7">
        <w:rPr>
          <w:color w:val="000000"/>
        </w:rPr>
        <w:t xml:space="preserve"> 16 марта 2019 г.</w:t>
      </w:r>
    </w:p>
    <w:p w14:paraId="1CF0F1C6" w14:textId="77777777" w:rsidR="00740CB3" w:rsidRDefault="00740CB3" w:rsidP="00660A1D"/>
    <w:p w14:paraId="62780A3A" w14:textId="77777777" w:rsidR="00740CB3" w:rsidRDefault="00740CB3" w:rsidP="00660A1D"/>
    <w:p w14:paraId="322D2FFC" w14:textId="77777777" w:rsidR="00740CB3" w:rsidRDefault="00740CB3" w:rsidP="00660A1D"/>
    <w:p w14:paraId="35DBABD8" w14:textId="4F4A41DC" w:rsidR="00660A1D" w:rsidRPr="00740CB3" w:rsidRDefault="00C11FE7" w:rsidP="00660A1D">
      <w:r>
        <w:rPr>
          <w:noProof/>
          <w:lang w:val="en-US" w:eastAsia="en-US"/>
        </w:rPr>
        <w:drawing>
          <wp:anchor distT="0" distB="0" distL="0" distR="0" simplePos="0" relativeHeight="251673600" behindDoc="1" locked="0" layoutInCell="1" allowOverlap="1" wp14:anchorId="01BFC656" wp14:editId="0C3DEEA4">
            <wp:simplePos x="0" y="0"/>
            <wp:positionH relativeFrom="column">
              <wp:posOffset>4029710</wp:posOffset>
            </wp:positionH>
            <wp:positionV relativeFrom="paragraph">
              <wp:posOffset>7620</wp:posOffset>
            </wp:positionV>
            <wp:extent cx="1151010" cy="1172325"/>
            <wp:effectExtent l="19050" t="0" r="0" b="0"/>
            <wp:wrapNone/>
            <wp:docPr id="2" nam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1010" cy="1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BEF5AA" w14:textId="77777777" w:rsidR="00660A1D" w:rsidRPr="00740CB3" w:rsidRDefault="00660A1D" w:rsidP="00660A1D"/>
    <w:p w14:paraId="13B6DBCA" w14:textId="61E3454F" w:rsidR="00660A1D" w:rsidRPr="00740CB3" w:rsidRDefault="00660A1D" w:rsidP="00660A1D">
      <w:pPr>
        <w:ind w:left="5670" w:firstLine="567"/>
      </w:pPr>
    </w:p>
    <w:p w14:paraId="1F00813A" w14:textId="77777777" w:rsidR="00660A1D" w:rsidRDefault="00660A1D" w:rsidP="00660A1D"/>
    <w:p w14:paraId="0A969305" w14:textId="77777777" w:rsidR="00740CB3" w:rsidRDefault="00740CB3" w:rsidP="00660A1D"/>
    <w:p w14:paraId="4D92CA55" w14:textId="77777777" w:rsidR="00740CB3" w:rsidRDefault="00740CB3" w:rsidP="00660A1D"/>
    <w:p w14:paraId="1368FC78" w14:textId="77777777" w:rsidR="00740CB3" w:rsidRPr="00740CB3" w:rsidRDefault="00740CB3" w:rsidP="00660A1D"/>
    <w:p w14:paraId="66E6DDA2" w14:textId="716A4F55" w:rsidR="00660A1D" w:rsidRPr="00740CB3" w:rsidRDefault="00660A1D" w:rsidP="00660A1D">
      <w:pPr>
        <w:ind w:left="5670" w:firstLine="567"/>
      </w:pPr>
    </w:p>
    <w:p w14:paraId="28A8BBE9" w14:textId="77777777" w:rsidR="00460D15" w:rsidRDefault="00660A1D" w:rsidP="00660A1D">
      <w:pPr>
        <w:ind w:left="5670" w:firstLine="567"/>
        <w:sectPr w:rsidR="00460D15" w:rsidSect="00460D15"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562" w:right="1138" w:bottom="1411" w:left="1411" w:header="504" w:footer="576" w:gutter="0"/>
          <w:pgNumType w:start="1"/>
          <w:cols w:space="720"/>
          <w:titlePg/>
          <w:docGrid w:linePitch="299"/>
        </w:sectPr>
      </w:pPr>
      <w:r>
        <w:t>[Приложение II следует]</w:t>
      </w:r>
    </w:p>
    <w:p w14:paraId="2F24F183" w14:textId="264DB5B5" w:rsidR="00A13C2B" w:rsidRPr="00740CB3" w:rsidRDefault="00A13C2B">
      <w:pPr>
        <w:rPr>
          <w:b/>
          <w:u w:val="single"/>
        </w:rPr>
      </w:pPr>
    </w:p>
    <w:p w14:paraId="3751ED4E" w14:textId="77777777" w:rsidR="00A13C2B" w:rsidRPr="00740CB3" w:rsidRDefault="00A13C2B" w:rsidP="008B16F7">
      <w:pPr>
        <w:rPr>
          <w:b/>
          <w:u w:val="single"/>
        </w:rPr>
      </w:pPr>
    </w:p>
    <w:p w14:paraId="5D09A473" w14:textId="09615BC5" w:rsidR="008B16F7" w:rsidRPr="007526F7" w:rsidRDefault="00AD4409" w:rsidP="008B16F7">
      <w:pPr>
        <w:rPr>
          <w:b/>
          <w:u w:val="single"/>
        </w:rPr>
      </w:pPr>
      <w:r>
        <w:rPr>
          <w:b/>
          <w:u w:val="single"/>
        </w:rPr>
        <w:t>ПЕРЕСМОТРЕННЫЙ ПРОЕКТ, ПРЕДЛАГАЕМЫЙ ДЕЛЕГАЦИЯМИ ИНДОНЕЗИИ И ОБЪЕДИНЕННЫХ АРАБСКИХ ЭМИРАТОВ</w:t>
      </w:r>
    </w:p>
    <w:p w14:paraId="55F6A4D2" w14:textId="77777777" w:rsidR="008B16F7" w:rsidRPr="00740CB3" w:rsidRDefault="008B16F7" w:rsidP="008B16F7">
      <w:pPr>
        <w:rPr>
          <w:u w:val="single"/>
        </w:rPr>
      </w:pPr>
    </w:p>
    <w:p w14:paraId="721DEC58" w14:textId="77777777" w:rsidR="008B16F7" w:rsidRPr="007526F7" w:rsidRDefault="008B16F7" w:rsidP="008B16F7">
      <w:pPr>
        <w:rPr>
          <w:b/>
          <w:u w:val="single"/>
        </w:rPr>
      </w:pPr>
      <w:r>
        <w:rPr>
          <w:b/>
          <w:u w:val="single"/>
        </w:rPr>
        <w:t>ПРЕДЛОЖЕНИЕ ПО ПРОЕКТУ</w:t>
      </w:r>
    </w:p>
    <w:p w14:paraId="0100E6EE" w14:textId="77777777" w:rsidR="00F81D36" w:rsidRPr="007526F7" w:rsidRDefault="007F282E" w:rsidP="008B16F7">
      <w:pPr>
        <w:pStyle w:val="BodyText"/>
        <w:rPr>
          <w:u w:val="single"/>
        </w:rPr>
      </w:pPr>
      <w:r>
        <w:rPr>
          <w:noProof/>
          <w:sz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01078" wp14:editId="4D14B1A5">
                <wp:simplePos x="0" y="0"/>
                <wp:positionH relativeFrom="page">
                  <wp:posOffset>7491730</wp:posOffset>
                </wp:positionH>
                <wp:positionV relativeFrom="page">
                  <wp:posOffset>10686415</wp:posOffset>
                </wp:positionV>
                <wp:extent cx="0" cy="0"/>
                <wp:effectExtent l="14605" t="10638790" r="13970" b="106419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1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83769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9pt,841.45pt" to="589.9pt,8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" strokeweight=".59361mm">
                <w10:wrap anchorx="page" anchory="page"/>
              </v:line>
            </w:pict>
          </mc:Fallback>
        </mc:AlternateContent>
      </w:r>
    </w:p>
    <w:tbl>
      <w:tblPr>
        <w:tblW w:w="92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15"/>
        <w:gridCol w:w="5700"/>
      </w:tblGrid>
      <w:tr w:rsidR="004A63B4" w:rsidRPr="007526F7" w14:paraId="5360BFA8" w14:textId="77777777" w:rsidTr="007A388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7EEC9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</w:p>
          <w:p w14:paraId="378062F2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ab/>
              <w:t>РЕЗЮМЕ</w:t>
            </w:r>
          </w:p>
        </w:tc>
      </w:tr>
      <w:tr w:rsidR="004A63B4" w:rsidRPr="007526F7" w14:paraId="59C8DCB5" w14:textId="77777777" w:rsidTr="007A3882">
        <w:trPr>
          <w:trHeight w:val="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57B2E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u w:val="single"/>
              </w:rPr>
              <w:t>Код проекта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363D0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DA_1_4_10_12_19_24_27_01</w:t>
            </w:r>
          </w:p>
        </w:tc>
      </w:tr>
      <w:tr w:rsidR="004A63B4" w:rsidRPr="00C11FE7" w14:paraId="29D2B6F0" w14:textId="77777777" w:rsidTr="007A3882">
        <w:trPr>
          <w:trHeight w:val="4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7E3CC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u w:val="single"/>
                <w:lang w:val="en-US"/>
              </w:rPr>
            </w:pPr>
          </w:p>
          <w:p w14:paraId="547ACCFE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u w:val="single"/>
              </w:rPr>
              <w:t>Название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1BD8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Cs w:val="22"/>
              </w:rPr>
            </w:pPr>
          </w:p>
          <w:p w14:paraId="3F93F2B4" w14:textId="17076349" w:rsidR="004A63B4" w:rsidRPr="007526F7" w:rsidRDefault="004A63B4" w:rsidP="007A3882">
            <w:pPr>
              <w:rPr>
                <w:rFonts w:eastAsia="Arial"/>
                <w:i/>
                <w:szCs w:val="22"/>
              </w:rPr>
            </w:pPr>
            <w:r>
              <w:rPr>
                <w:i/>
              </w:rPr>
              <w:t>Содействие широкому использованию интеллектуальной собственности (ИС) в творческих отраслях развивающихся стран в цифровую эпоху</w:t>
            </w:r>
          </w:p>
        </w:tc>
      </w:tr>
      <w:tr w:rsidR="004A63B4" w:rsidRPr="007526F7" w14:paraId="2FF88490" w14:textId="77777777" w:rsidTr="007A3882">
        <w:trPr>
          <w:trHeight w:val="9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0DCF9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u w:val="single"/>
              </w:rPr>
            </w:pPr>
          </w:p>
          <w:p w14:paraId="68E9F061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u w:val="single"/>
              </w:rPr>
              <w:t>Рекомендации Повестки дня в области развития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7B4B8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2F9CDDDF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1, 4, 10, 12, 19, 24 и 27</w:t>
            </w:r>
          </w:p>
        </w:tc>
      </w:tr>
      <w:tr w:rsidR="004A63B4" w:rsidRPr="00C11FE7" w14:paraId="1DDB3F96" w14:textId="77777777" w:rsidTr="00C3473D">
        <w:trPr>
          <w:trHeight w:val="29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245E7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u w:val="single"/>
                <w:lang w:val="en-US"/>
              </w:rPr>
            </w:pPr>
          </w:p>
          <w:p w14:paraId="2E409499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u w:val="single"/>
              </w:rPr>
              <w:t>Краткое описание проекта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177C9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6F8D6150" w14:textId="13ED0CED" w:rsidR="004A63B4" w:rsidRPr="00C3473D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>Целью предлагаемого проекта является укрепление творческих отраслей путем повышения эффективности использования ИС местными предприятиями как в количественном, так и в качественном отношении, и укреплению потенциала ведомств ИС участвующих стран в свете изменений, происходящих в эпоху цифровых технологий.  Проект направлен на решение, в частности, следующих задач:</w:t>
            </w:r>
            <w:r>
              <w:rPr>
                <w:color w:val="000000"/>
              </w:rPr>
              <w:t xml:space="preserve"> </w:t>
            </w:r>
            <w:r>
              <w:t>(1) дать возможность участникам, представляющим творческие отрасли, обеспечить охрану, использование, защиту своих прав интеллектуальной собственности (ПИС) и управление ими для реализации продуктов творческой и культурной деятельности и соответствующих услуг; (2) способствовать налаживанию связей между местными творческими отраслями в целях содействия обмену информацией, сотрудничеству и росту.</w:t>
            </w:r>
          </w:p>
        </w:tc>
      </w:tr>
      <w:tr w:rsidR="004A63B4" w:rsidRPr="00C11FE7" w14:paraId="5C7DFDD6" w14:textId="77777777" w:rsidTr="007A3882">
        <w:trPr>
          <w:trHeight w:val="9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32B57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u w:val="single"/>
              </w:rPr>
            </w:pPr>
          </w:p>
          <w:p w14:paraId="03429E3F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u w:val="single"/>
              </w:rPr>
              <w:t>Соответствующая программа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9142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7330D498" w14:textId="3CBBF62B" w:rsidR="004A63B4" w:rsidRPr="007526F7" w:rsidRDefault="001C20F3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Соответствующая программа: Программа 3</w:t>
            </w:r>
          </w:p>
          <w:p w14:paraId="5C7A578F" w14:textId="1A547CFD" w:rsidR="00FE4DB0" w:rsidRPr="007526F7" w:rsidRDefault="001C20F3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 xml:space="preserve">Связанные программы: Программа 2, программа 17 и программа 30 </w:t>
            </w:r>
          </w:p>
        </w:tc>
      </w:tr>
      <w:tr w:rsidR="004A63B4" w:rsidRPr="00740CB3" w14:paraId="77F39B3C" w14:textId="77777777" w:rsidTr="007A3882">
        <w:trPr>
          <w:trHeight w:val="12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E25E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u w:val="single"/>
              </w:rPr>
            </w:pPr>
          </w:p>
          <w:p w14:paraId="0D1C1202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u w:val="single"/>
              </w:rPr>
              <w:t>Связи с другими программами / проектами ПДР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B92BF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50696FD2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  <w:r w:rsidRPr="00740CB3">
              <w:rPr>
                <w:color w:val="000000"/>
                <w:lang w:val="en-US"/>
              </w:rPr>
              <w:t xml:space="preserve">DA_8_01, DA_8_02, DA_19_30_31, DA_16_20_01 </w:t>
            </w:r>
            <w:r>
              <w:rPr>
                <w:color w:val="000000"/>
              </w:rPr>
              <w:t>и</w:t>
            </w:r>
            <w:r w:rsidRPr="00740CB3">
              <w:rPr>
                <w:color w:val="000000"/>
                <w:lang w:val="en-US"/>
              </w:rPr>
              <w:t xml:space="preserve"> DA_16_20_02, DA_16_20_03</w:t>
            </w:r>
          </w:p>
        </w:tc>
      </w:tr>
      <w:tr w:rsidR="004A63B4" w:rsidRPr="00C11FE7" w14:paraId="42A1C960" w14:textId="77777777" w:rsidTr="007A3882">
        <w:trPr>
          <w:trHeight w:val="264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745BB" w14:textId="77777777" w:rsidR="004A63B4" w:rsidRPr="004B3E78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u w:val="single"/>
                <w:lang w:val="de-CH"/>
              </w:rPr>
            </w:pPr>
          </w:p>
          <w:p w14:paraId="615AF75D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u w:val="single"/>
              </w:rPr>
              <w:t>Связи с ожидаемыми результатами в Программе и бюджете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0A238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III.2 Укрепление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53EC2CB6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267C3163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IV.2 Расширенный 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творчества.</w:t>
            </w:r>
          </w:p>
          <w:p w14:paraId="057F72B1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055FADF8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III.6. Укрепление потенциала МСП, университетов и научно-исследовательских учреждений для успешного использования ИС в поддержку инноваций.</w:t>
            </w:r>
          </w:p>
        </w:tc>
      </w:tr>
      <w:tr w:rsidR="004A63B4" w:rsidRPr="007526F7" w14:paraId="74A4CBAF" w14:textId="77777777" w:rsidTr="007A3882">
        <w:trPr>
          <w:trHeight w:val="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75040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u w:val="single"/>
              </w:rPr>
            </w:pPr>
          </w:p>
          <w:p w14:paraId="3A8E8210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u w:val="single"/>
              </w:rPr>
              <w:t>Продолжительность проекта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07F5A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Cs w:val="22"/>
                <w:lang w:val="en-US"/>
              </w:rPr>
            </w:pPr>
          </w:p>
          <w:p w14:paraId="61C24382" w14:textId="79AAE7BD" w:rsidR="004A63B4" w:rsidRPr="007526F7" w:rsidRDefault="00FE4DB0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24 месяца</w:t>
            </w:r>
          </w:p>
        </w:tc>
      </w:tr>
      <w:tr w:rsidR="004A63B4" w:rsidRPr="00C11FE7" w14:paraId="53955105" w14:textId="77777777" w:rsidTr="007A3882">
        <w:trPr>
          <w:trHeight w:val="7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6E345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u w:val="single"/>
                <w:lang w:val="en-US"/>
              </w:rPr>
            </w:pPr>
          </w:p>
          <w:p w14:paraId="7BE9C114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  <w:u w:val="single"/>
              </w:rPr>
              <w:t>Бюджет проекта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11593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2BC5853D" w14:textId="2868F4CD" w:rsidR="004A63B4" w:rsidRPr="007526F7" w:rsidRDefault="00B91A66" w:rsidP="00B91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t>795 000 шв. франков:</w:t>
            </w:r>
            <w:r>
              <w:rPr>
                <w:color w:val="000000"/>
              </w:rPr>
              <w:t xml:space="preserve"> 535 000 шв. франков на персонал и 260 000 шв. франков на расходы, не связанные с персоналом</w:t>
            </w:r>
          </w:p>
        </w:tc>
      </w:tr>
      <w:tr w:rsidR="004A63B4" w:rsidRPr="007526F7" w14:paraId="13DC3C14" w14:textId="77777777" w:rsidTr="007A388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212F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43CFBEEC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  <w:t>ОПИСАНИЕ ПРОЕКТА</w:t>
            </w:r>
          </w:p>
        </w:tc>
      </w:tr>
      <w:tr w:rsidR="004A63B4" w:rsidRPr="007526F7" w14:paraId="2BC8036B" w14:textId="77777777" w:rsidTr="007A388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984AA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lang w:val="en-US"/>
              </w:rPr>
            </w:pPr>
          </w:p>
          <w:p w14:paraId="3963267B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2.1.</w:t>
            </w:r>
            <w:r>
              <w:rPr>
                <w:color w:val="000000"/>
              </w:rPr>
              <w:tab/>
            </w:r>
            <w:r>
              <w:rPr>
                <w:color w:val="000000"/>
                <w:u w:val="single"/>
              </w:rPr>
              <w:t>Введение в вопрос</w:t>
            </w:r>
            <w:r>
              <w:rPr>
                <w:color w:val="000000"/>
              </w:rPr>
              <w:t xml:space="preserve"> </w:t>
            </w:r>
          </w:p>
        </w:tc>
      </w:tr>
      <w:tr w:rsidR="004A63B4" w:rsidRPr="00C11FE7" w14:paraId="4EBD59D4" w14:textId="77777777" w:rsidTr="00484757">
        <w:trPr>
          <w:trHeight w:val="698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2196" w14:textId="3DA3FA0B" w:rsidR="005568C4" w:rsidRPr="007526F7" w:rsidRDefault="004A63B4" w:rsidP="003F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Творческие отрасли относятся к числу наиболее быстрорастущих отраслей экономики во многих странах, в том числе в развивающихся.  Эти отрасли поощряют творчество, технологии, культуру и инновации и в то же время способствуют экономическому развитию и обеспечивают рабочие места.  Благодаря технологическому развитию и особенно цифровой революции такие сферы, как образование и инновации, творческие и наукоемкие отрасли стали одними из наиболее динамичных в глобальной экономике.</w:t>
            </w:r>
          </w:p>
          <w:p w14:paraId="15E65E6A" w14:textId="5FD33157" w:rsidR="005568C4" w:rsidRPr="00740CB3" w:rsidRDefault="005568C4" w:rsidP="003F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418B949" w14:textId="5B1087B6" w:rsidR="005568C4" w:rsidRPr="007526F7" w:rsidRDefault="005568C4" w:rsidP="003F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 xml:space="preserve">Творческие отрасли также вносят важный вклад в международную торговлю.  В докладе, недавно опубликованном ЮНКТАД, говорится: </w:t>
            </w:r>
            <w:r w:rsidR="00740CB3">
              <w:t xml:space="preserve"> </w:t>
            </w:r>
            <w:r>
              <w:t>«Объем глобального рынка товаров и услуг в творческих отраслях составил в 2012 г. 547 млрд долл. США.  В последние десять лет трансграничная торговля товарами и услугами творческого характера демонстрирует устойчивую тенденцию к росту.  В период с 2003 г. по 2012 г. темпы роста в среднем составляли 8,6% в год»</w:t>
            </w:r>
            <w:r w:rsidR="00483A30" w:rsidRPr="007526F7">
              <w:rPr>
                <w:rStyle w:val="FootnoteReference"/>
                <w:lang w:val="en-US"/>
              </w:rPr>
              <w:footnoteReference w:id="2"/>
            </w:r>
            <w:r>
              <w:t>.</w:t>
            </w:r>
          </w:p>
          <w:p w14:paraId="608837C4" w14:textId="77777777" w:rsidR="005568C4" w:rsidRPr="00740CB3" w:rsidRDefault="005568C4" w:rsidP="003F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</w:p>
          <w:p w14:paraId="508D74F2" w14:textId="420FDE3F" w:rsidR="004A63B4" w:rsidRPr="007526F7" w:rsidRDefault="004A63B4" w:rsidP="003F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</w:rPr>
            </w:pPr>
            <w:r>
              <w:t>Творческие отрасли растут и успешно развиваются благодаря взаимосвязи между культурой, экономикой и технологиями.  Инновации в этих отраслях часто являются результатом коллективных усилий, прилагаемых многими участниками этого процесса и заинтересованными сторонами, имеющими определенные потребности в области ИС.  Система ИС всегда считалась одним из важнейших инструментов политики для регулирования творческих отраслей.  Творческие отрасли «возникли благодаря творческим способностям людей, их навыкам и талантам, так и отрасли, потенциально способные повышать благосостояние и создавать рабочие места путем генерирования и использования интеллектуальной собственности»</w:t>
            </w:r>
            <w:r w:rsidR="00E55714" w:rsidRPr="007526F7">
              <w:rPr>
                <w:rStyle w:val="FootnoteReference"/>
                <w:szCs w:val="22"/>
                <w:lang w:val="en-US"/>
              </w:rPr>
              <w:footnoteReference w:id="3"/>
            </w:r>
            <w:r>
              <w:t xml:space="preserve"> и как таковые должны иметь возможность в полной мере и эффективно задействовать систему ИС.  Участники этой отрасли часто создают продукты, связанные с различными видами прав ИС, такими как авторское право, образцы, товарные знаки и иногда патенты.</w:t>
            </w:r>
          </w:p>
          <w:p w14:paraId="5DCC4340" w14:textId="77777777" w:rsidR="004A63B4" w:rsidRPr="00740CB3" w:rsidRDefault="004A63B4" w:rsidP="003F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</w:p>
          <w:p w14:paraId="003CD834" w14:textId="1EACB1A4" w:rsidR="004A63B4" w:rsidRPr="007526F7" w:rsidRDefault="004A63B4" w:rsidP="003F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</w:rPr>
            </w:pPr>
            <w:r>
              <w:t xml:space="preserve">Очевидно, что один из наиболее острых вопросов, стоящих сегодня перед «креативной экономикой», таков: как повысить эффективность использования ИС в для развития творческих отраслей в интересах устойчивого социально-экономического развития?  Существует настоятельная необходимость сконцентрировать больше внимания на обучении и подготовке профессионалов, которые будут заниматься охраной, управлением, использованием и укреплением ПИС в творческих отраслях.  Эти отрасли имеют сложный и неоднородный характер, в них существуют значительные пробелы в знаниях.  Их участники также очень разнообразны: от традиционных ремесленных производств, среди которых большинство относится к микро, малым и средним предприятиям (ММСП) до новых цифровых компаний. </w:t>
            </w:r>
          </w:p>
          <w:p w14:paraId="393EF039" w14:textId="77777777" w:rsidR="004A63B4" w:rsidRPr="00740CB3" w:rsidRDefault="004A63B4" w:rsidP="003F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</w:p>
          <w:p w14:paraId="3E92906D" w14:textId="04F3F510" w:rsidR="004A63B4" w:rsidRPr="007526F7" w:rsidRDefault="00945E7F" w:rsidP="003F45CD">
            <w:pPr>
              <w:rPr>
                <w:szCs w:val="22"/>
              </w:rPr>
            </w:pPr>
            <w:r>
              <w:t>Необходимость полностью задействовать систему ИС становится еще более настоятельной в эпоху цифровых технологий.  Цифровизация и развитие информационных технологий открывают перед творческими отраслями новые возможности и ставят новые проблемы.  Они уже изменили методы и способы создания, производства, рекламы, сбыта и потребления товаров и услуг творческого характера.  Развитие цифровизации снизило барьеры вхождения на рынок и открыло перед всеми народами возможности для участия в глобальной креативной экономике.  Доступ через интернет к информации и результатам исследований, повышение уровня информационной коммуникабельности и активное участие самих творческих отраслей в процессе цифровизации — все это позволяет предприятиям этих отраслей расширять и диверсифицировать базу потребителей производимых ими товаров и услуг.  Развитие цифровых технологий также дает возможность талантливым людям во всем мире объединять усилия и генерировать больше идей и продуктов, чем когда-либо.</w:t>
            </w:r>
          </w:p>
          <w:p w14:paraId="17BB8608" w14:textId="77777777" w:rsidR="004A63B4" w:rsidRPr="00740CB3" w:rsidRDefault="004A63B4" w:rsidP="003F45CD">
            <w:pPr>
              <w:rPr>
                <w:szCs w:val="22"/>
              </w:rPr>
            </w:pPr>
          </w:p>
          <w:p w14:paraId="1011B1FB" w14:textId="4AC69D8E" w:rsidR="004A63B4" w:rsidRPr="007526F7" w:rsidRDefault="006C6646" w:rsidP="003F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 xml:space="preserve">По мере появления новых возможностей для сотрудничества благодаря цифровизации творческим секторам очень важно понимать, как обеспечить защиту идей и инноваций и как распространять их при помощи лицензионных соглашений и других форм сотрудничества.  Вместе с тем развитие цифровых технологий ставит перед творческими отраслями новые, специфические задачи, особенно в области интеллектуальной собственности.  Широкое использование интернет-платформ, особенно для электронной торговли, усилило необходимость узнаваемости брендов и дизайнов, что требует использования товарных знаков и промышленных образцов.  Еще одна важнейшая задача, появившаяся в цифровую эпоху, заключается в том, чтобы обеспечить неукоснительное соблюдение ПИС.  Расширение коммуникационных возможностей может подвергнуть риску субъектов, которые не обладают достаточно высоким уровнем цифровой грамотности и не приняли мер по охране интеллектуальной собственности.  Нарушение ПИС, в том числе подделка брендов, товарных знаков и образцов и потеря доверия к ним могут привести к потере прибыли и иметь менее материальные, но весьма реальные последствия, такие как потеря репутации. </w:t>
            </w:r>
          </w:p>
          <w:p w14:paraId="11E5B231" w14:textId="77777777" w:rsidR="004A63B4" w:rsidRPr="00740CB3" w:rsidRDefault="004A63B4" w:rsidP="003F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</w:p>
          <w:p w14:paraId="33F1CAA2" w14:textId="3099EBEC" w:rsidR="004A63B4" w:rsidRPr="007526F7" w:rsidRDefault="004A63B4" w:rsidP="003F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 xml:space="preserve">Однако новые возможности зачастую используются предприятиями творческих отраслей в недостаточной степени, особенно в развивающихся странах.  В этих странах уровень цифровой грамотности местных и национальных органов власти и частных предприятий в целом ниже, чем у аналогичных государственных органов и предприятий в развитых странах, они до сих пор используют традиционные способы маркетинга и физической реализации продукции, а стратегий брендинга практически не существует, что ограничивает их доступ к потенциальным рынкам и необходимой информации. </w:t>
            </w:r>
          </w:p>
          <w:p w14:paraId="5DF7719B" w14:textId="77777777" w:rsidR="004A63B4" w:rsidRPr="00740CB3" w:rsidRDefault="004A63B4" w:rsidP="003F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</w:p>
          <w:p w14:paraId="78CE2F75" w14:textId="59B23267" w:rsidR="004A63B4" w:rsidRPr="007526F7" w:rsidRDefault="004A63B4" w:rsidP="003F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>Поэтому для развития и укрепления творческих отраслей в развивающихся странах необходимо решить две главные взаимосвязанные задачи.  Во-первых, необходимо укрепить потенциал местных творческих секторов и национальных органов власти, в том числе ведомств ИС, в плане использования инструментов и реализации стратегий ИС для повышения ценности создаваемых продуктов и оказываемых услуг творческого характера и диверсификации их экономической деятельности в цифровую эпоху.  Во-вторых, — и это крайне важно для решения первой задачи, — необходимо налаживать связи между местными творческими отраслями, что должно способствовать обмену информацией, сотрудничеству и росту.</w:t>
            </w:r>
          </w:p>
          <w:p w14:paraId="18FF87C7" w14:textId="77777777" w:rsidR="004A63B4" w:rsidRPr="00740CB3" w:rsidRDefault="004A63B4" w:rsidP="003F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</w:p>
          <w:p w14:paraId="1E08A2E7" w14:textId="16BBC9A6" w:rsidR="004A63B4" w:rsidRPr="007526F7" w:rsidRDefault="001107E4" w:rsidP="003F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 xml:space="preserve">В контексте реализации настоящего проекта творческими отраслями считаются, в частности, следующие: создание мобильных приложений и игр, архитектура, дизайн интерьеров, дизайн в сфере визуальной коммуникации, дизайн изделий, индустрия моды, кинематография, мультипликация и видео, фотография, народные ремесла и кустарное производство, кулинария, музыка, издательское дело, реклама, исполнительское искусство, изобразительное искусство, и радиотрансляции. </w:t>
            </w:r>
          </w:p>
          <w:p w14:paraId="23062218" w14:textId="77777777" w:rsidR="00C3473D" w:rsidRPr="00740CB3" w:rsidRDefault="00C3473D" w:rsidP="003F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</w:p>
          <w:p w14:paraId="49F4C884" w14:textId="17E76479" w:rsidR="004A63B4" w:rsidRPr="007526F7" w:rsidRDefault="001F4553" w:rsidP="003F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 xml:space="preserve">Для реализации проекта каждой стране-участнику предлагается определить приоритетный творческий сектор (или несколько), на который будут направлены основные усилия. </w:t>
            </w:r>
          </w:p>
        </w:tc>
      </w:tr>
      <w:tr w:rsidR="004A63B4" w:rsidRPr="007526F7" w14:paraId="59A24FF5" w14:textId="77777777" w:rsidTr="007A388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E6BE" w14:textId="77777777" w:rsidR="004A63B4" w:rsidRPr="00740CB3" w:rsidRDefault="004A63B4" w:rsidP="003F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1C3FE0DD" w14:textId="77777777" w:rsidR="004A63B4" w:rsidRPr="007526F7" w:rsidRDefault="004A63B4" w:rsidP="003F4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 xml:space="preserve">2.2. </w:t>
            </w:r>
            <w:r>
              <w:rPr>
                <w:color w:val="000000"/>
              </w:rPr>
              <w:tab/>
            </w:r>
            <w:r>
              <w:rPr>
                <w:color w:val="000000"/>
                <w:u w:val="single"/>
              </w:rPr>
              <w:t>Цели</w:t>
            </w:r>
            <w:r>
              <w:rPr>
                <w:color w:val="000000"/>
              </w:rPr>
              <w:t xml:space="preserve">   </w:t>
            </w:r>
          </w:p>
        </w:tc>
      </w:tr>
      <w:tr w:rsidR="004A63B4" w:rsidRPr="00C11FE7" w14:paraId="7EDD5E6C" w14:textId="77777777" w:rsidTr="007A388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24365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3D1892AE" w14:textId="60D3EA00" w:rsidR="000E0310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 xml:space="preserve">Предлагаемый проект нацелен на укрепление творческих отраслей стран-участников и преследует две главные цели: </w:t>
            </w:r>
          </w:p>
          <w:p w14:paraId="5F567CDC" w14:textId="77777777" w:rsidR="000E0310" w:rsidRPr="00740CB3" w:rsidRDefault="000E0310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</w:p>
          <w:p w14:paraId="5DCD09B8" w14:textId="7D128B3E" w:rsidR="000E0310" w:rsidRPr="007526F7" w:rsidRDefault="000E0310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 xml:space="preserve">I.  Укрепление потенциала местных предприятий, занятых в творческих отраслях, и национальных органов власти, в том числе ведомств ИС, в плане использования инструментов и стратегий ИС для повышения ценности создаваемых продуктов и оказываемых услуг и диверсификации их экономической деятельности в соответствии с требованиями цифровой эпохи. </w:t>
            </w:r>
          </w:p>
          <w:p w14:paraId="18EC9137" w14:textId="2B2154E4" w:rsidR="000E0310" w:rsidRPr="00740CB3" w:rsidRDefault="000E0310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</w:p>
          <w:p w14:paraId="2697A136" w14:textId="0969EF28" w:rsidR="000E0310" w:rsidRPr="007526F7" w:rsidRDefault="000E0310" w:rsidP="000E0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>II.   Налаживание связей между местными участниками творческих отраслей в целях содействия обмену информацией, сотрудничеству и росту.</w:t>
            </w:r>
          </w:p>
          <w:p w14:paraId="213160E6" w14:textId="69B71973" w:rsidR="000E0310" w:rsidRPr="00740CB3" w:rsidRDefault="000E0310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</w:p>
          <w:p w14:paraId="7D4047EA" w14:textId="172EFE73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>Проект направлен на решение, в частности, следующих задач:</w:t>
            </w:r>
          </w:p>
          <w:p w14:paraId="2613CE20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</w:p>
          <w:p w14:paraId="60D76DAD" w14:textId="00E44D62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ind w:left="567"/>
              <w:rPr>
                <w:rFonts w:eastAsia="Arial"/>
                <w:szCs w:val="22"/>
              </w:rPr>
            </w:pPr>
            <w:r>
              <w:t>(a)</w:t>
            </w:r>
            <w:r>
              <w:tab/>
              <w:t>лучше понять причины недостаточного использования системы ИС в творческих отраслях участвующих стран и оценить масштабы этой проблемы;</w:t>
            </w:r>
          </w:p>
          <w:p w14:paraId="43976DB3" w14:textId="517966A4" w:rsidR="004A63B4" w:rsidRPr="007526F7" w:rsidRDefault="004A63B4" w:rsidP="007A3882">
            <w:pPr>
              <w:spacing w:after="220"/>
              <w:ind w:left="567"/>
              <w:rPr>
                <w:rFonts w:eastAsia="Arial"/>
                <w:szCs w:val="22"/>
              </w:rPr>
            </w:pPr>
            <w:r>
              <w:t>(b)</w:t>
            </w:r>
            <w:r>
              <w:tab/>
              <w:t>разработать стратегические рекомендации относительно того, как система ИС может использоваться для поддержки уникальных экосистем творческих отраслей в каждой из участвующих стран, особенно в том, что касается охраны прав ИС и управления ими, а также их использования и защиты;</w:t>
            </w:r>
          </w:p>
          <w:p w14:paraId="23583C6D" w14:textId="3FB054DA" w:rsidR="004A63B4" w:rsidRPr="007526F7" w:rsidRDefault="004A63B4" w:rsidP="007A3882">
            <w:pPr>
              <w:spacing w:after="220"/>
              <w:ind w:left="567"/>
              <w:rPr>
                <w:rFonts w:eastAsia="Arial"/>
                <w:szCs w:val="22"/>
              </w:rPr>
            </w:pPr>
            <w:r>
              <w:t>(c)</w:t>
            </w:r>
            <w:r>
              <w:tab/>
              <w:t>создать национальные центры поддержки творческих отраслей (ЦПТО), в работе будут участвовать государственные ведомства (ведомства ИС, учреждения креативной экономики и другие профильные учреждения, если таковые имеются и если это целесообразно), а также предприятия творческих отраслей и юристы.  Их основной задачей будет обеспечение устойчивости результатов проекта после его завершения. Кроме того, они будут:</w:t>
            </w:r>
          </w:p>
          <w:p w14:paraId="0B12F79E" w14:textId="77777777" w:rsidR="004A63B4" w:rsidRPr="007526F7" w:rsidRDefault="004A63B4" w:rsidP="007A3882">
            <w:pPr>
              <w:spacing w:after="220"/>
              <w:ind w:left="1287"/>
              <w:rPr>
                <w:rFonts w:eastAsia="Arial"/>
                <w:szCs w:val="22"/>
              </w:rPr>
            </w:pPr>
            <w:r>
              <w:t>(i)</w:t>
            </w:r>
            <w:r>
              <w:tab/>
              <w:t>помогать координировать работу в рамках инициатив и совместных государственно-частных проектов повышения осведомленности об ИС в творческих отраслях;</w:t>
            </w:r>
          </w:p>
          <w:p w14:paraId="71B22FF4" w14:textId="5ED52B73" w:rsidR="004A63B4" w:rsidRPr="007526F7" w:rsidRDefault="004A63B4" w:rsidP="007A3882">
            <w:pPr>
              <w:spacing w:after="220"/>
              <w:ind w:left="1287"/>
              <w:rPr>
                <w:rFonts w:eastAsia="Arial"/>
                <w:szCs w:val="22"/>
              </w:rPr>
            </w:pPr>
            <w:r>
              <w:t>(ii)</w:t>
            </w:r>
            <w:r>
              <w:tab/>
              <w:t>действовать в качестве главного координатора и инициатора мероприятий, в том числе семинаров и практикумов, целью которых является обучение, расширение возможностей и укрепление связей между субъектами творческих отраслей в области разработки и реализации стратегий управления ИС и ее использования;</w:t>
            </w:r>
          </w:p>
          <w:p w14:paraId="5BE68F63" w14:textId="7A96D5FF" w:rsidR="004A63B4" w:rsidRPr="007526F7" w:rsidRDefault="004A63B4" w:rsidP="007A3882">
            <w:pPr>
              <w:spacing w:after="220"/>
              <w:ind w:left="1287"/>
              <w:rPr>
                <w:rFonts w:eastAsia="Arial"/>
                <w:szCs w:val="22"/>
              </w:rPr>
            </w:pPr>
            <w:r>
              <w:t>(iii)</w:t>
            </w:r>
            <w:r>
              <w:tab/>
              <w:t>распространять необходимую информацию об ИС между предприятиями творческих отраслей.</w:t>
            </w:r>
          </w:p>
          <w:p w14:paraId="3717AA99" w14:textId="0ABC9A72" w:rsidR="004A63B4" w:rsidRPr="007526F7" w:rsidRDefault="004A63B4" w:rsidP="007A3882">
            <w:pPr>
              <w:spacing w:after="220"/>
              <w:ind w:left="567"/>
              <w:rPr>
                <w:rFonts w:eastAsia="Arial"/>
                <w:szCs w:val="22"/>
              </w:rPr>
            </w:pPr>
            <w:r>
              <w:t xml:space="preserve">(d) способствовать укреплению внутриотраслевых и межотраслевых связей между субъектами творческих отраслей в целях содействия сотрудничеству и передаче знаний, в том числе путем организации мероприятий для налаживания связей; </w:t>
            </w:r>
          </w:p>
          <w:p w14:paraId="21F87D0F" w14:textId="7358D9D0" w:rsidR="004A63B4" w:rsidRPr="007526F7" w:rsidRDefault="004A63B4" w:rsidP="007A3882">
            <w:pPr>
              <w:spacing w:after="220"/>
              <w:ind w:left="567"/>
              <w:rPr>
                <w:rFonts w:eastAsia="Arial"/>
                <w:szCs w:val="22"/>
              </w:rPr>
            </w:pPr>
            <w:r>
              <w:t>(e) разрабатывать учебно-образовательные программы, предусматривающие, в частности, проведение семинаров и практикумов по повышению осведомленности по таким вопросам, как</w:t>
            </w:r>
          </w:p>
          <w:p w14:paraId="54E27B3E" w14:textId="07B1E515" w:rsidR="004A63B4" w:rsidRPr="007526F7" w:rsidRDefault="004A63B4" w:rsidP="007A3882">
            <w:pPr>
              <w:spacing w:after="220"/>
              <w:ind w:left="1287"/>
              <w:rPr>
                <w:rFonts w:eastAsia="Arial"/>
                <w:szCs w:val="22"/>
              </w:rPr>
            </w:pPr>
            <w:r>
              <w:t>(i)</w:t>
            </w:r>
            <w:r>
              <w:tab/>
              <w:t>роль, которую система ИС может играть в развитии творчества и генерировании инноваций и идей;</w:t>
            </w:r>
          </w:p>
          <w:p w14:paraId="0F9EEEB7" w14:textId="066D37FC" w:rsidR="004A63B4" w:rsidRPr="007526F7" w:rsidRDefault="004A63B4" w:rsidP="007A3882">
            <w:pPr>
              <w:spacing w:after="220"/>
              <w:ind w:left="1287"/>
              <w:rPr>
                <w:rFonts w:eastAsia="Arial"/>
                <w:szCs w:val="22"/>
              </w:rPr>
            </w:pPr>
            <w:r>
              <w:t>(ii)</w:t>
            </w:r>
            <w:r>
              <w:tab/>
              <w:t>процедуры регистрации ИС и их роль в повышении прибыли субъектов творческих отраслей;</w:t>
            </w:r>
          </w:p>
          <w:p w14:paraId="5F389940" w14:textId="64B26BAB" w:rsidR="004A63B4" w:rsidRPr="007526F7" w:rsidRDefault="00082A50" w:rsidP="007A3882">
            <w:pPr>
              <w:spacing w:after="220"/>
              <w:ind w:left="1287"/>
              <w:rPr>
                <w:rFonts w:eastAsia="Arial"/>
                <w:szCs w:val="22"/>
              </w:rPr>
            </w:pPr>
            <w:r>
              <w:t>(iii)</w:t>
            </w:r>
            <w:r>
              <w:tab/>
              <w:t xml:space="preserve">необходимость обеспечения уважения интеллектуальной собственности и ее охраны как главного актива в большинстве творческих отраслей; </w:t>
            </w:r>
          </w:p>
          <w:p w14:paraId="195C23FD" w14:textId="6DFD4E85" w:rsidR="004A63B4" w:rsidRPr="007526F7" w:rsidRDefault="004A63B4" w:rsidP="00D32640">
            <w:pPr>
              <w:spacing w:after="220"/>
              <w:ind w:left="567"/>
              <w:rPr>
                <w:rFonts w:eastAsia="Arial"/>
                <w:szCs w:val="22"/>
              </w:rPr>
            </w:pPr>
            <w:r>
              <w:t>(f)</w:t>
            </w:r>
            <w:r>
              <w:tab/>
              <w:t>содействовать формированию на национальном и региональном уровне (в зависимости от обстоятельств) инфраструктуры творческих отраслей, обеспечивающей операции с использованием ИС и использование системы ИС в предпринимательской деятельности.</w:t>
            </w:r>
          </w:p>
        </w:tc>
      </w:tr>
      <w:tr w:rsidR="004A63B4" w:rsidRPr="007526F7" w14:paraId="25F834B5" w14:textId="77777777" w:rsidTr="007A388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C5A4F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76A152F3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2.3.</w:t>
            </w:r>
            <w:r>
              <w:rPr>
                <w:color w:val="000000"/>
              </w:rPr>
              <w:tab/>
            </w:r>
            <w:r>
              <w:rPr>
                <w:color w:val="000000"/>
                <w:u w:val="single"/>
              </w:rPr>
              <w:t>Стратегия реализации</w:t>
            </w:r>
            <w:r>
              <w:rPr>
                <w:color w:val="000000"/>
              </w:rPr>
              <w:t xml:space="preserve"> </w:t>
            </w:r>
          </w:p>
        </w:tc>
      </w:tr>
      <w:tr w:rsidR="004A63B4" w:rsidRPr="00C11FE7" w14:paraId="06E3B16F" w14:textId="77777777" w:rsidTr="007A388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C41E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3E128DDD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Для решения задач проекта будут предприняты следующие действия, направленные на достижение следующих результатов:</w:t>
            </w:r>
          </w:p>
          <w:p w14:paraId="68D91E64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6C6FCAA0" w14:textId="69C27DD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>Результат 1. Более полное понимание текущего положения дел с использованием ПИС в творческих отраслях в странах-участниках.</w:t>
            </w:r>
          </w:p>
          <w:p w14:paraId="17BD5656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55A5DE9C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Действия:</w:t>
            </w:r>
          </w:p>
          <w:p w14:paraId="5759D772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2CAB02E9" w14:textId="0020E2B1" w:rsidR="004A63B4" w:rsidRPr="007526F7" w:rsidRDefault="004A63B4" w:rsidP="007A3882">
            <w:pPr>
              <w:ind w:left="567"/>
              <w:rPr>
                <w:rFonts w:eastAsia="Arial"/>
                <w:szCs w:val="22"/>
              </w:rPr>
            </w:pPr>
            <w:r>
              <w:t>(a)</w:t>
            </w:r>
            <w:r>
              <w:tab/>
              <w:t xml:space="preserve">провести в странах-участниках обзорное исследование, посвященное использованию системы ИС предприятиями творческих отраслей, а также причинам недостаточного использования системы ИС и масштабу этой проблемы; </w:t>
            </w:r>
          </w:p>
          <w:p w14:paraId="379B7DF6" w14:textId="77777777" w:rsidR="004A63B4" w:rsidRPr="00740CB3" w:rsidRDefault="004A63B4" w:rsidP="007A3882">
            <w:pPr>
              <w:ind w:left="567"/>
              <w:rPr>
                <w:rFonts w:eastAsia="Arial"/>
                <w:szCs w:val="22"/>
              </w:rPr>
            </w:pPr>
          </w:p>
          <w:p w14:paraId="633C0D9F" w14:textId="4AB816B4" w:rsidR="004A63B4" w:rsidRPr="007526F7" w:rsidRDefault="004A63B4" w:rsidP="007A3882">
            <w:pPr>
              <w:ind w:left="567"/>
              <w:rPr>
                <w:rFonts w:eastAsia="Arial"/>
                <w:szCs w:val="22"/>
              </w:rPr>
            </w:pPr>
            <w:r>
              <w:t>(b)</w:t>
            </w:r>
            <w:r>
              <w:tab/>
              <w:t>собрать информацию о передовой практике, моделях и примерах программ и инициатив, целью которых является поддержка творческих отраслей, применяющих эффективные методы управления ПИС и их защиты;</w:t>
            </w:r>
          </w:p>
          <w:p w14:paraId="6025629A" w14:textId="77777777" w:rsidR="004A63B4" w:rsidRPr="00740CB3" w:rsidRDefault="004A63B4" w:rsidP="007A3882">
            <w:pPr>
              <w:ind w:left="567"/>
              <w:rPr>
                <w:rFonts w:eastAsia="Arial"/>
                <w:szCs w:val="22"/>
              </w:rPr>
            </w:pPr>
          </w:p>
          <w:p w14:paraId="1544925A" w14:textId="0EA3B31C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Результат 2. Анализ текущей ситуации в творческих отраслях четырех стран-участников.</w:t>
            </w:r>
            <w:r>
              <w:rPr>
                <w:rFonts w:ascii="Arimo" w:hAnsi="Arimo"/>
                <w:color w:val="000000"/>
              </w:rPr>
              <w:br/>
            </w:r>
          </w:p>
          <w:p w14:paraId="02AF4976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Действия:</w:t>
            </w:r>
          </w:p>
          <w:p w14:paraId="19A1E147" w14:textId="77777777" w:rsidR="004A63B4" w:rsidRPr="00740CB3" w:rsidRDefault="004A63B4" w:rsidP="007A3882">
            <w:pPr>
              <w:ind w:left="567"/>
              <w:rPr>
                <w:rFonts w:eastAsia="Arial"/>
                <w:szCs w:val="22"/>
              </w:rPr>
            </w:pPr>
          </w:p>
          <w:p w14:paraId="724C171E" w14:textId="1C066DD9" w:rsidR="004A63B4" w:rsidRPr="007526F7" w:rsidRDefault="004A63B4" w:rsidP="007A3882">
            <w:pPr>
              <w:ind w:left="567"/>
              <w:rPr>
                <w:rFonts w:eastAsia="Arial"/>
                <w:szCs w:val="22"/>
              </w:rPr>
            </w:pPr>
            <w:r>
              <w:t>(a)</w:t>
            </w:r>
            <w:r>
              <w:tab/>
              <w:t>собрать информацию о существующих процедурах регистрации ПИС, а также о проблемах творческих отраслей, касающихся охраны ИС, особенно доступа к системе ИС и ее использования, а также охраны и коммерциализации ИС в творческих отраслях четырех участвующих в проекте стран;</w:t>
            </w:r>
          </w:p>
          <w:p w14:paraId="2E264D09" w14:textId="3DE1D42E" w:rsidR="004A63B4" w:rsidRPr="00740CB3" w:rsidRDefault="004A63B4" w:rsidP="00920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shd w:val="clear" w:color="auto" w:fill="FFE599"/>
              </w:rPr>
            </w:pPr>
          </w:p>
          <w:p w14:paraId="0E660E11" w14:textId="07F487CD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color w:val="000000"/>
                <w:szCs w:val="22"/>
              </w:rPr>
            </w:pPr>
            <w:r>
              <w:t>(b)</w:t>
            </w:r>
            <w:r>
              <w:tab/>
              <w:t>обобщить информацию о существующих проблемах в области управления ИС с участием национальных органов, включая ведомства ИС;</w:t>
            </w:r>
          </w:p>
          <w:p w14:paraId="4D0C3A97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69308D97" w14:textId="14170122" w:rsidR="004A63B4" w:rsidRPr="007526F7" w:rsidRDefault="009F2DC1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t>Результат 3. Материалы для обучения субъектов творческих отраслей в области охраны, управления, использования и защиты ИС, а также цифрового маркетинга, составленные с учетом потребностей приоритетных творческих отраслей.</w:t>
            </w:r>
          </w:p>
          <w:p w14:paraId="06B4D8CA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</w:p>
          <w:p w14:paraId="62ED6551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 xml:space="preserve">Действия: </w:t>
            </w:r>
          </w:p>
          <w:p w14:paraId="4854CD82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en-US"/>
              </w:rPr>
            </w:pPr>
          </w:p>
          <w:p w14:paraId="700672DF" w14:textId="760BC99A" w:rsidR="00920CFB" w:rsidRPr="007526F7" w:rsidRDefault="004A63B4" w:rsidP="00920CFB">
            <w:pPr>
              <w:pStyle w:val="ListParagraph"/>
              <w:numPr>
                <w:ilvl w:val="0"/>
                <w:numId w:val="16"/>
              </w:numPr>
              <w:rPr>
                <w:rFonts w:eastAsia="Arial"/>
                <w:szCs w:val="22"/>
              </w:rPr>
            </w:pPr>
            <w:r>
              <w:t xml:space="preserve">разработать материалы и провести мероприятия по созданию потенциала (для государственных органов), посвященные вопросу о том, как управление правами ИС и их охрана могут способствовать развитию творческих отраслей и совершенствованию политики в отношении этих отраслей и стратегий, направленных на расширение использования систем ИС и повышение эффективности управления системами ИС; </w:t>
            </w:r>
          </w:p>
          <w:p w14:paraId="4F771000" w14:textId="77777777" w:rsidR="00920CFB" w:rsidRPr="00740CB3" w:rsidRDefault="00920CFB" w:rsidP="00920CFB">
            <w:pPr>
              <w:pStyle w:val="ListParagraph"/>
              <w:ind w:left="1437"/>
              <w:rPr>
                <w:rFonts w:eastAsia="Arial"/>
                <w:szCs w:val="22"/>
              </w:rPr>
            </w:pPr>
          </w:p>
          <w:p w14:paraId="259D18AA" w14:textId="111EF4CE" w:rsidR="00920CFB" w:rsidRPr="007526F7" w:rsidRDefault="004A63B4" w:rsidP="00920CFB">
            <w:pPr>
              <w:pStyle w:val="ListParagraph"/>
              <w:numPr>
                <w:ilvl w:val="0"/>
                <w:numId w:val="16"/>
              </w:numPr>
              <w:rPr>
                <w:rFonts w:eastAsia="Arial"/>
                <w:szCs w:val="22"/>
              </w:rPr>
            </w:pPr>
            <w:r>
              <w:t>разработать материалы и провести мероприятия по созданию потенциала (для творческих отраслей) с учетом приоритетов участвующих стран.  В материалах должны освещаться вопросы, связанные с регистрацией, управлением и защитой ПИС как бизнес-активов в конкретных секторах;</w:t>
            </w:r>
          </w:p>
          <w:p w14:paraId="04C92C78" w14:textId="77777777" w:rsidR="00920CFB" w:rsidRPr="00740CB3" w:rsidRDefault="00920CFB" w:rsidP="00920CFB">
            <w:pPr>
              <w:pStyle w:val="ListParagraph"/>
              <w:ind w:left="1437"/>
              <w:rPr>
                <w:rFonts w:eastAsia="Arial"/>
                <w:szCs w:val="22"/>
              </w:rPr>
            </w:pPr>
          </w:p>
          <w:p w14:paraId="2401BE06" w14:textId="092683DB" w:rsidR="00326532" w:rsidRPr="007526F7" w:rsidRDefault="00326532" w:rsidP="00920CFB">
            <w:pPr>
              <w:pStyle w:val="ListParagraph"/>
              <w:numPr>
                <w:ilvl w:val="0"/>
                <w:numId w:val="16"/>
              </w:numPr>
              <w:rPr>
                <w:rFonts w:eastAsia="Arial"/>
                <w:szCs w:val="22"/>
              </w:rPr>
            </w:pPr>
            <w:r>
              <w:t xml:space="preserve">проводить для участников творческих отраслей учебные мероприятия, посвященные цифровому маркетингу и другим вопросам, связанным с цифровизацией. </w:t>
            </w:r>
          </w:p>
          <w:p w14:paraId="561880D3" w14:textId="77777777" w:rsidR="004A63B4" w:rsidRPr="00740CB3" w:rsidRDefault="004A63B4" w:rsidP="007A3882">
            <w:pPr>
              <w:ind w:left="567"/>
              <w:rPr>
                <w:rFonts w:eastAsia="Arial"/>
                <w:szCs w:val="22"/>
              </w:rPr>
            </w:pPr>
          </w:p>
          <w:p w14:paraId="051309BB" w14:textId="363AB745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>Результат 4. Повышение осведомленности местных органов власти и предприятий творческих отраслей относительно важности использования системы ИС и ее возможностей для принятия осознанных стратегических решений в области ИС.</w:t>
            </w:r>
          </w:p>
          <w:p w14:paraId="4668EDB3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</w:p>
          <w:p w14:paraId="4273D0A8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 xml:space="preserve">Действия:  </w:t>
            </w:r>
          </w:p>
          <w:p w14:paraId="701894B2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</w:p>
          <w:p w14:paraId="7DC2725F" w14:textId="20954806" w:rsidR="00326532" w:rsidRPr="007526F7" w:rsidRDefault="004A63B4" w:rsidP="007A3882">
            <w:pPr>
              <w:ind w:left="567"/>
              <w:rPr>
                <w:rFonts w:eastAsia="Arial"/>
                <w:szCs w:val="22"/>
              </w:rPr>
            </w:pPr>
            <w:r>
              <w:t>(а)</w:t>
            </w:r>
            <w:r>
              <w:tab/>
              <w:t xml:space="preserve">создать в каждой из стран-участников национальные ЦПТО; </w:t>
            </w:r>
          </w:p>
          <w:p w14:paraId="5D7040C4" w14:textId="77777777" w:rsidR="00326532" w:rsidRPr="00740CB3" w:rsidRDefault="00326532" w:rsidP="007A3882">
            <w:pPr>
              <w:ind w:left="567"/>
              <w:rPr>
                <w:rFonts w:eastAsia="Arial"/>
                <w:szCs w:val="22"/>
              </w:rPr>
            </w:pPr>
          </w:p>
          <w:p w14:paraId="7A0D5E6E" w14:textId="4E9A9B8B" w:rsidR="004A63B4" w:rsidRPr="007526F7" w:rsidRDefault="00326532" w:rsidP="007A3882">
            <w:pPr>
              <w:ind w:left="567"/>
              <w:rPr>
                <w:rFonts w:eastAsia="Arial"/>
                <w:szCs w:val="22"/>
              </w:rPr>
            </w:pPr>
            <w:r>
              <w:t>(b)</w:t>
            </w:r>
            <w:r>
              <w:tab/>
              <w:t>создать канал для распространения информации об охране ИС, управлении ИС и возможностях для сотрудничества;</w:t>
            </w:r>
          </w:p>
          <w:p w14:paraId="6DECA635" w14:textId="77777777" w:rsidR="004A63B4" w:rsidRPr="00740CB3" w:rsidRDefault="004A63B4" w:rsidP="007A3882">
            <w:pPr>
              <w:ind w:left="567"/>
              <w:rPr>
                <w:rFonts w:eastAsia="Arial"/>
                <w:szCs w:val="22"/>
              </w:rPr>
            </w:pPr>
          </w:p>
          <w:p w14:paraId="60B052CF" w14:textId="0722DF9A" w:rsidR="009F2DC1" w:rsidRPr="007526F7" w:rsidRDefault="004A63B4" w:rsidP="009F2DC1">
            <w:pPr>
              <w:ind w:left="567"/>
              <w:rPr>
                <w:rFonts w:eastAsia="Arial"/>
                <w:szCs w:val="22"/>
              </w:rPr>
            </w:pPr>
            <w:r>
              <w:t>(с)</w:t>
            </w:r>
            <w:r>
              <w:tab/>
              <w:t>провести в каждой из стран-участников мероприятия национального уровня для предприятий творческих отраслей в целях повышения их осведомленности относительно значения стратегий охраны прав ИС и управления ими для деятельности в этих отраслях;</w:t>
            </w:r>
          </w:p>
          <w:p w14:paraId="2C4A714F" w14:textId="77777777" w:rsidR="009F2DC1" w:rsidRPr="00740CB3" w:rsidRDefault="009F2DC1" w:rsidP="009F2DC1">
            <w:pPr>
              <w:ind w:left="567"/>
              <w:rPr>
                <w:rFonts w:eastAsia="Arial"/>
                <w:szCs w:val="22"/>
              </w:rPr>
            </w:pPr>
          </w:p>
          <w:p w14:paraId="028B8ADC" w14:textId="42CBB200" w:rsidR="008F04B6" w:rsidRPr="007526F7" w:rsidRDefault="00082A50" w:rsidP="009F2DC1">
            <w:pPr>
              <w:ind w:left="567"/>
              <w:rPr>
                <w:rFonts w:eastAsia="Arial"/>
                <w:szCs w:val="22"/>
              </w:rPr>
            </w:pPr>
            <w:r>
              <w:t>(e)</w:t>
            </w:r>
            <w:r>
              <w:tab/>
              <w:t>разработать учебные материалы и провести мероприятия по укреплению потенциала с учетом потребностей представителей национальных органов власти, в том числе ведомств ИС, посвященные возможностям использования управления ИС и ее охраны в целях совершенствования стратегий в отношении творческих отраслей, направленных на расширение доступа к системе ИС и ее использования, а также на совершенствование управления системами ИС в целом.</w:t>
            </w:r>
          </w:p>
          <w:p w14:paraId="6A8C17E4" w14:textId="77777777" w:rsidR="004A63B4" w:rsidRPr="00740CB3" w:rsidRDefault="004A63B4" w:rsidP="007A3882">
            <w:pPr>
              <w:ind w:left="567"/>
              <w:rPr>
                <w:rFonts w:eastAsia="Arial"/>
                <w:szCs w:val="22"/>
              </w:rPr>
            </w:pPr>
          </w:p>
          <w:p w14:paraId="1B7D6B22" w14:textId="5E9ACC24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t xml:space="preserve">Результат 5. Создание национальных и региональных сетевых структур, а также, где это возможно, предоставление участникам творческих отраслей услуг наставников. </w:t>
            </w:r>
          </w:p>
          <w:p w14:paraId="3583C102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1A903269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rPr>
                <w:color w:val="000000"/>
              </w:rPr>
              <w:t xml:space="preserve">Действия:  </w:t>
            </w:r>
          </w:p>
          <w:p w14:paraId="28EAA0F7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</w:p>
          <w:p w14:paraId="4C2DEDC2" w14:textId="6AA02058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szCs w:val="22"/>
              </w:rPr>
            </w:pPr>
            <w:r>
              <w:t>(а)</w:t>
            </w:r>
            <w:r>
              <w:tab/>
              <w:t>сформировать реестр возможных наставников и подопечных с указанием имен, послужного списка и контактной информации (для связи онлайн и без использования сети Интернет);</w:t>
            </w:r>
          </w:p>
          <w:p w14:paraId="19071700" w14:textId="77777777" w:rsidR="004A63B4" w:rsidRPr="00740CB3" w:rsidRDefault="004A63B4" w:rsidP="007A3882">
            <w:pPr>
              <w:ind w:left="567"/>
              <w:rPr>
                <w:rFonts w:eastAsia="Arial"/>
                <w:szCs w:val="22"/>
              </w:rPr>
            </w:pPr>
          </w:p>
          <w:p w14:paraId="2DE9E530" w14:textId="1AFDF1D9" w:rsidR="003B2803" w:rsidRPr="007526F7" w:rsidRDefault="004A63B4" w:rsidP="007A3882">
            <w:pPr>
              <w:ind w:left="567"/>
              <w:rPr>
                <w:rFonts w:eastAsia="Arial"/>
                <w:szCs w:val="22"/>
              </w:rPr>
            </w:pPr>
            <w:r>
              <w:t>(b)</w:t>
            </w:r>
            <w:r>
              <w:tab/>
              <w:t>провести два мероприятия с целью налаживания связей между членами таких сетей в каждой стране-участнике;</w:t>
            </w:r>
          </w:p>
          <w:p w14:paraId="0DF5606E" w14:textId="77777777" w:rsidR="003B2803" w:rsidRPr="00740CB3" w:rsidRDefault="003B2803" w:rsidP="007A3882">
            <w:pPr>
              <w:ind w:left="567"/>
              <w:rPr>
                <w:rFonts w:eastAsia="Arial"/>
                <w:szCs w:val="22"/>
              </w:rPr>
            </w:pPr>
          </w:p>
          <w:p w14:paraId="55048411" w14:textId="0857D990" w:rsidR="00422C4F" w:rsidRPr="007526F7" w:rsidRDefault="00422C4F" w:rsidP="00422C4F">
            <w:pPr>
              <w:ind w:left="567"/>
            </w:pPr>
            <w:r>
              <w:t>(с)</w:t>
            </w:r>
            <w:r>
              <w:tab/>
              <w:t xml:space="preserve">назначить национальных координаторов и региональные центры для творческих отраслей.  </w:t>
            </w:r>
          </w:p>
          <w:p w14:paraId="609D24AB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07948E0A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</w:p>
          <w:p w14:paraId="3EBB21E3" w14:textId="6CA50DE3" w:rsidR="004A63B4" w:rsidRPr="007526F7" w:rsidRDefault="009F2DC1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t>Для участия в пилотном проекте будут отобраны четыре развивающиеся страны и/или НРС, в которых ожидается рост творческих отраслей.</w:t>
            </w:r>
            <w:r>
              <w:rPr>
                <w:color w:val="000000"/>
              </w:rPr>
              <w:t xml:space="preserve">  </w:t>
            </w:r>
            <w:r>
              <w:t>В дополнение к Индонезии и ОАЭ будут отобраны еще две страны на основе следующих критериев:</w:t>
            </w:r>
          </w:p>
          <w:p w14:paraId="2C0FE4E5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418D3464" w14:textId="241F4F4C" w:rsidR="00F9798A" w:rsidRPr="007526F7" w:rsidRDefault="00F9798A" w:rsidP="004A63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 xml:space="preserve">назначен национальный координатор, который будет выступать официальным представителем страны; </w:t>
            </w:r>
          </w:p>
          <w:p w14:paraId="181F55F8" w14:textId="77777777" w:rsidR="009F2DC1" w:rsidRPr="00740CB3" w:rsidRDefault="009F2DC1" w:rsidP="009F2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color w:val="000000"/>
                <w:szCs w:val="22"/>
              </w:rPr>
            </w:pPr>
          </w:p>
          <w:p w14:paraId="78CD0073" w14:textId="5084A454" w:rsidR="004A63B4" w:rsidRPr="007526F7" w:rsidRDefault="00F9798A" w:rsidP="004A63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 xml:space="preserve">в стране существует нормативно-правовая основа охраны ИС;  </w:t>
            </w:r>
          </w:p>
          <w:p w14:paraId="6B97451E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szCs w:val="22"/>
              </w:rPr>
            </w:pPr>
          </w:p>
          <w:p w14:paraId="4B860200" w14:textId="5B35BB73" w:rsidR="004A63B4" w:rsidRPr="007526F7" w:rsidRDefault="004A63B4" w:rsidP="004A63B4">
            <w:pPr>
              <w:numPr>
                <w:ilvl w:val="0"/>
                <w:numId w:val="15"/>
              </w:numPr>
              <w:rPr>
                <w:rFonts w:eastAsia="Arial"/>
                <w:szCs w:val="22"/>
              </w:rPr>
            </w:pPr>
            <w:r>
              <w:t>в стране работает много творческих предприятий, продукция которых соответствует критериям ИС;</w:t>
            </w:r>
          </w:p>
          <w:p w14:paraId="39690E5D" w14:textId="3CDEBEDD" w:rsidR="009F2DC1" w:rsidRPr="007526F7" w:rsidRDefault="003C6E94" w:rsidP="009F2DC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>желательно, чтобы в стране действовали национальные или местные ассоциации или организации, оказывающие поддержку творческим предприятиям, и/или государственные учреждения, занимающиеся творческими отраслями;</w:t>
            </w:r>
          </w:p>
          <w:p w14:paraId="484CEDCA" w14:textId="77777777" w:rsidR="009F2DC1" w:rsidRPr="00740CB3" w:rsidRDefault="009F2DC1" w:rsidP="009F2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szCs w:val="22"/>
              </w:rPr>
            </w:pPr>
          </w:p>
          <w:p w14:paraId="30FD097A" w14:textId="3B7ECD03" w:rsidR="004A63B4" w:rsidRPr="007526F7" w:rsidRDefault="006D4B64" w:rsidP="009F2DC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rPr>
                <w:color w:val="000000"/>
              </w:rPr>
              <w:t>органы ИС страны выразили заинтересованность;</w:t>
            </w:r>
          </w:p>
          <w:p w14:paraId="0D94F18D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4C56D908" w14:textId="3B35A116" w:rsidR="009F2DC1" w:rsidRPr="007526F7" w:rsidRDefault="006D4B64" w:rsidP="004A63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t>готовность выделить необходимые ресурсы для эффективного и устойчивого осуществления проекта;</w:t>
            </w:r>
          </w:p>
          <w:p w14:paraId="41260176" w14:textId="6B739638" w:rsidR="00B31FA9" w:rsidRPr="007526F7" w:rsidRDefault="006D4B64" w:rsidP="009F2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color w:val="000000"/>
                <w:szCs w:val="22"/>
              </w:rPr>
            </w:pPr>
            <w:r>
              <w:t xml:space="preserve"> </w:t>
            </w:r>
          </w:p>
          <w:p w14:paraId="26035BB5" w14:textId="13C1453F" w:rsidR="004A63B4" w:rsidRPr="007526F7" w:rsidRDefault="00B31FA9" w:rsidP="004A63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творческие отрасли действительно нуждаются в помощи в использовании системы ИС и более глубоком понимании того, как эта система работает.</w:t>
            </w:r>
            <w:r>
              <w:t xml:space="preserve"> </w:t>
            </w:r>
          </w:p>
          <w:p w14:paraId="69E1EC0B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color w:val="000000"/>
                <w:szCs w:val="22"/>
              </w:rPr>
            </w:pPr>
          </w:p>
          <w:p w14:paraId="1B29522B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Кроме того, пилотные страны будут отобраны так, чтобы обеспечить географический баланс и разнообразие с точки зрения уровня социально-экономического развития.</w:t>
            </w:r>
          </w:p>
          <w:p w14:paraId="1B41EBE1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60DB23D3" w14:textId="41510FA4" w:rsidR="004A63B4" w:rsidRPr="007526F7" w:rsidRDefault="004A63B4" w:rsidP="00585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 xml:space="preserve">Государства-члены, заинтересованные в участии в пилотном проекте, должны будут представить предложение, содержащее краткое описание элементов, указанных выше. </w:t>
            </w:r>
          </w:p>
          <w:p w14:paraId="51FA4452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091BE27F" w14:textId="1F3C4599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Такой процесс отбора позволит проектной группе оценить мотивацию и реальные возможности потенциальных кандидатов инвестировать время и ресурсы в данный процесс.</w:t>
            </w:r>
          </w:p>
          <w:p w14:paraId="0DCCDA69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</w:tc>
      </w:tr>
      <w:tr w:rsidR="004A63B4" w:rsidRPr="00C11FE7" w14:paraId="3124DE59" w14:textId="77777777" w:rsidTr="007A388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A725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u w:val="single"/>
              </w:rPr>
            </w:pPr>
            <w:r>
              <w:rPr>
                <w:color w:val="000000"/>
              </w:rPr>
              <w:t>2.4.</w:t>
            </w:r>
            <w:r>
              <w:rPr>
                <w:color w:val="000000"/>
              </w:rPr>
              <w:tab/>
            </w:r>
            <w:r>
              <w:rPr>
                <w:color w:val="000000"/>
                <w:u w:val="single"/>
              </w:rPr>
              <w:t>Потенциальные риски и меры по их смягчению</w:t>
            </w:r>
          </w:p>
          <w:p w14:paraId="618B1CA4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  <w:u w:val="single"/>
              </w:rPr>
            </w:pPr>
          </w:p>
          <w:p w14:paraId="30D6B67E" w14:textId="0475552A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 xml:space="preserve">Фактор риска 1. </w:t>
            </w:r>
            <w:r>
              <w:t xml:space="preserve">В стране может быть не сформирована сеть, объединяющая творческие отрасли и связанная с системой ИС. </w:t>
            </w:r>
          </w:p>
          <w:p w14:paraId="3823BD5E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4E247E76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 xml:space="preserve">Мера по смягчению 1.  </w:t>
            </w:r>
            <w:r>
              <w:t xml:space="preserve">Руководитель проекта будет взаимодействовать с соответствующими государственными ведомствами с целью согласования работы в рамках проекта с установленными правительством приоритетными задачами развития творческих отраслей.  </w:t>
            </w:r>
          </w:p>
          <w:p w14:paraId="6914615C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4DE80739" w14:textId="25071AE0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rPr>
                <w:color w:val="000000"/>
              </w:rPr>
              <w:t xml:space="preserve">Фактор риска 2. </w:t>
            </w:r>
            <w:r>
              <w:t xml:space="preserve"> Предприятия могут не видеть реальной выгоды в использовании системы ИС.</w:t>
            </w:r>
          </w:p>
          <w:p w14:paraId="5969F8C3" w14:textId="77777777" w:rsidR="004A63B4" w:rsidRPr="00740CB3" w:rsidRDefault="004A63B4" w:rsidP="007A3882">
            <w:pPr>
              <w:rPr>
                <w:rFonts w:eastAsia="Arial"/>
                <w:szCs w:val="22"/>
              </w:rPr>
            </w:pPr>
          </w:p>
          <w:p w14:paraId="206261C3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>Мера по смягчению 2.  Перед тем как выбирать страны, необходимо провести всестороннюю оценку характера деятельности местных участников и рыночной конъюнктуры в каждой из стран.</w:t>
            </w:r>
          </w:p>
          <w:p w14:paraId="51792FA0" w14:textId="26D3A4B4" w:rsidR="009F2DC1" w:rsidRPr="00740CB3" w:rsidRDefault="009F2DC1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</w:tc>
      </w:tr>
      <w:tr w:rsidR="004A63B4" w:rsidRPr="007526F7" w14:paraId="16A3AF42" w14:textId="77777777" w:rsidTr="007A388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D246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Cs w:val="22"/>
              </w:rPr>
            </w:pPr>
          </w:p>
          <w:p w14:paraId="45F9AE62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>АНАЛИЗ И ОЦЕНКА</w:t>
            </w:r>
          </w:p>
        </w:tc>
      </w:tr>
      <w:tr w:rsidR="004A63B4" w:rsidRPr="007526F7" w14:paraId="7FA1F136" w14:textId="77777777" w:rsidTr="007A3882">
        <w:trPr>
          <w:trHeight w:val="48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3FA9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ab/>
            </w:r>
            <w:r>
              <w:rPr>
                <w:color w:val="000000"/>
                <w:u w:val="single"/>
              </w:rPr>
              <w:t>График анализа реализации проекта</w:t>
            </w:r>
          </w:p>
        </w:tc>
      </w:tr>
      <w:tr w:rsidR="004A63B4" w:rsidRPr="00C11FE7" w14:paraId="24F45940" w14:textId="77777777" w:rsidTr="007A3882">
        <w:trPr>
          <w:trHeight w:val="96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F9504" w14:textId="3FF77897" w:rsidR="004A63B4" w:rsidRPr="007526F7" w:rsidRDefault="004A63B4" w:rsidP="006D4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t>Один раз в год будет проводиться анализ проекта, по результатам которого КРИС будет представляться отчет о ходе его реализации.</w:t>
            </w:r>
            <w:r>
              <w:rPr>
                <w:color w:val="000000"/>
              </w:rPr>
              <w:t xml:space="preserve">  По завершении проекта будет проведена его независимая оценка с последующим представлением отчета КРИС.</w:t>
            </w:r>
          </w:p>
        </w:tc>
      </w:tr>
      <w:tr w:rsidR="004A63B4" w:rsidRPr="007526F7" w14:paraId="158F7FED" w14:textId="77777777" w:rsidTr="007A3882">
        <w:trPr>
          <w:trHeight w:val="48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B8D4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ab/>
            </w:r>
            <w:r>
              <w:rPr>
                <w:color w:val="000000"/>
                <w:u w:val="single"/>
              </w:rPr>
              <w:t xml:space="preserve">Самооценка проекта </w:t>
            </w:r>
          </w:p>
        </w:tc>
      </w:tr>
      <w:tr w:rsidR="004A63B4" w:rsidRPr="00C11FE7" w14:paraId="20688E6A" w14:textId="77777777" w:rsidTr="007A3882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5195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i/>
                <w:color w:val="000000"/>
              </w:rPr>
              <w:t>Результаты проекта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9A98" w14:textId="7777777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i/>
                <w:color w:val="000000"/>
              </w:rPr>
              <w:t>(показатели результативности)</w:t>
            </w:r>
          </w:p>
        </w:tc>
      </w:tr>
      <w:tr w:rsidR="004A63B4" w:rsidRPr="00C11FE7" w14:paraId="594A0B22" w14:textId="77777777" w:rsidTr="007A3882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4023" w14:textId="06F91352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 xml:space="preserve">1. </w:t>
            </w:r>
            <w:r>
              <w:t>Более полное понимание текущего положения дел с использованием ПИС в творческих отраслях в странах-участниках.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B3E11" w14:textId="3179CEED" w:rsidR="004A63B4" w:rsidRPr="007526F7" w:rsidRDefault="00DE629F" w:rsidP="00DE629F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>Заключительные обзорные исследования, посвященные использованию системы ИС предприятиями творческих отраслей в странах-участниках, а также причинам недостаточного использования системы ИС и масштабу этой проблемы, проверенные координаторами в странах-бенефициарах и Секретариатом ВОИС.</w:t>
            </w:r>
          </w:p>
          <w:p w14:paraId="2BB3C013" w14:textId="5F944796" w:rsidR="004E29AD" w:rsidRPr="00740CB3" w:rsidRDefault="004E29AD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</w:p>
          <w:p w14:paraId="6498E9B1" w14:textId="2565DD51" w:rsidR="004A63B4" w:rsidRPr="00C3473D" w:rsidRDefault="004E29AD" w:rsidP="007A3882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>Подготовлены 4 сборника, содержащих обобщенную информацию о передовой практике, моделях и примерах программ и инициатив, целью которых является поддержка творческих отраслей, применяющих эффективные методы управления ПИС и их защиты.</w:t>
            </w:r>
          </w:p>
        </w:tc>
      </w:tr>
      <w:tr w:rsidR="004A63B4" w:rsidRPr="00C11FE7" w14:paraId="25160FDA" w14:textId="77777777" w:rsidTr="007A3882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FD68" w14:textId="5AB3AFA7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 xml:space="preserve">2. </w:t>
            </w:r>
            <w:r>
              <w:t>Анализ текущей ситуации в творческих отраслях четырех стран-участников.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B954" w14:textId="4A6E649D" w:rsidR="00F521F0" w:rsidRPr="007526F7" w:rsidRDefault="00DE629F" w:rsidP="00DE629F">
            <w:pPr>
              <w:pStyle w:val="ListParagraph"/>
              <w:numPr>
                <w:ilvl w:val="0"/>
                <w:numId w:val="27"/>
              </w:numPr>
              <w:rPr>
                <w:rFonts w:eastAsia="Arial"/>
                <w:color w:val="000000"/>
                <w:szCs w:val="22"/>
              </w:rPr>
            </w:pPr>
            <w:r>
              <w:t>Обобщенная информация о проблемах, стоящих перед творческими отраслями в области охраны ИС, особенно по вопросам, касающимся их доступа к системе ИС и ее использования, а также охраны и коммерциализации ИС в творческих отраслях четырех участвующих в проекте стран.</w:t>
            </w:r>
            <w:r>
              <w:rPr>
                <w:color w:val="000000"/>
              </w:rPr>
              <w:t xml:space="preserve"> </w:t>
            </w:r>
          </w:p>
          <w:p w14:paraId="0E2F5A98" w14:textId="77777777" w:rsidR="00F521F0" w:rsidRPr="00740CB3" w:rsidRDefault="00F521F0" w:rsidP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eastAsia="Arial"/>
                <w:color w:val="000000"/>
                <w:szCs w:val="22"/>
                <w:shd w:val="clear" w:color="auto" w:fill="FFE599"/>
              </w:rPr>
            </w:pPr>
          </w:p>
          <w:p w14:paraId="76974A9B" w14:textId="0E12B3D4" w:rsidR="00F521F0" w:rsidRPr="00C3473D" w:rsidRDefault="00F521F0" w:rsidP="0058532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Обобщенная информация о существующих проблемах в области управления ИС, стоящих перед национальными органами, включая ведомства ИС.</w:t>
            </w:r>
          </w:p>
        </w:tc>
      </w:tr>
      <w:tr w:rsidR="004A63B4" w:rsidRPr="00C11FE7" w14:paraId="0D24BDB2" w14:textId="77777777" w:rsidTr="007A3882">
        <w:trPr>
          <w:trHeight w:val="120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AD544" w14:textId="0CFBCE02" w:rsidR="004A63B4" w:rsidRPr="007526F7" w:rsidRDefault="004A63B4" w:rsidP="003C6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rPr>
                <w:color w:val="000000"/>
              </w:rPr>
              <w:t xml:space="preserve">3. </w:t>
            </w:r>
            <w:r>
              <w:t>Материалы для обучения субъектов творческих отраслей в области охраны, управления, использования и защиты ИС, а также цифрового маркетинга, составленные с учетом потребностей приоритетных творческих отраслей.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E3BC" w14:textId="25AC1249" w:rsidR="00F521F0" w:rsidRPr="007526F7" w:rsidRDefault="00F521F0" w:rsidP="00DE629F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 xml:space="preserve">Разработаны материалы и проведены мероприятия по созданию потенциала для государственных органов (всего четыре), посвященные вопросу о том, как управление правами ИС и их охрана могут способствовать развитию творческих отраслей и совершенствованию политики в отношении этих отраслей и стратегий, направленных на расширение использования систем ИС и повышение эффективности управления системами ИС. </w:t>
            </w:r>
          </w:p>
          <w:p w14:paraId="52EF7EEF" w14:textId="77777777" w:rsidR="00F521F0" w:rsidRPr="00740CB3" w:rsidRDefault="00F521F0" w:rsidP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Arial"/>
                <w:color w:val="000000"/>
                <w:szCs w:val="22"/>
              </w:rPr>
            </w:pPr>
          </w:p>
          <w:p w14:paraId="48E57648" w14:textId="4F1F3F47" w:rsidR="00F521F0" w:rsidRPr="007526F7" w:rsidRDefault="00F521F0" w:rsidP="00DE629F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 xml:space="preserve">Разработаны материалы и проведены мероприятия по созданию потенциала для творческих отраслей (всего четыре) с учетом приоритетов участвующих стран.  </w:t>
            </w:r>
          </w:p>
          <w:p w14:paraId="25F791BB" w14:textId="77777777" w:rsidR="00F521F0" w:rsidRPr="00740CB3" w:rsidRDefault="00F521F0" w:rsidP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Arial"/>
                <w:color w:val="000000"/>
                <w:szCs w:val="22"/>
              </w:rPr>
            </w:pPr>
          </w:p>
          <w:p w14:paraId="290703AD" w14:textId="43B17A8D" w:rsidR="004A63B4" w:rsidRPr="007526F7" w:rsidRDefault="00DE629F" w:rsidP="00DE629F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В четырех странах-участниках для субъектов творческих отраслей проведены учебные мероприятия, посвященные цифровому маркетингу и другим вопросам, связанным с цифровизацией.</w:t>
            </w:r>
          </w:p>
        </w:tc>
      </w:tr>
      <w:tr w:rsidR="004A63B4" w:rsidRPr="00C11FE7" w14:paraId="3057E0D3" w14:textId="77777777" w:rsidTr="007A3882">
        <w:trPr>
          <w:trHeight w:val="120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EECC0" w14:textId="229A79D2" w:rsidR="004A63B4" w:rsidRPr="007526F7" w:rsidRDefault="004A63B4" w:rsidP="00DE6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rPr>
                <w:color w:val="000000"/>
              </w:rPr>
              <w:t xml:space="preserve">4. </w:t>
            </w:r>
            <w:r>
              <w:t xml:space="preserve">Повышение осведомленности предприятий творческих отраслей относительно значения использования системы ИС и ее возможностей для принятия осознанных стратегических решений в области ИС.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D5C1" w14:textId="198522BA" w:rsidR="00F521F0" w:rsidRPr="007526F7" w:rsidRDefault="00DE629F" w:rsidP="00DE629F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 xml:space="preserve">В каждой из стран-участников созданы национальные ЦПТО. </w:t>
            </w:r>
          </w:p>
          <w:p w14:paraId="28650B15" w14:textId="77777777" w:rsidR="00F521F0" w:rsidRPr="00740CB3" w:rsidRDefault="00F521F0" w:rsidP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4766E06C" w14:textId="4EF7F073" w:rsidR="00F521F0" w:rsidRPr="007526F7" w:rsidRDefault="00F521F0" w:rsidP="00DE629F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В каждой стране-участнике создан канал для распространения информации об охране ИС, управлении ИС и возможностях для сотрудничества.</w:t>
            </w:r>
          </w:p>
          <w:p w14:paraId="50BC6720" w14:textId="77777777" w:rsidR="00F521F0" w:rsidRPr="00740CB3" w:rsidRDefault="00F521F0" w:rsidP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66CD12EF" w14:textId="2504962E" w:rsidR="00F521F0" w:rsidRPr="007526F7" w:rsidRDefault="00A71E33" w:rsidP="00A71E3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В каждой из участвующих стран успешно проведены национальные мероприятия для предприятий творческих отраслей в целях повышения их осведомленности относительно значения стратегий охраны прав ИС и управления ими для деятельности в этих отраслях.</w:t>
            </w:r>
          </w:p>
          <w:p w14:paraId="645C52A2" w14:textId="77777777" w:rsidR="00F521F0" w:rsidRPr="00740CB3" w:rsidRDefault="00F521F0" w:rsidP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5CDD4974" w14:textId="52D77D4D" w:rsidR="00F521F0" w:rsidRPr="007526F7" w:rsidRDefault="00B11A0E" w:rsidP="00585321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Разработаны и распространены материалы и проведены мероприятия по созданию потенциала для представителей национальных ведомств, включая ведомства ИС (всего четыре), посвященные вопросу о том, как управление правами ИС и их охрана могут способствовать развитию творческих отраслей и совершенствованию политики в отношении этих отраслей и стратегий, направленных на расширение использования систем ИС и повышение эффективности управления системами ИС.</w:t>
            </w:r>
          </w:p>
        </w:tc>
      </w:tr>
      <w:tr w:rsidR="004A63B4" w:rsidRPr="00C11FE7" w14:paraId="4D0AD267" w14:textId="77777777" w:rsidTr="007A3882">
        <w:trPr>
          <w:trHeight w:val="14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D7E5" w14:textId="611D7F25" w:rsidR="004A63B4" w:rsidRPr="007526F7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rPr>
                <w:color w:val="000000"/>
              </w:rPr>
              <w:t xml:space="preserve">5. </w:t>
            </w:r>
            <w:r>
              <w:t>Созданы национальные и региональные сетевые структуры, а также, где это возможно, участникам творческих отраслей предоставляются услуги наставников.</w:t>
            </w:r>
          </w:p>
          <w:p w14:paraId="095F2C7C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</w:p>
          <w:p w14:paraId="233A3EAE" w14:textId="77777777" w:rsidR="004A63B4" w:rsidRPr="00740CB3" w:rsidRDefault="004A63B4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14D00" w14:textId="59A90971" w:rsidR="00A71E33" w:rsidRPr="007526F7" w:rsidRDefault="00B11A0E" w:rsidP="00A71E33">
            <w:pPr>
              <w:pStyle w:val="ListParagraph"/>
              <w:numPr>
                <w:ilvl w:val="0"/>
                <w:numId w:val="30"/>
              </w:numPr>
              <w:rPr>
                <w:rFonts w:eastAsia="Arial"/>
                <w:szCs w:val="22"/>
              </w:rPr>
            </w:pPr>
            <w:r>
              <w:t>Сформирован реестр возможных наставников и подопечных с указанием имен, послужного списка и контактной информации (для связи онлайн и без использования сети Интернет).</w:t>
            </w:r>
          </w:p>
          <w:p w14:paraId="2C135779" w14:textId="77777777" w:rsidR="00A71E33" w:rsidRPr="00740CB3" w:rsidRDefault="00A71E33" w:rsidP="00A71E33">
            <w:pPr>
              <w:rPr>
                <w:rFonts w:eastAsia="Arial"/>
                <w:szCs w:val="22"/>
              </w:rPr>
            </w:pPr>
          </w:p>
          <w:p w14:paraId="0BE18985" w14:textId="690B2EB8" w:rsidR="00B11A0E" w:rsidRPr="007526F7" w:rsidRDefault="00476E9B" w:rsidP="00A71E33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>Проведены два мероприятия с целью налаживания связей между членами таких сетей в каждой стране-участнике.</w:t>
            </w:r>
          </w:p>
          <w:p w14:paraId="666559D4" w14:textId="77777777" w:rsidR="00B11A0E" w:rsidRPr="00740CB3" w:rsidRDefault="00B11A0E" w:rsidP="00A71E3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</w:p>
          <w:p w14:paraId="27B1049D" w14:textId="02BF0A7C" w:rsidR="004A63B4" w:rsidRPr="007526F7" w:rsidRDefault="00A71E33" w:rsidP="00A71E33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 xml:space="preserve">Назначены национальные координаторы и созданы региональные центры для творческих отраслей. </w:t>
            </w:r>
          </w:p>
        </w:tc>
      </w:tr>
    </w:tbl>
    <w:p w14:paraId="13167666" w14:textId="77777777" w:rsidR="00F81D36" w:rsidRPr="00740CB3" w:rsidRDefault="00F81D36" w:rsidP="00F81D36">
      <w:pPr>
        <w:rPr>
          <w:u w:val="single"/>
        </w:rPr>
      </w:pPr>
    </w:p>
    <w:p w14:paraId="5FC8E877" w14:textId="77777777" w:rsidR="00B2001C" w:rsidRPr="00740CB3" w:rsidRDefault="00B2001C" w:rsidP="00B2001C"/>
    <w:p w14:paraId="398B0D06" w14:textId="77777777" w:rsidR="00B2001C" w:rsidRPr="00740CB3" w:rsidRDefault="00B2001C" w:rsidP="00B2001C"/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36"/>
      </w:tblGrid>
      <w:tr w:rsidR="008B16F7" w:rsidRPr="00C11FE7" w14:paraId="4917EA5D" w14:textId="77777777" w:rsidTr="007A3882">
        <w:trPr>
          <w:trHeight w:val="483"/>
        </w:trPr>
        <w:tc>
          <w:tcPr>
            <w:tcW w:w="3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7952" w14:textId="77777777" w:rsidR="008B16F7" w:rsidRPr="007526F7" w:rsidRDefault="008B16F7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i/>
                <w:color w:val="000000"/>
              </w:rPr>
              <w:t>Цель проекта</w:t>
            </w:r>
          </w:p>
        </w:tc>
        <w:tc>
          <w:tcPr>
            <w:tcW w:w="5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E05FA" w14:textId="77777777" w:rsidR="008B16F7" w:rsidRPr="007526F7" w:rsidRDefault="008B16F7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i/>
                <w:color w:val="000000"/>
              </w:rPr>
              <w:t>Показатели успеха в достижении цели проекта</w:t>
            </w:r>
          </w:p>
        </w:tc>
      </w:tr>
      <w:tr w:rsidR="008B16F7" w:rsidRPr="00C11FE7" w14:paraId="547C5982" w14:textId="77777777" w:rsidTr="007A3882">
        <w:trPr>
          <w:trHeight w:val="997"/>
        </w:trPr>
        <w:tc>
          <w:tcPr>
            <w:tcW w:w="3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6C183" w14:textId="490B71C0" w:rsidR="008B16F7" w:rsidRPr="007526F7" w:rsidRDefault="008B16F7" w:rsidP="000E0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t>1. Укрепление потенциала местных предприятий, занятых в творческих отраслях, и национальных властей, в том числе ведомств ИС, для использования инструментов и стратегий ИС для повышения ценности создаваемых продуктов и оказываемых услуг и диверсификации их экономической деятельности в цифровую эпоху.</w:t>
            </w:r>
          </w:p>
        </w:tc>
        <w:tc>
          <w:tcPr>
            <w:tcW w:w="5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9DA4A" w14:textId="110D70FF" w:rsidR="002F0D5C" w:rsidRPr="007526F7" w:rsidRDefault="002F0D5C" w:rsidP="00A71E33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80% участников положительно оценили мероприятия по укреплению потенциала, проведенные в рамках проекта.</w:t>
            </w:r>
          </w:p>
          <w:p w14:paraId="463DB642" w14:textId="68730AAC" w:rsidR="008B16F7" w:rsidRPr="00740CB3" w:rsidRDefault="008B16F7" w:rsidP="00A71E3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4885EA5A" w14:textId="206D4EB0" w:rsidR="008B16F7" w:rsidRPr="007526F7" w:rsidRDefault="00274DC3" w:rsidP="00A71E33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70% участников сообщили о том, что они стали лучше понимать потенциальное значение ИС для творческих отраслей.</w:t>
            </w:r>
          </w:p>
        </w:tc>
      </w:tr>
      <w:tr w:rsidR="008B16F7" w:rsidRPr="00C11FE7" w14:paraId="08CDEDA0" w14:textId="77777777" w:rsidTr="007A3882">
        <w:trPr>
          <w:trHeight w:val="2163"/>
        </w:trPr>
        <w:tc>
          <w:tcPr>
            <w:tcW w:w="3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AFC3" w14:textId="23E42701" w:rsidR="008B16F7" w:rsidRPr="007526F7" w:rsidRDefault="008B16F7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  <w:r>
              <w:t>2. Налаживание связей между местными участниками творческих отраслей в целях содействия обмену информацией, сотрудничеству и росту.</w:t>
            </w:r>
          </w:p>
          <w:p w14:paraId="4D9D9605" w14:textId="77777777" w:rsidR="008B16F7" w:rsidRPr="00740CB3" w:rsidRDefault="008B16F7" w:rsidP="007A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10EA" w14:textId="2C2422D5" w:rsidR="008B16F7" w:rsidRPr="007526F7" w:rsidRDefault="008B16F7" w:rsidP="00A71E3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Число участников национальных мероприятий и сетей, проведенных и созданных в процессе реализации проекта.</w:t>
            </w:r>
          </w:p>
          <w:p w14:paraId="01590572" w14:textId="77777777" w:rsidR="00A71E33" w:rsidRPr="00740CB3" w:rsidRDefault="00A71E33" w:rsidP="00A71E3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1F825542" w14:textId="3E36513D" w:rsidR="00EB735D" w:rsidRPr="007526F7" w:rsidRDefault="00EB735D" w:rsidP="00A71E3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Создание в странах-участниках ЦПТО.</w:t>
            </w:r>
          </w:p>
          <w:p w14:paraId="0A33524C" w14:textId="554756EB" w:rsidR="00A71E33" w:rsidRPr="00740CB3" w:rsidRDefault="00A71E33" w:rsidP="00A71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64DBC639" w14:textId="15BCA58A" w:rsidR="00A71E33" w:rsidRPr="007526F7" w:rsidRDefault="00A71E33" w:rsidP="00A71E3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Число людей, включенных в реестр.</w:t>
            </w:r>
          </w:p>
          <w:p w14:paraId="0127566F" w14:textId="77777777" w:rsidR="00A71E33" w:rsidRPr="00740CB3" w:rsidRDefault="00A71E33" w:rsidP="00A71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</w:p>
          <w:p w14:paraId="2542A558" w14:textId="16014862" w:rsidR="00EB735D" w:rsidRPr="007526F7" w:rsidRDefault="00A71E33" w:rsidP="00A71E3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 xml:space="preserve">Возможность использовать основные результаты осуществления проекта после его завершения, в частности учебных материалов. </w:t>
            </w:r>
          </w:p>
        </w:tc>
      </w:tr>
    </w:tbl>
    <w:p w14:paraId="5F21BFA1" w14:textId="77777777" w:rsidR="008B16F7" w:rsidRPr="00740CB3" w:rsidRDefault="008B16F7" w:rsidP="00B2001C"/>
    <w:p w14:paraId="2CC17FA5" w14:textId="77777777" w:rsidR="008B16F7" w:rsidRPr="00740CB3" w:rsidRDefault="008B16F7" w:rsidP="008B16F7"/>
    <w:p w14:paraId="164AB5F6" w14:textId="77777777" w:rsidR="008B16F7" w:rsidRPr="00740CB3" w:rsidRDefault="008B16F7" w:rsidP="008B16F7"/>
    <w:p w14:paraId="4B3349C0" w14:textId="07677A47" w:rsidR="00345F9D" w:rsidRPr="007526F7" w:rsidRDefault="008B16F7" w:rsidP="008B16F7">
      <w:pPr>
        <w:tabs>
          <w:tab w:val="left" w:pos="5171"/>
        </w:tabs>
      </w:pPr>
      <w:r>
        <w:tab/>
        <w:t>[Приложение III следует]</w:t>
      </w:r>
    </w:p>
    <w:p w14:paraId="57A96954" w14:textId="57B40644" w:rsidR="00AB4B39" w:rsidRPr="00740CB3" w:rsidRDefault="00AB4B39" w:rsidP="008B16F7">
      <w:pPr>
        <w:tabs>
          <w:tab w:val="left" w:pos="5171"/>
        </w:tabs>
      </w:pPr>
    </w:p>
    <w:p w14:paraId="306134A6" w14:textId="77777777" w:rsidR="00AB4B39" w:rsidRPr="00740CB3" w:rsidRDefault="00AB4B39" w:rsidP="008B16F7">
      <w:pPr>
        <w:tabs>
          <w:tab w:val="left" w:pos="5171"/>
        </w:tabs>
        <w:sectPr w:rsidR="00AB4B39" w:rsidRPr="00740CB3" w:rsidSect="00460D15">
          <w:headerReference w:type="even" r:id="rId19"/>
          <w:headerReference w:type="default" r:id="rId20"/>
          <w:headerReference w:type="first" r:id="rId21"/>
          <w:pgSz w:w="11907" w:h="16840" w:code="9"/>
          <w:pgMar w:top="562" w:right="1138" w:bottom="1411" w:left="1411" w:header="504" w:footer="576" w:gutter="0"/>
          <w:pgNumType w:start="1"/>
          <w:cols w:space="720"/>
          <w:titlePg/>
          <w:docGrid w:linePitch="299"/>
        </w:sectPr>
      </w:pPr>
    </w:p>
    <w:p w14:paraId="135E0F7A" w14:textId="50CDB2C5" w:rsidR="00AB4B39" w:rsidRPr="00740CB3" w:rsidRDefault="00AB4B39" w:rsidP="00345F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Cs w:val="22"/>
        </w:rPr>
      </w:pPr>
    </w:p>
    <w:p w14:paraId="50847366" w14:textId="77777777" w:rsidR="00AB4B39" w:rsidRPr="00740CB3" w:rsidRDefault="00AB4B39" w:rsidP="00345F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Cs w:val="22"/>
        </w:rPr>
      </w:pPr>
    </w:p>
    <w:p w14:paraId="16F4BEEC" w14:textId="091A344F" w:rsidR="00345F9D" w:rsidRPr="007526F7" w:rsidRDefault="00AB4B39" w:rsidP="00345F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Cs w:val="22"/>
        </w:rPr>
      </w:pPr>
      <w:r>
        <w:rPr>
          <w:color w:val="000000"/>
        </w:rPr>
        <w:t>4. СРОКИ ОСУЩЕСТВЛЕНИЯ</w:t>
      </w:r>
      <w:r w:rsidR="006F43F7" w:rsidRPr="007526F7">
        <w:rPr>
          <w:rStyle w:val="FootnoteReference"/>
          <w:rFonts w:eastAsia="Arial"/>
          <w:color w:val="000000"/>
          <w:szCs w:val="22"/>
          <w:lang w:val="en-US"/>
        </w:rPr>
        <w:footnoteReference w:id="4"/>
      </w:r>
    </w:p>
    <w:p w14:paraId="464D2C31" w14:textId="77777777" w:rsidR="00345F9D" w:rsidRPr="00740CB3" w:rsidRDefault="00345F9D" w:rsidP="00345F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Cs w:val="22"/>
        </w:rPr>
      </w:pPr>
    </w:p>
    <w:tbl>
      <w:tblPr>
        <w:tblpPr w:leftFromText="180" w:rightFromText="180" w:vertAnchor="text" w:tblpY="1"/>
        <w:tblOverlap w:val="never"/>
        <w:tblW w:w="127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455"/>
        <w:gridCol w:w="630"/>
        <w:gridCol w:w="630"/>
        <w:gridCol w:w="720"/>
        <w:gridCol w:w="720"/>
        <w:gridCol w:w="720"/>
        <w:gridCol w:w="630"/>
        <w:gridCol w:w="630"/>
        <w:gridCol w:w="630"/>
      </w:tblGrid>
      <w:tr w:rsidR="00C20CD9" w:rsidRPr="007526F7" w14:paraId="3246B734" w14:textId="77777777" w:rsidTr="005568C4">
        <w:trPr>
          <w:trHeight w:val="491"/>
        </w:trPr>
        <w:tc>
          <w:tcPr>
            <w:tcW w:w="7455" w:type="dxa"/>
            <w:shd w:val="clear" w:color="auto" w:fill="auto"/>
          </w:tcPr>
          <w:p w14:paraId="0D30AD0B" w14:textId="14BD6C00" w:rsidR="00C20CD9" w:rsidRPr="007526F7" w:rsidRDefault="00C20CD9" w:rsidP="00585321">
            <w:pPr>
              <w:jc w:val="center"/>
              <w:rPr>
                <w:szCs w:val="22"/>
              </w:rPr>
            </w:pPr>
            <w:r>
              <w:t>Деятельность</w:t>
            </w:r>
            <w:r w:rsidR="0092753C">
              <w:rPr>
                <w:rStyle w:val="FootnoteReference"/>
                <w:szCs w:val="22"/>
                <w:lang w:val="en-US"/>
              </w:rPr>
              <w:footnoteReference w:id="5"/>
            </w:r>
          </w:p>
        </w:tc>
        <w:tc>
          <w:tcPr>
            <w:tcW w:w="531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D6065CC" w14:textId="77777777" w:rsidR="00C20CD9" w:rsidRPr="007526F7" w:rsidRDefault="00C20CD9" w:rsidP="00585321">
            <w:pPr>
              <w:jc w:val="center"/>
              <w:rPr>
                <w:szCs w:val="22"/>
              </w:rPr>
            </w:pPr>
            <w:r>
              <w:t>Квартал</w:t>
            </w:r>
          </w:p>
          <w:p w14:paraId="1C884188" w14:textId="5C0E24E9" w:rsidR="00C20CD9" w:rsidRPr="007526F7" w:rsidRDefault="00C20CD9" w:rsidP="00C20CD9">
            <w:pPr>
              <w:rPr>
                <w:szCs w:val="22"/>
              </w:rPr>
            </w:pPr>
            <w:r>
              <w:t xml:space="preserve">                Год 1                                   Год 2</w:t>
            </w:r>
          </w:p>
        </w:tc>
      </w:tr>
      <w:tr w:rsidR="00C20CD9" w:rsidRPr="007526F7" w14:paraId="5328869C" w14:textId="77777777" w:rsidTr="00585321">
        <w:trPr>
          <w:trHeight w:val="491"/>
        </w:trPr>
        <w:tc>
          <w:tcPr>
            <w:tcW w:w="7455" w:type="dxa"/>
            <w:shd w:val="clear" w:color="auto" w:fill="auto"/>
          </w:tcPr>
          <w:p w14:paraId="5B468B1A" w14:textId="780C4091" w:rsidR="00C20CD9" w:rsidRPr="007526F7" w:rsidRDefault="00C20CD9" w:rsidP="007A3882">
            <w:pPr>
              <w:rPr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291E14E" w14:textId="77777777" w:rsidR="00C20CD9" w:rsidRPr="007526F7" w:rsidRDefault="00C20CD9" w:rsidP="007A3882">
            <w:pPr>
              <w:rPr>
                <w:szCs w:val="22"/>
              </w:rPr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717D44C6" w14:textId="77777777" w:rsidR="00C20CD9" w:rsidRPr="007526F7" w:rsidRDefault="00C20CD9" w:rsidP="007A3882">
            <w:pPr>
              <w:rPr>
                <w:szCs w:val="22"/>
              </w:rPr>
            </w:pPr>
            <w:r>
              <w:t>2</w:t>
            </w:r>
          </w:p>
        </w:tc>
        <w:tc>
          <w:tcPr>
            <w:tcW w:w="720" w:type="dxa"/>
            <w:shd w:val="clear" w:color="auto" w:fill="auto"/>
          </w:tcPr>
          <w:p w14:paraId="6DC45F28" w14:textId="77777777" w:rsidR="00C20CD9" w:rsidRPr="007526F7" w:rsidRDefault="00C20CD9" w:rsidP="007A3882">
            <w:pPr>
              <w:rPr>
                <w:szCs w:val="22"/>
              </w:rPr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14:paraId="21836BDB" w14:textId="77777777" w:rsidR="00C20CD9" w:rsidRPr="007526F7" w:rsidRDefault="00C20CD9" w:rsidP="007A3882">
            <w:pPr>
              <w:rPr>
                <w:szCs w:val="22"/>
              </w:rPr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14:paraId="49CD80CE" w14:textId="77777777" w:rsidR="00C20CD9" w:rsidRPr="007526F7" w:rsidRDefault="00C20CD9" w:rsidP="007A3882">
            <w:pPr>
              <w:rPr>
                <w:szCs w:val="22"/>
              </w:rPr>
            </w:pPr>
            <w:r>
              <w:t>1</w:t>
            </w:r>
          </w:p>
        </w:tc>
        <w:tc>
          <w:tcPr>
            <w:tcW w:w="630" w:type="dxa"/>
            <w:shd w:val="clear" w:color="auto" w:fill="auto"/>
          </w:tcPr>
          <w:p w14:paraId="6BD34D47" w14:textId="77777777" w:rsidR="00C20CD9" w:rsidRPr="007526F7" w:rsidRDefault="00C20CD9" w:rsidP="007A3882">
            <w:pPr>
              <w:rPr>
                <w:szCs w:val="22"/>
              </w:rPr>
            </w:pPr>
            <w:r>
              <w:t>2</w:t>
            </w:r>
          </w:p>
        </w:tc>
        <w:tc>
          <w:tcPr>
            <w:tcW w:w="630" w:type="dxa"/>
          </w:tcPr>
          <w:p w14:paraId="244892F5" w14:textId="77777777" w:rsidR="00C20CD9" w:rsidRPr="007526F7" w:rsidRDefault="00C20CD9" w:rsidP="007A3882">
            <w:pPr>
              <w:rPr>
                <w:szCs w:val="22"/>
              </w:rPr>
            </w:pPr>
            <w:r>
              <w:t>3</w:t>
            </w:r>
          </w:p>
        </w:tc>
        <w:tc>
          <w:tcPr>
            <w:tcW w:w="630" w:type="dxa"/>
          </w:tcPr>
          <w:p w14:paraId="0F3A85B7" w14:textId="77777777" w:rsidR="00C20CD9" w:rsidRPr="007526F7" w:rsidRDefault="00C20CD9" w:rsidP="007A3882">
            <w:pPr>
              <w:rPr>
                <w:szCs w:val="22"/>
              </w:rPr>
            </w:pPr>
            <w:r>
              <w:t>4</w:t>
            </w:r>
          </w:p>
        </w:tc>
      </w:tr>
      <w:tr w:rsidR="001B36FD" w:rsidRPr="00C11FE7" w14:paraId="32404157" w14:textId="77777777" w:rsidTr="001B36FD">
        <w:trPr>
          <w:trHeight w:val="283"/>
        </w:trPr>
        <w:tc>
          <w:tcPr>
            <w:tcW w:w="7455" w:type="dxa"/>
            <w:shd w:val="clear" w:color="auto" w:fill="auto"/>
          </w:tcPr>
          <w:p w14:paraId="3B7924D4" w14:textId="18F791AF" w:rsidR="00345AC1" w:rsidRDefault="00345AC1" w:rsidP="007A3882">
            <w:pP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Подготовительные мероприятия</w:t>
            </w:r>
            <w:r w:rsidR="0092753C">
              <w:rPr>
                <w:rStyle w:val="FootnoteReference"/>
                <w:rFonts w:eastAsia="Arial"/>
                <w:color w:val="000000"/>
                <w:szCs w:val="22"/>
                <w:lang w:val="en-US"/>
              </w:rPr>
              <w:footnoteReference w:id="6"/>
            </w:r>
            <w:r>
              <w:rPr>
                <w:color w:val="000000"/>
              </w:rPr>
              <w:t>:</w:t>
            </w:r>
          </w:p>
          <w:p w14:paraId="60B7677F" w14:textId="7F8E185B" w:rsidR="00345AC1" w:rsidRPr="00345AC1" w:rsidRDefault="00345AC1" w:rsidP="00345AC1">
            <w:pPr>
              <w:pStyle w:val="ListParagraph"/>
              <w:numPr>
                <w:ilvl w:val="0"/>
                <w:numId w:val="33"/>
              </w:numP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 xml:space="preserve">отбор стран, участвующих в пилотном проекте; </w:t>
            </w:r>
          </w:p>
          <w:p w14:paraId="45D90DDE" w14:textId="77777777" w:rsidR="00345AC1" w:rsidRPr="00345AC1" w:rsidRDefault="001B36FD" w:rsidP="00345AC1">
            <w:pPr>
              <w:pStyle w:val="ListParagraph"/>
              <w:numPr>
                <w:ilvl w:val="0"/>
                <w:numId w:val="33"/>
              </w:numP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 xml:space="preserve">назначение национального координатора, который будет выступать официальным представителем страны; </w:t>
            </w:r>
          </w:p>
          <w:p w14:paraId="7DBB3537" w14:textId="52D8786A" w:rsidR="001B36FD" w:rsidRPr="00345AC1" w:rsidRDefault="001B36FD" w:rsidP="00345AC1">
            <w:pPr>
              <w:pStyle w:val="ListParagraph"/>
              <w:numPr>
                <w:ilvl w:val="0"/>
                <w:numId w:val="33"/>
              </w:numP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 xml:space="preserve">формирование проектной группы. 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1F57A51" w14:textId="2D6298A8" w:rsidR="001B36FD" w:rsidRPr="007526F7" w:rsidRDefault="001B36FD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162284E" w14:textId="77777777" w:rsidR="001B36FD" w:rsidRPr="007526F7" w:rsidRDefault="001B36FD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7DB0F89F" w14:textId="77777777" w:rsidR="001B36FD" w:rsidRPr="007526F7" w:rsidRDefault="001B36FD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093EE620" w14:textId="77777777" w:rsidR="001B36FD" w:rsidRPr="007526F7" w:rsidRDefault="001B36FD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D0EFE90" w14:textId="77777777" w:rsidR="001B36FD" w:rsidRPr="007526F7" w:rsidRDefault="001B36FD" w:rsidP="007A3882">
            <w:pPr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348C935" w14:textId="77777777" w:rsidR="001B36FD" w:rsidRPr="007526F7" w:rsidRDefault="001B36FD" w:rsidP="007A3882">
            <w:pPr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2A5BC980" w14:textId="77777777" w:rsidR="001B36FD" w:rsidRPr="007526F7" w:rsidRDefault="001B36FD" w:rsidP="007A3882">
            <w:pPr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1E4E05C6" w14:textId="77777777" w:rsidR="001B36FD" w:rsidRPr="007526F7" w:rsidRDefault="001B36FD" w:rsidP="007A3882">
            <w:pPr>
              <w:rPr>
                <w:szCs w:val="22"/>
                <w:lang w:val="en-US"/>
              </w:rPr>
            </w:pPr>
          </w:p>
        </w:tc>
      </w:tr>
      <w:tr w:rsidR="00920CFB" w:rsidRPr="007526F7" w14:paraId="2B364511" w14:textId="77777777" w:rsidTr="001B36FD">
        <w:trPr>
          <w:trHeight w:val="283"/>
        </w:trPr>
        <w:tc>
          <w:tcPr>
            <w:tcW w:w="7455" w:type="dxa"/>
            <w:shd w:val="clear" w:color="auto" w:fill="auto"/>
          </w:tcPr>
          <w:p w14:paraId="7CC3F6CC" w14:textId="4506761A" w:rsidR="00920CFB" w:rsidRPr="007526F7" w:rsidRDefault="00920CFB" w:rsidP="007A3882">
            <w:pPr>
              <w:rPr>
                <w:rFonts w:eastAsia="Arial"/>
                <w:szCs w:val="22"/>
              </w:rPr>
            </w:pPr>
            <w:r>
              <w:rPr>
                <w:color w:val="000000"/>
              </w:rPr>
              <w:t>Определение национальных координаторов, заинтересованных сторон, соответствующих ведомств, организаций и лиц, активно участвующих в деятельности творческих отраслей, а также потенциальных наставников, передовых предприятий и т.п.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4DFEA9F" w14:textId="6FE739AB" w:rsidR="00920CFB" w:rsidRPr="007526F7" w:rsidRDefault="00920CFB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D3888A4" w14:textId="77777777" w:rsidR="00920CFB" w:rsidRPr="007526F7" w:rsidRDefault="00920CFB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1CDEBBDE" w14:textId="77777777" w:rsidR="00920CFB" w:rsidRPr="007526F7" w:rsidRDefault="00920CFB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27DA07A5" w14:textId="77777777" w:rsidR="00920CFB" w:rsidRPr="007526F7" w:rsidRDefault="00920CFB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264102B" w14:textId="77777777" w:rsidR="00920CFB" w:rsidRPr="007526F7" w:rsidRDefault="00920CFB" w:rsidP="007A3882">
            <w:pPr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3CD298D" w14:textId="77777777" w:rsidR="00920CFB" w:rsidRPr="007526F7" w:rsidRDefault="00920CFB" w:rsidP="007A3882">
            <w:pPr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70BFB74C" w14:textId="77777777" w:rsidR="00920CFB" w:rsidRPr="007526F7" w:rsidRDefault="00920CFB" w:rsidP="007A3882">
            <w:pPr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05E7DDD7" w14:textId="77777777" w:rsidR="00920CFB" w:rsidRPr="007526F7" w:rsidRDefault="00920CFB" w:rsidP="007A3882">
            <w:pPr>
              <w:rPr>
                <w:szCs w:val="22"/>
                <w:lang w:val="en-US"/>
              </w:rPr>
            </w:pPr>
          </w:p>
        </w:tc>
      </w:tr>
      <w:tr w:rsidR="00C20CD9" w:rsidRPr="007526F7" w14:paraId="1BCDB4F9" w14:textId="77777777" w:rsidTr="001B36FD">
        <w:trPr>
          <w:trHeight w:val="283"/>
        </w:trPr>
        <w:tc>
          <w:tcPr>
            <w:tcW w:w="7455" w:type="dxa"/>
            <w:shd w:val="clear" w:color="auto" w:fill="auto"/>
          </w:tcPr>
          <w:p w14:paraId="54C0F34D" w14:textId="3F4A9E2C" w:rsidR="00C20CD9" w:rsidRPr="007526F7" w:rsidRDefault="00920CFB" w:rsidP="007A3882">
            <w:pPr>
              <w:rPr>
                <w:szCs w:val="22"/>
              </w:rPr>
            </w:pPr>
            <w:r>
              <w:t>Проведение в странах-участниках обзорного исследования, посвященного использованию системы ИС предприятиями творческих отраслей, а также причинам недостаточного использования системы ИС и масштабу этой проблемы.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67E3B5B" w14:textId="4F0615A5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3B7FBC8" w14:textId="29005036" w:rsidR="00C20CD9" w:rsidRPr="007526F7" w:rsidRDefault="00C20CD9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14:paraId="04430CD0" w14:textId="34FF3C20" w:rsidR="00C20CD9" w:rsidRPr="007526F7" w:rsidRDefault="00C20CD9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14:paraId="1B4F4348" w14:textId="478B1705" w:rsidR="00C20CD9" w:rsidRPr="007526F7" w:rsidRDefault="001B36FD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AD4F214" w14:textId="77777777" w:rsidR="00C20CD9" w:rsidRPr="007526F7" w:rsidRDefault="00C20CD9" w:rsidP="007A3882">
            <w:pPr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657C9B2" w14:textId="77777777" w:rsidR="00C20CD9" w:rsidRPr="007526F7" w:rsidRDefault="00C20CD9" w:rsidP="007A3882">
            <w:pPr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50E1A919" w14:textId="77777777" w:rsidR="00C20CD9" w:rsidRPr="007526F7" w:rsidRDefault="00C20CD9" w:rsidP="007A3882">
            <w:pPr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7C211273" w14:textId="77777777" w:rsidR="00C20CD9" w:rsidRPr="007526F7" w:rsidRDefault="00C20CD9" w:rsidP="007A3882">
            <w:pPr>
              <w:rPr>
                <w:szCs w:val="22"/>
                <w:lang w:val="en-US"/>
              </w:rPr>
            </w:pPr>
          </w:p>
        </w:tc>
      </w:tr>
      <w:tr w:rsidR="00C20CD9" w:rsidRPr="007526F7" w14:paraId="2C131847" w14:textId="77777777" w:rsidTr="001B36FD">
        <w:trPr>
          <w:trHeight w:val="283"/>
        </w:trPr>
        <w:tc>
          <w:tcPr>
            <w:tcW w:w="7455" w:type="dxa"/>
            <w:shd w:val="clear" w:color="auto" w:fill="auto"/>
          </w:tcPr>
          <w:p w14:paraId="3DA47D36" w14:textId="12613F60" w:rsidR="00C20CD9" w:rsidRPr="007526F7" w:rsidRDefault="00920CFB" w:rsidP="00920CFB">
            <w:pPr>
              <w:rPr>
                <w:szCs w:val="22"/>
              </w:rPr>
            </w:pPr>
            <w:r>
              <w:t>Сбор в каждой стране-участнике информации о передовой практике, моделях и примерах программ и инициатив, целью которых является поддержка творческих отраслей, применяющих эффективные методы управления ПИС и их защиты.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23BF4DC" w14:textId="002EE1E7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12D3E9D" w14:textId="30738965" w:rsidR="00C20CD9" w:rsidRPr="007526F7" w:rsidRDefault="00C20CD9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14:paraId="4FC7EAB2" w14:textId="28CFC824" w:rsidR="00C20CD9" w:rsidRPr="007526F7" w:rsidRDefault="001B36FD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14:paraId="4383A174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BD5C379" w14:textId="77777777" w:rsidR="00C20CD9" w:rsidRPr="007526F7" w:rsidRDefault="00C20CD9" w:rsidP="007A3882">
            <w:pPr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2B8B4C0" w14:textId="77777777" w:rsidR="00C20CD9" w:rsidRPr="007526F7" w:rsidRDefault="00C20CD9" w:rsidP="007A3882">
            <w:pPr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42FB01A4" w14:textId="77777777" w:rsidR="00C20CD9" w:rsidRPr="007526F7" w:rsidRDefault="00C20CD9" w:rsidP="007A3882">
            <w:pPr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327ACCE4" w14:textId="77777777" w:rsidR="00C20CD9" w:rsidRPr="007526F7" w:rsidRDefault="00C20CD9" w:rsidP="007A3882">
            <w:pPr>
              <w:rPr>
                <w:szCs w:val="22"/>
                <w:lang w:val="en-US"/>
              </w:rPr>
            </w:pPr>
          </w:p>
        </w:tc>
      </w:tr>
      <w:tr w:rsidR="00C20CD9" w:rsidRPr="007526F7" w14:paraId="186C5631" w14:textId="77777777" w:rsidTr="001B36FD">
        <w:trPr>
          <w:trHeight w:val="259"/>
        </w:trPr>
        <w:tc>
          <w:tcPr>
            <w:tcW w:w="7455" w:type="dxa"/>
            <w:shd w:val="clear" w:color="auto" w:fill="auto"/>
          </w:tcPr>
          <w:p w14:paraId="73972046" w14:textId="725CB71B" w:rsidR="00C20CD9" w:rsidRPr="007526F7" w:rsidRDefault="00920CFB" w:rsidP="00920CFB">
            <w:pPr>
              <w:rPr>
                <w:szCs w:val="22"/>
              </w:rPr>
            </w:pPr>
            <w:r>
              <w:t>Сбор в каждой стране-участнике информации о проблемах, стоящих перед творческими отраслями в области охраны ИС, особенно по вопросам, касающимся их доступа к системе ИС и ее использования, а также охраны и коммерциализации ИС в творческих отраслях четырех участвующих в проекте стран.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A9B6DD8" w14:textId="64455553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7D1EBAF" w14:textId="09B98DB1" w:rsidR="00C20CD9" w:rsidRPr="007526F7" w:rsidRDefault="00C20CD9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14:paraId="6B4B67D9" w14:textId="342EE688" w:rsidR="00C20CD9" w:rsidRPr="007526F7" w:rsidRDefault="001B36FD" w:rsidP="001F02BB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14:paraId="46DBD06A" w14:textId="77777777" w:rsidR="00C20CD9" w:rsidRPr="007526F7" w:rsidRDefault="00C20CD9" w:rsidP="00D1763C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D75197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461FAF3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4DE52819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6B402F88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</w:tr>
      <w:tr w:rsidR="00920CFB" w:rsidRPr="007526F7" w14:paraId="714541D6" w14:textId="77777777" w:rsidTr="001B36FD">
        <w:trPr>
          <w:trHeight w:val="259"/>
        </w:trPr>
        <w:tc>
          <w:tcPr>
            <w:tcW w:w="7455" w:type="dxa"/>
            <w:shd w:val="clear" w:color="auto" w:fill="auto"/>
          </w:tcPr>
          <w:p w14:paraId="6F56C693" w14:textId="0488472D" w:rsidR="00920CFB" w:rsidRPr="007526F7" w:rsidRDefault="00920CFB" w:rsidP="001B36FD">
            <w:pPr>
              <w:rPr>
                <w:rFonts w:eastAsia="Arial"/>
                <w:szCs w:val="22"/>
              </w:rPr>
            </w:pPr>
            <w:r>
              <w:t>Обобщение данных о существующих проблемах в области управления ИС, стоящих перед национальными органами, включая ведомства ИС.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F0CEF62" w14:textId="77777777" w:rsidR="00920CFB" w:rsidRPr="00740CB3" w:rsidRDefault="00920CFB" w:rsidP="007A388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E4877B7" w14:textId="3E582727" w:rsidR="00920CFB" w:rsidRPr="007526F7" w:rsidRDefault="00920CFB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14:paraId="1D257DBA" w14:textId="755744E3" w:rsidR="00920CFB" w:rsidRPr="007526F7" w:rsidRDefault="00920CFB" w:rsidP="001F02BB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14:paraId="4254FEAB" w14:textId="77777777" w:rsidR="00920CFB" w:rsidRPr="007526F7" w:rsidRDefault="00920CFB" w:rsidP="00D1763C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1BAC581" w14:textId="77777777" w:rsidR="00920CFB" w:rsidRPr="007526F7" w:rsidRDefault="00920CFB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37C879" w14:textId="77777777" w:rsidR="00920CFB" w:rsidRPr="007526F7" w:rsidRDefault="00920CFB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48127EEE" w14:textId="77777777" w:rsidR="00920CFB" w:rsidRPr="007526F7" w:rsidRDefault="00920CFB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089C5A6A" w14:textId="77777777" w:rsidR="00920CFB" w:rsidRPr="007526F7" w:rsidRDefault="00920CFB" w:rsidP="007A3882">
            <w:pPr>
              <w:jc w:val="center"/>
              <w:rPr>
                <w:szCs w:val="22"/>
                <w:lang w:val="en-US"/>
              </w:rPr>
            </w:pPr>
          </w:p>
        </w:tc>
      </w:tr>
      <w:tr w:rsidR="00C20CD9" w:rsidRPr="007526F7" w14:paraId="0428BC99" w14:textId="77777777" w:rsidTr="001B36FD">
        <w:trPr>
          <w:trHeight w:val="259"/>
        </w:trPr>
        <w:tc>
          <w:tcPr>
            <w:tcW w:w="7455" w:type="dxa"/>
            <w:shd w:val="clear" w:color="auto" w:fill="auto"/>
          </w:tcPr>
          <w:p w14:paraId="0F334AEE" w14:textId="25376315" w:rsidR="00C20CD9" w:rsidRPr="007526F7" w:rsidRDefault="00920CFB" w:rsidP="001B36FD">
            <w:pPr>
              <w:rPr>
                <w:szCs w:val="22"/>
              </w:rPr>
            </w:pPr>
            <w:r>
              <w:t>Разработка материалов и проведение мероприятий по созданию потенциала (для государственных органов), посвященных вопросу о том, как управление правами ИС и их охрана могут способствовать развитию творческих отраслей и совершенствованию политики в отношении этих отраслей и стратегий, направленных на расширение использования систем ИС и повышение эффективности управления системами ИС.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5810673" w14:textId="38B44C59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1E134C8" w14:textId="52730AEF" w:rsidR="00C20CD9" w:rsidRPr="007526F7" w:rsidRDefault="00C20CD9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14:paraId="27B2AFAE" w14:textId="2CE2FD1A" w:rsidR="00C20CD9" w:rsidRPr="007526F7" w:rsidRDefault="001B36FD" w:rsidP="001F02BB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14:paraId="0D0A6395" w14:textId="0286A147" w:rsidR="00C20CD9" w:rsidRPr="007526F7" w:rsidRDefault="001B36FD" w:rsidP="00D1763C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29AF589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DCA81A0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0CDBD6CE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68CC6417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</w:tr>
      <w:tr w:rsidR="00C20CD9" w:rsidRPr="007526F7" w14:paraId="06A7833E" w14:textId="77777777" w:rsidTr="001B36FD">
        <w:trPr>
          <w:trHeight w:val="283"/>
        </w:trPr>
        <w:tc>
          <w:tcPr>
            <w:tcW w:w="7455" w:type="dxa"/>
            <w:shd w:val="clear" w:color="auto" w:fill="auto"/>
          </w:tcPr>
          <w:p w14:paraId="29D7DED3" w14:textId="07236B94" w:rsidR="00C20CD9" w:rsidRPr="007526F7" w:rsidRDefault="001B36FD" w:rsidP="007A3882">
            <w:pPr>
              <w:rPr>
                <w:szCs w:val="22"/>
              </w:rPr>
            </w:pPr>
            <w:r>
              <w:t>Разработка материалов и проведение мероприятий по созданию потенциала (для творческих отраслей) с учетом приоритетов участвующих стран.  В материалах должны освещаться вопросы, связанные с регистрацией, управлением и защитой ПИС как бизнес-активов в конкретных секторах.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7D520E5D" w14:textId="59524966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FFE08FC" w14:textId="42E86DE4" w:rsidR="00C20CD9" w:rsidRPr="007526F7" w:rsidRDefault="00C20CD9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14:paraId="5FAB877B" w14:textId="124DF924" w:rsidR="00C20CD9" w:rsidRPr="007526F7" w:rsidRDefault="00C20CD9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14:paraId="52797504" w14:textId="26BE2509" w:rsidR="00C20CD9" w:rsidRPr="007526F7" w:rsidRDefault="001B36FD" w:rsidP="001F02BB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88AF38C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5ADF437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1D7E97DB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1C94770A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</w:tr>
      <w:tr w:rsidR="00C20CD9" w:rsidRPr="007526F7" w14:paraId="407DB73B" w14:textId="77777777" w:rsidTr="001B36FD">
        <w:trPr>
          <w:trHeight w:val="283"/>
        </w:trPr>
        <w:tc>
          <w:tcPr>
            <w:tcW w:w="7455" w:type="dxa"/>
            <w:shd w:val="clear" w:color="auto" w:fill="auto"/>
          </w:tcPr>
          <w:p w14:paraId="6362955F" w14:textId="0734E352" w:rsidR="00C20CD9" w:rsidRPr="007526F7" w:rsidRDefault="00920CFB" w:rsidP="007A3882">
            <w:pPr>
              <w:rPr>
                <w:szCs w:val="22"/>
              </w:rPr>
            </w:pPr>
            <w:r>
              <w:t>Проведение для участников творческих отраслей учебных мероприятий, посвященных цифровому маркетингу и другим вопросам, связанным с цифровизацией.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AFFB59E" w14:textId="73D157E6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EE7289E" w14:textId="017B5750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50E1468" w14:textId="3B6A8BA0" w:rsidR="00C20CD9" w:rsidRPr="00740CB3" w:rsidRDefault="00C20CD9" w:rsidP="00585321">
            <w:pPr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831BFE9" w14:textId="754092E8" w:rsidR="00C20CD9" w:rsidRPr="007526F7" w:rsidRDefault="001B36FD" w:rsidP="00D1763C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79C174C" w14:textId="102F8363" w:rsidR="00C20CD9" w:rsidRPr="007526F7" w:rsidRDefault="001B36FD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A36ADA7" w14:textId="4B79A878" w:rsidR="00C20CD9" w:rsidRPr="007526F7" w:rsidRDefault="001B36FD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14:paraId="4EB0C0D9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6DE33539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</w:tr>
      <w:tr w:rsidR="00C20CD9" w:rsidRPr="007526F7" w14:paraId="4C5523A1" w14:textId="77777777" w:rsidTr="001B36FD">
        <w:trPr>
          <w:trHeight w:val="283"/>
        </w:trPr>
        <w:tc>
          <w:tcPr>
            <w:tcW w:w="7455" w:type="dxa"/>
            <w:shd w:val="clear" w:color="auto" w:fill="auto"/>
          </w:tcPr>
          <w:p w14:paraId="31EB1F16" w14:textId="3298C70F" w:rsidR="00C20CD9" w:rsidRPr="007526F7" w:rsidRDefault="001B36FD" w:rsidP="001B36FD">
            <w:pPr>
              <w:rPr>
                <w:szCs w:val="22"/>
              </w:rPr>
            </w:pPr>
            <w:r>
              <w:t>Создание в каждой из стран-участников национальных ЦПТО.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B96A549" w14:textId="69E26CA5" w:rsidR="00C20CD9" w:rsidRPr="00740CB3" w:rsidRDefault="00C20CD9" w:rsidP="001B36FD">
            <w:pPr>
              <w:rPr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D4F8CE8" w14:textId="7947D0AF" w:rsidR="00C20CD9" w:rsidRPr="00740CB3" w:rsidRDefault="00C20CD9" w:rsidP="001B36FD">
            <w:pPr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FDD5A46" w14:textId="2A71F543" w:rsidR="00C20CD9" w:rsidRPr="007526F7" w:rsidRDefault="001B36FD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14:paraId="49DD1FE6" w14:textId="2DC69405" w:rsidR="00C20CD9" w:rsidRPr="007526F7" w:rsidRDefault="001B36FD" w:rsidP="001F02BB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31D86AF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EC4B007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3AA1EF2F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7161B477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</w:tr>
      <w:tr w:rsidR="00C20CD9" w:rsidRPr="007526F7" w14:paraId="16947694" w14:textId="77777777" w:rsidTr="001B36FD">
        <w:trPr>
          <w:trHeight w:val="259"/>
        </w:trPr>
        <w:tc>
          <w:tcPr>
            <w:tcW w:w="7455" w:type="dxa"/>
            <w:shd w:val="clear" w:color="auto" w:fill="auto"/>
          </w:tcPr>
          <w:p w14:paraId="7944AEA0" w14:textId="5E8A368E" w:rsidR="00C20CD9" w:rsidRPr="007526F7" w:rsidRDefault="00740CB3" w:rsidP="007A3882">
            <w:pPr>
              <w:rPr>
                <w:szCs w:val="22"/>
              </w:rPr>
            </w:pPr>
            <w:r>
              <w:t>Создание</w:t>
            </w:r>
            <w:r w:rsidR="001B36FD">
              <w:t xml:space="preserve"> канала для распространения информации об охране ИС, управлении ИС и возможностях для сотрудничества.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094CAB0" w14:textId="3DF0A5F0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7306AC5" w14:textId="312A8C16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77D078C" w14:textId="03F7EBCF" w:rsidR="00C20CD9" w:rsidRPr="007526F7" w:rsidRDefault="001B36FD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14:paraId="22974E18" w14:textId="7B1061DF" w:rsidR="00C20CD9" w:rsidRPr="007526F7" w:rsidRDefault="001B36FD" w:rsidP="001F02BB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19BA618" w14:textId="52B04958" w:rsidR="00C20CD9" w:rsidRPr="007526F7" w:rsidRDefault="001B36FD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B3FA31C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03615273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47A4C132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</w:tr>
      <w:tr w:rsidR="00C20CD9" w:rsidRPr="007526F7" w14:paraId="68EE4D4F" w14:textId="77777777" w:rsidTr="001B36FD">
        <w:trPr>
          <w:trHeight w:val="259"/>
        </w:trPr>
        <w:tc>
          <w:tcPr>
            <w:tcW w:w="7455" w:type="dxa"/>
            <w:shd w:val="clear" w:color="auto" w:fill="auto"/>
          </w:tcPr>
          <w:p w14:paraId="5895D651" w14:textId="65C099DB" w:rsidR="00C20CD9" w:rsidRPr="007526F7" w:rsidRDefault="001B36FD" w:rsidP="007A3882">
            <w:pPr>
              <w:rPr>
                <w:szCs w:val="22"/>
              </w:rPr>
            </w:pPr>
            <w:r>
              <w:t>Проведение национальных мероприятий для предприятий творческих отраслей в целях повышения их осведомленности относительно значения стратегий охраны прав ИС и управления ими для деятельности в этих отраслях.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E6CE644" w14:textId="23911AF9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2CA7FF8" w14:textId="234184D1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D9C0897" w14:textId="541ACD44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60244E0" w14:textId="061E3CC3" w:rsidR="00C20CD9" w:rsidRPr="007526F7" w:rsidRDefault="001B36FD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01922D0" w14:textId="7D33F14B" w:rsidR="00C20CD9" w:rsidRPr="007526F7" w:rsidRDefault="001B36FD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F594C72" w14:textId="24982F50" w:rsidR="00C20CD9" w:rsidRPr="007526F7" w:rsidRDefault="001B36FD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14:paraId="2FD684D0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53B1D968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</w:tr>
      <w:tr w:rsidR="00C20CD9" w:rsidRPr="007526F7" w14:paraId="7E1C84C1" w14:textId="77777777" w:rsidTr="001B36FD">
        <w:trPr>
          <w:trHeight w:val="259"/>
        </w:trPr>
        <w:tc>
          <w:tcPr>
            <w:tcW w:w="7455" w:type="dxa"/>
            <w:shd w:val="clear" w:color="auto" w:fill="auto"/>
          </w:tcPr>
          <w:p w14:paraId="1918CA6F" w14:textId="4FED679F" w:rsidR="00C20CD9" w:rsidRPr="007526F7" w:rsidRDefault="001B36FD" w:rsidP="007A3882">
            <w:pPr>
              <w:rPr>
                <w:szCs w:val="22"/>
              </w:rPr>
            </w:pPr>
            <w:r>
              <w:t>Разработка учебных материалов и проведение мероприятий по укреплению потенциала с учетом потребностей представителей национальных органов власти, в том числе ведомств ИС, посвященных возможностям использования управления ИС и ее охраны в целях совершенствования стратегий в отношении творческих отраслей, направленных на расширение доступа к системе ИС и ее использования, а также на совершенствование управления системами ИС в целом.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74B7E44F" w14:textId="77777777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DBE915A" w14:textId="5CDBB8C3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2DAFDD8" w14:textId="10C47C28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648FA45" w14:textId="08F5E64C" w:rsidR="00C20CD9" w:rsidRPr="007526F7" w:rsidRDefault="001B36FD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8B608BF" w14:textId="1A4515BB" w:rsidR="00C20CD9" w:rsidRPr="007526F7" w:rsidRDefault="001B36FD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A7A85DD" w14:textId="234ABB3E" w:rsidR="00C20CD9" w:rsidRPr="007526F7" w:rsidRDefault="001B36FD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14:paraId="496E6080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2A78FA06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</w:tr>
      <w:tr w:rsidR="00C20CD9" w:rsidRPr="007526F7" w14:paraId="3EA77A58" w14:textId="77777777" w:rsidTr="001B36FD">
        <w:trPr>
          <w:trHeight w:val="259"/>
        </w:trPr>
        <w:tc>
          <w:tcPr>
            <w:tcW w:w="7455" w:type="dxa"/>
            <w:shd w:val="clear" w:color="auto" w:fill="auto"/>
          </w:tcPr>
          <w:p w14:paraId="271DD261" w14:textId="6A47C269" w:rsidR="00C20CD9" w:rsidRPr="007526F7" w:rsidRDefault="001B36FD" w:rsidP="001B36FD">
            <w:pPr>
              <w:rPr>
                <w:szCs w:val="22"/>
              </w:rPr>
            </w:pPr>
            <w:r>
              <w:t>Формирование реестра возможных наставников и подопечных с указанием имен, послужного списка и контактной информации (для связи онлайн и без использования сети Интернет).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899095C" w14:textId="77777777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208DD79" w14:textId="2BDC42ED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92536A2" w14:textId="2C96AF9F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3ADD03A" w14:textId="6D3F3FB6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E19FFC9" w14:textId="1CBA9B23" w:rsidR="00C20CD9" w:rsidRPr="007526F7" w:rsidRDefault="001B36FD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6769D22" w14:textId="4E30704C" w:rsidR="00C20CD9" w:rsidRPr="007526F7" w:rsidRDefault="001B36FD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14:paraId="2F76F666" w14:textId="246576E5" w:rsidR="00C20CD9" w:rsidRPr="007526F7" w:rsidRDefault="001B36FD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14:paraId="01D760C1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</w:tr>
      <w:tr w:rsidR="00C20CD9" w:rsidRPr="007526F7" w14:paraId="09916640" w14:textId="77777777" w:rsidTr="001B36FD">
        <w:trPr>
          <w:trHeight w:val="259"/>
        </w:trPr>
        <w:tc>
          <w:tcPr>
            <w:tcW w:w="7455" w:type="dxa"/>
            <w:shd w:val="clear" w:color="auto" w:fill="auto"/>
          </w:tcPr>
          <w:p w14:paraId="3A0D5E95" w14:textId="14A2BE59" w:rsidR="00C20CD9" w:rsidRPr="007526F7" w:rsidRDefault="001B36FD" w:rsidP="007A3882">
            <w:pPr>
              <w:rPr>
                <w:szCs w:val="22"/>
              </w:rPr>
            </w:pPr>
            <w:r>
              <w:t>Проведение двух мероприятий с целью налаживания связей между членами таких сетей в каждой стране-участнике.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03F5295" w14:textId="77777777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84FDA99" w14:textId="74ED1FA3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A81E976" w14:textId="3E56A276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4E63FD1" w14:textId="7A2D39F2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02B332E" w14:textId="4028D982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4574819" w14:textId="5CF417D8" w:rsidR="00C20CD9" w:rsidRPr="007526F7" w:rsidRDefault="001B36FD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14:paraId="3375BF80" w14:textId="324F6AA2" w:rsidR="00C20CD9" w:rsidRPr="007526F7" w:rsidRDefault="001B36FD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14:paraId="474051DD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</w:tr>
      <w:tr w:rsidR="00C20CD9" w:rsidRPr="007526F7" w14:paraId="170564BB" w14:textId="77777777" w:rsidTr="001B36FD">
        <w:trPr>
          <w:trHeight w:val="283"/>
        </w:trPr>
        <w:tc>
          <w:tcPr>
            <w:tcW w:w="7455" w:type="dxa"/>
            <w:shd w:val="clear" w:color="auto" w:fill="auto"/>
          </w:tcPr>
          <w:p w14:paraId="2A0C6C5C" w14:textId="3990AFEE" w:rsidR="00C20CD9" w:rsidRPr="007526F7" w:rsidRDefault="001B36FD" w:rsidP="007A3882">
            <w:pPr>
              <w:rPr>
                <w:szCs w:val="22"/>
              </w:rPr>
            </w:pPr>
            <w:r>
              <w:t xml:space="preserve">Назначение национального координатора и создание региональных центров для творческих отраслей. 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7245C5D" w14:textId="77777777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8F7FF3B" w14:textId="77777777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D072AAF" w14:textId="77777777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6FD7AE1" w14:textId="352780A9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55FD498" w14:textId="2557D232" w:rsidR="00C20CD9" w:rsidRPr="00740CB3" w:rsidRDefault="00C20CD9" w:rsidP="007A3882">
            <w:pPr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86B904E" w14:textId="166B65D5" w:rsidR="00C20CD9" w:rsidRPr="007526F7" w:rsidRDefault="001B36FD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14:paraId="718BC5F1" w14:textId="5CD56006" w:rsidR="00C20CD9" w:rsidRPr="007526F7" w:rsidRDefault="001B36FD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14:paraId="1A35A4F1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</w:tr>
      <w:tr w:rsidR="00C20CD9" w:rsidRPr="007526F7" w14:paraId="401FC79D" w14:textId="77777777" w:rsidTr="001B36FD">
        <w:trPr>
          <w:trHeight w:val="283"/>
        </w:trPr>
        <w:tc>
          <w:tcPr>
            <w:tcW w:w="7455" w:type="dxa"/>
            <w:shd w:val="clear" w:color="auto" w:fill="auto"/>
          </w:tcPr>
          <w:p w14:paraId="6B7B98ED" w14:textId="77777777" w:rsidR="00C20CD9" w:rsidRPr="007526F7" w:rsidRDefault="00C20CD9" w:rsidP="007A3882">
            <w:pPr>
              <w:rPr>
                <w:szCs w:val="22"/>
              </w:rPr>
            </w:pPr>
            <w:r>
              <w:rPr>
                <w:color w:val="000000"/>
              </w:rPr>
              <w:t>Отчет об оценке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FA3294E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71746103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18BA9B77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49EAE2F2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3113907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C59696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752ED88C" w14:textId="77777777" w:rsidR="00C20CD9" w:rsidRPr="007526F7" w:rsidRDefault="00C20CD9" w:rsidP="007A388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14:paraId="21366DD2" w14:textId="77777777" w:rsidR="00C20CD9" w:rsidRPr="007526F7" w:rsidRDefault="00C20CD9" w:rsidP="007A3882">
            <w:pPr>
              <w:jc w:val="center"/>
              <w:rPr>
                <w:szCs w:val="22"/>
              </w:rPr>
            </w:pPr>
            <w:r>
              <w:t>x</w:t>
            </w:r>
          </w:p>
        </w:tc>
      </w:tr>
    </w:tbl>
    <w:p w14:paraId="711C4291" w14:textId="0E6F3D0D" w:rsidR="00E87DC7" w:rsidRPr="007526F7" w:rsidRDefault="00E87DC7" w:rsidP="008B16F7">
      <w:pPr>
        <w:tabs>
          <w:tab w:val="left" w:pos="5171"/>
        </w:tabs>
        <w:rPr>
          <w:lang w:val="en-US"/>
        </w:rPr>
      </w:pPr>
    </w:p>
    <w:p w14:paraId="3EF329D9" w14:textId="77777777" w:rsidR="00E87DC7" w:rsidRPr="007526F7" w:rsidRDefault="00E87DC7" w:rsidP="00E87DC7">
      <w:pPr>
        <w:rPr>
          <w:lang w:val="en-US"/>
        </w:rPr>
      </w:pPr>
    </w:p>
    <w:p w14:paraId="3E617F31" w14:textId="77777777" w:rsidR="00E87DC7" w:rsidRPr="007526F7" w:rsidRDefault="00E87DC7" w:rsidP="00E87DC7">
      <w:pPr>
        <w:rPr>
          <w:lang w:val="en-US"/>
        </w:rPr>
      </w:pPr>
    </w:p>
    <w:p w14:paraId="28D714D1" w14:textId="77777777" w:rsidR="00E87DC7" w:rsidRPr="007526F7" w:rsidRDefault="00E87DC7" w:rsidP="00E87DC7">
      <w:pPr>
        <w:rPr>
          <w:lang w:val="en-US"/>
        </w:rPr>
      </w:pPr>
    </w:p>
    <w:p w14:paraId="4F5182D7" w14:textId="77777777" w:rsidR="00E87DC7" w:rsidRPr="007526F7" w:rsidRDefault="00E87DC7" w:rsidP="00E87DC7">
      <w:pPr>
        <w:rPr>
          <w:lang w:val="en-US"/>
        </w:rPr>
      </w:pPr>
    </w:p>
    <w:p w14:paraId="1DCD0C0E" w14:textId="77777777" w:rsidR="00E87DC7" w:rsidRPr="007526F7" w:rsidRDefault="00E87DC7" w:rsidP="00E87DC7">
      <w:pPr>
        <w:rPr>
          <w:lang w:val="en-US"/>
        </w:rPr>
      </w:pPr>
    </w:p>
    <w:p w14:paraId="5D0F74B5" w14:textId="77777777" w:rsidR="00E87DC7" w:rsidRPr="007526F7" w:rsidRDefault="00E87DC7" w:rsidP="00E87DC7">
      <w:pPr>
        <w:rPr>
          <w:lang w:val="en-US"/>
        </w:rPr>
      </w:pPr>
    </w:p>
    <w:p w14:paraId="70B23BDE" w14:textId="77777777" w:rsidR="00E87DC7" w:rsidRPr="007526F7" w:rsidRDefault="00E87DC7" w:rsidP="00E87DC7">
      <w:pPr>
        <w:rPr>
          <w:lang w:val="en-US"/>
        </w:rPr>
      </w:pPr>
    </w:p>
    <w:p w14:paraId="6C29AB41" w14:textId="77777777" w:rsidR="00E87DC7" w:rsidRPr="007526F7" w:rsidRDefault="00E87DC7" w:rsidP="00E87DC7">
      <w:pPr>
        <w:rPr>
          <w:lang w:val="en-US"/>
        </w:rPr>
      </w:pPr>
    </w:p>
    <w:p w14:paraId="167346A6" w14:textId="77777777" w:rsidR="00E87DC7" w:rsidRPr="007526F7" w:rsidRDefault="00E87DC7" w:rsidP="00E87DC7">
      <w:pPr>
        <w:rPr>
          <w:lang w:val="en-US"/>
        </w:rPr>
      </w:pPr>
    </w:p>
    <w:p w14:paraId="03D2A4CD" w14:textId="77777777" w:rsidR="00E87DC7" w:rsidRPr="007526F7" w:rsidRDefault="00E87DC7" w:rsidP="00E87DC7">
      <w:pPr>
        <w:rPr>
          <w:lang w:val="en-US"/>
        </w:rPr>
      </w:pPr>
    </w:p>
    <w:p w14:paraId="4D132AA5" w14:textId="77777777" w:rsidR="00E87DC7" w:rsidRPr="007526F7" w:rsidRDefault="00E87DC7" w:rsidP="00E87DC7">
      <w:pPr>
        <w:rPr>
          <w:lang w:val="en-US"/>
        </w:rPr>
      </w:pPr>
    </w:p>
    <w:p w14:paraId="0C66432F" w14:textId="77777777" w:rsidR="00E87DC7" w:rsidRPr="007526F7" w:rsidRDefault="00E87DC7" w:rsidP="00E87DC7">
      <w:pPr>
        <w:rPr>
          <w:lang w:val="en-US"/>
        </w:rPr>
      </w:pPr>
    </w:p>
    <w:p w14:paraId="198B4527" w14:textId="77777777" w:rsidR="00E87DC7" w:rsidRPr="007526F7" w:rsidRDefault="00E87DC7" w:rsidP="00E87DC7">
      <w:pPr>
        <w:rPr>
          <w:lang w:val="en-US"/>
        </w:rPr>
      </w:pPr>
    </w:p>
    <w:p w14:paraId="11128679" w14:textId="77777777" w:rsidR="00E87DC7" w:rsidRPr="007526F7" w:rsidRDefault="00E87DC7" w:rsidP="00E87DC7">
      <w:pPr>
        <w:rPr>
          <w:lang w:val="en-US"/>
        </w:rPr>
      </w:pPr>
    </w:p>
    <w:p w14:paraId="185F3FE0" w14:textId="77777777" w:rsidR="00E87DC7" w:rsidRPr="007526F7" w:rsidRDefault="00E87DC7" w:rsidP="00E87DC7">
      <w:pPr>
        <w:rPr>
          <w:lang w:val="en-US"/>
        </w:rPr>
      </w:pPr>
    </w:p>
    <w:p w14:paraId="52AF7635" w14:textId="77777777" w:rsidR="00E87DC7" w:rsidRPr="007526F7" w:rsidRDefault="00E87DC7" w:rsidP="00E87DC7">
      <w:pPr>
        <w:rPr>
          <w:lang w:val="en-US"/>
        </w:rPr>
      </w:pPr>
    </w:p>
    <w:p w14:paraId="0620A0B9" w14:textId="77777777" w:rsidR="00E87DC7" w:rsidRPr="007526F7" w:rsidRDefault="00E87DC7" w:rsidP="00E87DC7">
      <w:pPr>
        <w:rPr>
          <w:lang w:val="en-US"/>
        </w:rPr>
      </w:pPr>
    </w:p>
    <w:p w14:paraId="40CF4DE6" w14:textId="77777777" w:rsidR="00E87DC7" w:rsidRPr="007526F7" w:rsidRDefault="00E87DC7" w:rsidP="00E87DC7">
      <w:pPr>
        <w:rPr>
          <w:lang w:val="en-US"/>
        </w:rPr>
      </w:pPr>
    </w:p>
    <w:p w14:paraId="628D1AC2" w14:textId="77777777" w:rsidR="00E87DC7" w:rsidRPr="007526F7" w:rsidRDefault="00E87DC7" w:rsidP="00E87DC7">
      <w:pPr>
        <w:rPr>
          <w:lang w:val="en-US"/>
        </w:rPr>
      </w:pPr>
    </w:p>
    <w:p w14:paraId="2905F0AE" w14:textId="77777777" w:rsidR="00E87DC7" w:rsidRPr="007526F7" w:rsidRDefault="00E87DC7" w:rsidP="00E87DC7">
      <w:pPr>
        <w:rPr>
          <w:lang w:val="en-US"/>
        </w:rPr>
      </w:pPr>
    </w:p>
    <w:p w14:paraId="65D01DB0" w14:textId="77777777" w:rsidR="00E87DC7" w:rsidRPr="007526F7" w:rsidRDefault="00E87DC7" w:rsidP="00E87DC7">
      <w:pPr>
        <w:rPr>
          <w:lang w:val="en-US"/>
        </w:rPr>
      </w:pPr>
    </w:p>
    <w:p w14:paraId="06B27B4F" w14:textId="77777777" w:rsidR="00E87DC7" w:rsidRPr="007526F7" w:rsidRDefault="00E87DC7" w:rsidP="00E87DC7">
      <w:pPr>
        <w:rPr>
          <w:lang w:val="en-US"/>
        </w:rPr>
      </w:pPr>
    </w:p>
    <w:p w14:paraId="64963791" w14:textId="77777777" w:rsidR="00E87DC7" w:rsidRPr="007526F7" w:rsidRDefault="00E87DC7" w:rsidP="00E87DC7">
      <w:pPr>
        <w:rPr>
          <w:lang w:val="en-US"/>
        </w:rPr>
      </w:pPr>
    </w:p>
    <w:p w14:paraId="06E61692" w14:textId="77777777" w:rsidR="00E87DC7" w:rsidRPr="007526F7" w:rsidRDefault="00E87DC7" w:rsidP="00E87DC7">
      <w:pPr>
        <w:rPr>
          <w:lang w:val="en-US"/>
        </w:rPr>
      </w:pPr>
    </w:p>
    <w:p w14:paraId="4C0C1DEF" w14:textId="77777777" w:rsidR="00E87DC7" w:rsidRPr="007526F7" w:rsidRDefault="00E87DC7" w:rsidP="00E87DC7">
      <w:pPr>
        <w:rPr>
          <w:lang w:val="en-US"/>
        </w:rPr>
      </w:pPr>
    </w:p>
    <w:p w14:paraId="007D011B" w14:textId="77777777" w:rsidR="00E87DC7" w:rsidRPr="007526F7" w:rsidRDefault="00E87DC7" w:rsidP="00E87DC7">
      <w:pPr>
        <w:rPr>
          <w:lang w:val="en-US"/>
        </w:rPr>
      </w:pPr>
    </w:p>
    <w:p w14:paraId="5C85DF02" w14:textId="4F7311E4" w:rsidR="00E87DC7" w:rsidRPr="007526F7" w:rsidRDefault="00E87DC7" w:rsidP="00E87DC7">
      <w:pPr>
        <w:rPr>
          <w:lang w:val="en-US"/>
        </w:rPr>
      </w:pPr>
    </w:p>
    <w:p w14:paraId="0C8232F2" w14:textId="4CD9E903" w:rsidR="00345F9D" w:rsidRPr="007526F7" w:rsidRDefault="00345F9D" w:rsidP="00E87DC7">
      <w:pPr>
        <w:rPr>
          <w:lang w:val="en-US"/>
        </w:rPr>
      </w:pPr>
    </w:p>
    <w:p w14:paraId="5ECD021D" w14:textId="61C24097" w:rsidR="00E87DC7" w:rsidRPr="007526F7" w:rsidRDefault="00E87DC7" w:rsidP="00E87DC7">
      <w:pPr>
        <w:rPr>
          <w:lang w:val="en-US"/>
        </w:rPr>
      </w:pPr>
    </w:p>
    <w:p w14:paraId="7434D97D" w14:textId="06D417FE" w:rsidR="00E87DC7" w:rsidRPr="007526F7" w:rsidRDefault="00E87DC7" w:rsidP="00E87DC7">
      <w:pPr>
        <w:rPr>
          <w:lang w:val="en-US"/>
        </w:rPr>
      </w:pPr>
    </w:p>
    <w:p w14:paraId="11A93156" w14:textId="33133D8E" w:rsidR="00E87DC7" w:rsidRPr="007526F7" w:rsidRDefault="00E87DC7" w:rsidP="00E87DC7">
      <w:pPr>
        <w:rPr>
          <w:lang w:val="en-US"/>
        </w:rPr>
      </w:pPr>
    </w:p>
    <w:p w14:paraId="042D2F4E" w14:textId="606D4BC8" w:rsidR="00E87DC7" w:rsidRPr="007526F7" w:rsidRDefault="00E87DC7" w:rsidP="00E87DC7">
      <w:pPr>
        <w:rPr>
          <w:lang w:val="en-US"/>
        </w:rPr>
      </w:pPr>
    </w:p>
    <w:p w14:paraId="5C0124FA" w14:textId="59093BB6" w:rsidR="00E87DC7" w:rsidRPr="007526F7" w:rsidRDefault="00E87DC7">
      <w:r>
        <w:br w:type="page"/>
      </w:r>
    </w:p>
    <w:p w14:paraId="44DB68EC" w14:textId="69E9CE75" w:rsidR="00E87DC7" w:rsidRPr="007526F7" w:rsidRDefault="00E87DC7" w:rsidP="00E87DC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</w:rPr>
      </w:pPr>
      <w:r>
        <w:rPr>
          <w:color w:val="000000"/>
        </w:rPr>
        <w:t>5. РАСХОДЫ НА МЕРОПРИЯТИЯ</w:t>
      </w:r>
      <w:r w:rsidR="0028040F">
        <w:rPr>
          <w:rStyle w:val="FootnoteReference"/>
          <w:rFonts w:eastAsia="Arial"/>
          <w:color w:val="000000"/>
          <w:szCs w:val="22"/>
          <w:lang w:val="en-US"/>
        </w:rPr>
        <w:footnoteReference w:id="7"/>
      </w:r>
    </w:p>
    <w:p w14:paraId="3054F3A9" w14:textId="77777777" w:rsidR="00E87DC7" w:rsidRPr="007526F7" w:rsidRDefault="00E87DC7" w:rsidP="00E87DC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  <w:lang w:val="en-US"/>
        </w:rPr>
      </w:pPr>
    </w:p>
    <w:tbl>
      <w:tblPr>
        <w:tblW w:w="129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2"/>
        <w:gridCol w:w="1350"/>
        <w:gridCol w:w="1440"/>
        <w:gridCol w:w="1350"/>
        <w:gridCol w:w="1350"/>
        <w:gridCol w:w="1170"/>
      </w:tblGrid>
      <w:tr w:rsidR="00C0070D" w:rsidRPr="007526F7" w14:paraId="6D43150A" w14:textId="77777777" w:rsidTr="00A75A0C">
        <w:trPr>
          <w:trHeight w:val="263"/>
        </w:trPr>
        <w:tc>
          <w:tcPr>
            <w:tcW w:w="6292" w:type="dxa"/>
            <w:shd w:val="clear" w:color="auto" w:fill="C6D9F1" w:themeFill="text2" w:themeFillTint="33"/>
            <w:hideMark/>
          </w:tcPr>
          <w:p w14:paraId="461470A3" w14:textId="77777777" w:rsidR="007526F7" w:rsidRPr="007526F7" w:rsidRDefault="007526F7" w:rsidP="00E87DC7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color w:val="000000"/>
              </w:rPr>
              <w:t>Результаты проекта</w:t>
            </w:r>
          </w:p>
        </w:tc>
        <w:tc>
          <w:tcPr>
            <w:tcW w:w="2790" w:type="dxa"/>
            <w:gridSpan w:val="2"/>
            <w:shd w:val="clear" w:color="auto" w:fill="C6D9F1" w:themeFill="text2" w:themeFillTint="33"/>
            <w:vAlign w:val="bottom"/>
            <w:hideMark/>
          </w:tcPr>
          <w:p w14:paraId="1931F9AE" w14:textId="3A872A31" w:rsidR="007526F7" w:rsidRPr="007526F7" w:rsidRDefault="00C0070D" w:rsidP="00E87DC7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color w:val="000000"/>
              </w:rPr>
              <w:t>Год 1</w:t>
            </w:r>
          </w:p>
        </w:tc>
        <w:tc>
          <w:tcPr>
            <w:tcW w:w="2700" w:type="dxa"/>
            <w:gridSpan w:val="2"/>
            <w:shd w:val="clear" w:color="auto" w:fill="C6D9F1" w:themeFill="text2" w:themeFillTint="33"/>
          </w:tcPr>
          <w:p w14:paraId="2D44413C" w14:textId="6E6A6660" w:rsidR="007526F7" w:rsidRPr="007526F7" w:rsidRDefault="00C0070D" w:rsidP="00C0070D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color w:val="000000"/>
              </w:rPr>
              <w:t>Год 2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  <w:hideMark/>
          </w:tcPr>
          <w:p w14:paraId="1922F5F9" w14:textId="77777777" w:rsidR="007526F7" w:rsidRPr="007526F7" w:rsidRDefault="007526F7" w:rsidP="00E87DC7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C0070D" w:rsidRPr="007526F7" w14:paraId="5BF30C83" w14:textId="77777777" w:rsidTr="00A75A0C">
        <w:trPr>
          <w:trHeight w:val="589"/>
        </w:trPr>
        <w:tc>
          <w:tcPr>
            <w:tcW w:w="6292" w:type="dxa"/>
            <w:shd w:val="clear" w:color="auto" w:fill="C6D9F1" w:themeFill="text2" w:themeFillTint="33"/>
            <w:hideMark/>
          </w:tcPr>
          <w:p w14:paraId="418B1AB1" w14:textId="77777777" w:rsidR="007526F7" w:rsidRPr="007526F7" w:rsidRDefault="007526F7" w:rsidP="00E87DC7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C6D9F1" w:themeFill="text2" w:themeFillTint="33"/>
            <w:hideMark/>
          </w:tcPr>
          <w:p w14:paraId="108BCE19" w14:textId="77777777" w:rsidR="007526F7" w:rsidRPr="00740CB3" w:rsidRDefault="007526F7" w:rsidP="00E87DC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740CB3">
              <w:rPr>
                <w:b/>
                <w:color w:val="000000"/>
                <w:sz w:val="20"/>
              </w:rPr>
              <w:t>Расходы на персонал</w:t>
            </w:r>
          </w:p>
        </w:tc>
        <w:tc>
          <w:tcPr>
            <w:tcW w:w="1440" w:type="dxa"/>
            <w:shd w:val="clear" w:color="auto" w:fill="C6D9F1" w:themeFill="text2" w:themeFillTint="33"/>
            <w:hideMark/>
          </w:tcPr>
          <w:p w14:paraId="5E6E47BB" w14:textId="77777777" w:rsidR="007526F7" w:rsidRPr="00740CB3" w:rsidRDefault="007526F7" w:rsidP="00E87DC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740CB3">
              <w:rPr>
                <w:b/>
                <w:color w:val="000000"/>
                <w:sz w:val="20"/>
              </w:rPr>
              <w:t>Расходы, не связанные с персоналом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47C2C90B" w14:textId="77777777" w:rsidR="007526F7" w:rsidRPr="00740CB3" w:rsidRDefault="007526F7" w:rsidP="00E87DC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740CB3">
              <w:rPr>
                <w:b/>
                <w:color w:val="000000"/>
                <w:sz w:val="20"/>
              </w:rPr>
              <w:t>Расходы на персонал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16A78B5B" w14:textId="77777777" w:rsidR="007526F7" w:rsidRPr="00740CB3" w:rsidRDefault="007526F7" w:rsidP="00E87DC7">
            <w:pPr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740CB3">
              <w:rPr>
                <w:b/>
                <w:color w:val="000000"/>
                <w:sz w:val="20"/>
              </w:rPr>
              <w:t>Расходы, не связанные с персоналом</w:t>
            </w:r>
          </w:p>
        </w:tc>
        <w:tc>
          <w:tcPr>
            <w:tcW w:w="1170" w:type="dxa"/>
            <w:shd w:val="clear" w:color="auto" w:fill="C6D9F1" w:themeFill="text2" w:themeFillTint="33"/>
            <w:vAlign w:val="bottom"/>
            <w:hideMark/>
          </w:tcPr>
          <w:p w14:paraId="4A8B456C" w14:textId="02E66325" w:rsidR="007526F7" w:rsidRPr="00740CB3" w:rsidRDefault="007526F7" w:rsidP="00E87DC7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C0070D" w:rsidRPr="007526F7" w14:paraId="78F6C60D" w14:textId="77777777" w:rsidTr="00A75A0C">
        <w:trPr>
          <w:trHeight w:val="383"/>
        </w:trPr>
        <w:tc>
          <w:tcPr>
            <w:tcW w:w="6292" w:type="dxa"/>
            <w:shd w:val="clear" w:color="auto" w:fill="auto"/>
            <w:vAlign w:val="center"/>
          </w:tcPr>
          <w:p w14:paraId="1633D3FC" w14:textId="3EDE7AD9" w:rsidR="007526F7" w:rsidRPr="007526F7" w:rsidRDefault="007526F7" w:rsidP="007526F7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Проведение в странах-участниках четырех обзорных исследований, посвященных использованию системы ИС предприятиями творческих отраслей, а также причинам недостаточного использования системы ИС и масштабу этой проблемы.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D582E95" w14:textId="77777777" w:rsidR="007526F7" w:rsidRPr="00740CB3" w:rsidRDefault="007526F7" w:rsidP="00E87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AFFE146" w14:textId="5B763611" w:rsidR="007526F7" w:rsidRPr="007526F7" w:rsidRDefault="007526F7" w:rsidP="00E87DC7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40 000</w:t>
            </w:r>
          </w:p>
        </w:tc>
        <w:tc>
          <w:tcPr>
            <w:tcW w:w="1350" w:type="dxa"/>
            <w:vAlign w:val="center"/>
          </w:tcPr>
          <w:p w14:paraId="6571F76B" w14:textId="77777777" w:rsidR="007526F7" w:rsidRPr="007526F7" w:rsidRDefault="007526F7" w:rsidP="00E87DC7">
            <w:pPr>
              <w:jc w:val="righ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14:paraId="602DBE87" w14:textId="77777777" w:rsidR="007526F7" w:rsidRPr="007526F7" w:rsidRDefault="007526F7" w:rsidP="00E87DC7">
            <w:pPr>
              <w:jc w:val="righ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3DAB8F8" w14:textId="610509C9" w:rsidR="007526F7" w:rsidRPr="007526F7" w:rsidRDefault="007526F7" w:rsidP="00E87DC7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40 000</w:t>
            </w:r>
          </w:p>
        </w:tc>
      </w:tr>
      <w:tr w:rsidR="00C0070D" w:rsidRPr="007526F7" w14:paraId="1E327F25" w14:textId="77777777" w:rsidTr="00A75A0C">
        <w:trPr>
          <w:trHeight w:val="383"/>
        </w:trPr>
        <w:tc>
          <w:tcPr>
            <w:tcW w:w="6292" w:type="dxa"/>
            <w:shd w:val="clear" w:color="auto" w:fill="auto"/>
            <w:vAlign w:val="center"/>
          </w:tcPr>
          <w:p w14:paraId="2E18D743" w14:textId="35D30C6B" w:rsidR="007526F7" w:rsidRPr="007526F7" w:rsidRDefault="007526F7" w:rsidP="00E87DC7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 xml:space="preserve">Подготовка 4 сборников, содержащих обобщенную информацию о передовой практике, моделях и примерах программ и инициатив, целью которых является поддержка творческих отраслей, применяющих эффективные методы управления ПИС и их защиты.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A06E69B" w14:textId="77777777" w:rsidR="007526F7" w:rsidRPr="00740CB3" w:rsidRDefault="007526F7" w:rsidP="00E87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5C983CD" w14:textId="19554C2C" w:rsidR="007526F7" w:rsidRPr="007526F7" w:rsidRDefault="007526F7" w:rsidP="00C0070D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350" w:type="dxa"/>
            <w:vAlign w:val="center"/>
          </w:tcPr>
          <w:p w14:paraId="5ED231DA" w14:textId="77777777" w:rsidR="007526F7" w:rsidRPr="007526F7" w:rsidRDefault="007526F7" w:rsidP="00E87DC7">
            <w:pPr>
              <w:jc w:val="righ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14:paraId="40CF64FE" w14:textId="77777777" w:rsidR="007526F7" w:rsidRPr="007526F7" w:rsidRDefault="007526F7" w:rsidP="00E87DC7">
            <w:pPr>
              <w:jc w:val="righ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E272139" w14:textId="7857F9E4" w:rsidR="007526F7" w:rsidRPr="007526F7" w:rsidRDefault="007526F7" w:rsidP="00C0070D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20 000</w:t>
            </w:r>
          </w:p>
        </w:tc>
      </w:tr>
      <w:tr w:rsidR="00C0070D" w:rsidRPr="007526F7" w14:paraId="30CB95D3" w14:textId="77777777" w:rsidTr="00A75A0C">
        <w:trPr>
          <w:trHeight w:val="383"/>
        </w:trPr>
        <w:tc>
          <w:tcPr>
            <w:tcW w:w="6292" w:type="dxa"/>
            <w:shd w:val="clear" w:color="auto" w:fill="auto"/>
            <w:vAlign w:val="center"/>
          </w:tcPr>
          <w:p w14:paraId="12447673" w14:textId="768C5F4D" w:rsidR="007526F7" w:rsidRPr="007526F7" w:rsidRDefault="007526F7" w:rsidP="007526F7">
            <w:pPr>
              <w:rPr>
                <w:rFonts w:eastAsia="Arial"/>
                <w:color w:val="000000"/>
                <w:szCs w:val="22"/>
              </w:rPr>
            </w:pPr>
            <w:r>
              <w:rPr>
                <w:color w:val="000000"/>
              </w:rPr>
              <w:t>Проведение четырех</w:t>
            </w:r>
            <w:r w:rsidRPr="007526F7">
              <w:rPr>
                <w:rStyle w:val="FootnoteReference"/>
                <w:rFonts w:eastAsia="Times New Roman"/>
                <w:color w:val="000000"/>
                <w:szCs w:val="22"/>
                <w:lang w:val="en-US" w:eastAsia="en-US"/>
              </w:rPr>
              <w:footnoteReference w:id="8"/>
            </w:r>
            <w:r>
              <w:rPr>
                <w:color w:val="000000"/>
              </w:rPr>
              <w:t xml:space="preserve"> мероприятий по сбору информации о проблемах, стоящих перед творческими отраслями в области охраны ИС, особенно по вопросам, касающимся их доступа к системе ИС и ее использования, а также охраны и коммерциализации ИС в творческих отраслях четырех участвующих в проекте стран.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80E29B" w14:textId="77777777" w:rsidR="007526F7" w:rsidRPr="00740CB3" w:rsidRDefault="007526F7" w:rsidP="00E87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682436D" w14:textId="621A8BB9" w:rsidR="007526F7" w:rsidRPr="007526F7" w:rsidRDefault="003710E2" w:rsidP="00C0070D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40 000</w:t>
            </w:r>
          </w:p>
        </w:tc>
        <w:tc>
          <w:tcPr>
            <w:tcW w:w="1350" w:type="dxa"/>
            <w:vAlign w:val="center"/>
          </w:tcPr>
          <w:p w14:paraId="5E6194BF" w14:textId="77777777" w:rsidR="007526F7" w:rsidRPr="007526F7" w:rsidRDefault="007526F7" w:rsidP="00E87DC7">
            <w:pPr>
              <w:jc w:val="righ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14:paraId="60944FA8" w14:textId="008E0C6A" w:rsidR="007526F7" w:rsidRPr="007526F7" w:rsidRDefault="007526F7" w:rsidP="00E87DC7">
            <w:pPr>
              <w:jc w:val="righ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30ACF9D" w14:textId="2F6F27A0" w:rsidR="007526F7" w:rsidRPr="007526F7" w:rsidRDefault="003710E2" w:rsidP="00C0070D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40 000</w:t>
            </w:r>
          </w:p>
        </w:tc>
      </w:tr>
      <w:tr w:rsidR="00C0070D" w:rsidRPr="007526F7" w14:paraId="28454D6A" w14:textId="77777777" w:rsidTr="00A75A0C">
        <w:trPr>
          <w:trHeight w:val="383"/>
        </w:trPr>
        <w:tc>
          <w:tcPr>
            <w:tcW w:w="6292" w:type="dxa"/>
            <w:shd w:val="clear" w:color="auto" w:fill="auto"/>
            <w:vAlign w:val="center"/>
          </w:tcPr>
          <w:p w14:paraId="0D3F86B0" w14:textId="3B0E9E38" w:rsidR="007526F7" w:rsidRPr="007526F7" w:rsidRDefault="007526F7" w:rsidP="007526F7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Разработка четырех материалов и проведение мероприятий по созданию потенциала (для государственных органов), посвященных вопросу о том, как управление правами ИС и их охрана могут способствовать развитию творческих отраслей и совершенствованию политики в отношении этих отраслей и стратегий, направленных на расширение использования систем ИС и повышение эффективности управления системами ИС.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1EC8E8" w14:textId="77777777" w:rsidR="007526F7" w:rsidRPr="00740CB3" w:rsidRDefault="007526F7" w:rsidP="00E87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D0E4440" w14:textId="565002C9" w:rsidR="007526F7" w:rsidRPr="007526F7" w:rsidRDefault="002D7D5C" w:rsidP="00C0070D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350" w:type="dxa"/>
            <w:vAlign w:val="center"/>
          </w:tcPr>
          <w:p w14:paraId="775D082A" w14:textId="77777777" w:rsidR="007526F7" w:rsidRPr="007526F7" w:rsidRDefault="007526F7" w:rsidP="00E87DC7">
            <w:pPr>
              <w:jc w:val="righ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14:paraId="470F26F2" w14:textId="77777777" w:rsidR="007526F7" w:rsidRPr="007526F7" w:rsidRDefault="007526F7" w:rsidP="00E87DC7">
            <w:pPr>
              <w:jc w:val="righ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5271B0A" w14:textId="5687B4CE" w:rsidR="007526F7" w:rsidRPr="007526F7" w:rsidRDefault="002D7D5C" w:rsidP="00C0070D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60 000</w:t>
            </w:r>
          </w:p>
        </w:tc>
      </w:tr>
      <w:tr w:rsidR="00C0070D" w:rsidRPr="007526F7" w14:paraId="478CF90B" w14:textId="77777777" w:rsidTr="00A75A0C">
        <w:trPr>
          <w:trHeight w:val="383"/>
        </w:trPr>
        <w:tc>
          <w:tcPr>
            <w:tcW w:w="6292" w:type="dxa"/>
            <w:shd w:val="clear" w:color="auto" w:fill="auto"/>
            <w:vAlign w:val="center"/>
          </w:tcPr>
          <w:p w14:paraId="05B79BE0" w14:textId="118D8A1D" w:rsidR="007526F7" w:rsidRPr="007526F7" w:rsidRDefault="007526F7" w:rsidP="007526F7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Разработка материалов и проведение мероприятий по созданию потенциала для творческих отраслей (всего четыре) с учетом приоритетов участвующих стран.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E394F9" w14:textId="77777777" w:rsidR="007526F7" w:rsidRPr="00740CB3" w:rsidRDefault="007526F7" w:rsidP="00E87DC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8D701EE" w14:textId="2F30303C" w:rsidR="007526F7" w:rsidRPr="007526F7" w:rsidRDefault="003710E2" w:rsidP="00E87DC7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350" w:type="dxa"/>
            <w:vAlign w:val="center"/>
          </w:tcPr>
          <w:p w14:paraId="3B71C979" w14:textId="77777777" w:rsidR="007526F7" w:rsidRPr="007526F7" w:rsidRDefault="007526F7" w:rsidP="00E87DC7">
            <w:pPr>
              <w:jc w:val="righ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14:paraId="174B01C6" w14:textId="77777777" w:rsidR="007526F7" w:rsidRPr="007526F7" w:rsidRDefault="007526F7" w:rsidP="00E87DC7">
            <w:pPr>
              <w:jc w:val="righ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647B238" w14:textId="66B728C3" w:rsidR="007526F7" w:rsidRPr="007526F7" w:rsidRDefault="003710E2" w:rsidP="00E87DC7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60 000</w:t>
            </w:r>
          </w:p>
        </w:tc>
      </w:tr>
      <w:tr w:rsidR="00C0070D" w:rsidRPr="007526F7" w14:paraId="3CC82660" w14:textId="77777777" w:rsidTr="00A75A0C">
        <w:trPr>
          <w:trHeight w:val="383"/>
        </w:trPr>
        <w:tc>
          <w:tcPr>
            <w:tcW w:w="6292" w:type="dxa"/>
            <w:shd w:val="clear" w:color="auto" w:fill="auto"/>
            <w:vAlign w:val="center"/>
          </w:tcPr>
          <w:p w14:paraId="063AE7A7" w14:textId="2DEE2FCE" w:rsidR="007526F7" w:rsidRPr="007526F7" w:rsidRDefault="007526F7" w:rsidP="007526F7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Проведение в четырех странах-участниках для субъектов творческих отраслей учебных мероприятий, посвященных цифровому маркетингу и другим вопросам, связанным с цифровизацией.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D59E2E" w14:textId="77777777" w:rsidR="007526F7" w:rsidRPr="00740CB3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21FA24" w14:textId="3B0598F2" w:rsidR="007526F7" w:rsidRPr="00740CB3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14:paraId="14861019" w14:textId="77777777" w:rsidR="007526F7" w:rsidRPr="00740CB3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14:paraId="76243A76" w14:textId="1BA3BF2C" w:rsidR="007526F7" w:rsidRPr="007526F7" w:rsidRDefault="003710E2" w:rsidP="007526F7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80 000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932A3D" w14:textId="73E9B7E6" w:rsidR="007526F7" w:rsidRPr="007526F7" w:rsidRDefault="003710E2" w:rsidP="00C0070D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80 000</w:t>
            </w:r>
          </w:p>
        </w:tc>
      </w:tr>
      <w:tr w:rsidR="00C0070D" w:rsidRPr="007526F7" w14:paraId="4C88264A" w14:textId="77777777" w:rsidTr="00A75A0C">
        <w:trPr>
          <w:trHeight w:val="383"/>
        </w:trPr>
        <w:tc>
          <w:tcPr>
            <w:tcW w:w="6292" w:type="dxa"/>
            <w:shd w:val="clear" w:color="auto" w:fill="auto"/>
            <w:vAlign w:val="center"/>
          </w:tcPr>
          <w:p w14:paraId="7587FEE5" w14:textId="36D19BBB" w:rsidR="007526F7" w:rsidRPr="007526F7" w:rsidRDefault="007526F7" w:rsidP="007526F7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Создание в каждой стране-участнике канала для распространения информации об охране ИС, управлении ИС и возможностях для сотрудничества.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4A9704" w14:textId="77777777" w:rsidR="007526F7" w:rsidRPr="00740CB3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1907029" w14:textId="77777777" w:rsidR="007526F7" w:rsidRPr="00740CB3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14:paraId="0D2BAA8A" w14:textId="77777777" w:rsidR="007526F7" w:rsidRPr="00740CB3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14:paraId="5F3A3B36" w14:textId="6840E63E" w:rsidR="007526F7" w:rsidRPr="007526F7" w:rsidRDefault="003710E2" w:rsidP="007526F7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40 000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9C7D84" w14:textId="1CCDC3C0" w:rsidR="007526F7" w:rsidRPr="007526F7" w:rsidRDefault="003710E2" w:rsidP="00C0070D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40 000</w:t>
            </w:r>
          </w:p>
        </w:tc>
      </w:tr>
      <w:tr w:rsidR="00C0070D" w:rsidRPr="007526F7" w14:paraId="0888D3FB" w14:textId="77777777" w:rsidTr="00A75A0C">
        <w:trPr>
          <w:trHeight w:val="383"/>
        </w:trPr>
        <w:tc>
          <w:tcPr>
            <w:tcW w:w="6292" w:type="dxa"/>
            <w:shd w:val="clear" w:color="auto" w:fill="auto"/>
            <w:vAlign w:val="center"/>
          </w:tcPr>
          <w:p w14:paraId="6574FDE6" w14:textId="2B180455" w:rsidR="007526F7" w:rsidRPr="007526F7" w:rsidRDefault="007526F7" w:rsidP="007526F7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Проведение четырех национальных мероприятий для предприятий творческих отраслей в целях повышения их осведомленности относительно значения стратегий охраны прав ИС и управления ими для деятельности в этих отраслях.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3D5644" w14:textId="77777777" w:rsidR="007526F7" w:rsidRPr="00740CB3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235641" w14:textId="77777777" w:rsidR="007526F7" w:rsidRPr="00740CB3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14:paraId="76B0D680" w14:textId="77777777" w:rsidR="007526F7" w:rsidRPr="00740CB3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14:paraId="7921D300" w14:textId="1CDB4D75" w:rsidR="007526F7" w:rsidRPr="007526F7" w:rsidRDefault="003710E2" w:rsidP="00C0070D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80 000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E2E570" w14:textId="24373787" w:rsidR="007526F7" w:rsidRPr="007526F7" w:rsidRDefault="003710E2" w:rsidP="00C0070D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80 000</w:t>
            </w:r>
          </w:p>
        </w:tc>
      </w:tr>
      <w:tr w:rsidR="00C0070D" w:rsidRPr="007526F7" w14:paraId="26FFFA7D" w14:textId="77777777" w:rsidTr="00A75A0C">
        <w:trPr>
          <w:trHeight w:val="383"/>
        </w:trPr>
        <w:tc>
          <w:tcPr>
            <w:tcW w:w="6292" w:type="dxa"/>
            <w:shd w:val="clear" w:color="auto" w:fill="auto"/>
            <w:vAlign w:val="center"/>
          </w:tcPr>
          <w:p w14:paraId="0438F2F1" w14:textId="6C54EDC8" w:rsidR="007526F7" w:rsidRPr="007526F7" w:rsidRDefault="007526F7" w:rsidP="007526F7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Разработка и распространение материалов и проведение мероприятий по созданию потенциала для представителей национальных ведомств, включая ведомства ИС (всего четыре), посвященных вопросу о том, как управление правами ИС и их охрана могут способствовать развитию творческих отраслей и совершенствованию политики в отношении этих отраслей и стратегий, направленных на расширение использования систем ИС и повышение эффективности управления системами ИС.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CCC837" w14:textId="77777777" w:rsidR="007526F7" w:rsidRPr="00740CB3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629B675" w14:textId="77777777" w:rsidR="007526F7" w:rsidRPr="00740CB3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14:paraId="29495D21" w14:textId="77777777" w:rsidR="007526F7" w:rsidRPr="00740CB3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14:paraId="7E867E6C" w14:textId="755A0E75" w:rsidR="007526F7" w:rsidRPr="007526F7" w:rsidRDefault="003710E2" w:rsidP="007526F7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3B0F6FC" w14:textId="1AE9853C" w:rsidR="007526F7" w:rsidRPr="007526F7" w:rsidRDefault="003710E2" w:rsidP="00C0070D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60 000</w:t>
            </w:r>
          </w:p>
        </w:tc>
      </w:tr>
      <w:tr w:rsidR="00C0070D" w:rsidRPr="007526F7" w14:paraId="2D5CCB12" w14:textId="77777777" w:rsidTr="00A75A0C">
        <w:trPr>
          <w:trHeight w:val="383"/>
        </w:trPr>
        <w:tc>
          <w:tcPr>
            <w:tcW w:w="6292" w:type="dxa"/>
            <w:shd w:val="clear" w:color="auto" w:fill="auto"/>
            <w:vAlign w:val="center"/>
          </w:tcPr>
          <w:p w14:paraId="679DFCC3" w14:textId="19E28E9B" w:rsidR="007526F7" w:rsidRPr="007526F7" w:rsidRDefault="007526F7" w:rsidP="007526F7">
            <w:pPr>
              <w:rPr>
                <w:rFonts w:eastAsia="Times New Roman"/>
                <w:color w:val="000000"/>
                <w:szCs w:val="22"/>
              </w:rPr>
            </w:pPr>
            <w:r>
              <w:t>Проведение двух мероприятий с целью налаживания связей между членами таких сетей в каждой стране-участнике.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2F6AEDD" w14:textId="77777777" w:rsidR="007526F7" w:rsidRPr="00740CB3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C9F2EF3" w14:textId="77777777" w:rsidR="007526F7" w:rsidRPr="00740CB3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14:paraId="41D8F1E0" w14:textId="77777777" w:rsidR="007526F7" w:rsidRPr="00740CB3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14:paraId="3AC3F0CC" w14:textId="0BA9037A" w:rsidR="007526F7" w:rsidRPr="007526F7" w:rsidRDefault="007526F7" w:rsidP="007526F7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40 000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BE0899" w14:textId="6DF70708" w:rsidR="007526F7" w:rsidRPr="007526F7" w:rsidRDefault="007526F7" w:rsidP="00C0070D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40 000</w:t>
            </w:r>
          </w:p>
        </w:tc>
      </w:tr>
      <w:tr w:rsidR="00C0070D" w:rsidRPr="007526F7" w14:paraId="5DEC9BCD" w14:textId="77777777" w:rsidTr="00A75A0C">
        <w:trPr>
          <w:trHeight w:val="383"/>
        </w:trPr>
        <w:tc>
          <w:tcPr>
            <w:tcW w:w="6292" w:type="dxa"/>
            <w:shd w:val="clear" w:color="auto" w:fill="auto"/>
            <w:vAlign w:val="center"/>
          </w:tcPr>
          <w:p w14:paraId="33953A2E" w14:textId="77777777" w:rsidR="007526F7" w:rsidRPr="007526F7" w:rsidRDefault="007526F7" w:rsidP="007526F7">
            <w:pPr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EE5CCBA" w14:textId="77777777" w:rsidR="007526F7" w:rsidRPr="007526F7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EBE97D" w14:textId="77777777" w:rsidR="007526F7" w:rsidRPr="007526F7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14:paraId="05694C3C" w14:textId="77777777" w:rsidR="007526F7" w:rsidRPr="007526F7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14:paraId="339E5BE2" w14:textId="77777777" w:rsidR="007526F7" w:rsidRPr="007526F7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768583" w14:textId="77777777" w:rsidR="007526F7" w:rsidRPr="007526F7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</w:tr>
      <w:tr w:rsidR="00C0070D" w:rsidRPr="007526F7" w14:paraId="6A92464F" w14:textId="77777777" w:rsidTr="00A75A0C">
        <w:trPr>
          <w:trHeight w:val="383"/>
        </w:trPr>
        <w:tc>
          <w:tcPr>
            <w:tcW w:w="6292" w:type="dxa"/>
            <w:shd w:val="clear" w:color="auto" w:fill="auto"/>
            <w:vAlign w:val="center"/>
          </w:tcPr>
          <w:p w14:paraId="45395830" w14:textId="77777777" w:rsidR="007526F7" w:rsidRPr="007526F7" w:rsidRDefault="007526F7" w:rsidP="007526F7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Оценка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3F90DEB" w14:textId="77777777" w:rsidR="007526F7" w:rsidRPr="007526F7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497BA1A" w14:textId="77777777" w:rsidR="007526F7" w:rsidRPr="007526F7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14:paraId="0BCB4719" w14:textId="77777777" w:rsidR="007526F7" w:rsidRPr="007526F7" w:rsidRDefault="007526F7" w:rsidP="007526F7">
            <w:pPr>
              <w:jc w:val="right"/>
              <w:rPr>
                <w:rFonts w:eastAsia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14:paraId="107340C8" w14:textId="38D5A216" w:rsidR="007526F7" w:rsidRPr="007526F7" w:rsidRDefault="002D7D5C" w:rsidP="007526F7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33A01D" w14:textId="76B7FA49" w:rsidR="007526F7" w:rsidRPr="007526F7" w:rsidRDefault="002D7D5C" w:rsidP="007526F7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</w:rPr>
              <w:t>15 000</w:t>
            </w:r>
          </w:p>
        </w:tc>
      </w:tr>
      <w:tr w:rsidR="00C0070D" w:rsidRPr="007526F7" w14:paraId="3D5DF503" w14:textId="77777777" w:rsidTr="00A75A0C">
        <w:trPr>
          <w:trHeight w:val="383"/>
        </w:trPr>
        <w:tc>
          <w:tcPr>
            <w:tcW w:w="6292" w:type="dxa"/>
            <w:shd w:val="clear" w:color="auto" w:fill="auto"/>
            <w:vAlign w:val="center"/>
          </w:tcPr>
          <w:p w14:paraId="08A0335F" w14:textId="77777777" w:rsidR="007526F7" w:rsidRPr="007526F7" w:rsidRDefault="007526F7" w:rsidP="007526F7">
            <w:pPr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>Всего, расходы на персонал</w:t>
            </w:r>
            <w:r w:rsidRPr="007526F7">
              <w:rPr>
                <w:rStyle w:val="FootnoteReference"/>
                <w:rFonts w:eastAsia="Times New Roman"/>
                <w:b/>
                <w:color w:val="000000"/>
                <w:szCs w:val="22"/>
                <w:lang w:val="en-US" w:eastAsia="en-US"/>
              </w:rPr>
              <w:footnoteReference w:id="9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4DF81DB" w14:textId="4C2373C1" w:rsidR="007526F7" w:rsidRPr="007526F7" w:rsidRDefault="00C0070D" w:rsidP="00B91A66">
            <w:pPr>
              <w:jc w:val="right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>130 000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8566D5" w14:textId="77777777" w:rsidR="007526F7" w:rsidRPr="007526F7" w:rsidRDefault="007526F7" w:rsidP="007526F7">
            <w:pPr>
              <w:jc w:val="right"/>
              <w:rPr>
                <w:rFonts w:eastAsia="Times New Roman"/>
                <w:b/>
                <w:color w:val="000000"/>
                <w:szCs w:val="22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14:paraId="51C6BCAA" w14:textId="6FCAE21E" w:rsidR="007526F7" w:rsidRPr="007526F7" w:rsidRDefault="00C0070D" w:rsidP="00B91A66">
            <w:pPr>
              <w:jc w:val="right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>130 000</w:t>
            </w:r>
          </w:p>
        </w:tc>
        <w:tc>
          <w:tcPr>
            <w:tcW w:w="1350" w:type="dxa"/>
            <w:vAlign w:val="center"/>
          </w:tcPr>
          <w:p w14:paraId="5040A3F1" w14:textId="77777777" w:rsidR="007526F7" w:rsidRPr="007526F7" w:rsidRDefault="007526F7" w:rsidP="007526F7">
            <w:pPr>
              <w:jc w:val="right"/>
              <w:rPr>
                <w:rFonts w:eastAsia="Times New Roman"/>
                <w:b/>
                <w:color w:val="000000"/>
                <w:szCs w:val="22"/>
                <w:lang w:val="en-US" w:eastAsia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A850D59" w14:textId="223A74EB" w:rsidR="007526F7" w:rsidRPr="007526F7" w:rsidRDefault="00C0070D" w:rsidP="00B91A66">
            <w:pPr>
              <w:jc w:val="right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>260 000</w:t>
            </w:r>
          </w:p>
        </w:tc>
      </w:tr>
      <w:tr w:rsidR="00C0070D" w:rsidRPr="007526F7" w14:paraId="293DEC2B" w14:textId="77777777" w:rsidTr="00A75A0C">
        <w:trPr>
          <w:trHeight w:val="383"/>
        </w:trPr>
        <w:tc>
          <w:tcPr>
            <w:tcW w:w="6292" w:type="dxa"/>
            <w:shd w:val="clear" w:color="auto" w:fill="auto"/>
            <w:vAlign w:val="center"/>
          </w:tcPr>
          <w:p w14:paraId="588D3A39" w14:textId="77777777" w:rsidR="007526F7" w:rsidRPr="007526F7" w:rsidRDefault="007526F7" w:rsidP="007526F7">
            <w:pPr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>Всего, расходы, не связанные с персоналом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CFF7725" w14:textId="77777777" w:rsidR="007526F7" w:rsidRPr="00740CB3" w:rsidRDefault="007526F7" w:rsidP="007526F7">
            <w:pPr>
              <w:jc w:val="right"/>
              <w:rPr>
                <w:rFonts w:eastAsia="Times New Roman"/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F8AA97F" w14:textId="5551889E" w:rsidR="007526F7" w:rsidRPr="007526F7" w:rsidRDefault="006B7114" w:rsidP="007526F7">
            <w:pPr>
              <w:jc w:val="right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>220 000</w:t>
            </w:r>
          </w:p>
        </w:tc>
        <w:tc>
          <w:tcPr>
            <w:tcW w:w="1350" w:type="dxa"/>
            <w:vAlign w:val="center"/>
          </w:tcPr>
          <w:p w14:paraId="75954BEB" w14:textId="77777777" w:rsidR="007526F7" w:rsidRPr="007526F7" w:rsidRDefault="007526F7" w:rsidP="007526F7">
            <w:pPr>
              <w:jc w:val="right"/>
              <w:rPr>
                <w:rFonts w:eastAsia="Times New Roman"/>
                <w:b/>
                <w:color w:val="000000"/>
                <w:szCs w:val="22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14:paraId="7B8E6DF4" w14:textId="33F2E8A5" w:rsidR="007526F7" w:rsidRPr="007526F7" w:rsidRDefault="006B7114" w:rsidP="007526F7">
            <w:pPr>
              <w:jc w:val="right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>315 000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7C3D06" w14:textId="08D3D437" w:rsidR="007526F7" w:rsidRPr="007526F7" w:rsidRDefault="006B7114" w:rsidP="00C0070D">
            <w:pPr>
              <w:jc w:val="right"/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>535 000</w:t>
            </w:r>
          </w:p>
        </w:tc>
      </w:tr>
      <w:tr w:rsidR="00C0070D" w:rsidRPr="007526F7" w14:paraId="5DC89753" w14:textId="77777777" w:rsidTr="00A75A0C">
        <w:trPr>
          <w:trHeight w:val="255"/>
        </w:trPr>
        <w:tc>
          <w:tcPr>
            <w:tcW w:w="6292" w:type="dxa"/>
            <w:shd w:val="clear" w:color="auto" w:fill="auto"/>
            <w:vAlign w:val="center"/>
            <w:hideMark/>
          </w:tcPr>
          <w:p w14:paraId="4799F10E" w14:textId="77777777" w:rsidR="007526F7" w:rsidRPr="007526F7" w:rsidRDefault="007526F7" w:rsidP="007526F7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color w:val="000000"/>
              </w:rPr>
              <w:t>Всего</w:t>
            </w:r>
          </w:p>
          <w:p w14:paraId="77C19234" w14:textId="77777777" w:rsidR="007526F7" w:rsidRPr="007526F7" w:rsidRDefault="007526F7" w:rsidP="007526F7">
            <w:pPr>
              <w:rPr>
                <w:rFonts w:eastAsia="Times New Roman"/>
                <w:b/>
                <w:bCs/>
                <w:color w:val="000000"/>
                <w:szCs w:val="22"/>
                <w:lang w:val="en-US" w:eastAsia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812D936" w14:textId="12433CB7" w:rsidR="007526F7" w:rsidRPr="007526F7" w:rsidRDefault="00B91A66" w:rsidP="007526F7">
            <w:pPr>
              <w:jc w:val="right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b/>
                <w:color w:val="000000"/>
              </w:rPr>
              <w:t>130 000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23E46D" w14:textId="387CE79C" w:rsidR="007526F7" w:rsidRPr="007526F7" w:rsidRDefault="006B7114" w:rsidP="007526F7">
            <w:pPr>
              <w:jc w:val="right"/>
              <w:rPr>
                <w:rFonts w:eastAsia="Times New Roman"/>
                <w:b/>
                <w:bCs/>
                <w:szCs w:val="22"/>
              </w:rPr>
            </w:pPr>
            <w:r>
              <w:rPr>
                <w:b/>
                <w:color w:val="000000"/>
              </w:rPr>
              <w:t>220 000</w:t>
            </w:r>
          </w:p>
        </w:tc>
        <w:tc>
          <w:tcPr>
            <w:tcW w:w="1350" w:type="dxa"/>
            <w:vAlign w:val="center"/>
          </w:tcPr>
          <w:p w14:paraId="09FF1473" w14:textId="42F4B394" w:rsidR="007526F7" w:rsidRPr="007526F7" w:rsidRDefault="00B91A66" w:rsidP="007526F7">
            <w:pPr>
              <w:jc w:val="right"/>
              <w:rPr>
                <w:rFonts w:eastAsia="Times New Roman"/>
                <w:b/>
                <w:bCs/>
                <w:szCs w:val="22"/>
              </w:rPr>
            </w:pPr>
            <w:r>
              <w:rPr>
                <w:b/>
                <w:color w:val="000000"/>
              </w:rPr>
              <w:t>130 000</w:t>
            </w:r>
          </w:p>
        </w:tc>
        <w:tc>
          <w:tcPr>
            <w:tcW w:w="1350" w:type="dxa"/>
            <w:vAlign w:val="center"/>
          </w:tcPr>
          <w:p w14:paraId="19C03401" w14:textId="409A13A0" w:rsidR="007526F7" w:rsidRPr="007526F7" w:rsidRDefault="006B7114" w:rsidP="007526F7">
            <w:pPr>
              <w:jc w:val="right"/>
              <w:rPr>
                <w:rFonts w:eastAsia="Times New Roman"/>
                <w:b/>
                <w:bCs/>
                <w:szCs w:val="22"/>
              </w:rPr>
            </w:pPr>
            <w:r>
              <w:rPr>
                <w:b/>
              </w:rPr>
              <w:t>315 000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A8725F8" w14:textId="14A52A40" w:rsidR="007526F7" w:rsidRPr="007526F7" w:rsidRDefault="00C0070D" w:rsidP="00B91A66">
            <w:pPr>
              <w:jc w:val="right"/>
              <w:rPr>
                <w:rFonts w:eastAsia="Times New Roman"/>
                <w:b/>
                <w:bCs/>
                <w:szCs w:val="22"/>
              </w:rPr>
            </w:pPr>
            <w:r>
              <w:rPr>
                <w:b/>
              </w:rPr>
              <w:t>795,000</w:t>
            </w:r>
          </w:p>
        </w:tc>
      </w:tr>
    </w:tbl>
    <w:p w14:paraId="73622B22" w14:textId="77777777" w:rsidR="00E87DC7" w:rsidRPr="007526F7" w:rsidRDefault="00E87DC7" w:rsidP="00E87DC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  <w:lang w:val="en-US"/>
        </w:rPr>
      </w:pPr>
    </w:p>
    <w:p w14:paraId="181DAB58" w14:textId="77777777" w:rsidR="00E87DC7" w:rsidRPr="007526F7" w:rsidRDefault="00E87DC7" w:rsidP="00E87DC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  <w:lang w:val="en-US"/>
        </w:rPr>
      </w:pPr>
    </w:p>
    <w:p w14:paraId="45430957" w14:textId="77777777" w:rsidR="00E87DC7" w:rsidRPr="007526F7" w:rsidRDefault="00E87DC7" w:rsidP="00E87DC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  <w:lang w:val="en-US"/>
        </w:rPr>
      </w:pPr>
    </w:p>
    <w:p w14:paraId="37CA1530" w14:textId="77777777" w:rsidR="00E87DC7" w:rsidRPr="007526F7" w:rsidRDefault="00E87DC7" w:rsidP="00E87DC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  <w:lang w:val="en-US"/>
        </w:rPr>
      </w:pPr>
    </w:p>
    <w:p w14:paraId="5E9BB052" w14:textId="77777777" w:rsidR="00E87DC7" w:rsidRPr="007526F7" w:rsidRDefault="00E87DC7" w:rsidP="00E87DC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  <w:lang w:val="en-US"/>
        </w:rPr>
      </w:pPr>
    </w:p>
    <w:p w14:paraId="15C82A7C" w14:textId="77777777" w:rsidR="00E87DC7" w:rsidRPr="007526F7" w:rsidRDefault="00E87DC7" w:rsidP="00E87DC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  <w:lang w:val="en-US"/>
        </w:rPr>
      </w:pPr>
    </w:p>
    <w:p w14:paraId="3B1291B7" w14:textId="758358B5" w:rsidR="00E87DC7" w:rsidRDefault="00E87DC7" w:rsidP="00E87DC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  <w:lang w:val="en-US"/>
        </w:rPr>
      </w:pPr>
    </w:p>
    <w:p w14:paraId="4AEF1F4D" w14:textId="77777777" w:rsidR="00206466" w:rsidRPr="007526F7" w:rsidRDefault="00206466" w:rsidP="00E87DC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  <w:lang w:val="en-US"/>
        </w:rPr>
      </w:pPr>
    </w:p>
    <w:p w14:paraId="526CFBEF" w14:textId="77777777" w:rsidR="00E87DC7" w:rsidRPr="007526F7" w:rsidRDefault="00E87DC7" w:rsidP="00E87DC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  <w:lang w:val="en-US"/>
        </w:rPr>
      </w:pPr>
    </w:p>
    <w:p w14:paraId="3A09F397" w14:textId="77777777" w:rsidR="00E87DC7" w:rsidRPr="007526F7" w:rsidRDefault="00E87DC7" w:rsidP="00E87DC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  <w:lang w:val="en-US"/>
        </w:rPr>
      </w:pPr>
    </w:p>
    <w:p w14:paraId="2AD2B3AF" w14:textId="77777777" w:rsidR="00E87DC7" w:rsidRPr="007526F7" w:rsidRDefault="00E87DC7" w:rsidP="00E87DC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</w:rPr>
      </w:pPr>
      <w:r>
        <w:rPr>
          <w:color w:val="000000"/>
        </w:rPr>
        <w:t>6. РАСХОДЫ, НЕ СВЯЗАННЫЕ С ПЕРСОНАЛОМ, ПО КАТЕГОРИЯМ</w:t>
      </w:r>
    </w:p>
    <w:p w14:paraId="70441384" w14:textId="77777777" w:rsidR="00E87DC7" w:rsidRPr="00740CB3" w:rsidRDefault="00E87DC7" w:rsidP="00E87DC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244"/>
        <w:gridCol w:w="1763"/>
        <w:gridCol w:w="1763"/>
        <w:gridCol w:w="1600"/>
        <w:gridCol w:w="1668"/>
        <w:gridCol w:w="1486"/>
        <w:gridCol w:w="1674"/>
        <w:gridCol w:w="1674"/>
        <w:gridCol w:w="980"/>
      </w:tblGrid>
      <w:tr w:rsidR="00E87DC7" w:rsidRPr="007526F7" w14:paraId="4A1B7CD5" w14:textId="77777777" w:rsidTr="0055735E">
        <w:tc>
          <w:tcPr>
            <w:tcW w:w="3770" w:type="dxa"/>
            <w:shd w:val="clear" w:color="auto" w:fill="C6D9F1" w:themeFill="text2" w:themeFillTint="33"/>
          </w:tcPr>
          <w:p w14:paraId="7EADB213" w14:textId="77777777" w:rsidR="00E87DC7" w:rsidRPr="00740CB3" w:rsidRDefault="00E87DC7" w:rsidP="00E87DC7"/>
        </w:tc>
        <w:tc>
          <w:tcPr>
            <w:tcW w:w="11082" w:type="dxa"/>
            <w:gridSpan w:val="8"/>
            <w:shd w:val="clear" w:color="auto" w:fill="C6D9F1" w:themeFill="text2" w:themeFillTint="33"/>
          </w:tcPr>
          <w:p w14:paraId="68957E4F" w14:textId="77777777" w:rsidR="00E87DC7" w:rsidRPr="007526F7" w:rsidRDefault="00E87DC7" w:rsidP="00E87DC7">
            <w:pPr>
              <w:jc w:val="center"/>
              <w:rPr>
                <w:i/>
              </w:rPr>
            </w:pPr>
            <w:r>
              <w:rPr>
                <w:i/>
              </w:rPr>
              <w:t>(в шв. франках)</w:t>
            </w:r>
          </w:p>
        </w:tc>
      </w:tr>
      <w:tr w:rsidR="00E87DC7" w:rsidRPr="007526F7" w14:paraId="012FFEFC" w14:textId="77777777" w:rsidTr="0055735E">
        <w:tc>
          <w:tcPr>
            <w:tcW w:w="3770" w:type="dxa"/>
            <w:vMerge w:val="restart"/>
            <w:shd w:val="clear" w:color="auto" w:fill="C6D9F1" w:themeFill="text2" w:themeFillTint="33"/>
          </w:tcPr>
          <w:p w14:paraId="1B90D2F2" w14:textId="77777777" w:rsidR="00E87DC7" w:rsidRPr="007526F7" w:rsidRDefault="00E87DC7" w:rsidP="00E87DC7">
            <w:r>
              <w:rPr>
                <w:b/>
              </w:rPr>
              <w:t>Деятельность:</w:t>
            </w:r>
          </w:p>
        </w:tc>
        <w:tc>
          <w:tcPr>
            <w:tcW w:w="4265" w:type="dxa"/>
            <w:gridSpan w:val="3"/>
            <w:shd w:val="clear" w:color="auto" w:fill="C6D9F1" w:themeFill="text2" w:themeFillTint="33"/>
          </w:tcPr>
          <w:p w14:paraId="1DF9400B" w14:textId="77777777" w:rsidR="00E87DC7" w:rsidRPr="007526F7" w:rsidRDefault="00E87DC7" w:rsidP="00E87DC7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Поездки, обучение и субсидии </w:t>
            </w:r>
          </w:p>
        </w:tc>
        <w:tc>
          <w:tcPr>
            <w:tcW w:w="5778" w:type="dxa"/>
            <w:gridSpan w:val="4"/>
            <w:shd w:val="clear" w:color="auto" w:fill="C6D9F1" w:themeFill="text2" w:themeFillTint="33"/>
          </w:tcPr>
          <w:p w14:paraId="7E1AAD53" w14:textId="77777777" w:rsidR="00E87DC7" w:rsidRPr="007526F7" w:rsidRDefault="00E87DC7" w:rsidP="00E87DC7">
            <w:pPr>
              <w:jc w:val="center"/>
            </w:pPr>
            <w:r>
              <w:rPr>
                <w:b/>
              </w:rPr>
              <w:t>Услуги, оказываемые по контрактам</w:t>
            </w:r>
          </w:p>
        </w:tc>
        <w:tc>
          <w:tcPr>
            <w:tcW w:w="1039" w:type="dxa"/>
            <w:vMerge w:val="restart"/>
            <w:shd w:val="clear" w:color="auto" w:fill="C6D9F1" w:themeFill="text2" w:themeFillTint="33"/>
          </w:tcPr>
          <w:p w14:paraId="6078465B" w14:textId="77777777" w:rsidR="00E87DC7" w:rsidRPr="007526F7" w:rsidRDefault="00E87DC7" w:rsidP="00E87DC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E87DC7" w:rsidRPr="007526F7" w14:paraId="45EFF270" w14:textId="77777777" w:rsidTr="0055735E">
        <w:trPr>
          <w:trHeight w:val="919"/>
        </w:trPr>
        <w:tc>
          <w:tcPr>
            <w:tcW w:w="3770" w:type="dxa"/>
            <w:vMerge/>
          </w:tcPr>
          <w:p w14:paraId="2955A892" w14:textId="77777777" w:rsidR="00E87DC7" w:rsidRPr="007526F7" w:rsidRDefault="00E87DC7" w:rsidP="00E87DC7">
            <w:pPr>
              <w:rPr>
                <w:b/>
                <w:lang w:val="en-US"/>
              </w:rPr>
            </w:pPr>
          </w:p>
        </w:tc>
        <w:tc>
          <w:tcPr>
            <w:tcW w:w="1080" w:type="dxa"/>
          </w:tcPr>
          <w:p w14:paraId="5630A428" w14:textId="77777777" w:rsidR="00E87DC7" w:rsidRPr="007526F7" w:rsidRDefault="00E87DC7" w:rsidP="00E87DC7">
            <w:r>
              <w:rPr>
                <w:b/>
              </w:rPr>
              <w:t>Командировки персонала</w:t>
            </w:r>
          </w:p>
        </w:tc>
        <w:tc>
          <w:tcPr>
            <w:tcW w:w="1440" w:type="dxa"/>
          </w:tcPr>
          <w:p w14:paraId="231683F0" w14:textId="77777777" w:rsidR="00E87DC7" w:rsidRPr="007526F7" w:rsidRDefault="00E87DC7" w:rsidP="00E87DC7">
            <w:r>
              <w:rPr>
                <w:b/>
              </w:rPr>
              <w:t>Командировки третьих лиц</w:t>
            </w:r>
          </w:p>
        </w:tc>
        <w:tc>
          <w:tcPr>
            <w:tcW w:w="1745" w:type="dxa"/>
          </w:tcPr>
          <w:p w14:paraId="31D05179" w14:textId="77777777" w:rsidR="00E87DC7" w:rsidRPr="007526F7" w:rsidRDefault="00E87DC7" w:rsidP="00E87DC7">
            <w:pPr>
              <w:rPr>
                <w:b/>
                <w:bCs/>
              </w:rPr>
            </w:pPr>
            <w:r>
              <w:rPr>
                <w:b/>
              </w:rPr>
              <w:t>Субсидии на проведение обучения и организацию поездок</w:t>
            </w:r>
          </w:p>
        </w:tc>
        <w:tc>
          <w:tcPr>
            <w:tcW w:w="1549" w:type="dxa"/>
          </w:tcPr>
          <w:p w14:paraId="1FD26D25" w14:textId="77777777" w:rsidR="00E87DC7" w:rsidRPr="007526F7" w:rsidRDefault="00E87DC7" w:rsidP="00E87DC7">
            <w:r>
              <w:rPr>
                <w:b/>
              </w:rPr>
              <w:t>Конференции</w:t>
            </w:r>
          </w:p>
        </w:tc>
        <w:tc>
          <w:tcPr>
            <w:tcW w:w="1349" w:type="dxa"/>
          </w:tcPr>
          <w:p w14:paraId="66B1E447" w14:textId="77777777" w:rsidR="00E87DC7" w:rsidRPr="007526F7" w:rsidRDefault="00E87DC7" w:rsidP="00E87DC7">
            <w:pPr>
              <w:rPr>
                <w:b/>
                <w:bCs/>
              </w:rPr>
            </w:pPr>
            <w:r>
              <w:rPr>
                <w:b/>
              </w:rPr>
              <w:t>Публикация материалов</w:t>
            </w:r>
          </w:p>
        </w:tc>
        <w:tc>
          <w:tcPr>
            <w:tcW w:w="1439" w:type="dxa"/>
          </w:tcPr>
          <w:p w14:paraId="518F6EB4" w14:textId="77777777" w:rsidR="00E87DC7" w:rsidRPr="007526F7" w:rsidRDefault="00E87DC7" w:rsidP="00E87DC7">
            <w:r>
              <w:rPr>
                <w:b/>
              </w:rPr>
              <w:t>Услуги, оказываемые по контрактам физическими лицами</w:t>
            </w:r>
          </w:p>
        </w:tc>
        <w:tc>
          <w:tcPr>
            <w:tcW w:w="1441" w:type="dxa"/>
          </w:tcPr>
          <w:p w14:paraId="0696D359" w14:textId="77777777" w:rsidR="00E87DC7" w:rsidRPr="007526F7" w:rsidRDefault="00E87DC7" w:rsidP="00E87DC7">
            <w:r>
              <w:rPr>
                <w:b/>
              </w:rPr>
              <w:t>Другие услуги, оказываемые по контрактам</w:t>
            </w:r>
          </w:p>
        </w:tc>
        <w:tc>
          <w:tcPr>
            <w:tcW w:w="1039" w:type="dxa"/>
            <w:vMerge/>
          </w:tcPr>
          <w:p w14:paraId="6336BCA5" w14:textId="77777777" w:rsidR="00E87DC7" w:rsidRPr="00740CB3" w:rsidRDefault="00E87DC7" w:rsidP="00E87DC7"/>
        </w:tc>
      </w:tr>
      <w:tr w:rsidR="00E87DC7" w:rsidRPr="007526F7" w14:paraId="30373E8E" w14:textId="77777777" w:rsidTr="0055735E">
        <w:tc>
          <w:tcPr>
            <w:tcW w:w="3770" w:type="dxa"/>
            <w:vAlign w:val="center"/>
          </w:tcPr>
          <w:p w14:paraId="21348D21" w14:textId="55C80826" w:rsidR="00E87DC7" w:rsidRPr="007526F7" w:rsidRDefault="002D7D5C" w:rsidP="00E87DC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Проведение в странах-участниках четырех</w:t>
            </w:r>
            <w:r w:rsidR="0092753C" w:rsidRPr="002D7D5C">
              <w:rPr>
                <w:rFonts w:eastAsia="Arial"/>
                <w:color w:val="000000"/>
                <w:vertAlign w:val="superscript"/>
                <w:lang w:val="en-US"/>
              </w:rPr>
              <w:footnoteReference w:id="10"/>
            </w:r>
            <w:r>
              <w:rPr>
                <w:color w:val="000000"/>
              </w:rPr>
              <w:t xml:space="preserve"> обзорных исследований, посвященных использованию системы ИС предприятиями творческих отраслей, а также причинам недостаточного использования системы ИС и масштабу этой проблемы.</w:t>
            </w:r>
          </w:p>
        </w:tc>
        <w:tc>
          <w:tcPr>
            <w:tcW w:w="1080" w:type="dxa"/>
          </w:tcPr>
          <w:p w14:paraId="7816E7AD" w14:textId="79BC1570" w:rsidR="00E87DC7" w:rsidRPr="00740CB3" w:rsidRDefault="00E87DC7" w:rsidP="00E87DC7">
            <w:pPr>
              <w:jc w:val="right"/>
            </w:pPr>
          </w:p>
        </w:tc>
        <w:tc>
          <w:tcPr>
            <w:tcW w:w="1440" w:type="dxa"/>
          </w:tcPr>
          <w:p w14:paraId="21C2DCFF" w14:textId="638F57FA" w:rsidR="00E87DC7" w:rsidRPr="007526F7" w:rsidRDefault="00A75A0C" w:rsidP="00E87DC7">
            <w:pPr>
              <w:jc w:val="right"/>
            </w:pPr>
            <w:r>
              <w:t>20 000</w:t>
            </w:r>
          </w:p>
        </w:tc>
        <w:tc>
          <w:tcPr>
            <w:tcW w:w="1745" w:type="dxa"/>
          </w:tcPr>
          <w:p w14:paraId="4BA4F3EF" w14:textId="1787509B" w:rsidR="00E87DC7" w:rsidRPr="007526F7" w:rsidRDefault="002D7D5C" w:rsidP="00AC0642">
            <w:pPr>
              <w:tabs>
                <w:tab w:val="left" w:pos="1035"/>
              </w:tabs>
            </w:pPr>
            <w:r>
              <w:tab/>
            </w:r>
          </w:p>
        </w:tc>
        <w:tc>
          <w:tcPr>
            <w:tcW w:w="1549" w:type="dxa"/>
          </w:tcPr>
          <w:p w14:paraId="122EF4BD" w14:textId="6E7C0517" w:rsidR="00E87DC7" w:rsidRPr="007526F7" w:rsidRDefault="00E87DC7" w:rsidP="00AC0642">
            <w:pPr>
              <w:jc w:val="center"/>
              <w:rPr>
                <w:lang w:val="en-US"/>
              </w:rPr>
            </w:pPr>
          </w:p>
        </w:tc>
        <w:tc>
          <w:tcPr>
            <w:tcW w:w="1349" w:type="dxa"/>
          </w:tcPr>
          <w:p w14:paraId="2E6FB321" w14:textId="12891DBB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439" w:type="dxa"/>
          </w:tcPr>
          <w:p w14:paraId="0E37C2DF" w14:textId="6099EAB5" w:rsidR="00E87DC7" w:rsidRPr="007526F7" w:rsidRDefault="00A75A0C" w:rsidP="00E87DC7">
            <w:pPr>
              <w:jc w:val="right"/>
            </w:pPr>
            <w:r>
              <w:t>20 000</w:t>
            </w:r>
          </w:p>
        </w:tc>
        <w:tc>
          <w:tcPr>
            <w:tcW w:w="1441" w:type="dxa"/>
          </w:tcPr>
          <w:p w14:paraId="0C3B9C3D" w14:textId="77777777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039" w:type="dxa"/>
          </w:tcPr>
          <w:p w14:paraId="65E57E9D" w14:textId="03216262" w:rsidR="00E87DC7" w:rsidRPr="007526F7" w:rsidRDefault="00A75A0C" w:rsidP="00E87DC7">
            <w:pPr>
              <w:jc w:val="right"/>
              <w:rPr>
                <w:b/>
              </w:rPr>
            </w:pPr>
            <w:r>
              <w:rPr>
                <w:b/>
              </w:rPr>
              <w:t>40 000</w:t>
            </w:r>
          </w:p>
        </w:tc>
      </w:tr>
      <w:tr w:rsidR="00E87DC7" w:rsidRPr="007526F7" w14:paraId="5DF0FD8F" w14:textId="77777777" w:rsidTr="0055735E">
        <w:tc>
          <w:tcPr>
            <w:tcW w:w="3770" w:type="dxa"/>
            <w:vAlign w:val="center"/>
          </w:tcPr>
          <w:p w14:paraId="5267882E" w14:textId="38A1B49F" w:rsidR="00E87DC7" w:rsidRPr="007526F7" w:rsidRDefault="002D7D5C" w:rsidP="00E87DC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Подготовка 4 сборников, содержащих обобщенную информацию о передовой практике, моделях и примерах программ и инициатив, целью которых является поддержка творческих отраслей, применяющих эффективные методы управления ПИС и их защиты.</w:t>
            </w:r>
          </w:p>
        </w:tc>
        <w:tc>
          <w:tcPr>
            <w:tcW w:w="1080" w:type="dxa"/>
          </w:tcPr>
          <w:p w14:paraId="68E02832" w14:textId="77777777" w:rsidR="00E87DC7" w:rsidRPr="00740CB3" w:rsidRDefault="00E87DC7" w:rsidP="00E87DC7">
            <w:pPr>
              <w:jc w:val="right"/>
            </w:pPr>
          </w:p>
        </w:tc>
        <w:tc>
          <w:tcPr>
            <w:tcW w:w="1440" w:type="dxa"/>
          </w:tcPr>
          <w:p w14:paraId="7A72FE0C" w14:textId="77777777" w:rsidR="00E87DC7" w:rsidRPr="00740CB3" w:rsidRDefault="00E87DC7" w:rsidP="00E87DC7">
            <w:pPr>
              <w:jc w:val="right"/>
            </w:pPr>
          </w:p>
        </w:tc>
        <w:tc>
          <w:tcPr>
            <w:tcW w:w="1745" w:type="dxa"/>
          </w:tcPr>
          <w:p w14:paraId="2889042D" w14:textId="77777777" w:rsidR="00E87DC7" w:rsidRPr="00740CB3" w:rsidRDefault="00E87DC7" w:rsidP="00E87DC7">
            <w:pPr>
              <w:jc w:val="right"/>
            </w:pPr>
          </w:p>
        </w:tc>
        <w:tc>
          <w:tcPr>
            <w:tcW w:w="1549" w:type="dxa"/>
          </w:tcPr>
          <w:p w14:paraId="2B7208E4" w14:textId="77777777" w:rsidR="00E87DC7" w:rsidRPr="00740CB3" w:rsidRDefault="00E87DC7" w:rsidP="00E87DC7">
            <w:pPr>
              <w:jc w:val="right"/>
            </w:pPr>
          </w:p>
        </w:tc>
        <w:tc>
          <w:tcPr>
            <w:tcW w:w="1349" w:type="dxa"/>
          </w:tcPr>
          <w:p w14:paraId="50CBE4CD" w14:textId="77777777" w:rsidR="00E87DC7" w:rsidRPr="00740CB3" w:rsidRDefault="00E87DC7" w:rsidP="00E87DC7">
            <w:pPr>
              <w:jc w:val="right"/>
            </w:pPr>
          </w:p>
        </w:tc>
        <w:tc>
          <w:tcPr>
            <w:tcW w:w="1439" w:type="dxa"/>
          </w:tcPr>
          <w:p w14:paraId="39155B5F" w14:textId="237F7BD2" w:rsidR="00E87DC7" w:rsidRPr="007526F7" w:rsidRDefault="00A75A0C" w:rsidP="00E87DC7">
            <w:pPr>
              <w:jc w:val="right"/>
            </w:pPr>
            <w:r>
              <w:t>20 000</w:t>
            </w:r>
          </w:p>
        </w:tc>
        <w:tc>
          <w:tcPr>
            <w:tcW w:w="1441" w:type="dxa"/>
          </w:tcPr>
          <w:p w14:paraId="035F2F9F" w14:textId="77777777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039" w:type="dxa"/>
          </w:tcPr>
          <w:p w14:paraId="75B28DA6" w14:textId="60FAA526" w:rsidR="00E87DC7" w:rsidRPr="007526F7" w:rsidRDefault="00A75A0C" w:rsidP="00E87DC7">
            <w:pPr>
              <w:jc w:val="right"/>
              <w:rPr>
                <w:b/>
              </w:rPr>
            </w:pPr>
            <w:r>
              <w:rPr>
                <w:b/>
              </w:rPr>
              <w:t>20 000</w:t>
            </w:r>
          </w:p>
        </w:tc>
      </w:tr>
      <w:tr w:rsidR="00E87DC7" w:rsidRPr="007526F7" w14:paraId="026468C3" w14:textId="77777777" w:rsidTr="0055735E">
        <w:tc>
          <w:tcPr>
            <w:tcW w:w="3770" w:type="dxa"/>
            <w:vAlign w:val="center"/>
          </w:tcPr>
          <w:p w14:paraId="013C324A" w14:textId="1892E0D5" w:rsidR="00E87DC7" w:rsidRPr="007526F7" w:rsidRDefault="002D7D5C" w:rsidP="0092753C">
            <w:pPr>
              <w:rPr>
                <w:rFonts w:eastAsia="Arial"/>
                <w:color w:val="000000"/>
              </w:rPr>
            </w:pPr>
            <w:r>
              <w:rPr>
                <w:color w:val="000000"/>
              </w:rPr>
              <w:t>Проведение четырех мероприятий по сбору информации о проблемах, стоящих перед творческими отраслями в области охраны ИС, особенно по вопросам, касающимся их доступа к системе ИС и ее использования, а также охраны и коммерциализации ИС в творческих отраслях четырех участвующих в проекте стран.</w:t>
            </w:r>
          </w:p>
        </w:tc>
        <w:tc>
          <w:tcPr>
            <w:tcW w:w="1080" w:type="dxa"/>
          </w:tcPr>
          <w:p w14:paraId="7D620477" w14:textId="0DBA27D7" w:rsidR="00E87DC7" w:rsidRPr="007526F7" w:rsidRDefault="00A75A0C" w:rsidP="00E87DC7">
            <w:pPr>
              <w:jc w:val="right"/>
            </w:pPr>
            <w:r>
              <w:t>20 000</w:t>
            </w:r>
          </w:p>
        </w:tc>
        <w:tc>
          <w:tcPr>
            <w:tcW w:w="1440" w:type="dxa"/>
          </w:tcPr>
          <w:p w14:paraId="3452434A" w14:textId="77777777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745" w:type="dxa"/>
          </w:tcPr>
          <w:p w14:paraId="52EC4F37" w14:textId="77777777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549" w:type="dxa"/>
          </w:tcPr>
          <w:p w14:paraId="4EA7C8F2" w14:textId="77777777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349" w:type="dxa"/>
          </w:tcPr>
          <w:p w14:paraId="15D4CF32" w14:textId="77777777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439" w:type="dxa"/>
          </w:tcPr>
          <w:p w14:paraId="201D7E7E" w14:textId="286FCABC" w:rsidR="00E87DC7" w:rsidRPr="007526F7" w:rsidRDefault="003710E2" w:rsidP="00E87DC7">
            <w:pPr>
              <w:jc w:val="right"/>
            </w:pPr>
            <w:r>
              <w:t>20 000</w:t>
            </w:r>
          </w:p>
        </w:tc>
        <w:tc>
          <w:tcPr>
            <w:tcW w:w="1441" w:type="dxa"/>
          </w:tcPr>
          <w:p w14:paraId="268A6CA2" w14:textId="77777777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039" w:type="dxa"/>
          </w:tcPr>
          <w:p w14:paraId="277659EC" w14:textId="30F36F53" w:rsidR="00E87DC7" w:rsidRPr="007526F7" w:rsidRDefault="003710E2" w:rsidP="00E87DC7">
            <w:pPr>
              <w:jc w:val="right"/>
              <w:rPr>
                <w:b/>
              </w:rPr>
            </w:pPr>
            <w:r>
              <w:rPr>
                <w:b/>
              </w:rPr>
              <w:t>40 000</w:t>
            </w:r>
          </w:p>
        </w:tc>
      </w:tr>
      <w:tr w:rsidR="00E87DC7" w:rsidRPr="007526F7" w14:paraId="2784AA97" w14:textId="77777777" w:rsidTr="0055735E">
        <w:tc>
          <w:tcPr>
            <w:tcW w:w="3770" w:type="dxa"/>
            <w:vAlign w:val="center"/>
          </w:tcPr>
          <w:p w14:paraId="6113B2E4" w14:textId="1BE36AC4" w:rsidR="00E87DC7" w:rsidRPr="007526F7" w:rsidRDefault="002D7D5C" w:rsidP="00E87DC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Разработка четырех материалов и проведение мероприятий по созданию потенциала (для государственных органов), посвященных вопросу о том, как управление правами ИС и их охрана могут способствовать развитию творческих отраслей и совершенствованию политики в отношении этих отраслей и стратегий, направленных на расширение использования систем ИС и повышение эффективности управления системами ИС.</w:t>
            </w:r>
          </w:p>
        </w:tc>
        <w:tc>
          <w:tcPr>
            <w:tcW w:w="1080" w:type="dxa"/>
          </w:tcPr>
          <w:p w14:paraId="4BC2BB8F" w14:textId="465E97AB" w:rsidR="00E87DC7" w:rsidRPr="007526F7" w:rsidRDefault="00A75A0C" w:rsidP="00E87DC7">
            <w:pPr>
              <w:jc w:val="right"/>
            </w:pPr>
            <w:r>
              <w:t>20 000</w:t>
            </w:r>
          </w:p>
        </w:tc>
        <w:tc>
          <w:tcPr>
            <w:tcW w:w="1440" w:type="dxa"/>
          </w:tcPr>
          <w:p w14:paraId="08A2288E" w14:textId="55C78E47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745" w:type="dxa"/>
          </w:tcPr>
          <w:p w14:paraId="4FFA8DA0" w14:textId="77777777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549" w:type="dxa"/>
          </w:tcPr>
          <w:p w14:paraId="5A181C40" w14:textId="203F5DB7" w:rsidR="00E87DC7" w:rsidRPr="007526F7" w:rsidRDefault="00A75A0C" w:rsidP="00E87DC7">
            <w:pPr>
              <w:jc w:val="right"/>
            </w:pPr>
            <w:r>
              <w:t>12 000</w:t>
            </w:r>
          </w:p>
        </w:tc>
        <w:tc>
          <w:tcPr>
            <w:tcW w:w="1349" w:type="dxa"/>
          </w:tcPr>
          <w:p w14:paraId="6A009705" w14:textId="77777777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439" w:type="dxa"/>
          </w:tcPr>
          <w:p w14:paraId="33AE7781" w14:textId="2A7E461D" w:rsidR="00E87DC7" w:rsidRPr="007526F7" w:rsidRDefault="00A75A0C" w:rsidP="00E87DC7">
            <w:pPr>
              <w:jc w:val="right"/>
            </w:pPr>
            <w:r>
              <w:t>20 000</w:t>
            </w:r>
          </w:p>
        </w:tc>
        <w:tc>
          <w:tcPr>
            <w:tcW w:w="1441" w:type="dxa"/>
          </w:tcPr>
          <w:p w14:paraId="472B5DCA" w14:textId="617C7C9E" w:rsidR="00E87DC7" w:rsidRPr="007526F7" w:rsidRDefault="00A75A0C" w:rsidP="00E87DC7">
            <w:pPr>
              <w:jc w:val="right"/>
            </w:pPr>
            <w:r>
              <w:t>8 000</w:t>
            </w:r>
          </w:p>
        </w:tc>
        <w:tc>
          <w:tcPr>
            <w:tcW w:w="1039" w:type="dxa"/>
          </w:tcPr>
          <w:p w14:paraId="65B9E4A0" w14:textId="3976ADEB" w:rsidR="00E87DC7" w:rsidRPr="007526F7" w:rsidRDefault="00A75A0C" w:rsidP="00E87DC7">
            <w:pPr>
              <w:jc w:val="right"/>
              <w:rPr>
                <w:b/>
              </w:rPr>
            </w:pPr>
            <w:r>
              <w:rPr>
                <w:b/>
              </w:rPr>
              <w:t>60 000</w:t>
            </w:r>
          </w:p>
        </w:tc>
      </w:tr>
      <w:tr w:rsidR="00E87DC7" w:rsidRPr="007526F7" w14:paraId="2528CF5D" w14:textId="77777777" w:rsidTr="0055735E">
        <w:tc>
          <w:tcPr>
            <w:tcW w:w="3770" w:type="dxa"/>
            <w:vAlign w:val="center"/>
          </w:tcPr>
          <w:p w14:paraId="27911BE1" w14:textId="01D44988" w:rsidR="00E87DC7" w:rsidRPr="007526F7" w:rsidRDefault="002D7D5C" w:rsidP="00E87DC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Разработка материалов и проведение мероприятий по созданию потенциала для творческих отраслей (всего четыре) с учетом приоритетов участвующих стран.</w:t>
            </w:r>
          </w:p>
        </w:tc>
        <w:tc>
          <w:tcPr>
            <w:tcW w:w="1080" w:type="dxa"/>
          </w:tcPr>
          <w:p w14:paraId="04E742FC" w14:textId="07B93B3C" w:rsidR="00E87DC7" w:rsidRPr="007526F7" w:rsidRDefault="00A94F3A" w:rsidP="00E87DC7">
            <w:pPr>
              <w:jc w:val="right"/>
            </w:pPr>
            <w:r>
              <w:t>20 000</w:t>
            </w:r>
          </w:p>
        </w:tc>
        <w:tc>
          <w:tcPr>
            <w:tcW w:w="1440" w:type="dxa"/>
          </w:tcPr>
          <w:p w14:paraId="37017286" w14:textId="77777777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745" w:type="dxa"/>
          </w:tcPr>
          <w:p w14:paraId="4D934244" w14:textId="77777777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549" w:type="dxa"/>
          </w:tcPr>
          <w:p w14:paraId="2561FE66" w14:textId="46882CD5" w:rsidR="00E87DC7" w:rsidRPr="007526F7" w:rsidRDefault="003710E2" w:rsidP="00E87DC7">
            <w:pPr>
              <w:jc w:val="right"/>
            </w:pPr>
            <w:r>
              <w:t>20 000</w:t>
            </w:r>
          </w:p>
        </w:tc>
        <w:tc>
          <w:tcPr>
            <w:tcW w:w="1349" w:type="dxa"/>
          </w:tcPr>
          <w:p w14:paraId="3B6964C6" w14:textId="1DFAADD6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439" w:type="dxa"/>
          </w:tcPr>
          <w:p w14:paraId="554BD1FA" w14:textId="29949817" w:rsidR="00E87DC7" w:rsidRPr="007526F7" w:rsidRDefault="003710E2" w:rsidP="00E87DC7">
            <w:pPr>
              <w:jc w:val="right"/>
            </w:pPr>
            <w:r>
              <w:t>20 000</w:t>
            </w:r>
          </w:p>
        </w:tc>
        <w:tc>
          <w:tcPr>
            <w:tcW w:w="1441" w:type="dxa"/>
          </w:tcPr>
          <w:p w14:paraId="58C339B0" w14:textId="4381B1AF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039" w:type="dxa"/>
          </w:tcPr>
          <w:p w14:paraId="5488F4EB" w14:textId="6B8C294C" w:rsidR="00E87DC7" w:rsidRPr="007526F7" w:rsidRDefault="003710E2" w:rsidP="00E87DC7">
            <w:pPr>
              <w:jc w:val="right"/>
              <w:rPr>
                <w:b/>
              </w:rPr>
            </w:pPr>
            <w:r>
              <w:rPr>
                <w:b/>
              </w:rPr>
              <w:t>60 000</w:t>
            </w:r>
          </w:p>
        </w:tc>
      </w:tr>
      <w:tr w:rsidR="00E87DC7" w:rsidRPr="007526F7" w14:paraId="61683720" w14:textId="77777777" w:rsidTr="0055735E">
        <w:tc>
          <w:tcPr>
            <w:tcW w:w="3770" w:type="dxa"/>
            <w:vAlign w:val="center"/>
          </w:tcPr>
          <w:p w14:paraId="29A7DD28" w14:textId="3F904B33" w:rsidR="00E87DC7" w:rsidRPr="007526F7" w:rsidRDefault="002D7D5C" w:rsidP="00E87DC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Проведение в четырех странах-участниках для субъектов творческих отраслей учебных мероприятий, посвященных цифровому маркетингу и другим вопросам, связанным с цифровизацией.</w:t>
            </w:r>
          </w:p>
        </w:tc>
        <w:tc>
          <w:tcPr>
            <w:tcW w:w="1080" w:type="dxa"/>
          </w:tcPr>
          <w:p w14:paraId="27DC0E1E" w14:textId="0F661A33" w:rsidR="00E87DC7" w:rsidRPr="007526F7" w:rsidRDefault="00A94F3A" w:rsidP="00E87DC7">
            <w:pPr>
              <w:jc w:val="right"/>
            </w:pPr>
            <w:r>
              <w:t>20 000</w:t>
            </w:r>
          </w:p>
        </w:tc>
        <w:tc>
          <w:tcPr>
            <w:tcW w:w="1440" w:type="dxa"/>
          </w:tcPr>
          <w:p w14:paraId="40164C6C" w14:textId="027C9D6A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745" w:type="dxa"/>
          </w:tcPr>
          <w:p w14:paraId="327E9590" w14:textId="77777777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549" w:type="dxa"/>
          </w:tcPr>
          <w:p w14:paraId="3D3C9658" w14:textId="61033C95" w:rsidR="00E87DC7" w:rsidRPr="007526F7" w:rsidRDefault="003710E2" w:rsidP="00E87DC7">
            <w:pPr>
              <w:jc w:val="right"/>
            </w:pPr>
            <w:r>
              <w:t>20 000</w:t>
            </w:r>
          </w:p>
        </w:tc>
        <w:tc>
          <w:tcPr>
            <w:tcW w:w="1349" w:type="dxa"/>
          </w:tcPr>
          <w:p w14:paraId="5860906C" w14:textId="77777777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439" w:type="dxa"/>
          </w:tcPr>
          <w:p w14:paraId="0B917301" w14:textId="6EF197DA" w:rsidR="00E87DC7" w:rsidRPr="007526F7" w:rsidRDefault="00A94F3A" w:rsidP="003710E2">
            <w:pPr>
              <w:jc w:val="center"/>
            </w:pPr>
            <w:r>
              <w:t>420 000</w:t>
            </w:r>
          </w:p>
        </w:tc>
        <w:tc>
          <w:tcPr>
            <w:tcW w:w="1441" w:type="dxa"/>
          </w:tcPr>
          <w:p w14:paraId="65F592D3" w14:textId="57685CAA" w:rsidR="00E87DC7" w:rsidRPr="007526F7" w:rsidRDefault="00E87DC7" w:rsidP="003710E2">
            <w:pPr>
              <w:jc w:val="right"/>
              <w:rPr>
                <w:lang w:val="en-US"/>
              </w:rPr>
            </w:pPr>
          </w:p>
        </w:tc>
        <w:tc>
          <w:tcPr>
            <w:tcW w:w="1039" w:type="dxa"/>
          </w:tcPr>
          <w:p w14:paraId="190EA1F7" w14:textId="27818949" w:rsidR="00E87DC7" w:rsidRPr="007526F7" w:rsidRDefault="003710E2" w:rsidP="00E87DC7">
            <w:pPr>
              <w:jc w:val="right"/>
              <w:rPr>
                <w:b/>
              </w:rPr>
            </w:pPr>
            <w:r>
              <w:rPr>
                <w:b/>
              </w:rPr>
              <w:t>80 000</w:t>
            </w:r>
          </w:p>
        </w:tc>
      </w:tr>
      <w:tr w:rsidR="00E87DC7" w:rsidRPr="007526F7" w14:paraId="037FFCB6" w14:textId="77777777" w:rsidTr="0055735E">
        <w:tc>
          <w:tcPr>
            <w:tcW w:w="3770" w:type="dxa"/>
            <w:vAlign w:val="center"/>
          </w:tcPr>
          <w:p w14:paraId="7617C1E1" w14:textId="1E532280" w:rsidR="00E87DC7" w:rsidRPr="007526F7" w:rsidRDefault="002D7D5C" w:rsidP="00E87DC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Создание в каждой стране-участнике канала для распространения информации об охране ИС, управлении ИС и возможностях для сотрудничества.</w:t>
            </w:r>
          </w:p>
        </w:tc>
        <w:tc>
          <w:tcPr>
            <w:tcW w:w="1080" w:type="dxa"/>
          </w:tcPr>
          <w:p w14:paraId="0875CD3A" w14:textId="3C72F2F7" w:rsidR="00E87DC7" w:rsidRPr="00740CB3" w:rsidRDefault="00E87DC7" w:rsidP="00E87DC7">
            <w:pPr>
              <w:jc w:val="right"/>
            </w:pPr>
          </w:p>
        </w:tc>
        <w:tc>
          <w:tcPr>
            <w:tcW w:w="1440" w:type="dxa"/>
          </w:tcPr>
          <w:p w14:paraId="2A4EE08B" w14:textId="3BBDADB2" w:rsidR="00E87DC7" w:rsidRPr="00740CB3" w:rsidRDefault="00E87DC7" w:rsidP="00E87DC7">
            <w:pPr>
              <w:jc w:val="right"/>
            </w:pPr>
          </w:p>
        </w:tc>
        <w:tc>
          <w:tcPr>
            <w:tcW w:w="1745" w:type="dxa"/>
          </w:tcPr>
          <w:p w14:paraId="2F09105C" w14:textId="77777777" w:rsidR="00E87DC7" w:rsidRPr="00740CB3" w:rsidRDefault="00E87DC7" w:rsidP="00E87DC7">
            <w:pPr>
              <w:jc w:val="right"/>
            </w:pPr>
          </w:p>
        </w:tc>
        <w:tc>
          <w:tcPr>
            <w:tcW w:w="1549" w:type="dxa"/>
          </w:tcPr>
          <w:p w14:paraId="09C5676D" w14:textId="7FD1B7FC" w:rsidR="00E87DC7" w:rsidRPr="00740CB3" w:rsidRDefault="00E87DC7" w:rsidP="00E87DC7">
            <w:pPr>
              <w:jc w:val="right"/>
            </w:pPr>
          </w:p>
        </w:tc>
        <w:tc>
          <w:tcPr>
            <w:tcW w:w="1349" w:type="dxa"/>
          </w:tcPr>
          <w:p w14:paraId="751D7771" w14:textId="77777777" w:rsidR="00E87DC7" w:rsidRPr="00740CB3" w:rsidRDefault="00E87DC7" w:rsidP="00E87DC7">
            <w:pPr>
              <w:jc w:val="right"/>
            </w:pPr>
          </w:p>
        </w:tc>
        <w:tc>
          <w:tcPr>
            <w:tcW w:w="1439" w:type="dxa"/>
          </w:tcPr>
          <w:p w14:paraId="067C28C2" w14:textId="2254BFFE" w:rsidR="00E87DC7" w:rsidRPr="007526F7" w:rsidRDefault="00A94F3A" w:rsidP="00E87DC7">
            <w:pPr>
              <w:jc w:val="right"/>
            </w:pPr>
            <w:r>
              <w:t>40 000</w:t>
            </w:r>
          </w:p>
        </w:tc>
        <w:tc>
          <w:tcPr>
            <w:tcW w:w="1441" w:type="dxa"/>
          </w:tcPr>
          <w:p w14:paraId="643453F2" w14:textId="12666A6B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039" w:type="dxa"/>
          </w:tcPr>
          <w:p w14:paraId="468550F7" w14:textId="7FFC90CB" w:rsidR="00E87DC7" w:rsidRPr="007526F7" w:rsidRDefault="003710E2" w:rsidP="00E87DC7">
            <w:pPr>
              <w:jc w:val="right"/>
              <w:rPr>
                <w:b/>
              </w:rPr>
            </w:pPr>
            <w:r>
              <w:rPr>
                <w:b/>
              </w:rPr>
              <w:t>40 000</w:t>
            </w:r>
          </w:p>
        </w:tc>
      </w:tr>
      <w:tr w:rsidR="00E87DC7" w:rsidRPr="007526F7" w14:paraId="15D1A3F7" w14:textId="77777777" w:rsidTr="0055735E">
        <w:tc>
          <w:tcPr>
            <w:tcW w:w="3770" w:type="dxa"/>
            <w:vAlign w:val="center"/>
          </w:tcPr>
          <w:p w14:paraId="600E7196" w14:textId="0DCDEB13" w:rsidR="00E87DC7" w:rsidRPr="007526F7" w:rsidRDefault="002D7D5C" w:rsidP="00E87DC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Проведение четырех национальных мероприятий для предприятий творческих отраслей в целях повышения их осведомленности относительно значения стратегий охраны прав ИС и управления ими для деятельности в этих отраслях.</w:t>
            </w:r>
          </w:p>
        </w:tc>
        <w:tc>
          <w:tcPr>
            <w:tcW w:w="1080" w:type="dxa"/>
          </w:tcPr>
          <w:p w14:paraId="25286C6C" w14:textId="289E8946" w:rsidR="00E87DC7" w:rsidRPr="007526F7" w:rsidRDefault="00A94F3A" w:rsidP="00E87DC7">
            <w:pPr>
              <w:jc w:val="right"/>
            </w:pPr>
            <w:r>
              <w:t>20 000</w:t>
            </w:r>
          </w:p>
        </w:tc>
        <w:tc>
          <w:tcPr>
            <w:tcW w:w="1440" w:type="dxa"/>
          </w:tcPr>
          <w:p w14:paraId="1AD4386A" w14:textId="5AA8251D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745" w:type="dxa"/>
          </w:tcPr>
          <w:p w14:paraId="5A84F16E" w14:textId="77777777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549" w:type="dxa"/>
          </w:tcPr>
          <w:p w14:paraId="392EE845" w14:textId="215459D9" w:rsidR="00E87DC7" w:rsidRPr="007526F7" w:rsidRDefault="003710E2" w:rsidP="00E87DC7">
            <w:pPr>
              <w:jc w:val="right"/>
            </w:pPr>
            <w:r>
              <w:t>20 000</w:t>
            </w:r>
          </w:p>
        </w:tc>
        <w:tc>
          <w:tcPr>
            <w:tcW w:w="1349" w:type="dxa"/>
          </w:tcPr>
          <w:p w14:paraId="57917AB4" w14:textId="271881A8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439" w:type="dxa"/>
          </w:tcPr>
          <w:p w14:paraId="031D2ADA" w14:textId="3DD4B01A" w:rsidR="00E87DC7" w:rsidRPr="007526F7" w:rsidRDefault="00A94F3A" w:rsidP="00E87DC7">
            <w:pPr>
              <w:jc w:val="right"/>
            </w:pPr>
            <w:r>
              <w:t>40 000</w:t>
            </w:r>
          </w:p>
        </w:tc>
        <w:tc>
          <w:tcPr>
            <w:tcW w:w="1441" w:type="dxa"/>
          </w:tcPr>
          <w:p w14:paraId="1101B069" w14:textId="068643FB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039" w:type="dxa"/>
          </w:tcPr>
          <w:p w14:paraId="08D95D01" w14:textId="1BA3F65C" w:rsidR="00E87DC7" w:rsidRPr="007526F7" w:rsidRDefault="003710E2" w:rsidP="00E87DC7">
            <w:pPr>
              <w:jc w:val="right"/>
              <w:rPr>
                <w:b/>
              </w:rPr>
            </w:pPr>
            <w:r>
              <w:rPr>
                <w:b/>
              </w:rPr>
              <w:t>80 000</w:t>
            </w:r>
          </w:p>
        </w:tc>
      </w:tr>
      <w:tr w:rsidR="002D7D5C" w:rsidRPr="007526F7" w14:paraId="048AB2A9" w14:textId="77777777" w:rsidTr="0055735E">
        <w:tc>
          <w:tcPr>
            <w:tcW w:w="3770" w:type="dxa"/>
            <w:vAlign w:val="center"/>
          </w:tcPr>
          <w:p w14:paraId="528A07A1" w14:textId="56270CD6" w:rsidR="002D7D5C" w:rsidRPr="007526F7" w:rsidRDefault="002D7D5C" w:rsidP="00E87DC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Разработка и распространение материалов и проведение мероприятий по созданию потенциала для представителей национальных ведомств, включая ведомства ИС (всего четыре), посвященных вопросу о том, как управление правами ИС и их охрана могут способствовать развитию творческих отраслей и совершенствованию политики в отношении этих отраслей и стратегий, направленных на расширение использования систем ИС и повышение эффективности управления системами ИС.</w:t>
            </w:r>
          </w:p>
        </w:tc>
        <w:tc>
          <w:tcPr>
            <w:tcW w:w="1080" w:type="dxa"/>
          </w:tcPr>
          <w:p w14:paraId="1453852E" w14:textId="3629CBF1" w:rsidR="002D7D5C" w:rsidRPr="007526F7" w:rsidRDefault="00A94F3A" w:rsidP="00E87DC7">
            <w:pPr>
              <w:jc w:val="right"/>
            </w:pPr>
            <w:r>
              <w:t>20 000</w:t>
            </w:r>
          </w:p>
        </w:tc>
        <w:tc>
          <w:tcPr>
            <w:tcW w:w="1440" w:type="dxa"/>
          </w:tcPr>
          <w:p w14:paraId="6328F972" w14:textId="06F6A046" w:rsidR="002D7D5C" w:rsidRPr="007526F7" w:rsidRDefault="00A94F3A" w:rsidP="00E87DC7">
            <w:pPr>
              <w:jc w:val="right"/>
            </w:pPr>
            <w:r>
              <w:t>10 000</w:t>
            </w:r>
          </w:p>
        </w:tc>
        <w:tc>
          <w:tcPr>
            <w:tcW w:w="1745" w:type="dxa"/>
          </w:tcPr>
          <w:p w14:paraId="35F66C0C" w14:textId="77777777" w:rsidR="002D7D5C" w:rsidRPr="007526F7" w:rsidRDefault="002D7D5C" w:rsidP="00E87DC7">
            <w:pPr>
              <w:jc w:val="right"/>
              <w:rPr>
                <w:lang w:val="en-US"/>
              </w:rPr>
            </w:pPr>
          </w:p>
        </w:tc>
        <w:tc>
          <w:tcPr>
            <w:tcW w:w="1549" w:type="dxa"/>
          </w:tcPr>
          <w:p w14:paraId="499BD5D6" w14:textId="2BD3773F" w:rsidR="002D7D5C" w:rsidRPr="007526F7" w:rsidRDefault="00A94F3A" w:rsidP="00E87DC7">
            <w:pPr>
              <w:jc w:val="right"/>
            </w:pPr>
            <w:r>
              <w:t>12 000</w:t>
            </w:r>
          </w:p>
        </w:tc>
        <w:tc>
          <w:tcPr>
            <w:tcW w:w="1349" w:type="dxa"/>
          </w:tcPr>
          <w:p w14:paraId="7A674589" w14:textId="77777777" w:rsidR="002D7D5C" w:rsidRPr="007526F7" w:rsidRDefault="002D7D5C" w:rsidP="00E87DC7">
            <w:pPr>
              <w:jc w:val="right"/>
              <w:rPr>
                <w:lang w:val="en-US"/>
              </w:rPr>
            </w:pPr>
          </w:p>
        </w:tc>
        <w:tc>
          <w:tcPr>
            <w:tcW w:w="1439" w:type="dxa"/>
          </w:tcPr>
          <w:p w14:paraId="66E38DF5" w14:textId="10BDA2FC" w:rsidR="002D7D5C" w:rsidRPr="007526F7" w:rsidRDefault="00A94F3A" w:rsidP="00E87DC7">
            <w:pPr>
              <w:jc w:val="right"/>
            </w:pPr>
            <w:r>
              <w:t>10 000</w:t>
            </w:r>
          </w:p>
        </w:tc>
        <w:tc>
          <w:tcPr>
            <w:tcW w:w="1441" w:type="dxa"/>
          </w:tcPr>
          <w:p w14:paraId="42C9CD24" w14:textId="26F52CA3" w:rsidR="002D7D5C" w:rsidRPr="007526F7" w:rsidRDefault="00AC0642" w:rsidP="00E87DC7">
            <w:pPr>
              <w:jc w:val="right"/>
            </w:pPr>
            <w:r>
              <w:t>8 000</w:t>
            </w:r>
          </w:p>
        </w:tc>
        <w:tc>
          <w:tcPr>
            <w:tcW w:w="1039" w:type="dxa"/>
          </w:tcPr>
          <w:p w14:paraId="52CFAF73" w14:textId="7A9B234B" w:rsidR="002D7D5C" w:rsidRPr="007526F7" w:rsidRDefault="003710E2" w:rsidP="00E87DC7">
            <w:pPr>
              <w:jc w:val="right"/>
              <w:rPr>
                <w:b/>
              </w:rPr>
            </w:pPr>
            <w:r>
              <w:rPr>
                <w:b/>
              </w:rPr>
              <w:t>60 000</w:t>
            </w:r>
          </w:p>
        </w:tc>
      </w:tr>
      <w:tr w:rsidR="002D7D5C" w:rsidRPr="007526F7" w14:paraId="6C410476" w14:textId="77777777" w:rsidTr="0055735E">
        <w:tc>
          <w:tcPr>
            <w:tcW w:w="3770" w:type="dxa"/>
            <w:vAlign w:val="center"/>
          </w:tcPr>
          <w:p w14:paraId="57F4B5BD" w14:textId="524B43CB" w:rsidR="002D7D5C" w:rsidRPr="007526F7" w:rsidRDefault="002D7D5C" w:rsidP="00E87DC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Проведение двух мероприятий с целью налаживания связей между членами таких сетей в каждой стране-участнике.</w:t>
            </w:r>
          </w:p>
        </w:tc>
        <w:tc>
          <w:tcPr>
            <w:tcW w:w="1080" w:type="dxa"/>
          </w:tcPr>
          <w:p w14:paraId="61ED0447" w14:textId="3AC1F538" w:rsidR="002D7D5C" w:rsidRPr="007526F7" w:rsidRDefault="00A94F3A" w:rsidP="00E87DC7">
            <w:pPr>
              <w:jc w:val="right"/>
            </w:pPr>
            <w:r>
              <w:t>20 000</w:t>
            </w:r>
          </w:p>
        </w:tc>
        <w:tc>
          <w:tcPr>
            <w:tcW w:w="1440" w:type="dxa"/>
          </w:tcPr>
          <w:p w14:paraId="5CC9F1DB" w14:textId="77777777" w:rsidR="002D7D5C" w:rsidRPr="007526F7" w:rsidRDefault="002D7D5C" w:rsidP="00E87DC7">
            <w:pPr>
              <w:jc w:val="right"/>
              <w:rPr>
                <w:lang w:val="en-US"/>
              </w:rPr>
            </w:pPr>
          </w:p>
        </w:tc>
        <w:tc>
          <w:tcPr>
            <w:tcW w:w="1745" w:type="dxa"/>
          </w:tcPr>
          <w:p w14:paraId="4A504523" w14:textId="77777777" w:rsidR="002D7D5C" w:rsidRPr="007526F7" w:rsidRDefault="002D7D5C" w:rsidP="00E87DC7">
            <w:pPr>
              <w:jc w:val="right"/>
              <w:rPr>
                <w:lang w:val="en-US"/>
              </w:rPr>
            </w:pPr>
          </w:p>
        </w:tc>
        <w:tc>
          <w:tcPr>
            <w:tcW w:w="1549" w:type="dxa"/>
          </w:tcPr>
          <w:p w14:paraId="04791CBF" w14:textId="6FA24800" w:rsidR="002D7D5C" w:rsidRPr="007526F7" w:rsidRDefault="00A94F3A" w:rsidP="00E87DC7">
            <w:pPr>
              <w:jc w:val="right"/>
            </w:pPr>
            <w:r>
              <w:t>12 000</w:t>
            </w:r>
          </w:p>
        </w:tc>
        <w:tc>
          <w:tcPr>
            <w:tcW w:w="1349" w:type="dxa"/>
          </w:tcPr>
          <w:p w14:paraId="35507460" w14:textId="77777777" w:rsidR="002D7D5C" w:rsidRPr="007526F7" w:rsidRDefault="002D7D5C" w:rsidP="00E87DC7">
            <w:pPr>
              <w:jc w:val="right"/>
              <w:rPr>
                <w:lang w:val="en-US"/>
              </w:rPr>
            </w:pPr>
          </w:p>
        </w:tc>
        <w:tc>
          <w:tcPr>
            <w:tcW w:w="1439" w:type="dxa"/>
          </w:tcPr>
          <w:p w14:paraId="6A8D480F" w14:textId="77777777" w:rsidR="002D7D5C" w:rsidRPr="007526F7" w:rsidRDefault="002D7D5C" w:rsidP="00E87DC7">
            <w:pPr>
              <w:jc w:val="right"/>
              <w:rPr>
                <w:lang w:val="en-US"/>
              </w:rPr>
            </w:pPr>
          </w:p>
        </w:tc>
        <w:tc>
          <w:tcPr>
            <w:tcW w:w="1441" w:type="dxa"/>
          </w:tcPr>
          <w:p w14:paraId="491268B3" w14:textId="1EFF247A" w:rsidR="002D7D5C" w:rsidRPr="007526F7" w:rsidRDefault="00AC0642" w:rsidP="00E87DC7">
            <w:pPr>
              <w:jc w:val="right"/>
            </w:pPr>
            <w:r>
              <w:t>8 000</w:t>
            </w:r>
          </w:p>
        </w:tc>
        <w:tc>
          <w:tcPr>
            <w:tcW w:w="1039" w:type="dxa"/>
          </w:tcPr>
          <w:p w14:paraId="62478187" w14:textId="4A34906F" w:rsidR="002D7D5C" w:rsidRPr="007526F7" w:rsidRDefault="00A94F3A" w:rsidP="00E87DC7">
            <w:pPr>
              <w:jc w:val="right"/>
              <w:rPr>
                <w:b/>
              </w:rPr>
            </w:pPr>
            <w:r>
              <w:rPr>
                <w:b/>
              </w:rPr>
              <w:t>40 000</w:t>
            </w:r>
          </w:p>
        </w:tc>
      </w:tr>
      <w:tr w:rsidR="00E87DC7" w:rsidRPr="007526F7" w14:paraId="79DB611C" w14:textId="77777777" w:rsidTr="0055735E">
        <w:tc>
          <w:tcPr>
            <w:tcW w:w="3770" w:type="dxa"/>
            <w:vAlign w:val="center"/>
          </w:tcPr>
          <w:p w14:paraId="268C01D7" w14:textId="77777777" w:rsidR="00E87DC7" w:rsidRPr="007526F7" w:rsidRDefault="00E87DC7" w:rsidP="00E87DC7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Оценка</w:t>
            </w:r>
          </w:p>
        </w:tc>
        <w:tc>
          <w:tcPr>
            <w:tcW w:w="1080" w:type="dxa"/>
          </w:tcPr>
          <w:p w14:paraId="642F570A" w14:textId="77777777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440" w:type="dxa"/>
          </w:tcPr>
          <w:p w14:paraId="072B14D8" w14:textId="77777777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745" w:type="dxa"/>
          </w:tcPr>
          <w:p w14:paraId="1ACB5FC3" w14:textId="77777777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549" w:type="dxa"/>
          </w:tcPr>
          <w:p w14:paraId="072585A6" w14:textId="77777777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349" w:type="dxa"/>
          </w:tcPr>
          <w:p w14:paraId="4584E18F" w14:textId="77777777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439" w:type="dxa"/>
          </w:tcPr>
          <w:p w14:paraId="15CE03E4" w14:textId="11F825A2" w:rsidR="00E87DC7" w:rsidRPr="007526F7" w:rsidRDefault="00A94F3A" w:rsidP="00E87DC7">
            <w:pPr>
              <w:jc w:val="right"/>
            </w:pPr>
            <w:r>
              <w:t>15 000</w:t>
            </w:r>
          </w:p>
        </w:tc>
        <w:tc>
          <w:tcPr>
            <w:tcW w:w="1441" w:type="dxa"/>
          </w:tcPr>
          <w:p w14:paraId="1B780C9C" w14:textId="77777777" w:rsidR="00E87DC7" w:rsidRPr="007526F7" w:rsidRDefault="00E87DC7" w:rsidP="00E87DC7">
            <w:pPr>
              <w:jc w:val="right"/>
              <w:rPr>
                <w:lang w:val="en-US"/>
              </w:rPr>
            </w:pPr>
          </w:p>
        </w:tc>
        <w:tc>
          <w:tcPr>
            <w:tcW w:w="1039" w:type="dxa"/>
          </w:tcPr>
          <w:p w14:paraId="67887AC9" w14:textId="59C0306E" w:rsidR="00E87DC7" w:rsidRPr="007526F7" w:rsidRDefault="00A94F3A" w:rsidP="00E87DC7">
            <w:pPr>
              <w:jc w:val="right"/>
              <w:rPr>
                <w:b/>
              </w:rPr>
            </w:pPr>
            <w:r>
              <w:rPr>
                <w:b/>
              </w:rPr>
              <w:t>15 000</w:t>
            </w:r>
          </w:p>
        </w:tc>
      </w:tr>
      <w:tr w:rsidR="00E87DC7" w:rsidRPr="007526F7" w14:paraId="0F5768C6" w14:textId="77777777" w:rsidTr="0055735E">
        <w:tc>
          <w:tcPr>
            <w:tcW w:w="3770" w:type="dxa"/>
            <w:vAlign w:val="center"/>
          </w:tcPr>
          <w:p w14:paraId="7029652E" w14:textId="77777777" w:rsidR="00E87DC7" w:rsidRPr="007526F7" w:rsidRDefault="00E87DC7" w:rsidP="00E87DC7">
            <w:pPr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080" w:type="dxa"/>
          </w:tcPr>
          <w:p w14:paraId="7F1B9935" w14:textId="77777777" w:rsidR="00E87DC7" w:rsidRPr="007526F7" w:rsidRDefault="00E87DC7" w:rsidP="00E87DC7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14:paraId="60D17E10" w14:textId="77777777" w:rsidR="00E87DC7" w:rsidRPr="007526F7" w:rsidRDefault="00E87DC7" w:rsidP="00E87DC7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745" w:type="dxa"/>
          </w:tcPr>
          <w:p w14:paraId="5FDE16BC" w14:textId="77777777" w:rsidR="00E87DC7" w:rsidRPr="007526F7" w:rsidRDefault="00E87DC7" w:rsidP="00E87DC7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549" w:type="dxa"/>
          </w:tcPr>
          <w:p w14:paraId="661B0BDA" w14:textId="77777777" w:rsidR="00E87DC7" w:rsidRPr="007526F7" w:rsidRDefault="00E87DC7" w:rsidP="00E87DC7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349" w:type="dxa"/>
          </w:tcPr>
          <w:p w14:paraId="36A29711" w14:textId="77777777" w:rsidR="00E87DC7" w:rsidRPr="007526F7" w:rsidRDefault="00E87DC7" w:rsidP="00E87DC7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439" w:type="dxa"/>
          </w:tcPr>
          <w:p w14:paraId="168A3E18" w14:textId="77777777" w:rsidR="00E87DC7" w:rsidRPr="007526F7" w:rsidRDefault="00E87DC7" w:rsidP="00E87DC7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441" w:type="dxa"/>
          </w:tcPr>
          <w:p w14:paraId="507CED2B" w14:textId="77777777" w:rsidR="00E87DC7" w:rsidRPr="007526F7" w:rsidRDefault="00E87DC7" w:rsidP="00E87DC7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039" w:type="dxa"/>
          </w:tcPr>
          <w:p w14:paraId="63A36B47" w14:textId="4CDFD411" w:rsidR="00E87DC7" w:rsidRPr="007526F7" w:rsidRDefault="006B7114" w:rsidP="00E87DC7">
            <w:pPr>
              <w:jc w:val="right"/>
              <w:rPr>
                <w:b/>
              </w:rPr>
            </w:pPr>
            <w:r>
              <w:rPr>
                <w:b/>
              </w:rPr>
              <w:t>535 000</w:t>
            </w:r>
          </w:p>
        </w:tc>
      </w:tr>
    </w:tbl>
    <w:p w14:paraId="275B2F93" w14:textId="77777777" w:rsidR="00E87DC7" w:rsidRPr="007526F7" w:rsidRDefault="00E87DC7" w:rsidP="00E87DC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  <w:lang w:val="en-US"/>
        </w:rPr>
      </w:pPr>
    </w:p>
    <w:p w14:paraId="703CE45B" w14:textId="77777777" w:rsidR="00E87DC7" w:rsidRPr="007526F7" w:rsidRDefault="00E87DC7" w:rsidP="00E87DC7">
      <w:pPr>
        <w:pBdr>
          <w:top w:val="nil"/>
          <w:left w:val="nil"/>
          <w:bottom w:val="nil"/>
          <w:right w:val="nil"/>
          <w:between w:val="nil"/>
        </w:pBdr>
        <w:ind w:left="5534"/>
        <w:rPr>
          <w:rFonts w:eastAsia="Arial"/>
          <w:color w:val="000000"/>
          <w:szCs w:val="22"/>
          <w:lang w:val="en-US"/>
        </w:rPr>
      </w:pPr>
    </w:p>
    <w:p w14:paraId="6B115B9C" w14:textId="039BFACF" w:rsidR="00E87DC7" w:rsidRPr="007526F7" w:rsidRDefault="00E87DC7" w:rsidP="00E87DC7">
      <w:pPr>
        <w:pBdr>
          <w:top w:val="nil"/>
          <w:left w:val="nil"/>
          <w:bottom w:val="nil"/>
          <w:right w:val="nil"/>
          <w:between w:val="nil"/>
        </w:pBdr>
        <w:ind w:left="5534"/>
        <w:rPr>
          <w:rFonts w:eastAsia="Arial"/>
          <w:color w:val="000000"/>
          <w:szCs w:val="22"/>
        </w:rPr>
      </w:pPr>
      <w:r>
        <w:rPr>
          <w:color w:val="000000"/>
        </w:rPr>
        <w:t xml:space="preserve">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[Конец Приложения III и документа]</w:t>
      </w:r>
    </w:p>
    <w:p w14:paraId="13F466E3" w14:textId="77777777" w:rsidR="00E87DC7" w:rsidRPr="00740CB3" w:rsidRDefault="00E87DC7" w:rsidP="00E87DC7">
      <w:pPr>
        <w:tabs>
          <w:tab w:val="left" w:pos="5171"/>
        </w:tabs>
      </w:pPr>
    </w:p>
    <w:p w14:paraId="5244945A" w14:textId="77777777" w:rsidR="00E87DC7" w:rsidRPr="00740CB3" w:rsidRDefault="00E87DC7" w:rsidP="00E87DC7"/>
    <w:sectPr w:rsidR="00E87DC7" w:rsidRPr="00740CB3" w:rsidSect="00345F9D">
      <w:headerReference w:type="even" r:id="rId22"/>
      <w:headerReference w:type="default" r:id="rId23"/>
      <w:headerReference w:type="first" r:id="rId24"/>
      <w:pgSz w:w="16840" w:h="11907" w:orient="landscape" w:code="9"/>
      <w:pgMar w:top="1411" w:right="562" w:bottom="1138" w:left="1411" w:header="504" w:footer="102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35D25" w14:textId="77777777" w:rsidR="0082154B" w:rsidRDefault="0082154B">
      <w:r>
        <w:separator/>
      </w:r>
    </w:p>
  </w:endnote>
  <w:endnote w:type="continuationSeparator" w:id="0">
    <w:p w14:paraId="590E6DB4" w14:textId="77777777" w:rsidR="0082154B" w:rsidRPr="009D30E6" w:rsidRDefault="0082154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9938808" w14:textId="77777777" w:rsidR="0082154B" w:rsidRPr="00740CB3" w:rsidRDefault="0082154B" w:rsidP="007E663E">
      <w:pPr>
        <w:spacing w:after="60"/>
        <w:rPr>
          <w:sz w:val="17"/>
          <w:szCs w:val="17"/>
          <w:lang w:val="en-US"/>
        </w:rPr>
      </w:pPr>
      <w:r w:rsidRPr="00740CB3">
        <w:rPr>
          <w:sz w:val="17"/>
          <w:lang w:val="en-US"/>
        </w:rPr>
        <w:t>[Continuación de la nota de la página anterior]</w:t>
      </w:r>
    </w:p>
  </w:endnote>
  <w:endnote w:type="continuationNotice" w:id="1">
    <w:p w14:paraId="788C8BA2" w14:textId="77777777" w:rsidR="0082154B" w:rsidRPr="00740CB3" w:rsidRDefault="0082154B" w:rsidP="007E663E">
      <w:pPr>
        <w:spacing w:before="60"/>
        <w:jc w:val="right"/>
        <w:rPr>
          <w:sz w:val="17"/>
          <w:szCs w:val="17"/>
          <w:lang w:val="en-US"/>
        </w:rPr>
      </w:pPr>
      <w:r w:rsidRPr="00740CB3">
        <w:rPr>
          <w:sz w:val="17"/>
          <w:szCs w:val="17"/>
          <w:lang w:val="en-US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BA7FA" w14:textId="77777777" w:rsidR="001B00CD" w:rsidRDefault="001B00CD" w:rsidP="00267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13857" w14:textId="77777777" w:rsidR="001B00CD" w:rsidRDefault="001B00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A97F3" w14:textId="6676524B" w:rsidR="001B00CD" w:rsidRPr="00660A1D" w:rsidRDefault="001B00CD" w:rsidP="00660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8616C" w14:textId="77777777" w:rsidR="0082154B" w:rsidRDefault="0082154B">
      <w:r>
        <w:separator/>
      </w:r>
    </w:p>
  </w:footnote>
  <w:footnote w:type="continuationSeparator" w:id="0">
    <w:p w14:paraId="26BE93CF" w14:textId="77777777" w:rsidR="0082154B" w:rsidRPr="009D30E6" w:rsidRDefault="0082154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83926DD" w14:textId="77777777" w:rsidR="0082154B" w:rsidRPr="00740CB3" w:rsidRDefault="0082154B" w:rsidP="007E663E">
      <w:pPr>
        <w:spacing w:after="60"/>
        <w:rPr>
          <w:sz w:val="17"/>
          <w:szCs w:val="17"/>
          <w:lang w:val="en-US"/>
        </w:rPr>
      </w:pPr>
      <w:r w:rsidRPr="00740CB3">
        <w:rPr>
          <w:sz w:val="17"/>
          <w:lang w:val="en-US"/>
        </w:rPr>
        <w:t>[Continuación de la nota de la página anterior]</w:t>
      </w:r>
    </w:p>
  </w:footnote>
  <w:footnote w:type="continuationNotice" w:id="1">
    <w:p w14:paraId="448BDA5C" w14:textId="77777777" w:rsidR="0082154B" w:rsidRPr="00740CB3" w:rsidRDefault="0082154B" w:rsidP="007E663E">
      <w:pPr>
        <w:spacing w:before="60"/>
        <w:jc w:val="right"/>
        <w:rPr>
          <w:sz w:val="17"/>
          <w:szCs w:val="17"/>
          <w:lang w:val="en-US"/>
        </w:rPr>
      </w:pPr>
      <w:r w:rsidRPr="00740CB3">
        <w:rPr>
          <w:sz w:val="17"/>
          <w:szCs w:val="17"/>
          <w:lang w:val="en-US"/>
        </w:rPr>
        <w:t>[Sigue la nota en la página siguiente]</w:t>
      </w:r>
    </w:p>
  </w:footnote>
  <w:footnote w:id="2">
    <w:p w14:paraId="083D9D33" w14:textId="580965EA" w:rsidR="001B00CD" w:rsidRPr="00740CB3" w:rsidRDefault="001B00CD">
      <w:pPr>
        <w:pStyle w:val="FootnoteText"/>
        <w:rPr>
          <w:lang w:val="en-US"/>
        </w:rPr>
      </w:pPr>
      <w:r>
        <w:rPr>
          <w:rStyle w:val="FootnoteReference"/>
          <w:lang w:val="en-US"/>
        </w:rPr>
        <w:footnoteRef/>
      </w:r>
      <w:r w:rsidRPr="00740CB3">
        <w:rPr>
          <w:lang w:val="en-US"/>
        </w:rPr>
        <w:t xml:space="preserve"> Creative Economy Outlook and Country Profiles: Trends in international trade in creative industries, UNCTAD 2015, </w:t>
      </w:r>
      <w:hyperlink r:id="rId1" w:history="1">
        <w:r w:rsidRPr="00740CB3">
          <w:rPr>
            <w:rStyle w:val="Hyperlink"/>
            <w:lang w:val="en-US"/>
          </w:rPr>
          <w:t>https://unctad.org/en/PublicationsLibrary/webditcted2016d5_en.pdf</w:t>
        </w:r>
      </w:hyperlink>
    </w:p>
  </w:footnote>
  <w:footnote w:id="3">
    <w:p w14:paraId="3B5263DB" w14:textId="7B97B29F" w:rsidR="001B00CD" w:rsidRPr="00A75A0C" w:rsidRDefault="001B00CD">
      <w:pPr>
        <w:pStyle w:val="FootnoteText"/>
      </w:pPr>
      <w:r>
        <w:rPr>
          <w:rStyle w:val="FootnoteReference"/>
          <w:lang w:val="en-US"/>
        </w:rPr>
        <w:footnoteRef/>
      </w:r>
      <w:r>
        <w:t xml:space="preserve"> Определение предложено Министерством культуры, СМИ и спорта Соединенного Королевства </w:t>
      </w:r>
      <w:hyperlink r:id="rId2" w:history="1">
        <w:r>
          <w:rPr>
            <w:rStyle w:val="Hyperlink"/>
          </w:rPr>
          <w:t>https://assets.publishing.service.gov.uk/government/uploads/system/uploads/attachment_data/file/523024/Creative_Industries_Economic_Estimates_January_2016_Updated_201605.pdf</w:t>
        </w:r>
      </w:hyperlink>
    </w:p>
  </w:footnote>
  <w:footnote w:id="4">
    <w:p w14:paraId="5F959009" w14:textId="25A6FF43" w:rsidR="001B00CD" w:rsidRPr="00AB424A" w:rsidRDefault="001B00CD">
      <w:pPr>
        <w:pStyle w:val="FootnoteText"/>
      </w:pPr>
      <w:r>
        <w:rPr>
          <w:rStyle w:val="FootnoteReference"/>
          <w:lang w:val="en-US"/>
        </w:rPr>
        <w:footnoteRef/>
      </w:r>
      <w:r>
        <w:t xml:space="preserve"> Предположения о сроках осуществления проекта основаны на допущении, что ситуация в области общественного здравоохранения не ухудшится.  При этом сроки могут быть пересмотрены в случае введения каких-либо ограничений в связи с пандемией COVID-19.  </w:t>
      </w:r>
    </w:p>
  </w:footnote>
  <w:footnote w:id="5">
    <w:p w14:paraId="41E5098D" w14:textId="4BD0A45A" w:rsidR="001B00CD" w:rsidRPr="0092753C" w:rsidRDefault="001B00CD">
      <w:pPr>
        <w:pStyle w:val="FootnoteText"/>
      </w:pPr>
      <w:r>
        <w:rPr>
          <w:rStyle w:val="FootnoteReference"/>
        </w:rPr>
        <w:footnoteRef/>
      </w:r>
      <w:r>
        <w:t xml:space="preserve"> Осуществление проекта начнется после того, как будут отобраны се страны-бенефициары и в каждой из них будет назначен координатор.</w:t>
      </w:r>
    </w:p>
  </w:footnote>
  <w:footnote w:id="6">
    <w:p w14:paraId="6D9F14BD" w14:textId="15CDE9C0" w:rsidR="001B00CD" w:rsidRPr="0092753C" w:rsidRDefault="001B00CD" w:rsidP="0092753C">
      <w:pPr>
        <w:pStyle w:val="FootnoteText"/>
      </w:pPr>
      <w:r>
        <w:rPr>
          <w:rStyle w:val="FootnoteReference"/>
        </w:rPr>
        <w:footnoteRef/>
      </w:r>
      <w:r>
        <w:t xml:space="preserve"> Подготовительные мероприятия планируется начать в конце 2021 г., а реализацию самого проекта — в январе 2022 г. </w:t>
      </w:r>
    </w:p>
    <w:p w14:paraId="6C9CB339" w14:textId="27A3157F" w:rsidR="001B00CD" w:rsidRPr="00740CB3" w:rsidRDefault="001B00CD">
      <w:pPr>
        <w:pStyle w:val="FootnoteText"/>
      </w:pPr>
    </w:p>
  </w:footnote>
  <w:footnote w:id="7">
    <w:p w14:paraId="49A2490D" w14:textId="3D378C4F" w:rsidR="001B00CD" w:rsidRPr="00EA0D50" w:rsidRDefault="001B00CD">
      <w:pPr>
        <w:pStyle w:val="FootnoteText"/>
      </w:pPr>
      <w:r>
        <w:rPr>
          <w:rStyle w:val="FootnoteReference"/>
        </w:rPr>
        <w:footnoteRef/>
      </w:r>
      <w:r>
        <w:t xml:space="preserve"> Предположения о бюджете проекта основаны на допущении, что ситуация в области общественного здравоохранения не ухудшится.  При этом в случае введения каких-либо ограничений в связи с пандемией COVID-19 суммы могут быть пересмотрены. Суммы, выделяемые на проведение мероприятий по укреплению потенциала и/или поездки могут быть снижены.  </w:t>
      </w:r>
    </w:p>
  </w:footnote>
  <w:footnote w:id="8">
    <w:p w14:paraId="221BC5A5" w14:textId="33459C39" w:rsidR="001B00CD" w:rsidRPr="00AB424A" w:rsidRDefault="001B00CD" w:rsidP="00E87DC7">
      <w:pPr>
        <w:pStyle w:val="FootnoteText"/>
      </w:pPr>
      <w:r>
        <w:rPr>
          <w:rStyle w:val="FootnoteReference"/>
          <w:lang w:val="en-US"/>
        </w:rPr>
        <w:footnoteRef/>
      </w:r>
      <w:r>
        <w:t xml:space="preserve"> По одному в каждой стране-участнике.</w:t>
      </w:r>
    </w:p>
  </w:footnote>
  <w:footnote w:id="9">
    <w:p w14:paraId="1E7A00BE" w14:textId="15D471F1" w:rsidR="001B00CD" w:rsidRPr="00A75A0C" w:rsidRDefault="001B00CD" w:rsidP="00E87DC7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Сотрудники уровня С-2, полный рабочий день.</w:t>
      </w:r>
    </w:p>
  </w:footnote>
  <w:footnote w:id="10">
    <w:p w14:paraId="75ED7032" w14:textId="77777777" w:rsidR="001B00CD" w:rsidRPr="00AB424A" w:rsidRDefault="001B00CD" w:rsidP="0092753C">
      <w:pPr>
        <w:pStyle w:val="FootnoteText"/>
      </w:pPr>
      <w:r>
        <w:rPr>
          <w:rStyle w:val="FootnoteReference"/>
          <w:lang w:val="en-US"/>
        </w:rPr>
        <w:footnoteRef/>
      </w:r>
      <w:r>
        <w:t xml:space="preserve"> По одному в каждой стране-участнике.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8AE6E" w14:textId="77777777" w:rsidR="001B00CD" w:rsidRPr="00C3473D" w:rsidRDefault="001B00CD" w:rsidP="00995EB3">
    <w:pPr>
      <w:pStyle w:val="Header"/>
      <w:jc w:val="right"/>
    </w:pPr>
    <w:r>
      <w:t>SCT/25/8 Rev.</w:t>
    </w:r>
  </w:p>
  <w:p w14:paraId="5385356A" w14:textId="5179CD61" w:rsidR="001B00CD" w:rsidRPr="00A75A0C" w:rsidRDefault="001B00CD" w:rsidP="00C3473D">
    <w:pPr>
      <w:pStyle w:val="Header"/>
      <w:jc w:val="right"/>
      <w:rPr>
        <w:noProof/>
      </w:rPr>
    </w:pPr>
    <w:r>
      <w:t>Приложение II, стр. 3</w:t>
    </w:r>
  </w:p>
  <w:p w14:paraId="0BFD0747" w14:textId="77777777" w:rsidR="001B00CD" w:rsidRPr="00C3473D" w:rsidRDefault="001B00CD" w:rsidP="0026733A">
    <w:pPr>
      <w:jc w:val="right"/>
      <w:rPr>
        <w:lang w:val="fr-CH"/>
      </w:rPr>
    </w:pPr>
  </w:p>
  <w:p w14:paraId="050CEEDC" w14:textId="77777777" w:rsidR="001B00CD" w:rsidRPr="00C3473D" w:rsidRDefault="001B00CD" w:rsidP="0026733A">
    <w:pPr>
      <w:jc w:val="right"/>
      <w:rPr>
        <w:lang w:val="fr-CH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ACB53" w14:textId="09311A65" w:rsidR="001B00CD" w:rsidRDefault="001B00CD" w:rsidP="004F331A">
    <w:pPr>
      <w:pStyle w:val="Header"/>
      <w:jc w:val="right"/>
    </w:pPr>
    <w:r>
      <w:t>SCT/25/8 Rev.</w:t>
    </w:r>
  </w:p>
  <w:p w14:paraId="74870218" w14:textId="23E006EF" w:rsidR="001B00CD" w:rsidRDefault="001B00CD" w:rsidP="004F331A">
    <w:pPr>
      <w:pStyle w:val="Header"/>
      <w:jc w:val="right"/>
      <w:rPr>
        <w:noProof/>
      </w:rPr>
    </w:pPr>
    <w:r>
      <w:t>ПРИЛОЖЕНИЕ III</w:t>
    </w:r>
  </w:p>
  <w:p w14:paraId="7A6855D7" w14:textId="77777777" w:rsidR="001B00CD" w:rsidRDefault="001B00CD" w:rsidP="0077258F">
    <w:pPr>
      <w:jc w:val="right"/>
    </w:pPr>
  </w:p>
  <w:p w14:paraId="0FB21484" w14:textId="77777777" w:rsidR="001B00CD" w:rsidRDefault="001B0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8875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40CEBB" w14:textId="77777777" w:rsidR="001B00CD" w:rsidRPr="00460D15" w:rsidRDefault="001B00CD" w:rsidP="00460D15">
        <w:pPr>
          <w:jc w:val="right"/>
        </w:pPr>
        <w:r>
          <w:t xml:space="preserve">CDIP/25/8 Rev </w:t>
        </w:r>
      </w:p>
      <w:p w14:paraId="65273103" w14:textId="715A03B3" w:rsidR="001B00CD" w:rsidRPr="00460D15" w:rsidRDefault="001B00CD" w:rsidP="00460D15">
        <w:pPr>
          <w:jc w:val="right"/>
          <w:rPr>
            <w:noProof/>
          </w:rPr>
        </w:pPr>
        <w:r>
          <w:t xml:space="preserve">Приложение II, стр. </w:t>
        </w:r>
        <w:r>
          <w:fldChar w:fldCharType="begin"/>
        </w:r>
        <w:r w:rsidRPr="00597F05">
          <w:instrText xml:space="preserve"> PAGE  \* MERGEFORMAT </w:instrText>
        </w:r>
        <w:r>
          <w:fldChar w:fldCharType="separate"/>
        </w:r>
        <w:r w:rsidRPr="00597F05">
          <w:t>9</w:t>
        </w:r>
        <w:r>
          <w:fldChar w:fldCharType="end"/>
        </w:r>
      </w:p>
      <w:p w14:paraId="2B902206" w14:textId="77777777" w:rsidR="001B00CD" w:rsidRDefault="00FC3BC2" w:rsidP="00133811">
        <w:pPr>
          <w:pStyle w:val="Header"/>
          <w:jc w:val="right"/>
          <w:rPr>
            <w:noProof/>
          </w:rPr>
        </w:pPr>
      </w:p>
    </w:sdtContent>
  </w:sdt>
  <w:p w14:paraId="5376032A" w14:textId="77777777" w:rsidR="001B00CD" w:rsidRDefault="001B00CD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8326" w14:textId="77777777" w:rsidR="001B00CD" w:rsidRDefault="001B00CD" w:rsidP="0026733A">
    <w:pPr>
      <w:jc w:val="right"/>
    </w:pPr>
  </w:p>
  <w:p w14:paraId="7C0317DA" w14:textId="77777777" w:rsidR="001B00CD" w:rsidRDefault="001B00CD" w:rsidP="0026733A">
    <w:pPr>
      <w:jc w:val="right"/>
    </w:pPr>
  </w:p>
  <w:p w14:paraId="1DB6F83D" w14:textId="77777777" w:rsidR="001B00CD" w:rsidRDefault="001B00CD" w:rsidP="0026733A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0F91" w14:textId="35715968" w:rsidR="001B00CD" w:rsidRDefault="001B00CD" w:rsidP="004F331A">
    <w:pPr>
      <w:pStyle w:val="Header"/>
      <w:jc w:val="right"/>
    </w:pPr>
    <w:r>
      <w:t>SCT/25/8 Rev.</w:t>
    </w:r>
  </w:p>
  <w:p w14:paraId="3287E6EC" w14:textId="787AC819" w:rsidR="001B00CD" w:rsidRDefault="001B00CD" w:rsidP="004F331A">
    <w:pPr>
      <w:pStyle w:val="Header"/>
      <w:jc w:val="right"/>
      <w:rPr>
        <w:noProof/>
      </w:rPr>
    </w:pPr>
    <w:r>
      <w:t>ПРИЛОЖЕНИЕ I</w:t>
    </w:r>
  </w:p>
  <w:p w14:paraId="22B2BCE2" w14:textId="77777777" w:rsidR="001B00CD" w:rsidRDefault="001B00CD" w:rsidP="0077258F">
    <w:pPr>
      <w:jc w:val="right"/>
    </w:pPr>
  </w:p>
  <w:p w14:paraId="3E04F914" w14:textId="77777777" w:rsidR="001B00CD" w:rsidRDefault="001B00C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DC522" w14:textId="77777777" w:rsidR="001B00CD" w:rsidRPr="00C3473D" w:rsidRDefault="001B00CD" w:rsidP="00995EB3">
    <w:pPr>
      <w:pStyle w:val="Header"/>
      <w:jc w:val="right"/>
    </w:pPr>
    <w:r>
      <w:t>SCT/25/8 Rev.</w:t>
    </w:r>
  </w:p>
  <w:p w14:paraId="1170A044" w14:textId="1C1C758B" w:rsidR="001B00CD" w:rsidRPr="00A75A0C" w:rsidRDefault="001B00CD" w:rsidP="00C3473D">
    <w:pPr>
      <w:pStyle w:val="Header"/>
      <w:jc w:val="right"/>
      <w:rPr>
        <w:noProof/>
      </w:rPr>
    </w:pPr>
    <w:r>
      <w:t xml:space="preserve">Приложение II, стр. </w:t>
    </w:r>
    <w:r>
      <w:fldChar w:fldCharType="begin"/>
    </w:r>
    <w:r w:rsidRPr="00597F05">
      <w:instrText xml:space="preserve"> PAGE  \* MERGEFORMAT </w:instrText>
    </w:r>
    <w:r>
      <w:fldChar w:fldCharType="separate"/>
    </w:r>
    <w:r w:rsidR="00740CB3">
      <w:rPr>
        <w:noProof/>
      </w:rPr>
      <w:t>10</w:t>
    </w:r>
    <w:r>
      <w:fldChar w:fldCharType="end"/>
    </w:r>
  </w:p>
  <w:p w14:paraId="28C10E4C" w14:textId="77777777" w:rsidR="001B00CD" w:rsidRPr="00C3473D" w:rsidRDefault="001B00CD" w:rsidP="0026733A">
    <w:pPr>
      <w:jc w:val="right"/>
      <w:rPr>
        <w:lang w:val="fr-CH"/>
      </w:rPr>
    </w:pPr>
  </w:p>
  <w:p w14:paraId="114E38ED" w14:textId="77777777" w:rsidR="001B00CD" w:rsidRPr="00C3473D" w:rsidRDefault="001B00CD" w:rsidP="0026733A">
    <w:pPr>
      <w:jc w:val="right"/>
      <w:rPr>
        <w:lang w:val="fr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5555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F79BDD" w14:textId="08E15DD0" w:rsidR="001B00CD" w:rsidRPr="00460D15" w:rsidRDefault="001B00CD" w:rsidP="00460D15">
        <w:pPr>
          <w:jc w:val="right"/>
        </w:pPr>
        <w:r>
          <w:t xml:space="preserve">SCT/25/8 Rev. </w:t>
        </w:r>
      </w:p>
      <w:p w14:paraId="29232170" w14:textId="5234C4D9" w:rsidR="001B00CD" w:rsidRPr="00460D15" w:rsidRDefault="001B00CD" w:rsidP="00460D15">
        <w:pPr>
          <w:jc w:val="right"/>
          <w:rPr>
            <w:noProof/>
          </w:rPr>
        </w:pPr>
        <w:r>
          <w:t xml:space="preserve">Приложение II, стр. </w:t>
        </w:r>
        <w:r>
          <w:fldChar w:fldCharType="begin"/>
        </w:r>
        <w:r w:rsidRPr="00597F05">
          <w:instrText xml:space="preserve"> PAGE  \* MERGEFORMAT </w:instrText>
        </w:r>
        <w:r>
          <w:fldChar w:fldCharType="separate"/>
        </w:r>
        <w:r w:rsidR="00740CB3">
          <w:rPr>
            <w:noProof/>
          </w:rPr>
          <w:t>11</w:t>
        </w:r>
        <w:r>
          <w:fldChar w:fldCharType="end"/>
        </w:r>
      </w:p>
      <w:p w14:paraId="43C68959" w14:textId="77777777" w:rsidR="001B00CD" w:rsidRDefault="00FC3BC2" w:rsidP="00133811">
        <w:pPr>
          <w:pStyle w:val="Header"/>
          <w:jc w:val="right"/>
          <w:rPr>
            <w:noProof/>
          </w:rPr>
        </w:pPr>
      </w:p>
    </w:sdtContent>
  </w:sdt>
  <w:p w14:paraId="328FF5FF" w14:textId="77777777" w:rsidR="001B00CD" w:rsidRDefault="001B00CD" w:rsidP="00477D6B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CB92E" w14:textId="77777777" w:rsidR="001B00CD" w:rsidRDefault="001B00CD" w:rsidP="004F331A">
    <w:pPr>
      <w:pStyle w:val="Header"/>
      <w:jc w:val="right"/>
    </w:pPr>
    <w:r>
      <w:t>SCT/25/8 Rev.</w:t>
    </w:r>
  </w:p>
  <w:p w14:paraId="2788E2FE" w14:textId="77777777" w:rsidR="001B00CD" w:rsidRDefault="001B00CD" w:rsidP="004F331A">
    <w:pPr>
      <w:pStyle w:val="Header"/>
      <w:jc w:val="right"/>
      <w:rPr>
        <w:noProof/>
      </w:rPr>
    </w:pPr>
    <w:r>
      <w:t>ПРИЛОЖЕНИЕ II</w:t>
    </w:r>
  </w:p>
  <w:p w14:paraId="4978F67A" w14:textId="77777777" w:rsidR="001B00CD" w:rsidRDefault="001B00CD" w:rsidP="0077258F">
    <w:pPr>
      <w:jc w:val="right"/>
    </w:pPr>
  </w:p>
  <w:p w14:paraId="409475BF" w14:textId="77777777" w:rsidR="001B00CD" w:rsidRDefault="001B00C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15392"/>
      <w:docPartObj>
        <w:docPartGallery w:val="Page Numbers (Top of Page)"/>
        <w:docPartUnique/>
      </w:docPartObj>
    </w:sdtPr>
    <w:sdtEndPr/>
    <w:sdtContent>
      <w:p w14:paraId="3D04C34A" w14:textId="77777777" w:rsidR="001B00CD" w:rsidRPr="00A75A0C" w:rsidRDefault="001B00CD" w:rsidP="00995EB3">
        <w:pPr>
          <w:jc w:val="right"/>
        </w:pPr>
        <w:r>
          <w:t>SCT/25/8 Rev.</w:t>
        </w:r>
      </w:p>
      <w:p w14:paraId="7AC4CE9D" w14:textId="418FE9AC" w:rsidR="001B00CD" w:rsidRPr="00A75A0C" w:rsidRDefault="001B00CD" w:rsidP="00995EB3">
        <w:pPr>
          <w:pStyle w:val="Header"/>
          <w:jc w:val="right"/>
          <w:rPr>
            <w:noProof/>
          </w:rPr>
        </w:pPr>
        <w:r>
          <w:t xml:space="preserve">Приложение III, стр. </w:t>
        </w:r>
        <w:r>
          <w:fldChar w:fldCharType="begin"/>
        </w:r>
        <w:r w:rsidRPr="00A75A0C">
          <w:instrText xml:space="preserve"> PAGE   \* MERGEFORMAT </w:instrText>
        </w:r>
        <w:r>
          <w:fldChar w:fldCharType="separate"/>
        </w:r>
        <w:r w:rsidR="00740CB3">
          <w:rPr>
            <w:noProof/>
          </w:rPr>
          <w:t>12</w:t>
        </w:r>
        <w:r>
          <w:fldChar w:fldCharType="end"/>
        </w:r>
      </w:p>
      <w:p w14:paraId="6B3749FB" w14:textId="77777777" w:rsidR="001B00CD" w:rsidRDefault="00FC3BC2" w:rsidP="00995EB3">
        <w:pPr>
          <w:pStyle w:val="Header"/>
          <w:jc w:val="right"/>
        </w:pPr>
      </w:p>
    </w:sdtContent>
  </w:sdt>
  <w:p w14:paraId="59B3464D" w14:textId="77777777" w:rsidR="001B00CD" w:rsidRDefault="001B00CD" w:rsidP="0026733A">
    <w:pPr>
      <w:jc w:val="right"/>
    </w:pPr>
  </w:p>
  <w:p w14:paraId="4D9CEFEF" w14:textId="77777777" w:rsidR="001B00CD" w:rsidRDefault="001B00CD" w:rsidP="0026733A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238783"/>
      <w:docPartObj>
        <w:docPartGallery w:val="Page Numbers (Top of Page)"/>
        <w:docPartUnique/>
      </w:docPartObj>
    </w:sdtPr>
    <w:sdtEndPr/>
    <w:sdtContent>
      <w:p w14:paraId="14888106" w14:textId="0BB78E41" w:rsidR="001B00CD" w:rsidRPr="00A75A0C" w:rsidRDefault="001B00CD" w:rsidP="00133811">
        <w:pPr>
          <w:jc w:val="right"/>
        </w:pPr>
        <w:r>
          <w:t>SCT/25/8 Rev.</w:t>
        </w:r>
      </w:p>
      <w:p w14:paraId="53CA918E" w14:textId="452EE3F4" w:rsidR="001B00CD" w:rsidRPr="00A75A0C" w:rsidRDefault="001B00CD" w:rsidP="004F331A">
        <w:pPr>
          <w:pStyle w:val="Header"/>
          <w:jc w:val="right"/>
          <w:rPr>
            <w:noProof/>
          </w:rPr>
        </w:pPr>
        <w:r>
          <w:t xml:space="preserve">Приложение III, стр. </w:t>
        </w:r>
        <w:r>
          <w:fldChar w:fldCharType="begin"/>
        </w:r>
        <w:r w:rsidRPr="00A75A0C">
          <w:instrText xml:space="preserve"> PAGE   \* MERGEFORMAT </w:instrText>
        </w:r>
        <w:r>
          <w:fldChar w:fldCharType="separate"/>
        </w:r>
        <w:r w:rsidR="00740CB3">
          <w:rPr>
            <w:noProof/>
          </w:rPr>
          <w:t>11</w:t>
        </w:r>
        <w:r>
          <w:fldChar w:fldCharType="end"/>
        </w:r>
      </w:p>
      <w:p w14:paraId="1D3ECE47" w14:textId="77777777" w:rsidR="001B00CD" w:rsidRDefault="00FC3BC2" w:rsidP="00FF427C">
        <w:pPr>
          <w:pStyle w:val="Header"/>
          <w:jc w:val="right"/>
        </w:pPr>
      </w:p>
    </w:sdtContent>
  </w:sdt>
  <w:p w14:paraId="0D7C3D88" w14:textId="77777777" w:rsidR="001B00CD" w:rsidRDefault="001B00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57594"/>
    <w:multiLevelType w:val="hybridMultilevel"/>
    <w:tmpl w:val="1B446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D401386"/>
    <w:multiLevelType w:val="hybridMultilevel"/>
    <w:tmpl w:val="A5868838"/>
    <w:lvl w:ilvl="0" w:tplc="E35AA8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C7D38"/>
    <w:multiLevelType w:val="hybridMultilevel"/>
    <w:tmpl w:val="35984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1D8"/>
    <w:multiLevelType w:val="hybridMultilevel"/>
    <w:tmpl w:val="B060F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22676"/>
    <w:multiLevelType w:val="multilevel"/>
    <w:tmpl w:val="4D588846"/>
    <w:lvl w:ilvl="0">
      <w:start w:val="1"/>
      <w:numFmt w:val="decimal"/>
      <w:lvlText w:val="%1."/>
      <w:lvlJc w:val="left"/>
      <w:pPr>
        <w:ind w:left="567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77" w:firstLine="15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7" w:firstLine="3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firstLine="45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firstLine="4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firstLine="2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firstLine="35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6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firstLine="166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051698"/>
    <w:multiLevelType w:val="multilevel"/>
    <w:tmpl w:val="97C8582A"/>
    <w:lvl w:ilvl="0">
      <w:start w:val="1"/>
      <w:numFmt w:val="decimal"/>
      <w:lvlText w:val="%1."/>
      <w:lvlJc w:val="left"/>
      <w:pPr>
        <w:ind w:left="720" w:hanging="360"/>
      </w:pPr>
      <w:rPr>
        <w:rFonts w:ascii="Britannic Bold" w:hAnsi="Britannic Bold" w:hint="default"/>
        <w:color w:val="FFFFFF" w:themeColor="background1"/>
        <w:sz w:val="5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9E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76516B3"/>
    <w:multiLevelType w:val="hybridMultilevel"/>
    <w:tmpl w:val="D90EAADA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2EE5"/>
    <w:multiLevelType w:val="hybridMultilevel"/>
    <w:tmpl w:val="E61AF93A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77BCE"/>
    <w:multiLevelType w:val="hybridMultilevel"/>
    <w:tmpl w:val="A5868838"/>
    <w:lvl w:ilvl="0" w:tplc="E35AA8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987105"/>
    <w:multiLevelType w:val="hybridMultilevel"/>
    <w:tmpl w:val="A0EAAA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2228E"/>
    <w:multiLevelType w:val="hybridMultilevel"/>
    <w:tmpl w:val="D90EAADA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15A8B"/>
    <w:multiLevelType w:val="hybridMultilevel"/>
    <w:tmpl w:val="49FA7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C21EC"/>
    <w:multiLevelType w:val="hybridMultilevel"/>
    <w:tmpl w:val="03FAD388"/>
    <w:lvl w:ilvl="0" w:tplc="121C26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522B43"/>
    <w:multiLevelType w:val="hybridMultilevel"/>
    <w:tmpl w:val="D90EAADA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1047B"/>
    <w:multiLevelType w:val="hybridMultilevel"/>
    <w:tmpl w:val="A5868838"/>
    <w:lvl w:ilvl="0" w:tplc="E35AA8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280394"/>
    <w:multiLevelType w:val="hybridMultilevel"/>
    <w:tmpl w:val="5922D4A0"/>
    <w:lvl w:ilvl="0" w:tplc="F2AA170E">
      <w:start w:val="1"/>
      <w:numFmt w:val="lowerLetter"/>
      <w:lvlText w:val="(%1)"/>
      <w:lvlJc w:val="left"/>
      <w:pPr>
        <w:ind w:left="1437" w:hanging="8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145A8C"/>
    <w:multiLevelType w:val="hybridMultilevel"/>
    <w:tmpl w:val="935A924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25AC6"/>
    <w:multiLevelType w:val="hybridMultilevel"/>
    <w:tmpl w:val="AC2CA81E"/>
    <w:lvl w:ilvl="0" w:tplc="2C2E2C76">
      <w:start w:val="1"/>
      <w:numFmt w:val="upperLetter"/>
      <w:lvlText w:val="%1."/>
      <w:lvlJc w:val="left"/>
      <w:pPr>
        <w:ind w:left="536" w:hanging="360"/>
      </w:pPr>
      <w:rPr>
        <w:rFonts w:ascii="Britannic Bold" w:hAnsi="Britannic Bold" w:hint="default"/>
        <w:b w:val="0"/>
        <w:color w:val="9E0000"/>
        <w:sz w:val="28"/>
      </w:rPr>
    </w:lvl>
    <w:lvl w:ilvl="1" w:tplc="400A0019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 w15:restartNumberingAfterBreak="0">
    <w:nsid w:val="52CE667E"/>
    <w:multiLevelType w:val="hybridMultilevel"/>
    <w:tmpl w:val="E61AF93A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757"/>
    <w:multiLevelType w:val="hybridMultilevel"/>
    <w:tmpl w:val="7330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027CC"/>
    <w:multiLevelType w:val="hybridMultilevel"/>
    <w:tmpl w:val="4824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36E3D"/>
    <w:multiLevelType w:val="hybridMultilevel"/>
    <w:tmpl w:val="BF04B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9" w15:restartNumberingAfterBreak="0">
    <w:nsid w:val="6B794FBB"/>
    <w:multiLevelType w:val="hybridMultilevel"/>
    <w:tmpl w:val="E42853D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22B338D"/>
    <w:multiLevelType w:val="hybridMultilevel"/>
    <w:tmpl w:val="A67A2CEA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83C51"/>
    <w:multiLevelType w:val="hybridMultilevel"/>
    <w:tmpl w:val="A67A2CEA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A0D89"/>
    <w:multiLevelType w:val="hybridMultilevel"/>
    <w:tmpl w:val="BF2EC394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21"/>
  </w:num>
  <w:num w:numId="5">
    <w:abstractNumId w:val="2"/>
  </w:num>
  <w:num w:numId="6">
    <w:abstractNumId w:val="9"/>
  </w:num>
  <w:num w:numId="7">
    <w:abstractNumId w:val="16"/>
  </w:num>
  <w:num w:numId="8">
    <w:abstractNumId w:val="8"/>
  </w:num>
  <w:num w:numId="9">
    <w:abstractNumId w:val="23"/>
  </w:num>
  <w:num w:numId="10">
    <w:abstractNumId w:val="22"/>
  </w:num>
  <w:num w:numId="11">
    <w:abstractNumId w:val="28"/>
  </w:num>
  <w:num w:numId="12">
    <w:abstractNumId w:val="12"/>
  </w:num>
  <w:num w:numId="13">
    <w:abstractNumId w:val="3"/>
  </w:num>
  <w:num w:numId="14">
    <w:abstractNumId w:val="19"/>
  </w:num>
  <w:num w:numId="15">
    <w:abstractNumId w:val="6"/>
  </w:num>
  <w:num w:numId="16">
    <w:abstractNumId w:val="20"/>
  </w:num>
  <w:num w:numId="17">
    <w:abstractNumId w:val="30"/>
  </w:num>
  <w:num w:numId="18">
    <w:abstractNumId w:val="32"/>
  </w:num>
  <w:num w:numId="19">
    <w:abstractNumId w:val="24"/>
  </w:num>
  <w:num w:numId="20">
    <w:abstractNumId w:val="11"/>
  </w:num>
  <w:num w:numId="21">
    <w:abstractNumId w:val="18"/>
  </w:num>
  <w:num w:numId="22">
    <w:abstractNumId w:val="31"/>
  </w:num>
  <w:num w:numId="23">
    <w:abstractNumId w:val="10"/>
  </w:num>
  <w:num w:numId="24">
    <w:abstractNumId w:val="14"/>
  </w:num>
  <w:num w:numId="25">
    <w:abstractNumId w:val="4"/>
  </w:num>
  <w:num w:numId="26">
    <w:abstractNumId w:val="29"/>
  </w:num>
  <w:num w:numId="27">
    <w:abstractNumId w:val="1"/>
  </w:num>
  <w:num w:numId="28">
    <w:abstractNumId w:val="13"/>
  </w:num>
  <w:num w:numId="29">
    <w:abstractNumId w:val="5"/>
  </w:num>
  <w:num w:numId="30">
    <w:abstractNumId w:val="27"/>
  </w:num>
  <w:num w:numId="31">
    <w:abstractNumId w:val="15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C3"/>
    <w:rsid w:val="00010686"/>
    <w:rsid w:val="00017129"/>
    <w:rsid w:val="00033375"/>
    <w:rsid w:val="00034478"/>
    <w:rsid w:val="0004224D"/>
    <w:rsid w:val="00043F37"/>
    <w:rsid w:val="00051B72"/>
    <w:rsid w:val="00052915"/>
    <w:rsid w:val="00065C6F"/>
    <w:rsid w:val="00071348"/>
    <w:rsid w:val="000725BE"/>
    <w:rsid w:val="00082A50"/>
    <w:rsid w:val="000841E2"/>
    <w:rsid w:val="000965C0"/>
    <w:rsid w:val="00096EDE"/>
    <w:rsid w:val="000A036E"/>
    <w:rsid w:val="000A58FE"/>
    <w:rsid w:val="000D3BC1"/>
    <w:rsid w:val="000E0310"/>
    <w:rsid w:val="000E3BB3"/>
    <w:rsid w:val="000E75E8"/>
    <w:rsid w:val="000F5E56"/>
    <w:rsid w:val="001018E9"/>
    <w:rsid w:val="00104219"/>
    <w:rsid w:val="001101DD"/>
    <w:rsid w:val="001107E4"/>
    <w:rsid w:val="0011575F"/>
    <w:rsid w:val="0012186A"/>
    <w:rsid w:val="001219AE"/>
    <w:rsid w:val="001231D9"/>
    <w:rsid w:val="001244BA"/>
    <w:rsid w:val="00130465"/>
    <w:rsid w:val="0013234D"/>
    <w:rsid w:val="001332BC"/>
    <w:rsid w:val="00133811"/>
    <w:rsid w:val="001362EE"/>
    <w:rsid w:val="00136835"/>
    <w:rsid w:val="00143530"/>
    <w:rsid w:val="00152CEA"/>
    <w:rsid w:val="0015368F"/>
    <w:rsid w:val="00154CEB"/>
    <w:rsid w:val="00162A6D"/>
    <w:rsid w:val="0017084B"/>
    <w:rsid w:val="001832A6"/>
    <w:rsid w:val="00190D0D"/>
    <w:rsid w:val="00192363"/>
    <w:rsid w:val="001B00CD"/>
    <w:rsid w:val="001B1B11"/>
    <w:rsid w:val="001B36FD"/>
    <w:rsid w:val="001C0FA6"/>
    <w:rsid w:val="001C20F3"/>
    <w:rsid w:val="001D07DB"/>
    <w:rsid w:val="001E11A2"/>
    <w:rsid w:val="001F02BB"/>
    <w:rsid w:val="001F23E7"/>
    <w:rsid w:val="001F2AFE"/>
    <w:rsid w:val="001F4553"/>
    <w:rsid w:val="002014F9"/>
    <w:rsid w:val="00206466"/>
    <w:rsid w:val="002077C2"/>
    <w:rsid w:val="00213045"/>
    <w:rsid w:val="00215D3D"/>
    <w:rsid w:val="00217A15"/>
    <w:rsid w:val="002343CE"/>
    <w:rsid w:val="00250D27"/>
    <w:rsid w:val="00251213"/>
    <w:rsid w:val="002634C4"/>
    <w:rsid w:val="00265088"/>
    <w:rsid w:val="0026733A"/>
    <w:rsid w:val="00274DC3"/>
    <w:rsid w:val="0028040F"/>
    <w:rsid w:val="002827D1"/>
    <w:rsid w:val="00283F5A"/>
    <w:rsid w:val="00293811"/>
    <w:rsid w:val="00296A57"/>
    <w:rsid w:val="002A031F"/>
    <w:rsid w:val="002B1AB7"/>
    <w:rsid w:val="002C2E2F"/>
    <w:rsid w:val="002D7D5C"/>
    <w:rsid w:val="002E0F47"/>
    <w:rsid w:val="002F0BFE"/>
    <w:rsid w:val="002F0D5C"/>
    <w:rsid w:val="002F2515"/>
    <w:rsid w:val="002F48E2"/>
    <w:rsid w:val="002F4E68"/>
    <w:rsid w:val="002F522A"/>
    <w:rsid w:val="002F7450"/>
    <w:rsid w:val="002F7EAC"/>
    <w:rsid w:val="00310826"/>
    <w:rsid w:val="003137B7"/>
    <w:rsid w:val="0031558B"/>
    <w:rsid w:val="003233AA"/>
    <w:rsid w:val="003247DA"/>
    <w:rsid w:val="00324888"/>
    <w:rsid w:val="00326532"/>
    <w:rsid w:val="00332E8C"/>
    <w:rsid w:val="00337436"/>
    <w:rsid w:val="0034593D"/>
    <w:rsid w:val="00345AC1"/>
    <w:rsid w:val="00345EC0"/>
    <w:rsid w:val="00345F9D"/>
    <w:rsid w:val="00354647"/>
    <w:rsid w:val="00355B84"/>
    <w:rsid w:val="00355D81"/>
    <w:rsid w:val="00362962"/>
    <w:rsid w:val="003638AF"/>
    <w:rsid w:val="003710E2"/>
    <w:rsid w:val="0037115D"/>
    <w:rsid w:val="00371E00"/>
    <w:rsid w:val="00375F6E"/>
    <w:rsid w:val="00377273"/>
    <w:rsid w:val="00381CE0"/>
    <w:rsid w:val="0038240F"/>
    <w:rsid w:val="00383F42"/>
    <w:rsid w:val="003845C1"/>
    <w:rsid w:val="00384CAB"/>
    <w:rsid w:val="00387287"/>
    <w:rsid w:val="0039239E"/>
    <w:rsid w:val="00393E1B"/>
    <w:rsid w:val="003A1FD8"/>
    <w:rsid w:val="003B1F97"/>
    <w:rsid w:val="003B2803"/>
    <w:rsid w:val="003B4650"/>
    <w:rsid w:val="003B5918"/>
    <w:rsid w:val="003C053A"/>
    <w:rsid w:val="003C2DB8"/>
    <w:rsid w:val="003C3031"/>
    <w:rsid w:val="003C60F8"/>
    <w:rsid w:val="003C6E94"/>
    <w:rsid w:val="003D6D0E"/>
    <w:rsid w:val="003D7430"/>
    <w:rsid w:val="003D7C25"/>
    <w:rsid w:val="003E48F1"/>
    <w:rsid w:val="003F141D"/>
    <w:rsid w:val="003F347A"/>
    <w:rsid w:val="003F45CD"/>
    <w:rsid w:val="00422C4F"/>
    <w:rsid w:val="00423E3E"/>
    <w:rsid w:val="00427AF4"/>
    <w:rsid w:val="00430B88"/>
    <w:rsid w:val="00450EF0"/>
    <w:rsid w:val="0045231F"/>
    <w:rsid w:val="00452B4F"/>
    <w:rsid w:val="00454A99"/>
    <w:rsid w:val="00460D15"/>
    <w:rsid w:val="00462EEA"/>
    <w:rsid w:val="00463C32"/>
    <w:rsid w:val="004647DA"/>
    <w:rsid w:val="0046793F"/>
    <w:rsid w:val="00472F9F"/>
    <w:rsid w:val="00476E9B"/>
    <w:rsid w:val="00477808"/>
    <w:rsid w:val="00477D6B"/>
    <w:rsid w:val="00483A30"/>
    <w:rsid w:val="00484757"/>
    <w:rsid w:val="00497251"/>
    <w:rsid w:val="004973E3"/>
    <w:rsid w:val="004A4BB3"/>
    <w:rsid w:val="004A63B4"/>
    <w:rsid w:val="004A6C37"/>
    <w:rsid w:val="004B0D93"/>
    <w:rsid w:val="004B3E78"/>
    <w:rsid w:val="004C0384"/>
    <w:rsid w:val="004C6640"/>
    <w:rsid w:val="004D09AC"/>
    <w:rsid w:val="004D180A"/>
    <w:rsid w:val="004D6771"/>
    <w:rsid w:val="004E297D"/>
    <w:rsid w:val="004E29AD"/>
    <w:rsid w:val="004F23C3"/>
    <w:rsid w:val="004F331A"/>
    <w:rsid w:val="004F531B"/>
    <w:rsid w:val="005041E8"/>
    <w:rsid w:val="00531B02"/>
    <w:rsid w:val="005332F0"/>
    <w:rsid w:val="00533490"/>
    <w:rsid w:val="005407D7"/>
    <w:rsid w:val="00546997"/>
    <w:rsid w:val="0055013B"/>
    <w:rsid w:val="0055637D"/>
    <w:rsid w:val="005568C4"/>
    <w:rsid w:val="0055735E"/>
    <w:rsid w:val="0055770C"/>
    <w:rsid w:val="00560D09"/>
    <w:rsid w:val="005649AE"/>
    <w:rsid w:val="00571B99"/>
    <w:rsid w:val="00585321"/>
    <w:rsid w:val="00597F05"/>
    <w:rsid w:val="005A3DAE"/>
    <w:rsid w:val="005D0AC4"/>
    <w:rsid w:val="005D69F1"/>
    <w:rsid w:val="005E07E4"/>
    <w:rsid w:val="005E39FD"/>
    <w:rsid w:val="005E570E"/>
    <w:rsid w:val="005F3839"/>
    <w:rsid w:val="005F6638"/>
    <w:rsid w:val="00600B9A"/>
    <w:rsid w:val="00605827"/>
    <w:rsid w:val="00610E7F"/>
    <w:rsid w:val="00612B60"/>
    <w:rsid w:val="006152DB"/>
    <w:rsid w:val="00635708"/>
    <w:rsid w:val="00636DED"/>
    <w:rsid w:val="006407E3"/>
    <w:rsid w:val="00642311"/>
    <w:rsid w:val="00643A5F"/>
    <w:rsid w:val="00653B14"/>
    <w:rsid w:val="00656246"/>
    <w:rsid w:val="00660A1D"/>
    <w:rsid w:val="00665291"/>
    <w:rsid w:val="0066574E"/>
    <w:rsid w:val="00671DE7"/>
    <w:rsid w:val="00673E17"/>
    <w:rsid w:val="00675021"/>
    <w:rsid w:val="00675330"/>
    <w:rsid w:val="00680301"/>
    <w:rsid w:val="006840C3"/>
    <w:rsid w:val="00692069"/>
    <w:rsid w:val="006937AC"/>
    <w:rsid w:val="006A06C6"/>
    <w:rsid w:val="006A209D"/>
    <w:rsid w:val="006A283D"/>
    <w:rsid w:val="006B1E52"/>
    <w:rsid w:val="006B60AA"/>
    <w:rsid w:val="006B6C42"/>
    <w:rsid w:val="006B6EBC"/>
    <w:rsid w:val="006B7114"/>
    <w:rsid w:val="006C6646"/>
    <w:rsid w:val="006D4B64"/>
    <w:rsid w:val="006E68E4"/>
    <w:rsid w:val="006F43F7"/>
    <w:rsid w:val="007224C8"/>
    <w:rsid w:val="00740CB3"/>
    <w:rsid w:val="00741421"/>
    <w:rsid w:val="00752676"/>
    <w:rsid w:val="007526F7"/>
    <w:rsid w:val="007566D8"/>
    <w:rsid w:val="007573DB"/>
    <w:rsid w:val="00761504"/>
    <w:rsid w:val="00767181"/>
    <w:rsid w:val="0077077D"/>
    <w:rsid w:val="0077258F"/>
    <w:rsid w:val="00775711"/>
    <w:rsid w:val="00791C4E"/>
    <w:rsid w:val="00794BE2"/>
    <w:rsid w:val="007A0369"/>
    <w:rsid w:val="007A3882"/>
    <w:rsid w:val="007A5581"/>
    <w:rsid w:val="007A763D"/>
    <w:rsid w:val="007B1A03"/>
    <w:rsid w:val="007B3057"/>
    <w:rsid w:val="007B71FE"/>
    <w:rsid w:val="007C1D25"/>
    <w:rsid w:val="007D0F3B"/>
    <w:rsid w:val="007D23B8"/>
    <w:rsid w:val="007D34A2"/>
    <w:rsid w:val="007D781E"/>
    <w:rsid w:val="007E274F"/>
    <w:rsid w:val="007E39B0"/>
    <w:rsid w:val="007E663E"/>
    <w:rsid w:val="007F282E"/>
    <w:rsid w:val="008015B2"/>
    <w:rsid w:val="0081456C"/>
    <w:rsid w:val="00815082"/>
    <w:rsid w:val="0082154B"/>
    <w:rsid w:val="00822B07"/>
    <w:rsid w:val="00823BB2"/>
    <w:rsid w:val="00844302"/>
    <w:rsid w:val="008516FF"/>
    <w:rsid w:val="00851C16"/>
    <w:rsid w:val="0085311F"/>
    <w:rsid w:val="00866462"/>
    <w:rsid w:val="008702C4"/>
    <w:rsid w:val="00882F06"/>
    <w:rsid w:val="0088395E"/>
    <w:rsid w:val="0088465F"/>
    <w:rsid w:val="00884ADD"/>
    <w:rsid w:val="008B16F7"/>
    <w:rsid w:val="008B2CC1"/>
    <w:rsid w:val="008C0E2C"/>
    <w:rsid w:val="008C291D"/>
    <w:rsid w:val="008D7E8A"/>
    <w:rsid w:val="008E6BD6"/>
    <w:rsid w:val="008F04B6"/>
    <w:rsid w:val="008F6AF7"/>
    <w:rsid w:val="009005CD"/>
    <w:rsid w:val="0090731E"/>
    <w:rsid w:val="00913B08"/>
    <w:rsid w:val="00914C69"/>
    <w:rsid w:val="00920CFB"/>
    <w:rsid w:val="009239C4"/>
    <w:rsid w:val="0092753C"/>
    <w:rsid w:val="00932495"/>
    <w:rsid w:val="009353A4"/>
    <w:rsid w:val="009368A5"/>
    <w:rsid w:val="00945E7F"/>
    <w:rsid w:val="0095268C"/>
    <w:rsid w:val="00961C6A"/>
    <w:rsid w:val="00963D8B"/>
    <w:rsid w:val="00966A22"/>
    <w:rsid w:val="00972F03"/>
    <w:rsid w:val="00973F8C"/>
    <w:rsid w:val="0098150D"/>
    <w:rsid w:val="009944E0"/>
    <w:rsid w:val="009951AC"/>
    <w:rsid w:val="00995EB3"/>
    <w:rsid w:val="009A0C8B"/>
    <w:rsid w:val="009A20CD"/>
    <w:rsid w:val="009A4DD2"/>
    <w:rsid w:val="009B50C7"/>
    <w:rsid w:val="009B6241"/>
    <w:rsid w:val="009C43FB"/>
    <w:rsid w:val="009D332F"/>
    <w:rsid w:val="009E1DA5"/>
    <w:rsid w:val="009F2678"/>
    <w:rsid w:val="009F2DC1"/>
    <w:rsid w:val="009F34D1"/>
    <w:rsid w:val="00A0198F"/>
    <w:rsid w:val="00A04006"/>
    <w:rsid w:val="00A049BA"/>
    <w:rsid w:val="00A13C2B"/>
    <w:rsid w:val="00A16FC0"/>
    <w:rsid w:val="00A32C9E"/>
    <w:rsid w:val="00A4309A"/>
    <w:rsid w:val="00A43B3A"/>
    <w:rsid w:val="00A44605"/>
    <w:rsid w:val="00A475B4"/>
    <w:rsid w:val="00A530A2"/>
    <w:rsid w:val="00A5606B"/>
    <w:rsid w:val="00A56FF7"/>
    <w:rsid w:val="00A6321D"/>
    <w:rsid w:val="00A67D10"/>
    <w:rsid w:val="00A70745"/>
    <w:rsid w:val="00A71E33"/>
    <w:rsid w:val="00A72559"/>
    <w:rsid w:val="00A73F55"/>
    <w:rsid w:val="00A74DFC"/>
    <w:rsid w:val="00A75A0C"/>
    <w:rsid w:val="00A94F3A"/>
    <w:rsid w:val="00AA24C3"/>
    <w:rsid w:val="00AA645C"/>
    <w:rsid w:val="00AA7C65"/>
    <w:rsid w:val="00AB424A"/>
    <w:rsid w:val="00AB4B39"/>
    <w:rsid w:val="00AB613D"/>
    <w:rsid w:val="00AC0642"/>
    <w:rsid w:val="00AC148B"/>
    <w:rsid w:val="00AC2400"/>
    <w:rsid w:val="00AC54EE"/>
    <w:rsid w:val="00AD008F"/>
    <w:rsid w:val="00AD177E"/>
    <w:rsid w:val="00AD4409"/>
    <w:rsid w:val="00AE26E4"/>
    <w:rsid w:val="00AE294C"/>
    <w:rsid w:val="00AE7F20"/>
    <w:rsid w:val="00AF3DC2"/>
    <w:rsid w:val="00AF3F1C"/>
    <w:rsid w:val="00B10F89"/>
    <w:rsid w:val="00B11A0E"/>
    <w:rsid w:val="00B11D73"/>
    <w:rsid w:val="00B16390"/>
    <w:rsid w:val="00B2001C"/>
    <w:rsid w:val="00B20FB1"/>
    <w:rsid w:val="00B24A47"/>
    <w:rsid w:val="00B24EB8"/>
    <w:rsid w:val="00B307D0"/>
    <w:rsid w:val="00B31FA9"/>
    <w:rsid w:val="00B32A5D"/>
    <w:rsid w:val="00B33F06"/>
    <w:rsid w:val="00B43440"/>
    <w:rsid w:val="00B46211"/>
    <w:rsid w:val="00B534D5"/>
    <w:rsid w:val="00B65A0A"/>
    <w:rsid w:val="00B67827"/>
    <w:rsid w:val="00B67A64"/>
    <w:rsid w:val="00B67CDC"/>
    <w:rsid w:val="00B72BD8"/>
    <w:rsid w:val="00B72D36"/>
    <w:rsid w:val="00B774F2"/>
    <w:rsid w:val="00B81F67"/>
    <w:rsid w:val="00B91A66"/>
    <w:rsid w:val="00BA65B7"/>
    <w:rsid w:val="00BA712D"/>
    <w:rsid w:val="00BB32A1"/>
    <w:rsid w:val="00BB4306"/>
    <w:rsid w:val="00BC4164"/>
    <w:rsid w:val="00BC554C"/>
    <w:rsid w:val="00BD2DCC"/>
    <w:rsid w:val="00BD39BC"/>
    <w:rsid w:val="00BD45AF"/>
    <w:rsid w:val="00BD7908"/>
    <w:rsid w:val="00BE07A4"/>
    <w:rsid w:val="00BE21D0"/>
    <w:rsid w:val="00BE23CC"/>
    <w:rsid w:val="00BE76D1"/>
    <w:rsid w:val="00BF56F1"/>
    <w:rsid w:val="00BF79B5"/>
    <w:rsid w:val="00C0070D"/>
    <w:rsid w:val="00C1079B"/>
    <w:rsid w:val="00C11FE7"/>
    <w:rsid w:val="00C20CD9"/>
    <w:rsid w:val="00C31A26"/>
    <w:rsid w:val="00C3356C"/>
    <w:rsid w:val="00C3473D"/>
    <w:rsid w:val="00C448CF"/>
    <w:rsid w:val="00C52EA7"/>
    <w:rsid w:val="00C53270"/>
    <w:rsid w:val="00C660DA"/>
    <w:rsid w:val="00C83A2B"/>
    <w:rsid w:val="00C85B29"/>
    <w:rsid w:val="00C90559"/>
    <w:rsid w:val="00C93E8C"/>
    <w:rsid w:val="00C94A5A"/>
    <w:rsid w:val="00CA2251"/>
    <w:rsid w:val="00CA7070"/>
    <w:rsid w:val="00CA78BA"/>
    <w:rsid w:val="00CB2BDE"/>
    <w:rsid w:val="00CB644A"/>
    <w:rsid w:val="00CC4F6E"/>
    <w:rsid w:val="00CD6CBB"/>
    <w:rsid w:val="00CE6F69"/>
    <w:rsid w:val="00CF4BF7"/>
    <w:rsid w:val="00D12134"/>
    <w:rsid w:val="00D1763C"/>
    <w:rsid w:val="00D32640"/>
    <w:rsid w:val="00D42099"/>
    <w:rsid w:val="00D42CC2"/>
    <w:rsid w:val="00D506D6"/>
    <w:rsid w:val="00D56C7C"/>
    <w:rsid w:val="00D618F9"/>
    <w:rsid w:val="00D66E7D"/>
    <w:rsid w:val="00D71B4D"/>
    <w:rsid w:val="00D90289"/>
    <w:rsid w:val="00D920C4"/>
    <w:rsid w:val="00D93D55"/>
    <w:rsid w:val="00D963F4"/>
    <w:rsid w:val="00DA2A62"/>
    <w:rsid w:val="00DA6C95"/>
    <w:rsid w:val="00DC2ACF"/>
    <w:rsid w:val="00DC4C60"/>
    <w:rsid w:val="00DE528B"/>
    <w:rsid w:val="00DE5F5D"/>
    <w:rsid w:val="00DE629F"/>
    <w:rsid w:val="00DE73DA"/>
    <w:rsid w:val="00DF318C"/>
    <w:rsid w:val="00E0079A"/>
    <w:rsid w:val="00E015A0"/>
    <w:rsid w:val="00E10EE8"/>
    <w:rsid w:val="00E13976"/>
    <w:rsid w:val="00E13AAB"/>
    <w:rsid w:val="00E1577F"/>
    <w:rsid w:val="00E15AD5"/>
    <w:rsid w:val="00E32089"/>
    <w:rsid w:val="00E37C85"/>
    <w:rsid w:val="00E444DA"/>
    <w:rsid w:val="00E45C84"/>
    <w:rsid w:val="00E504E5"/>
    <w:rsid w:val="00E55714"/>
    <w:rsid w:val="00E565EB"/>
    <w:rsid w:val="00E6526B"/>
    <w:rsid w:val="00E721CD"/>
    <w:rsid w:val="00E80251"/>
    <w:rsid w:val="00E81671"/>
    <w:rsid w:val="00E87DC7"/>
    <w:rsid w:val="00EA0B3A"/>
    <w:rsid w:val="00EA0D50"/>
    <w:rsid w:val="00EB636D"/>
    <w:rsid w:val="00EB65EA"/>
    <w:rsid w:val="00EB735D"/>
    <w:rsid w:val="00EB7A3E"/>
    <w:rsid w:val="00EC1AA7"/>
    <w:rsid w:val="00EC401A"/>
    <w:rsid w:val="00ED1E0D"/>
    <w:rsid w:val="00EE1838"/>
    <w:rsid w:val="00EE3ECE"/>
    <w:rsid w:val="00EE7D4E"/>
    <w:rsid w:val="00EF341A"/>
    <w:rsid w:val="00EF530A"/>
    <w:rsid w:val="00EF6622"/>
    <w:rsid w:val="00EF76F3"/>
    <w:rsid w:val="00EF78A9"/>
    <w:rsid w:val="00F30F62"/>
    <w:rsid w:val="00F33A9D"/>
    <w:rsid w:val="00F36EEF"/>
    <w:rsid w:val="00F505B5"/>
    <w:rsid w:val="00F5123F"/>
    <w:rsid w:val="00F521F0"/>
    <w:rsid w:val="00F55408"/>
    <w:rsid w:val="00F57B5A"/>
    <w:rsid w:val="00F57E08"/>
    <w:rsid w:val="00F636FC"/>
    <w:rsid w:val="00F66152"/>
    <w:rsid w:val="00F66600"/>
    <w:rsid w:val="00F726B9"/>
    <w:rsid w:val="00F72F90"/>
    <w:rsid w:val="00F7320A"/>
    <w:rsid w:val="00F75A86"/>
    <w:rsid w:val="00F80845"/>
    <w:rsid w:val="00F81747"/>
    <w:rsid w:val="00F81D36"/>
    <w:rsid w:val="00F84075"/>
    <w:rsid w:val="00F84474"/>
    <w:rsid w:val="00F86B5E"/>
    <w:rsid w:val="00F9798A"/>
    <w:rsid w:val="00FA0F0D"/>
    <w:rsid w:val="00FB7210"/>
    <w:rsid w:val="00FC2820"/>
    <w:rsid w:val="00FC3BC2"/>
    <w:rsid w:val="00FD3095"/>
    <w:rsid w:val="00FD59D1"/>
    <w:rsid w:val="00FD6C78"/>
    <w:rsid w:val="00FE4DB0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181D76"/>
  <w15:docId w15:val="{87709ACB-6208-4A30-8479-CFBDB508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1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ONUMFSChar">
    <w:name w:val="ONUM FS Char"/>
    <w:basedOn w:val="DefaultParagraphFont"/>
    <w:link w:val="ONUMFS"/>
    <w:rsid w:val="00096EDE"/>
    <w:rPr>
      <w:rFonts w:ascii="Arial" w:eastAsia="SimSun" w:hAnsi="Arial" w:cs="Arial"/>
      <w:sz w:val="22"/>
      <w:lang w:val="ru-RU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096EDE"/>
    <w:rPr>
      <w:rFonts w:ascii="Arial" w:eastAsia="SimSun" w:hAnsi="Arial" w:cs="Arial"/>
      <w:sz w:val="22"/>
      <w:lang w:val="ru-RU" w:eastAsia="zh-CN"/>
    </w:rPr>
  </w:style>
  <w:style w:type="paragraph" w:styleId="ListParagraph">
    <w:name w:val="List Paragraph"/>
    <w:basedOn w:val="Normal"/>
    <w:uiPriority w:val="34"/>
    <w:qFormat/>
    <w:rsid w:val="00096ED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233AA"/>
    <w:rPr>
      <w:rFonts w:ascii="Arial" w:eastAsia="SimSun" w:hAnsi="Arial" w:cs="Arial"/>
      <w:sz w:val="22"/>
      <w:lang w:val="ru-RU" w:eastAsia="zh-CN"/>
    </w:rPr>
  </w:style>
  <w:style w:type="table" w:styleId="TableGrid">
    <w:name w:val="Table Grid"/>
    <w:basedOn w:val="TableNormal"/>
    <w:rsid w:val="00B33F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B33F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NoSpacing">
    <w:name w:val="No Spacing"/>
    <w:link w:val="NoSpacingChar"/>
    <w:uiPriority w:val="1"/>
    <w:qFormat/>
    <w:rsid w:val="00B33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33F06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PlaceholderText">
    <w:name w:val="Placeholder Text"/>
    <w:basedOn w:val="DefaultParagraphFont"/>
    <w:uiPriority w:val="99"/>
    <w:semiHidden/>
    <w:rsid w:val="00DA6C95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20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001C"/>
    <w:rPr>
      <w:rFonts w:ascii="Segoe UI" w:eastAsia="SimSun" w:hAnsi="Segoe UI" w:cs="Segoe UI"/>
      <w:sz w:val="18"/>
      <w:szCs w:val="18"/>
      <w:lang w:val="ru-RU" w:eastAsia="zh-CN"/>
    </w:rPr>
  </w:style>
  <w:style w:type="character" w:styleId="FootnoteReference">
    <w:name w:val="footnote reference"/>
    <w:basedOn w:val="DefaultParagraphFont"/>
    <w:semiHidden/>
    <w:unhideWhenUsed/>
    <w:rsid w:val="006F43F7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BF79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79B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79B5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F79B5"/>
    <w:rPr>
      <w:rFonts w:ascii="Arial" w:eastAsia="SimSun" w:hAnsi="Arial" w:cs="Arial"/>
      <w:b/>
      <w:bCs/>
      <w:sz w:val="18"/>
      <w:lang w:val="ru-RU" w:eastAsia="zh-CN"/>
    </w:rPr>
  </w:style>
  <w:style w:type="paragraph" w:styleId="Revision">
    <w:name w:val="Revision"/>
    <w:hidden/>
    <w:uiPriority w:val="99"/>
    <w:semiHidden/>
    <w:rsid w:val="00BF79B5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81456C"/>
    <w:rPr>
      <w:color w:val="0000FF"/>
      <w:u w:val="single"/>
    </w:rPr>
  </w:style>
  <w:style w:type="character" w:styleId="PageNumber">
    <w:name w:val="page number"/>
    <w:basedOn w:val="DefaultParagraphFont"/>
    <w:rsid w:val="00C3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eader" Target="header8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ssets.publishing.service.gov.uk/government/uploads/system/uploads/attachment_data/file/523024/Creative_Industries_Economic_Estimates_January_2016_Updated_201605.pdf" TargetMode="External"/><Relationship Id="rId1" Type="http://schemas.openxmlformats.org/officeDocument/2006/relationships/hyperlink" Target="https://unctad.org/en/PublicationsLibrary/webditcted2016d5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Registration of the Collective Marks of Local Enterprises as a Cross-Cutting Economic Development Issue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E371C2-DD1E-432C-B433-D5D0E28E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4528</Words>
  <Characters>30912</Characters>
  <Application>Microsoft Office Word</Application>
  <DocSecurity>4</DocSecurity>
  <Lines>1446</Lines>
  <Paragraphs>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</vt:lpstr>
    </vt:vector>
  </TitlesOfParts>
  <Company>WIPO</Company>
  <LinksUpToDate>false</LinksUpToDate>
  <CharactersWithSpaces>35299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</dc:title>
  <dc:creator>NATIONAL INTELLECTUAL PROPERTY SERVICE -   SENAPI</dc:creator>
  <cp:keywords>FOR OFFICIAL USE ONLY</cp:keywords>
  <cp:lastModifiedBy>ESTEVES DOS SANTOS Anabela</cp:lastModifiedBy>
  <cp:revision>2</cp:revision>
  <cp:lastPrinted>2020-09-22T08:49:00Z</cp:lastPrinted>
  <dcterms:created xsi:type="dcterms:W3CDTF">2020-10-19T13:52:00Z</dcterms:created>
  <dcterms:modified xsi:type="dcterms:W3CDTF">2020-10-19T13:52:00Z</dcterms:modified>
  <cp:category>February,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23cbbd5a-35f0-4c3a-b1a2-a235216dff80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