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44302" w:rsidRPr="00D66E7D" w14:paraId="5FF74761" w14:textId="77777777" w:rsidTr="00E15AD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7732C9" w14:textId="77777777" w:rsidR="00844302" w:rsidRPr="00D66E7D" w:rsidRDefault="00844302" w:rsidP="00E15AD5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E40FD3" w14:textId="6C449D11" w:rsidR="00844302" w:rsidRPr="00D66E7D" w:rsidRDefault="008B3B7C" w:rsidP="00E15AD5">
            <w:pPr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F4A741D" wp14:editId="06553569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400472" w14:textId="748C33A8" w:rsidR="00844302" w:rsidRPr="00D66E7D" w:rsidRDefault="008B3B7C" w:rsidP="00E15AD5">
            <w:pPr>
              <w:jc w:val="right"/>
              <w:rPr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R</w:t>
            </w:r>
          </w:p>
        </w:tc>
      </w:tr>
      <w:tr w:rsidR="00844302" w:rsidRPr="00D66E7D" w14:paraId="67859895" w14:textId="77777777" w:rsidTr="00E15AD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C7A3665" w14:textId="77777777" w:rsidR="00844302" w:rsidRPr="00D66E7D" w:rsidRDefault="0026733A" w:rsidP="0026733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D66E7D">
              <w:rPr>
                <w:rFonts w:ascii="Arial Black" w:hAnsi="Arial Black"/>
                <w:caps/>
                <w:sz w:val="15"/>
                <w:lang w:val="en-US"/>
              </w:rPr>
              <w:t>CDIP/25</w:t>
            </w:r>
            <w:r w:rsidR="00844302" w:rsidRPr="00D66E7D">
              <w:rPr>
                <w:rFonts w:ascii="Arial Black" w:hAnsi="Arial Black"/>
                <w:caps/>
                <w:sz w:val="15"/>
                <w:lang w:val="en-US"/>
              </w:rPr>
              <w:t>/</w:t>
            </w:r>
            <w:bookmarkStart w:id="1" w:name="Code"/>
            <w:bookmarkEnd w:id="1"/>
            <w:r w:rsidRPr="00D66E7D">
              <w:rPr>
                <w:rFonts w:ascii="Arial Black" w:hAnsi="Arial Black"/>
                <w:caps/>
                <w:sz w:val="15"/>
                <w:lang w:val="en-US"/>
              </w:rPr>
              <w:t>8</w:t>
            </w:r>
          </w:p>
        </w:tc>
      </w:tr>
      <w:tr w:rsidR="008B3B7C" w:rsidRPr="00D66E7D" w14:paraId="01228881" w14:textId="77777777" w:rsidTr="00E15AD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B3B6872" w14:textId="23176792" w:rsidR="008B3B7C" w:rsidRPr="00D66E7D" w:rsidRDefault="008B3B7C" w:rsidP="008B3B7C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3B7C" w:rsidRPr="00D66E7D" w14:paraId="0E3E5024" w14:textId="77777777" w:rsidTr="00E15AD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4DB5AFD" w14:textId="4DFD0688" w:rsidR="008B3B7C" w:rsidRPr="008B3B7C" w:rsidRDefault="008B3B7C" w:rsidP="008B3B7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D66E7D">
              <w:rPr>
                <w:rFonts w:ascii="Arial Black" w:hAnsi="Arial Black"/>
                <w:caps/>
                <w:sz w:val="15"/>
                <w:lang w:val="en-US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en-US"/>
              </w:rPr>
              <w:t>18</w:t>
            </w:r>
            <w:r w:rsidRPr="00D66E7D">
              <w:rPr>
                <w:rFonts w:ascii="Arial Black" w:hAnsi="Arial Black"/>
                <w:caps/>
                <w:sz w:val="15"/>
                <w:lang w:val="en-US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D66E7D">
              <w:rPr>
                <w:rFonts w:ascii="Arial Black" w:hAnsi="Arial Black"/>
                <w:caps/>
                <w:sz w:val="15"/>
                <w:lang w:val="en-US"/>
              </w:rPr>
              <w:t xml:space="preserve"> 2020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14:paraId="079524D9" w14:textId="77777777" w:rsidR="00844302" w:rsidRPr="00D66E7D" w:rsidRDefault="00844302" w:rsidP="00844302">
      <w:pPr>
        <w:rPr>
          <w:lang w:val="en-US"/>
        </w:rPr>
      </w:pPr>
    </w:p>
    <w:p w14:paraId="7FB357A8" w14:textId="77777777" w:rsidR="00844302" w:rsidRPr="00D66E7D" w:rsidRDefault="00844302" w:rsidP="00844302">
      <w:pPr>
        <w:rPr>
          <w:lang w:val="en-US"/>
        </w:rPr>
      </w:pPr>
    </w:p>
    <w:p w14:paraId="1E36C0C8" w14:textId="77777777" w:rsidR="00844302" w:rsidRPr="00D66E7D" w:rsidRDefault="00844302" w:rsidP="00844302">
      <w:pPr>
        <w:rPr>
          <w:lang w:val="en-US"/>
        </w:rPr>
      </w:pPr>
    </w:p>
    <w:p w14:paraId="358E7460" w14:textId="77777777" w:rsidR="00844302" w:rsidRPr="00D66E7D" w:rsidRDefault="00844302" w:rsidP="00844302">
      <w:pPr>
        <w:rPr>
          <w:lang w:val="en-US"/>
        </w:rPr>
      </w:pPr>
    </w:p>
    <w:p w14:paraId="351357CC" w14:textId="77777777" w:rsidR="00844302" w:rsidRPr="00D66E7D" w:rsidRDefault="00844302" w:rsidP="00844302">
      <w:pPr>
        <w:rPr>
          <w:lang w:val="en-US"/>
        </w:rPr>
      </w:pPr>
    </w:p>
    <w:p w14:paraId="6A5E0C66" w14:textId="7F3FD816" w:rsidR="008B3B7C" w:rsidRPr="00D16978" w:rsidRDefault="008B3B7C" w:rsidP="008B3B7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C2647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C26479">
        <w:rPr>
          <w:b/>
          <w:sz w:val="28"/>
          <w:szCs w:val="28"/>
          <w:lang w:val="ru-RU"/>
        </w:rPr>
        <w:t>)</w:t>
      </w:r>
    </w:p>
    <w:p w14:paraId="49405E91" w14:textId="77777777" w:rsidR="00844302" w:rsidRPr="008B3B7C" w:rsidRDefault="00844302" w:rsidP="00844302">
      <w:pPr>
        <w:rPr>
          <w:lang w:val="ru-RU"/>
        </w:rPr>
      </w:pPr>
    </w:p>
    <w:p w14:paraId="4578CF0C" w14:textId="77777777" w:rsidR="00844302" w:rsidRPr="008B3B7C" w:rsidRDefault="00844302" w:rsidP="00844302">
      <w:pPr>
        <w:rPr>
          <w:lang w:val="ru-RU"/>
        </w:rPr>
      </w:pPr>
    </w:p>
    <w:p w14:paraId="46ABC831" w14:textId="7187B960" w:rsidR="00844302" w:rsidRPr="0036146C" w:rsidRDefault="008B3B7C" w:rsidP="00844302">
      <w:pPr>
        <w:ind w:right="10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14:paraId="472BC88E" w14:textId="5EA66A67" w:rsidR="00844302" w:rsidRPr="0036146C" w:rsidRDefault="008B3B7C" w:rsidP="00844302">
      <w:pPr>
        <w:ind w:right="10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6146C">
        <w:rPr>
          <w:b/>
          <w:sz w:val="24"/>
          <w:szCs w:val="24"/>
          <w:lang w:val="ru-RU"/>
        </w:rPr>
        <w:t xml:space="preserve">, 18–22 </w:t>
      </w:r>
      <w:r>
        <w:rPr>
          <w:b/>
          <w:sz w:val="24"/>
          <w:szCs w:val="24"/>
          <w:lang w:val="ru-RU"/>
        </w:rPr>
        <w:t>мая</w:t>
      </w:r>
      <w:r w:rsidR="00844302" w:rsidRPr="0036146C">
        <w:rPr>
          <w:b/>
          <w:sz w:val="24"/>
          <w:szCs w:val="24"/>
          <w:lang w:val="ru-RU"/>
        </w:rPr>
        <w:t>, 20</w:t>
      </w:r>
      <w:r w:rsidR="0026733A" w:rsidRPr="0036146C">
        <w:rPr>
          <w:b/>
          <w:sz w:val="24"/>
          <w:szCs w:val="24"/>
          <w:lang w:val="ru-RU"/>
        </w:rPr>
        <w:t>20</w:t>
      </w:r>
      <w:r w:rsidRPr="003614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36146C">
        <w:rPr>
          <w:b/>
          <w:sz w:val="24"/>
          <w:szCs w:val="24"/>
          <w:lang w:val="ru-RU"/>
        </w:rPr>
        <w:t>.</w:t>
      </w:r>
    </w:p>
    <w:p w14:paraId="75B9D7BC" w14:textId="77777777" w:rsidR="00844302" w:rsidRPr="0036146C" w:rsidRDefault="00844302" w:rsidP="00844302">
      <w:pPr>
        <w:rPr>
          <w:lang w:val="ru-RU"/>
        </w:rPr>
      </w:pPr>
    </w:p>
    <w:p w14:paraId="75963391" w14:textId="77777777" w:rsidR="00844302" w:rsidRPr="0036146C" w:rsidRDefault="00844302" w:rsidP="00844302">
      <w:pPr>
        <w:rPr>
          <w:lang w:val="ru-RU"/>
        </w:rPr>
      </w:pPr>
    </w:p>
    <w:p w14:paraId="1E452DA6" w14:textId="77777777" w:rsidR="00844302" w:rsidRPr="0036146C" w:rsidRDefault="00844302" w:rsidP="00844302">
      <w:pPr>
        <w:rPr>
          <w:lang w:val="ru-RU"/>
        </w:rPr>
      </w:pPr>
    </w:p>
    <w:p w14:paraId="5EF50967" w14:textId="0ED48A3F" w:rsidR="00844302" w:rsidRPr="00DA4D1E" w:rsidRDefault="008B3B7C" w:rsidP="00844302">
      <w:pPr>
        <w:rPr>
          <w:caps/>
          <w:sz w:val="24"/>
          <w:lang w:val="ru-RU"/>
        </w:rPr>
      </w:pPr>
      <w:bookmarkStart w:id="4" w:name="TitleOfDoc"/>
      <w:bookmarkEnd w:id="4"/>
      <w:r w:rsidRPr="002116DF">
        <w:rPr>
          <w:caps/>
          <w:sz w:val="24"/>
          <w:lang w:val="ru-RU"/>
        </w:rPr>
        <w:t>ПРЕДЛАГАЕМЫЙ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ДЕЛЕГАЦИЯМИ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РЕСПУБЛИКИ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ИНДОНЕЗИЯ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И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ОБЪЕДИНЕННЫХ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АРАБСКИХ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ЭМИРАТОВ</w:t>
      </w:r>
      <w:r w:rsidRPr="00DA4D1E">
        <w:rPr>
          <w:caps/>
          <w:sz w:val="24"/>
          <w:lang w:val="ru-RU"/>
        </w:rPr>
        <w:t xml:space="preserve"> </w:t>
      </w:r>
      <w:r w:rsidR="00FF44E1">
        <w:rPr>
          <w:caps/>
          <w:sz w:val="24"/>
          <w:lang w:val="ru-RU"/>
        </w:rPr>
        <w:t>проект «</w:t>
      </w:r>
      <w:r w:rsidRPr="00D16978">
        <w:rPr>
          <w:caps/>
          <w:sz w:val="24"/>
          <w:lang w:val="ru-RU"/>
        </w:rPr>
        <w:t>СОДЕЙСТВИ</w:t>
      </w:r>
      <w:r w:rsidR="00FF44E1">
        <w:rPr>
          <w:caps/>
          <w:sz w:val="24"/>
          <w:lang w:val="ru-RU"/>
        </w:rPr>
        <w:t>е</w:t>
      </w:r>
      <w:r w:rsidRPr="00D16978">
        <w:rPr>
          <w:caps/>
          <w:sz w:val="24"/>
          <w:lang w:val="ru-RU"/>
        </w:rPr>
        <w:t xml:space="preserve"> ШИРОКОМУ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использованию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интеллектуальной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собственности</w:t>
      </w:r>
      <w:r w:rsidRPr="00DA4D1E">
        <w:rPr>
          <w:caps/>
          <w:sz w:val="24"/>
          <w:lang w:val="ru-RU"/>
        </w:rPr>
        <w:t xml:space="preserve"> </w:t>
      </w:r>
      <w:r w:rsidRPr="002116DF">
        <w:rPr>
          <w:caps/>
          <w:sz w:val="24"/>
          <w:lang w:val="ru-RU"/>
        </w:rPr>
        <w:t>в</w:t>
      </w:r>
      <w:r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творческих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отраслях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развивающихся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стран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в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цифровую</w:t>
      </w:r>
      <w:r w:rsidR="002116DF" w:rsidRPr="00DA4D1E">
        <w:rPr>
          <w:caps/>
          <w:sz w:val="24"/>
          <w:lang w:val="ru-RU"/>
        </w:rPr>
        <w:t xml:space="preserve"> </w:t>
      </w:r>
      <w:r w:rsidR="002116DF" w:rsidRPr="002116DF">
        <w:rPr>
          <w:caps/>
          <w:sz w:val="24"/>
          <w:lang w:val="ru-RU"/>
        </w:rPr>
        <w:t>эпоху</w:t>
      </w:r>
      <w:r w:rsidR="00FF44E1">
        <w:rPr>
          <w:caps/>
          <w:sz w:val="24"/>
          <w:lang w:val="ru-RU"/>
        </w:rPr>
        <w:t>»</w:t>
      </w:r>
    </w:p>
    <w:p w14:paraId="797694EC" w14:textId="77777777" w:rsidR="00844302" w:rsidRPr="00DA4D1E" w:rsidRDefault="00844302" w:rsidP="00844302">
      <w:pPr>
        <w:rPr>
          <w:lang w:val="ru-RU"/>
        </w:rPr>
      </w:pPr>
    </w:p>
    <w:p w14:paraId="33813394" w14:textId="561DE1D0" w:rsidR="002116DF" w:rsidRPr="00D16978" w:rsidRDefault="002116DF" w:rsidP="002116DF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553C2023" w14:textId="3148F52E" w:rsidR="00844302" w:rsidRPr="00D66E7D" w:rsidRDefault="00844302" w:rsidP="00844302">
      <w:pPr>
        <w:rPr>
          <w:i/>
          <w:lang w:val="en-US"/>
        </w:rPr>
      </w:pPr>
    </w:p>
    <w:p w14:paraId="7EA9C909" w14:textId="77777777" w:rsidR="00844302" w:rsidRPr="00D66E7D" w:rsidRDefault="00844302" w:rsidP="00844302">
      <w:pPr>
        <w:rPr>
          <w:lang w:val="en-US"/>
        </w:rPr>
      </w:pPr>
    </w:p>
    <w:p w14:paraId="529254CE" w14:textId="77777777" w:rsidR="00844302" w:rsidRPr="00D66E7D" w:rsidRDefault="00844302" w:rsidP="00844302">
      <w:pPr>
        <w:rPr>
          <w:lang w:val="en-US"/>
        </w:rPr>
      </w:pPr>
    </w:p>
    <w:p w14:paraId="52CC4A76" w14:textId="77777777" w:rsidR="00844302" w:rsidRPr="00D66E7D" w:rsidRDefault="00844302" w:rsidP="00844302">
      <w:pPr>
        <w:rPr>
          <w:lang w:val="en-US"/>
        </w:rPr>
      </w:pPr>
    </w:p>
    <w:p w14:paraId="025172BA" w14:textId="77777777" w:rsidR="00844302" w:rsidRPr="00D66E7D" w:rsidRDefault="00844302" w:rsidP="00844302">
      <w:pPr>
        <w:rPr>
          <w:lang w:val="en-US"/>
        </w:rPr>
      </w:pPr>
    </w:p>
    <w:p w14:paraId="09AB0597" w14:textId="0EF0571E" w:rsidR="00844302" w:rsidRPr="002116DF" w:rsidRDefault="002116DF" w:rsidP="00844302">
      <w:pPr>
        <w:pStyle w:val="ListParagraph"/>
        <w:numPr>
          <w:ilvl w:val="0"/>
          <w:numId w:val="7"/>
        </w:numPr>
        <w:ind w:left="0" w:firstLine="0"/>
        <w:rPr>
          <w:rStyle w:val="ONUMFSChar"/>
          <w:caps/>
          <w:sz w:val="24"/>
          <w:lang w:val="ru-RU"/>
        </w:rPr>
      </w:pP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своей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вербальной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ноте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от</w:t>
      </w:r>
      <w:r w:rsidRPr="002116DF">
        <w:rPr>
          <w:rStyle w:val="ONUMFSChar"/>
          <w:lang w:val="ru-RU"/>
        </w:rPr>
        <w:t xml:space="preserve"> 16 </w:t>
      </w:r>
      <w:r>
        <w:rPr>
          <w:rStyle w:val="ONUMFSChar"/>
          <w:lang w:val="ru-RU"/>
        </w:rPr>
        <w:t>марта</w:t>
      </w:r>
      <w:r w:rsidRPr="002116DF">
        <w:rPr>
          <w:rStyle w:val="ONUMFSChar"/>
          <w:lang w:val="ru-RU"/>
        </w:rPr>
        <w:t xml:space="preserve"> 2020 </w:t>
      </w:r>
      <w:r>
        <w:rPr>
          <w:rStyle w:val="ONUMFSChar"/>
          <w:lang w:val="ru-RU"/>
        </w:rPr>
        <w:t>г</w:t>
      </w:r>
      <w:r w:rsidRPr="002116DF">
        <w:rPr>
          <w:rStyle w:val="ONUMFSChar"/>
          <w:lang w:val="ru-RU"/>
        </w:rPr>
        <w:t xml:space="preserve">.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адрес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Секретариата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Постоянное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представительство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Республики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Индонезия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Организации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Объединенных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Наций</w:t>
      </w:r>
      <w:r w:rsidRPr="002116DF">
        <w:rPr>
          <w:rStyle w:val="ONUMFSChar"/>
          <w:lang w:val="ru-RU"/>
        </w:rPr>
        <w:t xml:space="preserve">, </w:t>
      </w:r>
      <w:r>
        <w:rPr>
          <w:rStyle w:val="ONUMFSChar"/>
          <w:lang w:val="ru-RU"/>
        </w:rPr>
        <w:t>Всемирной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торговой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организации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и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других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международных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организаци</w:t>
      </w:r>
      <w:r w:rsidR="00945511">
        <w:rPr>
          <w:rStyle w:val="ONUMFSChar"/>
          <w:lang w:val="ru-RU"/>
        </w:rPr>
        <w:t>ях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Женеве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представило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предложение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по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проекту</w:t>
      </w:r>
      <w:r w:rsidRPr="002116DF">
        <w:rPr>
          <w:rStyle w:val="ONUMFSChar"/>
          <w:lang w:val="ru-RU"/>
        </w:rPr>
        <w:t xml:space="preserve"> «</w:t>
      </w:r>
      <w:bookmarkStart w:id="6" w:name="_Hlk35861580"/>
      <w:r>
        <w:rPr>
          <w:rStyle w:val="ONUMFSChar"/>
          <w:lang w:val="ru-RU"/>
        </w:rPr>
        <w:t>Содействие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широкому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использованию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интеллектуальной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собственности</w:t>
      </w:r>
      <w:r w:rsidRPr="002116DF">
        <w:rPr>
          <w:rStyle w:val="ONUMFSChar"/>
          <w:lang w:val="ru-RU"/>
        </w:rPr>
        <w:t xml:space="preserve"> </w:t>
      </w:r>
      <w:r w:rsidR="009F5575">
        <w:rPr>
          <w:rStyle w:val="ONUMFSChar"/>
          <w:lang w:val="ru-RU"/>
        </w:rPr>
        <w:t xml:space="preserve">(ИС)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творческих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отраслях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развивающихся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стран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цифровую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эпоху</w:t>
      </w:r>
      <w:r w:rsidRPr="002116DF">
        <w:rPr>
          <w:rStyle w:val="ONUMFSChar"/>
          <w:lang w:val="ru-RU"/>
        </w:rPr>
        <w:t>»</w:t>
      </w:r>
      <w:bookmarkEnd w:id="6"/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для</w:t>
      </w:r>
      <w:r w:rsidRPr="002116DF">
        <w:rPr>
          <w:rStyle w:val="ONUMFSChar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2116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2116D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КРИС</w:t>
      </w:r>
      <w:r w:rsidRPr="002116DF">
        <w:rPr>
          <w:szCs w:val="22"/>
          <w:lang w:val="ru-RU"/>
        </w:rPr>
        <w:t>)</w:t>
      </w:r>
      <w:r>
        <w:rPr>
          <w:rStyle w:val="ONUMFSChar"/>
          <w:lang w:val="ru-RU"/>
        </w:rPr>
        <w:t>.</w:t>
      </w:r>
    </w:p>
    <w:p w14:paraId="0102384B" w14:textId="77777777" w:rsidR="00844302" w:rsidRPr="002116DF" w:rsidRDefault="00844302" w:rsidP="00844302">
      <w:pPr>
        <w:pStyle w:val="ListParagraph"/>
        <w:ind w:left="0"/>
        <w:rPr>
          <w:rStyle w:val="ONUMFSChar"/>
          <w:lang w:val="ru-RU"/>
        </w:rPr>
      </w:pPr>
    </w:p>
    <w:p w14:paraId="4D3655D3" w14:textId="479DE1DC" w:rsidR="00844302" w:rsidRPr="002116DF" w:rsidRDefault="002116DF" w:rsidP="00844302">
      <w:pPr>
        <w:pStyle w:val="ListParagraph"/>
        <w:numPr>
          <w:ilvl w:val="0"/>
          <w:numId w:val="7"/>
        </w:numPr>
        <w:ind w:left="0" w:firstLine="0"/>
        <w:rPr>
          <w:rStyle w:val="ONUMFSChar"/>
          <w:lang w:val="ru-RU"/>
        </w:rPr>
      </w:pPr>
      <w:r>
        <w:rPr>
          <w:rStyle w:val="ONUMFSChar"/>
          <w:lang w:val="ru-RU"/>
        </w:rPr>
        <w:t>Указанные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вербальная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нота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и</w:t>
      </w:r>
      <w:r w:rsidRPr="002116DF">
        <w:rPr>
          <w:rStyle w:val="ONUMFSChar"/>
          <w:lang w:val="ru-RU"/>
        </w:rPr>
        <w:t xml:space="preserve"> </w:t>
      </w:r>
      <w:r w:rsidR="00945511">
        <w:rPr>
          <w:rStyle w:val="ONUMFSChar"/>
          <w:lang w:val="ru-RU"/>
        </w:rPr>
        <w:t xml:space="preserve">предложение по проекту </w:t>
      </w:r>
      <w:r>
        <w:rPr>
          <w:rStyle w:val="ONUMFSChar"/>
          <w:lang w:val="ru-RU"/>
        </w:rPr>
        <w:t>содержатся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в</w:t>
      </w:r>
      <w:r w:rsidRPr="002116DF">
        <w:rPr>
          <w:rStyle w:val="ONUMFSChar"/>
          <w:lang w:val="ru-RU"/>
        </w:rPr>
        <w:t xml:space="preserve"> </w:t>
      </w:r>
      <w:r>
        <w:rPr>
          <w:rStyle w:val="ONUMFSChar"/>
          <w:lang w:val="ru-RU"/>
        </w:rPr>
        <w:t>приложении к настоящему документу.</w:t>
      </w:r>
    </w:p>
    <w:p w14:paraId="38876044" w14:textId="77777777" w:rsidR="00844302" w:rsidRPr="002116DF" w:rsidRDefault="00844302" w:rsidP="00844302">
      <w:pPr>
        <w:rPr>
          <w:szCs w:val="22"/>
          <w:lang w:val="ru-RU"/>
        </w:rPr>
      </w:pPr>
    </w:p>
    <w:p w14:paraId="3C84DC3B" w14:textId="77777777" w:rsidR="00844302" w:rsidRPr="002116DF" w:rsidRDefault="00844302" w:rsidP="00844302">
      <w:pPr>
        <w:rPr>
          <w:szCs w:val="22"/>
          <w:lang w:val="ru-RU"/>
        </w:rPr>
      </w:pPr>
    </w:p>
    <w:p w14:paraId="5001A0DE" w14:textId="57BEA576" w:rsidR="00844302" w:rsidRPr="002116DF" w:rsidRDefault="00844302" w:rsidP="00844302">
      <w:pPr>
        <w:tabs>
          <w:tab w:val="left" w:pos="567"/>
        </w:tabs>
        <w:ind w:left="5534"/>
        <w:rPr>
          <w:rStyle w:val="ONUMFSChar"/>
          <w:i/>
          <w:lang w:val="ru-RU"/>
        </w:rPr>
      </w:pPr>
      <w:r w:rsidRPr="002116DF">
        <w:rPr>
          <w:rStyle w:val="ONUMFSChar"/>
          <w:lang w:val="ru-RU"/>
        </w:rPr>
        <w:t>3.</w:t>
      </w:r>
      <w:r w:rsidRPr="002116DF">
        <w:rPr>
          <w:rStyle w:val="ONUMFSChar"/>
          <w:lang w:val="ru-RU"/>
        </w:rPr>
        <w:tab/>
      </w:r>
      <w:r w:rsidR="002116DF">
        <w:rPr>
          <w:rStyle w:val="ONUMFSChar"/>
          <w:i/>
          <w:lang w:val="ru-RU"/>
        </w:rPr>
        <w:t>КРИС</w:t>
      </w:r>
      <w:r w:rsidR="002116DF" w:rsidRPr="00777314">
        <w:rPr>
          <w:rStyle w:val="ONUMFSChar"/>
          <w:i/>
          <w:lang w:val="ru-RU"/>
        </w:rPr>
        <w:t xml:space="preserve"> </w:t>
      </w:r>
      <w:r w:rsidR="002116DF">
        <w:rPr>
          <w:rStyle w:val="ONUMFSChar"/>
          <w:i/>
          <w:lang w:val="ru-RU"/>
        </w:rPr>
        <w:t>предлагается рассмотреть приложение к настоящему докуме</w:t>
      </w:r>
      <w:r w:rsidR="00945511">
        <w:rPr>
          <w:rStyle w:val="ONUMFSChar"/>
          <w:i/>
          <w:lang w:val="ru-RU"/>
        </w:rPr>
        <w:t>нту</w:t>
      </w:r>
      <w:r w:rsidRPr="002116DF">
        <w:rPr>
          <w:rStyle w:val="ONUMFSChar"/>
          <w:i/>
          <w:lang w:val="ru-RU"/>
        </w:rPr>
        <w:t>.</w:t>
      </w:r>
    </w:p>
    <w:p w14:paraId="698551E4" w14:textId="77777777" w:rsidR="00844302" w:rsidRPr="002116DF" w:rsidRDefault="00844302" w:rsidP="00844302">
      <w:pPr>
        <w:rPr>
          <w:lang w:val="ru-RU"/>
        </w:rPr>
      </w:pPr>
    </w:p>
    <w:p w14:paraId="3AA39196" w14:textId="77777777" w:rsidR="00844302" w:rsidRPr="002116DF" w:rsidRDefault="00844302" w:rsidP="00844302">
      <w:pPr>
        <w:rPr>
          <w:lang w:val="ru-RU"/>
        </w:rPr>
      </w:pPr>
    </w:p>
    <w:p w14:paraId="301507B4" w14:textId="77777777" w:rsidR="00844302" w:rsidRPr="002116DF" w:rsidRDefault="00844302" w:rsidP="00844302">
      <w:pPr>
        <w:rPr>
          <w:lang w:val="ru-RU"/>
        </w:rPr>
      </w:pPr>
    </w:p>
    <w:p w14:paraId="31D5408F" w14:textId="36920300" w:rsidR="00844302" w:rsidRPr="00D66E7D" w:rsidRDefault="00844302" w:rsidP="00844302">
      <w:pPr>
        <w:pStyle w:val="Endofdocument-Annex"/>
      </w:pPr>
      <w:r w:rsidRPr="00D66E7D">
        <w:t>[</w:t>
      </w:r>
      <w:r w:rsidR="002116DF">
        <w:rPr>
          <w:lang w:val="ru-RU"/>
        </w:rPr>
        <w:t>Приложени</w:t>
      </w:r>
      <w:r w:rsidR="003B7A4C">
        <w:rPr>
          <w:lang w:val="ru-RU"/>
        </w:rPr>
        <w:t>я</w:t>
      </w:r>
      <w:r w:rsidR="003B7A4C" w:rsidRPr="00357925">
        <w:t xml:space="preserve"> </w:t>
      </w:r>
      <w:r w:rsidR="003B7A4C">
        <w:rPr>
          <w:lang w:val="ru-RU"/>
        </w:rPr>
        <w:t>следуют</w:t>
      </w:r>
      <w:r w:rsidRPr="00D66E7D">
        <w:t>]</w:t>
      </w:r>
    </w:p>
    <w:p w14:paraId="5D1A8251" w14:textId="77777777" w:rsidR="00844302" w:rsidRPr="00D66E7D" w:rsidRDefault="00844302" w:rsidP="00844302">
      <w:pPr>
        <w:rPr>
          <w:lang w:val="en-US"/>
        </w:rPr>
      </w:pPr>
    </w:p>
    <w:p w14:paraId="3A0206AD" w14:textId="77777777" w:rsidR="00A13C2B" w:rsidRPr="00D66E7D" w:rsidRDefault="00A13C2B" w:rsidP="00B2001C">
      <w:pPr>
        <w:rPr>
          <w:lang w:val="en-US"/>
        </w:rPr>
        <w:sectPr w:rsidR="00A13C2B" w:rsidRPr="00D66E7D" w:rsidSect="0026733A">
          <w:headerReference w:type="even" r:id="rId10"/>
          <w:headerReference w:type="default" r:id="rId11"/>
          <w:headerReference w:type="first" r:id="rId12"/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14:paraId="048C5798" w14:textId="77777777" w:rsidR="00A13C2B" w:rsidRPr="003C3031" w:rsidRDefault="00A13C2B" w:rsidP="00741421">
      <w:pPr>
        <w:framePr w:w="2340" w:h="380" w:hRule="exact" w:hSpace="180" w:wrap="none" w:vAnchor="text" w:hAnchor="page" w:x="7859" w:y="10168"/>
        <w:spacing w:line="0" w:lineRule="atLeast"/>
        <w:rPr>
          <w:rFonts w:eastAsia="Arial"/>
          <w:color w:val="000000"/>
          <w:szCs w:val="21"/>
          <w:lang w:val="en-US"/>
        </w:rPr>
      </w:pPr>
      <w:r w:rsidRPr="003C3031">
        <w:rPr>
          <w:rFonts w:eastAsia="Arial"/>
          <w:color w:val="000000"/>
          <w:sz w:val="21"/>
          <w:szCs w:val="21"/>
          <w:lang w:val="en-US"/>
        </w:rPr>
        <w:lastRenderedPageBreak/>
        <w:t>Geneva</w:t>
      </w:r>
      <w:r w:rsidRPr="003C3031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3C3031">
        <w:rPr>
          <w:rFonts w:eastAsia="Arial"/>
          <w:color w:val="000000"/>
          <w:sz w:val="21"/>
          <w:szCs w:val="21"/>
          <w:lang w:val="en-US"/>
        </w:rPr>
        <w:t>16 March 2019</w:t>
      </w:r>
    </w:p>
    <w:p w14:paraId="13B5593E" w14:textId="77777777" w:rsidR="00A13C2B" w:rsidRPr="003C3031" w:rsidRDefault="00A13C2B" w:rsidP="00A13C2B">
      <w:pPr>
        <w:rPr>
          <w:rFonts w:eastAsia="Arial"/>
          <w:lang w:val="en-US"/>
        </w:rPr>
      </w:pPr>
    </w:p>
    <w:p w14:paraId="2F2D6163" w14:textId="77777777" w:rsidR="00A13C2B" w:rsidRPr="003C3031" w:rsidRDefault="00A13C2B" w:rsidP="00A13C2B">
      <w:pPr>
        <w:framePr w:w="3360" w:h="820" w:hRule="exact" w:hSpace="180" w:wrap="none" w:vAnchor="text" w:hAnchor="page" w:x="972" w:y="1598"/>
        <w:spacing w:line="150" w:lineRule="exact"/>
        <w:rPr>
          <w:rFonts w:eastAsia="Arial"/>
          <w:color w:val="000000"/>
          <w:sz w:val="15"/>
          <w:szCs w:val="15"/>
          <w:lang w:val="en-US"/>
        </w:rPr>
      </w:pPr>
      <w:r w:rsidRPr="003C3031">
        <w:rPr>
          <w:rFonts w:eastAsia="Arial"/>
          <w:color w:val="000000"/>
          <w:sz w:val="15"/>
          <w:szCs w:val="15"/>
          <w:lang w:val="en-US"/>
        </w:rPr>
        <w:t xml:space="preserve">          PERMANENT MISSION</w:t>
      </w:r>
      <w:r w:rsidRPr="003C3031">
        <w:rPr>
          <w:rFonts w:eastAsia="Arial"/>
          <w:sz w:val="15"/>
          <w:szCs w:val="15"/>
          <w:lang w:val="en-US"/>
        </w:rPr>
        <w:br/>
      </w:r>
      <w:r w:rsidRPr="003C3031">
        <w:rPr>
          <w:rFonts w:eastAsia="Arial"/>
          <w:color w:val="000000"/>
          <w:sz w:val="15"/>
          <w:szCs w:val="15"/>
          <w:lang w:val="en-US"/>
        </w:rPr>
        <w:t xml:space="preserve">      OF THE REPUBLIC OF INDONESIA</w:t>
      </w:r>
      <w:r w:rsidRPr="003C3031">
        <w:rPr>
          <w:rFonts w:eastAsia="Arial"/>
          <w:sz w:val="0"/>
          <w:szCs w:val="0"/>
          <w:lang w:val="en-US"/>
        </w:rPr>
        <w:br/>
      </w:r>
      <w:r w:rsidRPr="003C3031">
        <w:rPr>
          <w:rFonts w:eastAsia="Arial"/>
          <w:color w:val="000000"/>
          <w:sz w:val="15"/>
          <w:szCs w:val="15"/>
          <w:lang w:val="en-US"/>
        </w:rPr>
        <w:t xml:space="preserve">    TO THE UNITED NATIONS</w:t>
      </w:r>
      <w:r w:rsidRPr="003C3031">
        <w:rPr>
          <w:rFonts w:eastAsia="Arial"/>
          <w:color w:val="000000"/>
          <w:sz w:val="10"/>
          <w:szCs w:val="10"/>
          <w:lang w:val="en-US"/>
        </w:rPr>
        <w:t xml:space="preserve">, </w:t>
      </w:r>
      <w:r w:rsidRPr="003C3031">
        <w:rPr>
          <w:rFonts w:eastAsia="Arial"/>
          <w:color w:val="000000"/>
          <w:sz w:val="15"/>
          <w:szCs w:val="15"/>
          <w:lang w:val="en-US"/>
        </w:rPr>
        <w:t>WTO AND</w:t>
      </w:r>
      <w:r w:rsidRPr="003C3031">
        <w:rPr>
          <w:rFonts w:eastAsia="Arial"/>
          <w:sz w:val="0"/>
          <w:szCs w:val="0"/>
          <w:lang w:val="en-US"/>
        </w:rPr>
        <w:br/>
      </w:r>
      <w:r w:rsidRPr="003C3031">
        <w:rPr>
          <w:rFonts w:eastAsia="Arial"/>
          <w:color w:val="000000"/>
          <w:sz w:val="15"/>
          <w:szCs w:val="15"/>
          <w:lang w:val="en-US"/>
        </w:rPr>
        <w:t>INTERNATIONAL ORGANIZATIONS IN GENEVA</w:t>
      </w:r>
    </w:p>
    <w:p w14:paraId="7AFDDFD7" w14:textId="03E7618F" w:rsidR="00A13C2B" w:rsidRPr="00960817" w:rsidRDefault="00A13C2B" w:rsidP="00960817">
      <w:pPr>
        <w:framePr w:w="2140" w:h="340" w:hRule="exact" w:hSpace="180" w:wrap="none" w:vAnchor="text" w:hAnchor="page" w:x="1046" w:y="2521"/>
        <w:spacing w:line="0" w:lineRule="atLeast"/>
        <w:rPr>
          <w:rFonts w:eastAsia="Arial"/>
          <w:color w:val="000000"/>
          <w:sz w:val="21"/>
          <w:szCs w:val="21"/>
          <w:lang w:val="en-US"/>
        </w:rPr>
      </w:pPr>
      <w:r w:rsidRPr="003C3031">
        <w:rPr>
          <w:rFonts w:eastAsia="Arial"/>
          <w:color w:val="000000"/>
          <w:sz w:val="21"/>
          <w:szCs w:val="21"/>
          <w:lang w:val="en-US"/>
        </w:rPr>
        <w:t>No</w:t>
      </w:r>
      <w:r w:rsidRPr="00960817">
        <w:rPr>
          <w:rFonts w:eastAsia="Arial"/>
          <w:color w:val="000000"/>
          <w:sz w:val="14"/>
          <w:szCs w:val="14"/>
          <w:lang w:val="en-US"/>
        </w:rPr>
        <w:t xml:space="preserve">. </w:t>
      </w:r>
      <w:r w:rsidRPr="00960817">
        <w:rPr>
          <w:rFonts w:eastAsia="Arial"/>
          <w:color w:val="000000"/>
          <w:sz w:val="21"/>
          <w:szCs w:val="21"/>
          <w:lang w:val="en-US"/>
        </w:rPr>
        <w:t>30</w:t>
      </w:r>
      <w:r w:rsidRPr="00960817">
        <w:rPr>
          <w:rFonts w:eastAsia="Arial"/>
          <w:color w:val="000000"/>
          <w:sz w:val="14"/>
          <w:szCs w:val="14"/>
          <w:lang w:val="en-US"/>
        </w:rPr>
        <w:t>/</w:t>
      </w:r>
      <w:r w:rsidRPr="003C3031">
        <w:rPr>
          <w:rFonts w:eastAsia="Arial"/>
          <w:color w:val="000000"/>
          <w:sz w:val="21"/>
          <w:szCs w:val="21"/>
          <w:lang w:val="en-US"/>
        </w:rPr>
        <w:t>POL</w:t>
      </w:r>
      <w:r w:rsidRPr="00960817">
        <w:rPr>
          <w:rFonts w:eastAsia="Arial"/>
          <w:color w:val="000000"/>
          <w:sz w:val="6"/>
          <w:szCs w:val="6"/>
          <w:lang w:val="en-US"/>
        </w:rPr>
        <w:t>-</w:t>
      </w:r>
      <w:r w:rsidRPr="00960817">
        <w:rPr>
          <w:rFonts w:eastAsia="Arial"/>
          <w:color w:val="000000"/>
          <w:sz w:val="21"/>
          <w:szCs w:val="21"/>
          <w:lang w:val="en-US"/>
        </w:rPr>
        <w:t>1</w:t>
      </w:r>
      <w:r w:rsidRPr="00960817">
        <w:rPr>
          <w:rFonts w:eastAsia="Arial"/>
          <w:color w:val="000000"/>
          <w:sz w:val="14"/>
          <w:szCs w:val="14"/>
          <w:lang w:val="en-US"/>
        </w:rPr>
        <w:t>/</w:t>
      </w:r>
      <w:r w:rsidRPr="00960817">
        <w:rPr>
          <w:rFonts w:eastAsia="Arial"/>
          <w:color w:val="000000"/>
          <w:sz w:val="21"/>
          <w:szCs w:val="21"/>
          <w:lang w:val="en-US"/>
        </w:rPr>
        <w:t>111</w:t>
      </w:r>
      <w:r w:rsidRPr="00960817">
        <w:rPr>
          <w:rFonts w:eastAsia="Arial"/>
          <w:color w:val="000000"/>
          <w:sz w:val="14"/>
          <w:szCs w:val="14"/>
          <w:lang w:val="en-US"/>
        </w:rPr>
        <w:t>/</w:t>
      </w:r>
      <w:r w:rsidRPr="00960817">
        <w:rPr>
          <w:rFonts w:eastAsia="Arial"/>
          <w:color w:val="000000"/>
          <w:sz w:val="21"/>
          <w:szCs w:val="21"/>
          <w:lang w:val="en-US"/>
        </w:rPr>
        <w:t>2020</w:t>
      </w:r>
    </w:p>
    <w:p w14:paraId="5E966E9C" w14:textId="77777777" w:rsidR="00217B0D" w:rsidRPr="00960817" w:rsidRDefault="00217B0D" w:rsidP="00960817">
      <w:pPr>
        <w:framePr w:w="2140" w:h="340" w:hRule="exact" w:hSpace="180" w:wrap="none" w:vAnchor="text" w:hAnchor="page" w:x="1046" w:y="2521"/>
        <w:spacing w:line="0" w:lineRule="atLeast"/>
        <w:rPr>
          <w:rFonts w:eastAsia="Arial"/>
          <w:color w:val="000000"/>
          <w:szCs w:val="21"/>
          <w:lang w:val="en-US"/>
        </w:rPr>
      </w:pPr>
    </w:p>
    <w:p w14:paraId="23820220" w14:textId="1F1C0095" w:rsidR="00960817" w:rsidRPr="00271DFC" w:rsidRDefault="00960817" w:rsidP="00960817">
      <w:pPr>
        <w:framePr w:w="8372" w:h="1686" w:hRule="exact" w:hSpace="180" w:wrap="none" w:vAnchor="text" w:hAnchor="page" w:x="986" w:y="2966"/>
        <w:spacing w:line="220" w:lineRule="exac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 xml:space="preserve">    The Permanent Mission of the Republic of Indonesia to the United Nations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World Trade</w:t>
      </w:r>
      <w:r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Organization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and Other International Organizations in Geneva presents its compliments to the</w:t>
      </w:r>
      <w:r w:rsidR="00430183" w:rsidRPr="00430183"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 xml:space="preserve">World Intellectual Property Organization </w:t>
      </w:r>
      <w:r w:rsidRPr="00271DFC">
        <w:rPr>
          <w:rFonts w:eastAsia="Arial"/>
          <w:color w:val="000000"/>
          <w:sz w:val="14"/>
          <w:szCs w:val="14"/>
          <w:lang w:val="en-US"/>
        </w:rPr>
        <w:t>(</w:t>
      </w:r>
      <w:r w:rsidRPr="00271DFC">
        <w:rPr>
          <w:rFonts w:eastAsia="Arial"/>
          <w:color w:val="000000"/>
          <w:sz w:val="21"/>
          <w:szCs w:val="21"/>
          <w:lang w:val="en-US"/>
        </w:rPr>
        <w:t>WIPO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) </w:t>
      </w:r>
      <w:r w:rsidRPr="00271DFC">
        <w:rPr>
          <w:rFonts w:eastAsia="Arial"/>
          <w:color w:val="000000"/>
          <w:sz w:val="21"/>
          <w:szCs w:val="21"/>
          <w:lang w:val="en-US"/>
        </w:rPr>
        <w:t>and has the honour to convey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attached</w:t>
      </w:r>
      <w:r w:rsidR="000D118C" w:rsidRPr="000D118C"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herewith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 xml:space="preserve">a new Development Agenda project </w:t>
      </w:r>
      <w:r w:rsidRPr="00271DFC">
        <w:rPr>
          <w:rFonts w:eastAsia="Arial"/>
          <w:color w:val="000000"/>
          <w:sz w:val="14"/>
          <w:szCs w:val="14"/>
          <w:lang w:val="en-US"/>
        </w:rPr>
        <w:t>(</w:t>
      </w:r>
      <w:r w:rsidRPr="00271DFC">
        <w:rPr>
          <w:rFonts w:eastAsia="Arial"/>
          <w:color w:val="000000"/>
          <w:sz w:val="21"/>
          <w:szCs w:val="21"/>
          <w:lang w:val="en-US"/>
        </w:rPr>
        <w:t>DA project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) </w:t>
      </w:r>
      <w:r w:rsidRPr="00271DFC">
        <w:rPr>
          <w:rFonts w:eastAsia="Arial"/>
          <w:color w:val="000000"/>
          <w:sz w:val="21"/>
          <w:szCs w:val="21"/>
          <w:lang w:val="en-US"/>
        </w:rPr>
        <w:t>proposal for consideration at the</w:t>
      </w:r>
      <w:r w:rsidR="00430183" w:rsidRPr="00430183"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upcoming 25th</w:t>
      </w:r>
      <w:r w:rsidRPr="00271DFC">
        <w:rPr>
          <w:rFonts w:eastAsia="Arial"/>
          <w:color w:val="000000"/>
          <w:szCs w:val="22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Session of the Committee on Development and Intellectual Property on 18-22 May</w:t>
      </w:r>
      <w:r w:rsidRPr="00271DFC">
        <w:rPr>
          <w:rFonts w:eastAsia="Arial"/>
          <w:sz w:val="0"/>
          <w:szCs w:val="0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2020</w:t>
      </w:r>
      <w:r w:rsidRPr="00271DFC">
        <w:rPr>
          <w:rFonts w:eastAsia="Arial"/>
          <w:color w:val="000000"/>
          <w:sz w:val="14"/>
          <w:szCs w:val="14"/>
          <w:lang w:val="en-US"/>
        </w:rPr>
        <w:t>.</w:t>
      </w:r>
    </w:p>
    <w:p w14:paraId="1CEBD47C" w14:textId="77777777" w:rsidR="00960817" w:rsidRPr="00271DFC" w:rsidRDefault="00960817" w:rsidP="000D118C">
      <w:pPr>
        <w:framePr w:w="8800" w:h="1502" w:hRule="exact" w:hSpace="180" w:wrap="none" w:vAnchor="text" w:hAnchor="page" w:x="909" w:y="4697"/>
        <w:spacing w:line="220" w:lineRule="exac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 xml:space="preserve">    The Government of the Republic of Indonesia is of the view that the proposed project</w:t>
      </w:r>
      <w:r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i/>
          <w:color w:val="000000"/>
          <w:sz w:val="14"/>
          <w:szCs w:val="14"/>
          <w:lang w:val="en-US"/>
        </w:rPr>
        <w:t>"</w:t>
      </w:r>
      <w:r w:rsidRPr="00271DFC">
        <w:rPr>
          <w:rFonts w:eastAsia="Arial"/>
          <w:i/>
          <w:color w:val="000000"/>
          <w:sz w:val="21"/>
          <w:szCs w:val="21"/>
          <w:lang w:val="en-US"/>
        </w:rPr>
        <w:t>Promoting the Use of Intellectual Property in Developing Countries for Creative Industries in the</w:t>
      </w:r>
      <w:r w:rsidRPr="00271DFC">
        <w:rPr>
          <w:rFonts w:eastAsia="Arial"/>
          <w:sz w:val="0"/>
          <w:szCs w:val="0"/>
          <w:lang w:val="en-US"/>
        </w:rPr>
        <w:t xml:space="preserve"> </w:t>
      </w:r>
      <w:r w:rsidRPr="00271DFC">
        <w:rPr>
          <w:rFonts w:eastAsia="Arial"/>
          <w:i/>
          <w:color w:val="000000"/>
          <w:sz w:val="21"/>
          <w:szCs w:val="21"/>
          <w:lang w:val="en-US"/>
        </w:rPr>
        <w:t>Digital Era</w:t>
      </w:r>
      <w:r w:rsidRPr="00271DFC">
        <w:rPr>
          <w:rFonts w:eastAsia="Arial"/>
          <w:i/>
          <w:color w:val="000000"/>
          <w:sz w:val="14"/>
          <w:szCs w:val="14"/>
          <w:lang w:val="en-US"/>
        </w:rPr>
        <w:t xml:space="preserve">" </w:t>
      </w:r>
      <w:r w:rsidRPr="00271DFC">
        <w:rPr>
          <w:rFonts w:eastAsia="Arial"/>
          <w:color w:val="000000"/>
          <w:sz w:val="21"/>
          <w:szCs w:val="21"/>
          <w:lang w:val="en-US"/>
        </w:rPr>
        <w:t>will help strengthen and cultivate the creative industries by improving the quantitative</w:t>
      </w:r>
      <w:r w:rsidRPr="00271DFC">
        <w:rPr>
          <w:rFonts w:eastAsia="Arial"/>
          <w:sz w:val="0"/>
          <w:szCs w:val="0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and qualitative use of the intellectual property system by local businesses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as well increase the</w:t>
      </w:r>
      <w:r w:rsidRPr="00271DFC">
        <w:rPr>
          <w:rFonts w:eastAsia="Arial"/>
          <w:sz w:val="0"/>
          <w:szCs w:val="0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capacity of intellectual property authorities of participating countries in this digital era</w:t>
      </w:r>
      <w:r w:rsidRPr="00271DFC">
        <w:rPr>
          <w:rFonts w:eastAsia="Arial"/>
          <w:color w:val="000000"/>
          <w:sz w:val="14"/>
          <w:szCs w:val="14"/>
          <w:lang w:val="en-US"/>
        </w:rPr>
        <w:t>.</w:t>
      </w:r>
    </w:p>
    <w:p w14:paraId="74BA4DF2" w14:textId="77777777" w:rsidR="00960817" w:rsidRPr="00271DFC" w:rsidRDefault="00960817" w:rsidP="000D118C">
      <w:pPr>
        <w:framePr w:w="8800" w:h="1100" w:hRule="exact" w:hSpace="180" w:wrap="none" w:vAnchor="text" w:hAnchor="page" w:x="908" w:y="6336"/>
        <w:spacing w:line="220" w:lineRule="exac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 xml:space="preserve">    In this regard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the Permanent Mission of the Republic of Indonesia would also like to seek</w:t>
      </w:r>
      <w:r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the good offices of the WIPO Secretariat to review and complement the above</w:t>
      </w:r>
      <w:r w:rsidRPr="00271DFC">
        <w:rPr>
          <w:rFonts w:eastAsia="Arial"/>
          <w:color w:val="000000"/>
          <w:sz w:val="6"/>
          <w:szCs w:val="6"/>
          <w:lang w:val="en-US"/>
        </w:rPr>
        <w:t>-</w:t>
      </w:r>
      <w:r w:rsidRPr="00271DFC">
        <w:rPr>
          <w:rFonts w:eastAsia="Arial"/>
          <w:color w:val="000000"/>
          <w:sz w:val="21"/>
          <w:szCs w:val="21"/>
          <w:lang w:val="en-US"/>
        </w:rPr>
        <w:t>mentioned</w:t>
      </w:r>
      <w:r w:rsidRPr="00271DFC">
        <w:rPr>
          <w:rFonts w:eastAsia="Arial"/>
          <w:sz w:val="0"/>
          <w:szCs w:val="0"/>
          <w:lang w:val="en-US"/>
        </w:rPr>
        <w:br/>
      </w:r>
      <w:r w:rsidRPr="00271DFC">
        <w:rPr>
          <w:rFonts w:eastAsia="Arial"/>
          <w:color w:val="000000"/>
          <w:sz w:val="21"/>
          <w:szCs w:val="21"/>
          <w:lang w:val="en-US"/>
        </w:rPr>
        <w:t>proposal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including with a budgetary requirement plan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to ensure its expedient adoption by WIPO</w:t>
      </w:r>
      <w:r w:rsidRPr="00271DFC">
        <w:rPr>
          <w:rFonts w:eastAsia="Arial"/>
          <w:sz w:val="0"/>
          <w:szCs w:val="0"/>
          <w:lang w:val="en-US"/>
        </w:rPr>
        <w:t xml:space="preserve">   </w:t>
      </w:r>
      <w:r w:rsidRPr="00271DFC">
        <w:rPr>
          <w:rFonts w:eastAsia="Arial"/>
          <w:color w:val="000000"/>
          <w:sz w:val="21"/>
          <w:szCs w:val="21"/>
          <w:lang w:val="en-US"/>
        </w:rPr>
        <w:t>Members at the Committee on Development and Intellectual Property</w:t>
      </w:r>
      <w:r w:rsidRPr="00271DFC">
        <w:rPr>
          <w:rFonts w:eastAsia="Arial"/>
          <w:color w:val="000000"/>
          <w:sz w:val="14"/>
          <w:szCs w:val="14"/>
          <w:lang w:val="en-US"/>
        </w:rPr>
        <w:t>.</w:t>
      </w:r>
    </w:p>
    <w:p w14:paraId="397DE7B6" w14:textId="77777777" w:rsidR="00F84D84" w:rsidRPr="00271DFC" w:rsidRDefault="00F84D84" w:rsidP="000D118C">
      <w:pPr>
        <w:framePr w:w="8800" w:h="880" w:hRule="exact" w:hSpace="180" w:wrap="none" w:vAnchor="text" w:hAnchor="page" w:x="863" w:y="7944"/>
        <w:spacing w:line="220" w:lineRule="exac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 xml:space="preserve">    The Permanent Mission of the Republic of Indonesia to the United Nations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World Trade</w:t>
      </w:r>
      <w:r>
        <w:rPr>
          <w:rFonts w:eastAsia="Arial"/>
          <w:color w:val="000000"/>
          <w:sz w:val="21"/>
          <w:szCs w:val="21"/>
          <w:lang w:val="en-US"/>
        </w:rPr>
        <w:t xml:space="preserve"> </w:t>
      </w:r>
      <w:r w:rsidRPr="00271DFC">
        <w:rPr>
          <w:rFonts w:eastAsia="Arial"/>
          <w:color w:val="000000"/>
          <w:sz w:val="21"/>
          <w:szCs w:val="21"/>
          <w:lang w:val="en-US"/>
        </w:rPr>
        <w:t>Organization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and Other International Organizations in Geneva avails itself of this opportunity to</w:t>
      </w:r>
      <w:r w:rsidRPr="00271DFC">
        <w:rPr>
          <w:rFonts w:eastAsia="Arial"/>
          <w:sz w:val="0"/>
          <w:szCs w:val="0"/>
          <w:lang w:val="en-US"/>
        </w:rPr>
        <w:t xml:space="preserve">               </w:t>
      </w:r>
      <w:r w:rsidRPr="00271DFC">
        <w:rPr>
          <w:rFonts w:eastAsia="Arial"/>
          <w:color w:val="000000"/>
          <w:sz w:val="21"/>
          <w:szCs w:val="21"/>
          <w:lang w:val="en-US"/>
        </w:rPr>
        <w:t>renew to the World Intellectual Property Organization the assurances of its highest consideration</w:t>
      </w:r>
      <w:r w:rsidRPr="00271DFC">
        <w:rPr>
          <w:rFonts w:eastAsia="Arial"/>
          <w:color w:val="000000"/>
          <w:sz w:val="14"/>
          <w:szCs w:val="14"/>
          <w:lang w:val="en-US"/>
        </w:rPr>
        <w:t>.</w:t>
      </w:r>
    </w:p>
    <w:p w14:paraId="5A8B697E" w14:textId="77777777" w:rsidR="00F84D84" w:rsidRPr="00271DFC" w:rsidRDefault="00F84D84" w:rsidP="000D118C">
      <w:pPr>
        <w:framePr w:w="4800" w:h="640" w:hRule="exact" w:hSpace="180" w:wrap="none" w:vAnchor="text" w:hAnchor="page" w:x="1108" w:y="11452"/>
        <w:spacing w:line="210" w:lineRule="exac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 xml:space="preserve">World Intellectual Property Organization </w:t>
      </w:r>
      <w:r w:rsidRPr="00271DFC">
        <w:rPr>
          <w:rFonts w:eastAsia="Arial"/>
          <w:color w:val="000000"/>
          <w:sz w:val="14"/>
          <w:szCs w:val="14"/>
          <w:lang w:val="en-US"/>
        </w:rPr>
        <w:t>(</w:t>
      </w:r>
      <w:r w:rsidRPr="00271DFC">
        <w:rPr>
          <w:rFonts w:eastAsia="Arial"/>
          <w:color w:val="000000"/>
          <w:sz w:val="21"/>
          <w:szCs w:val="21"/>
          <w:lang w:val="en-US"/>
        </w:rPr>
        <w:t>WIPO</w:t>
      </w:r>
      <w:r w:rsidRPr="00271DFC">
        <w:rPr>
          <w:rFonts w:eastAsia="Arial"/>
          <w:color w:val="000000"/>
          <w:sz w:val="14"/>
          <w:szCs w:val="14"/>
          <w:lang w:val="en-US"/>
        </w:rPr>
        <w:t>)</w:t>
      </w:r>
      <w:r w:rsidRPr="00271DFC">
        <w:rPr>
          <w:rFonts w:eastAsia="Arial"/>
          <w:sz w:val="21"/>
          <w:szCs w:val="21"/>
          <w:lang w:val="en-US"/>
        </w:rPr>
        <w:br/>
      </w:r>
      <w:r w:rsidRPr="00271DFC">
        <w:rPr>
          <w:rFonts w:eastAsia="Arial"/>
          <w:color w:val="000000"/>
          <w:sz w:val="21"/>
          <w:szCs w:val="21"/>
          <w:lang w:val="en-US"/>
        </w:rPr>
        <w:t>In Geneva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, </w:t>
      </w:r>
      <w:r w:rsidRPr="00271DFC">
        <w:rPr>
          <w:rFonts w:eastAsia="Arial"/>
          <w:color w:val="000000"/>
          <w:sz w:val="21"/>
          <w:szCs w:val="21"/>
          <w:lang w:val="en-US"/>
        </w:rPr>
        <w:t>Switzerland</w:t>
      </w:r>
    </w:p>
    <w:p w14:paraId="709E9013" w14:textId="77777777" w:rsidR="000D118C" w:rsidRPr="00271DFC" w:rsidRDefault="000D118C" w:rsidP="000D118C">
      <w:pPr>
        <w:framePr w:w="6427" w:h="430" w:hRule="exact" w:hSpace="180" w:wrap="none" w:vAnchor="text" w:hAnchor="page" w:x="1154" w:y="12310"/>
        <w:spacing w:line="0" w:lineRule="atLeast"/>
        <w:rPr>
          <w:rFonts w:eastAsia="Arial"/>
          <w:color w:val="000000"/>
          <w:szCs w:val="21"/>
          <w:lang w:val="en-US"/>
        </w:rPr>
      </w:pPr>
      <w:r w:rsidRPr="00271DFC">
        <w:rPr>
          <w:rFonts w:eastAsia="Arial"/>
          <w:color w:val="000000"/>
          <w:sz w:val="21"/>
          <w:szCs w:val="21"/>
          <w:lang w:val="en-US"/>
        </w:rPr>
        <w:t>Cc</w:t>
      </w:r>
      <w:r w:rsidRPr="00271DFC">
        <w:rPr>
          <w:rFonts w:eastAsia="Arial"/>
          <w:color w:val="000000"/>
          <w:sz w:val="14"/>
          <w:szCs w:val="14"/>
          <w:lang w:val="en-US"/>
        </w:rPr>
        <w:t xml:space="preserve">: </w:t>
      </w:r>
      <w:r w:rsidRPr="00271DFC">
        <w:rPr>
          <w:rFonts w:eastAsia="Arial"/>
          <w:color w:val="000000"/>
          <w:sz w:val="21"/>
          <w:szCs w:val="21"/>
          <w:lang w:val="en-US"/>
        </w:rPr>
        <w:t>Chair of the Committee on Development and Intellectual Property</w:t>
      </w:r>
    </w:p>
    <w:p w14:paraId="395E787E" w14:textId="010BDCEE" w:rsidR="00A13C2B" w:rsidRPr="00960817" w:rsidRDefault="00A13C2B">
      <w:pPr>
        <w:rPr>
          <w:b/>
          <w:u w:val="single"/>
          <w:lang w:val="en-US"/>
        </w:rPr>
      </w:pPr>
      <w:r>
        <w:rPr>
          <w:noProof/>
          <w:lang w:val="en-US" w:eastAsia="en-US"/>
        </w:rPr>
        <w:drawing>
          <wp:anchor distT="0" distB="0" distL="0" distR="0" simplePos="0" relativeHeight="251673600" behindDoc="1" locked="0" layoutInCell="1" allowOverlap="1" wp14:anchorId="0D66C2B2" wp14:editId="3A47E4A1">
            <wp:simplePos x="0" y="0"/>
            <wp:positionH relativeFrom="column">
              <wp:posOffset>4169990</wp:posOffset>
            </wp:positionH>
            <wp:positionV relativeFrom="paragraph">
              <wp:posOffset>6429623</wp:posOffset>
            </wp:positionV>
            <wp:extent cx="1151010" cy="117232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1010" cy="1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72576" behindDoc="1" locked="0" layoutInCell="1" allowOverlap="1" wp14:anchorId="731AD6A4" wp14:editId="67A94FD5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806925" cy="867825"/>
            <wp:effectExtent l="0" t="0" r="0" b="889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6925" cy="86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0817">
        <w:rPr>
          <w:b/>
          <w:u w:val="single"/>
          <w:lang w:val="en-US"/>
        </w:rPr>
        <w:br w:type="page"/>
      </w:r>
    </w:p>
    <w:p w14:paraId="6515B34A" w14:textId="6BF54571" w:rsidR="00430183" w:rsidRDefault="00430183" w:rsidP="00430183">
      <w:pPr>
        <w:ind w:right="4255"/>
        <w:rPr>
          <w:bCs/>
          <w:caps/>
          <w:sz w:val="21"/>
          <w:szCs w:val="21"/>
          <w:lang w:val="ru-RU"/>
        </w:rPr>
      </w:pPr>
      <w:r>
        <w:rPr>
          <w:bCs/>
          <w:sz w:val="21"/>
          <w:szCs w:val="21"/>
          <w:lang w:val="ru-RU"/>
        </w:rPr>
        <w:lastRenderedPageBreak/>
        <w:t>[Перевод]</w:t>
      </w:r>
    </w:p>
    <w:p w14:paraId="24BF680C" w14:textId="77777777" w:rsidR="00430183" w:rsidRDefault="00430183" w:rsidP="00430183">
      <w:pPr>
        <w:ind w:right="4255"/>
        <w:rPr>
          <w:bCs/>
          <w:caps/>
          <w:sz w:val="21"/>
          <w:szCs w:val="21"/>
          <w:lang w:val="ru-RU"/>
        </w:rPr>
      </w:pPr>
    </w:p>
    <w:p w14:paraId="5FAB4B38" w14:textId="6018714C" w:rsidR="00430183" w:rsidRPr="00430183" w:rsidRDefault="00430183" w:rsidP="00430183">
      <w:pPr>
        <w:ind w:right="4255"/>
        <w:rPr>
          <w:bCs/>
          <w:caps/>
          <w:sz w:val="21"/>
          <w:szCs w:val="21"/>
          <w:lang w:val="ru-RU"/>
        </w:rPr>
      </w:pPr>
      <w:r w:rsidRPr="00430183">
        <w:rPr>
          <w:bCs/>
          <w:caps/>
          <w:sz w:val="21"/>
          <w:szCs w:val="21"/>
          <w:lang w:val="ru-RU"/>
        </w:rPr>
        <w:t>Постоянное представительство Республики Индонезия при Отделении Организации Объединенных Наций, ВТО и других международных организациях в Женеве</w:t>
      </w:r>
    </w:p>
    <w:p w14:paraId="35E839F1" w14:textId="77777777" w:rsidR="00430183" w:rsidRDefault="00430183" w:rsidP="00430183">
      <w:pPr>
        <w:ind w:right="2979"/>
        <w:rPr>
          <w:bCs/>
          <w:sz w:val="21"/>
          <w:szCs w:val="21"/>
          <w:lang w:val="ru-RU"/>
        </w:rPr>
      </w:pPr>
    </w:p>
    <w:p w14:paraId="0AB71EB3" w14:textId="77777777" w:rsidR="00430183" w:rsidRDefault="00430183" w:rsidP="008B16F7">
      <w:pPr>
        <w:rPr>
          <w:bCs/>
          <w:sz w:val="21"/>
          <w:szCs w:val="21"/>
          <w:lang w:val="ru-RU"/>
        </w:rPr>
      </w:pPr>
    </w:p>
    <w:p w14:paraId="689610A0" w14:textId="77777777" w:rsidR="00430183" w:rsidRDefault="00430183" w:rsidP="008B16F7">
      <w:pPr>
        <w:rPr>
          <w:bCs/>
          <w:sz w:val="21"/>
          <w:szCs w:val="21"/>
          <w:lang w:val="ru-RU"/>
        </w:rPr>
      </w:pPr>
    </w:p>
    <w:p w14:paraId="58FCEC07" w14:textId="719141B4" w:rsidR="006E3669" w:rsidRPr="00945511" w:rsidRDefault="00097660" w:rsidP="008B16F7">
      <w:pPr>
        <w:rPr>
          <w:bCs/>
          <w:sz w:val="21"/>
          <w:szCs w:val="21"/>
          <w:lang w:val="ru-RU"/>
        </w:rPr>
      </w:pPr>
      <w:r w:rsidRPr="00945511">
        <w:rPr>
          <w:bCs/>
          <w:sz w:val="21"/>
          <w:szCs w:val="21"/>
          <w:lang w:val="ru-RU"/>
        </w:rPr>
        <w:t>Постоянное представ</w:t>
      </w:r>
      <w:r w:rsidR="00430183">
        <w:rPr>
          <w:bCs/>
          <w:sz w:val="21"/>
          <w:szCs w:val="21"/>
          <w:lang w:val="ru-RU"/>
        </w:rPr>
        <w:t>ительство Республики Индонезия при</w:t>
      </w:r>
      <w:r w:rsidRPr="00945511">
        <w:rPr>
          <w:bCs/>
          <w:sz w:val="21"/>
          <w:szCs w:val="21"/>
          <w:lang w:val="ru-RU"/>
        </w:rPr>
        <w:t xml:space="preserve"> Организации Объединенных Наций, Всемирной торговой организации и других международных организаци</w:t>
      </w:r>
      <w:r w:rsidR="00945511" w:rsidRPr="00945511">
        <w:rPr>
          <w:bCs/>
          <w:sz w:val="21"/>
          <w:szCs w:val="21"/>
          <w:lang w:val="ru-RU"/>
        </w:rPr>
        <w:t>ях</w:t>
      </w:r>
      <w:r w:rsidRPr="00945511">
        <w:rPr>
          <w:bCs/>
          <w:sz w:val="21"/>
          <w:szCs w:val="21"/>
          <w:lang w:val="ru-RU"/>
        </w:rPr>
        <w:t xml:space="preserve"> в Женеве свидетельствует свое уважение </w:t>
      </w:r>
      <w:r w:rsidR="00945511" w:rsidRPr="00945511">
        <w:rPr>
          <w:bCs/>
          <w:sz w:val="21"/>
          <w:szCs w:val="21"/>
          <w:lang w:val="ru-RU"/>
        </w:rPr>
        <w:t>В</w:t>
      </w:r>
      <w:r w:rsidRPr="00945511">
        <w:rPr>
          <w:bCs/>
          <w:sz w:val="21"/>
          <w:szCs w:val="21"/>
          <w:lang w:val="ru-RU"/>
        </w:rPr>
        <w:t xml:space="preserve">семирной организации интеллектуальной собственности (ВОИС) и имеет честь представить приложенное к настоящему документу предложение по новому Проекту Повестки дня в области развития (Проекту ПДР) </w:t>
      </w:r>
      <w:r w:rsidR="006E3669" w:rsidRPr="00945511">
        <w:rPr>
          <w:bCs/>
          <w:sz w:val="21"/>
          <w:szCs w:val="21"/>
          <w:lang w:val="ru-RU"/>
        </w:rPr>
        <w:t>для рассмотрения на предстоящей 25-й сессии Комитета по развитию и интеллектуальной собственности 18</w:t>
      </w:r>
      <w:r w:rsidR="006E3669" w:rsidRPr="00945511">
        <w:rPr>
          <w:bCs/>
          <w:sz w:val="21"/>
          <w:szCs w:val="21"/>
          <w:lang w:val="ru-RU"/>
        </w:rPr>
        <w:noBreakHyphen/>
        <w:t>22 мая 2020 г.</w:t>
      </w:r>
    </w:p>
    <w:p w14:paraId="2ECC5C5E" w14:textId="77777777" w:rsidR="006E3669" w:rsidRPr="00945511" w:rsidRDefault="006E3669" w:rsidP="008B16F7">
      <w:pPr>
        <w:rPr>
          <w:bCs/>
          <w:sz w:val="21"/>
          <w:szCs w:val="21"/>
          <w:lang w:val="ru-RU"/>
        </w:rPr>
      </w:pPr>
    </w:p>
    <w:p w14:paraId="784143CD" w14:textId="0AC85AAC" w:rsidR="00A13C2B" w:rsidRPr="00945511" w:rsidRDefault="006E3669" w:rsidP="008B16F7">
      <w:pPr>
        <w:rPr>
          <w:bCs/>
          <w:sz w:val="21"/>
          <w:szCs w:val="21"/>
          <w:lang w:val="ru-RU"/>
        </w:rPr>
      </w:pPr>
      <w:r w:rsidRPr="00945511">
        <w:rPr>
          <w:bCs/>
          <w:sz w:val="21"/>
          <w:szCs w:val="21"/>
          <w:lang w:val="ru-RU"/>
        </w:rPr>
        <w:t xml:space="preserve">Правительство Республики Индонезия считает, что предлагаемый проект </w:t>
      </w:r>
      <w:r w:rsidR="00097660" w:rsidRPr="00945511">
        <w:rPr>
          <w:bCs/>
          <w:sz w:val="21"/>
          <w:szCs w:val="21"/>
          <w:lang w:val="ru-RU"/>
        </w:rPr>
        <w:t xml:space="preserve">«Содействие широкому использованию интеллектуальной собственности в творческих отраслях развивающихся стран в цифровую эпоху», </w:t>
      </w:r>
      <w:r w:rsidRPr="00945511">
        <w:rPr>
          <w:bCs/>
          <w:sz w:val="21"/>
          <w:szCs w:val="21"/>
          <w:lang w:val="ru-RU"/>
        </w:rPr>
        <w:t xml:space="preserve">будет </w:t>
      </w:r>
      <w:r w:rsidR="00097660" w:rsidRPr="00945511">
        <w:rPr>
          <w:bCs/>
          <w:sz w:val="21"/>
          <w:szCs w:val="21"/>
          <w:lang w:val="ru-RU"/>
        </w:rPr>
        <w:t>способствовать</w:t>
      </w:r>
      <w:r w:rsidRPr="00945511">
        <w:rPr>
          <w:bCs/>
          <w:sz w:val="21"/>
          <w:szCs w:val="21"/>
          <w:lang w:val="ru-RU"/>
        </w:rPr>
        <w:t xml:space="preserve"> укреплению и развитию творческих отраслей, стимулируя более эффективное использование интеллектуальной собственности местными предприятиями как в </w:t>
      </w:r>
      <w:r w:rsidR="008572CA" w:rsidRPr="00945511">
        <w:rPr>
          <w:bCs/>
          <w:sz w:val="21"/>
          <w:szCs w:val="21"/>
          <w:lang w:val="ru-RU"/>
        </w:rPr>
        <w:t xml:space="preserve">количественном, так и в качественном отношении, а </w:t>
      </w:r>
      <w:r w:rsidR="007B4FBD">
        <w:rPr>
          <w:bCs/>
          <w:sz w:val="21"/>
          <w:szCs w:val="21"/>
          <w:lang w:val="ru-RU"/>
        </w:rPr>
        <w:t xml:space="preserve">также </w:t>
      </w:r>
      <w:r w:rsidR="008572CA" w:rsidRPr="00945511">
        <w:rPr>
          <w:bCs/>
          <w:sz w:val="21"/>
          <w:szCs w:val="21"/>
          <w:lang w:val="ru-RU"/>
        </w:rPr>
        <w:t>укреплению потенциала ведомств интеллектуальной собственности участвующих стран в эпоху цифровых технологий.</w:t>
      </w:r>
      <w:r w:rsidRPr="00945511">
        <w:rPr>
          <w:bCs/>
          <w:sz w:val="21"/>
          <w:szCs w:val="21"/>
          <w:lang w:val="ru-RU"/>
        </w:rPr>
        <w:t xml:space="preserve"> </w:t>
      </w:r>
    </w:p>
    <w:p w14:paraId="32A3D908" w14:textId="52C9DD2C" w:rsidR="008572CA" w:rsidRPr="00945511" w:rsidRDefault="008572CA" w:rsidP="008B16F7">
      <w:pPr>
        <w:rPr>
          <w:bCs/>
          <w:sz w:val="21"/>
          <w:szCs w:val="21"/>
          <w:lang w:val="ru-RU"/>
        </w:rPr>
      </w:pPr>
    </w:p>
    <w:p w14:paraId="2536D5F3" w14:textId="3D81A639" w:rsidR="008572CA" w:rsidRPr="00945511" w:rsidRDefault="008572CA" w:rsidP="008B16F7">
      <w:pPr>
        <w:rPr>
          <w:bCs/>
          <w:sz w:val="21"/>
          <w:szCs w:val="21"/>
          <w:lang w:val="ru-RU"/>
        </w:rPr>
      </w:pPr>
      <w:r w:rsidRPr="00945511">
        <w:rPr>
          <w:bCs/>
          <w:sz w:val="21"/>
          <w:szCs w:val="21"/>
          <w:lang w:val="ru-RU"/>
        </w:rPr>
        <w:t xml:space="preserve">В этой связи Постоянное представительство Республики Индонезия хотело бы обратиться к Секретариату ВОИС с просьбой рассмотреть и дополнить вышеупомянутое предложение, в том числе планируемые бюджетные потребности, с целью его </w:t>
      </w:r>
      <w:r w:rsidRPr="00FF44E1">
        <w:rPr>
          <w:bCs/>
          <w:sz w:val="21"/>
          <w:szCs w:val="21"/>
          <w:lang w:val="ru-RU"/>
        </w:rPr>
        <w:t>скоре</w:t>
      </w:r>
      <w:r w:rsidR="00945511" w:rsidRPr="00FF44E1">
        <w:rPr>
          <w:bCs/>
          <w:sz w:val="21"/>
          <w:szCs w:val="21"/>
          <w:lang w:val="ru-RU"/>
        </w:rPr>
        <w:t>йшего</w:t>
      </w:r>
      <w:r w:rsidR="00945511" w:rsidRPr="00945511">
        <w:rPr>
          <w:bCs/>
          <w:sz w:val="21"/>
          <w:szCs w:val="21"/>
          <w:lang w:val="ru-RU"/>
        </w:rPr>
        <w:t xml:space="preserve"> принятия членами ВОИС в рамках Комитета по развитию и интеллектуальной собственности. </w:t>
      </w:r>
    </w:p>
    <w:p w14:paraId="31D2AFDA" w14:textId="7AB0FB2F" w:rsidR="00945511" w:rsidRPr="00945511" w:rsidRDefault="00945511" w:rsidP="008B16F7">
      <w:pPr>
        <w:rPr>
          <w:bCs/>
          <w:sz w:val="21"/>
          <w:szCs w:val="21"/>
          <w:lang w:val="ru-RU"/>
        </w:rPr>
      </w:pPr>
    </w:p>
    <w:p w14:paraId="44166306" w14:textId="77777777" w:rsidR="00430183" w:rsidRDefault="00945511">
      <w:pPr>
        <w:rPr>
          <w:rFonts w:eastAsia="Arial"/>
          <w:color w:val="000000"/>
          <w:sz w:val="21"/>
          <w:szCs w:val="21"/>
          <w:lang w:val="ru-RU"/>
        </w:rPr>
      </w:pPr>
      <w:r w:rsidRPr="00945511">
        <w:rPr>
          <w:bCs/>
          <w:sz w:val="21"/>
          <w:szCs w:val="21"/>
          <w:lang w:val="ru-RU"/>
        </w:rPr>
        <w:t>Постоянное представительство Республики Индонезия в Организации Объединенных Наций, Всемирной торговой организации и других международных организациях в Женеве п</w:t>
      </w:r>
      <w:r w:rsidRPr="00945511">
        <w:rPr>
          <w:rFonts w:eastAsia="Arial"/>
          <w:color w:val="000000"/>
          <w:sz w:val="21"/>
          <w:szCs w:val="21"/>
          <w:lang w:val="ru-RU"/>
        </w:rPr>
        <w:t xml:space="preserve">ользуется этой возможностью, чтобы возобновить Всемирной организации интеллектуальной собственности заверения в своем глубочайшем уважении. </w:t>
      </w:r>
    </w:p>
    <w:p w14:paraId="34300A2F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4B6A1B8B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27795D24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11CC8A79" w14:textId="349F5CFE" w:rsidR="00430183" w:rsidRDefault="00430183" w:rsidP="00430183">
      <w:pPr>
        <w:jc w:val="right"/>
        <w:rPr>
          <w:rFonts w:eastAsia="Arial"/>
          <w:color w:val="000000"/>
          <w:sz w:val="21"/>
          <w:szCs w:val="21"/>
          <w:lang w:val="ru-RU"/>
        </w:rPr>
      </w:pPr>
      <w:r>
        <w:rPr>
          <w:rFonts w:eastAsia="Arial"/>
          <w:color w:val="000000"/>
          <w:sz w:val="21"/>
          <w:szCs w:val="21"/>
          <w:lang w:val="ru-RU"/>
        </w:rPr>
        <w:t>Женева, 16 марта 2020 г.</w:t>
      </w:r>
    </w:p>
    <w:p w14:paraId="7D7CCB8F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4B9A0738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68333E0D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0AC6193A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7C367C19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6066D855" w14:textId="77777777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093F745E" w14:textId="5C553954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4C852B93" w14:textId="65385FF1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74FE3122" w14:textId="798F5932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  <w:r>
        <w:rPr>
          <w:rFonts w:eastAsia="Arial"/>
          <w:color w:val="000000"/>
          <w:sz w:val="21"/>
          <w:szCs w:val="21"/>
          <w:lang w:val="ru-RU"/>
        </w:rPr>
        <w:t>Всемирная организация интеллектуальной собственности</w:t>
      </w:r>
      <w:r>
        <w:rPr>
          <w:rFonts w:eastAsia="Arial"/>
          <w:color w:val="000000"/>
          <w:sz w:val="21"/>
          <w:szCs w:val="21"/>
          <w:lang w:val="ru-RU"/>
        </w:rPr>
        <w:br/>
        <w:t>Женева, Швейцария</w:t>
      </w:r>
    </w:p>
    <w:p w14:paraId="0B5DC270" w14:textId="3C6B1530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</w:p>
    <w:p w14:paraId="7318B20B" w14:textId="36ABF9DC" w:rsidR="00430183" w:rsidRDefault="00430183">
      <w:pPr>
        <w:rPr>
          <w:rFonts w:eastAsia="Arial"/>
          <w:color w:val="000000"/>
          <w:sz w:val="21"/>
          <w:szCs w:val="21"/>
          <w:lang w:val="ru-RU"/>
        </w:rPr>
      </w:pPr>
      <w:r>
        <w:rPr>
          <w:rFonts w:eastAsia="Arial"/>
          <w:color w:val="000000"/>
          <w:sz w:val="21"/>
          <w:szCs w:val="21"/>
          <w:lang w:val="ru-RU"/>
        </w:rPr>
        <w:t>Копия: Председателю Комитета по развитию и интеллектуальной собственности</w:t>
      </w:r>
    </w:p>
    <w:p w14:paraId="46B71CAA" w14:textId="648624D2" w:rsidR="00097660" w:rsidRPr="00097660" w:rsidRDefault="00097660">
      <w:pPr>
        <w:rPr>
          <w:b/>
          <w:u w:val="single"/>
          <w:lang w:val="ru-RU"/>
        </w:rPr>
      </w:pPr>
      <w:r w:rsidRPr="00097660">
        <w:rPr>
          <w:b/>
          <w:u w:val="single"/>
          <w:lang w:val="ru-RU"/>
        </w:rPr>
        <w:br w:type="page"/>
      </w:r>
    </w:p>
    <w:p w14:paraId="7AD2FAFE" w14:textId="21F649DE" w:rsidR="008B16F7" w:rsidRPr="0036146C" w:rsidRDefault="00945511" w:rsidP="008B16F7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ПРОЕКТ</w:t>
      </w:r>
      <w:r w:rsidRPr="0036146C">
        <w:rPr>
          <w:b/>
          <w:u w:val="single"/>
          <w:lang w:val="ru-RU"/>
        </w:rPr>
        <w:t xml:space="preserve">, </w:t>
      </w:r>
      <w:r>
        <w:rPr>
          <w:b/>
          <w:u w:val="single"/>
          <w:lang w:val="ru-RU"/>
        </w:rPr>
        <w:t>ПРЕДЛАГАЕМЫЙ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ДЕЛЕГАЦИЯМИ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ИНДОНАЗИИ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И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ОБЪЕДИНЕННЫХ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АРАБСКИХ</w:t>
      </w:r>
      <w:r w:rsidRPr="0036146C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ЭМИРАТОВ</w:t>
      </w:r>
    </w:p>
    <w:p w14:paraId="0AF3D54B" w14:textId="77777777" w:rsidR="008B16F7" w:rsidRPr="0036146C" w:rsidRDefault="008B16F7" w:rsidP="008B16F7">
      <w:pPr>
        <w:rPr>
          <w:u w:val="single"/>
          <w:lang w:val="ru-RU"/>
        </w:rPr>
      </w:pPr>
    </w:p>
    <w:p w14:paraId="474A4AD4" w14:textId="040FAD95" w:rsidR="008B16F7" w:rsidRPr="008B16F7" w:rsidRDefault="00945511" w:rsidP="008B16F7">
      <w:pPr>
        <w:rPr>
          <w:b/>
          <w:u w:val="single"/>
          <w:lang w:val="en-US"/>
        </w:rPr>
      </w:pPr>
      <w:r>
        <w:rPr>
          <w:b/>
          <w:u w:val="single"/>
          <w:lang w:val="ru-RU"/>
        </w:rPr>
        <w:t>ПРЕДЛОЖЕНИЕ ПО ПРОЕКТУ</w:t>
      </w:r>
    </w:p>
    <w:p w14:paraId="082583C8" w14:textId="77777777" w:rsidR="00F81D36" w:rsidRPr="00D66E7D" w:rsidRDefault="007F282E" w:rsidP="008B16F7">
      <w:pPr>
        <w:pStyle w:val="BodyText"/>
        <w:rPr>
          <w:u w:val="single"/>
          <w:lang w:val="en-US"/>
        </w:rPr>
      </w:pPr>
      <w:r w:rsidRPr="00D66E7D">
        <w:rPr>
          <w:noProof/>
          <w:sz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87AC3" wp14:editId="743A899E">
                <wp:simplePos x="0" y="0"/>
                <wp:positionH relativeFrom="page">
                  <wp:posOffset>7491730</wp:posOffset>
                </wp:positionH>
                <wp:positionV relativeFrom="page">
                  <wp:posOffset>10686415</wp:posOffset>
                </wp:positionV>
                <wp:extent cx="0" cy="0"/>
                <wp:effectExtent l="14605" t="10638790" r="13970" b="106419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883769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9pt,841.45pt" to="589.9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" strokeweight=".59361mm">
                <w10:wrap anchorx="page" anchory="page"/>
              </v:line>
            </w:pict>
          </mc:Fallback>
        </mc:AlternateContent>
      </w:r>
    </w:p>
    <w:tbl>
      <w:tblPr>
        <w:tblW w:w="92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5"/>
        <w:gridCol w:w="5700"/>
      </w:tblGrid>
      <w:tr w:rsidR="004A63B4" w:rsidRPr="00D66E7D" w14:paraId="44B50FC9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3E30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  <w:p w14:paraId="22878990" w14:textId="3C1A6D4F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1. 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45511">
              <w:rPr>
                <w:bCs/>
                <w:iCs/>
                <w:lang w:val="ru-RU"/>
              </w:rPr>
              <w:t>РЕЗЮМЕ</w:t>
            </w:r>
          </w:p>
        </w:tc>
      </w:tr>
      <w:tr w:rsidR="00945511" w:rsidRPr="00D66E7D" w14:paraId="261ED3BC" w14:textId="77777777" w:rsidTr="00343DD1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D828" w14:textId="110B5CD5" w:rsidR="00945511" w:rsidRPr="00D16978" w:rsidRDefault="00945511" w:rsidP="00945511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  <w:p w14:paraId="712B6DE1" w14:textId="2B2BE730" w:rsidR="00945511" w:rsidRPr="00D66E7D" w:rsidRDefault="00945511" w:rsidP="00945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451B" w14:textId="77777777" w:rsidR="00945511" w:rsidRPr="00D66E7D" w:rsidRDefault="00945511" w:rsidP="00945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DA_1_4_10_12_19_24_27_01</w:t>
            </w:r>
          </w:p>
        </w:tc>
      </w:tr>
      <w:tr w:rsidR="004A63B4" w:rsidRPr="00165221" w14:paraId="65D66A48" w14:textId="77777777" w:rsidTr="00343DD1">
        <w:trPr>
          <w:trHeight w:val="4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D8C3F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en-US"/>
              </w:rPr>
            </w:pPr>
          </w:p>
          <w:p w14:paraId="27EA022A" w14:textId="40D8917A" w:rsidR="004A63B4" w:rsidRPr="00D66E7D" w:rsidRDefault="00945511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BE5A" w14:textId="77777777" w:rsidR="004A63B4" w:rsidRPr="0036146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Cs w:val="22"/>
                <w:lang w:val="ru-RU"/>
              </w:rPr>
            </w:pPr>
          </w:p>
          <w:p w14:paraId="5BD06C45" w14:textId="516F5A8F" w:rsidR="004A63B4" w:rsidRPr="009F5575" w:rsidRDefault="009F5575" w:rsidP="00343DD1">
            <w:pPr>
              <w:rPr>
                <w:rFonts w:eastAsia="Arial"/>
                <w:i/>
                <w:szCs w:val="22"/>
                <w:lang w:val="ru-RU"/>
              </w:rPr>
            </w:pPr>
            <w:r w:rsidRPr="009F5575">
              <w:rPr>
                <w:rFonts w:eastAsia="Arial"/>
                <w:i/>
                <w:szCs w:val="22"/>
                <w:lang w:val="ru-RU"/>
              </w:rPr>
              <w:t>Содействие широкому использованию интеллектуальной собственности (ИС) в творческих отраслях развивающихся стран в цифровую эпоху</w:t>
            </w:r>
          </w:p>
        </w:tc>
      </w:tr>
      <w:tr w:rsidR="004A63B4" w:rsidRPr="00D66E7D" w14:paraId="011AD5D9" w14:textId="77777777" w:rsidTr="00343DD1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67A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14:paraId="4F0EDCDB" w14:textId="2613F8C5" w:rsidR="004A63B4" w:rsidRPr="009F5575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A530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33CDDEE" w14:textId="710E9F49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1, 4, 10, 12, 19, 24 </w:t>
            </w:r>
            <w:r w:rsidR="009F5575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 27</w:t>
            </w:r>
          </w:p>
        </w:tc>
      </w:tr>
      <w:tr w:rsidR="004A63B4" w:rsidRPr="00165221" w14:paraId="26CCB882" w14:textId="77777777" w:rsidTr="00343DD1">
        <w:trPr>
          <w:trHeight w:val="31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85F9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en-US"/>
              </w:rPr>
            </w:pPr>
          </w:p>
          <w:p w14:paraId="3CB1654B" w14:textId="7BF50528" w:rsidR="009F5575" w:rsidRPr="00D8654E" w:rsidRDefault="009F5575" w:rsidP="009F5575">
            <w:pPr>
              <w:rPr>
                <w:u w:val="single"/>
              </w:rPr>
            </w:pPr>
            <w:r>
              <w:rPr>
                <w:bCs/>
                <w:szCs w:val="22"/>
                <w:u w:val="single"/>
                <w:lang w:val="ru-RU"/>
              </w:rPr>
              <w:t>Краткое</w:t>
            </w:r>
            <w:r w:rsidRPr="00DF4E38">
              <w:rPr>
                <w:bCs/>
                <w:szCs w:val="22"/>
                <w:u w:val="single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описание</w:t>
            </w:r>
            <w:r w:rsidRPr="00DF4E38">
              <w:rPr>
                <w:bCs/>
                <w:szCs w:val="22"/>
                <w:u w:val="single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проекта</w:t>
            </w:r>
          </w:p>
          <w:p w14:paraId="46429EBD" w14:textId="361E1FA9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92A7" w14:textId="77777777" w:rsidR="004A63B4" w:rsidRPr="0036146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5096C9EA" w14:textId="35F38D44" w:rsidR="004A63B4" w:rsidRPr="007B4FBD" w:rsidRDefault="007B4FBD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7B4FBD">
              <w:rPr>
                <w:rFonts w:eastAsia="Arial"/>
                <w:color w:val="000000"/>
                <w:szCs w:val="22"/>
                <w:lang w:val="ru-RU"/>
              </w:rPr>
              <w:t>Цель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ю</w:t>
            </w:r>
            <w:r w:rsidRPr="007B4FBD">
              <w:rPr>
                <w:rFonts w:eastAsia="Arial"/>
                <w:color w:val="000000"/>
                <w:szCs w:val="22"/>
                <w:lang w:val="ru-RU"/>
              </w:rPr>
              <w:t xml:space="preserve"> предлагаемого проекта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 xml:space="preserve">является укрепление и развитие </w:t>
            </w:r>
            <w:r w:rsidRPr="007B4FBD">
              <w:rPr>
                <w:rFonts w:eastAsia="Arial"/>
                <w:color w:val="000000"/>
                <w:szCs w:val="22"/>
                <w:lang w:val="ru-RU"/>
              </w:rPr>
              <w:t xml:space="preserve">творческих отраслей путем повышения эффективности </w:t>
            </w:r>
            <w:r w:rsidRPr="007B4FBD">
              <w:rPr>
                <w:bCs/>
                <w:szCs w:val="22"/>
                <w:lang w:val="ru-RU"/>
              </w:rPr>
              <w:t xml:space="preserve">использования интеллектуальной собственности местными предприятиями как в количественном, так и в качественном отношении, </w:t>
            </w:r>
            <w:r w:rsidR="00FF44E1">
              <w:rPr>
                <w:bCs/>
                <w:szCs w:val="22"/>
                <w:lang w:val="ru-RU"/>
              </w:rPr>
              <w:t>и</w:t>
            </w:r>
            <w:r w:rsidRPr="007B4FBD">
              <w:rPr>
                <w:bCs/>
                <w:szCs w:val="22"/>
                <w:lang w:val="ru-RU"/>
              </w:rPr>
              <w:t xml:space="preserve"> укреплению потенциала ведомств интеллектуальной собственности участвующих стран </w:t>
            </w:r>
            <w:r>
              <w:rPr>
                <w:bCs/>
                <w:szCs w:val="22"/>
                <w:lang w:val="ru-RU"/>
              </w:rPr>
              <w:t xml:space="preserve">в свете изменений, происходящих в </w:t>
            </w:r>
            <w:r w:rsidRPr="007B4FBD">
              <w:rPr>
                <w:bCs/>
                <w:szCs w:val="22"/>
                <w:lang w:val="ru-RU"/>
              </w:rPr>
              <w:t>эпоху цифровых технологий.</w:t>
            </w:r>
            <w:r>
              <w:rPr>
                <w:bCs/>
                <w:szCs w:val="22"/>
                <w:lang w:val="ru-RU"/>
              </w:rPr>
              <w:t xml:space="preserve"> Проект направлен на решение, в частности, следующих задач: (1) дать возможность участникам, представляющим творческие отрасли, обеспечить охрану, использование, защиту своих прав интеллектуальной собственности и управление ими для</w:t>
            </w:r>
            <w:r w:rsidR="005B3197">
              <w:rPr>
                <w:bCs/>
                <w:szCs w:val="22"/>
                <w:lang w:val="ru-RU"/>
              </w:rPr>
              <w:t xml:space="preserve"> реализации продуктов творческой и культурной деятельности и соответствующих услуг, и (2) способствовать налаживанию связей между местными творческими отраслями в целях содействия обмену информацией, сотрудничеству и росту.</w:t>
            </w:r>
          </w:p>
          <w:p w14:paraId="43CCE728" w14:textId="77777777" w:rsidR="004A63B4" w:rsidRPr="007B4FB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</w:tc>
      </w:tr>
      <w:tr w:rsidR="004A63B4" w:rsidRPr="00D66E7D" w14:paraId="100CB286" w14:textId="77777777" w:rsidTr="00343DD1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17F0" w14:textId="77777777" w:rsidR="004A63B4" w:rsidRPr="007B4FB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14:paraId="27099D24" w14:textId="01D3CF10" w:rsidR="009F5575" w:rsidRPr="00D16978" w:rsidRDefault="009F5575" w:rsidP="009F5575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Соответствующая программа</w:t>
            </w:r>
          </w:p>
          <w:p w14:paraId="21D61B52" w14:textId="36B3B3E8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D70E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  <w:p w14:paraId="72610BC0" w14:textId="456AD1E4" w:rsidR="004A63B4" w:rsidRPr="009F5575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Подлежит уточнению</w:t>
            </w:r>
          </w:p>
        </w:tc>
      </w:tr>
      <w:tr w:rsidR="004A63B4" w:rsidRPr="00D66E7D" w14:paraId="60060747" w14:textId="77777777" w:rsidTr="00343DD1">
        <w:trPr>
          <w:trHeight w:val="1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7633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14:paraId="1BA87339" w14:textId="7E09190C" w:rsidR="004A63B4" w:rsidRPr="009F5575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9F5575">
              <w:rPr>
                <w:rFonts w:eastAsia="Arial"/>
                <w:color w:val="000000"/>
                <w:szCs w:val="22"/>
                <w:u w:val="single"/>
                <w:lang w:val="ru-RU"/>
              </w:rPr>
              <w:t>Связи с другими программами</w:t>
            </w:r>
            <w:r>
              <w:rPr>
                <w:rFonts w:eastAsia="Arial"/>
                <w:color w:val="000000"/>
                <w:szCs w:val="22"/>
                <w:u w:val="single"/>
                <w:lang w:val="ru-RU"/>
              </w:rPr>
              <w:t xml:space="preserve"> </w:t>
            </w:r>
            <w:r w:rsidRPr="009F5575">
              <w:rPr>
                <w:rFonts w:eastAsia="Arial"/>
                <w:color w:val="000000"/>
                <w:szCs w:val="22"/>
                <w:u w:val="single"/>
                <w:lang w:val="ru-RU"/>
              </w:rPr>
              <w:t>/проектами ПДР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0C61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B3CA154" w14:textId="73F153D0" w:rsidR="004A63B4" w:rsidRPr="008702C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de-CH"/>
              </w:rPr>
            </w:pPr>
            <w:r w:rsidRPr="008702C4">
              <w:rPr>
                <w:rFonts w:eastAsia="Arial"/>
                <w:color w:val="000000"/>
                <w:szCs w:val="22"/>
                <w:lang w:val="de-CH"/>
              </w:rPr>
              <w:t xml:space="preserve">DA_8_01, DA_8_02, DA_19_30_31, DA_16_20_01 </w:t>
            </w:r>
            <w:r w:rsidR="009F5575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8702C4">
              <w:rPr>
                <w:rFonts w:eastAsia="Arial"/>
                <w:color w:val="000000"/>
                <w:szCs w:val="22"/>
                <w:lang w:val="de-CH"/>
              </w:rPr>
              <w:t xml:space="preserve"> DA_16_20_02, DA_16_20_03</w:t>
            </w:r>
          </w:p>
        </w:tc>
      </w:tr>
      <w:tr w:rsidR="004A63B4" w:rsidRPr="00165221" w14:paraId="144B15A1" w14:textId="77777777" w:rsidTr="00343DD1">
        <w:trPr>
          <w:trHeight w:val="26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210F" w14:textId="77777777" w:rsidR="004A63B4" w:rsidRPr="008702C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de-CH"/>
              </w:rPr>
            </w:pPr>
          </w:p>
          <w:p w14:paraId="03CB165E" w14:textId="374E76AD" w:rsidR="004A63B4" w:rsidRPr="009F5575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9F5575">
              <w:rPr>
                <w:rFonts w:eastAsia="Arial"/>
                <w:color w:val="000000"/>
                <w:szCs w:val="22"/>
                <w:u w:val="single"/>
                <w:lang w:val="ru-RU"/>
              </w:rPr>
              <w:t>Связи с ожидаемыми результатами в Программе и бюджете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5C66D" w14:textId="3FFEF69F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III</w:t>
            </w:r>
            <w:r w:rsidRPr="00912F63">
              <w:rPr>
                <w:rFonts w:eastAsia="Arial"/>
                <w:color w:val="000000"/>
                <w:szCs w:val="22"/>
                <w:lang w:val="ru-RU"/>
              </w:rPr>
              <w:t xml:space="preserve">.2 </w:t>
            </w:r>
            <w:r w:rsidR="00912F63" w:rsidRPr="00912F63">
              <w:rPr>
                <w:rFonts w:eastAsia="Arial"/>
                <w:color w:val="000000"/>
                <w:szCs w:val="22"/>
                <w:lang w:val="ru-RU"/>
              </w:rP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Pr="00912F63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14:paraId="413A18DE" w14:textId="77777777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6CD8CB3F" w14:textId="30F68E25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IV</w:t>
            </w:r>
            <w:r w:rsidRPr="00912F63">
              <w:rPr>
                <w:rFonts w:eastAsia="Arial"/>
                <w:color w:val="000000"/>
                <w:szCs w:val="22"/>
                <w:lang w:val="ru-RU"/>
              </w:rPr>
              <w:t xml:space="preserve">.2 </w:t>
            </w:r>
            <w:r w:rsidR="00912F63" w:rsidRPr="00912F63">
              <w:rPr>
                <w:rFonts w:eastAsia="Arial"/>
                <w:color w:val="000000"/>
                <w:szCs w:val="22"/>
                <w:lang w:val="ru-RU"/>
              </w:rPr>
              <w:t>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</w:t>
            </w:r>
            <w:r w:rsidR="00912F63">
              <w:rPr>
                <w:rFonts w:eastAsia="Arial"/>
                <w:color w:val="000000"/>
                <w:szCs w:val="22"/>
                <w:lang w:val="ru-RU"/>
              </w:rPr>
              <w:t>ва</w:t>
            </w:r>
            <w:r w:rsidRPr="00912F63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14:paraId="53FA1E7B" w14:textId="77777777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3D70326B" w14:textId="30853BE8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III</w:t>
            </w:r>
            <w:r w:rsidRPr="0036146C">
              <w:rPr>
                <w:rFonts w:eastAsia="Arial"/>
                <w:color w:val="000000"/>
                <w:szCs w:val="22"/>
                <w:lang w:val="ru-RU"/>
              </w:rPr>
              <w:t xml:space="preserve">.6. </w:t>
            </w:r>
            <w:r w:rsidR="00912F63" w:rsidRPr="00912F63">
              <w:rPr>
                <w:rFonts w:eastAsia="Arial"/>
                <w:color w:val="000000"/>
                <w:szCs w:val="22"/>
                <w:lang w:val="ru-RU"/>
              </w:rPr>
              <w:t>Укрепление потенциала МСП, университетов и научно-исследовательских учреждений для успешного использования ИС в поддержку инноваций</w:t>
            </w:r>
            <w:r w:rsidRPr="00912F63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</w:tc>
      </w:tr>
      <w:tr w:rsidR="004A63B4" w:rsidRPr="00D66E7D" w14:paraId="456C5B3C" w14:textId="77777777" w:rsidTr="00343DD1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8467" w14:textId="77777777" w:rsidR="004A63B4" w:rsidRPr="00912F63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14:paraId="79A91EC2" w14:textId="66B73717" w:rsidR="004A63B4" w:rsidRPr="00D66E7D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>
              <w:rPr>
                <w:bCs/>
                <w:szCs w:val="22"/>
                <w:u w:val="single"/>
                <w:lang w:val="ru-RU"/>
              </w:rPr>
              <w:t>Продолжительность 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F348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Cs w:val="22"/>
                <w:lang w:val="en-US"/>
              </w:rPr>
            </w:pPr>
          </w:p>
          <w:p w14:paraId="7A3B0644" w14:textId="12600D55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30 </w:t>
            </w:r>
            <w:r w:rsidR="009F5575">
              <w:rPr>
                <w:rFonts w:eastAsia="Arial"/>
                <w:color w:val="000000"/>
                <w:szCs w:val="22"/>
                <w:lang w:val="ru-RU"/>
              </w:rPr>
              <w:t>месяцев</w:t>
            </w:r>
          </w:p>
        </w:tc>
      </w:tr>
      <w:tr w:rsidR="004A63B4" w:rsidRPr="00165221" w14:paraId="53C1121B" w14:textId="77777777" w:rsidTr="00343DD1">
        <w:trPr>
          <w:trHeight w:val="7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E270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en-US"/>
              </w:rPr>
            </w:pPr>
          </w:p>
          <w:p w14:paraId="1111F5CA" w14:textId="35BB5249" w:rsidR="009F5575" w:rsidRPr="00D16978" w:rsidRDefault="009F5575" w:rsidP="009F5575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Бюджет проекта</w:t>
            </w:r>
          </w:p>
          <w:p w14:paraId="159FD422" w14:textId="5FE5E1BD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CFFA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3ACC896E" w14:textId="3A904D6E" w:rsidR="004A63B4" w:rsidRPr="009F5575" w:rsidRDefault="009F557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i/>
                <w:color w:val="000000"/>
                <w:szCs w:val="22"/>
                <w:lang w:val="ru-RU"/>
              </w:rPr>
              <w:t>Общая сумма расходов, не связанных с персоналом</w:t>
            </w:r>
            <w:r w:rsidR="004A63B4" w:rsidRPr="009F5575">
              <w:rPr>
                <w:rFonts w:eastAsia="Arial"/>
                <w:i/>
                <w:color w:val="000000"/>
                <w:szCs w:val="22"/>
                <w:lang w:val="ru-RU"/>
              </w:rPr>
              <w:t xml:space="preserve">: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подлежит уточнению</w:t>
            </w:r>
          </w:p>
        </w:tc>
      </w:tr>
      <w:tr w:rsidR="004A63B4" w:rsidRPr="00D66E7D" w14:paraId="0A459216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8B26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0D413A1" w14:textId="6E507A35" w:rsidR="009F5575" w:rsidRPr="00D8654E" w:rsidRDefault="004A63B4" w:rsidP="009F5575">
            <w:pPr>
              <w:rPr>
                <w:bCs/>
                <w:iCs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2.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F5575">
              <w:rPr>
                <w:lang w:val="ru-RU"/>
              </w:rPr>
              <w:t>ОПИСАНИЕ ПРОЕКТА</w:t>
            </w:r>
          </w:p>
          <w:p w14:paraId="3146F584" w14:textId="1301F9C2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</w:tc>
      </w:tr>
      <w:tr w:rsidR="004A63B4" w:rsidRPr="00D66E7D" w14:paraId="428F2459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1442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</w:p>
          <w:p w14:paraId="2CCFFFA5" w14:textId="3059AADA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2.1.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F5575">
              <w:rPr>
                <w:bCs/>
                <w:u w:val="single"/>
                <w:lang w:val="ru-RU"/>
              </w:rPr>
              <w:t>Введение в вопрос</w:t>
            </w:r>
          </w:p>
        </w:tc>
      </w:tr>
      <w:tr w:rsidR="004A63B4" w:rsidRPr="00165221" w14:paraId="2A6171BD" w14:textId="77777777" w:rsidTr="00343DD1">
        <w:trPr>
          <w:trHeight w:val="4385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4825" w14:textId="5B7F2A5D" w:rsidR="004A63B4" w:rsidRPr="0036146C" w:rsidRDefault="00912F63" w:rsidP="0091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Творческие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отрасли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относятся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числу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наиболее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быстрорастущих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экономики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во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многих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странах</w:t>
            </w:r>
            <w:r w:rsidRPr="00912F63">
              <w:rPr>
                <w:rFonts w:eastAsia="Arial"/>
                <w:szCs w:val="22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особенно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912F63"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развивающихся. Только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912F63">
              <w:rPr>
                <w:rFonts w:eastAsia="Arial"/>
                <w:szCs w:val="22"/>
                <w:lang w:val="ru-RU"/>
              </w:rPr>
              <w:t xml:space="preserve"> 2018 </w:t>
            </w:r>
            <w:r>
              <w:rPr>
                <w:rFonts w:eastAsia="Arial"/>
                <w:szCs w:val="22"/>
                <w:lang w:val="ru-RU"/>
              </w:rPr>
              <w:t>г</w:t>
            </w:r>
            <w:r w:rsidRPr="00912F63">
              <w:rPr>
                <w:rFonts w:eastAsia="Arial"/>
                <w:szCs w:val="22"/>
                <w:lang w:val="ru-RU"/>
              </w:rPr>
              <w:t xml:space="preserve">. </w:t>
            </w:r>
            <w:r>
              <w:rPr>
                <w:rFonts w:eastAsia="Arial"/>
                <w:szCs w:val="22"/>
                <w:lang w:val="ru-RU"/>
              </w:rPr>
              <w:t>вклад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общемировой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ВВП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составил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порядка</w:t>
            </w:r>
            <w:r w:rsidRPr="00912F63">
              <w:rPr>
                <w:rFonts w:eastAsia="Arial"/>
                <w:szCs w:val="22"/>
                <w:lang w:val="ru-RU"/>
              </w:rPr>
              <w:t xml:space="preserve"> </w:t>
            </w:r>
            <w:r w:rsidR="004A63B4" w:rsidRPr="00912F63">
              <w:rPr>
                <w:rFonts w:eastAsia="Arial"/>
                <w:szCs w:val="22"/>
                <w:lang w:val="ru-RU"/>
              </w:rPr>
              <w:t>8</w:t>
            </w:r>
            <w:r>
              <w:rPr>
                <w:rFonts w:eastAsia="Arial"/>
                <w:szCs w:val="22"/>
                <w:lang w:val="ru-RU"/>
              </w:rPr>
              <w:t>,</w:t>
            </w:r>
            <w:r w:rsidR="004A63B4" w:rsidRPr="00912F63">
              <w:rPr>
                <w:rFonts w:eastAsia="Arial"/>
                <w:szCs w:val="22"/>
                <w:lang w:val="ru-RU"/>
              </w:rPr>
              <w:t xml:space="preserve">8 </w:t>
            </w:r>
            <w:r>
              <w:rPr>
                <w:rFonts w:eastAsia="Arial"/>
                <w:szCs w:val="22"/>
                <w:lang w:val="ru-RU"/>
              </w:rPr>
              <w:t>трлн долл. США</w:t>
            </w:r>
            <w:r w:rsidRPr="0036146C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а</w:t>
            </w:r>
            <w:r w:rsidRPr="0036146C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темпы</w:t>
            </w:r>
            <w:r w:rsidRPr="0036146C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их</w:t>
            </w:r>
            <w:r w:rsidRPr="0036146C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роста</w:t>
            </w:r>
            <w:r w:rsidRPr="0036146C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достигли</w:t>
            </w:r>
            <w:r w:rsidRPr="0036146C">
              <w:rPr>
                <w:rFonts w:eastAsia="Arial"/>
                <w:szCs w:val="22"/>
                <w:lang w:val="ru-RU"/>
              </w:rPr>
              <w:t xml:space="preserve"> </w:t>
            </w:r>
            <w:r w:rsidR="004A63B4" w:rsidRPr="0036146C">
              <w:rPr>
                <w:rFonts w:eastAsia="Arial"/>
                <w:szCs w:val="22"/>
                <w:lang w:val="ru-RU"/>
              </w:rPr>
              <w:t>3.9%</w:t>
            </w:r>
            <w:r w:rsidR="004A63B4" w:rsidRPr="00D66E7D">
              <w:rPr>
                <w:rFonts w:eastAsia="Arial"/>
                <w:szCs w:val="22"/>
                <w:vertAlign w:val="superscript"/>
                <w:lang w:val="en-US"/>
              </w:rPr>
              <w:footnoteReference w:id="2"/>
            </w:r>
            <w:r w:rsidR="004A63B4" w:rsidRPr="0036146C">
              <w:rPr>
                <w:rFonts w:eastAsia="Arial"/>
                <w:szCs w:val="22"/>
                <w:lang w:val="ru-RU"/>
              </w:rPr>
              <w:t xml:space="preserve">. </w:t>
            </w:r>
          </w:p>
          <w:p w14:paraId="234676CE" w14:textId="77777777" w:rsidR="004A63B4" w:rsidRPr="0036146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34BB8B35" w14:textId="7666FFA5" w:rsidR="004A63B4" w:rsidRDefault="000F3295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Творческие</w:t>
            </w:r>
            <w:r w:rsidRPr="000F32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отрасли</w:t>
            </w:r>
            <w:r w:rsidRPr="000F32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растут</w:t>
            </w:r>
            <w:r w:rsidRPr="000F32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F32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успешно</w:t>
            </w:r>
            <w:r w:rsidRPr="000F32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развиваются благодаря взаимосвязи между культурой, экономикой и технологиями. Инновации в этих отраслях часто являются результатом коллективных усилий, прилагаемых многими участниками этого процесса и заинтересованными сторонами, имеющими определенные потребности в области ИС. Система интеллектуальной собственности всегда считалась одним из важнейших инструментов политики, используемым для управления деятельностью в творческих отраслях. Как отрасли,</w:t>
            </w:r>
            <w:r w:rsidR="00343DD1">
              <w:rPr>
                <w:szCs w:val="22"/>
                <w:lang w:val="ru-RU"/>
              </w:rPr>
              <w:t xml:space="preserve"> которые возникли благодаря творческим способностям людей, их навыкам и талантам, так и отрасли, потенциально способные повышать благосостояние и создавать рабочие места путем </w:t>
            </w:r>
            <w:r w:rsidR="00FF44E1">
              <w:rPr>
                <w:szCs w:val="22"/>
                <w:lang w:val="ru-RU"/>
              </w:rPr>
              <w:t xml:space="preserve">генерирования </w:t>
            </w:r>
            <w:r w:rsidR="00343DD1">
              <w:rPr>
                <w:szCs w:val="22"/>
                <w:lang w:val="ru-RU"/>
              </w:rPr>
              <w:t>и использования интеллектуальной собственности, должны иметь возможность в полной мере и эффективно задействовать систему интеллектуальной собственности. Участники этой отрасли постоянно создают продукты, связанные с различными видами прав ИС, такими как авторское право, патенты, образц</w:t>
            </w:r>
            <w:r w:rsidR="00FF44E1">
              <w:rPr>
                <w:szCs w:val="22"/>
                <w:lang w:val="ru-RU"/>
              </w:rPr>
              <w:t>ы</w:t>
            </w:r>
            <w:r w:rsidR="00343DD1">
              <w:rPr>
                <w:szCs w:val="22"/>
                <w:lang w:val="ru-RU"/>
              </w:rPr>
              <w:t xml:space="preserve"> </w:t>
            </w:r>
            <w:r w:rsidR="00FF44E1">
              <w:rPr>
                <w:szCs w:val="22"/>
                <w:lang w:val="ru-RU"/>
              </w:rPr>
              <w:t>и</w:t>
            </w:r>
            <w:r w:rsidR="00343DD1">
              <w:rPr>
                <w:szCs w:val="22"/>
                <w:lang w:val="ru-RU"/>
              </w:rPr>
              <w:t xml:space="preserve"> товарные знаки, или с определенным сочетанием таких прав.</w:t>
            </w:r>
          </w:p>
          <w:p w14:paraId="1A191DBC" w14:textId="77777777" w:rsidR="00343DD1" w:rsidRPr="000F3295" w:rsidRDefault="00343DD1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19D8412E" w14:textId="5CDC27F4" w:rsidR="004A63B4" w:rsidRPr="007D1FEB" w:rsidRDefault="0036146C" w:rsidP="00361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Несомненно</w:t>
            </w:r>
            <w:r w:rsidRPr="0036146C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одна</w:t>
            </w:r>
            <w:r w:rsidRPr="0036146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</w:t>
            </w:r>
            <w:r w:rsidRPr="0036146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наиболее</w:t>
            </w:r>
            <w:r w:rsidRPr="0036146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насущных задач, стоящих сегодня перед креативной экономикой, заключается в том, чтобы содействовать усилению роли интеллектуальной </w:t>
            </w:r>
            <w:r>
              <w:rPr>
                <w:szCs w:val="22"/>
                <w:lang w:val="ru-RU"/>
              </w:rPr>
              <w:lastRenderedPageBreak/>
              <w:t xml:space="preserve">собственности в развитии творческих отраслей в целях устойчивого социально-экономического развития, особенно в том, что касается повышения осведомленности заинтересованных сторон относительно значения интеллектуальной собственности и их обучения </w:t>
            </w:r>
            <w:r w:rsidR="007D1FEB">
              <w:rPr>
                <w:szCs w:val="22"/>
                <w:lang w:val="ru-RU"/>
              </w:rPr>
              <w:t xml:space="preserve">методам охраны, </w:t>
            </w:r>
            <w:r w:rsidR="007D1FEB">
              <w:rPr>
                <w:bCs/>
                <w:szCs w:val="22"/>
                <w:lang w:val="ru-RU"/>
              </w:rPr>
              <w:t>использования, защиты своих прав интеллектуальной собственности и управления ими в творческих отраслях экономики. Творческие отрасли в значительной степени нуждаются в поддержке</w:t>
            </w:r>
            <w:r w:rsidR="000F6D17">
              <w:rPr>
                <w:bCs/>
                <w:szCs w:val="22"/>
                <w:lang w:val="ru-RU"/>
              </w:rPr>
              <w:t>,</w:t>
            </w:r>
            <w:r w:rsidR="007D1FEB">
              <w:rPr>
                <w:bCs/>
                <w:szCs w:val="22"/>
                <w:lang w:val="ru-RU"/>
              </w:rPr>
              <w:t xml:space="preserve"> и </w:t>
            </w:r>
            <w:r w:rsidR="000F6D17">
              <w:rPr>
                <w:bCs/>
                <w:szCs w:val="22"/>
                <w:lang w:val="ru-RU"/>
              </w:rPr>
              <w:t xml:space="preserve">у </w:t>
            </w:r>
            <w:r w:rsidR="007D1FEB">
              <w:rPr>
                <w:bCs/>
                <w:szCs w:val="22"/>
                <w:lang w:val="ru-RU"/>
              </w:rPr>
              <w:t xml:space="preserve">них </w:t>
            </w:r>
            <w:r w:rsidR="000F6D17">
              <w:rPr>
                <w:bCs/>
                <w:szCs w:val="22"/>
                <w:lang w:val="ru-RU"/>
              </w:rPr>
              <w:t xml:space="preserve">быть </w:t>
            </w:r>
            <w:r w:rsidR="007D1FEB">
              <w:rPr>
                <w:bCs/>
                <w:szCs w:val="22"/>
                <w:lang w:val="ru-RU"/>
              </w:rPr>
              <w:t>серьезные пробелы в знаниях</w:t>
            </w:r>
            <w:r w:rsidR="007D1FEB" w:rsidRPr="007D1FEB">
              <w:rPr>
                <w:bCs/>
                <w:szCs w:val="22"/>
                <w:lang w:val="ru-RU"/>
              </w:rPr>
              <w:t xml:space="preserve">; </w:t>
            </w:r>
            <w:r w:rsidR="007D1FEB">
              <w:rPr>
                <w:bCs/>
                <w:szCs w:val="22"/>
                <w:lang w:val="ru-RU"/>
              </w:rPr>
              <w:t>в этих отраслях действуют множество весьма разнообразных по своему составу заинтересованных сторон, представляющих традиционные культуры и кустарное производство, в которых в эпоху цифровых технологий среди новых предприятий преобладают микро-, малые и средние предприятия (ММСП).</w:t>
            </w:r>
          </w:p>
          <w:p w14:paraId="18493BC8" w14:textId="77777777" w:rsidR="004A63B4" w:rsidRPr="0036146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4C8738BA" w14:textId="67CDC889" w:rsidR="004A63B4" w:rsidRPr="00D16978" w:rsidRDefault="007D1FEB" w:rsidP="007D1FE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Эта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необходимость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иметь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возможность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полностью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задействовать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систему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интеллектуальной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собственности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становится еще более настоятельной в эпоху цифровых технологий. Развитие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цифровизация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информационных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технологий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открывают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новые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возможности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перед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творческими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отраслями</w:t>
            </w:r>
            <w:r w:rsidRPr="007D1FE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и ставят перед ними новые задачи, а также меняют </w:t>
            </w:r>
            <w:r w:rsidR="00836EF3">
              <w:rPr>
                <w:szCs w:val="22"/>
                <w:lang w:val="ru-RU"/>
              </w:rPr>
              <w:t>то, как творческие продукты и услуги рекламируются, предлагаются потребителям, реализуются и потребляются. Благодаря цифровизации снижаются барьеры, препятствующие доступу к рынку и мешающие создавать равные возможности для работы в творческих отраслях для всех людей во всех странах. Доступ</w:t>
            </w:r>
            <w:r w:rsidR="00836EF3" w:rsidRPr="002552E6">
              <w:rPr>
                <w:szCs w:val="22"/>
                <w:lang w:val="ru-RU"/>
              </w:rPr>
              <w:t xml:space="preserve"> </w:t>
            </w:r>
            <w:r w:rsidR="00836EF3">
              <w:rPr>
                <w:szCs w:val="22"/>
                <w:lang w:val="ru-RU"/>
              </w:rPr>
              <w:t>через</w:t>
            </w:r>
            <w:r w:rsidR="00836EF3" w:rsidRPr="002552E6">
              <w:rPr>
                <w:szCs w:val="22"/>
                <w:lang w:val="ru-RU"/>
              </w:rPr>
              <w:t xml:space="preserve"> </w:t>
            </w:r>
            <w:r w:rsidR="00836EF3">
              <w:rPr>
                <w:szCs w:val="22"/>
                <w:lang w:val="ru-RU"/>
              </w:rPr>
              <w:t>интернет</w:t>
            </w:r>
            <w:r w:rsidR="00836EF3" w:rsidRPr="002552E6">
              <w:rPr>
                <w:szCs w:val="22"/>
                <w:lang w:val="ru-RU"/>
              </w:rPr>
              <w:t xml:space="preserve"> </w:t>
            </w:r>
            <w:r w:rsidR="005F30B6">
              <w:rPr>
                <w:szCs w:val="22"/>
                <w:lang w:val="ru-RU"/>
              </w:rPr>
              <w:t>к</w:t>
            </w:r>
            <w:r w:rsidR="005F30B6" w:rsidRPr="002552E6">
              <w:rPr>
                <w:szCs w:val="22"/>
                <w:lang w:val="ru-RU"/>
              </w:rPr>
              <w:t xml:space="preserve"> </w:t>
            </w:r>
            <w:r w:rsidR="005F30B6">
              <w:rPr>
                <w:szCs w:val="22"/>
                <w:lang w:val="ru-RU"/>
              </w:rPr>
              <w:t>информации</w:t>
            </w:r>
            <w:r w:rsidR="005F30B6" w:rsidRPr="002552E6">
              <w:rPr>
                <w:szCs w:val="22"/>
                <w:lang w:val="ru-RU"/>
              </w:rPr>
              <w:t xml:space="preserve"> </w:t>
            </w:r>
            <w:r w:rsidR="005F30B6">
              <w:rPr>
                <w:szCs w:val="22"/>
                <w:lang w:val="ru-RU"/>
              </w:rPr>
              <w:t>и</w:t>
            </w:r>
            <w:r w:rsidR="005F30B6" w:rsidRPr="002552E6">
              <w:rPr>
                <w:szCs w:val="22"/>
                <w:lang w:val="ru-RU"/>
              </w:rPr>
              <w:t xml:space="preserve"> </w:t>
            </w:r>
            <w:r w:rsidR="005F30B6">
              <w:rPr>
                <w:szCs w:val="22"/>
                <w:lang w:val="ru-RU"/>
              </w:rPr>
              <w:t>результатам</w:t>
            </w:r>
            <w:r w:rsidR="005F30B6" w:rsidRPr="002552E6">
              <w:rPr>
                <w:szCs w:val="22"/>
                <w:lang w:val="ru-RU"/>
              </w:rPr>
              <w:t xml:space="preserve"> </w:t>
            </w:r>
            <w:r w:rsidR="005F30B6">
              <w:rPr>
                <w:szCs w:val="22"/>
                <w:lang w:val="ru-RU"/>
              </w:rPr>
              <w:t>исследований</w:t>
            </w:r>
            <w:r w:rsidR="005F30B6" w:rsidRPr="002552E6">
              <w:rPr>
                <w:szCs w:val="22"/>
                <w:lang w:val="ru-RU"/>
              </w:rPr>
              <w:t xml:space="preserve">, </w:t>
            </w:r>
            <w:r w:rsidR="002552E6">
              <w:rPr>
                <w:szCs w:val="22"/>
                <w:lang w:val="ru-RU"/>
              </w:rPr>
              <w:t>повышение</w:t>
            </w:r>
            <w:r w:rsidR="002552E6" w:rsidRPr="002552E6">
              <w:rPr>
                <w:szCs w:val="22"/>
                <w:lang w:val="ru-RU"/>
              </w:rPr>
              <w:t xml:space="preserve"> </w:t>
            </w:r>
            <w:r w:rsidR="002552E6">
              <w:rPr>
                <w:szCs w:val="22"/>
                <w:lang w:val="ru-RU"/>
              </w:rPr>
              <w:t>уровня информационной</w:t>
            </w:r>
            <w:r w:rsidR="002552E6" w:rsidRPr="002552E6">
              <w:rPr>
                <w:szCs w:val="22"/>
                <w:lang w:val="ru-RU"/>
              </w:rPr>
              <w:t xml:space="preserve"> </w:t>
            </w:r>
            <w:r w:rsidR="002552E6">
              <w:rPr>
                <w:szCs w:val="22"/>
                <w:lang w:val="ru-RU"/>
              </w:rPr>
              <w:t>коммуникабельности</w:t>
            </w:r>
            <w:r w:rsidR="002552E6" w:rsidRPr="002552E6">
              <w:rPr>
                <w:szCs w:val="22"/>
                <w:lang w:val="ru-RU"/>
              </w:rPr>
              <w:t xml:space="preserve"> </w:t>
            </w:r>
            <w:r w:rsidR="002552E6">
              <w:rPr>
                <w:szCs w:val="22"/>
                <w:lang w:val="ru-RU"/>
              </w:rPr>
              <w:t>и активное участие самих творческих отраслей в процессе цифровизации – все это позволяет предприятиям этих отраслей расширять и диверсифицировать базу потребителей производимых ими товаров и услуг. Развитие цифровых технологий также дает возможность талантливым людям во всем мире объединять усилия и генерировать больше идей и продуктов, чем когда-либо.</w:t>
            </w:r>
          </w:p>
          <w:p w14:paraId="7A9825F0" w14:textId="77777777" w:rsidR="004A63B4" w:rsidRPr="00D16978" w:rsidRDefault="004A63B4" w:rsidP="00343DD1">
            <w:pPr>
              <w:jc w:val="both"/>
              <w:rPr>
                <w:szCs w:val="22"/>
                <w:lang w:val="ru-RU"/>
              </w:rPr>
            </w:pPr>
          </w:p>
          <w:p w14:paraId="39F45762" w14:textId="5922C04D" w:rsidR="004A63B4" w:rsidRPr="003B7A4C" w:rsidRDefault="003B7A4C" w:rsidP="003B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Вместе</w:t>
            </w:r>
            <w:r w:rsidRPr="003B7A4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3B7A4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тем</w:t>
            </w:r>
            <w:r w:rsidRPr="003B7A4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развитие цифровых технологий ставит перед творческими отраслями новые, специфические задачи, особенно в области интеллектуальной собственности. Широкое использование интернет-платформ, особенно для электронной торговли, усилило необходимость узнаваемости брендов и дизайнов, что требует </w:t>
            </w:r>
            <w:r w:rsidR="003564BA">
              <w:rPr>
                <w:szCs w:val="22"/>
                <w:lang w:val="ru-RU"/>
              </w:rPr>
              <w:t xml:space="preserve">использования товарных знаков и промышленных образцов. Кроме того, по мере появления новых возможностей для сотрудничества благодаря цифровизации творческим секторам очень важно понимать, как обеспечить защиту идей и инноваций и как распространять их при помощи лицензионных соглашений и других форм сотрудничества. Еще одна важнейшая задача, появившаяся в цифровую эпоху, заключается в том, чтобы обеспечить неукоснительное соблюдение прав интеллектуальной собственности. </w:t>
            </w:r>
            <w:r w:rsidR="003E0AEE">
              <w:rPr>
                <w:szCs w:val="22"/>
                <w:lang w:val="ru-RU"/>
              </w:rPr>
              <w:t>Расширение коммуникационных возможностей может подвергнуть риску субъектов, имеющих недостаточно высокий уровень цифровой грамотности и/или неохраняемую интеллектуальную собственность. Так, подделка брендов, товарных знаков и образцов и потеря доверия к ним могут привести к потере прибыли и иметь менее материальные, но весьма реальные последствия, такие как потеря репутации.</w:t>
            </w:r>
          </w:p>
          <w:p w14:paraId="6DC9135B" w14:textId="77777777" w:rsidR="004A63B4" w:rsidRPr="003B7A4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55F87235" w14:textId="34D7B524" w:rsidR="004A63B4" w:rsidRPr="00262596" w:rsidRDefault="00262596" w:rsidP="0026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Тем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не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менее</w:t>
            </w:r>
            <w:r w:rsidRPr="00262596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эти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новые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возможности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зачастую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используются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недостаточной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степени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такими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предприятиями творческих отраслей, особенно в развивающихся странах. В этих странах уровень цифровой грамотности местных органов власти и частных предприятий в целом ниже, чем у аналогичных государственных органов и предприятий в развитых странах, они до сих пор используют традиционные способы маркетинга и физической реализации продукции, а стратегий брендинга практически не существует, что ограничивает их доступ к потенциальным рынкам и необходимой информации.</w:t>
            </w:r>
          </w:p>
          <w:p w14:paraId="374247AD" w14:textId="77777777" w:rsidR="004A63B4" w:rsidRPr="00262596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04C48B52" w14:textId="0B1174F3" w:rsidR="004A63B4" w:rsidRPr="00262596" w:rsidRDefault="00262596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Поэтому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необходимо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решить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две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главные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взаимосвязанные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задачи</w:t>
            </w:r>
            <w:r w:rsidRPr="00262596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чтобы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обезопасить</w:t>
            </w:r>
            <w:r w:rsidRPr="0026259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творческие отрасли в развивающихся странах. Во-первых, необходимо укрепить потенциал местных предприятий, занятых в творческих отраслях, и национальных властей, в том числе ведомств ИС, для использования инструментов и стратегий ИС для повышения ценности создаваемых продуктов и оказываемых услуг</w:t>
            </w:r>
            <w:r w:rsidR="0084253D">
              <w:rPr>
                <w:rFonts w:eastAsia="Arial"/>
                <w:szCs w:val="22"/>
                <w:lang w:val="ru-RU"/>
              </w:rPr>
              <w:t xml:space="preserve"> и </w:t>
            </w:r>
            <w:r w:rsidR="0084253D">
              <w:rPr>
                <w:rFonts w:eastAsia="Arial"/>
                <w:szCs w:val="22"/>
                <w:lang w:val="ru-RU"/>
              </w:rPr>
              <w:lastRenderedPageBreak/>
              <w:t>диверсифи</w:t>
            </w:r>
            <w:r w:rsidR="009169B0">
              <w:rPr>
                <w:rFonts w:eastAsia="Arial"/>
                <w:szCs w:val="22"/>
                <w:lang w:val="ru-RU"/>
              </w:rPr>
              <w:t xml:space="preserve">кации их экономической деятельности </w:t>
            </w:r>
            <w:r w:rsidR="0084253D">
              <w:rPr>
                <w:rFonts w:eastAsia="Arial"/>
                <w:szCs w:val="22"/>
                <w:lang w:val="ru-RU"/>
              </w:rPr>
              <w:t>в цифровую эпоху. Во-вторых, – и это необходимо для решения первой задачи, – необходимо налаживать связи между местными творческими отраслями, что должно способствовать обмену информацией, сотрудничеству и росту.</w:t>
            </w:r>
          </w:p>
          <w:p w14:paraId="0321899B" w14:textId="77777777" w:rsidR="004A63B4" w:rsidRPr="00262596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38A8B75B" w14:textId="04F59F86" w:rsidR="004A63B4" w:rsidRPr="0084253D" w:rsidRDefault="0084253D" w:rsidP="00842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В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 w:rsidR="008C78DB">
              <w:rPr>
                <w:rFonts w:eastAsia="Arial"/>
                <w:szCs w:val="22"/>
                <w:lang w:val="ru-RU"/>
              </w:rPr>
              <w:t>контексте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реализации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настоящего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проекта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творческими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отраслями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считаются</w:t>
            </w:r>
            <w:r w:rsidRPr="0084253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следующие</w:t>
            </w:r>
            <w:r w:rsidRPr="0084253D">
              <w:rPr>
                <w:rFonts w:eastAsia="Arial"/>
                <w:szCs w:val="22"/>
                <w:lang w:val="ru-RU"/>
              </w:rPr>
              <w:t xml:space="preserve">: </w:t>
            </w:r>
            <w:r>
              <w:rPr>
                <w:rFonts w:eastAsia="Arial"/>
                <w:szCs w:val="22"/>
                <w:lang w:val="ru-RU"/>
              </w:rPr>
              <w:t>производство компьютерных программ и игр, архитектура, дизайн интерьеров, дизайн в сфер</w:t>
            </w:r>
            <w:r w:rsidR="000F6D17">
              <w:rPr>
                <w:rFonts w:eastAsia="Arial"/>
                <w:szCs w:val="22"/>
                <w:lang w:val="ru-RU"/>
              </w:rPr>
              <w:t>е</w:t>
            </w:r>
            <w:r>
              <w:rPr>
                <w:rFonts w:eastAsia="Arial"/>
                <w:szCs w:val="22"/>
                <w:lang w:val="ru-RU"/>
              </w:rPr>
              <w:t xml:space="preserve"> визуальной коммуникации, дизайн изделий, индустрия моды, кинематография, мультипликация и видео, фотография, народные ремесла и кустарное производство, кулинария, музыка, издательское дело, реклама, исполнительское искусство, </w:t>
            </w:r>
            <w:r w:rsidR="008C78DB">
              <w:rPr>
                <w:rFonts w:eastAsia="Arial"/>
                <w:szCs w:val="22"/>
                <w:lang w:val="ru-RU"/>
              </w:rPr>
              <w:t>изобразительное искусство, радиотрансляции и туризм.</w:t>
            </w:r>
          </w:p>
          <w:p w14:paraId="3B8EF2CE" w14:textId="77777777" w:rsidR="004A63B4" w:rsidRPr="0084253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</w:p>
          <w:p w14:paraId="7605A405" w14:textId="5DF59006" w:rsidR="004A63B4" w:rsidRPr="00E84E59" w:rsidRDefault="008C78DB" w:rsidP="008C7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Одной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из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показательных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областей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деятельности</w:t>
            </w:r>
            <w:r w:rsidRPr="008C78DB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на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примере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которой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можно</w:t>
            </w: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 xml:space="preserve">проследить, как работает концепция развития творческих отраслей, является туризм. Туризм является одним из важнейших креативных секторов, поскольку он повышает ценность культурных и творческих активов, расширяет аудиторию или круг потребителей творческих продуктов, способствует инновациям, улучшает имидж стран и регионов, открывает экспортные рынки и способствует созданию профессиональных сетей и генерированию знаний. В свою очередь творчество способствует созданию и диверсификации туристических продуктов и услуг, переосмыслению существующих туристических продуктов, созданию креативных технологий, необходимых для </w:t>
            </w:r>
            <w:r w:rsidR="00E84E59">
              <w:rPr>
                <w:rFonts w:eastAsia="Arial"/>
                <w:szCs w:val="22"/>
                <w:lang w:val="ru-RU"/>
              </w:rPr>
              <w:t>развития туризма и туристических услуг, придает особую атмосферу туристическим достопримечательностям и помогает выйти за рамки ограничений, характерных для традиционных культурных моделей туризма</w:t>
            </w:r>
            <w:r w:rsidR="00E84E59" w:rsidRPr="00271DFC">
              <w:rPr>
                <w:rFonts w:eastAsia="Arial"/>
                <w:szCs w:val="22"/>
                <w:vertAlign w:val="superscript"/>
                <w:lang w:val="en-US"/>
              </w:rPr>
              <w:footnoteReference w:id="3"/>
            </w:r>
            <w:r w:rsidR="00E84E59">
              <w:rPr>
                <w:rFonts w:eastAsia="Arial"/>
                <w:szCs w:val="22"/>
                <w:lang w:val="ru-RU"/>
              </w:rPr>
              <w:t>.</w:t>
            </w:r>
          </w:p>
          <w:p w14:paraId="51725631" w14:textId="77777777" w:rsidR="004A63B4" w:rsidRPr="008C78D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Cs w:val="22"/>
                <w:lang w:val="ru-RU"/>
              </w:rPr>
            </w:pPr>
            <w:r w:rsidRPr="008C78DB">
              <w:rPr>
                <w:rFonts w:eastAsia="Arial"/>
                <w:szCs w:val="22"/>
                <w:lang w:val="ru-RU"/>
              </w:rPr>
              <w:t xml:space="preserve"> </w:t>
            </w:r>
          </w:p>
        </w:tc>
      </w:tr>
      <w:tr w:rsidR="004A63B4" w:rsidRPr="00D66E7D" w14:paraId="59D14F8E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34A0" w14:textId="77777777" w:rsidR="004A63B4" w:rsidRPr="008C78D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1AD0DD95" w14:textId="0E5D92CC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2.2. 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F5575">
              <w:rPr>
                <w:bCs/>
                <w:iCs/>
                <w:u w:val="single"/>
                <w:lang w:val="ru-RU"/>
              </w:rPr>
              <w:t>Цели</w:t>
            </w:r>
            <w:r w:rsidR="009F5575" w:rsidRPr="00D8654E">
              <w:rPr>
                <w:bCs/>
                <w:iCs/>
              </w:rPr>
              <w:t xml:space="preserve">   </w:t>
            </w:r>
          </w:p>
        </w:tc>
      </w:tr>
      <w:tr w:rsidR="004A63B4" w:rsidRPr="00165221" w14:paraId="584FC062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DDCA" w14:textId="77777777" w:rsidR="004A63B4" w:rsidRPr="00E84E5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067A7B1C" w14:textId="3D65A960" w:rsidR="004A63B4" w:rsidRPr="00357925" w:rsidRDefault="00E84E59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7B4FBD">
              <w:rPr>
                <w:rFonts w:eastAsia="Arial"/>
                <w:color w:val="000000"/>
                <w:szCs w:val="22"/>
                <w:lang w:val="ru-RU"/>
              </w:rPr>
              <w:t>Цель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ю </w:t>
            </w:r>
            <w:r w:rsidRPr="007B4FBD">
              <w:rPr>
                <w:rFonts w:eastAsia="Arial"/>
                <w:color w:val="000000"/>
                <w:szCs w:val="22"/>
                <w:lang w:val="ru-RU"/>
              </w:rPr>
              <w:t xml:space="preserve">предлагаемого проекта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является укрепление и развитие </w:t>
            </w:r>
            <w:r w:rsidRPr="007B4FBD">
              <w:rPr>
                <w:rFonts w:eastAsia="Arial"/>
                <w:color w:val="000000"/>
                <w:szCs w:val="22"/>
                <w:lang w:val="ru-RU"/>
              </w:rPr>
              <w:t xml:space="preserve">творческих отраслей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в участвующих странах. </w:t>
            </w:r>
            <w:r>
              <w:rPr>
                <w:bCs/>
                <w:szCs w:val="22"/>
                <w:lang w:val="ru-RU"/>
              </w:rPr>
              <w:t>Проект</w:t>
            </w:r>
            <w:r w:rsidRPr="0035792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направлен</w:t>
            </w:r>
            <w:r w:rsidRPr="0035792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</w:t>
            </w:r>
            <w:r w:rsidRPr="0035792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решение</w:t>
            </w:r>
            <w:r w:rsidRPr="00357925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в</w:t>
            </w:r>
            <w:r w:rsidRPr="0035792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частности</w:t>
            </w:r>
            <w:r w:rsidRPr="00357925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следующих</w:t>
            </w:r>
            <w:r w:rsidRPr="0035792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задач</w:t>
            </w:r>
            <w:r w:rsidRPr="00357925">
              <w:rPr>
                <w:bCs/>
                <w:szCs w:val="22"/>
                <w:lang w:val="ru-RU"/>
              </w:rPr>
              <w:t>:</w:t>
            </w:r>
          </w:p>
          <w:p w14:paraId="23D183CA" w14:textId="77777777" w:rsidR="004A63B4" w:rsidRPr="0035792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37B9B313" w14:textId="6B8ADE10" w:rsidR="004A63B4" w:rsidRPr="00901031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901031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>a</w:t>
            </w:r>
            <w:r w:rsidRPr="00901031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901031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п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онять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причины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недостаточно</w:t>
            </w:r>
            <w:r w:rsidR="00394614">
              <w:rPr>
                <w:rFonts w:eastAsia="Arial"/>
                <w:color w:val="000000"/>
                <w:szCs w:val="22"/>
                <w:lang w:val="ru-RU"/>
              </w:rPr>
              <w:t>го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систем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отраслях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84E59"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="00E84E5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901031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оценить</w:t>
            </w:r>
            <w:r w:rsidR="00901031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масштабы</w:t>
            </w:r>
            <w:r w:rsidR="00901031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этой</w:t>
            </w:r>
            <w:r w:rsidR="00901031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01031">
              <w:rPr>
                <w:rFonts w:eastAsia="Arial"/>
                <w:color w:val="000000"/>
                <w:szCs w:val="22"/>
                <w:lang w:val="ru-RU"/>
              </w:rPr>
              <w:t>проблемы</w:t>
            </w:r>
            <w:r w:rsidR="00901031" w:rsidRPr="00901031">
              <w:rPr>
                <w:rFonts w:eastAsia="Arial"/>
                <w:color w:val="000000"/>
                <w:szCs w:val="22"/>
                <w:lang w:val="ru-RU"/>
              </w:rPr>
              <w:t>;</w:t>
            </w:r>
          </w:p>
          <w:p w14:paraId="6A17BFCF" w14:textId="089EB16B" w:rsidR="004A63B4" w:rsidRPr="007F69BA" w:rsidRDefault="004A63B4" w:rsidP="00343DD1">
            <w:pP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7F69BA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7F69BA">
              <w:rPr>
                <w:rFonts w:eastAsia="Arial"/>
                <w:szCs w:val="22"/>
                <w:lang w:val="ru-RU"/>
              </w:rPr>
              <w:t>)</w:t>
            </w:r>
            <w:r w:rsidRPr="007F69BA">
              <w:rPr>
                <w:rFonts w:eastAsia="Arial"/>
                <w:szCs w:val="22"/>
                <w:lang w:val="ru-RU"/>
              </w:rPr>
              <w:tab/>
            </w:r>
            <w:r w:rsidR="00901031">
              <w:rPr>
                <w:rFonts w:eastAsia="Arial"/>
                <w:szCs w:val="22"/>
                <w:lang w:val="ru-RU"/>
              </w:rPr>
              <w:t>определить</w:t>
            </w:r>
            <w:r w:rsidR="00901031" w:rsidRPr="007F69BA">
              <w:rPr>
                <w:rFonts w:eastAsia="Arial"/>
                <w:szCs w:val="22"/>
                <w:lang w:val="ru-RU"/>
              </w:rPr>
              <w:t xml:space="preserve">, </w:t>
            </w:r>
            <w:r w:rsidR="007F69BA">
              <w:rPr>
                <w:rFonts w:eastAsia="Arial"/>
                <w:szCs w:val="22"/>
                <w:lang w:val="ru-RU"/>
              </w:rPr>
              <w:t>как</w:t>
            </w:r>
            <w:r w:rsidR="000F6D17">
              <w:rPr>
                <w:rFonts w:eastAsia="Arial"/>
                <w:szCs w:val="22"/>
                <w:lang w:val="ru-RU"/>
              </w:rPr>
              <w:t xml:space="preserve"> система</w:t>
            </w:r>
            <w:r w:rsidR="000F6D17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0F6D17">
              <w:rPr>
                <w:rFonts w:eastAsia="Arial"/>
                <w:szCs w:val="22"/>
                <w:lang w:val="ru-RU"/>
              </w:rPr>
              <w:t>ИС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может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использоваться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для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поддержки уникальных экосистем творческих отраслей в каждой из участвующих стран, особенно в том, что касается охраны прав ИС и управления ими, а также их использования и защиты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; </w:t>
            </w:r>
          </w:p>
          <w:p w14:paraId="2C265539" w14:textId="6F3DAC48" w:rsidR="004A63B4" w:rsidRPr="007F69BA" w:rsidRDefault="004A63B4" w:rsidP="00343DD1">
            <w:pP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7F69BA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c</w:t>
            </w:r>
            <w:r w:rsidRPr="007F69BA">
              <w:rPr>
                <w:rFonts w:eastAsia="Arial"/>
                <w:szCs w:val="22"/>
                <w:lang w:val="ru-RU"/>
              </w:rPr>
              <w:t>)</w:t>
            </w:r>
            <w:r w:rsidRPr="007F69BA">
              <w:rPr>
                <w:rFonts w:eastAsia="Arial"/>
                <w:szCs w:val="22"/>
                <w:lang w:val="ru-RU"/>
              </w:rPr>
              <w:tab/>
            </w:r>
            <w:r w:rsidR="007F69BA">
              <w:rPr>
                <w:rFonts w:eastAsia="Arial"/>
                <w:szCs w:val="22"/>
                <w:lang w:val="ru-RU"/>
              </w:rPr>
              <w:t>создать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региональные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и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национальные центры</w:t>
            </w:r>
            <w:r w:rsidR="007F69BA" w:rsidRPr="007F69BA">
              <w:rPr>
                <w:rFonts w:eastAsia="Arial"/>
                <w:szCs w:val="22"/>
                <w:lang w:val="ru-RU"/>
              </w:rPr>
              <w:t xml:space="preserve"> </w:t>
            </w:r>
            <w:r w:rsidR="007F69BA">
              <w:rPr>
                <w:rFonts w:eastAsia="Arial"/>
                <w:szCs w:val="22"/>
                <w:lang w:val="ru-RU"/>
              </w:rPr>
              <w:t>поддержки творческих отраслей (ЦПТО), в работе которых по возможности должны участвовать в основном государственные ведомства (ведомство ИС, Агентство креативной экономики и другие профильные учреждения), а также представители бизнеса и талантливые люди</w:t>
            </w:r>
            <w:r w:rsidR="00AE70DD">
              <w:rPr>
                <w:rFonts w:eastAsia="Arial"/>
                <w:szCs w:val="22"/>
                <w:lang w:val="ru-RU"/>
              </w:rPr>
              <w:t>, и которые будут выполнять, в частности, следующие функции:</w:t>
            </w:r>
          </w:p>
          <w:p w14:paraId="55A02A32" w14:textId="36139420" w:rsidR="004A63B4" w:rsidRPr="00AE70DD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AE70D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i</w:t>
            </w:r>
            <w:r w:rsidRPr="00AE70DD">
              <w:rPr>
                <w:rFonts w:eastAsia="Arial"/>
                <w:szCs w:val="22"/>
                <w:lang w:val="ru-RU"/>
              </w:rPr>
              <w:t>)</w:t>
            </w:r>
            <w:r w:rsidRPr="00AE70DD">
              <w:rPr>
                <w:rFonts w:eastAsia="Arial"/>
                <w:szCs w:val="22"/>
                <w:lang w:val="ru-RU"/>
              </w:rPr>
              <w:tab/>
            </w:r>
            <w:r w:rsidR="00AE70DD">
              <w:rPr>
                <w:rFonts w:eastAsia="Arial"/>
                <w:szCs w:val="22"/>
                <w:lang w:val="ru-RU"/>
              </w:rPr>
              <w:t>помогать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координировать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работу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в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рамках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инициатив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и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совместных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государственно</w:t>
            </w:r>
            <w:r w:rsidR="00AE70DD" w:rsidRPr="00AE70DD">
              <w:rPr>
                <w:rFonts w:eastAsia="Arial"/>
                <w:szCs w:val="22"/>
                <w:lang w:val="ru-RU"/>
              </w:rPr>
              <w:t>-</w:t>
            </w:r>
            <w:r w:rsidR="00AE70DD">
              <w:rPr>
                <w:rFonts w:eastAsia="Arial"/>
                <w:szCs w:val="22"/>
                <w:lang w:val="ru-RU"/>
              </w:rPr>
              <w:t>частных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проектов повышения осведомленности об ИС в творческих отраслях</w:t>
            </w:r>
            <w:r w:rsidR="00AE70DD" w:rsidRPr="00AE70DD">
              <w:rPr>
                <w:rFonts w:eastAsia="Arial"/>
                <w:szCs w:val="22"/>
                <w:lang w:val="ru-RU"/>
              </w:rPr>
              <w:t>;</w:t>
            </w:r>
          </w:p>
          <w:p w14:paraId="7C7FACBB" w14:textId="3AC5F6CA" w:rsidR="004A63B4" w:rsidRPr="006622CB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AE70DD">
              <w:rPr>
                <w:rFonts w:eastAsia="Arial"/>
                <w:szCs w:val="22"/>
                <w:lang w:val="ru-RU"/>
              </w:rPr>
              <w:lastRenderedPageBreak/>
              <w:t>(</w:t>
            </w:r>
            <w:r w:rsidRPr="00D66E7D">
              <w:rPr>
                <w:rFonts w:eastAsia="Arial"/>
                <w:szCs w:val="22"/>
                <w:lang w:val="en-US"/>
              </w:rPr>
              <w:t>ii</w:t>
            </w:r>
            <w:r w:rsidRPr="00AE70DD">
              <w:rPr>
                <w:rFonts w:eastAsia="Arial"/>
                <w:szCs w:val="22"/>
                <w:lang w:val="ru-RU"/>
              </w:rPr>
              <w:t>)</w:t>
            </w:r>
            <w:r w:rsidRPr="00AE70DD">
              <w:rPr>
                <w:rFonts w:eastAsia="Arial"/>
                <w:szCs w:val="22"/>
                <w:lang w:val="ru-RU"/>
              </w:rPr>
              <w:tab/>
            </w:r>
            <w:r w:rsidR="00AE70DD">
              <w:rPr>
                <w:rFonts w:eastAsia="Arial"/>
                <w:szCs w:val="22"/>
                <w:lang w:val="ru-RU"/>
              </w:rPr>
              <w:t>действовать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в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качестве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главного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координатора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и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инициатора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мероприятий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, </w:t>
            </w:r>
            <w:r w:rsidR="00AE70DD">
              <w:rPr>
                <w:rFonts w:eastAsia="Arial"/>
                <w:szCs w:val="22"/>
                <w:lang w:val="ru-RU"/>
              </w:rPr>
              <w:t>в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том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числе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семинаров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>и</w:t>
            </w:r>
            <w:r w:rsidR="00AE70DD" w:rsidRPr="00AE70DD">
              <w:rPr>
                <w:rFonts w:eastAsia="Arial"/>
                <w:szCs w:val="22"/>
                <w:lang w:val="ru-RU"/>
              </w:rPr>
              <w:t xml:space="preserve"> </w:t>
            </w:r>
            <w:r w:rsidR="00AE70DD">
              <w:rPr>
                <w:rFonts w:eastAsia="Arial"/>
                <w:szCs w:val="22"/>
                <w:lang w:val="ru-RU"/>
              </w:rPr>
              <w:t xml:space="preserve">практикумов, целью которых является </w:t>
            </w:r>
            <w:r w:rsidR="000F6D17">
              <w:rPr>
                <w:rFonts w:eastAsia="Arial"/>
                <w:szCs w:val="22"/>
                <w:lang w:val="ru-RU"/>
              </w:rPr>
              <w:t>обучение</w:t>
            </w:r>
            <w:r w:rsidR="00AE70DD">
              <w:rPr>
                <w:rFonts w:eastAsia="Arial"/>
                <w:szCs w:val="22"/>
                <w:lang w:val="ru-RU"/>
              </w:rPr>
              <w:t xml:space="preserve">, расширение возможностей и укрепление связей между </w:t>
            </w:r>
            <w:r w:rsidR="006622CB">
              <w:rPr>
                <w:rFonts w:eastAsia="Arial"/>
                <w:szCs w:val="22"/>
                <w:lang w:val="ru-RU"/>
              </w:rPr>
              <w:t>местными органами власти и творческими предприятиями в области разработки и реализации стратегий управления ИС и ее использования</w:t>
            </w:r>
            <w:r w:rsidR="006622CB" w:rsidRPr="006622CB">
              <w:rPr>
                <w:rFonts w:eastAsia="Arial"/>
                <w:szCs w:val="22"/>
                <w:lang w:val="ru-RU"/>
              </w:rPr>
              <w:t>;</w:t>
            </w:r>
          </w:p>
          <w:p w14:paraId="491289B4" w14:textId="08CCB2AA" w:rsidR="004A63B4" w:rsidRPr="006622CB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6622CB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ii</w:t>
            </w:r>
            <w:r w:rsidRPr="006622CB">
              <w:rPr>
                <w:rFonts w:eastAsia="Arial"/>
                <w:szCs w:val="22"/>
                <w:lang w:val="ru-RU"/>
              </w:rPr>
              <w:t>)</w:t>
            </w:r>
            <w:r w:rsidRPr="006622CB">
              <w:rPr>
                <w:rFonts w:eastAsia="Arial"/>
                <w:szCs w:val="22"/>
                <w:lang w:val="ru-RU"/>
              </w:rPr>
              <w:tab/>
            </w:r>
            <w:r w:rsidR="006622CB">
              <w:rPr>
                <w:rFonts w:eastAsia="Arial"/>
                <w:szCs w:val="22"/>
                <w:lang w:val="ru-RU"/>
              </w:rPr>
              <w:t>распространять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информацию между предприятиями творческих отраслей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, </w:t>
            </w:r>
            <w:r w:rsidR="006622CB">
              <w:rPr>
                <w:rFonts w:eastAsia="Arial"/>
                <w:szCs w:val="22"/>
                <w:lang w:val="ru-RU"/>
              </w:rPr>
              <w:t>особенно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информацию, касающуюся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изменений в нормативной базе и условиях для предпринимательской деятельности</w:t>
            </w:r>
            <w:r w:rsidR="006622CB" w:rsidRPr="006622CB">
              <w:rPr>
                <w:rFonts w:eastAsia="Arial"/>
                <w:szCs w:val="22"/>
                <w:lang w:val="ru-RU"/>
              </w:rPr>
              <w:t>;</w:t>
            </w:r>
            <w:r w:rsidR="006622CB">
              <w:rPr>
                <w:rFonts w:eastAsia="Arial"/>
                <w:szCs w:val="22"/>
                <w:lang w:val="ru-RU"/>
              </w:rPr>
              <w:t xml:space="preserve"> </w:t>
            </w:r>
          </w:p>
          <w:p w14:paraId="67399D53" w14:textId="30D60C0B" w:rsidR="004A63B4" w:rsidRPr="006622CB" w:rsidRDefault="004A63B4" w:rsidP="00343DD1">
            <w:pP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6622CB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d</w:t>
            </w:r>
            <w:r w:rsidRPr="006622CB">
              <w:rPr>
                <w:rFonts w:eastAsia="Arial"/>
                <w:szCs w:val="22"/>
                <w:lang w:val="ru-RU"/>
              </w:rPr>
              <w:t>)</w:t>
            </w:r>
            <w:r w:rsidRPr="006622CB">
              <w:rPr>
                <w:rFonts w:eastAsia="Arial"/>
                <w:szCs w:val="22"/>
                <w:lang w:val="ru-RU"/>
              </w:rPr>
              <w:tab/>
            </w:r>
            <w:r w:rsidR="006622CB">
              <w:rPr>
                <w:rFonts w:eastAsia="Arial"/>
                <w:szCs w:val="22"/>
                <w:lang w:val="ru-RU"/>
              </w:rPr>
              <w:t>способствовать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укреплению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внутриотраслевых и межотраслевых связей между участниками творческих отраслей в целях создания более благоприятных условий для сотрудничества и передачи знаний, в том числе путем организации и проведения форумов и других мероприятий для налаживания связей, а также учебно-образовательных мероприятий</w:t>
            </w:r>
            <w:r w:rsidR="006622CB" w:rsidRPr="006622CB">
              <w:rPr>
                <w:rFonts w:eastAsia="Arial"/>
                <w:szCs w:val="22"/>
                <w:lang w:val="ru-RU"/>
              </w:rPr>
              <w:t>;</w:t>
            </w:r>
            <w:r w:rsidR="006622CB">
              <w:rPr>
                <w:rFonts w:eastAsia="Arial"/>
                <w:szCs w:val="22"/>
                <w:lang w:val="ru-RU"/>
              </w:rPr>
              <w:t xml:space="preserve"> </w:t>
            </w:r>
          </w:p>
          <w:p w14:paraId="28555850" w14:textId="008AD975" w:rsidR="004A63B4" w:rsidRPr="006622CB" w:rsidRDefault="004A63B4" w:rsidP="00343DD1">
            <w:pP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6622CB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e</w:t>
            </w:r>
            <w:r w:rsidRPr="006622CB">
              <w:rPr>
                <w:rFonts w:eastAsia="Arial"/>
                <w:szCs w:val="22"/>
                <w:lang w:val="ru-RU"/>
              </w:rPr>
              <w:t>)</w:t>
            </w:r>
            <w:r w:rsidRPr="006622CB">
              <w:rPr>
                <w:rFonts w:eastAsia="Arial"/>
                <w:szCs w:val="22"/>
                <w:lang w:val="ru-RU"/>
              </w:rPr>
              <w:tab/>
            </w:r>
            <w:r w:rsidR="006622CB">
              <w:rPr>
                <w:rFonts w:eastAsia="Arial"/>
                <w:szCs w:val="22"/>
                <w:lang w:val="ru-RU"/>
              </w:rPr>
              <w:t>разработать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учебно</w:t>
            </w:r>
            <w:r w:rsidR="006622CB" w:rsidRPr="006622CB">
              <w:rPr>
                <w:rFonts w:eastAsia="Arial"/>
                <w:szCs w:val="22"/>
                <w:lang w:val="ru-RU"/>
              </w:rPr>
              <w:t>-</w:t>
            </w:r>
            <w:r w:rsidR="006622CB">
              <w:rPr>
                <w:rFonts w:eastAsia="Arial"/>
                <w:szCs w:val="22"/>
                <w:lang w:val="ru-RU"/>
              </w:rPr>
              <w:t>образовательные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 </w:t>
            </w:r>
            <w:r w:rsidR="006622CB">
              <w:rPr>
                <w:rFonts w:eastAsia="Arial"/>
                <w:szCs w:val="22"/>
                <w:lang w:val="ru-RU"/>
              </w:rPr>
              <w:t>программы</w:t>
            </w:r>
            <w:r w:rsidR="006622CB" w:rsidRPr="006622CB">
              <w:rPr>
                <w:rFonts w:eastAsia="Arial"/>
                <w:szCs w:val="22"/>
                <w:lang w:val="ru-RU"/>
              </w:rPr>
              <w:t xml:space="preserve">, </w:t>
            </w:r>
            <w:r w:rsidR="006622CB">
              <w:rPr>
                <w:rFonts w:eastAsia="Arial"/>
                <w:szCs w:val="22"/>
                <w:lang w:val="ru-RU"/>
              </w:rPr>
              <w:t>предусматривающие</w:t>
            </w:r>
            <w:r w:rsidR="0013364D">
              <w:rPr>
                <w:rFonts w:eastAsia="Arial"/>
                <w:szCs w:val="22"/>
                <w:lang w:val="ru-RU"/>
              </w:rPr>
              <w:t>,</w:t>
            </w:r>
            <w:r w:rsidR="006622CB">
              <w:rPr>
                <w:rFonts w:eastAsia="Arial"/>
                <w:szCs w:val="22"/>
                <w:lang w:val="ru-RU"/>
              </w:rPr>
              <w:t xml:space="preserve"> в частности</w:t>
            </w:r>
            <w:r w:rsidR="0013364D">
              <w:rPr>
                <w:rFonts w:eastAsia="Arial"/>
                <w:szCs w:val="22"/>
                <w:lang w:val="ru-RU"/>
              </w:rPr>
              <w:t>,</w:t>
            </w:r>
            <w:r w:rsidR="006622CB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 xml:space="preserve">проведение семинаров и практикумов и мероприятий по повышению осведомленности по таким вопросам, как </w:t>
            </w:r>
          </w:p>
          <w:p w14:paraId="6D29C2C3" w14:textId="133DD9C5" w:rsidR="004A63B4" w:rsidRPr="0013364D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13364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i</w:t>
            </w:r>
            <w:r w:rsidRPr="0013364D">
              <w:rPr>
                <w:rFonts w:eastAsia="Arial"/>
                <w:szCs w:val="22"/>
                <w:lang w:val="ru-RU"/>
              </w:rPr>
              <w:t>)</w:t>
            </w:r>
            <w:r w:rsidRPr="0013364D">
              <w:rPr>
                <w:rFonts w:eastAsia="Arial"/>
                <w:szCs w:val="22"/>
                <w:lang w:val="ru-RU"/>
              </w:rPr>
              <w:tab/>
            </w:r>
            <w:r w:rsidR="0013364D">
              <w:rPr>
                <w:rFonts w:eastAsia="Arial"/>
                <w:szCs w:val="22"/>
                <w:lang w:val="ru-RU"/>
              </w:rPr>
              <w:t>возможная роль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системы ИС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в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развитии творчества и генерировании инноваций и идей</w:t>
            </w:r>
            <w:r w:rsidR="0013364D" w:rsidRPr="0013364D">
              <w:rPr>
                <w:rFonts w:eastAsia="Arial"/>
                <w:szCs w:val="22"/>
                <w:lang w:val="ru-RU"/>
              </w:rPr>
              <w:t>;</w:t>
            </w:r>
          </w:p>
          <w:p w14:paraId="76219A8A" w14:textId="3AE21D9C" w:rsidR="004A63B4" w:rsidRPr="0013364D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13364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ii</w:t>
            </w:r>
            <w:r w:rsidRPr="0013364D">
              <w:rPr>
                <w:rFonts w:eastAsia="Arial"/>
                <w:szCs w:val="22"/>
                <w:lang w:val="ru-RU"/>
              </w:rPr>
              <w:t>)</w:t>
            </w:r>
            <w:r w:rsidRPr="0013364D">
              <w:rPr>
                <w:rFonts w:eastAsia="Arial"/>
                <w:szCs w:val="22"/>
                <w:lang w:val="ru-RU"/>
              </w:rPr>
              <w:tab/>
            </w:r>
            <w:r w:rsidR="0013364D">
              <w:rPr>
                <w:rFonts w:eastAsia="Arial"/>
                <w:szCs w:val="22"/>
                <w:lang w:val="ru-RU"/>
              </w:rPr>
              <w:t>процедуры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регистрации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ИС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, </w:t>
            </w:r>
            <w:r w:rsidR="0013364D">
              <w:rPr>
                <w:rFonts w:eastAsia="Arial"/>
                <w:szCs w:val="22"/>
                <w:lang w:val="ru-RU"/>
              </w:rPr>
              <w:t>связанные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с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этим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затраты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варианты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упрощения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использования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системы ИС</w:t>
            </w:r>
            <w:r w:rsidRPr="0013364D">
              <w:rPr>
                <w:rFonts w:eastAsia="Arial"/>
                <w:szCs w:val="22"/>
                <w:lang w:val="ru-RU"/>
              </w:rPr>
              <w:t>;</w:t>
            </w:r>
          </w:p>
          <w:p w14:paraId="023288F6" w14:textId="34CB19B7" w:rsidR="004A63B4" w:rsidRPr="0013364D" w:rsidRDefault="004A63B4" w:rsidP="00343DD1">
            <w:pPr>
              <w:spacing w:after="220"/>
              <w:ind w:left="1287"/>
              <w:rPr>
                <w:rFonts w:eastAsia="Arial"/>
                <w:szCs w:val="22"/>
                <w:lang w:val="ru-RU"/>
              </w:rPr>
            </w:pPr>
            <w:r w:rsidRPr="0013364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iii</w:t>
            </w:r>
            <w:r w:rsidRPr="0013364D">
              <w:rPr>
                <w:rFonts w:eastAsia="Arial"/>
                <w:szCs w:val="22"/>
                <w:lang w:val="ru-RU"/>
              </w:rPr>
              <w:t xml:space="preserve">)   </w:t>
            </w:r>
            <w:r w:rsidR="0013364D">
              <w:rPr>
                <w:rFonts w:eastAsia="Arial"/>
                <w:szCs w:val="22"/>
                <w:lang w:val="ru-RU"/>
              </w:rPr>
              <w:t>необходимость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обеспечения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уважения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интеллектуальной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собственности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ее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охраны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как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главного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актива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творческих отраслей</w:t>
            </w:r>
            <w:r w:rsidR="0013364D" w:rsidRPr="0013364D">
              <w:rPr>
                <w:rFonts w:eastAsia="Arial"/>
                <w:szCs w:val="22"/>
                <w:lang w:val="ru-RU"/>
              </w:rPr>
              <w:t>;</w:t>
            </w:r>
          </w:p>
          <w:p w14:paraId="67BCFD56" w14:textId="5BFF3C0C" w:rsidR="004A63B4" w:rsidRPr="0013364D" w:rsidRDefault="004A63B4" w:rsidP="00343DD1">
            <w:pPr>
              <w:spacing w:after="220"/>
              <w:ind w:left="567"/>
              <w:rPr>
                <w:rFonts w:eastAsia="Arial"/>
                <w:szCs w:val="22"/>
                <w:lang w:val="ru-RU"/>
              </w:rPr>
            </w:pPr>
            <w:r w:rsidRPr="0013364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f</w:t>
            </w:r>
            <w:r w:rsidRPr="0013364D">
              <w:rPr>
                <w:rFonts w:eastAsia="Arial"/>
                <w:szCs w:val="22"/>
                <w:lang w:val="ru-RU"/>
              </w:rPr>
              <w:t>)</w:t>
            </w:r>
            <w:r w:rsidRPr="0013364D">
              <w:rPr>
                <w:rFonts w:eastAsia="Arial"/>
                <w:szCs w:val="22"/>
                <w:lang w:val="ru-RU"/>
              </w:rPr>
              <w:tab/>
            </w:r>
            <w:r w:rsidR="0013364D">
              <w:rPr>
                <w:rFonts w:eastAsia="Arial"/>
                <w:szCs w:val="22"/>
                <w:lang w:val="ru-RU"/>
              </w:rPr>
              <w:t>установить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региональные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и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национальные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механизмы</w:t>
            </w:r>
            <w:r w:rsidR="0013364D" w:rsidRPr="0013364D">
              <w:rPr>
                <w:rFonts w:eastAsia="Arial"/>
                <w:szCs w:val="22"/>
                <w:lang w:val="ru-RU"/>
              </w:rPr>
              <w:t xml:space="preserve"> </w:t>
            </w:r>
            <w:r w:rsidR="0013364D">
              <w:rPr>
                <w:rFonts w:eastAsia="Arial"/>
                <w:szCs w:val="22"/>
                <w:lang w:val="ru-RU"/>
              </w:rPr>
              <w:t>взаимодействия между творческими предприятиями и юристами, в частности, для оказания юридической помощи и обучения в области права.</w:t>
            </w:r>
          </w:p>
        </w:tc>
      </w:tr>
      <w:tr w:rsidR="004A63B4" w:rsidRPr="00D66E7D" w14:paraId="6CDDD59D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4EEA" w14:textId="77777777" w:rsidR="004A63B4" w:rsidRPr="0013364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02A41C49" w14:textId="54784F12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2.3.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F5575">
              <w:rPr>
                <w:rFonts w:eastAsia="Arial"/>
                <w:color w:val="000000"/>
                <w:szCs w:val="22"/>
                <w:u w:val="single"/>
                <w:lang w:val="ru-RU"/>
              </w:rPr>
              <w:t>Стратегия реализации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4A63B4" w:rsidRPr="00165221" w14:paraId="498B24AA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D19D" w14:textId="77777777" w:rsidR="004A63B4" w:rsidRPr="0035792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0B6E3BE5" w14:textId="1F4508F0" w:rsidR="004A63B4" w:rsidRPr="00394614" w:rsidRDefault="0039461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решения задач проекта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будут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предприняты следующие действия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направленные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достижение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следующих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результатов:</w:t>
            </w:r>
          </w:p>
          <w:p w14:paraId="1EFC7B16" w14:textId="77777777" w:rsidR="004A63B4" w:rsidRPr="0039461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570ACBFD" w14:textId="6A7E1EDB" w:rsidR="004A63B4" w:rsidRPr="00394614" w:rsidRDefault="0039461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Результат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4A63B4" w:rsidRPr="00394614">
              <w:rPr>
                <w:rFonts w:eastAsia="Arial"/>
                <w:color w:val="000000"/>
                <w:szCs w:val="22"/>
                <w:lang w:val="ru-RU"/>
              </w:rPr>
              <w:t xml:space="preserve">1 – </w:t>
            </w:r>
            <w:r>
              <w:rPr>
                <w:rFonts w:eastAsia="Arial"/>
                <w:color w:val="000000"/>
                <w:szCs w:val="22"/>
                <w:lang w:val="ru-RU"/>
              </w:rPr>
              <w:t>Более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полное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понимание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0F6D17">
              <w:rPr>
                <w:rFonts w:eastAsia="Arial"/>
                <w:color w:val="000000"/>
                <w:szCs w:val="22"/>
                <w:lang w:val="ru-RU"/>
              </w:rPr>
              <w:t xml:space="preserve">причин </w:t>
            </w:r>
            <w:r>
              <w:rPr>
                <w:rFonts w:eastAsia="Arial"/>
                <w:color w:val="000000"/>
                <w:szCs w:val="22"/>
                <w:lang w:val="ru-RU"/>
              </w:rPr>
              <w:t>недостаточного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систем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39461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отраслях</w:t>
            </w:r>
            <w:r w:rsidRPr="0039461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39461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масштабов</w:t>
            </w:r>
            <w:r w:rsidRPr="0039461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этой</w:t>
            </w:r>
            <w:r w:rsidRPr="0039461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проблемы.</w:t>
            </w:r>
          </w:p>
          <w:p w14:paraId="5440904F" w14:textId="77777777" w:rsidR="004A63B4" w:rsidRPr="0039461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4BED1A03" w14:textId="45E2DF10" w:rsidR="004A63B4" w:rsidRPr="00EB071B" w:rsidRDefault="0039461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Действия</w:t>
            </w:r>
            <w:r w:rsidR="004A63B4" w:rsidRPr="00EB071B">
              <w:rPr>
                <w:rFonts w:eastAsia="Arial"/>
                <w:color w:val="000000"/>
                <w:szCs w:val="22"/>
                <w:lang w:val="ru-RU"/>
              </w:rPr>
              <w:t>:</w:t>
            </w:r>
          </w:p>
          <w:p w14:paraId="620BD3D5" w14:textId="77777777" w:rsidR="004A63B4" w:rsidRPr="00EB071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ACA7E0C" w14:textId="08227C6D" w:rsidR="004A63B4" w:rsidRPr="00A43EEA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A43EEA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a</w:t>
            </w:r>
            <w:r w:rsidRPr="00A43EEA">
              <w:rPr>
                <w:rFonts w:eastAsia="Arial"/>
                <w:szCs w:val="22"/>
                <w:lang w:val="ru-RU"/>
              </w:rPr>
              <w:t>)</w:t>
            </w:r>
            <w:r w:rsidRPr="00A43EEA">
              <w:rPr>
                <w:rFonts w:eastAsia="Arial"/>
                <w:szCs w:val="22"/>
                <w:lang w:val="ru-RU"/>
              </w:rPr>
              <w:tab/>
            </w:r>
            <w:r w:rsidR="00A43EEA">
              <w:rPr>
                <w:rFonts w:eastAsia="Arial"/>
                <w:szCs w:val="22"/>
                <w:lang w:val="ru-RU"/>
              </w:rPr>
              <w:t>провести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обзор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литературы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положении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дел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в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творческих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отраслях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возможностях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EB071B">
              <w:rPr>
                <w:rFonts w:eastAsia="Arial"/>
                <w:szCs w:val="22"/>
                <w:lang w:val="ru-RU"/>
              </w:rPr>
              <w:t xml:space="preserve">для использования </w:t>
            </w:r>
            <w:r w:rsidR="00A43EEA">
              <w:rPr>
                <w:rFonts w:eastAsia="Arial"/>
                <w:szCs w:val="22"/>
                <w:lang w:val="ru-RU"/>
              </w:rPr>
              <w:t>систем</w:t>
            </w:r>
            <w:r w:rsidR="00EB071B">
              <w:rPr>
                <w:rFonts w:eastAsia="Arial"/>
                <w:szCs w:val="22"/>
                <w:lang w:val="ru-RU"/>
              </w:rPr>
              <w:t>ы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ИС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в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целях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определения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стоимости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активов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, </w:t>
            </w:r>
            <w:r w:rsidR="00A43EEA">
              <w:rPr>
                <w:rFonts w:eastAsia="Arial"/>
                <w:szCs w:val="22"/>
                <w:lang w:val="ru-RU"/>
              </w:rPr>
              <w:t>управления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ими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, </w:t>
            </w:r>
            <w:r w:rsidR="00A43EEA">
              <w:rPr>
                <w:rFonts w:eastAsia="Arial"/>
                <w:szCs w:val="22"/>
                <w:lang w:val="ru-RU"/>
              </w:rPr>
              <w:t>их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охраны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т</w:t>
            </w:r>
            <w:r w:rsidR="00A43EEA" w:rsidRPr="00A43EEA">
              <w:rPr>
                <w:rFonts w:eastAsia="Arial"/>
                <w:szCs w:val="22"/>
                <w:lang w:val="ru-RU"/>
              </w:rPr>
              <w:t>.</w:t>
            </w:r>
            <w:r w:rsidR="00A43EEA">
              <w:rPr>
                <w:rFonts w:eastAsia="Arial"/>
                <w:szCs w:val="22"/>
                <w:lang w:val="ru-RU"/>
              </w:rPr>
              <w:t>п</w:t>
            </w:r>
            <w:r w:rsidR="00A43EEA" w:rsidRPr="00A43EEA">
              <w:rPr>
                <w:rFonts w:eastAsia="Arial"/>
                <w:szCs w:val="22"/>
                <w:lang w:val="ru-RU"/>
              </w:rPr>
              <w:t>.</w:t>
            </w:r>
            <w:r w:rsidRPr="00A43EEA">
              <w:rPr>
                <w:rFonts w:eastAsia="Arial"/>
                <w:szCs w:val="22"/>
                <w:lang w:val="ru-RU"/>
              </w:rPr>
              <w:t>;</w:t>
            </w:r>
          </w:p>
          <w:p w14:paraId="4552933C" w14:textId="77777777" w:rsidR="004A63B4" w:rsidRPr="00A43EEA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0BE74ED3" w14:textId="0842E939" w:rsidR="004A63B4" w:rsidRPr="00A43EEA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A43EEA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A43EEA">
              <w:rPr>
                <w:rFonts w:eastAsia="Arial"/>
                <w:szCs w:val="22"/>
                <w:lang w:val="ru-RU"/>
              </w:rPr>
              <w:t>)</w:t>
            </w:r>
            <w:r w:rsidRPr="00A43EEA">
              <w:rPr>
                <w:rFonts w:eastAsia="Arial"/>
                <w:szCs w:val="22"/>
                <w:lang w:val="ru-RU"/>
              </w:rPr>
              <w:tab/>
            </w:r>
            <w:r w:rsidR="00A43EEA">
              <w:rPr>
                <w:rFonts w:eastAsia="Arial"/>
                <w:szCs w:val="22"/>
                <w:lang w:val="ru-RU"/>
              </w:rPr>
              <w:t>собрать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информацию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передовой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практике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, </w:t>
            </w:r>
            <w:r w:rsidR="00A43EEA">
              <w:rPr>
                <w:rFonts w:eastAsia="Arial"/>
                <w:szCs w:val="22"/>
                <w:lang w:val="ru-RU"/>
              </w:rPr>
              <w:t>моделях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примерах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программ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инициатив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, </w:t>
            </w:r>
            <w:r w:rsidR="00A43EEA">
              <w:rPr>
                <w:rFonts w:eastAsia="Arial"/>
                <w:szCs w:val="22"/>
                <w:lang w:val="ru-RU"/>
              </w:rPr>
              <w:t>целью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которых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является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поддержка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творческих</w:t>
            </w:r>
            <w:r w:rsidR="00A43EEA" w:rsidRPr="00A43EEA">
              <w:rPr>
                <w:rFonts w:eastAsia="Arial"/>
                <w:szCs w:val="22"/>
                <w:lang w:val="ru-RU"/>
              </w:rPr>
              <w:t xml:space="preserve"> </w:t>
            </w:r>
            <w:r w:rsidR="00A43EEA">
              <w:rPr>
                <w:rFonts w:eastAsia="Arial"/>
                <w:szCs w:val="22"/>
                <w:lang w:val="ru-RU"/>
              </w:rPr>
              <w:t>отраслей, применяющих эффективные методы управления ПИС и их защиты</w:t>
            </w:r>
            <w:r w:rsidRPr="00A43EEA">
              <w:rPr>
                <w:rFonts w:eastAsia="Arial"/>
                <w:szCs w:val="22"/>
                <w:lang w:val="ru-RU"/>
              </w:rPr>
              <w:t>;</w:t>
            </w:r>
          </w:p>
          <w:p w14:paraId="43C7A8F4" w14:textId="77777777" w:rsidR="004A63B4" w:rsidRPr="00A43EEA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5DA96A3C" w14:textId="77777777" w:rsidR="004A63B4" w:rsidRPr="00A43EEA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475D7895" w14:textId="41391AC6" w:rsidR="004A63B4" w:rsidRDefault="00A43EEA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lastRenderedPageBreak/>
              <w:t>Результат</w:t>
            </w:r>
            <w:r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4A63B4" w:rsidRPr="007B0E6D">
              <w:rPr>
                <w:rFonts w:eastAsia="Arial"/>
                <w:color w:val="000000"/>
                <w:szCs w:val="22"/>
                <w:lang w:val="ru-RU"/>
              </w:rPr>
              <w:t xml:space="preserve">2 –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Установлены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базовые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показатели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из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четырех</w:t>
            </w:r>
            <w:r w:rsidR="007B0E6D" w:rsidRPr="007B0E6D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color w:val="000000"/>
                <w:szCs w:val="22"/>
                <w:lang w:val="ru-RU"/>
              </w:rPr>
              <w:t>участвующих стран</w:t>
            </w:r>
            <w:r w:rsidR="00FA7452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14:paraId="1134006D" w14:textId="77777777" w:rsidR="007B0E6D" w:rsidRPr="007B0E6D" w:rsidRDefault="007B0E6D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67E7BE79" w14:textId="39E2DEA7" w:rsidR="004A63B4" w:rsidRPr="00357925" w:rsidRDefault="007B0E6D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Действия</w:t>
            </w:r>
            <w:r w:rsidR="004A63B4" w:rsidRPr="00357925">
              <w:rPr>
                <w:rFonts w:eastAsia="Arial"/>
                <w:color w:val="000000"/>
                <w:szCs w:val="22"/>
                <w:lang w:val="ru-RU"/>
              </w:rPr>
              <w:t>:</w:t>
            </w:r>
          </w:p>
          <w:p w14:paraId="408319B3" w14:textId="77777777" w:rsidR="004A63B4" w:rsidRPr="00357925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007DB788" w14:textId="6359A180" w:rsidR="004A63B4" w:rsidRPr="007B0E6D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7B0E6D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a</w:t>
            </w:r>
            <w:r w:rsidRPr="007B0E6D">
              <w:rPr>
                <w:rFonts w:eastAsia="Arial"/>
                <w:szCs w:val="22"/>
                <w:lang w:val="ru-RU"/>
              </w:rPr>
              <w:t>)</w:t>
            </w:r>
            <w:r w:rsidRPr="007B0E6D">
              <w:rPr>
                <w:rFonts w:eastAsia="Arial"/>
                <w:szCs w:val="22"/>
                <w:lang w:val="ru-RU"/>
              </w:rPr>
              <w:tab/>
            </w:r>
            <w:r w:rsidR="007B0E6D">
              <w:rPr>
                <w:rFonts w:eastAsia="Arial"/>
                <w:szCs w:val="22"/>
                <w:lang w:val="ru-RU"/>
              </w:rPr>
              <w:t>собрать</w:t>
            </w:r>
            <w:r w:rsidR="007B0E6D" w:rsidRPr="007B0E6D">
              <w:rPr>
                <w:rFonts w:eastAsia="Arial"/>
                <w:szCs w:val="22"/>
                <w:lang w:val="ru-RU"/>
              </w:rPr>
              <w:t xml:space="preserve"> </w:t>
            </w:r>
            <w:r w:rsidR="007B0E6D">
              <w:rPr>
                <w:rFonts w:eastAsia="Arial"/>
                <w:szCs w:val="22"/>
                <w:lang w:val="ru-RU"/>
              </w:rPr>
              <w:t>информацию</w:t>
            </w:r>
            <w:r w:rsidR="007B0E6D" w:rsidRPr="007B0E6D">
              <w:rPr>
                <w:rFonts w:eastAsia="Arial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szCs w:val="22"/>
                <w:lang w:val="ru-RU"/>
              </w:rPr>
              <w:t>о проблемах, стоящих</w:t>
            </w:r>
            <w:r w:rsidR="007B0E6D">
              <w:rPr>
                <w:rFonts w:eastAsia="Arial"/>
                <w:szCs w:val="22"/>
                <w:lang w:val="ru-RU"/>
              </w:rPr>
              <w:t xml:space="preserve"> перед творческими отраслями в области охраны ИС, особенно по вопросам, касающимся их доступа к системе ИС и ее использовани</w:t>
            </w:r>
            <w:r w:rsidR="000F6D17">
              <w:rPr>
                <w:rFonts w:eastAsia="Arial"/>
                <w:szCs w:val="22"/>
                <w:lang w:val="ru-RU"/>
              </w:rPr>
              <w:t>я</w:t>
            </w:r>
            <w:r w:rsidR="007B0E6D">
              <w:rPr>
                <w:rFonts w:eastAsia="Arial"/>
                <w:szCs w:val="22"/>
                <w:lang w:val="ru-RU"/>
              </w:rPr>
              <w:t>, а также охраны и коммерциализации ИС в творческих отраслях четырех участвующих в проекте стран</w:t>
            </w:r>
            <w:r w:rsidR="007B0E6D" w:rsidRPr="005E7DC5">
              <w:rPr>
                <w:rFonts w:eastAsia="Arial"/>
                <w:szCs w:val="22"/>
                <w:lang w:val="ru-RU"/>
              </w:rPr>
              <w:t>;</w:t>
            </w:r>
            <w:r w:rsidR="007B0E6D">
              <w:rPr>
                <w:rFonts w:eastAsia="Arial"/>
                <w:szCs w:val="22"/>
                <w:lang w:val="ru-RU"/>
              </w:rPr>
              <w:t xml:space="preserve"> </w:t>
            </w:r>
          </w:p>
          <w:p w14:paraId="71F6852A" w14:textId="77777777" w:rsidR="004A63B4" w:rsidRPr="007B0E6D" w:rsidRDefault="004A63B4" w:rsidP="00343DD1">
            <w:pPr>
              <w:ind w:left="567"/>
              <w:rPr>
                <w:rFonts w:eastAsia="Arial"/>
                <w:szCs w:val="22"/>
                <w:shd w:val="clear" w:color="auto" w:fill="FFE599"/>
                <w:lang w:val="ru-RU"/>
              </w:rPr>
            </w:pPr>
          </w:p>
          <w:p w14:paraId="195F9545" w14:textId="5E4C38C6" w:rsidR="004A63B4" w:rsidRPr="005E7DC5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5E7DC5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5E7DC5">
              <w:rPr>
                <w:rFonts w:eastAsia="Arial"/>
                <w:szCs w:val="22"/>
                <w:lang w:val="ru-RU"/>
              </w:rPr>
              <w:t>)</w:t>
            </w:r>
            <w:r w:rsidRPr="005E7DC5">
              <w:rPr>
                <w:rFonts w:eastAsia="Arial"/>
                <w:szCs w:val="22"/>
                <w:lang w:val="ru-RU"/>
              </w:rPr>
              <w:tab/>
            </w:r>
            <w:r w:rsidR="005E7DC5">
              <w:rPr>
                <w:rFonts w:eastAsia="Arial"/>
                <w:szCs w:val="22"/>
                <w:lang w:val="ru-RU"/>
              </w:rPr>
              <w:t>собрать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данные о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существующих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процедурах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регистрации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ПИС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и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потенциальных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факторах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, </w:t>
            </w:r>
            <w:r w:rsidR="005E7DC5">
              <w:rPr>
                <w:rFonts w:eastAsia="Arial"/>
                <w:szCs w:val="22"/>
                <w:lang w:val="ru-RU"/>
              </w:rPr>
              <w:t>препятствующих</w:t>
            </w:r>
            <w:r w:rsidR="005E7DC5" w:rsidRPr="005E7DC5">
              <w:rPr>
                <w:rFonts w:eastAsia="Arial"/>
                <w:szCs w:val="22"/>
                <w:lang w:val="ru-RU"/>
              </w:rPr>
              <w:t xml:space="preserve"> </w:t>
            </w:r>
            <w:r w:rsidR="005E7DC5">
              <w:rPr>
                <w:rFonts w:eastAsia="Arial"/>
                <w:szCs w:val="22"/>
                <w:lang w:val="ru-RU"/>
              </w:rPr>
              <w:t>деятельности в творческих отраслях в четырех участвующих странах на каждой из стадий, и провести сравнительный анализ этих данных</w:t>
            </w:r>
            <w:r w:rsidRPr="005E7DC5">
              <w:rPr>
                <w:rFonts w:eastAsia="Arial"/>
                <w:szCs w:val="22"/>
                <w:lang w:val="ru-RU"/>
              </w:rPr>
              <w:t>;</w:t>
            </w:r>
          </w:p>
          <w:p w14:paraId="02EE4492" w14:textId="77777777" w:rsidR="004A63B4" w:rsidRPr="005E7DC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shd w:val="clear" w:color="auto" w:fill="FFE599"/>
                <w:lang w:val="ru-RU"/>
              </w:rPr>
            </w:pPr>
          </w:p>
          <w:p w14:paraId="09C959FA" w14:textId="5CC79894" w:rsidR="004A63B4" w:rsidRPr="0035792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  <w:r w:rsidRPr="00357925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c</w:t>
            </w:r>
            <w:r w:rsidRPr="00357925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357925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собрать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данные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существующих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проблемах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области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управления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стоящих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перед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национальными</w:t>
            </w:r>
            <w:r w:rsidR="00357925" w:rsidRPr="0035792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357925">
              <w:rPr>
                <w:rFonts w:eastAsia="Arial"/>
                <w:color w:val="000000"/>
                <w:szCs w:val="22"/>
                <w:lang w:val="ru-RU"/>
              </w:rPr>
              <w:t>органами, включая ведомства ИС</w:t>
            </w:r>
            <w:r w:rsidRPr="00357925">
              <w:rPr>
                <w:rFonts w:eastAsia="Arial"/>
                <w:color w:val="000000"/>
                <w:szCs w:val="22"/>
                <w:lang w:val="ru-RU"/>
              </w:rPr>
              <w:t>;</w:t>
            </w:r>
          </w:p>
          <w:p w14:paraId="0C8D837F" w14:textId="77777777" w:rsidR="004A63B4" w:rsidRPr="0035792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2BFA6809" w14:textId="18A0B8F6" w:rsidR="004A63B4" w:rsidRPr="001D7D1A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  <w:r w:rsidRPr="001D7D1A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d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определить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национальных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координаторов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партнеров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ведущие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предприятия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юристов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готовых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оказать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юридическую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помощь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1D7D1A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1D7D1A">
              <w:rPr>
                <w:rFonts w:eastAsia="Arial"/>
                <w:color w:val="000000"/>
                <w:szCs w:val="22"/>
                <w:lang w:val="ru-RU"/>
              </w:rPr>
              <w:t>т.п.</w:t>
            </w:r>
          </w:p>
          <w:p w14:paraId="4075E1BC" w14:textId="77777777" w:rsidR="004A63B4" w:rsidRPr="001D7D1A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0561D2A6" w14:textId="77777777" w:rsidR="004A63B4" w:rsidRPr="001D7D1A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14DAEC9F" w14:textId="0D8F1334" w:rsidR="004A63B4" w:rsidRPr="001D7D1A" w:rsidRDefault="001D7D1A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Результат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4A63B4" w:rsidRPr="001D7D1A">
              <w:rPr>
                <w:rFonts w:eastAsia="Arial"/>
                <w:color w:val="000000"/>
                <w:szCs w:val="22"/>
                <w:lang w:val="ru-RU"/>
              </w:rPr>
              <w:t xml:space="preserve">3 –  </w:t>
            </w:r>
            <w:r>
              <w:rPr>
                <w:rFonts w:eastAsia="Arial"/>
                <w:color w:val="000000"/>
                <w:szCs w:val="22"/>
                <w:lang w:val="ru-RU"/>
              </w:rPr>
              <w:t>Материалы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обучения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партнеров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области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охраны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управления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защиты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составленные с учетом потребностей творческих отраслей.</w:t>
            </w:r>
          </w:p>
          <w:p w14:paraId="2DB439B9" w14:textId="77777777" w:rsidR="004A63B4" w:rsidRPr="001D7D1A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76173D41" w14:textId="29B2B4B3" w:rsidR="004A63B4" w:rsidRPr="00D66E7D" w:rsidRDefault="001D7D1A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n-US"/>
              </w:rPr>
            </w:pPr>
            <w:r>
              <w:rPr>
                <w:rFonts w:eastAsia="Arial"/>
                <w:szCs w:val="22"/>
                <w:lang w:val="ru-RU"/>
              </w:rPr>
              <w:t>Действия</w:t>
            </w:r>
            <w:r w:rsidR="004A63B4" w:rsidRPr="00D66E7D">
              <w:rPr>
                <w:rFonts w:eastAsia="Arial"/>
                <w:szCs w:val="22"/>
                <w:lang w:val="en-US"/>
              </w:rPr>
              <w:t xml:space="preserve">: </w:t>
            </w:r>
          </w:p>
          <w:p w14:paraId="7495D8A7" w14:textId="77777777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en-US"/>
              </w:rPr>
            </w:pPr>
          </w:p>
          <w:p w14:paraId="753347DA" w14:textId="77777777" w:rsidR="005F545B" w:rsidRDefault="001D7D1A" w:rsidP="00423E84">
            <w:pPr>
              <w:pStyle w:val="ListParagraph"/>
              <w:numPr>
                <w:ilvl w:val="0"/>
                <w:numId w:val="16"/>
              </w:numPr>
              <w:ind w:left="1427" w:hanging="860"/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разработать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материалы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том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, </w:t>
            </w:r>
            <w:r w:rsidR="00423E84">
              <w:rPr>
                <w:rFonts w:eastAsia="Arial"/>
                <w:szCs w:val="22"/>
                <w:lang w:val="ru-RU"/>
              </w:rPr>
              <w:t>как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управление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правами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ИС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их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охрана</w:t>
            </w:r>
          </w:p>
          <w:p w14:paraId="33A56A31" w14:textId="51B50036" w:rsidR="004A63B4" w:rsidRPr="005F545B" w:rsidRDefault="00423E84" w:rsidP="005F545B">
            <w:pPr>
              <w:ind w:left="567"/>
              <w:rPr>
                <w:rFonts w:eastAsia="Arial"/>
                <w:szCs w:val="22"/>
                <w:lang w:val="ru-RU"/>
              </w:rPr>
            </w:pPr>
            <w:r w:rsidRPr="005F545B">
              <w:rPr>
                <w:rFonts w:eastAsia="Arial"/>
                <w:szCs w:val="22"/>
                <w:lang w:val="ru-RU"/>
              </w:rPr>
              <w:t>могут способствовать повышению эффективности деятельности в творческих отраслях</w:t>
            </w:r>
            <w:r w:rsidR="005F545B">
              <w:rPr>
                <w:rFonts w:eastAsia="Arial"/>
                <w:szCs w:val="22"/>
                <w:lang w:val="ru-RU"/>
              </w:rPr>
              <w:t xml:space="preserve"> и</w:t>
            </w:r>
            <w:r w:rsidRPr="005F545B">
              <w:rPr>
                <w:rFonts w:eastAsia="Arial"/>
                <w:szCs w:val="22"/>
                <w:lang w:val="ru-RU"/>
              </w:rPr>
              <w:t xml:space="preserve"> совершенствованию политики в отношении этих отраслей и стратегий, направленных на расширение использования систем ИС и повышение эффективности управления системами ИС;</w:t>
            </w:r>
          </w:p>
          <w:p w14:paraId="6BE7A673" w14:textId="77777777" w:rsidR="004A63B4" w:rsidRPr="00423E84" w:rsidRDefault="004A63B4" w:rsidP="00343DD1">
            <w:pPr>
              <w:pStyle w:val="ListParagraph"/>
              <w:ind w:left="1437"/>
              <w:rPr>
                <w:rFonts w:eastAsia="Arial"/>
                <w:szCs w:val="22"/>
                <w:lang w:val="ru-RU"/>
              </w:rPr>
            </w:pPr>
          </w:p>
          <w:p w14:paraId="30E98303" w14:textId="2513D196" w:rsidR="004A63B4" w:rsidRPr="00423E8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423E84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423E84">
              <w:rPr>
                <w:rFonts w:eastAsia="Arial"/>
                <w:szCs w:val="22"/>
                <w:lang w:val="ru-RU"/>
              </w:rPr>
              <w:t>)</w:t>
            </w:r>
            <w:r w:rsidRPr="00423E84">
              <w:rPr>
                <w:rFonts w:eastAsia="Arial"/>
                <w:szCs w:val="22"/>
                <w:lang w:val="ru-RU"/>
              </w:rPr>
              <w:tab/>
            </w:r>
            <w:r w:rsidR="00423E84">
              <w:rPr>
                <w:rFonts w:eastAsia="Arial"/>
                <w:szCs w:val="22"/>
                <w:lang w:val="ru-RU"/>
              </w:rPr>
              <w:t>разработать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для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творческих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отраслей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учебные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материалы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на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тему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определения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, </w:t>
            </w:r>
            <w:r w:rsidR="00423E84">
              <w:rPr>
                <w:rFonts w:eastAsia="Arial"/>
                <w:szCs w:val="22"/>
                <w:lang w:val="ru-RU"/>
              </w:rPr>
              <w:t>управления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0F6D17">
              <w:rPr>
                <w:rFonts w:eastAsia="Arial"/>
                <w:szCs w:val="22"/>
                <w:lang w:val="ru-RU"/>
              </w:rPr>
              <w:t xml:space="preserve">охраны </w:t>
            </w:r>
            <w:r w:rsidR="00423E84">
              <w:rPr>
                <w:rFonts w:eastAsia="Arial"/>
                <w:szCs w:val="22"/>
                <w:lang w:val="ru-RU"/>
              </w:rPr>
              <w:t>прав ИС в качестве активов.</w:t>
            </w:r>
          </w:p>
          <w:p w14:paraId="0953E009" w14:textId="77777777" w:rsidR="004A63B4" w:rsidRPr="00423E8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42CCED85" w14:textId="77777777" w:rsidR="006E1BB0" w:rsidRDefault="006E1BB0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71C679DB" w14:textId="74177413" w:rsidR="004A63B4" w:rsidRPr="00423E84" w:rsidRDefault="00423E8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Результат</w:t>
            </w:r>
            <w:r w:rsidR="004A63B4" w:rsidRPr="00423E84">
              <w:rPr>
                <w:rFonts w:eastAsia="Arial"/>
                <w:szCs w:val="22"/>
                <w:lang w:val="ru-RU"/>
              </w:rPr>
              <w:t xml:space="preserve"> 4 – </w:t>
            </w:r>
            <w:r>
              <w:rPr>
                <w:rFonts w:eastAsia="Arial"/>
                <w:szCs w:val="22"/>
                <w:lang w:val="ru-RU"/>
              </w:rPr>
              <w:t>Повышение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осведомленности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предприятий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относительно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значения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использования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системы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ее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возможностей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для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принятия</w:t>
            </w:r>
            <w:r w:rsidRPr="00423E8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осознанных стратегических решений в области ИС.</w:t>
            </w:r>
          </w:p>
          <w:p w14:paraId="663DB66D" w14:textId="77777777" w:rsidR="004A63B4" w:rsidRPr="00423E8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688C54C7" w14:textId="44FC2835" w:rsidR="004A63B4" w:rsidRPr="006A0A35" w:rsidRDefault="00423E8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Действия</w:t>
            </w:r>
            <w:r w:rsidR="004A63B4" w:rsidRPr="006A0A35">
              <w:rPr>
                <w:rFonts w:eastAsia="Arial"/>
                <w:color w:val="000000"/>
                <w:szCs w:val="22"/>
                <w:lang w:val="ru-RU"/>
              </w:rPr>
              <w:t xml:space="preserve">:  </w:t>
            </w:r>
          </w:p>
          <w:p w14:paraId="6A9D46AF" w14:textId="77777777" w:rsidR="004A63B4" w:rsidRPr="006A0A3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2EAD9319" w14:textId="4102137D" w:rsidR="004A63B4" w:rsidRPr="00423E8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423E84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a</w:t>
            </w:r>
            <w:r w:rsidRPr="00423E84">
              <w:rPr>
                <w:rFonts w:eastAsia="Arial"/>
                <w:szCs w:val="22"/>
                <w:lang w:val="ru-RU"/>
              </w:rPr>
              <w:t>)</w:t>
            </w:r>
            <w:r w:rsidRPr="00423E84">
              <w:rPr>
                <w:rFonts w:eastAsia="Arial"/>
                <w:szCs w:val="22"/>
                <w:lang w:val="ru-RU"/>
              </w:rPr>
              <w:tab/>
            </w:r>
            <w:r w:rsidR="00423E84">
              <w:rPr>
                <w:rFonts w:eastAsia="Arial"/>
                <w:szCs w:val="22"/>
                <w:lang w:val="ru-RU"/>
              </w:rPr>
              <w:t>наладить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взаимодействие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с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национальными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отраслевыми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ассоциациями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или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организациями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и</w:t>
            </w:r>
            <w:r w:rsidR="00423E84" w:rsidRPr="00423E84">
              <w:rPr>
                <w:rFonts w:eastAsia="Arial"/>
                <w:szCs w:val="22"/>
                <w:lang w:val="ru-RU"/>
              </w:rPr>
              <w:t>/</w:t>
            </w:r>
            <w:r w:rsidR="00423E84">
              <w:rPr>
                <w:rFonts w:eastAsia="Arial"/>
                <w:szCs w:val="22"/>
                <w:lang w:val="ru-RU"/>
              </w:rPr>
              <w:t>или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государственными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ведомствами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с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целью разработки совместных программ распространения знаний и информации о возможностях для сотрудничества в области охраны прав ИС и управления ими</w:t>
            </w:r>
            <w:r w:rsidR="00423E84" w:rsidRPr="00423E84">
              <w:rPr>
                <w:rFonts w:eastAsia="Arial"/>
                <w:szCs w:val="22"/>
                <w:lang w:val="ru-RU"/>
              </w:rPr>
              <w:t>;</w:t>
            </w:r>
          </w:p>
          <w:p w14:paraId="53F0F2A8" w14:textId="77777777" w:rsidR="004A63B4" w:rsidRPr="00423E8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5D9A094C" w14:textId="6418DC13" w:rsidR="004A63B4" w:rsidRPr="00A33D2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423E84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423E84">
              <w:rPr>
                <w:rFonts w:eastAsia="Arial"/>
                <w:szCs w:val="22"/>
                <w:lang w:val="ru-RU"/>
              </w:rPr>
              <w:t>)</w:t>
            </w:r>
            <w:r w:rsidRPr="00423E84">
              <w:rPr>
                <w:rFonts w:eastAsia="Arial"/>
                <w:szCs w:val="22"/>
                <w:lang w:val="ru-RU"/>
              </w:rPr>
              <w:tab/>
            </w:r>
            <w:r w:rsidR="00423E84">
              <w:rPr>
                <w:rFonts w:eastAsia="Arial"/>
                <w:szCs w:val="22"/>
                <w:lang w:val="ru-RU"/>
              </w:rPr>
              <w:t>провести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три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национальных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мероприятия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для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>предприятий</w:t>
            </w:r>
            <w:r w:rsidR="00423E84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423E84">
              <w:rPr>
                <w:rFonts w:eastAsia="Arial"/>
                <w:szCs w:val="22"/>
                <w:lang w:val="ru-RU"/>
              </w:rPr>
              <w:t xml:space="preserve">творческих отраслей </w:t>
            </w:r>
            <w:r w:rsidR="00A33D24">
              <w:rPr>
                <w:rFonts w:eastAsia="Arial"/>
                <w:szCs w:val="22"/>
                <w:lang w:val="ru-RU"/>
              </w:rPr>
              <w:t>в целях повышения их осведомленности относительно значения стратегий охраны прав ИС и управления ими для деятельности в этих отраслях</w:t>
            </w:r>
            <w:r w:rsidR="00A33D24" w:rsidRPr="00A33D24">
              <w:rPr>
                <w:rFonts w:eastAsia="Arial"/>
                <w:szCs w:val="22"/>
                <w:lang w:val="ru-RU"/>
              </w:rPr>
              <w:t>.</w:t>
            </w:r>
          </w:p>
          <w:p w14:paraId="79638285" w14:textId="77777777" w:rsidR="004A63B4" w:rsidRPr="00423E84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64960CAF" w14:textId="77777777" w:rsidR="006E1BB0" w:rsidRDefault="006E1BB0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79932751" w14:textId="4AC0E174" w:rsidR="004A63B4" w:rsidRPr="00A33D24" w:rsidRDefault="00A33D2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lastRenderedPageBreak/>
              <w:t>Результат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 w:rsidR="004A63B4" w:rsidRPr="00A33D24">
              <w:rPr>
                <w:rFonts w:eastAsia="Arial"/>
                <w:szCs w:val="22"/>
                <w:lang w:val="ru-RU"/>
              </w:rPr>
              <w:t>5 –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Налаживание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связей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отношений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наставничества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между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участниками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A33D2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отраслей.</w:t>
            </w:r>
          </w:p>
          <w:p w14:paraId="1D584A23" w14:textId="77777777" w:rsidR="004A63B4" w:rsidRPr="00A33D2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5F20CFFE" w14:textId="58A2F5F8" w:rsidR="004A63B4" w:rsidRPr="006A0A35" w:rsidRDefault="00A33D2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Действия</w:t>
            </w:r>
            <w:r w:rsidR="004A63B4" w:rsidRPr="006A0A35">
              <w:rPr>
                <w:rFonts w:eastAsia="Arial"/>
                <w:color w:val="000000"/>
                <w:szCs w:val="22"/>
                <w:lang w:val="ru-RU"/>
              </w:rPr>
              <w:t xml:space="preserve">:  </w:t>
            </w:r>
          </w:p>
          <w:p w14:paraId="08D834B8" w14:textId="77777777" w:rsidR="004A63B4" w:rsidRPr="006A0A3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696B2A78" w14:textId="23BD0F7B" w:rsidR="004A63B4" w:rsidRPr="009B3F6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szCs w:val="22"/>
                <w:lang w:val="ru-RU"/>
              </w:rPr>
            </w:pPr>
            <w:r w:rsidRPr="009B3F67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a</w:t>
            </w:r>
            <w:r w:rsidRPr="009B3F67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9B3F67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A33D24">
              <w:rPr>
                <w:rFonts w:eastAsia="Arial"/>
                <w:color w:val="000000"/>
                <w:szCs w:val="22"/>
                <w:lang w:val="ru-RU"/>
              </w:rPr>
              <w:t>создать</w:t>
            </w:r>
            <w:r w:rsidR="00A33D24" w:rsidRPr="009B3F6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33D24">
              <w:rPr>
                <w:rFonts w:eastAsia="Arial"/>
                <w:color w:val="000000"/>
                <w:szCs w:val="22"/>
                <w:lang w:val="ru-RU"/>
              </w:rPr>
              <w:t>базу</w:t>
            </w:r>
            <w:r w:rsidR="00A33D24" w:rsidRPr="009B3F6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33D24">
              <w:rPr>
                <w:rFonts w:eastAsia="Arial"/>
                <w:color w:val="000000"/>
                <w:szCs w:val="22"/>
                <w:lang w:val="ru-RU"/>
              </w:rPr>
              <w:t>данных</w:t>
            </w:r>
            <w:r w:rsidR="009B3F67" w:rsidRPr="009B3F6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содержащую</w:t>
            </w:r>
            <w:r w:rsidR="009B3F67" w:rsidRPr="009B3F6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имена</w:t>
            </w:r>
            <w:r w:rsidR="009B3F67" w:rsidRPr="009B3F6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послужной список и контактную информацию наставников и потенциальных подопечных и доступную для местных предприятий творческих отраслей в режиме онлайн и в автономном режиме</w:t>
            </w:r>
            <w:r w:rsidR="009B3F67" w:rsidRPr="009B3F67">
              <w:rPr>
                <w:rFonts w:eastAsia="Arial"/>
                <w:color w:val="000000"/>
                <w:szCs w:val="22"/>
                <w:lang w:val="ru-RU"/>
              </w:rPr>
              <w:t>;</w:t>
            </w:r>
          </w:p>
          <w:p w14:paraId="4F491D34" w14:textId="77777777" w:rsidR="004A63B4" w:rsidRPr="009B3F67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42F2250A" w14:textId="31611135" w:rsidR="004A63B4" w:rsidRPr="009B3F67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9B3F67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b</w:t>
            </w:r>
            <w:r w:rsidRPr="009B3F67">
              <w:rPr>
                <w:rFonts w:eastAsia="Arial"/>
                <w:szCs w:val="22"/>
                <w:lang w:val="ru-RU"/>
              </w:rPr>
              <w:t>)</w:t>
            </w:r>
            <w:r w:rsidRPr="009B3F67">
              <w:rPr>
                <w:rFonts w:eastAsia="Arial"/>
                <w:szCs w:val="22"/>
                <w:lang w:val="ru-RU"/>
              </w:rPr>
              <w:tab/>
            </w:r>
            <w:r w:rsidR="009B3F67">
              <w:rPr>
                <w:rFonts w:eastAsia="Arial"/>
                <w:szCs w:val="22"/>
                <w:lang w:val="ru-RU"/>
              </w:rPr>
              <w:t>провести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два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учебных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мероприятия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с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целью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налаживания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связей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между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членами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этих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сетей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с</w:t>
            </w:r>
            <w:r w:rsidR="009B3F6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предприятиями, которые потенциально могут выполнять функции наставничества.</w:t>
            </w:r>
          </w:p>
          <w:p w14:paraId="5E83BF9B" w14:textId="77777777" w:rsidR="004A63B4" w:rsidRPr="009B3F6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F5A8861" w14:textId="77777777" w:rsidR="004A63B4" w:rsidRPr="009B3F6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4F2EE0BB" w14:textId="42CB6F8A" w:rsidR="004A63B4" w:rsidRPr="009B3F67" w:rsidRDefault="009B3F67" w:rsidP="00343DD1">
            <w:p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Результат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4A63B4" w:rsidRPr="009B3F67">
              <w:rPr>
                <w:rFonts w:eastAsia="Arial"/>
                <w:szCs w:val="22"/>
                <w:lang w:val="ru-RU"/>
              </w:rPr>
              <w:t xml:space="preserve">6 – </w:t>
            </w:r>
            <w:r>
              <w:rPr>
                <w:rFonts w:eastAsia="Arial"/>
                <w:szCs w:val="22"/>
                <w:lang w:val="ru-RU"/>
              </w:rPr>
              <w:t>Создание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национальных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региональных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платформ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для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управления</w:t>
            </w:r>
            <w:r w:rsidRPr="009B3F6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правами ИС в творческих отраслях.</w:t>
            </w:r>
          </w:p>
          <w:p w14:paraId="54704A90" w14:textId="77777777" w:rsidR="004A63B4" w:rsidRPr="009B3F67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72E94DFA" w14:textId="5B3AED59" w:rsidR="004A63B4" w:rsidRPr="006A0A35" w:rsidRDefault="009B3F67" w:rsidP="00343DD1">
            <w:p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Действия</w:t>
            </w:r>
            <w:r w:rsidR="004A63B4" w:rsidRPr="006A0A35">
              <w:rPr>
                <w:rFonts w:eastAsia="Arial"/>
                <w:szCs w:val="22"/>
                <w:lang w:val="ru-RU"/>
              </w:rPr>
              <w:t xml:space="preserve">:  </w:t>
            </w:r>
          </w:p>
          <w:p w14:paraId="7B615D96" w14:textId="77777777" w:rsidR="004A63B4" w:rsidRPr="006A0A35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615047BD" w14:textId="14977D1A" w:rsidR="004A63B4" w:rsidRPr="005F545B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  <w:r w:rsidRPr="005F545B">
              <w:rPr>
                <w:rFonts w:eastAsia="Arial"/>
                <w:szCs w:val="22"/>
                <w:lang w:val="ru-RU"/>
              </w:rPr>
              <w:t>(</w:t>
            </w:r>
            <w:r w:rsidRPr="00D66E7D">
              <w:rPr>
                <w:rFonts w:eastAsia="Arial"/>
                <w:szCs w:val="22"/>
                <w:lang w:val="en-US"/>
              </w:rPr>
              <w:t>a</w:t>
            </w:r>
            <w:r w:rsidRPr="005F545B">
              <w:rPr>
                <w:rFonts w:eastAsia="Arial"/>
                <w:szCs w:val="22"/>
                <w:lang w:val="ru-RU"/>
              </w:rPr>
              <w:t>)</w:t>
            </w:r>
            <w:r w:rsidRPr="005F545B">
              <w:rPr>
                <w:rFonts w:eastAsia="Arial"/>
                <w:szCs w:val="22"/>
                <w:lang w:val="ru-RU"/>
              </w:rPr>
              <w:tab/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создать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базу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данных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содержащую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имена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послужной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список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контактную</w:t>
            </w:r>
            <w:r w:rsidR="009B3F67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color w:val="000000"/>
                <w:szCs w:val="22"/>
                <w:lang w:val="ru-RU"/>
              </w:rPr>
              <w:t>информацию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маркетинговых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предприятий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в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творческих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отраслях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и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доступную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в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режиме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онлайн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и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в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автономном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режиме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в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местных</w:t>
            </w:r>
            <w:r w:rsidR="009B3F67"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9B3F67">
              <w:rPr>
                <w:rFonts w:eastAsia="Arial"/>
                <w:szCs w:val="22"/>
                <w:lang w:val="ru-RU"/>
              </w:rPr>
              <w:t>ЦПТИ</w:t>
            </w:r>
            <w:r w:rsidRPr="005F545B">
              <w:rPr>
                <w:rFonts w:eastAsia="Arial"/>
                <w:szCs w:val="22"/>
                <w:lang w:val="ru-RU"/>
              </w:rPr>
              <w:t>;</w:t>
            </w:r>
          </w:p>
          <w:p w14:paraId="5FDD0E6D" w14:textId="77777777" w:rsidR="004A63B4" w:rsidRPr="005F545B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5C9578DA" w14:textId="77777777" w:rsidR="005F545B" w:rsidRDefault="005F545B" w:rsidP="004A63B4">
            <w:pPr>
              <w:pStyle w:val="ListParagraph"/>
              <w:numPr>
                <w:ilvl w:val="0"/>
                <w:numId w:val="16"/>
              </w:num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назначить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национального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координатора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региональные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центры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для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</w:p>
          <w:p w14:paraId="3E7F5399" w14:textId="5C04D8B0" w:rsidR="004A63B4" w:rsidRPr="006A0A35" w:rsidRDefault="005F545B" w:rsidP="005F545B">
            <w:pPr>
              <w:ind w:left="567"/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р</w:t>
            </w:r>
            <w:r w:rsidRPr="005F545B">
              <w:rPr>
                <w:rFonts w:eastAsia="Arial"/>
                <w:szCs w:val="22"/>
                <w:lang w:val="ru-RU"/>
              </w:rPr>
              <w:t>аботы</w:t>
            </w:r>
            <w:r w:rsidRPr="006A0A35">
              <w:rPr>
                <w:rFonts w:eastAsia="Arial"/>
                <w:szCs w:val="22"/>
                <w:lang w:val="ru-RU"/>
              </w:rPr>
              <w:t xml:space="preserve"> </w:t>
            </w:r>
            <w:r w:rsidRPr="005F545B">
              <w:rPr>
                <w:rFonts w:eastAsia="Arial"/>
                <w:szCs w:val="22"/>
                <w:lang w:val="ru-RU"/>
              </w:rPr>
              <w:t>с</w:t>
            </w:r>
            <w:r w:rsidRPr="006A0A35">
              <w:rPr>
                <w:rFonts w:eastAsia="Arial"/>
                <w:szCs w:val="22"/>
                <w:lang w:val="ru-RU"/>
              </w:rPr>
              <w:t xml:space="preserve"> </w:t>
            </w:r>
            <w:r w:rsidRPr="005F545B">
              <w:rPr>
                <w:rFonts w:eastAsia="Arial"/>
                <w:szCs w:val="22"/>
                <w:lang w:val="ru-RU"/>
              </w:rPr>
              <w:t>предприятиями</w:t>
            </w:r>
            <w:r w:rsidRPr="006A0A35">
              <w:rPr>
                <w:rFonts w:eastAsia="Arial"/>
                <w:szCs w:val="22"/>
                <w:lang w:val="ru-RU"/>
              </w:rPr>
              <w:t xml:space="preserve"> </w:t>
            </w:r>
            <w:r w:rsidRPr="005F545B">
              <w:rPr>
                <w:rFonts w:eastAsia="Arial"/>
                <w:szCs w:val="22"/>
                <w:lang w:val="ru-RU"/>
              </w:rPr>
              <w:t>отрасли</w:t>
            </w:r>
            <w:r w:rsidR="004A63B4" w:rsidRPr="006A0A35">
              <w:rPr>
                <w:rFonts w:eastAsia="Arial"/>
                <w:szCs w:val="22"/>
                <w:lang w:val="ru-RU"/>
              </w:rPr>
              <w:t xml:space="preserve">.  </w:t>
            </w:r>
          </w:p>
          <w:p w14:paraId="35B6F2EB" w14:textId="77777777" w:rsidR="004A63B4" w:rsidRPr="006A0A35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7D022230" w14:textId="77777777" w:rsidR="006E1BB0" w:rsidRDefault="006E1BB0" w:rsidP="00343DD1">
            <w:pPr>
              <w:rPr>
                <w:rFonts w:eastAsia="Arial"/>
                <w:szCs w:val="22"/>
                <w:lang w:val="ru-RU"/>
              </w:rPr>
            </w:pPr>
          </w:p>
          <w:p w14:paraId="4691EF26" w14:textId="6B7184D7" w:rsidR="004A63B4" w:rsidRPr="005F545B" w:rsidRDefault="005F545B" w:rsidP="00343DD1">
            <w:p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Результат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 w:rsidR="004A63B4" w:rsidRPr="005F545B">
              <w:rPr>
                <w:rFonts w:eastAsia="Arial"/>
                <w:szCs w:val="22"/>
                <w:lang w:val="ru-RU"/>
              </w:rPr>
              <w:t xml:space="preserve">7 – </w:t>
            </w:r>
            <w:r>
              <w:rPr>
                <w:rFonts w:eastAsia="Arial"/>
                <w:szCs w:val="22"/>
                <w:lang w:val="ru-RU"/>
              </w:rPr>
              <w:t>Повышение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осведомленности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национальных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властей</w:t>
            </w:r>
            <w:r w:rsidRPr="005F545B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том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числе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ведомств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</w:t>
            </w:r>
            <w:r w:rsidRPr="005F545B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относительно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значения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системы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управления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правами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ИС.</w:t>
            </w:r>
          </w:p>
          <w:p w14:paraId="67904D1C" w14:textId="77777777" w:rsidR="004A63B4" w:rsidRPr="005F545B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25EB0FE1" w14:textId="0CA68CAC" w:rsidR="004A63B4" w:rsidRPr="006A0A35" w:rsidRDefault="005F545B" w:rsidP="00343DD1">
            <w:p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Действия</w:t>
            </w:r>
            <w:r w:rsidR="004A63B4" w:rsidRPr="006A0A35">
              <w:rPr>
                <w:rFonts w:eastAsia="Arial"/>
                <w:szCs w:val="22"/>
                <w:lang w:val="ru-RU"/>
              </w:rPr>
              <w:t xml:space="preserve">:  </w:t>
            </w:r>
          </w:p>
          <w:p w14:paraId="45CCE302" w14:textId="77777777" w:rsidR="004A63B4" w:rsidRPr="006A0A35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13672AF9" w14:textId="77777777" w:rsidR="005F545B" w:rsidRPr="005F545B" w:rsidRDefault="005F545B" w:rsidP="005F545B">
            <w:pPr>
              <w:ind w:left="-13" w:firstLine="540"/>
              <w:rPr>
                <w:rFonts w:eastAsia="Arial"/>
                <w:szCs w:val="22"/>
                <w:lang w:val="ru-RU"/>
              </w:rPr>
            </w:pPr>
            <w:r w:rsidRPr="005F545B">
              <w:rPr>
                <w:rFonts w:eastAsia="Arial"/>
                <w:szCs w:val="22"/>
                <w:lang w:val="ru-RU"/>
              </w:rPr>
              <w:t>разработать программу обучения на тему того, как управление правами</w:t>
            </w:r>
          </w:p>
          <w:p w14:paraId="602DAD60" w14:textId="095B3D0B" w:rsidR="004A63B4" w:rsidRPr="005F545B" w:rsidRDefault="005F545B" w:rsidP="005F545B">
            <w:pPr>
              <w:ind w:left="567"/>
              <w:rPr>
                <w:rFonts w:eastAsia="Arial"/>
                <w:szCs w:val="22"/>
                <w:lang w:val="ru-RU"/>
              </w:rPr>
            </w:pPr>
            <w:r w:rsidRPr="005F545B">
              <w:rPr>
                <w:rFonts w:eastAsia="Arial"/>
                <w:szCs w:val="22"/>
                <w:lang w:val="ru-RU"/>
              </w:rPr>
              <w:t>ИС и их охрана</w:t>
            </w:r>
            <w:r>
              <w:rPr>
                <w:rFonts w:eastAsia="Arial"/>
                <w:szCs w:val="22"/>
                <w:lang w:val="ru-RU"/>
              </w:rPr>
              <w:t xml:space="preserve"> </w:t>
            </w:r>
            <w:r w:rsidRPr="005F545B">
              <w:rPr>
                <w:rFonts w:eastAsia="Arial"/>
                <w:szCs w:val="22"/>
                <w:lang w:val="ru-RU"/>
              </w:rPr>
              <w:t>могут способствовать повышению эффективности деятельности в творческих отраслях</w:t>
            </w:r>
            <w:r>
              <w:rPr>
                <w:rFonts w:eastAsia="Arial"/>
                <w:szCs w:val="22"/>
                <w:lang w:val="ru-RU"/>
              </w:rPr>
              <w:t xml:space="preserve"> и</w:t>
            </w:r>
            <w:r w:rsidRPr="005F545B">
              <w:rPr>
                <w:rFonts w:eastAsia="Arial"/>
                <w:szCs w:val="22"/>
                <w:lang w:val="ru-RU"/>
              </w:rPr>
              <w:t xml:space="preserve"> совершенствованию политики в отношении этих отраслей и стратегий, направленных на расширение использования систем ИС и повышение эффективности управления системами ИС</w:t>
            </w:r>
            <w:r>
              <w:rPr>
                <w:rFonts w:eastAsia="Arial"/>
                <w:szCs w:val="22"/>
                <w:lang w:val="ru-RU"/>
              </w:rPr>
              <w:t>.</w:t>
            </w:r>
          </w:p>
          <w:p w14:paraId="53611A0F" w14:textId="77777777" w:rsidR="004A63B4" w:rsidRPr="005F545B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4F3197A7" w14:textId="77777777" w:rsidR="004A63B4" w:rsidRPr="005F545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3C93B237" w14:textId="16D6A8DE" w:rsidR="004A63B4" w:rsidRPr="005F545B" w:rsidRDefault="005F545B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участия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пилотном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проекте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будут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отобраны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четыре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4A63B4" w:rsidRPr="005F545B">
              <w:rPr>
                <w:rFonts w:eastAsia="Arial"/>
                <w:color w:val="000000"/>
                <w:szCs w:val="22"/>
                <w:lang w:val="ru-RU"/>
              </w:rPr>
              <w:t xml:space="preserve">(4) </w:t>
            </w:r>
            <w:r>
              <w:rPr>
                <w:rFonts w:eastAsia="Arial"/>
                <w:color w:val="000000"/>
                <w:szCs w:val="22"/>
                <w:lang w:val="ru-RU"/>
              </w:rPr>
              <w:t>развивающихся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страны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>/</w:t>
            </w:r>
            <w:r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НРС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которых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наблюдается</w:t>
            </w:r>
            <w:r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устойчивый рост творческих отраслей. Три пилотные страны в дополнение к Индонезии будут отобраны на основе следующих критериев:</w:t>
            </w:r>
          </w:p>
          <w:p w14:paraId="0928CBF0" w14:textId="77777777" w:rsidR="004A63B4" w:rsidRPr="005F545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7D247580" w14:textId="506C300C" w:rsidR="004A63B4" w:rsidRPr="005F545B" w:rsidRDefault="004F2D74" w:rsidP="004A63B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В стране существует нормативно-правовая основа </w:t>
            </w:r>
            <w:r w:rsidR="005F545B">
              <w:rPr>
                <w:rFonts w:eastAsia="Arial"/>
                <w:color w:val="000000"/>
                <w:szCs w:val="22"/>
                <w:lang w:val="ru-RU"/>
              </w:rPr>
              <w:t>охраны</w:t>
            </w:r>
            <w:r w:rsidR="005F545B" w:rsidRPr="005F545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F545B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E135FE">
              <w:rPr>
                <w:rFonts w:eastAsia="Arial"/>
                <w:color w:val="000000"/>
                <w:szCs w:val="22"/>
                <w:lang w:val="ru-RU"/>
              </w:rPr>
              <w:t>.</w:t>
            </w:r>
            <w:r w:rsidR="004A63B4" w:rsidRPr="005F545B">
              <w:rPr>
                <w:rFonts w:eastAsia="Arial"/>
                <w:color w:val="000000"/>
                <w:szCs w:val="22"/>
                <w:lang w:val="ru-RU"/>
              </w:rPr>
              <w:t xml:space="preserve">  </w:t>
            </w:r>
          </w:p>
          <w:p w14:paraId="7ABC9BFE" w14:textId="77777777" w:rsidR="004A63B4" w:rsidRPr="005F545B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szCs w:val="22"/>
                <w:lang w:val="ru-RU"/>
              </w:rPr>
            </w:pPr>
          </w:p>
          <w:p w14:paraId="30B96014" w14:textId="78071A7F" w:rsidR="004A63B4" w:rsidRPr="005F545B" w:rsidRDefault="005F545B" w:rsidP="004A63B4">
            <w:pPr>
              <w:numPr>
                <w:ilvl w:val="0"/>
                <w:numId w:val="15"/>
              </w:num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Не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менее</w:t>
            </w:r>
            <w:r w:rsidRPr="005F545B">
              <w:rPr>
                <w:rFonts w:eastAsia="Arial"/>
                <w:szCs w:val="22"/>
                <w:lang w:val="ru-RU"/>
              </w:rPr>
              <w:t xml:space="preserve"> 50% </w:t>
            </w:r>
            <w:r>
              <w:rPr>
                <w:rFonts w:eastAsia="Arial"/>
                <w:szCs w:val="22"/>
                <w:lang w:val="ru-RU"/>
              </w:rPr>
              <w:t>населения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имеют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доступ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</w:t>
            </w:r>
            <w:r w:rsidRPr="005F545B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интернету</w:t>
            </w:r>
            <w:r w:rsidR="00E135FE">
              <w:rPr>
                <w:rFonts w:eastAsia="Arial"/>
                <w:szCs w:val="22"/>
                <w:lang w:val="ru-RU"/>
              </w:rPr>
              <w:t>.</w:t>
            </w:r>
            <w:r w:rsidR="004A63B4" w:rsidRPr="005F545B">
              <w:rPr>
                <w:rFonts w:eastAsia="Arial"/>
                <w:szCs w:val="22"/>
                <w:lang w:val="ru-RU"/>
              </w:rPr>
              <w:t xml:space="preserve">  </w:t>
            </w:r>
          </w:p>
          <w:p w14:paraId="52A79C08" w14:textId="77777777" w:rsidR="004A63B4" w:rsidRPr="005F545B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0319C4AA" w14:textId="155993E5" w:rsidR="004A63B4" w:rsidRPr="00E135FE" w:rsidRDefault="005F545B" w:rsidP="004A63B4">
            <w:pPr>
              <w:numPr>
                <w:ilvl w:val="0"/>
                <w:numId w:val="15"/>
              </w:numP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Значительное</w:t>
            </w:r>
            <w:r w:rsidRPr="00E135FE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число</w:t>
            </w:r>
            <w:r w:rsidRPr="00E135FE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E135FE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предприятий</w:t>
            </w:r>
            <w:r w:rsidR="00E135FE" w:rsidRPr="00E135FE">
              <w:rPr>
                <w:rFonts w:eastAsia="Arial"/>
                <w:szCs w:val="22"/>
                <w:lang w:val="ru-RU"/>
              </w:rPr>
              <w:t xml:space="preserve">, </w:t>
            </w:r>
            <w:r w:rsidR="00E135FE">
              <w:rPr>
                <w:rFonts w:eastAsia="Arial"/>
                <w:szCs w:val="22"/>
                <w:lang w:val="ru-RU"/>
              </w:rPr>
              <w:t>продукция</w:t>
            </w:r>
            <w:r w:rsidR="00E135FE" w:rsidRPr="00E135FE">
              <w:rPr>
                <w:rFonts w:eastAsia="Arial"/>
                <w:szCs w:val="22"/>
                <w:lang w:val="ru-RU"/>
              </w:rPr>
              <w:t xml:space="preserve"> </w:t>
            </w:r>
            <w:r w:rsidR="00E135FE">
              <w:rPr>
                <w:rFonts w:eastAsia="Arial"/>
                <w:szCs w:val="22"/>
                <w:lang w:val="ru-RU"/>
              </w:rPr>
              <w:t>которых</w:t>
            </w:r>
            <w:r w:rsidR="00E135FE" w:rsidRPr="00E135FE">
              <w:rPr>
                <w:rFonts w:eastAsia="Arial"/>
                <w:szCs w:val="22"/>
                <w:lang w:val="ru-RU"/>
              </w:rPr>
              <w:t xml:space="preserve"> </w:t>
            </w:r>
            <w:r w:rsidR="00E135FE">
              <w:rPr>
                <w:rFonts w:eastAsia="Arial"/>
                <w:szCs w:val="22"/>
                <w:lang w:val="ru-RU"/>
              </w:rPr>
              <w:t>соответствуют</w:t>
            </w:r>
            <w:r w:rsidR="00E135FE" w:rsidRPr="00E135FE">
              <w:rPr>
                <w:rFonts w:eastAsia="Arial"/>
                <w:szCs w:val="22"/>
                <w:lang w:val="ru-RU"/>
              </w:rPr>
              <w:t xml:space="preserve"> </w:t>
            </w:r>
            <w:r w:rsidR="00E135FE">
              <w:rPr>
                <w:rFonts w:eastAsia="Arial"/>
                <w:szCs w:val="22"/>
                <w:lang w:val="ru-RU"/>
              </w:rPr>
              <w:t>критериям</w:t>
            </w:r>
            <w:r w:rsidR="00E135FE" w:rsidRPr="00E135FE">
              <w:rPr>
                <w:rFonts w:eastAsia="Arial"/>
                <w:szCs w:val="22"/>
                <w:lang w:val="ru-RU"/>
              </w:rPr>
              <w:t xml:space="preserve"> </w:t>
            </w:r>
            <w:r w:rsidR="00E135FE">
              <w:rPr>
                <w:rFonts w:eastAsia="Arial"/>
                <w:szCs w:val="22"/>
                <w:lang w:val="ru-RU"/>
              </w:rPr>
              <w:t>ИС.</w:t>
            </w:r>
          </w:p>
          <w:p w14:paraId="0E9A5480" w14:textId="77777777" w:rsidR="004A63B4" w:rsidRPr="00E135FE" w:rsidRDefault="004A63B4" w:rsidP="00343DD1">
            <w:pPr>
              <w:ind w:left="567"/>
              <w:rPr>
                <w:rFonts w:eastAsia="Arial"/>
                <w:szCs w:val="22"/>
                <w:lang w:val="ru-RU"/>
              </w:rPr>
            </w:pPr>
          </w:p>
          <w:p w14:paraId="51A86275" w14:textId="1791BF5F" w:rsidR="004A63B4" w:rsidRPr="004F2D74" w:rsidRDefault="004F2D74" w:rsidP="004A63B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В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стране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действуют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национальные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или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местные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ассоциации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или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организации</w:t>
            </w:r>
            <w:r w:rsidRPr="004F2D74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оказывающие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поддержку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творческим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предприятиям</w:t>
            </w:r>
            <w:r w:rsidRPr="004F2D74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4F2D74">
              <w:rPr>
                <w:rFonts w:eastAsia="Arial"/>
                <w:szCs w:val="22"/>
                <w:lang w:val="ru-RU"/>
              </w:rPr>
              <w:t>/</w:t>
            </w:r>
            <w:r>
              <w:rPr>
                <w:rFonts w:eastAsia="Arial"/>
                <w:szCs w:val="22"/>
                <w:lang w:val="ru-RU"/>
              </w:rPr>
              <w:t>или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государственные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учреждения</w:t>
            </w:r>
            <w:r w:rsidRPr="004F2D74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занимающиеся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творческими отраслями.</w:t>
            </w:r>
          </w:p>
          <w:p w14:paraId="43D5F693" w14:textId="77777777" w:rsidR="004A63B4" w:rsidRPr="004F2D7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0261379A" w14:textId="46A447C2" w:rsidR="004A63B4" w:rsidRPr="004F2D74" w:rsidRDefault="004F2D74" w:rsidP="004A63B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lastRenderedPageBreak/>
              <w:t>Участники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том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числе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предприятия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вышеупомянутые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ассоциации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организации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государственные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учреждения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продемонстрировали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заинтересованность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способность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эффективно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участвовать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 реализации проекта.</w:t>
            </w:r>
          </w:p>
          <w:p w14:paraId="669ECC62" w14:textId="77777777" w:rsidR="004A63B4" w:rsidRPr="004F2D7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7513C9B5" w14:textId="61AF0032" w:rsidR="004A63B4" w:rsidRPr="004F2D74" w:rsidRDefault="004F2D74" w:rsidP="004A63B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Творческие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вносят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значительный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вклад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экономику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региона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4F2D74">
              <w:rPr>
                <w:rFonts w:eastAsia="Arial"/>
                <w:szCs w:val="22"/>
                <w:lang w:val="ru-RU"/>
              </w:rPr>
              <w:t>/</w:t>
            </w:r>
            <w:r>
              <w:rPr>
                <w:rFonts w:eastAsia="Arial"/>
                <w:szCs w:val="22"/>
                <w:lang w:val="ru-RU"/>
              </w:rPr>
              <w:t>или</w:t>
            </w:r>
            <w:r w:rsidRPr="004F2D74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страны.</w:t>
            </w:r>
          </w:p>
          <w:p w14:paraId="132E0A23" w14:textId="77777777" w:rsidR="004A63B4" w:rsidRPr="004F2D7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68478B0C" w14:textId="026526B1" w:rsidR="004A63B4" w:rsidRPr="004F2D74" w:rsidRDefault="004F2D74" w:rsidP="004A63B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Наличие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ресурсов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продолжения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работы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завершении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проекта.</w:t>
            </w:r>
          </w:p>
          <w:p w14:paraId="1BAE3D41" w14:textId="77777777" w:rsidR="004A63B4" w:rsidRPr="004F2D7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06709DB0" w14:textId="0E3C1847" w:rsidR="004A63B4" w:rsidRPr="004F2D74" w:rsidRDefault="004F2D7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Кроме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того</w:t>
            </w:r>
            <w:r w:rsidRPr="004F2D74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 xml:space="preserve">пилотные страны 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будут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отобраны так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>, чтобы обеспечить географический баланс и разнообразие с точки зрения уровня социально-экономического развития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14:paraId="295E2FD2" w14:textId="77777777" w:rsidR="004A63B4" w:rsidRPr="004F2D74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1D5D5EB0" w14:textId="462A4FD7" w:rsidR="004A63B4" w:rsidRPr="00A46E01" w:rsidRDefault="00A46E01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F4468A">
              <w:rPr>
                <w:lang w:val="ru-RU"/>
              </w:rPr>
              <w:t>От государств-членов, заинтересованных в участии в пилотном проекте, требуется представить предложение, содержащее</w:t>
            </w:r>
            <w:r>
              <w:rPr>
                <w:lang w:val="ru-RU"/>
              </w:rPr>
              <w:t>, как минимум,</w:t>
            </w:r>
            <w:r w:rsidRPr="00F4468A">
              <w:rPr>
                <w:lang w:val="ru-RU"/>
              </w:rPr>
              <w:t xml:space="preserve"> следующие </w:t>
            </w:r>
            <w:r>
              <w:rPr>
                <w:lang w:val="ru-RU"/>
              </w:rPr>
              <w:t>сведения</w:t>
            </w:r>
            <w:r w:rsidR="004A63B4" w:rsidRPr="00A46E01">
              <w:rPr>
                <w:rFonts w:eastAsia="Arial"/>
                <w:color w:val="000000"/>
                <w:szCs w:val="22"/>
                <w:lang w:val="ru-RU"/>
              </w:rPr>
              <w:t xml:space="preserve">: </w:t>
            </w:r>
          </w:p>
          <w:p w14:paraId="22063FC9" w14:textId="77777777" w:rsidR="004A63B4" w:rsidRPr="00A46E01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64C9BE2F" w14:textId="29872B50" w:rsidR="004A63B4" w:rsidRPr="00A46E01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szCs w:val="22"/>
                <w:lang w:val="ru-RU"/>
              </w:rPr>
            </w:pPr>
            <w:r w:rsidRPr="00A46E01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>a</w:t>
            </w:r>
            <w:r w:rsidRPr="00A46E01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A46E01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информация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об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охране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доступе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к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интернету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предпочтительно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с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указанием</w:t>
            </w:r>
            <w:r w:rsidR="00A46E01" w:rsidRPr="00A46E0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46E01">
              <w:rPr>
                <w:rFonts w:eastAsia="Arial"/>
                <w:color w:val="000000"/>
                <w:szCs w:val="22"/>
                <w:lang w:val="ru-RU"/>
              </w:rPr>
              <w:t>данных об уровне цифровой грамотности</w:t>
            </w:r>
            <w:r w:rsidRPr="00A46E01">
              <w:rPr>
                <w:rFonts w:eastAsia="Arial"/>
                <w:szCs w:val="22"/>
                <w:lang w:val="ru-RU"/>
              </w:rPr>
              <w:t>;</w:t>
            </w:r>
          </w:p>
          <w:p w14:paraId="2A920BCF" w14:textId="77777777" w:rsidR="004A63B4" w:rsidRPr="00A46E01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szCs w:val="22"/>
                <w:lang w:val="ru-RU"/>
              </w:rPr>
            </w:pPr>
          </w:p>
          <w:p w14:paraId="77E0DCA9" w14:textId="77777777" w:rsidR="00D5351C" w:rsidRPr="00D5351C" w:rsidRDefault="00D5351C" w:rsidP="00D5351C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7" w:hanging="590"/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информация о национальных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/</w:t>
            </w:r>
            <w:r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местных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ассоциациях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организациях</w:t>
            </w:r>
          </w:p>
          <w:p w14:paraId="6E2A5699" w14:textId="012C429C" w:rsidR="004A63B4" w:rsidRPr="00D5351C" w:rsidRDefault="00D5351C" w:rsidP="00A4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szCs w:val="22"/>
                <w:lang w:val="ru-RU"/>
              </w:rPr>
            </w:pPr>
            <w:r w:rsidRPr="00D5351C">
              <w:rPr>
                <w:rFonts w:eastAsia="Arial"/>
                <w:color w:val="000000"/>
                <w:szCs w:val="22"/>
                <w:lang w:val="ru-RU"/>
              </w:rPr>
              <w:t>и/или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государственных учреждени</w:t>
            </w:r>
            <w:r>
              <w:rPr>
                <w:rFonts w:eastAsia="Arial"/>
                <w:color w:val="000000"/>
                <w:szCs w:val="22"/>
                <w:lang w:val="ru-RU"/>
              </w:rPr>
              <w:t>ях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,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специализирующихся на вопросах охраны ИС, управления правами ИС и оказании поддержки предприятиям творческих отраслей и способных координировать свою работу с Секретариатом</w:t>
            </w:r>
            <w:r w:rsidR="004A63B4" w:rsidRPr="00D5351C">
              <w:rPr>
                <w:rFonts w:eastAsia="Arial"/>
                <w:szCs w:val="22"/>
                <w:lang w:val="ru-RU"/>
              </w:rPr>
              <w:t>;</w:t>
            </w:r>
          </w:p>
          <w:p w14:paraId="69492B2F" w14:textId="77777777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370A90CD" w14:textId="4679C87C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  <w:r w:rsidRPr="00D5351C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>b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информация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законах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об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учреждениях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отвечающих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за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охрану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соответствии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со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стандартами</w:t>
            </w:r>
            <w:r w:rsidR="00D5351C" w:rsidRPr="00D5351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351C">
              <w:rPr>
                <w:rFonts w:eastAsia="Arial"/>
                <w:color w:val="000000"/>
                <w:szCs w:val="22"/>
                <w:lang w:val="ru-RU"/>
              </w:rPr>
              <w:t>ВОИС</w:t>
            </w:r>
            <w:r w:rsidRPr="00D5351C">
              <w:rPr>
                <w:rFonts w:eastAsia="Arial"/>
                <w:szCs w:val="22"/>
                <w:lang w:val="ru-RU"/>
              </w:rPr>
              <w:t>;</w:t>
            </w:r>
          </w:p>
          <w:p w14:paraId="2B61E370" w14:textId="77777777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</w:p>
          <w:p w14:paraId="655F06CB" w14:textId="1B4C674A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eastAsia="Arial"/>
                <w:color w:val="000000"/>
                <w:szCs w:val="22"/>
                <w:lang w:val="ru-RU"/>
              </w:rPr>
            </w:pPr>
            <w:r w:rsidRPr="00D5351C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>c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)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D5351C" w:rsidRPr="00790962">
              <w:rPr>
                <w:lang w:val="ru-RU"/>
              </w:rPr>
              <w:t>способность ведущих ведомств/учреждений и других заинтересованных сторон продолжать осуществление предложенных стратегий по завершении настоящего проекта</w:t>
            </w:r>
            <w:r w:rsidRPr="00D5351C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14:paraId="0994820D" w14:textId="77777777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214DDA35" w14:textId="54D80344" w:rsidR="004A63B4" w:rsidRPr="00D5351C" w:rsidRDefault="00D5351C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790962">
              <w:rPr>
                <w:lang w:val="ru-RU"/>
              </w:rPr>
              <w:t xml:space="preserve">Такой процесс отбора стран-бенефициаров позволит проектной группе (ведущим ведомствам/учреждениям на уровне страны и группе управления проектом ВОИС) оценить мотивацию и реальные возможности потенциальных кандидатов </w:t>
            </w:r>
            <w:r>
              <w:rPr>
                <w:lang w:val="ru-RU"/>
              </w:rPr>
              <w:t>инвестировать</w:t>
            </w:r>
            <w:r w:rsidRPr="00790962">
              <w:rPr>
                <w:lang w:val="ru-RU"/>
              </w:rPr>
              <w:t xml:space="preserve"> врем</w:t>
            </w:r>
            <w:r>
              <w:rPr>
                <w:lang w:val="ru-RU"/>
              </w:rPr>
              <w:t>я</w:t>
            </w:r>
            <w:r w:rsidRPr="00790962">
              <w:rPr>
                <w:lang w:val="ru-RU"/>
              </w:rPr>
              <w:t xml:space="preserve"> и ресурсы в данный процесс</w:t>
            </w:r>
            <w:r>
              <w:rPr>
                <w:lang w:val="ru-RU"/>
              </w:rPr>
              <w:t>.</w:t>
            </w:r>
          </w:p>
          <w:p w14:paraId="42B8E08C" w14:textId="77777777" w:rsidR="004A63B4" w:rsidRPr="00D5351C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</w:tc>
      </w:tr>
      <w:tr w:rsidR="004A63B4" w:rsidRPr="00165221" w14:paraId="6A41D704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645F" w14:textId="4DA25605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  <w:r w:rsidRPr="009F5575">
              <w:rPr>
                <w:rFonts w:eastAsia="Arial"/>
                <w:color w:val="000000"/>
                <w:szCs w:val="22"/>
                <w:lang w:val="ru-RU"/>
              </w:rPr>
              <w:lastRenderedPageBreak/>
              <w:t>2.4.</w:t>
            </w:r>
            <w:r w:rsidRPr="009F5575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9F5575" w:rsidRPr="00D16978">
              <w:rPr>
                <w:bCs/>
                <w:u w:val="single"/>
                <w:lang w:val="ru-RU"/>
              </w:rPr>
              <w:t>Потенциальные риски и меры по их с</w:t>
            </w:r>
            <w:r w:rsidR="009F5575">
              <w:rPr>
                <w:bCs/>
                <w:u w:val="single"/>
                <w:lang w:val="ru-RU"/>
              </w:rPr>
              <w:t>мягчению</w:t>
            </w:r>
          </w:p>
          <w:p w14:paraId="7BB98FD0" w14:textId="77777777" w:rsidR="004A63B4" w:rsidRPr="009F5575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14:paraId="18CF0FC8" w14:textId="54FA2D60" w:rsidR="004A63B4" w:rsidRPr="00AB3886" w:rsidRDefault="00D5351C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Риск</w:t>
            </w:r>
            <w:r w:rsidR="004A63B4" w:rsidRPr="00AB3886">
              <w:rPr>
                <w:rFonts w:eastAsia="Arial"/>
                <w:color w:val="000000"/>
                <w:szCs w:val="22"/>
                <w:lang w:val="ru-RU"/>
              </w:rPr>
              <w:t xml:space="preserve"> 1: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может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не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быть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полностью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сформировавшейся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сети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объединяющей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творческие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отрасли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B3886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AB3886"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AB3886">
              <w:rPr>
                <w:rFonts w:eastAsia="Arial"/>
                <w:color w:val="000000"/>
                <w:szCs w:val="22"/>
                <w:lang w:val="ru-RU"/>
              </w:rPr>
              <w:t>связанной с системой ИС</w:t>
            </w:r>
            <w:r w:rsidR="00AB3886">
              <w:rPr>
                <w:rFonts w:eastAsia="Arial"/>
                <w:szCs w:val="22"/>
                <w:lang w:val="ru-RU"/>
              </w:rPr>
              <w:t>.</w:t>
            </w:r>
          </w:p>
          <w:p w14:paraId="5A9D30D0" w14:textId="77777777" w:rsidR="004A63B4" w:rsidRPr="00AB3886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5B668E80" w14:textId="55E695D4" w:rsidR="004A63B4" w:rsidRPr="00AB3886" w:rsidRDefault="00AB3886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Мера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смягчению</w:t>
            </w:r>
            <w:r w:rsidR="004A63B4" w:rsidRPr="00AB3886">
              <w:rPr>
                <w:rFonts w:eastAsia="Arial"/>
                <w:color w:val="000000"/>
                <w:szCs w:val="22"/>
                <w:lang w:val="ru-RU"/>
              </w:rPr>
              <w:t xml:space="preserve"> 1: </w:t>
            </w:r>
            <w:r>
              <w:rPr>
                <w:rFonts w:eastAsia="Arial"/>
                <w:color w:val="000000"/>
                <w:szCs w:val="22"/>
                <w:lang w:val="ru-RU"/>
              </w:rPr>
              <w:t>Руководитель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будет взаимодействовать с соответствующими государственными ведомствами с целью согласования работы в рамках проекта с установленными правительством приоритетными задачами развития творческих отраслей. </w:t>
            </w:r>
          </w:p>
          <w:p w14:paraId="0875B6C5" w14:textId="77777777" w:rsidR="004A63B4" w:rsidRPr="00AB3886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14:paraId="26F1571E" w14:textId="0A0ED2BD" w:rsidR="004A63B4" w:rsidRPr="00AB3886" w:rsidRDefault="00AB3886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Риск</w:t>
            </w:r>
            <w:r w:rsidRPr="00AB3886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4A63B4" w:rsidRPr="00AB3886">
              <w:rPr>
                <w:rFonts w:eastAsia="Arial"/>
                <w:color w:val="000000"/>
                <w:szCs w:val="22"/>
                <w:lang w:val="ru-RU"/>
              </w:rPr>
              <w:t xml:space="preserve">2: </w:t>
            </w:r>
            <w:r>
              <w:rPr>
                <w:rFonts w:eastAsia="Arial"/>
                <w:szCs w:val="22"/>
                <w:lang w:val="ru-RU"/>
              </w:rPr>
              <w:t>Предприятия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могут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не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видеть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реальной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выгоды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использовании системы ИС.</w:t>
            </w:r>
          </w:p>
          <w:p w14:paraId="13A7F28B" w14:textId="77777777" w:rsidR="004A63B4" w:rsidRPr="00AB3886" w:rsidRDefault="004A63B4" w:rsidP="00343DD1">
            <w:pPr>
              <w:rPr>
                <w:rFonts w:eastAsia="Arial"/>
                <w:szCs w:val="22"/>
                <w:lang w:val="ru-RU"/>
              </w:rPr>
            </w:pPr>
          </w:p>
          <w:p w14:paraId="2D106D67" w14:textId="75B765A3" w:rsidR="004A63B4" w:rsidRPr="00AB3886" w:rsidRDefault="00AB3886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Мера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смягчению</w:t>
            </w:r>
            <w:r w:rsidR="004A63B4" w:rsidRPr="00AB3886">
              <w:rPr>
                <w:rFonts w:eastAsia="Arial"/>
                <w:szCs w:val="22"/>
                <w:lang w:val="ru-RU"/>
              </w:rPr>
              <w:t xml:space="preserve"> 2: </w:t>
            </w:r>
            <w:r>
              <w:rPr>
                <w:rFonts w:eastAsia="Arial"/>
                <w:szCs w:val="22"/>
                <w:lang w:val="ru-RU"/>
              </w:rPr>
              <w:t>Перед тем как выбирать страны, необходимо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провести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всестороннюю оценку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характера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деятельности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местных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участников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рыночной</w:t>
            </w:r>
            <w:r w:rsidRPr="00AB3886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конъюнктуры в каждой из стран.</w:t>
            </w:r>
          </w:p>
        </w:tc>
      </w:tr>
      <w:tr w:rsidR="004A63B4" w:rsidRPr="00D66E7D" w14:paraId="07E9388E" w14:textId="77777777" w:rsidTr="00343DD1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A30B" w14:textId="77777777" w:rsidR="004A63B4" w:rsidRPr="00AB3886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Cs w:val="22"/>
                <w:lang w:val="ru-RU"/>
              </w:rPr>
            </w:pPr>
          </w:p>
          <w:p w14:paraId="6395E118" w14:textId="0A4C3B95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>3.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9F5575">
              <w:rPr>
                <w:lang w:val="ru-RU"/>
              </w:rPr>
              <w:t>АНАЛИЗ</w:t>
            </w:r>
            <w:r w:rsidR="009F5575" w:rsidRPr="00937857">
              <w:t xml:space="preserve"> </w:t>
            </w:r>
            <w:r w:rsidR="009F5575">
              <w:rPr>
                <w:lang w:val="ru-RU"/>
              </w:rPr>
              <w:t>И</w:t>
            </w:r>
            <w:r w:rsidR="009F5575" w:rsidRPr="00937857">
              <w:t xml:space="preserve"> </w:t>
            </w:r>
            <w:r w:rsidR="009F5575">
              <w:rPr>
                <w:lang w:val="ru-RU"/>
              </w:rPr>
              <w:t>ОЦЕНКА</w:t>
            </w:r>
          </w:p>
        </w:tc>
      </w:tr>
      <w:tr w:rsidR="004A63B4" w:rsidRPr="00D66E7D" w14:paraId="2BBA1A08" w14:textId="77777777" w:rsidTr="00343DD1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431B" w14:textId="23235044" w:rsidR="004A63B4" w:rsidRPr="002B000E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2B000E">
              <w:rPr>
                <w:rFonts w:eastAsia="Arial"/>
                <w:color w:val="000000"/>
                <w:szCs w:val="22"/>
                <w:lang w:val="ru-RU"/>
              </w:rPr>
              <w:lastRenderedPageBreak/>
              <w:t xml:space="preserve">3.1. </w:t>
            </w:r>
            <w:r w:rsidRPr="002B000E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2B000E">
              <w:rPr>
                <w:rFonts w:eastAsia="Arial"/>
                <w:color w:val="000000"/>
                <w:szCs w:val="22"/>
                <w:u w:val="single"/>
                <w:lang w:val="ru-RU"/>
              </w:rPr>
              <w:t>График анализа реализации проекта</w:t>
            </w:r>
          </w:p>
        </w:tc>
      </w:tr>
      <w:tr w:rsidR="004A63B4" w:rsidRPr="00165221" w14:paraId="249B9FBA" w14:textId="77777777" w:rsidTr="00343DD1">
        <w:trPr>
          <w:trHeight w:val="96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79BA" w14:textId="451A2FF9" w:rsidR="004A63B4" w:rsidRPr="00AB3886" w:rsidRDefault="00AB3886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Два раза в год будет проводиться анализ проекта, по результатам которого КРИС и национальным ассоциациям/организациям/государственным учреждениям будет представляться отчет о ходе его реализации</w:t>
            </w:r>
            <w:r w:rsidRPr="00165221">
              <w:rPr>
                <w:szCs w:val="22"/>
                <w:lang w:val="ru-RU"/>
              </w:rPr>
              <w:t xml:space="preserve">. </w:t>
            </w:r>
            <w:r w:rsidRPr="00E65205">
              <w:rPr>
                <w:szCs w:val="22"/>
                <w:lang w:val="ru-RU"/>
              </w:rPr>
              <w:t>По завершении проекта будет проведена его независимая оценка с последующим представлением отчета КРИС</w:t>
            </w:r>
            <w:r>
              <w:rPr>
                <w:szCs w:val="22"/>
                <w:lang w:val="ru-RU"/>
              </w:rPr>
              <w:t>.</w:t>
            </w:r>
          </w:p>
        </w:tc>
      </w:tr>
      <w:tr w:rsidR="004A63B4" w:rsidRPr="00D66E7D" w14:paraId="4341EFBF" w14:textId="77777777" w:rsidTr="00343DD1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5D2B" w14:textId="3444A494" w:rsidR="004A63B4" w:rsidRPr="00D66E7D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D66E7D">
              <w:rPr>
                <w:rFonts w:eastAsia="Arial"/>
                <w:color w:val="000000"/>
                <w:szCs w:val="22"/>
                <w:lang w:val="en-US"/>
              </w:rPr>
              <w:t xml:space="preserve">3.2. </w:t>
            </w:r>
            <w:r w:rsidRPr="00D66E7D">
              <w:rPr>
                <w:rFonts w:eastAsia="Arial"/>
                <w:color w:val="000000"/>
                <w:szCs w:val="22"/>
                <w:lang w:val="en-US"/>
              </w:rPr>
              <w:tab/>
            </w:r>
            <w:r w:rsidR="00AB3886">
              <w:rPr>
                <w:rFonts w:eastAsia="Arial"/>
                <w:color w:val="000000"/>
                <w:szCs w:val="22"/>
                <w:u w:val="single"/>
                <w:lang w:val="ru-RU"/>
              </w:rPr>
              <w:t>Самооценка проекта</w:t>
            </w:r>
            <w:r w:rsidRPr="00D66E7D">
              <w:rPr>
                <w:rFonts w:eastAsia="Arial"/>
                <w:color w:val="000000"/>
                <w:szCs w:val="22"/>
                <w:u w:val="single"/>
                <w:lang w:val="en-US"/>
              </w:rPr>
              <w:t xml:space="preserve"> </w:t>
            </w:r>
          </w:p>
        </w:tc>
      </w:tr>
      <w:tr w:rsidR="002B000E" w:rsidRPr="00165221" w14:paraId="5D5C1AC3" w14:textId="77777777" w:rsidTr="00343DD1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43E9" w14:textId="1F8CA0E5" w:rsidR="002B000E" w:rsidRPr="00D66E7D" w:rsidRDefault="002B000E" w:rsidP="002B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>
              <w:rPr>
                <w:rFonts w:eastAsia="Arial"/>
                <w:i/>
                <w:color w:val="000000"/>
                <w:szCs w:val="22"/>
                <w:lang w:val="ru-RU"/>
              </w:rPr>
              <w:t>Результаты проекта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E136" w14:textId="77777777" w:rsidR="002B000E" w:rsidRPr="00313842" w:rsidRDefault="002B000E" w:rsidP="002B000E">
            <w:pPr>
              <w:rPr>
                <w:bCs/>
                <w:i/>
                <w:szCs w:val="22"/>
                <w:lang w:val="ru-RU"/>
              </w:rPr>
            </w:pPr>
            <w:r>
              <w:rPr>
                <w:bCs/>
                <w:i/>
                <w:szCs w:val="22"/>
                <w:lang w:val="ru-RU"/>
              </w:rPr>
              <w:t>Показатели</w:t>
            </w:r>
            <w:r w:rsidRPr="00313842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успешной</w:t>
            </w:r>
            <w:r w:rsidRPr="00313842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реализации</w:t>
            </w:r>
          </w:p>
          <w:p w14:paraId="6D15188F" w14:textId="405B1BAF" w:rsidR="002B000E" w:rsidRPr="002B000E" w:rsidRDefault="002B000E" w:rsidP="002B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313842">
              <w:rPr>
                <w:bCs/>
                <w:i/>
                <w:szCs w:val="22"/>
                <w:lang w:val="ru-RU"/>
              </w:rPr>
              <w:t>(</w:t>
            </w:r>
            <w:r>
              <w:rPr>
                <w:bCs/>
                <w:i/>
                <w:szCs w:val="22"/>
                <w:lang w:val="ru-RU"/>
              </w:rPr>
              <w:t>показатели результативности</w:t>
            </w:r>
            <w:r w:rsidRPr="00313842">
              <w:rPr>
                <w:bCs/>
                <w:i/>
                <w:szCs w:val="22"/>
                <w:lang w:val="ru-RU"/>
              </w:rPr>
              <w:t>)</w:t>
            </w:r>
          </w:p>
        </w:tc>
      </w:tr>
      <w:tr w:rsidR="004A63B4" w:rsidRPr="00165221" w14:paraId="31700760" w14:textId="77777777" w:rsidTr="00343DD1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8B93" w14:textId="741FE932" w:rsidR="004A63B4" w:rsidRPr="00D524B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524B9">
              <w:rPr>
                <w:rFonts w:eastAsia="Arial"/>
                <w:color w:val="000000"/>
                <w:szCs w:val="22"/>
                <w:lang w:val="ru-RU"/>
              </w:rPr>
              <w:t xml:space="preserve">1.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Лучшее</w:t>
            </w:r>
            <w:r w:rsidR="00D524B9" w:rsidRPr="00D524B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понимание</w:t>
            </w:r>
            <w:r w:rsidR="00D524B9" w:rsidRPr="00D524B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причин недостаточного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систем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отраслях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оцен</w:t>
            </w:r>
            <w:r w:rsidR="006E1BB0">
              <w:rPr>
                <w:rFonts w:eastAsia="Arial"/>
                <w:color w:val="000000"/>
                <w:szCs w:val="22"/>
                <w:lang w:val="ru-RU"/>
              </w:rPr>
              <w:t xml:space="preserve">ка масштабов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этой</w:t>
            </w:r>
            <w:r w:rsidR="00D524B9" w:rsidRPr="0090103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проблемы.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4CFC" w14:textId="36056759" w:rsidR="004A63B4" w:rsidRPr="00D524B9" w:rsidRDefault="00D524B9" w:rsidP="004A63B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Полные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отчеты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каждой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из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четырех</w:t>
            </w: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стран, основанные на собеседованиях, опросах и других методах получения предварительных данных.</w:t>
            </w:r>
          </w:p>
          <w:p w14:paraId="65E43D6E" w14:textId="77777777" w:rsidR="004A63B4" w:rsidRPr="00D524B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001595BB" w14:textId="77777777" w:rsidR="004A63B4" w:rsidRPr="00D524B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571DE892" w14:textId="77777777" w:rsidR="004A63B4" w:rsidRPr="00D524B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524B9">
              <w:rPr>
                <w:rFonts w:eastAsia="Arial"/>
                <w:szCs w:val="22"/>
                <w:lang w:val="ru-RU"/>
              </w:rPr>
              <w:t xml:space="preserve"> </w:t>
            </w:r>
          </w:p>
        </w:tc>
      </w:tr>
      <w:tr w:rsidR="004A63B4" w:rsidRPr="00165221" w14:paraId="286AA6DA" w14:textId="77777777" w:rsidTr="00343DD1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C94A" w14:textId="61D17F43" w:rsidR="004A63B4" w:rsidRPr="00D524B9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165221">
              <w:rPr>
                <w:rFonts w:eastAsia="Arial"/>
                <w:color w:val="000000"/>
                <w:szCs w:val="22"/>
                <w:lang w:val="ru-RU"/>
              </w:rPr>
              <w:t xml:space="preserve">2.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Установление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базовых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показателей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из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четырех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="00D524B9" w:rsidRPr="00165221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D524B9"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="00D524B9">
              <w:rPr>
                <w:rFonts w:eastAsia="Arial"/>
                <w:szCs w:val="22"/>
                <w:lang w:val="ru-RU"/>
              </w:rPr>
              <w:t>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E670" w14:textId="6AB3277A" w:rsidR="004A63B4" w:rsidRPr="005938A7" w:rsidRDefault="005938A7" w:rsidP="004A63B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Сбор информации о проблемах, стоящих перед творческими отраслями в области охраны ИС и управления правами ИС</w:t>
            </w:r>
            <w:r w:rsidR="004A63B4" w:rsidRPr="005938A7">
              <w:rPr>
                <w:rFonts w:eastAsia="Arial"/>
                <w:color w:val="000000"/>
                <w:szCs w:val="22"/>
                <w:lang w:val="ru-RU"/>
              </w:rPr>
              <w:t xml:space="preserve">; </w:t>
            </w:r>
          </w:p>
          <w:p w14:paraId="67022642" w14:textId="03C49EF6" w:rsidR="004A63B4" w:rsidRPr="005938A7" w:rsidRDefault="005938A7" w:rsidP="004A63B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Сравнительный анализ существующих процедур регистрации</w:t>
            </w:r>
            <w:r w:rsidRPr="005E7DC5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</w:t>
            </w:r>
            <w:r w:rsidRPr="005E7DC5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5E7DC5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потенциальных</w:t>
            </w:r>
            <w:r w:rsidRPr="005E7DC5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факторов</w:t>
            </w:r>
            <w:r w:rsidRPr="005E7DC5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препятствующих</w:t>
            </w:r>
            <w:r w:rsidRPr="005E7DC5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деятельности в творческих отраслях</w:t>
            </w:r>
            <w:r w:rsidR="004A63B4" w:rsidRPr="005938A7">
              <w:rPr>
                <w:rFonts w:eastAsia="Arial"/>
                <w:color w:val="000000"/>
                <w:szCs w:val="22"/>
                <w:lang w:val="ru-RU"/>
              </w:rPr>
              <w:t xml:space="preserve">; </w:t>
            </w:r>
          </w:p>
          <w:p w14:paraId="5882AE6E" w14:textId="6BCF616D" w:rsidR="004A63B4" w:rsidRPr="005938A7" w:rsidRDefault="005938A7" w:rsidP="004A63B4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Перечень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национальных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координаторов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заинтересованных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сторон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являющихся основными бенефициарами проекта.</w:t>
            </w:r>
          </w:p>
        </w:tc>
      </w:tr>
      <w:tr w:rsidR="004A63B4" w:rsidRPr="00165221" w14:paraId="6E7FA044" w14:textId="77777777" w:rsidTr="00343DD1">
        <w:trPr>
          <w:trHeight w:val="120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BA76" w14:textId="2D903DBD" w:rsidR="004A63B4" w:rsidRPr="005938A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6A0A35">
              <w:rPr>
                <w:rFonts w:eastAsia="Arial"/>
                <w:color w:val="000000"/>
                <w:szCs w:val="22"/>
                <w:lang w:val="ru-RU"/>
              </w:rPr>
              <w:t xml:space="preserve">3. </w:t>
            </w:r>
            <w:r w:rsidRPr="006A0A35">
              <w:rPr>
                <w:rFonts w:eastAsia="Arial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szCs w:val="22"/>
                <w:lang w:val="ru-RU"/>
              </w:rPr>
              <w:t>Разработка</w:t>
            </w:r>
            <w:r w:rsidR="005938A7" w:rsidRPr="005938A7">
              <w:rPr>
                <w:rFonts w:eastAsia="Arial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szCs w:val="22"/>
                <w:lang w:val="ru-RU"/>
              </w:rPr>
              <w:t>материалов</w:t>
            </w:r>
            <w:r w:rsidR="005938A7" w:rsidRPr="005938A7">
              <w:rPr>
                <w:rFonts w:eastAsia="Arial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обучения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партнеров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области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охраны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управления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защиты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="005938A7" w:rsidRPr="001D7D1A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5938A7">
              <w:rPr>
                <w:rFonts w:eastAsia="Arial"/>
                <w:color w:val="000000"/>
                <w:szCs w:val="22"/>
                <w:lang w:val="ru-RU"/>
              </w:rPr>
              <w:t>составленных с учетом потребностей творческих отраслей.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FC5D" w14:textId="52B021C1" w:rsidR="004A63B4" w:rsidRPr="005938A7" w:rsidRDefault="005938A7" w:rsidP="004A63B4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Определены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действенные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инструменты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которые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могут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использоваться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предприятиями</w:t>
            </w:r>
            <w:r w:rsidRPr="005938A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 отраслей.</w:t>
            </w:r>
          </w:p>
          <w:p w14:paraId="5A0E37CD" w14:textId="77777777" w:rsidR="004A63B4" w:rsidRPr="005938A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Arial"/>
                <w:color w:val="000000"/>
                <w:szCs w:val="22"/>
                <w:lang w:val="ru-RU"/>
              </w:rPr>
            </w:pPr>
          </w:p>
        </w:tc>
      </w:tr>
      <w:tr w:rsidR="004A63B4" w:rsidRPr="00165221" w14:paraId="758D1F41" w14:textId="77777777" w:rsidTr="00343DD1">
        <w:trPr>
          <w:trHeight w:val="120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4704" w14:textId="3057554A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4. </w:t>
            </w:r>
            <w:r w:rsidR="00C76787">
              <w:rPr>
                <w:rFonts w:eastAsia="Arial"/>
                <w:szCs w:val="22"/>
                <w:lang w:val="ru-RU"/>
              </w:rPr>
              <w:t>Повышение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осведомленности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местных органов власти и предприятий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творческих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отраслей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относительно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значения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использования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системы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ИС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и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ее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возможностей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для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принятия</w:t>
            </w:r>
            <w:r w:rsidR="00C76787" w:rsidRPr="00423E8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осознанных стратегических решений в области ИС.</w:t>
            </w:r>
          </w:p>
          <w:p w14:paraId="3D953719" w14:textId="77777777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A156" w14:textId="4E0CE919" w:rsidR="004A63B4" w:rsidRPr="00C76787" w:rsidRDefault="00C76787" w:rsidP="004A63B4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Значительный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процент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участников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проведенных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сообщили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том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что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9169B0">
              <w:rPr>
                <w:rFonts w:eastAsia="Arial"/>
                <w:color w:val="000000"/>
                <w:szCs w:val="22"/>
                <w:lang w:val="ru-RU"/>
              </w:rPr>
              <w:t xml:space="preserve">они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стали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лучше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понимать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значение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охраны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управления правами ИС и стратегий в области ИС для предпринимательской деятельности.</w:t>
            </w:r>
          </w:p>
        </w:tc>
      </w:tr>
      <w:tr w:rsidR="004A63B4" w:rsidRPr="00165221" w14:paraId="09A4F9E2" w14:textId="77777777" w:rsidTr="00343DD1">
        <w:trPr>
          <w:trHeight w:val="14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F79A" w14:textId="22E03007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5. </w:t>
            </w:r>
            <w:r w:rsidR="00C76787">
              <w:rPr>
                <w:rFonts w:eastAsia="Arial"/>
                <w:szCs w:val="22"/>
                <w:lang w:val="ru-RU"/>
              </w:rPr>
              <w:t>Налаж</w:t>
            </w:r>
            <w:r w:rsidR="006E1BB0">
              <w:rPr>
                <w:rFonts w:eastAsia="Arial"/>
                <w:szCs w:val="22"/>
                <w:lang w:val="ru-RU"/>
              </w:rPr>
              <w:t xml:space="preserve">ивание связей и отношений </w:t>
            </w:r>
            <w:r w:rsidR="00C76787">
              <w:rPr>
                <w:rFonts w:eastAsia="Arial"/>
                <w:szCs w:val="22"/>
                <w:lang w:val="ru-RU"/>
              </w:rPr>
              <w:t>наставничества</w:t>
            </w:r>
            <w:r w:rsidR="00C76787" w:rsidRPr="00A33D2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между</w:t>
            </w:r>
            <w:r w:rsidR="00C76787" w:rsidRPr="00A33D2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участниками</w:t>
            </w:r>
            <w:r w:rsidR="00C76787" w:rsidRPr="00A33D2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творческих</w:t>
            </w:r>
            <w:r w:rsidR="00C76787" w:rsidRPr="00A33D24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отраслей.</w:t>
            </w:r>
          </w:p>
          <w:p w14:paraId="6DCB9381" w14:textId="77777777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14:paraId="35E69D6C" w14:textId="77777777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FEE4" w14:textId="3C707F8D" w:rsidR="004A63B4" w:rsidRPr="00C76787" w:rsidRDefault="00C76787" w:rsidP="004A63B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shd w:val="clear" w:color="auto" w:fill="F4CCCC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Значительный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процент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участников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проведенных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сообщили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том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что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стали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лучше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понимать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значение</w:t>
            </w:r>
            <w:r w:rsidRPr="00C7678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сотрудничества для развития творческих отраслей.</w:t>
            </w:r>
          </w:p>
          <w:p w14:paraId="780C55AE" w14:textId="2EEC3DBB" w:rsidR="004A63B4" w:rsidRPr="00C76787" w:rsidRDefault="00C76787" w:rsidP="00C7678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shd w:val="clear" w:color="auto" w:fill="F4CCCC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Составлен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перечень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участников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определены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потенциальные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lastRenderedPageBreak/>
              <w:t>наставники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для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дальнейшей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работы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стране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завершении</w:t>
            </w:r>
            <w:r w:rsidRPr="00C76787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проекта.</w:t>
            </w:r>
          </w:p>
          <w:p w14:paraId="0C3FE0EF" w14:textId="77777777" w:rsidR="004A63B4" w:rsidRPr="00C76787" w:rsidRDefault="004A63B4" w:rsidP="00343DD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shd w:val="clear" w:color="auto" w:fill="F4CCCC"/>
                <w:lang w:val="ru-RU"/>
              </w:rPr>
            </w:pPr>
          </w:p>
        </w:tc>
      </w:tr>
      <w:tr w:rsidR="004A63B4" w:rsidRPr="00165221" w14:paraId="56131380" w14:textId="77777777" w:rsidTr="00343DD1">
        <w:trPr>
          <w:trHeight w:val="168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0A67" w14:textId="2B5A749C" w:rsidR="004A63B4" w:rsidRPr="00C76787" w:rsidRDefault="004A63B4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6A0A35">
              <w:rPr>
                <w:rFonts w:eastAsia="Arial"/>
                <w:color w:val="000000"/>
                <w:szCs w:val="22"/>
                <w:lang w:val="ru-RU"/>
              </w:rPr>
              <w:lastRenderedPageBreak/>
              <w:t xml:space="preserve">6. </w:t>
            </w:r>
            <w:r w:rsidRPr="006A0A35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Создание</w:t>
            </w:r>
            <w:r w:rsidR="00C7678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C76787">
              <w:rPr>
                <w:rFonts w:eastAsia="Arial"/>
                <w:szCs w:val="22"/>
                <w:lang w:val="ru-RU"/>
              </w:rPr>
              <w:t>платформ</w:t>
            </w:r>
            <w:r w:rsidR="00C76787" w:rsidRPr="009B3F67">
              <w:rPr>
                <w:rFonts w:eastAsia="Arial"/>
                <w:szCs w:val="22"/>
                <w:lang w:val="ru-RU"/>
              </w:rPr>
              <w:t xml:space="preserve"> </w:t>
            </w:r>
            <w:r w:rsidR="007C63AB">
              <w:rPr>
                <w:rFonts w:eastAsia="Arial"/>
                <w:szCs w:val="22"/>
                <w:lang w:val="ru-RU"/>
              </w:rPr>
              <w:t>для налаживания связей между творческими предприятиями и производителями и предприятиями, занимающимися маркетингом творческой продукции.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5925" w14:textId="0D9F3B69" w:rsidR="007C63AB" w:rsidRDefault="007C63AB" w:rsidP="007C63A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Назначены</w:t>
            </w:r>
            <w:r w:rsidRPr="007C63AB">
              <w:rPr>
                <w:rFonts w:eastAsia="Arial"/>
                <w:color w:val="000000"/>
                <w:szCs w:val="22"/>
                <w:lang w:val="ru-RU"/>
              </w:rPr>
              <w:t xml:space="preserve"> национальн</w:t>
            </w:r>
            <w:r>
              <w:rPr>
                <w:rFonts w:eastAsia="Arial"/>
                <w:color w:val="000000"/>
                <w:szCs w:val="22"/>
                <w:lang w:val="ru-RU"/>
              </w:rPr>
              <w:t>ый</w:t>
            </w:r>
          </w:p>
          <w:p w14:paraId="0A82C6D8" w14:textId="50CF9417" w:rsidR="004A63B4" w:rsidRPr="007C63AB" w:rsidRDefault="007C63AB" w:rsidP="007C63A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координатор и </w:t>
            </w:r>
            <w:r w:rsidRPr="007C63AB">
              <w:rPr>
                <w:rFonts w:eastAsia="Arial"/>
                <w:color w:val="000000"/>
                <w:szCs w:val="22"/>
                <w:lang w:val="ru-RU"/>
              </w:rPr>
              <w:t>региональные центры</w:t>
            </w:r>
            <w:r>
              <w:rPr>
                <w:rFonts w:eastAsia="Arial"/>
                <w:color w:val="000000"/>
                <w:szCs w:val="22"/>
                <w:lang w:val="ru-RU"/>
              </w:rPr>
              <w:t>, которые будут управляться государственными ведомствами стран, участвующих в проекте, для обеспечения устойчивости результатов проекта после его завершения.</w:t>
            </w:r>
          </w:p>
        </w:tc>
      </w:tr>
    </w:tbl>
    <w:p w14:paraId="34DFF6D5" w14:textId="77777777" w:rsidR="00F81D36" w:rsidRPr="007C63AB" w:rsidRDefault="00F81D36" w:rsidP="00F81D36">
      <w:pPr>
        <w:rPr>
          <w:u w:val="single"/>
          <w:lang w:val="ru-RU"/>
        </w:rPr>
      </w:pPr>
    </w:p>
    <w:p w14:paraId="0F0D2159" w14:textId="77777777" w:rsidR="00B2001C" w:rsidRPr="007C63AB" w:rsidRDefault="00B2001C" w:rsidP="00B2001C">
      <w:pPr>
        <w:rPr>
          <w:lang w:val="ru-RU"/>
        </w:rPr>
      </w:pPr>
    </w:p>
    <w:p w14:paraId="05C51041" w14:textId="77777777" w:rsidR="00B2001C" w:rsidRPr="007C63AB" w:rsidRDefault="00B2001C" w:rsidP="00B2001C">
      <w:pPr>
        <w:rPr>
          <w:lang w:val="ru-RU"/>
        </w:rPr>
      </w:pPr>
    </w:p>
    <w:tbl>
      <w:tblPr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36"/>
      </w:tblGrid>
      <w:tr w:rsidR="008B16F7" w:rsidRPr="00D074E1" w14:paraId="50848F44" w14:textId="77777777" w:rsidTr="00343DD1">
        <w:trPr>
          <w:trHeight w:val="48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3493" w14:textId="4D341048" w:rsidR="008B16F7" w:rsidRPr="004244CB" w:rsidRDefault="007C63AB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i/>
                <w:color w:val="000000"/>
                <w:szCs w:val="22"/>
                <w:lang w:val="ru-RU"/>
              </w:rPr>
              <w:t>Цель проекта</w:t>
            </w:r>
          </w:p>
        </w:tc>
        <w:tc>
          <w:tcPr>
            <w:tcW w:w="5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A3CB" w14:textId="77777777" w:rsidR="007C63AB" w:rsidRPr="007C63AB" w:rsidRDefault="007C63AB" w:rsidP="007C6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Cs w:val="22"/>
                <w:lang w:val="ru-RU"/>
              </w:rPr>
            </w:pPr>
            <w:r w:rsidRPr="007C63AB">
              <w:rPr>
                <w:rFonts w:eastAsia="Arial"/>
                <w:i/>
                <w:color w:val="000000"/>
                <w:szCs w:val="22"/>
                <w:lang w:val="ru-RU"/>
              </w:rPr>
              <w:t>Показатели успеха в достижении цели проекта</w:t>
            </w:r>
          </w:p>
          <w:p w14:paraId="39A6D6A0" w14:textId="5D9F0A66" w:rsidR="008B16F7" w:rsidRPr="003C3031" w:rsidRDefault="007C63AB" w:rsidP="007C6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en-US"/>
              </w:rPr>
            </w:pPr>
            <w:r w:rsidRPr="007C63AB">
              <w:rPr>
                <w:rFonts w:eastAsia="Arial"/>
                <w:i/>
                <w:color w:val="000000"/>
                <w:szCs w:val="22"/>
                <w:lang w:val="en-US"/>
              </w:rPr>
              <w:t>(итоговые показатели)</w:t>
            </w:r>
          </w:p>
        </w:tc>
      </w:tr>
      <w:tr w:rsidR="008B16F7" w:rsidRPr="00165221" w14:paraId="01C9120B" w14:textId="77777777" w:rsidTr="00343DD1">
        <w:trPr>
          <w:trHeight w:val="99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0710" w14:textId="0C2E7520" w:rsidR="008B16F7" w:rsidRPr="007C63AB" w:rsidRDefault="008B16F7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7C63AB">
              <w:rPr>
                <w:rFonts w:eastAsia="Arial"/>
                <w:szCs w:val="22"/>
                <w:lang w:val="ru-RU"/>
              </w:rPr>
              <w:t xml:space="preserve">1. </w:t>
            </w:r>
            <w:r w:rsidR="007C63AB">
              <w:rPr>
                <w:rFonts w:eastAsia="Arial"/>
                <w:szCs w:val="22"/>
                <w:lang w:val="ru-RU"/>
              </w:rPr>
              <w:t xml:space="preserve">Укрепление потенциала местных предприятий, занятых в творческих отраслях, и национальных властей, в том числе ведомств ИС, для использования инструментов и стратегий ИС для повышения ценности создаваемых продуктов и оказываемых услуг и </w:t>
            </w:r>
            <w:r w:rsidR="009169B0">
              <w:rPr>
                <w:rFonts w:eastAsia="Arial"/>
                <w:szCs w:val="22"/>
                <w:lang w:val="ru-RU"/>
              </w:rPr>
              <w:t xml:space="preserve">диверсификации их экономической деятельности </w:t>
            </w:r>
            <w:r w:rsidR="007C63AB">
              <w:rPr>
                <w:rFonts w:eastAsia="Arial"/>
                <w:szCs w:val="22"/>
                <w:lang w:val="ru-RU"/>
              </w:rPr>
              <w:t>в цифровую эпоху.</w:t>
            </w:r>
          </w:p>
        </w:tc>
        <w:tc>
          <w:tcPr>
            <w:tcW w:w="5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9EBF" w14:textId="49510493" w:rsidR="008B16F7" w:rsidRPr="009169B0" w:rsidRDefault="009169B0" w:rsidP="008B16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Число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местных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предприятий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отраслей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которые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завершении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разработали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приступили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реализации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планов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инструментов ИС для повышения</w:t>
            </w:r>
            <w:r w:rsidR="006E1BB0">
              <w:rPr>
                <w:rFonts w:eastAsia="Arial"/>
                <w:color w:val="000000"/>
                <w:szCs w:val="22"/>
                <w:lang w:val="ru-RU"/>
              </w:rPr>
              <w:t xml:space="preserve"> ценности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своих продуктов и услуг.</w:t>
            </w:r>
          </w:p>
          <w:p w14:paraId="66A6C61F" w14:textId="480507D2" w:rsidR="008B16F7" w:rsidRPr="009169B0" w:rsidRDefault="009169B0" w:rsidP="008B16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Число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полезность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укреплению потенциала, проведенных национальными властями, в том числе ведомствами ИС, в порядке предоставления консультаций в отношении использования инструментов ИС в творческих отраслях.</w:t>
            </w:r>
          </w:p>
          <w:p w14:paraId="270B9111" w14:textId="71A542F0" w:rsidR="008B16F7" w:rsidRPr="009169B0" w:rsidRDefault="009169B0" w:rsidP="008B16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Процент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участников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сообщивших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том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что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они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стали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лучше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понимать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потенциальное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значение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отраслей.</w:t>
            </w:r>
          </w:p>
        </w:tc>
      </w:tr>
      <w:tr w:rsidR="008B16F7" w:rsidRPr="00165221" w14:paraId="3071165C" w14:textId="77777777" w:rsidTr="00343DD1">
        <w:trPr>
          <w:trHeight w:val="216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5F3CF" w14:textId="19E112CF" w:rsidR="008B16F7" w:rsidRPr="009169B0" w:rsidRDefault="008B16F7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9169B0">
              <w:rPr>
                <w:rFonts w:eastAsia="Arial"/>
                <w:szCs w:val="22"/>
                <w:lang w:val="ru-RU"/>
              </w:rPr>
              <w:t xml:space="preserve">2. </w:t>
            </w:r>
            <w:r w:rsidR="009169B0">
              <w:rPr>
                <w:rFonts w:eastAsia="Arial"/>
                <w:szCs w:val="22"/>
                <w:lang w:val="ru-RU"/>
              </w:rPr>
              <w:t xml:space="preserve">Налаживание </w:t>
            </w:r>
            <w:r w:rsidR="009169B0">
              <w:rPr>
                <w:bCs/>
                <w:szCs w:val="22"/>
                <w:lang w:val="ru-RU"/>
              </w:rPr>
              <w:t>связей между местными творческими отраслями в целях содействия обмену информацией, сотрудничеству и росту.</w:t>
            </w:r>
          </w:p>
          <w:p w14:paraId="5A270E70" w14:textId="77777777" w:rsidR="008B16F7" w:rsidRPr="009169B0" w:rsidRDefault="008B16F7" w:rsidP="00343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</w:tc>
        <w:tc>
          <w:tcPr>
            <w:tcW w:w="5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BF0C" w14:textId="190475DE" w:rsidR="008B16F7" w:rsidRPr="009169B0" w:rsidRDefault="009169B0" w:rsidP="008B16F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Число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участников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национальных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сетей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проведенных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созданных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процессе</w:t>
            </w:r>
            <w:r w:rsidRPr="009169B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реализации проекта.</w:t>
            </w:r>
          </w:p>
          <w:p w14:paraId="6BEAF976" w14:textId="267150DB" w:rsidR="008B16F7" w:rsidRPr="00EB071B" w:rsidRDefault="009169B0" w:rsidP="008B16F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Уровень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доступности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информации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основных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результатах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сделанных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заключениях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B071B"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="00EB071B"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B071B">
              <w:rPr>
                <w:rFonts w:eastAsia="Arial"/>
                <w:color w:val="000000"/>
                <w:szCs w:val="22"/>
                <w:lang w:val="ru-RU"/>
              </w:rPr>
              <w:t>других</w:t>
            </w:r>
            <w:r w:rsidR="00EB071B"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B071B">
              <w:rPr>
                <w:rFonts w:eastAsia="Arial"/>
                <w:color w:val="000000"/>
                <w:szCs w:val="22"/>
                <w:lang w:val="ru-RU"/>
              </w:rPr>
              <w:t>заинтересованных государств-членов и партнеров и</w:t>
            </w:r>
            <w:r w:rsidR="00EB071B"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B071B">
              <w:rPr>
                <w:rFonts w:eastAsia="Arial"/>
                <w:color w:val="000000"/>
                <w:szCs w:val="22"/>
                <w:lang w:val="ru-RU"/>
              </w:rPr>
              <w:t>использования ими этой информации.</w:t>
            </w:r>
          </w:p>
        </w:tc>
      </w:tr>
    </w:tbl>
    <w:p w14:paraId="55637704" w14:textId="60E64D69" w:rsidR="008B16F7" w:rsidRPr="00EB071B" w:rsidRDefault="008B16F7" w:rsidP="008B16F7">
      <w:pPr>
        <w:rPr>
          <w:lang w:val="ru-RU"/>
        </w:rPr>
      </w:pPr>
    </w:p>
    <w:p w14:paraId="63D9AAFE" w14:textId="77777777" w:rsidR="008B16F7" w:rsidRPr="00EB071B" w:rsidRDefault="008B16F7" w:rsidP="008B16F7">
      <w:pPr>
        <w:rPr>
          <w:lang w:val="ru-RU"/>
        </w:rPr>
      </w:pPr>
    </w:p>
    <w:p w14:paraId="76E5046D" w14:textId="77777777" w:rsidR="009B4F7A" w:rsidRDefault="008B16F7" w:rsidP="008B16F7">
      <w:pPr>
        <w:tabs>
          <w:tab w:val="left" w:pos="5171"/>
        </w:tabs>
        <w:rPr>
          <w:lang w:val="ru-RU"/>
        </w:rPr>
      </w:pPr>
      <w:r w:rsidRPr="00EB071B">
        <w:rPr>
          <w:lang w:val="ru-RU"/>
        </w:rPr>
        <w:tab/>
      </w:r>
      <w:r w:rsidRPr="002B000E">
        <w:rPr>
          <w:lang w:val="ru-RU"/>
        </w:rPr>
        <w:t>[</w:t>
      </w:r>
      <w:r w:rsidR="006A0A35">
        <w:rPr>
          <w:lang w:val="ru-RU"/>
        </w:rPr>
        <w:t>П</w:t>
      </w:r>
      <w:r w:rsidR="00D524B9">
        <w:rPr>
          <w:lang w:val="ru-RU"/>
        </w:rPr>
        <w:t xml:space="preserve">риложение </w:t>
      </w:r>
      <w:r w:rsidR="00D524B9">
        <w:rPr>
          <w:lang w:val="en-US"/>
        </w:rPr>
        <w:t>II</w:t>
      </w:r>
      <w:r w:rsidR="00D524B9">
        <w:rPr>
          <w:lang w:val="ru-RU"/>
        </w:rPr>
        <w:t xml:space="preserve"> следует</w:t>
      </w:r>
      <w:r w:rsidR="00600B9A" w:rsidRPr="002B000E">
        <w:rPr>
          <w:lang w:val="ru-RU"/>
        </w:rPr>
        <w:t>]</w:t>
      </w:r>
    </w:p>
    <w:p w14:paraId="5619126D" w14:textId="77777777" w:rsidR="006A0A35" w:rsidRDefault="006A0A35" w:rsidP="008B16F7">
      <w:pPr>
        <w:tabs>
          <w:tab w:val="left" w:pos="5171"/>
        </w:tabs>
        <w:rPr>
          <w:lang w:val="ru-RU"/>
        </w:rPr>
      </w:pPr>
    </w:p>
    <w:p w14:paraId="1D60A790" w14:textId="0BEE755C" w:rsidR="006A0A35" w:rsidRDefault="006A0A35" w:rsidP="008B16F7">
      <w:pPr>
        <w:tabs>
          <w:tab w:val="left" w:pos="5171"/>
        </w:tabs>
        <w:rPr>
          <w:lang w:val="ru-RU"/>
        </w:rPr>
        <w:sectPr w:rsidR="006A0A35" w:rsidSect="003711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160016E6" w14:textId="77777777" w:rsidR="009B4F7A" w:rsidRPr="006A0A35" w:rsidRDefault="009B4F7A" w:rsidP="009B4F7A">
      <w:pPr>
        <w:tabs>
          <w:tab w:val="left" w:pos="5171"/>
        </w:tabs>
        <w:rPr>
          <w:lang w:val="ru-RU"/>
        </w:rPr>
      </w:pPr>
    </w:p>
    <w:p w14:paraId="1C7B27D6" w14:textId="77777777" w:rsidR="009B4F7A" w:rsidRPr="006A0A35" w:rsidRDefault="009B4F7A" w:rsidP="009B4F7A">
      <w:pPr>
        <w:tabs>
          <w:tab w:val="left" w:pos="5171"/>
        </w:tabs>
        <w:rPr>
          <w:lang w:val="ru-RU"/>
        </w:rPr>
      </w:pPr>
    </w:p>
    <w:p w14:paraId="3BB3EBA6" w14:textId="17008E08" w:rsidR="009B4F7A" w:rsidRPr="006A0A35" w:rsidRDefault="009B4F7A" w:rsidP="009B4F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Cs w:val="22"/>
          <w:lang w:val="ru-RU"/>
        </w:rPr>
      </w:pPr>
      <w:r w:rsidRPr="006A0A35">
        <w:rPr>
          <w:rFonts w:eastAsia="Arial"/>
          <w:color w:val="000000"/>
          <w:szCs w:val="22"/>
          <w:lang w:val="ru-RU"/>
        </w:rPr>
        <w:t xml:space="preserve">4. </w:t>
      </w:r>
      <w:r w:rsidRPr="006A0A35">
        <w:rPr>
          <w:rFonts w:eastAsia="Arial"/>
          <w:color w:val="000000"/>
          <w:szCs w:val="22"/>
          <w:lang w:val="ru-RU"/>
        </w:rPr>
        <w:tab/>
      </w:r>
      <w:r w:rsidR="00EB071B">
        <w:rPr>
          <w:lang w:val="ru-RU"/>
        </w:rPr>
        <w:t>СРОКИ РЕАЛИЗАЦИИ</w:t>
      </w:r>
    </w:p>
    <w:p w14:paraId="00640DE9" w14:textId="77777777" w:rsidR="009B4F7A" w:rsidRPr="006A0A35" w:rsidRDefault="009B4F7A" w:rsidP="009B4F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Cs w:val="22"/>
          <w:lang w:val="ru-RU"/>
        </w:rPr>
      </w:pPr>
    </w:p>
    <w:p w14:paraId="19764584" w14:textId="5DA56D67" w:rsidR="009B4F7A" w:rsidRPr="00EB071B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  <w:lang w:val="ru-RU"/>
        </w:rPr>
      </w:pPr>
      <w:r w:rsidRPr="006A0A35">
        <w:rPr>
          <w:rFonts w:eastAsia="Arial"/>
          <w:color w:val="000000"/>
          <w:szCs w:val="22"/>
          <w:lang w:val="ru-RU"/>
        </w:rPr>
        <w:t>2020</w:t>
      </w:r>
      <w:r w:rsidR="00EB071B">
        <w:rPr>
          <w:rFonts w:eastAsia="Arial"/>
          <w:color w:val="000000"/>
          <w:szCs w:val="22"/>
          <w:lang w:val="ru-RU"/>
        </w:rPr>
        <w:t xml:space="preserve"> г.</w:t>
      </w:r>
    </w:p>
    <w:p w14:paraId="69559053" w14:textId="77777777" w:rsidR="009B4F7A" w:rsidRPr="006A0A35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  <w:lang w:val="ru-RU"/>
        </w:rPr>
      </w:pPr>
    </w:p>
    <w:tbl>
      <w:tblPr>
        <w:tblW w:w="75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050"/>
        <w:gridCol w:w="825"/>
        <w:gridCol w:w="1250"/>
      </w:tblGrid>
      <w:tr w:rsidR="009B4F7A" w:rsidRPr="00271DFC" w14:paraId="6C12A30B" w14:textId="77777777" w:rsidTr="00EB071B">
        <w:trPr>
          <w:trHeight w:val="24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B147" w14:textId="68AB6F71" w:rsidR="009B4F7A" w:rsidRPr="00271DFC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Результат</w:t>
            </w:r>
            <w:r w:rsidR="009B4F7A" w:rsidRPr="00271DFC">
              <w:rPr>
                <w:rFonts w:eastAsia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B6C8" w14:textId="2BEBB9E8" w:rsidR="009B4F7A" w:rsidRPr="00271DFC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Мероприятие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BCCB" w14:textId="184E3623" w:rsidR="009B4F7A" w:rsidRPr="00EB071B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 xml:space="preserve">Кварталы </w:t>
            </w:r>
            <w:r w:rsidR="009B4F7A" w:rsidRPr="00271DFC">
              <w:rPr>
                <w:rFonts w:eastAsia="Arial"/>
                <w:b/>
                <w:color w:val="000000"/>
                <w:szCs w:val="22"/>
              </w:rPr>
              <w:t>2020</w:t>
            </w:r>
            <w:r>
              <w:rPr>
                <w:rFonts w:eastAsia="Arial"/>
                <w:b/>
                <w:color w:val="000000"/>
                <w:szCs w:val="22"/>
                <w:lang w:val="ru-RU"/>
              </w:rPr>
              <w:t xml:space="preserve"> г.</w:t>
            </w:r>
          </w:p>
        </w:tc>
      </w:tr>
      <w:tr w:rsidR="009B4F7A" w:rsidRPr="00271DFC" w14:paraId="7FCA1A59" w14:textId="77777777" w:rsidTr="00EB071B">
        <w:trPr>
          <w:trHeight w:val="24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BB09" w14:textId="77777777" w:rsidR="009B4F7A" w:rsidRPr="00271DFC" w:rsidRDefault="009B4F7A" w:rsidP="00C7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FA3F" w14:textId="77777777" w:rsidR="009B4F7A" w:rsidRPr="00271DFC" w:rsidRDefault="009B4F7A" w:rsidP="00C7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2A4" w14:textId="607D24F5" w:rsidR="009B4F7A" w:rsidRPr="00271DFC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3-й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306" w14:textId="0128818F" w:rsidR="009B4F7A" w:rsidRPr="00271DFC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4-й</w:t>
            </w:r>
          </w:p>
        </w:tc>
      </w:tr>
      <w:tr w:rsidR="009B4F7A" w:rsidRPr="00271DFC" w14:paraId="0A018E80" w14:textId="77777777" w:rsidTr="00EB071B">
        <w:trPr>
          <w:trHeight w:val="120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BB20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7897" w14:textId="0BE0E088" w:rsidR="009B4F7A" w:rsidRPr="00EB071B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Проведение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обзора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литературы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положении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дел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отраслях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возможностях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для использования системы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ИС.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1B0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019FB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2C0A4EA5" w14:textId="77777777" w:rsidTr="00EB071B">
        <w:trPr>
          <w:trHeight w:val="9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8695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0A47" w14:textId="6A339557" w:rsidR="009B4F7A" w:rsidRPr="00EB071B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Сбор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информации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передовой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практике</w:t>
            </w:r>
            <w:r w:rsidRPr="00A43EEA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моделях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примерах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программ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инициатив</w:t>
            </w:r>
            <w:r w:rsidRPr="00A43EEA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целью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которых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является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поддержка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творческих</w:t>
            </w:r>
            <w:r w:rsidRPr="00A43EEA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>отраслей.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FAEB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DAE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3603C760" w14:textId="77777777" w:rsidTr="00EB071B">
        <w:trPr>
          <w:trHeight w:val="19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E669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1525" w14:textId="51B17E94" w:rsidR="009B4F7A" w:rsidRPr="00EB071B" w:rsidRDefault="00EB071B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Проведени</w:t>
            </w:r>
            <w:r w:rsidR="00295E97">
              <w:rPr>
                <w:rFonts w:eastAsia="Arial"/>
                <w:color w:val="000000"/>
                <w:szCs w:val="22"/>
                <w:lang w:val="ru-RU"/>
              </w:rPr>
              <w:t>е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оцен</w:t>
            </w:r>
            <w:r w:rsidR="00B6051C">
              <w:rPr>
                <w:rFonts w:eastAsia="Arial"/>
                <w:color w:val="000000"/>
                <w:szCs w:val="22"/>
                <w:lang w:val="ru-RU"/>
              </w:rPr>
              <w:t xml:space="preserve">ки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из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для выявления проблем и препятствий, </w:t>
            </w:r>
            <w:r>
              <w:rPr>
                <w:rFonts w:eastAsia="Arial"/>
                <w:szCs w:val="22"/>
                <w:lang w:val="ru-RU"/>
              </w:rPr>
              <w:t xml:space="preserve">стоящих перед </w:t>
            </w:r>
            <w:r w:rsidR="00C47C6A">
              <w:rPr>
                <w:rFonts w:eastAsia="Arial"/>
                <w:szCs w:val="22"/>
                <w:lang w:val="ru-RU"/>
              </w:rPr>
              <w:t xml:space="preserve">предприятиями творческих отраслей </w:t>
            </w:r>
            <w:r>
              <w:rPr>
                <w:rFonts w:eastAsia="Arial"/>
                <w:szCs w:val="22"/>
                <w:lang w:val="ru-RU"/>
              </w:rPr>
              <w:t xml:space="preserve">в </w:t>
            </w:r>
            <w:r w:rsidR="00C47C6A">
              <w:rPr>
                <w:rFonts w:eastAsia="Arial"/>
                <w:szCs w:val="22"/>
                <w:lang w:val="ru-RU"/>
              </w:rPr>
              <w:t>плане доступа к системе ИС и ее использования.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25D3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F362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516F49F0" w14:textId="77777777" w:rsidTr="00EB071B">
        <w:trPr>
          <w:trHeight w:val="16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805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95D4" w14:textId="6F7AFFB2" w:rsidR="009B4F7A" w:rsidRPr="00295E97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Определение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национальных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координаторов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заинтересованных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сторон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профильных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учреждений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организаций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физических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лиц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 w:rsidR="00B6051C">
              <w:rPr>
                <w:rFonts w:eastAsia="Arial"/>
                <w:color w:val="000000"/>
                <w:szCs w:val="22"/>
                <w:lang w:val="ru-RU"/>
              </w:rPr>
              <w:t xml:space="preserve">активно работающих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отраслях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а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также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потенциальных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наставников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ведущих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местных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предприятий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</w:t>
            </w:r>
            <w:r w:rsidRPr="00295E97">
              <w:rPr>
                <w:rFonts w:eastAsia="Arial"/>
                <w:color w:val="000000"/>
                <w:szCs w:val="22"/>
              </w:rPr>
              <w:t>.</w:t>
            </w:r>
            <w:r>
              <w:rPr>
                <w:rFonts w:eastAsia="Arial"/>
                <w:color w:val="000000"/>
                <w:szCs w:val="22"/>
                <w:lang w:val="ru-RU"/>
              </w:rPr>
              <w:t>п</w:t>
            </w:r>
            <w:r w:rsidRPr="00295E97">
              <w:rPr>
                <w:rFonts w:eastAsia="Arial"/>
                <w:color w:val="000000"/>
                <w:szCs w:val="22"/>
              </w:rPr>
              <w:t>.</w:t>
            </w:r>
            <w:r w:rsidR="009B4F7A" w:rsidRPr="00295E97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AD45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264D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2C82D1D0" w14:textId="77777777" w:rsidTr="00EB071B">
        <w:trPr>
          <w:trHeight w:val="9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60AB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49DA" w14:textId="3268AC24" w:rsidR="009B4F7A" w:rsidRPr="00295E97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Разработка</w:t>
            </w:r>
            <w:r w:rsidRPr="00295E9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эффективных</w:t>
            </w:r>
            <w:r w:rsidRPr="00295E9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программ</w:t>
            </w:r>
            <w:r w:rsidRPr="00295E9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повышения</w:t>
            </w:r>
            <w:r w:rsidRPr="00295E97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осведомленности с учетом потребностей и требований различных категорий заинтересованных сторон.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6FFD8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DE87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057EA959" w14:textId="77777777" w:rsidTr="00EB071B">
        <w:trPr>
          <w:trHeight w:val="4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DA33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B4DC" w14:textId="40028190" w:rsidR="009B4F7A" w:rsidRPr="00295E97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Разработ</w:t>
            </w:r>
            <w:r w:rsidR="00B6051C">
              <w:rPr>
                <w:rFonts w:eastAsia="Arial"/>
                <w:color w:val="000000"/>
                <w:szCs w:val="22"/>
                <w:lang w:val="ru-RU"/>
              </w:rPr>
              <w:t xml:space="preserve">ка презентационных материалов </w:t>
            </w:r>
            <w:r>
              <w:rPr>
                <w:rFonts w:eastAsia="Arial"/>
                <w:color w:val="000000"/>
                <w:szCs w:val="22"/>
                <w:lang w:val="ru-RU"/>
              </w:rPr>
              <w:t>на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тему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использования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="006E1BB0">
              <w:rPr>
                <w:rFonts w:eastAsia="Arial"/>
                <w:color w:val="000000"/>
                <w:szCs w:val="22"/>
                <w:lang w:val="ru-RU"/>
              </w:rPr>
              <w:t xml:space="preserve"> ходе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практикумов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295E97">
              <w:rPr>
                <w:rFonts w:eastAsia="Arial"/>
                <w:color w:val="000000"/>
                <w:szCs w:val="22"/>
              </w:rPr>
              <w:t>/</w:t>
            </w:r>
            <w:r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других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организуемых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рамках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реализации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500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3E4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18A20A76" w14:textId="77777777" w:rsidTr="00EB071B">
        <w:trPr>
          <w:trHeight w:val="7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B82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5290" w14:textId="1A136C8A" w:rsidR="009B4F7A" w:rsidRPr="00295E97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По</w:t>
            </w:r>
            <w:r w:rsidR="00B6051C">
              <w:rPr>
                <w:rFonts w:eastAsia="Arial"/>
                <w:color w:val="000000"/>
                <w:szCs w:val="22"/>
                <w:lang w:val="ru-RU"/>
              </w:rPr>
              <w:t xml:space="preserve">дборка имеющихся у </w:t>
            </w:r>
            <w:r>
              <w:rPr>
                <w:rFonts w:eastAsia="Arial"/>
                <w:color w:val="000000"/>
                <w:szCs w:val="22"/>
                <w:lang w:val="ru-RU"/>
              </w:rPr>
              <w:t>ВОИС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материалов</w:t>
            </w:r>
            <w:r w:rsidRPr="00295E97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которые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могут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быть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полезными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разработки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учебных</w:t>
            </w:r>
            <w:r w:rsidRPr="00295E97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программ.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C2D37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54BA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</w:tbl>
    <w:p w14:paraId="1B780EC3" w14:textId="77777777" w:rsidR="009B4F7A" w:rsidRPr="00271DFC" w:rsidRDefault="009B4F7A" w:rsidP="009B4F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67DB1208" w14:textId="77777777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5A4F9BFD" w14:textId="126500C8" w:rsidR="009B4F7A" w:rsidRPr="00295E97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  <w:lang w:val="ru-RU"/>
        </w:rPr>
      </w:pPr>
      <w:r w:rsidRPr="00271DFC">
        <w:rPr>
          <w:rFonts w:eastAsia="Arial"/>
          <w:color w:val="000000"/>
          <w:szCs w:val="22"/>
        </w:rPr>
        <w:t xml:space="preserve"> 2021</w:t>
      </w:r>
      <w:r w:rsidR="00295E97">
        <w:rPr>
          <w:rFonts w:eastAsia="Arial"/>
          <w:color w:val="000000"/>
          <w:szCs w:val="22"/>
          <w:lang w:val="ru-RU"/>
        </w:rPr>
        <w:t xml:space="preserve"> год</w:t>
      </w:r>
    </w:p>
    <w:p w14:paraId="3B202602" w14:textId="77777777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tbl>
      <w:tblPr>
        <w:tblW w:w="101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5220"/>
        <w:gridCol w:w="900"/>
        <w:gridCol w:w="900"/>
        <w:gridCol w:w="900"/>
        <w:gridCol w:w="908"/>
      </w:tblGrid>
      <w:tr w:rsidR="009B4F7A" w:rsidRPr="00271DFC" w14:paraId="2C871348" w14:textId="77777777" w:rsidTr="00B6051C">
        <w:trPr>
          <w:trHeight w:val="243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E02F" w14:textId="1079EC3B" w:rsidR="009B4F7A" w:rsidRPr="00271DFC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Резу</w:t>
            </w:r>
            <w:r w:rsidR="00B6051C">
              <w:rPr>
                <w:rFonts w:eastAsia="Arial"/>
                <w:b/>
                <w:color w:val="000000"/>
                <w:szCs w:val="22"/>
                <w:lang w:val="ru-RU"/>
              </w:rPr>
              <w:t>льтат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5386" w14:textId="429E8704" w:rsidR="009B4F7A" w:rsidRPr="00271DFC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Мероприятие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1D76" w14:textId="4A3C366F" w:rsidR="009B4F7A" w:rsidRPr="00295E97" w:rsidRDefault="00295E97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Кварталы 2021 г.</w:t>
            </w:r>
          </w:p>
        </w:tc>
      </w:tr>
      <w:tr w:rsidR="009B4F7A" w:rsidRPr="00271DFC" w14:paraId="2F44ABA4" w14:textId="77777777" w:rsidTr="00B6051C">
        <w:trPr>
          <w:trHeight w:val="243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7BB5" w14:textId="77777777" w:rsidR="009B4F7A" w:rsidRPr="00271DFC" w:rsidRDefault="009B4F7A" w:rsidP="00C7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C4B1" w14:textId="77777777" w:rsidR="009B4F7A" w:rsidRPr="00271DFC" w:rsidRDefault="009B4F7A" w:rsidP="00C7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79065" w14:textId="099BA709" w:rsidR="009B4F7A" w:rsidRPr="00271DFC" w:rsidRDefault="00B6051C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1-й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4137" w14:textId="1C008A4C" w:rsidR="009B4F7A" w:rsidRPr="00B6051C" w:rsidRDefault="00B6051C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2-й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C29B" w14:textId="79A57738" w:rsidR="009B4F7A" w:rsidRPr="00B6051C" w:rsidRDefault="00B6051C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3-й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962A" w14:textId="126058B9" w:rsidR="009B4F7A" w:rsidRPr="00B6051C" w:rsidRDefault="00B6051C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4-й</w:t>
            </w:r>
          </w:p>
        </w:tc>
      </w:tr>
      <w:tr w:rsidR="00B6051C" w:rsidRPr="00271DFC" w14:paraId="468EF1D7" w14:textId="77777777" w:rsidTr="00B6051C">
        <w:trPr>
          <w:trHeight w:val="312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7902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3809" w14:textId="7515AF5E" w:rsidR="00B6051C" w:rsidRPr="00B6051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Проведение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оценки в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из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Pr="00EB071B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для выявления проблем и препятствий, </w:t>
            </w:r>
            <w:r>
              <w:rPr>
                <w:rFonts w:eastAsia="Arial"/>
                <w:szCs w:val="22"/>
                <w:lang w:val="ru-RU"/>
              </w:rPr>
              <w:t>стоящих перед предприятиями творческих отраслей в плане доступа к системе ИС и ее использования.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AA47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4D0C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8486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7E73E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</w:tr>
      <w:tr w:rsidR="009B4F7A" w:rsidRPr="00271DFC" w14:paraId="39F7AA7C" w14:textId="77777777" w:rsidTr="00B6051C">
        <w:trPr>
          <w:trHeight w:val="192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A769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4CF8" w14:textId="6607DAD2" w:rsidR="009B4F7A" w:rsidRPr="00061120" w:rsidRDefault="00B6051C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Выбор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одного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учреждения</w:t>
            </w:r>
            <w:r w:rsidRPr="00061120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центра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организации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из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участвующих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стран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,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создание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подразделения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или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координационного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центра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,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который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будет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оказывать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поддержку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местным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предприятиям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="00061120" w:rsidRPr="00061120">
              <w:rPr>
                <w:rFonts w:eastAsia="Arial"/>
                <w:color w:val="000000"/>
                <w:szCs w:val="22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отраслей.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C099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AD1C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EB01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6B6A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27239554" w14:textId="77777777" w:rsidTr="00B6051C">
        <w:trPr>
          <w:trHeight w:val="144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1CF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A889" w14:textId="3A0490C3" w:rsidR="009B4F7A" w:rsidRPr="00061120" w:rsidRDefault="006E1BB0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Реализация </w:t>
            </w:r>
            <w:r w:rsidR="00061120" w:rsidRPr="009C3D47">
              <w:rPr>
                <w:szCs w:val="22"/>
                <w:lang w:val="ru-RU"/>
              </w:rPr>
              <w:t>программ укрепления потенциала посредством учебных мероприятий в выделенных для этого центрах</w:t>
            </w:r>
            <w:r w:rsidR="00061120"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061120">
              <w:rPr>
                <w:rFonts w:eastAsia="Arial"/>
                <w:color w:val="000000"/>
                <w:szCs w:val="22"/>
                <w:lang w:val="ru-RU"/>
              </w:rPr>
              <w:t>для оказания поддержки предприятиям творческих отраслей.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7F31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3219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BC4D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660C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0BBF6646" w14:textId="77777777" w:rsidTr="00B6051C">
        <w:trPr>
          <w:trHeight w:val="192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8F7C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44F6" w14:textId="1E383489" w:rsidR="009B4F7A" w:rsidRPr="00061120" w:rsidRDefault="00061120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Создание</w:t>
            </w:r>
            <w:r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реестра</w:t>
            </w:r>
            <w:r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ведущих</w:t>
            </w:r>
            <w:r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предприятий</w:t>
            </w:r>
            <w:r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06112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отраслей.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850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554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8EC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D197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2A79C778" w14:textId="77777777" w:rsidTr="00B6051C">
        <w:trPr>
          <w:trHeight w:val="168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4BCB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85B6" w14:textId="49C38CE3" w:rsidR="009B4F7A" w:rsidRPr="00061120" w:rsidRDefault="00061120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необходимости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налаживание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партнерских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отношений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университетами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другими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заинтересованными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сторонами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целью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расширения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состава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потенциальных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партнеров</w:t>
            </w:r>
            <w:r w:rsidRPr="00061120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готовых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участвовать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реализации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проекта.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5E3A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9902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AB593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85B1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  <w:tr w:rsidR="009B4F7A" w:rsidRPr="00271DFC" w14:paraId="19D51C72" w14:textId="77777777" w:rsidTr="00B6051C">
        <w:trPr>
          <w:trHeight w:val="192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1D37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798F" w14:textId="4E887B71" w:rsidR="009B4F7A" w:rsidRPr="00061120" w:rsidRDefault="00061120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Организация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мероприятий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налаживания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деловых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связей</w:t>
            </w:r>
            <w:r w:rsidRPr="00061120">
              <w:rPr>
                <w:rFonts w:eastAsia="Arial"/>
                <w:color w:val="000000"/>
                <w:szCs w:val="22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с тем чтобы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дать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возможность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предприятиям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творческих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отраслей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потенциальным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инвесторам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обсудить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общие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проблемы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варианты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их</w:t>
            </w:r>
            <w:r w:rsidRPr="00061120">
              <w:rPr>
                <w:rFonts w:eastAsia="Arial"/>
                <w:color w:val="000000"/>
                <w:szCs w:val="22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решений.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2DBA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1D0D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4573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42CA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</w:tbl>
    <w:p w14:paraId="1FB10BD2" w14:textId="77777777" w:rsidR="009B4F7A" w:rsidRPr="00271DFC" w:rsidRDefault="009B4F7A" w:rsidP="009B4F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661F38ED" w14:textId="77777777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56D7BA6E" w14:textId="77777777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2D18021A" w14:textId="09203D9B" w:rsidR="009B4F7A" w:rsidRPr="00B6051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  <w:lang w:val="ru-RU"/>
        </w:rPr>
      </w:pPr>
      <w:r w:rsidRPr="00271DFC">
        <w:rPr>
          <w:rFonts w:eastAsia="Arial"/>
          <w:color w:val="000000"/>
          <w:szCs w:val="22"/>
        </w:rPr>
        <w:t>2022</w:t>
      </w:r>
      <w:r w:rsidR="00B6051C">
        <w:rPr>
          <w:rFonts w:eastAsia="Arial"/>
          <w:color w:val="000000"/>
          <w:szCs w:val="22"/>
          <w:lang w:val="ru-RU"/>
        </w:rPr>
        <w:t xml:space="preserve"> г.</w:t>
      </w:r>
    </w:p>
    <w:p w14:paraId="0D1567C1" w14:textId="77777777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tbl>
      <w:tblPr>
        <w:tblW w:w="102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5400"/>
        <w:gridCol w:w="900"/>
        <w:gridCol w:w="900"/>
        <w:gridCol w:w="810"/>
        <w:gridCol w:w="893"/>
        <w:gridCol w:w="24"/>
      </w:tblGrid>
      <w:tr w:rsidR="00B6051C" w:rsidRPr="00271DFC" w14:paraId="0943D5F4" w14:textId="77777777" w:rsidTr="00B6051C">
        <w:trPr>
          <w:trHeight w:val="243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1575" w14:textId="40E2D736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Результат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E1C7" w14:textId="62416B92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Мероприятие</w:t>
            </w:r>
          </w:p>
        </w:tc>
        <w:tc>
          <w:tcPr>
            <w:tcW w:w="3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5294" w14:textId="65CC9283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  <w:lang w:val="ru-RU"/>
              </w:rPr>
              <w:t>Кварталы 2021 г.</w:t>
            </w:r>
          </w:p>
        </w:tc>
      </w:tr>
      <w:tr w:rsidR="00B6051C" w:rsidRPr="00271DFC" w14:paraId="2C3C61BD" w14:textId="77777777" w:rsidTr="00B6051C">
        <w:trPr>
          <w:gridAfter w:val="1"/>
          <w:wAfter w:w="24" w:type="dxa"/>
          <w:trHeight w:val="243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B17C" w14:textId="77777777" w:rsidR="00B6051C" w:rsidRPr="00271DFC" w:rsidRDefault="00B6051C" w:rsidP="00B60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09" w:firstLine="209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8C3C" w14:textId="77777777" w:rsidR="00B6051C" w:rsidRPr="00271DFC" w:rsidRDefault="00B6051C" w:rsidP="00B60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09" w:firstLine="209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9763" w14:textId="2C2FEEA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1-й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96A6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2</w:t>
            </w:r>
            <w:r w:rsidRPr="00271DFC">
              <w:rPr>
                <w:rFonts w:eastAsia="Arial"/>
                <w:color w:val="000000"/>
                <w:szCs w:val="22"/>
                <w:vertAlign w:val="superscript"/>
              </w:rPr>
              <w:t>nd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FE12" w14:textId="77777777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3</w:t>
            </w:r>
            <w:r w:rsidRPr="00271DFC">
              <w:rPr>
                <w:rFonts w:eastAsia="Arial"/>
                <w:color w:val="000000"/>
                <w:szCs w:val="22"/>
                <w:vertAlign w:val="superscript"/>
              </w:rPr>
              <w:t>rd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F956" w14:textId="3D358E01" w:rsidR="00B6051C" w:rsidRPr="00271DFC" w:rsidRDefault="00B6051C" w:rsidP="00B6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1-й</w:t>
            </w:r>
          </w:p>
        </w:tc>
      </w:tr>
      <w:tr w:rsidR="00061120" w:rsidRPr="00271DFC" w14:paraId="6BDB1F60" w14:textId="77777777" w:rsidTr="00B6051C">
        <w:trPr>
          <w:gridAfter w:val="1"/>
          <w:wAfter w:w="24" w:type="dxa"/>
          <w:trHeight w:val="144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4F20" w14:textId="77777777" w:rsidR="00061120" w:rsidRPr="00271DFC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E52B2" w14:textId="00ECD08A" w:rsidR="00061120" w:rsidRPr="00061120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 завершении проекта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разработать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инструментарий, содержащий</w:t>
            </w:r>
            <w:r w:rsidRPr="0044067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 том числе:</w:t>
            </w:r>
            <w:r w:rsidRPr="00440676">
              <w:rPr>
                <w:szCs w:val="22"/>
                <w:lang w:val="ru-RU"/>
              </w:rPr>
              <w:t xml:space="preserve"> (</w:t>
            </w:r>
            <w:r w:rsidRPr="002948DC">
              <w:rPr>
                <w:szCs w:val="22"/>
              </w:rPr>
              <w:t>i</w:t>
            </w:r>
            <w:r w:rsidRPr="00440676">
              <w:rPr>
                <w:szCs w:val="22"/>
                <w:lang w:val="ru-RU"/>
              </w:rPr>
              <w:t>)</w:t>
            </w:r>
            <w:r>
              <w:rPr>
                <w:szCs w:val="22"/>
                <w:lang w:val="ru-RU"/>
              </w:rPr>
              <w:t> методику</w:t>
            </w:r>
            <w:r w:rsidRPr="0044067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использовавшуюся при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440676">
              <w:rPr>
                <w:szCs w:val="22"/>
                <w:lang w:val="ru-RU"/>
              </w:rPr>
              <w:t>; (</w:t>
            </w:r>
            <w:r w:rsidRPr="002948DC">
              <w:rPr>
                <w:szCs w:val="22"/>
              </w:rPr>
              <w:t>ii</w:t>
            </w:r>
            <w:r w:rsidRPr="00440676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анализ извлеченных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уроков</w:t>
            </w:r>
            <w:r w:rsidRPr="00440676">
              <w:rPr>
                <w:szCs w:val="22"/>
                <w:lang w:val="ru-RU"/>
              </w:rPr>
              <w:t xml:space="preserve">; </w:t>
            </w:r>
            <w:r>
              <w:rPr>
                <w:szCs w:val="22"/>
                <w:lang w:val="ru-RU"/>
              </w:rPr>
              <w:t>и</w:t>
            </w:r>
            <w:r w:rsidRPr="00440676">
              <w:rPr>
                <w:szCs w:val="22"/>
                <w:lang w:val="ru-RU"/>
              </w:rPr>
              <w:t xml:space="preserve"> (</w:t>
            </w:r>
            <w:r w:rsidRPr="002948DC">
              <w:rPr>
                <w:szCs w:val="22"/>
              </w:rPr>
              <w:t>iii</w:t>
            </w:r>
            <w:r w:rsidRPr="00440676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материалы, разработанные в ходе проекта, для применения в других аналогичных проектах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48DD" w14:textId="77777777" w:rsidR="00061120" w:rsidRPr="00271DFC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03BA" w14:textId="77777777" w:rsidR="00061120" w:rsidRPr="00271DFC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CE50" w14:textId="77777777" w:rsidR="00061120" w:rsidRPr="00271DFC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A170" w14:textId="77777777" w:rsidR="00061120" w:rsidRPr="00271DFC" w:rsidRDefault="00061120" w:rsidP="00061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</w:tr>
      <w:tr w:rsidR="009B4F7A" w:rsidRPr="00271DFC" w14:paraId="0C4B7C87" w14:textId="77777777" w:rsidTr="00B6051C">
        <w:trPr>
          <w:gridAfter w:val="1"/>
          <w:wAfter w:w="24" w:type="dxa"/>
          <w:trHeight w:val="24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8FF9" w14:textId="77777777" w:rsidR="009B4F7A" w:rsidRPr="00271DFC" w:rsidRDefault="009B4F7A" w:rsidP="00C76787">
            <w:pPr>
              <w:ind w:left="-209" w:firstLine="209"/>
            </w:pPr>
            <w:r w:rsidRPr="00271DFC">
              <w:t>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2517" w14:textId="39F29638" w:rsidR="009B4F7A" w:rsidRPr="00271DFC" w:rsidRDefault="00061120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Отчет об оценке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B0D4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AE2D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C33F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2BFE" w14:textId="77777777" w:rsidR="009B4F7A" w:rsidRPr="00271DFC" w:rsidRDefault="009B4F7A" w:rsidP="00C7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9" w:firstLine="209"/>
              <w:jc w:val="center"/>
              <w:rPr>
                <w:rFonts w:eastAsia="Arial"/>
                <w:color w:val="000000"/>
                <w:szCs w:val="22"/>
              </w:rPr>
            </w:pPr>
            <w:r w:rsidRPr="00271DFC">
              <w:rPr>
                <w:rFonts w:eastAsia="Arial"/>
                <w:color w:val="000000"/>
                <w:szCs w:val="22"/>
              </w:rPr>
              <w:t>x</w:t>
            </w:r>
          </w:p>
        </w:tc>
      </w:tr>
    </w:tbl>
    <w:p w14:paraId="40CB2003" w14:textId="08D4CDAA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1EBC9462" w14:textId="13BFE8A2" w:rsidR="009B4F7A" w:rsidRPr="00271DFC" w:rsidRDefault="009B4F7A" w:rsidP="009B4F7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14:paraId="3081CA9C" w14:textId="4E720226" w:rsidR="00CA7070" w:rsidRPr="006A0A35" w:rsidRDefault="009B4F7A" w:rsidP="006A0A35">
      <w:pPr>
        <w:pBdr>
          <w:top w:val="nil"/>
          <w:left w:val="nil"/>
          <w:bottom w:val="nil"/>
          <w:right w:val="nil"/>
          <w:between w:val="nil"/>
        </w:pBdr>
        <w:ind w:left="5534"/>
        <w:rPr>
          <w:rFonts w:eastAsia="Arial"/>
          <w:color w:val="000000"/>
          <w:szCs w:val="22"/>
          <w:lang w:val="ru-RU"/>
        </w:rPr>
      </w:pPr>
      <w:r w:rsidRPr="009B4F7A">
        <w:rPr>
          <w:rFonts w:eastAsia="Arial"/>
          <w:color w:val="000000"/>
          <w:szCs w:val="22"/>
          <w:lang w:val="ru-RU"/>
        </w:rPr>
        <w:t xml:space="preserve">                                                                   [</w:t>
      </w:r>
      <w:r>
        <w:rPr>
          <w:rFonts w:eastAsia="Arial"/>
          <w:color w:val="000000"/>
          <w:szCs w:val="22"/>
          <w:lang w:val="ru-RU"/>
        </w:rPr>
        <w:t>Конец</w:t>
      </w:r>
      <w:r w:rsidRPr="009B4F7A">
        <w:rPr>
          <w:rFonts w:eastAsia="Arial"/>
          <w:color w:val="000000"/>
          <w:szCs w:val="22"/>
          <w:lang w:val="ru-RU"/>
        </w:rPr>
        <w:t xml:space="preserve"> </w:t>
      </w:r>
      <w:r>
        <w:rPr>
          <w:rFonts w:eastAsia="Arial"/>
          <w:color w:val="000000"/>
          <w:szCs w:val="22"/>
          <w:lang w:val="ru-RU"/>
        </w:rPr>
        <w:t>приложения</w:t>
      </w:r>
      <w:r w:rsidRPr="009B4F7A">
        <w:rPr>
          <w:rFonts w:eastAsia="Arial"/>
          <w:color w:val="000000"/>
          <w:szCs w:val="22"/>
          <w:lang w:val="ru-RU"/>
        </w:rPr>
        <w:t xml:space="preserve"> </w:t>
      </w:r>
      <w:r w:rsidRPr="00165221">
        <w:rPr>
          <w:rFonts w:eastAsia="Arial"/>
          <w:color w:val="000000"/>
          <w:szCs w:val="22"/>
        </w:rPr>
        <w:t>II</w:t>
      </w:r>
      <w:r w:rsidRPr="009B4F7A">
        <w:rPr>
          <w:rFonts w:eastAsia="Arial"/>
          <w:color w:val="000000"/>
          <w:szCs w:val="22"/>
          <w:lang w:val="ru-RU"/>
        </w:rPr>
        <w:t xml:space="preserve"> </w:t>
      </w:r>
      <w:r>
        <w:rPr>
          <w:rFonts w:eastAsia="Arial"/>
          <w:color w:val="000000"/>
          <w:szCs w:val="22"/>
          <w:lang w:val="ru-RU"/>
        </w:rPr>
        <w:t>и документа</w:t>
      </w:r>
      <w:r w:rsidRPr="009B4F7A">
        <w:rPr>
          <w:color w:val="000000"/>
          <w:lang w:val="ru-RU"/>
        </w:rPr>
        <w:t>]</w:t>
      </w:r>
    </w:p>
    <w:sectPr w:rsidR="00CA7070" w:rsidRPr="006A0A35" w:rsidSect="00C76787">
      <w:headerReference w:type="default" r:id="rId21"/>
      <w:headerReference w:type="first" r:id="rId22"/>
      <w:pgSz w:w="16840" w:h="11907" w:orient="landscape" w:code="9"/>
      <w:pgMar w:top="1411" w:right="562" w:bottom="1138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23DF" w14:textId="77777777" w:rsidR="0062051E" w:rsidRDefault="0062051E">
      <w:r>
        <w:separator/>
      </w:r>
    </w:p>
  </w:endnote>
  <w:endnote w:type="continuationSeparator" w:id="0">
    <w:p w14:paraId="0AB38CAA" w14:textId="77777777" w:rsidR="0062051E" w:rsidRPr="009D30E6" w:rsidRDefault="0062051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52801D1" w14:textId="77777777" w:rsidR="0062051E" w:rsidRPr="007E663E" w:rsidRDefault="0062051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B9E25CE" w14:textId="77777777" w:rsidR="0062051E" w:rsidRPr="007E663E" w:rsidRDefault="0062051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C8B7" w14:textId="77777777" w:rsidR="00C76787" w:rsidRDefault="00C76787" w:rsidP="0026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B2BC" w14:textId="77777777" w:rsidR="00C76787" w:rsidRDefault="00C7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31F1" w14:textId="77777777" w:rsidR="00C76787" w:rsidRDefault="00C7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4FBBC" w14:textId="77777777" w:rsidR="0062051E" w:rsidRDefault="0062051E">
      <w:r>
        <w:separator/>
      </w:r>
    </w:p>
  </w:footnote>
  <w:footnote w:type="continuationSeparator" w:id="0">
    <w:p w14:paraId="694BA263" w14:textId="77777777" w:rsidR="0062051E" w:rsidRPr="009D30E6" w:rsidRDefault="0062051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5A18C6E" w14:textId="77777777" w:rsidR="0062051E" w:rsidRPr="007E663E" w:rsidRDefault="0062051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EB94FC9" w14:textId="77777777" w:rsidR="0062051E" w:rsidRPr="007E663E" w:rsidRDefault="0062051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1F8E8A14" w14:textId="5DC1F86A" w:rsidR="00C76787" w:rsidRPr="003C3031" w:rsidRDefault="00C76787" w:rsidP="004A63B4">
      <w:pPr>
        <w:rPr>
          <w:sz w:val="20"/>
          <w:lang w:val="en-US"/>
        </w:rPr>
      </w:pPr>
      <w:r>
        <w:rPr>
          <w:vertAlign w:val="superscript"/>
        </w:rPr>
        <w:footnoteRef/>
      </w:r>
      <w:r w:rsidRPr="003C3031">
        <w:rPr>
          <w:sz w:val="20"/>
          <w:lang w:val="en-US"/>
        </w:rPr>
        <w:t xml:space="preserve"> </w:t>
      </w:r>
      <w:r>
        <w:rPr>
          <w:sz w:val="20"/>
          <w:lang w:val="ru-RU"/>
        </w:rPr>
        <w:t>Всемирный</w:t>
      </w:r>
      <w:r w:rsidRPr="00912F63">
        <w:rPr>
          <w:sz w:val="20"/>
          <w:lang w:val="en-US"/>
        </w:rPr>
        <w:t xml:space="preserve"> </w:t>
      </w:r>
      <w:r>
        <w:rPr>
          <w:sz w:val="20"/>
          <w:lang w:val="ru-RU"/>
        </w:rPr>
        <w:t>совет</w:t>
      </w:r>
      <w:r w:rsidRPr="00912F63">
        <w:rPr>
          <w:sz w:val="20"/>
          <w:lang w:val="en-US"/>
        </w:rPr>
        <w:t xml:space="preserve"> </w:t>
      </w:r>
      <w:r>
        <w:rPr>
          <w:sz w:val="20"/>
          <w:lang w:val="ru-RU"/>
        </w:rPr>
        <w:t>путешествий</w:t>
      </w:r>
      <w:r w:rsidRPr="00912F63">
        <w:rPr>
          <w:sz w:val="20"/>
          <w:lang w:val="en-US"/>
        </w:rPr>
        <w:t xml:space="preserve"> </w:t>
      </w:r>
      <w:r>
        <w:rPr>
          <w:sz w:val="20"/>
          <w:lang w:val="ru-RU"/>
        </w:rPr>
        <w:t>и</w:t>
      </w:r>
      <w:r w:rsidRPr="00912F63">
        <w:rPr>
          <w:sz w:val="20"/>
          <w:lang w:val="en-US"/>
        </w:rPr>
        <w:t xml:space="preserve"> </w:t>
      </w:r>
      <w:r>
        <w:rPr>
          <w:sz w:val="20"/>
          <w:lang w:val="ru-RU"/>
        </w:rPr>
        <w:t>туризма</w:t>
      </w:r>
      <w:r w:rsidRPr="00343DD1">
        <w:rPr>
          <w:sz w:val="20"/>
          <w:lang w:val="en-US"/>
        </w:rPr>
        <w:t xml:space="preserve"> (</w:t>
      </w:r>
      <w:r w:rsidRPr="003C3031">
        <w:rPr>
          <w:sz w:val="20"/>
          <w:lang w:val="en-US"/>
        </w:rPr>
        <w:t xml:space="preserve">World Travel &amp; Tourism Council, “Travel &amp; Tourism continue strong growth above global GDP”, 27 February 2019, </w:t>
      </w:r>
      <w:hyperlink r:id="rId1">
        <w:r w:rsidRPr="003C3031">
          <w:rPr>
            <w:color w:val="1155CC"/>
            <w:sz w:val="20"/>
            <w:u w:val="single"/>
            <w:lang w:val="en-US"/>
          </w:rPr>
          <w:t>https://www.wttc.org/about/media-centre/press-releases/press-releases/2019/travel-tourism-continues-strong-growth-above-global-gdp/</w:t>
        </w:r>
      </w:hyperlink>
      <w:r w:rsidRPr="004F638C">
        <w:rPr>
          <w:color w:val="1155CC"/>
          <w:sz w:val="20"/>
          <w:u w:val="single"/>
          <w:lang w:val="en-US"/>
        </w:rPr>
        <w:t>)</w:t>
      </w:r>
      <w:r w:rsidRPr="003C3031">
        <w:rPr>
          <w:sz w:val="20"/>
          <w:lang w:val="en-US"/>
        </w:rPr>
        <w:t>.</w:t>
      </w:r>
    </w:p>
  </w:footnote>
  <w:footnote w:id="3">
    <w:p w14:paraId="4CE87933" w14:textId="36075C0B" w:rsidR="00C76787" w:rsidRPr="00E84E59" w:rsidRDefault="00C76787" w:rsidP="00E84E59">
      <w:pPr>
        <w:rPr>
          <w:iCs/>
          <w:sz w:val="20"/>
          <w:lang w:val="en-US"/>
        </w:rPr>
      </w:pPr>
      <w:r>
        <w:rPr>
          <w:vertAlign w:val="superscript"/>
        </w:rPr>
        <w:footnoteRef/>
      </w:r>
      <w:r w:rsidRPr="003C3031">
        <w:rPr>
          <w:sz w:val="20"/>
          <w:lang w:val="en-US"/>
        </w:rPr>
        <w:t xml:space="preserve"> </w:t>
      </w:r>
      <w:r>
        <w:rPr>
          <w:sz w:val="20"/>
          <w:lang w:val="ru-RU"/>
        </w:rPr>
        <w:t>ОЭСР</w:t>
      </w:r>
      <w:r w:rsidRPr="00E84E59">
        <w:rPr>
          <w:sz w:val="20"/>
          <w:lang w:val="en-US"/>
        </w:rPr>
        <w:t xml:space="preserve"> (</w:t>
      </w:r>
      <w:r w:rsidRPr="003C3031">
        <w:rPr>
          <w:sz w:val="20"/>
          <w:lang w:val="en-US"/>
        </w:rPr>
        <w:t xml:space="preserve">OECD (2014), </w:t>
      </w:r>
      <w:r w:rsidRPr="003C3031">
        <w:rPr>
          <w:i/>
          <w:sz w:val="20"/>
          <w:lang w:val="en-US"/>
        </w:rPr>
        <w:t xml:space="preserve">Tourism and the Creative Economy, </w:t>
      </w:r>
      <w:r w:rsidRPr="003C3031">
        <w:rPr>
          <w:sz w:val="20"/>
          <w:lang w:val="en-US"/>
        </w:rPr>
        <w:t xml:space="preserve">OECD Studies on Tourism, OECD Publishing, </w:t>
      </w:r>
      <w:r w:rsidRPr="003C3031">
        <w:rPr>
          <w:i/>
          <w:sz w:val="20"/>
          <w:lang w:val="en-US"/>
        </w:rPr>
        <w:t>http://dx.doi.ord/10/1789/9789264207875-en.</w:t>
      </w:r>
      <w:r w:rsidRPr="00E84E59">
        <w:rPr>
          <w:iCs/>
          <w:sz w:val="20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823B" w14:textId="77777777" w:rsidR="00C76787" w:rsidRDefault="00C76787" w:rsidP="0026733A">
    <w:pPr>
      <w:jc w:val="right"/>
    </w:pPr>
  </w:p>
  <w:p w14:paraId="55B7D445" w14:textId="77777777" w:rsidR="00C76787" w:rsidRDefault="00C76787" w:rsidP="0026733A">
    <w:pPr>
      <w:jc w:val="right"/>
    </w:pPr>
  </w:p>
  <w:p w14:paraId="085735CF" w14:textId="77777777" w:rsidR="00C76787" w:rsidRDefault="00C76787" w:rsidP="0026733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7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C155B7" w14:textId="77777777" w:rsidR="00C76787" w:rsidRDefault="00C76787" w:rsidP="00133811">
        <w:pPr>
          <w:jc w:val="right"/>
        </w:pPr>
        <w:r>
          <w:t>CDIP/25/8</w:t>
        </w:r>
      </w:p>
      <w:p w14:paraId="44024691" w14:textId="77777777" w:rsidR="00C76787" w:rsidRDefault="00C76787" w:rsidP="0037115D">
        <w:pPr>
          <w:pStyle w:val="Header"/>
          <w:jc w:val="right"/>
          <w:rPr>
            <w:noProof/>
          </w:rPr>
        </w:pPr>
        <w:r>
          <w:t>Annex, page 2</w:t>
        </w:r>
      </w:p>
      <w:p w14:paraId="2659F089" w14:textId="77777777" w:rsidR="00C76787" w:rsidRDefault="00165221" w:rsidP="00133811">
        <w:pPr>
          <w:pStyle w:val="Header"/>
          <w:jc w:val="right"/>
          <w:rPr>
            <w:noProof/>
          </w:rPr>
        </w:pPr>
      </w:p>
    </w:sdtContent>
  </w:sdt>
  <w:p w14:paraId="636D72A9" w14:textId="77777777" w:rsidR="00C76787" w:rsidRDefault="00C7678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00B0" w14:textId="77777777" w:rsidR="00C76787" w:rsidRDefault="00C76787" w:rsidP="0026733A">
    <w:pPr>
      <w:jc w:val="right"/>
    </w:pPr>
  </w:p>
  <w:p w14:paraId="039249F7" w14:textId="77777777" w:rsidR="00C76787" w:rsidRDefault="00C76787" w:rsidP="0026733A">
    <w:pPr>
      <w:jc w:val="right"/>
    </w:pPr>
  </w:p>
  <w:p w14:paraId="1E2C3D08" w14:textId="77777777" w:rsidR="00C76787" w:rsidRDefault="00C76787" w:rsidP="0026733A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251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B40A06" w14:textId="587BB332" w:rsidR="00C76787" w:rsidRDefault="00C76787" w:rsidP="0026733A">
        <w:pPr>
          <w:jc w:val="right"/>
        </w:pPr>
        <w:r>
          <w:t>CDIP/25/8</w:t>
        </w:r>
      </w:p>
      <w:p w14:paraId="45F17E0B" w14:textId="77777777" w:rsidR="00C76787" w:rsidRDefault="00C76787" w:rsidP="0026733A">
        <w:pPr>
          <w:pStyle w:val="Header"/>
          <w:jc w:val="right"/>
          <w:rPr>
            <w:noProof/>
          </w:rPr>
        </w:pPr>
        <w:r>
          <w:t>Annex, page 4</w:t>
        </w:r>
      </w:p>
      <w:p w14:paraId="5C7D3B32" w14:textId="77777777" w:rsidR="00C76787" w:rsidRDefault="00165221" w:rsidP="0026733A">
        <w:pPr>
          <w:pStyle w:val="Header"/>
          <w:jc w:val="right"/>
        </w:pPr>
      </w:p>
    </w:sdtContent>
  </w:sdt>
  <w:p w14:paraId="4B54C6C7" w14:textId="77777777" w:rsidR="00C76787" w:rsidRDefault="00C76787" w:rsidP="0026733A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6896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3C4BFD" w14:textId="77777777" w:rsidR="00C76787" w:rsidRDefault="00C76787" w:rsidP="00133811">
        <w:pPr>
          <w:jc w:val="right"/>
        </w:pPr>
        <w:r>
          <w:t>CDIP/25/8</w:t>
        </w:r>
      </w:p>
      <w:p w14:paraId="123BF604" w14:textId="29B832A3" w:rsidR="00C76787" w:rsidRDefault="006A0A35" w:rsidP="004F331A">
        <w:pPr>
          <w:pStyle w:val="Header"/>
          <w:jc w:val="right"/>
          <w:rPr>
            <w:noProof/>
          </w:rPr>
        </w:pPr>
        <w:r>
          <w:rPr>
            <w:lang w:val="ru-RU"/>
          </w:rPr>
          <w:t>Приложение</w:t>
        </w:r>
        <w:r w:rsidR="00C76787">
          <w:t xml:space="preserve">, </w:t>
        </w:r>
        <w:r>
          <w:rPr>
            <w:lang w:val="ru-RU"/>
          </w:rPr>
          <w:t>стр</w:t>
        </w:r>
        <w:r w:rsidRPr="006A0A35">
          <w:t>.</w:t>
        </w:r>
        <w:r w:rsidR="00C76787">
          <w:t xml:space="preserve"> </w:t>
        </w:r>
        <w:r w:rsidR="00C76787">
          <w:fldChar w:fldCharType="begin"/>
        </w:r>
        <w:r w:rsidR="00C76787">
          <w:instrText xml:space="preserve"> PAGE   \* MERGEFORMAT </w:instrText>
        </w:r>
        <w:r w:rsidR="00C76787">
          <w:fldChar w:fldCharType="separate"/>
        </w:r>
        <w:r w:rsidR="00165221">
          <w:rPr>
            <w:noProof/>
          </w:rPr>
          <w:t>12</w:t>
        </w:r>
        <w:r w:rsidR="00C76787">
          <w:rPr>
            <w:noProof/>
          </w:rPr>
          <w:fldChar w:fldCharType="end"/>
        </w:r>
      </w:p>
      <w:p w14:paraId="07782437" w14:textId="2C4DB76D" w:rsidR="00C76787" w:rsidRDefault="00165221" w:rsidP="006A0A35">
        <w:pPr>
          <w:pStyle w:val="Header"/>
          <w:jc w:val="right"/>
          <w:rPr>
            <w:noProof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E58C" w14:textId="77777777" w:rsidR="00C76787" w:rsidRDefault="00C76787" w:rsidP="004F331A">
    <w:pPr>
      <w:pStyle w:val="Header"/>
      <w:jc w:val="right"/>
    </w:pPr>
    <w:r>
      <w:t>CDIP/25/8</w:t>
    </w:r>
  </w:p>
  <w:p w14:paraId="5557E39B" w14:textId="207C637D" w:rsidR="00C76787" w:rsidRPr="006A0A35" w:rsidRDefault="006A0A35" w:rsidP="004F331A">
    <w:pPr>
      <w:pStyle w:val="Header"/>
      <w:jc w:val="right"/>
      <w:rPr>
        <w:noProof/>
        <w:lang w:val="ru-RU"/>
      </w:rPr>
    </w:pPr>
    <w:r>
      <w:rPr>
        <w:lang w:val="ru-RU"/>
      </w:rPr>
      <w:t>ПРИЛОЖЕНИЕ</w:t>
    </w:r>
  </w:p>
  <w:p w14:paraId="27C3908B" w14:textId="77777777" w:rsidR="00C76787" w:rsidRDefault="00C76787" w:rsidP="0077258F">
    <w:pPr>
      <w:jc w:val="right"/>
    </w:pPr>
  </w:p>
  <w:p w14:paraId="148CF92B" w14:textId="77777777" w:rsidR="00C76787" w:rsidRDefault="00C7678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238783"/>
      <w:docPartObj>
        <w:docPartGallery w:val="Page Numbers (Top of Page)"/>
        <w:docPartUnique/>
      </w:docPartObj>
    </w:sdtPr>
    <w:sdtEndPr/>
    <w:sdtContent>
      <w:p w14:paraId="21F669DC" w14:textId="77777777" w:rsidR="00C76787" w:rsidRDefault="00C76787" w:rsidP="00133811">
        <w:pPr>
          <w:jc w:val="right"/>
        </w:pPr>
        <w:r>
          <w:t>CDIP/25/8</w:t>
        </w:r>
      </w:p>
      <w:p w14:paraId="0547E754" w14:textId="0A03424B" w:rsidR="00C76787" w:rsidRDefault="00C76787" w:rsidP="004F331A">
        <w:pPr>
          <w:pStyle w:val="Header"/>
          <w:jc w:val="right"/>
          <w:rPr>
            <w:noProof/>
          </w:rPr>
        </w:pPr>
        <w:r>
          <w:t xml:space="preserve">Annex II,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221">
          <w:rPr>
            <w:noProof/>
          </w:rPr>
          <w:t>4</w:t>
        </w:r>
        <w:r>
          <w:rPr>
            <w:noProof/>
          </w:rPr>
          <w:fldChar w:fldCharType="end"/>
        </w:r>
      </w:p>
      <w:p w14:paraId="32824327" w14:textId="77777777" w:rsidR="00C76787" w:rsidRDefault="00165221" w:rsidP="00C76787">
        <w:pPr>
          <w:pStyle w:val="Header"/>
          <w:jc w:val="right"/>
        </w:pPr>
      </w:p>
    </w:sdtContent>
  </w:sdt>
  <w:p w14:paraId="4A570D81" w14:textId="77777777" w:rsidR="00C76787" w:rsidRDefault="00C76787" w:rsidP="00C7678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EAE3" w14:textId="77777777" w:rsidR="00C76787" w:rsidRDefault="00C76787" w:rsidP="004F331A">
    <w:pPr>
      <w:pStyle w:val="Header"/>
      <w:jc w:val="right"/>
    </w:pPr>
    <w:r>
      <w:t>CDIP/25/8</w:t>
    </w:r>
  </w:p>
  <w:p w14:paraId="1372C4CF" w14:textId="248965CC" w:rsidR="00C76787" w:rsidRDefault="006A0A35" w:rsidP="004F331A">
    <w:pPr>
      <w:pStyle w:val="Header"/>
      <w:jc w:val="right"/>
      <w:rPr>
        <w:noProof/>
      </w:rPr>
    </w:pPr>
    <w:r>
      <w:rPr>
        <w:lang w:val="ru-RU"/>
      </w:rPr>
      <w:t>ПРИЛОЖЕНИЕ</w:t>
    </w:r>
    <w:r w:rsidR="00C76787">
      <w:t xml:space="preserve"> II</w:t>
    </w:r>
  </w:p>
  <w:p w14:paraId="34F4F179" w14:textId="77777777" w:rsidR="00C76787" w:rsidRDefault="00C76787" w:rsidP="0077258F">
    <w:pPr>
      <w:jc w:val="right"/>
    </w:pPr>
  </w:p>
  <w:p w14:paraId="33E0723E" w14:textId="77777777" w:rsidR="00C76787" w:rsidRDefault="00C7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401386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22676"/>
    <w:multiLevelType w:val="multilevel"/>
    <w:tmpl w:val="4D588846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051698"/>
    <w:multiLevelType w:val="multilevel"/>
    <w:tmpl w:val="97C8582A"/>
    <w:lvl w:ilvl="0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color w:val="FFFFFF" w:themeColor="background1"/>
        <w:sz w:val="5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9E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6516B3"/>
    <w:multiLevelType w:val="hybridMultilevel"/>
    <w:tmpl w:val="D90EAAD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E5"/>
    <w:multiLevelType w:val="hybridMultilevel"/>
    <w:tmpl w:val="E61AF93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2228E"/>
    <w:multiLevelType w:val="hybridMultilevel"/>
    <w:tmpl w:val="D90EAAD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21EC"/>
    <w:multiLevelType w:val="hybridMultilevel"/>
    <w:tmpl w:val="03FAD388"/>
    <w:lvl w:ilvl="0" w:tplc="121C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522B43"/>
    <w:multiLevelType w:val="hybridMultilevel"/>
    <w:tmpl w:val="D90EAAD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047B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280394"/>
    <w:multiLevelType w:val="hybridMultilevel"/>
    <w:tmpl w:val="5922D4A0"/>
    <w:lvl w:ilvl="0" w:tplc="F2AA170E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45A8C"/>
    <w:multiLevelType w:val="hybridMultilevel"/>
    <w:tmpl w:val="935A924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5AC6"/>
    <w:multiLevelType w:val="hybridMultilevel"/>
    <w:tmpl w:val="AC2CA81E"/>
    <w:lvl w:ilvl="0" w:tplc="2C2E2C76">
      <w:start w:val="1"/>
      <w:numFmt w:val="upperLetter"/>
      <w:lvlText w:val="%1."/>
      <w:lvlJc w:val="left"/>
      <w:pPr>
        <w:ind w:left="536" w:hanging="360"/>
      </w:pPr>
      <w:rPr>
        <w:rFonts w:ascii="Britannic Bold" w:hAnsi="Britannic Bold" w:hint="default"/>
        <w:b w:val="0"/>
        <w:color w:val="9E0000"/>
        <w:sz w:val="28"/>
      </w:rPr>
    </w:lvl>
    <w:lvl w:ilvl="1" w:tplc="400A0019">
      <w:start w:val="1"/>
      <w:numFmt w:val="lowerLetter"/>
      <w:lvlText w:val="%2."/>
      <w:lvlJc w:val="left"/>
      <w:pPr>
        <w:ind w:left="1256" w:hanging="360"/>
      </w:pPr>
    </w:lvl>
    <w:lvl w:ilvl="2" w:tplc="400A001B" w:tentative="1">
      <w:start w:val="1"/>
      <w:numFmt w:val="lowerRoman"/>
      <w:lvlText w:val="%3."/>
      <w:lvlJc w:val="right"/>
      <w:pPr>
        <w:ind w:left="1976" w:hanging="180"/>
      </w:pPr>
    </w:lvl>
    <w:lvl w:ilvl="3" w:tplc="400A000F" w:tentative="1">
      <w:start w:val="1"/>
      <w:numFmt w:val="decimal"/>
      <w:lvlText w:val="%4."/>
      <w:lvlJc w:val="left"/>
      <w:pPr>
        <w:ind w:left="2696" w:hanging="360"/>
      </w:pPr>
    </w:lvl>
    <w:lvl w:ilvl="4" w:tplc="400A0019" w:tentative="1">
      <w:start w:val="1"/>
      <w:numFmt w:val="lowerLetter"/>
      <w:lvlText w:val="%5."/>
      <w:lvlJc w:val="left"/>
      <w:pPr>
        <w:ind w:left="3416" w:hanging="360"/>
      </w:pPr>
    </w:lvl>
    <w:lvl w:ilvl="5" w:tplc="400A001B" w:tentative="1">
      <w:start w:val="1"/>
      <w:numFmt w:val="lowerRoman"/>
      <w:lvlText w:val="%6."/>
      <w:lvlJc w:val="right"/>
      <w:pPr>
        <w:ind w:left="4136" w:hanging="180"/>
      </w:pPr>
    </w:lvl>
    <w:lvl w:ilvl="6" w:tplc="400A000F" w:tentative="1">
      <w:start w:val="1"/>
      <w:numFmt w:val="decimal"/>
      <w:lvlText w:val="%7."/>
      <w:lvlJc w:val="left"/>
      <w:pPr>
        <w:ind w:left="4856" w:hanging="360"/>
      </w:pPr>
    </w:lvl>
    <w:lvl w:ilvl="7" w:tplc="400A0019" w:tentative="1">
      <w:start w:val="1"/>
      <w:numFmt w:val="lowerLetter"/>
      <w:lvlText w:val="%8."/>
      <w:lvlJc w:val="left"/>
      <w:pPr>
        <w:ind w:left="5576" w:hanging="360"/>
      </w:pPr>
    </w:lvl>
    <w:lvl w:ilvl="8" w:tplc="40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2CE667E"/>
    <w:multiLevelType w:val="hybridMultilevel"/>
    <w:tmpl w:val="E61AF93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22B338D"/>
    <w:multiLevelType w:val="hybridMultilevel"/>
    <w:tmpl w:val="A67A2CE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1FBB"/>
    <w:multiLevelType w:val="hybridMultilevel"/>
    <w:tmpl w:val="5922D4A0"/>
    <w:lvl w:ilvl="0" w:tplc="F2AA170E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483C51"/>
    <w:multiLevelType w:val="hybridMultilevel"/>
    <w:tmpl w:val="A67A2CEA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A0D89"/>
    <w:multiLevelType w:val="hybridMultilevel"/>
    <w:tmpl w:val="BF2EC394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8"/>
  </w:num>
  <w:num w:numId="10">
    <w:abstractNumId w:val="17"/>
  </w:num>
  <w:num w:numId="11">
    <w:abstractNumId w:val="20"/>
  </w:num>
  <w:num w:numId="12">
    <w:abstractNumId w:val="9"/>
  </w:num>
  <w:num w:numId="13">
    <w:abstractNumId w:val="2"/>
  </w:num>
  <w:num w:numId="14">
    <w:abstractNumId w:val="14"/>
  </w:num>
  <w:num w:numId="15">
    <w:abstractNumId w:val="3"/>
  </w:num>
  <w:num w:numId="16">
    <w:abstractNumId w:val="15"/>
  </w:num>
  <w:num w:numId="17">
    <w:abstractNumId w:val="21"/>
  </w:num>
  <w:num w:numId="18">
    <w:abstractNumId w:val="24"/>
  </w:num>
  <w:num w:numId="19">
    <w:abstractNumId w:val="19"/>
  </w:num>
  <w:num w:numId="20">
    <w:abstractNumId w:val="8"/>
  </w:num>
  <w:num w:numId="21">
    <w:abstractNumId w:val="13"/>
  </w:num>
  <w:num w:numId="22">
    <w:abstractNumId w:val="23"/>
  </w:num>
  <w:num w:numId="23">
    <w:abstractNumId w:val="7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C3"/>
    <w:rsid w:val="00010686"/>
    <w:rsid w:val="00017129"/>
    <w:rsid w:val="0004224D"/>
    <w:rsid w:val="00043F37"/>
    <w:rsid w:val="0005024C"/>
    <w:rsid w:val="00051B72"/>
    <w:rsid w:val="00052915"/>
    <w:rsid w:val="00061120"/>
    <w:rsid w:val="00065C6F"/>
    <w:rsid w:val="000841E2"/>
    <w:rsid w:val="000965C0"/>
    <w:rsid w:val="00096EDE"/>
    <w:rsid w:val="00097660"/>
    <w:rsid w:val="000C1385"/>
    <w:rsid w:val="000D118C"/>
    <w:rsid w:val="000E3BB3"/>
    <w:rsid w:val="000F3295"/>
    <w:rsid w:val="000F5E56"/>
    <w:rsid w:val="000F6D17"/>
    <w:rsid w:val="00104219"/>
    <w:rsid w:val="0011575F"/>
    <w:rsid w:val="0012186A"/>
    <w:rsid w:val="001219AE"/>
    <w:rsid w:val="001231D9"/>
    <w:rsid w:val="001244BA"/>
    <w:rsid w:val="001332BC"/>
    <w:rsid w:val="0013364D"/>
    <w:rsid w:val="00133811"/>
    <w:rsid w:val="001362EE"/>
    <w:rsid w:val="00143530"/>
    <w:rsid w:val="00152CEA"/>
    <w:rsid w:val="0015368F"/>
    <w:rsid w:val="00154CEB"/>
    <w:rsid w:val="00165221"/>
    <w:rsid w:val="0017084B"/>
    <w:rsid w:val="001832A6"/>
    <w:rsid w:val="00190D0D"/>
    <w:rsid w:val="001C0FA6"/>
    <w:rsid w:val="001D07DB"/>
    <w:rsid w:val="001D7D1A"/>
    <w:rsid w:val="001F23E7"/>
    <w:rsid w:val="001F2AFE"/>
    <w:rsid w:val="002014F9"/>
    <w:rsid w:val="002077C2"/>
    <w:rsid w:val="00211618"/>
    <w:rsid w:val="002116DF"/>
    <w:rsid w:val="00215D3D"/>
    <w:rsid w:val="00217B0D"/>
    <w:rsid w:val="00250D27"/>
    <w:rsid w:val="002552E6"/>
    <w:rsid w:val="00262596"/>
    <w:rsid w:val="002634C4"/>
    <w:rsid w:val="0026733A"/>
    <w:rsid w:val="00274C42"/>
    <w:rsid w:val="002827D1"/>
    <w:rsid w:val="00283F5A"/>
    <w:rsid w:val="00295E97"/>
    <w:rsid w:val="00296A57"/>
    <w:rsid w:val="002A031F"/>
    <w:rsid w:val="002B000E"/>
    <w:rsid w:val="002C2E2F"/>
    <w:rsid w:val="002E0F47"/>
    <w:rsid w:val="002E38F6"/>
    <w:rsid w:val="002F2515"/>
    <w:rsid w:val="002F4E68"/>
    <w:rsid w:val="002F7EAC"/>
    <w:rsid w:val="00310826"/>
    <w:rsid w:val="003233AA"/>
    <w:rsid w:val="00332E8C"/>
    <w:rsid w:val="00337436"/>
    <w:rsid w:val="00343DD1"/>
    <w:rsid w:val="00354647"/>
    <w:rsid w:val="003564BA"/>
    <w:rsid w:val="00357925"/>
    <w:rsid w:val="0036146C"/>
    <w:rsid w:val="00362962"/>
    <w:rsid w:val="003638AF"/>
    <w:rsid w:val="0037115D"/>
    <w:rsid w:val="00371E00"/>
    <w:rsid w:val="00375F6E"/>
    <w:rsid w:val="00377273"/>
    <w:rsid w:val="0038240F"/>
    <w:rsid w:val="00382634"/>
    <w:rsid w:val="003845C1"/>
    <w:rsid w:val="00384CAB"/>
    <w:rsid w:val="00387287"/>
    <w:rsid w:val="00393E1B"/>
    <w:rsid w:val="00394614"/>
    <w:rsid w:val="003A1FD8"/>
    <w:rsid w:val="003B4650"/>
    <w:rsid w:val="003B7A4C"/>
    <w:rsid w:val="003C053A"/>
    <w:rsid w:val="003C2DB8"/>
    <w:rsid w:val="003C3031"/>
    <w:rsid w:val="003D7C25"/>
    <w:rsid w:val="003E0AEE"/>
    <w:rsid w:val="003E48F1"/>
    <w:rsid w:val="003F141D"/>
    <w:rsid w:val="003F347A"/>
    <w:rsid w:val="00423E3E"/>
    <w:rsid w:val="00423E84"/>
    <w:rsid w:val="00427AF4"/>
    <w:rsid w:val="00430183"/>
    <w:rsid w:val="00450EF0"/>
    <w:rsid w:val="0045231F"/>
    <w:rsid w:val="00452B4F"/>
    <w:rsid w:val="004647DA"/>
    <w:rsid w:val="0046793F"/>
    <w:rsid w:val="00477808"/>
    <w:rsid w:val="00477D6B"/>
    <w:rsid w:val="004A63B4"/>
    <w:rsid w:val="004A6C37"/>
    <w:rsid w:val="004D09AC"/>
    <w:rsid w:val="004D6771"/>
    <w:rsid w:val="004E297D"/>
    <w:rsid w:val="004F2D74"/>
    <w:rsid w:val="004F331A"/>
    <w:rsid w:val="004F638C"/>
    <w:rsid w:val="00531B02"/>
    <w:rsid w:val="005332F0"/>
    <w:rsid w:val="00533490"/>
    <w:rsid w:val="005407D7"/>
    <w:rsid w:val="00546997"/>
    <w:rsid w:val="0055013B"/>
    <w:rsid w:val="0055770C"/>
    <w:rsid w:val="00571B99"/>
    <w:rsid w:val="005938A7"/>
    <w:rsid w:val="005B3197"/>
    <w:rsid w:val="005D2E41"/>
    <w:rsid w:val="005D69F1"/>
    <w:rsid w:val="005E570E"/>
    <w:rsid w:val="005E7DC5"/>
    <w:rsid w:val="005F30B6"/>
    <w:rsid w:val="005F3839"/>
    <w:rsid w:val="005F545B"/>
    <w:rsid w:val="00600B9A"/>
    <w:rsid w:val="00605827"/>
    <w:rsid w:val="0062051E"/>
    <w:rsid w:val="00635708"/>
    <w:rsid w:val="00636DED"/>
    <w:rsid w:val="006407E3"/>
    <w:rsid w:val="00642311"/>
    <w:rsid w:val="00643A5F"/>
    <w:rsid w:val="00653B14"/>
    <w:rsid w:val="006622CB"/>
    <w:rsid w:val="00665291"/>
    <w:rsid w:val="0066574E"/>
    <w:rsid w:val="00675021"/>
    <w:rsid w:val="00675330"/>
    <w:rsid w:val="00680301"/>
    <w:rsid w:val="00692069"/>
    <w:rsid w:val="006A06C6"/>
    <w:rsid w:val="006A0A35"/>
    <w:rsid w:val="006B6EBC"/>
    <w:rsid w:val="006E1BB0"/>
    <w:rsid w:val="006E3669"/>
    <w:rsid w:val="007224C8"/>
    <w:rsid w:val="00741421"/>
    <w:rsid w:val="007573DB"/>
    <w:rsid w:val="00761504"/>
    <w:rsid w:val="00767181"/>
    <w:rsid w:val="0077258F"/>
    <w:rsid w:val="00773405"/>
    <w:rsid w:val="00791C4E"/>
    <w:rsid w:val="00794BE2"/>
    <w:rsid w:val="007A5581"/>
    <w:rsid w:val="007A763D"/>
    <w:rsid w:val="007B0E6D"/>
    <w:rsid w:val="007B1A03"/>
    <w:rsid w:val="007B4FBD"/>
    <w:rsid w:val="007B71FE"/>
    <w:rsid w:val="007C63AB"/>
    <w:rsid w:val="007D1FEB"/>
    <w:rsid w:val="007D781E"/>
    <w:rsid w:val="007E274F"/>
    <w:rsid w:val="007E39B0"/>
    <w:rsid w:val="007E663E"/>
    <w:rsid w:val="007F282E"/>
    <w:rsid w:val="007F69BA"/>
    <w:rsid w:val="00815082"/>
    <w:rsid w:val="00822B07"/>
    <w:rsid w:val="00823BB2"/>
    <w:rsid w:val="00836EF3"/>
    <w:rsid w:val="0084253D"/>
    <w:rsid w:val="00844302"/>
    <w:rsid w:val="008572CA"/>
    <w:rsid w:val="00866462"/>
    <w:rsid w:val="008702C4"/>
    <w:rsid w:val="00877895"/>
    <w:rsid w:val="00882F06"/>
    <w:rsid w:val="0088395E"/>
    <w:rsid w:val="0088465F"/>
    <w:rsid w:val="008B16F7"/>
    <w:rsid w:val="008B2CC1"/>
    <w:rsid w:val="008B3B7C"/>
    <w:rsid w:val="008B4466"/>
    <w:rsid w:val="008C0E2C"/>
    <w:rsid w:val="008C78DB"/>
    <w:rsid w:val="008E6BD6"/>
    <w:rsid w:val="008F6AF7"/>
    <w:rsid w:val="00901031"/>
    <w:rsid w:val="0090731E"/>
    <w:rsid w:val="00912F63"/>
    <w:rsid w:val="00913B08"/>
    <w:rsid w:val="009169B0"/>
    <w:rsid w:val="00932495"/>
    <w:rsid w:val="009411B5"/>
    <w:rsid w:val="00945511"/>
    <w:rsid w:val="00960817"/>
    <w:rsid w:val="00961C6A"/>
    <w:rsid w:val="00963D8B"/>
    <w:rsid w:val="00966A22"/>
    <w:rsid w:val="00972F03"/>
    <w:rsid w:val="0098150D"/>
    <w:rsid w:val="009944E0"/>
    <w:rsid w:val="009A0C8B"/>
    <w:rsid w:val="009A20CD"/>
    <w:rsid w:val="009A4DD2"/>
    <w:rsid w:val="009B3F67"/>
    <w:rsid w:val="009B4F7A"/>
    <w:rsid w:val="009B6241"/>
    <w:rsid w:val="009C43FB"/>
    <w:rsid w:val="009D0261"/>
    <w:rsid w:val="009F5575"/>
    <w:rsid w:val="00A04006"/>
    <w:rsid w:val="00A049BA"/>
    <w:rsid w:val="00A13C2B"/>
    <w:rsid w:val="00A16FC0"/>
    <w:rsid w:val="00A32C9E"/>
    <w:rsid w:val="00A33D24"/>
    <w:rsid w:val="00A43EEA"/>
    <w:rsid w:val="00A44605"/>
    <w:rsid w:val="00A46E01"/>
    <w:rsid w:val="00A475B4"/>
    <w:rsid w:val="00A6321D"/>
    <w:rsid w:val="00A67D10"/>
    <w:rsid w:val="00A74DFC"/>
    <w:rsid w:val="00AA24C3"/>
    <w:rsid w:val="00AA645C"/>
    <w:rsid w:val="00AA7C65"/>
    <w:rsid w:val="00AB1A63"/>
    <w:rsid w:val="00AB3886"/>
    <w:rsid w:val="00AB613D"/>
    <w:rsid w:val="00AD008F"/>
    <w:rsid w:val="00AE26E4"/>
    <w:rsid w:val="00AE294C"/>
    <w:rsid w:val="00AE70DD"/>
    <w:rsid w:val="00AE7F20"/>
    <w:rsid w:val="00B11D73"/>
    <w:rsid w:val="00B16390"/>
    <w:rsid w:val="00B2001C"/>
    <w:rsid w:val="00B20FB1"/>
    <w:rsid w:val="00B24EB8"/>
    <w:rsid w:val="00B307D0"/>
    <w:rsid w:val="00B33F06"/>
    <w:rsid w:val="00B534D5"/>
    <w:rsid w:val="00B6051C"/>
    <w:rsid w:val="00B65A0A"/>
    <w:rsid w:val="00B67827"/>
    <w:rsid w:val="00B67CDC"/>
    <w:rsid w:val="00B72BD8"/>
    <w:rsid w:val="00B72D36"/>
    <w:rsid w:val="00B81F67"/>
    <w:rsid w:val="00BA65B7"/>
    <w:rsid w:val="00BA712D"/>
    <w:rsid w:val="00BC1FDF"/>
    <w:rsid w:val="00BC4164"/>
    <w:rsid w:val="00BC554C"/>
    <w:rsid w:val="00BD2DCC"/>
    <w:rsid w:val="00BD39BC"/>
    <w:rsid w:val="00BE07A4"/>
    <w:rsid w:val="00BE21D0"/>
    <w:rsid w:val="00BF56F1"/>
    <w:rsid w:val="00C1079B"/>
    <w:rsid w:val="00C3356C"/>
    <w:rsid w:val="00C47C6A"/>
    <w:rsid w:val="00C52EA7"/>
    <w:rsid w:val="00C76787"/>
    <w:rsid w:val="00C85B29"/>
    <w:rsid w:val="00C90559"/>
    <w:rsid w:val="00C93E8C"/>
    <w:rsid w:val="00CA2251"/>
    <w:rsid w:val="00CA7070"/>
    <w:rsid w:val="00CA78BA"/>
    <w:rsid w:val="00CB644A"/>
    <w:rsid w:val="00CE6F69"/>
    <w:rsid w:val="00CF4BF7"/>
    <w:rsid w:val="00D074E1"/>
    <w:rsid w:val="00D16978"/>
    <w:rsid w:val="00D42099"/>
    <w:rsid w:val="00D506D6"/>
    <w:rsid w:val="00D524B9"/>
    <w:rsid w:val="00D5351C"/>
    <w:rsid w:val="00D56C7C"/>
    <w:rsid w:val="00D618F9"/>
    <w:rsid w:val="00D66E7D"/>
    <w:rsid w:val="00D71B4D"/>
    <w:rsid w:val="00D90289"/>
    <w:rsid w:val="00D93D55"/>
    <w:rsid w:val="00D963F4"/>
    <w:rsid w:val="00DA4D1E"/>
    <w:rsid w:val="00DA6C95"/>
    <w:rsid w:val="00DC4C60"/>
    <w:rsid w:val="00DF318C"/>
    <w:rsid w:val="00E0079A"/>
    <w:rsid w:val="00E015A0"/>
    <w:rsid w:val="00E10EE8"/>
    <w:rsid w:val="00E135FE"/>
    <w:rsid w:val="00E1577F"/>
    <w:rsid w:val="00E15AD5"/>
    <w:rsid w:val="00E37C85"/>
    <w:rsid w:val="00E444DA"/>
    <w:rsid w:val="00E45C84"/>
    <w:rsid w:val="00E504E5"/>
    <w:rsid w:val="00E721CD"/>
    <w:rsid w:val="00E7594D"/>
    <w:rsid w:val="00E84E59"/>
    <w:rsid w:val="00EB071B"/>
    <w:rsid w:val="00EB636D"/>
    <w:rsid w:val="00EB7A3E"/>
    <w:rsid w:val="00EC1AA7"/>
    <w:rsid w:val="00EC401A"/>
    <w:rsid w:val="00ED1E0D"/>
    <w:rsid w:val="00EE1838"/>
    <w:rsid w:val="00EF530A"/>
    <w:rsid w:val="00EF6622"/>
    <w:rsid w:val="00EF76F3"/>
    <w:rsid w:val="00EF78A9"/>
    <w:rsid w:val="00F30F62"/>
    <w:rsid w:val="00F36EEF"/>
    <w:rsid w:val="00F55408"/>
    <w:rsid w:val="00F57B5A"/>
    <w:rsid w:val="00F66152"/>
    <w:rsid w:val="00F80845"/>
    <w:rsid w:val="00F81D36"/>
    <w:rsid w:val="00F84474"/>
    <w:rsid w:val="00F84D84"/>
    <w:rsid w:val="00FA0F0D"/>
    <w:rsid w:val="00FA7452"/>
    <w:rsid w:val="00FD3095"/>
    <w:rsid w:val="00FD59D1"/>
    <w:rsid w:val="00FD6C78"/>
    <w:rsid w:val="00FF44E1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ED77DE"/>
  <w15:docId w15:val="{87709ACB-6208-4A30-8479-CFBDB508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811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FSChar">
    <w:name w:val="ONUM FS Char"/>
    <w:basedOn w:val="DefaultParagraphFont"/>
    <w:link w:val="ONUMFS"/>
    <w:rsid w:val="00096EDE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096ED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96ED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233AA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uiPriority w:val="39"/>
    <w:rsid w:val="00B33F06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B33F06"/>
    <w:rPr>
      <w:rFonts w:asciiTheme="minorHAnsi" w:eastAsiaTheme="minorHAnsi" w:hAnsiTheme="minorHAnsi" w:cstheme="minorBidi"/>
      <w:sz w:val="22"/>
      <w:szCs w:val="22"/>
      <w:lang w:val="es-BO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NoSpacing">
    <w:name w:val="No Spacing"/>
    <w:link w:val="NoSpacingChar"/>
    <w:uiPriority w:val="1"/>
    <w:qFormat/>
    <w:rsid w:val="00B33F06"/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3F06"/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styleId="PlaceholderText">
    <w:name w:val="Placeholder Text"/>
    <w:basedOn w:val="DefaultParagraphFont"/>
    <w:uiPriority w:val="99"/>
    <w:semiHidden/>
    <w:rsid w:val="00DA6C9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B20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001C"/>
    <w:rPr>
      <w:rFonts w:ascii="Segoe UI" w:eastAsia="SimSun" w:hAnsi="Segoe UI" w:cs="Segoe UI"/>
      <w:sz w:val="18"/>
      <w:szCs w:val="18"/>
      <w:lang w:val="es-ES" w:eastAsia="zh-CN"/>
    </w:rPr>
  </w:style>
  <w:style w:type="paragraph" w:styleId="Revision">
    <w:name w:val="Revision"/>
    <w:hidden/>
    <w:uiPriority w:val="99"/>
    <w:semiHidden/>
    <w:rsid w:val="006A0A35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ttc.org/about/media-centre/press-releases/press-releases/2019/travel-tourism-continues-strong-growth-above-global-gd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Registration of the Collective Marks of Local Enterprises as a Cross-Cutting Economic Development Issue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EFE0EC-7649-4997-A9F4-724ECD7D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3832</Words>
  <Characters>26629</Characters>
  <Application>Microsoft Office Word</Application>
  <DocSecurity>4</DocSecurity>
  <Lines>872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30367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</dc:title>
  <dc:creator>NATIONAL INTELLECTUAL PROPERTY SERVICE -   SENAPI</dc:creator>
  <cp:keywords>FOR OFFICIAL USE ONLY</cp:keywords>
  <cp:lastModifiedBy>ESTEVES DOS SANTOS Anabela</cp:lastModifiedBy>
  <cp:revision>2</cp:revision>
  <cp:lastPrinted>2019-04-08T13:03:00Z</cp:lastPrinted>
  <dcterms:created xsi:type="dcterms:W3CDTF">2020-03-26T10:39:00Z</dcterms:created>
  <dcterms:modified xsi:type="dcterms:W3CDTF">2020-03-26T10:39:00Z</dcterms:modified>
  <cp:category>February,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2f451e06-5b88-476d-a8fd-75d165e8a383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