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62561" w:rsidRPr="0078497C" w14:paraId="2B5196D5" w14:textId="77777777" w:rsidTr="00D00F7D">
        <w:tc>
          <w:tcPr>
            <w:tcW w:w="4513" w:type="dxa"/>
            <w:shd w:val="clear" w:color="auto" w:fill="auto"/>
            <w:tcMar>
              <w:bottom w:w="170" w:type="dxa"/>
            </w:tcMar>
          </w:tcPr>
          <w:p w14:paraId="192BB008" w14:textId="77777777" w:rsidR="00F62561" w:rsidRPr="0078497C" w:rsidRDefault="00F62561" w:rsidP="00F62561">
            <w:pPr>
              <w:rPr>
                <w:rFonts w:ascii="Arial" w:eastAsia="SimSun" w:hAnsi="Arial" w:cs="Arial"/>
                <w:sz w:val="22"/>
                <w:lang w:eastAsia="zh-CN"/>
              </w:rPr>
            </w:pPr>
            <w:bookmarkStart w:id="0" w:name="_GoBack"/>
            <w:bookmarkEnd w:id="0"/>
          </w:p>
        </w:tc>
        <w:tc>
          <w:tcPr>
            <w:tcW w:w="4337" w:type="dxa"/>
            <w:shd w:val="clear" w:color="auto" w:fill="auto"/>
            <w:tcMar>
              <w:left w:w="0" w:type="dxa"/>
              <w:right w:w="0" w:type="dxa"/>
            </w:tcMar>
          </w:tcPr>
          <w:p w14:paraId="3C0CEE5C" w14:textId="64DDECE4" w:rsidR="00F62561" w:rsidRPr="0078497C" w:rsidRDefault="00635E46" w:rsidP="00F62561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hAnsi="Arial" w:cs="Arial"/>
                <w:caps/>
                <w:noProof/>
                <w:sz w:val="15"/>
              </w:rPr>
              <w:drawing>
                <wp:inline distT="0" distB="0" distL="0" distR="0" wp14:anchorId="30D5E190" wp14:editId="183B1906">
                  <wp:extent cx="1554480" cy="1158240"/>
                  <wp:effectExtent l="0" t="0" r="762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158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shd w:val="clear" w:color="auto" w:fill="auto"/>
            <w:tcMar>
              <w:left w:w="0" w:type="dxa"/>
              <w:right w:w="0" w:type="dxa"/>
            </w:tcMar>
          </w:tcPr>
          <w:p w14:paraId="572115E3" w14:textId="1353A33E" w:rsidR="00F62561" w:rsidRPr="0078497C" w:rsidRDefault="00635E46" w:rsidP="00F62561">
            <w:pPr>
              <w:jc w:val="right"/>
              <w:rPr>
                <w:rFonts w:ascii="Arial" w:eastAsia="SimSun" w:hAnsi="Arial" w:cs="Arial"/>
                <w:sz w:val="40"/>
                <w:szCs w:val="40"/>
                <w:lang w:eastAsia="zh-CN"/>
              </w:rPr>
            </w:pPr>
            <w:r w:rsidRPr="0078497C">
              <w:rPr>
                <w:rFonts w:ascii="Arial" w:eastAsia="SimSun" w:hAnsi="Arial" w:cs="Arial"/>
                <w:b/>
                <w:sz w:val="40"/>
                <w:szCs w:val="40"/>
                <w:lang w:eastAsia="zh-CN"/>
              </w:rPr>
              <w:t>R</w:t>
            </w:r>
          </w:p>
        </w:tc>
      </w:tr>
      <w:tr w:rsidR="00F62561" w:rsidRPr="0078497C" w14:paraId="475DF8C9" w14:textId="77777777" w:rsidTr="00D00F7D"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4143C66" w14:textId="77777777" w:rsidR="00F62561" w:rsidRPr="004D4355" w:rsidRDefault="00F62561" w:rsidP="00F62561">
            <w:pPr>
              <w:jc w:val="right"/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</w:pPr>
            <w:r w:rsidRPr="004D4355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  CDIP/25/2    </w:t>
            </w:r>
          </w:p>
        </w:tc>
      </w:tr>
      <w:tr w:rsidR="00F62561" w:rsidRPr="0078497C" w14:paraId="4A20A91D" w14:textId="77777777" w:rsidTr="00D00F7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B1E07DD" w14:textId="496794E0" w:rsidR="00F62561" w:rsidRPr="004D4355" w:rsidRDefault="00635E46" w:rsidP="00F62561">
            <w:pPr>
              <w:jc w:val="right"/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</w:pPr>
            <w:r w:rsidRPr="004D4355">
              <w:rPr>
                <w:rFonts w:ascii="Arial Black" w:hAnsi="Arial Black" w:cs="Arial"/>
                <w:b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F62561" w:rsidRPr="0078497C" w14:paraId="6483974E" w14:textId="77777777" w:rsidTr="00D00F7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20492E0" w14:textId="04753A3D" w:rsidR="00F62561" w:rsidRPr="004D4355" w:rsidRDefault="00635E46" w:rsidP="00F62561">
            <w:pPr>
              <w:jc w:val="right"/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</w:pPr>
            <w:r w:rsidRPr="004D4355">
              <w:rPr>
                <w:rFonts w:ascii="Arial Black" w:hAnsi="Arial Black" w:cs="Arial"/>
                <w:b/>
                <w:caps/>
                <w:sz w:val="15"/>
                <w:lang w:val="ru-RU"/>
              </w:rPr>
              <w:t>дата</w:t>
            </w:r>
            <w:r w:rsidR="00F62561" w:rsidRPr="004D4355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: </w:t>
            </w:r>
            <w:r w:rsidRPr="004D4355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18 </w:t>
            </w:r>
            <w:r w:rsidRPr="004D4355"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  <w:t>марта 2020 г.</w:t>
            </w:r>
            <w:r w:rsidR="00F62561" w:rsidRPr="004D4355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 </w:t>
            </w:r>
          </w:p>
        </w:tc>
      </w:tr>
      <w:tr w:rsidR="007173CF" w:rsidRPr="0078497C" w14:paraId="54C4644F" w14:textId="77777777" w:rsidTr="00D00F7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75075D0" w14:textId="77777777" w:rsidR="007173CF" w:rsidRPr="0078497C" w:rsidRDefault="007173CF" w:rsidP="00F62561">
            <w:pPr>
              <w:jc w:val="right"/>
              <w:rPr>
                <w:rFonts w:ascii="Arial" w:eastAsia="SimSun" w:hAnsi="Arial" w:cs="Arial"/>
                <w:caps/>
                <w:sz w:val="15"/>
                <w:szCs w:val="20"/>
                <w:lang w:eastAsia="zh-CN"/>
              </w:rPr>
            </w:pPr>
          </w:p>
        </w:tc>
      </w:tr>
    </w:tbl>
    <w:p w14:paraId="0D4909F0" w14:textId="77777777" w:rsidR="007173CF" w:rsidRPr="0078497C" w:rsidRDefault="007173CF" w:rsidP="007173CF">
      <w:pPr>
        <w:spacing w:line="1200" w:lineRule="auto"/>
        <w:outlineLvl w:val="0"/>
        <w:rPr>
          <w:rFonts w:ascii="Arial" w:eastAsia="SimSun" w:hAnsi="Arial" w:cs="Arial"/>
          <w:b/>
          <w:sz w:val="28"/>
          <w:szCs w:val="28"/>
          <w:lang w:eastAsia="zh-CN"/>
        </w:rPr>
      </w:pPr>
    </w:p>
    <w:p w14:paraId="460EEA7E" w14:textId="21C8A85E" w:rsidR="00F62561" w:rsidRPr="0078497C" w:rsidRDefault="008F7F57" w:rsidP="007F7338">
      <w:pPr>
        <w:spacing w:after="600"/>
        <w:outlineLvl w:val="0"/>
        <w:rPr>
          <w:rFonts w:ascii="Arial" w:eastAsia="SimSun" w:hAnsi="Arial" w:cs="Arial"/>
          <w:b/>
          <w:sz w:val="28"/>
          <w:szCs w:val="28"/>
          <w:lang w:val="ru-RU" w:eastAsia="zh-CN"/>
        </w:rPr>
      </w:pPr>
      <w:r w:rsidRPr="0078497C">
        <w:rPr>
          <w:rFonts w:ascii="Arial" w:eastAsia="SimSun" w:hAnsi="Arial" w:cs="Arial"/>
          <w:b/>
          <w:sz w:val="28"/>
          <w:szCs w:val="28"/>
          <w:lang w:val="ru-RU" w:eastAsia="zh-CN"/>
        </w:rPr>
        <w:t>Комитет по развитию и интеллектуальной собственности (КРИС</w:t>
      </w:r>
      <w:r w:rsidR="00F62561" w:rsidRPr="0078497C">
        <w:rPr>
          <w:rFonts w:ascii="Arial" w:eastAsia="SimSun" w:hAnsi="Arial" w:cs="Arial"/>
          <w:b/>
          <w:sz w:val="28"/>
          <w:szCs w:val="28"/>
          <w:lang w:val="ru-RU" w:eastAsia="zh-CN"/>
        </w:rPr>
        <w:t>)</w:t>
      </w:r>
    </w:p>
    <w:p w14:paraId="4546C75A" w14:textId="362EB909" w:rsidR="00F62561" w:rsidRPr="0078497C" w:rsidRDefault="008F7F57" w:rsidP="00F62561">
      <w:pPr>
        <w:outlineLvl w:val="0"/>
        <w:rPr>
          <w:rFonts w:ascii="Arial" w:eastAsia="SimSun" w:hAnsi="Arial" w:cs="Arial"/>
          <w:b/>
          <w:szCs w:val="24"/>
          <w:lang w:val="ru-RU" w:eastAsia="zh-CN"/>
        </w:rPr>
      </w:pPr>
      <w:r w:rsidRPr="0078497C">
        <w:rPr>
          <w:rFonts w:ascii="Arial" w:eastAsia="SimSun" w:hAnsi="Arial" w:cs="Arial"/>
          <w:b/>
          <w:szCs w:val="24"/>
          <w:lang w:val="ru-RU" w:eastAsia="zh-CN"/>
        </w:rPr>
        <w:t>Двадцать пятая сессия</w:t>
      </w:r>
    </w:p>
    <w:p w14:paraId="475AB0E5" w14:textId="5CE68270" w:rsidR="00F62561" w:rsidRPr="0078497C" w:rsidRDefault="008F7F57" w:rsidP="007F7338">
      <w:pPr>
        <w:spacing w:after="720"/>
        <w:outlineLvl w:val="0"/>
        <w:rPr>
          <w:rFonts w:ascii="Arial" w:eastAsia="SimSun" w:hAnsi="Arial" w:cs="Arial"/>
          <w:b/>
          <w:szCs w:val="24"/>
          <w:lang w:val="ru-RU" w:eastAsia="zh-CN"/>
        </w:rPr>
      </w:pPr>
      <w:r w:rsidRPr="0078497C">
        <w:rPr>
          <w:rFonts w:ascii="Arial" w:eastAsia="SimSun" w:hAnsi="Arial" w:cs="Arial"/>
          <w:b/>
          <w:szCs w:val="24"/>
          <w:lang w:val="ru-RU" w:eastAsia="zh-CN"/>
        </w:rPr>
        <w:t>Женева, 18–22 мая</w:t>
      </w:r>
      <w:r w:rsidR="00F62561" w:rsidRPr="0078497C">
        <w:rPr>
          <w:rFonts w:ascii="Arial" w:eastAsia="SimSun" w:hAnsi="Arial" w:cs="Arial"/>
          <w:b/>
          <w:szCs w:val="24"/>
          <w:lang w:val="ru-RU" w:eastAsia="zh-CN"/>
        </w:rPr>
        <w:t>, 2020</w:t>
      </w:r>
      <w:r w:rsidRPr="0078497C">
        <w:rPr>
          <w:rFonts w:ascii="Arial" w:eastAsia="SimSun" w:hAnsi="Arial" w:cs="Arial"/>
          <w:b/>
          <w:szCs w:val="24"/>
          <w:lang w:val="ru-RU" w:eastAsia="zh-CN"/>
        </w:rPr>
        <w:t xml:space="preserve"> г.</w:t>
      </w:r>
    </w:p>
    <w:p w14:paraId="7D411BED" w14:textId="2704BCF3" w:rsidR="00F62561" w:rsidRPr="0078497C" w:rsidRDefault="008F7F57" w:rsidP="007F7338">
      <w:pPr>
        <w:spacing w:after="360"/>
        <w:outlineLvl w:val="0"/>
        <w:rPr>
          <w:rFonts w:ascii="Arial" w:eastAsia="SimSun" w:hAnsi="Arial" w:cs="Arial"/>
          <w:caps/>
          <w:szCs w:val="24"/>
          <w:lang w:val="ru-RU" w:eastAsia="zh-CN"/>
        </w:rPr>
      </w:pPr>
      <w:bookmarkStart w:id="1" w:name="TitleOfDoc"/>
      <w:bookmarkEnd w:id="1"/>
      <w:r w:rsidRPr="0078497C">
        <w:rPr>
          <w:rFonts w:ascii="Arial" w:eastAsia="SimSun" w:hAnsi="Arial" w:cs="Arial"/>
          <w:szCs w:val="24"/>
          <w:lang w:val="ru-RU" w:eastAsia="zh-CN"/>
        </w:rPr>
        <w:t>ОТЧЕТ ГЕНЕРАЛЬНОГО ДИРЕКТОРА О ХОДЕ РЕАЛИЗАЦИИ ПОВЕСТКИ ДНЯ В ОБЛАСТИ РАЗВИТИЯ</w:t>
      </w:r>
    </w:p>
    <w:p w14:paraId="45D95207" w14:textId="0135BB58" w:rsidR="006D623D" w:rsidRPr="0078497C" w:rsidRDefault="008F7F57" w:rsidP="007F7338">
      <w:pPr>
        <w:spacing w:after="960"/>
        <w:rPr>
          <w:rFonts w:ascii="Arial" w:eastAsia="SimSun" w:hAnsi="Arial" w:cs="Arial"/>
          <w:i/>
          <w:sz w:val="22"/>
          <w:lang w:eastAsia="zh-CN"/>
        </w:rPr>
      </w:pPr>
      <w:bookmarkStart w:id="2" w:name="Prepared"/>
      <w:bookmarkEnd w:id="2"/>
      <w:r w:rsidRPr="0078497C">
        <w:rPr>
          <w:rFonts w:ascii="Arial" w:eastAsia="SimSun" w:hAnsi="Arial" w:cs="Arial"/>
          <w:i/>
          <w:sz w:val="22"/>
          <w:lang w:eastAsia="zh-CN"/>
        </w:rPr>
        <w:t>Документ подготовлен Секретариатом</w:t>
      </w:r>
    </w:p>
    <w:p w14:paraId="3D2CA4FE" w14:textId="589FD9F6" w:rsidR="007173CF" w:rsidRPr="0078497C" w:rsidRDefault="008F7F57" w:rsidP="007F7338">
      <w:pPr>
        <w:numPr>
          <w:ilvl w:val="0"/>
          <w:numId w:val="36"/>
        </w:numPr>
        <w:spacing w:after="240"/>
        <w:ind w:left="0" w:firstLine="0"/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 xml:space="preserve">Настоящий документ содержит отчет Генерального директора о ходе реализации Повестки дня в области развития (ПДР) в 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>2019</w:t>
      </w:r>
      <w:r w:rsidRPr="0078497C">
        <w:rPr>
          <w:rFonts w:ascii="Arial" w:eastAsia="SimSun" w:hAnsi="Arial" w:cs="Arial"/>
          <w:sz w:val="22"/>
          <w:lang w:val="ru-RU" w:eastAsia="zh-CN"/>
        </w:rPr>
        <w:t xml:space="preserve"> г</w:t>
      </w:r>
      <w:r w:rsidR="00B41A0D" w:rsidRPr="0078497C">
        <w:rPr>
          <w:rFonts w:ascii="Arial" w:eastAsia="SimSun" w:hAnsi="Arial" w:cs="Arial"/>
          <w:sz w:val="22"/>
          <w:lang w:val="ru-RU" w:eastAsia="zh-CN"/>
        </w:rPr>
        <w:t xml:space="preserve">. </w:t>
      </w:r>
    </w:p>
    <w:p w14:paraId="74C284EE" w14:textId="77777777" w:rsidR="00F06AD3" w:rsidRPr="0078497C" w:rsidRDefault="00F06AD3" w:rsidP="00F06AD3">
      <w:pPr>
        <w:spacing w:after="240"/>
        <w:contextualSpacing/>
        <w:rPr>
          <w:rFonts w:ascii="Arial" w:eastAsia="SimSun" w:hAnsi="Arial" w:cs="Arial"/>
          <w:sz w:val="22"/>
          <w:lang w:val="ru-RU" w:eastAsia="zh-CN"/>
        </w:rPr>
      </w:pPr>
    </w:p>
    <w:p w14:paraId="65728470" w14:textId="449501EE" w:rsidR="00F62561" w:rsidRPr="0078497C" w:rsidRDefault="00722C97" w:rsidP="007173CF">
      <w:pPr>
        <w:numPr>
          <w:ilvl w:val="0"/>
          <w:numId w:val="36"/>
        </w:numPr>
        <w:spacing w:after="240"/>
        <w:ind w:left="0" w:firstLine="0"/>
        <w:contextualSpacing/>
        <w:rPr>
          <w:rFonts w:ascii="Arial" w:eastAsia="SimSun" w:hAnsi="Arial" w:cs="Arial"/>
          <w:sz w:val="22"/>
          <w:lang w:val="en-SG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 xml:space="preserve">Это одиннадцатый годовой отчет Генерального директора (ГД), содержащий обзор деятельности ВОИС по выполнению </w:t>
      </w:r>
      <w:r w:rsidRPr="0078497C">
        <w:rPr>
          <w:rFonts w:ascii="Arial" w:eastAsia="SimSun" w:hAnsi="Arial" w:cs="Arial"/>
          <w:sz w:val="22"/>
          <w:lang w:val="en-SG" w:eastAsia="zh-CN"/>
        </w:rPr>
        <w:t>ПДР и ее интеграции во все соответствующие программы Организации</w:t>
      </w:r>
      <w:r w:rsidRPr="0078497C">
        <w:rPr>
          <w:rFonts w:ascii="Arial" w:eastAsia="SimSun" w:hAnsi="Arial" w:cs="Arial"/>
          <w:sz w:val="22"/>
          <w:lang w:val="ru-RU" w:eastAsia="zh-CN"/>
        </w:rPr>
        <w:t>.</w:t>
      </w:r>
      <w:r w:rsidR="007173CF" w:rsidRPr="0078497C">
        <w:rPr>
          <w:rFonts w:ascii="Arial" w:eastAsia="SimSun" w:hAnsi="Arial" w:cs="Arial"/>
          <w:sz w:val="22"/>
          <w:lang w:val="en-SG" w:eastAsia="zh-CN"/>
        </w:rPr>
        <w:br/>
      </w:r>
    </w:p>
    <w:p w14:paraId="754F9EC4" w14:textId="3C92DFF5" w:rsidR="00F62561" w:rsidRPr="0078497C" w:rsidRDefault="00F62561" w:rsidP="00F62561">
      <w:pPr>
        <w:numPr>
          <w:ilvl w:val="0"/>
          <w:numId w:val="36"/>
        </w:numPr>
        <w:ind w:left="0" w:firstLine="0"/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722C97" w:rsidRPr="0078497C">
        <w:rPr>
          <w:rFonts w:ascii="Arial" w:eastAsia="SimSun" w:hAnsi="Arial" w:cs="Arial"/>
          <w:sz w:val="22"/>
          <w:lang w:val="ru-RU" w:eastAsia="zh-CN"/>
        </w:rPr>
        <w:t xml:space="preserve">Отчет также является ответом на принятое Комитетом решение сопровождать рекомендации ПДР ссылками на ожидаемые результаты в приложении </w:t>
      </w:r>
      <w:r w:rsidR="00722C97" w:rsidRPr="0078497C">
        <w:rPr>
          <w:rFonts w:ascii="Arial" w:eastAsia="SimSun" w:hAnsi="Arial" w:cs="Arial"/>
          <w:sz w:val="22"/>
          <w:lang w:eastAsia="zh-CN"/>
        </w:rPr>
        <w:t>I</w:t>
      </w:r>
      <w:r w:rsidR="00722C97" w:rsidRPr="0078497C">
        <w:rPr>
          <w:rFonts w:ascii="Arial" w:eastAsia="SimSun" w:hAnsi="Arial" w:cs="Arial"/>
          <w:sz w:val="22"/>
          <w:lang w:val="ru-RU" w:eastAsia="zh-CN"/>
        </w:rPr>
        <w:t xml:space="preserve"> к ежегодному докладу ГД по реализации ПДР</w:t>
      </w:r>
      <w:r w:rsidR="00D00F7D" w:rsidRPr="0078497C">
        <w:rPr>
          <w:rFonts w:ascii="Arial" w:eastAsia="SimSun" w:hAnsi="Arial" w:cs="Arial"/>
          <w:sz w:val="22"/>
          <w:lang w:val="ru-RU" w:eastAsia="zh-CN"/>
        </w:rPr>
        <w:t xml:space="preserve"> (</w:t>
      </w:r>
      <w:r w:rsidR="00722C97" w:rsidRPr="0078497C">
        <w:rPr>
          <w:rFonts w:ascii="Arial" w:eastAsia="SimSun" w:hAnsi="Arial" w:cs="Arial"/>
          <w:sz w:val="22"/>
          <w:lang w:val="ru-RU" w:eastAsia="zh-CN"/>
        </w:rPr>
        <w:t xml:space="preserve">решение отражено в п. </w:t>
      </w:r>
      <w:r w:rsidRPr="0078497C">
        <w:rPr>
          <w:rFonts w:ascii="Arial" w:eastAsia="SimSun" w:hAnsi="Arial" w:cs="Arial"/>
          <w:sz w:val="22"/>
          <w:lang w:val="ru-RU" w:eastAsia="zh-CN"/>
        </w:rPr>
        <w:t xml:space="preserve">8.3 </w:t>
      </w:r>
      <w:r w:rsidR="00722C97" w:rsidRPr="0078497C">
        <w:rPr>
          <w:rFonts w:ascii="Arial" w:eastAsia="SimSun" w:hAnsi="Arial" w:cs="Arial"/>
          <w:sz w:val="22"/>
          <w:lang w:val="ru-RU" w:eastAsia="zh-CN"/>
        </w:rPr>
        <w:t xml:space="preserve">Резюме Председателя </w:t>
      </w:r>
      <w:r w:rsidRPr="0078497C">
        <w:rPr>
          <w:rFonts w:ascii="Arial" w:eastAsia="SimSun" w:hAnsi="Arial" w:cs="Arial"/>
          <w:sz w:val="22"/>
          <w:lang w:val="ru-RU" w:eastAsia="zh-CN"/>
        </w:rPr>
        <w:t>22</w:t>
      </w:r>
      <w:r w:rsidR="00722C97" w:rsidRPr="0078497C">
        <w:rPr>
          <w:rFonts w:ascii="Arial" w:eastAsia="SimSun" w:hAnsi="Arial" w:cs="Arial"/>
          <w:sz w:val="22"/>
          <w:lang w:val="ru-RU" w:eastAsia="zh-CN"/>
        </w:rPr>
        <w:t>-й сессии</w:t>
      </w:r>
      <w:r w:rsidR="00D00F7D" w:rsidRPr="0078497C">
        <w:rPr>
          <w:rFonts w:ascii="Arial" w:eastAsia="SimSun" w:hAnsi="Arial" w:cs="Arial"/>
          <w:sz w:val="22"/>
          <w:lang w:val="ru-RU" w:eastAsia="zh-CN"/>
        </w:rPr>
        <w:t>)</w:t>
      </w:r>
      <w:r w:rsidRPr="0078497C">
        <w:rPr>
          <w:rFonts w:ascii="Arial" w:eastAsia="SimSun" w:hAnsi="Arial" w:cs="Arial"/>
          <w:sz w:val="22"/>
          <w:lang w:val="ru-RU" w:eastAsia="zh-CN"/>
        </w:rPr>
        <w:t>.</w:t>
      </w:r>
    </w:p>
    <w:p w14:paraId="0A8ABC7E" w14:textId="77777777" w:rsidR="00F62561" w:rsidRPr="0078497C" w:rsidRDefault="00F62561" w:rsidP="00F62561">
      <w:pPr>
        <w:contextualSpacing/>
        <w:rPr>
          <w:rFonts w:ascii="Arial" w:eastAsia="SimSun" w:hAnsi="Arial" w:cs="Arial"/>
          <w:sz w:val="22"/>
          <w:lang w:val="ru-RU" w:eastAsia="zh-CN"/>
        </w:rPr>
      </w:pPr>
    </w:p>
    <w:p w14:paraId="076DE7D9" w14:textId="7E348971" w:rsidR="00F62561" w:rsidRPr="0078497C" w:rsidRDefault="00722C97" w:rsidP="00F62561">
      <w:pPr>
        <w:numPr>
          <w:ilvl w:val="0"/>
          <w:numId w:val="36"/>
        </w:numPr>
        <w:ind w:left="0" w:firstLine="0"/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>Как следует из поручения Комитета, структура отчета является следующей</w:t>
      </w:r>
      <w:r w:rsidR="00B41A0D" w:rsidRPr="0078497C">
        <w:rPr>
          <w:rFonts w:ascii="Arial" w:eastAsia="SimSun" w:hAnsi="Arial" w:cs="Arial"/>
          <w:sz w:val="22"/>
          <w:lang w:val="ru-RU" w:eastAsia="zh-CN"/>
        </w:rPr>
        <w:t xml:space="preserve">: </w:t>
      </w:r>
    </w:p>
    <w:p w14:paraId="1E641A8B" w14:textId="77777777" w:rsidR="00F62561" w:rsidRPr="0078497C" w:rsidRDefault="00F62561" w:rsidP="00F62561">
      <w:pPr>
        <w:contextualSpacing/>
        <w:rPr>
          <w:rFonts w:ascii="Arial" w:eastAsia="SimSun" w:hAnsi="Arial" w:cs="Arial"/>
          <w:sz w:val="22"/>
          <w:lang w:val="ru-RU" w:eastAsia="zh-CN"/>
        </w:rPr>
      </w:pPr>
    </w:p>
    <w:p w14:paraId="015B0E82" w14:textId="6BE3C199" w:rsidR="00F62561" w:rsidRPr="0078497C" w:rsidRDefault="00722C97" w:rsidP="00F62561">
      <w:pPr>
        <w:numPr>
          <w:ilvl w:val="0"/>
          <w:numId w:val="33"/>
        </w:numPr>
        <w:ind w:left="567"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 xml:space="preserve">В части </w:t>
      </w:r>
      <w:r w:rsidRPr="0078497C">
        <w:rPr>
          <w:rFonts w:ascii="Arial" w:eastAsia="SimSun" w:hAnsi="Arial" w:cs="Arial"/>
          <w:sz w:val="22"/>
          <w:lang w:val="en-SG" w:eastAsia="zh-CN"/>
        </w:rPr>
        <w:t>I</w:t>
      </w:r>
      <w:r w:rsidRPr="0078497C">
        <w:rPr>
          <w:rFonts w:ascii="Arial" w:eastAsia="SimSun" w:hAnsi="Arial" w:cs="Arial"/>
          <w:sz w:val="22"/>
          <w:lang w:val="ru-RU" w:eastAsia="zh-CN"/>
        </w:rPr>
        <w:t xml:space="preserve"> приводится основная информация о ходе выполнения ПДР и ее интеграции в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 xml:space="preserve">: </w:t>
      </w:r>
    </w:p>
    <w:p w14:paraId="1D4833B2" w14:textId="77777777" w:rsidR="00F62561" w:rsidRPr="0078497C" w:rsidRDefault="00F62561" w:rsidP="00F62561">
      <w:pPr>
        <w:ind w:left="567"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 xml:space="preserve"> </w:t>
      </w:r>
    </w:p>
    <w:p w14:paraId="75F3FC6B" w14:textId="138850B6" w:rsidR="00F62561" w:rsidRPr="0078497C" w:rsidRDefault="00722C97" w:rsidP="00F62561">
      <w:pPr>
        <w:numPr>
          <w:ilvl w:val="0"/>
          <w:numId w:val="38"/>
        </w:numPr>
        <w:spacing w:after="200" w:line="276" w:lineRule="auto"/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>регулярную программную деятельность ВОИС</w:t>
      </w:r>
      <w:r w:rsidR="002771B5" w:rsidRPr="0078497C">
        <w:rPr>
          <w:rFonts w:ascii="Arial" w:eastAsia="SimSun" w:hAnsi="Arial" w:cs="Arial"/>
          <w:sz w:val="22"/>
          <w:lang w:val="ru-RU" w:eastAsia="zh-CN"/>
        </w:rPr>
        <w:tab/>
      </w:r>
    </w:p>
    <w:p w14:paraId="2C278886" w14:textId="77777777" w:rsidR="00F62561" w:rsidRPr="0078497C" w:rsidRDefault="00F62561" w:rsidP="00F62561">
      <w:pPr>
        <w:spacing w:after="200" w:line="276" w:lineRule="auto"/>
        <w:ind w:left="1674"/>
        <w:contextualSpacing/>
        <w:rPr>
          <w:rFonts w:ascii="Arial" w:eastAsia="SimSun" w:hAnsi="Arial" w:cs="Arial"/>
          <w:sz w:val="22"/>
          <w:lang w:val="ru-RU" w:eastAsia="zh-CN"/>
        </w:rPr>
      </w:pPr>
    </w:p>
    <w:p w14:paraId="03AD5147" w14:textId="6CCFB0F5" w:rsidR="00F62561" w:rsidRPr="0078497C" w:rsidRDefault="00722C97" w:rsidP="00F62561">
      <w:pPr>
        <w:numPr>
          <w:ilvl w:val="0"/>
          <w:numId w:val="38"/>
        </w:numPr>
        <w:spacing w:after="200" w:line="276" w:lineRule="auto"/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>работу других органов ВОИС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>.</w:t>
      </w:r>
    </w:p>
    <w:p w14:paraId="2B13C70B" w14:textId="77777777" w:rsidR="007F7338" w:rsidRPr="0078497C" w:rsidRDefault="007F7338" w:rsidP="007F7338">
      <w:pPr>
        <w:spacing w:after="200" w:line="276" w:lineRule="auto"/>
        <w:contextualSpacing/>
        <w:rPr>
          <w:rFonts w:ascii="Arial" w:eastAsia="SimSun" w:hAnsi="Arial" w:cs="Arial"/>
          <w:sz w:val="22"/>
          <w:lang w:val="ru-RU" w:eastAsia="zh-CN"/>
        </w:rPr>
      </w:pPr>
    </w:p>
    <w:p w14:paraId="30C7B7F4" w14:textId="5CA00373" w:rsidR="00F62561" w:rsidRPr="0078497C" w:rsidRDefault="00722C97" w:rsidP="00F62561">
      <w:pPr>
        <w:numPr>
          <w:ilvl w:val="0"/>
          <w:numId w:val="33"/>
        </w:numPr>
        <w:ind w:left="567"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 xml:space="preserve">В части </w:t>
      </w:r>
      <w:r w:rsidRPr="0078497C">
        <w:rPr>
          <w:rFonts w:ascii="Arial" w:eastAsia="SimSun" w:hAnsi="Arial" w:cs="Arial"/>
          <w:sz w:val="22"/>
          <w:lang w:val="en-SG" w:eastAsia="zh-CN"/>
        </w:rPr>
        <w:t>II</w:t>
      </w:r>
      <w:r w:rsidRPr="0078497C">
        <w:rPr>
          <w:rFonts w:ascii="Arial" w:eastAsia="SimSun" w:hAnsi="Arial" w:cs="Arial"/>
          <w:sz w:val="22"/>
          <w:lang w:val="ru-RU" w:eastAsia="zh-CN"/>
        </w:rPr>
        <w:t xml:space="preserve"> речь идет о ключевых событиях, связанных с осуществлением текущих проектов ПДР</w:t>
      </w:r>
      <w:r w:rsidR="00B41A0D" w:rsidRPr="0078497C">
        <w:rPr>
          <w:rFonts w:ascii="Arial" w:eastAsia="SimSun" w:hAnsi="Arial" w:cs="Arial"/>
          <w:sz w:val="22"/>
          <w:lang w:val="ru-RU" w:eastAsia="zh-CN"/>
        </w:rPr>
        <w:t xml:space="preserve">. </w:t>
      </w:r>
    </w:p>
    <w:p w14:paraId="78E8E600" w14:textId="77777777" w:rsidR="00F62561" w:rsidRPr="0078497C" w:rsidRDefault="00F62561" w:rsidP="00F62561">
      <w:pPr>
        <w:ind w:left="567"/>
        <w:rPr>
          <w:rFonts w:ascii="Arial" w:eastAsia="SimSun" w:hAnsi="Arial" w:cs="Arial"/>
          <w:sz w:val="22"/>
          <w:lang w:val="ru-RU" w:eastAsia="zh-CN"/>
        </w:rPr>
      </w:pPr>
    </w:p>
    <w:p w14:paraId="19CC9074" w14:textId="3725B30F" w:rsidR="00F62561" w:rsidRPr="0078497C" w:rsidRDefault="00722C97" w:rsidP="00F62561">
      <w:pPr>
        <w:numPr>
          <w:ilvl w:val="0"/>
          <w:numId w:val="36"/>
        </w:numPr>
        <w:ind w:left="0" w:firstLine="0"/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>В следующих приложениях приводится обзор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>:</w:t>
      </w:r>
    </w:p>
    <w:p w14:paraId="57CE6EC2" w14:textId="77777777" w:rsidR="00F62561" w:rsidRPr="0078497C" w:rsidRDefault="00F62561" w:rsidP="00F62561">
      <w:pPr>
        <w:contextualSpacing/>
        <w:rPr>
          <w:rFonts w:ascii="Arial" w:eastAsia="SimSun" w:hAnsi="Arial" w:cs="Arial"/>
          <w:sz w:val="22"/>
          <w:lang w:val="ru-RU" w:eastAsia="zh-CN"/>
        </w:rPr>
      </w:pPr>
    </w:p>
    <w:p w14:paraId="257BE04B" w14:textId="16745EBB" w:rsidR="00F62561" w:rsidRPr="0078497C" w:rsidRDefault="00722C97" w:rsidP="00F62561">
      <w:pPr>
        <w:numPr>
          <w:ilvl w:val="0"/>
          <w:numId w:val="39"/>
        </w:numPr>
        <w:spacing w:after="200" w:line="276" w:lineRule="auto"/>
        <w:ind w:left="1170" w:hanging="630"/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 xml:space="preserve">хода выполнения 45 рекомендаций ПДР на основании проектов и работы ПДР, а также ссылок на ожидаемые результаты ВОИС (приложение </w:t>
      </w:r>
      <w:r w:rsidRPr="0078497C">
        <w:rPr>
          <w:rFonts w:ascii="Arial" w:eastAsia="SimSun" w:hAnsi="Arial" w:cs="Arial"/>
          <w:sz w:val="22"/>
          <w:lang w:val="en-SG" w:eastAsia="zh-CN"/>
        </w:rPr>
        <w:t>I</w:t>
      </w:r>
      <w:r w:rsidRPr="0078497C">
        <w:rPr>
          <w:rFonts w:ascii="Arial" w:eastAsia="SimSun" w:hAnsi="Arial" w:cs="Arial"/>
          <w:sz w:val="22"/>
          <w:lang w:val="ru-RU" w:eastAsia="zh-CN"/>
        </w:rPr>
        <w:t>)</w:t>
      </w:r>
      <w:r w:rsidR="00B41A0D" w:rsidRPr="0078497C">
        <w:rPr>
          <w:rFonts w:ascii="Arial" w:eastAsia="SimSun" w:hAnsi="Arial" w:cs="Arial"/>
          <w:sz w:val="22"/>
          <w:lang w:val="ru-RU" w:eastAsia="zh-CN"/>
        </w:rPr>
        <w:t xml:space="preserve">; </w:t>
      </w:r>
    </w:p>
    <w:p w14:paraId="1C587298" w14:textId="77777777" w:rsidR="00F62561" w:rsidRPr="0078497C" w:rsidRDefault="00F62561" w:rsidP="00F62561">
      <w:pPr>
        <w:spacing w:after="200" w:line="276" w:lineRule="auto"/>
        <w:ind w:left="1170"/>
        <w:contextualSpacing/>
        <w:rPr>
          <w:rFonts w:ascii="Arial" w:eastAsia="SimSun" w:hAnsi="Arial" w:cs="Arial"/>
          <w:sz w:val="22"/>
          <w:lang w:val="ru-RU" w:eastAsia="zh-CN"/>
        </w:rPr>
      </w:pPr>
    </w:p>
    <w:p w14:paraId="0830E06D" w14:textId="0DF63F65" w:rsidR="00F62561" w:rsidRPr="0078497C" w:rsidRDefault="00D52E66" w:rsidP="00F62561">
      <w:pPr>
        <w:numPr>
          <w:ilvl w:val="0"/>
          <w:numId w:val="39"/>
        </w:numPr>
        <w:spacing w:after="200" w:line="276" w:lineRule="auto"/>
        <w:ind w:left="1170" w:hanging="630"/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>проектов ПДР, реализация которых проходила в 2018 г.</w:t>
      </w:r>
      <w:r w:rsidR="00F62561" w:rsidRPr="0078497C">
        <w:rPr>
          <w:rFonts w:ascii="Arial" w:eastAsiaTheme="minorHAnsi" w:hAnsi="Arial" w:cs="Arial"/>
          <w:sz w:val="22"/>
          <w:vertAlign w:val="superscript"/>
          <w:lang w:val="en-SG" w:eastAsia="zh-CN"/>
        </w:rPr>
        <w:footnoteReference w:id="1"/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 xml:space="preserve"> </w:t>
      </w:r>
      <w:r w:rsidRPr="0078497C">
        <w:rPr>
          <w:rFonts w:ascii="Arial" w:eastAsia="SimSun" w:hAnsi="Arial" w:cs="Arial"/>
          <w:sz w:val="22"/>
          <w:lang w:val="en-SG" w:eastAsia="zh-CN"/>
        </w:rPr>
        <w:t>(приложение</w:t>
      </w:r>
      <w:r w:rsidRPr="0078497C">
        <w:rPr>
          <w:rFonts w:ascii="Arial" w:eastAsia="SimSun" w:hAnsi="Arial" w:cs="Arial"/>
          <w:sz w:val="22"/>
          <w:lang w:val="ru-RU" w:eastAsia="zh-CN"/>
        </w:rPr>
        <w:t> </w:t>
      </w:r>
      <w:r w:rsidRPr="0078497C">
        <w:rPr>
          <w:rFonts w:ascii="Arial" w:eastAsia="SimSun" w:hAnsi="Arial" w:cs="Arial"/>
          <w:sz w:val="22"/>
          <w:lang w:val="en-SG" w:eastAsia="zh-CN"/>
        </w:rPr>
        <w:t>II); и</w:t>
      </w:r>
    </w:p>
    <w:p w14:paraId="561E79B5" w14:textId="77777777" w:rsidR="007F7338" w:rsidRPr="0078497C" w:rsidRDefault="007F7338" w:rsidP="007F7338">
      <w:pPr>
        <w:spacing w:after="200" w:line="276" w:lineRule="auto"/>
        <w:contextualSpacing/>
        <w:rPr>
          <w:rFonts w:ascii="Arial" w:eastAsia="SimSun" w:hAnsi="Arial" w:cs="Arial"/>
          <w:sz w:val="22"/>
          <w:lang w:val="ru-RU" w:eastAsia="zh-CN"/>
        </w:rPr>
      </w:pPr>
    </w:p>
    <w:p w14:paraId="6A2FF2DD" w14:textId="10686B63" w:rsidR="00F62561" w:rsidRPr="0078497C" w:rsidRDefault="00F62561" w:rsidP="00F06AD3">
      <w:pPr>
        <w:spacing w:after="360"/>
        <w:ind w:left="1181" w:hanging="634"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>(</w:t>
      </w:r>
      <w:r w:rsidRPr="0078497C">
        <w:rPr>
          <w:rFonts w:ascii="Arial" w:eastAsia="SimSun" w:hAnsi="Arial" w:cs="Arial"/>
          <w:sz w:val="22"/>
          <w:lang w:val="en-SG" w:eastAsia="zh-CN"/>
        </w:rPr>
        <w:t>iii</w:t>
      </w:r>
      <w:r w:rsidRPr="0078497C">
        <w:rPr>
          <w:rFonts w:ascii="Arial" w:eastAsia="SimSun" w:hAnsi="Arial" w:cs="Arial"/>
          <w:sz w:val="22"/>
          <w:lang w:val="ru-RU" w:eastAsia="zh-CN"/>
        </w:rPr>
        <w:t>)</w:t>
      </w:r>
      <w:r w:rsidRPr="0078497C">
        <w:rPr>
          <w:rFonts w:ascii="Arial" w:eastAsia="SimSun" w:hAnsi="Arial" w:cs="Arial"/>
          <w:sz w:val="22"/>
          <w:lang w:val="ru-RU" w:eastAsia="zh-CN"/>
        </w:rPr>
        <w:tab/>
      </w:r>
      <w:r w:rsidR="00D52E66" w:rsidRPr="0078497C">
        <w:rPr>
          <w:rFonts w:ascii="Arial" w:eastAsia="SimSun" w:hAnsi="Arial" w:cs="Arial"/>
          <w:sz w:val="22"/>
          <w:lang w:val="ru-RU" w:eastAsia="zh-CN"/>
        </w:rPr>
        <w:t xml:space="preserve">завершенных и прошедших оценку проектов ПДР и ключевых рекомендаций внешних экспертов (приложение </w:t>
      </w:r>
      <w:r w:rsidR="00D52E66" w:rsidRPr="0078497C">
        <w:rPr>
          <w:rFonts w:ascii="Arial" w:eastAsia="SimSun" w:hAnsi="Arial" w:cs="Arial"/>
          <w:sz w:val="22"/>
          <w:lang w:val="en-SG" w:eastAsia="zh-CN"/>
        </w:rPr>
        <w:t>III</w:t>
      </w:r>
      <w:r w:rsidR="00D52E66" w:rsidRPr="0078497C">
        <w:rPr>
          <w:rFonts w:ascii="Arial" w:eastAsia="SimSun" w:hAnsi="Arial" w:cs="Arial"/>
          <w:sz w:val="22"/>
          <w:lang w:val="ru-RU" w:eastAsia="zh-CN"/>
        </w:rPr>
        <w:t>).</w:t>
      </w:r>
    </w:p>
    <w:p w14:paraId="4C84E785" w14:textId="0956698B" w:rsidR="00F62561" w:rsidRPr="0078497C" w:rsidRDefault="00D52E66" w:rsidP="00F06AD3">
      <w:pPr>
        <w:keepNext/>
        <w:spacing w:after="240"/>
        <w:rPr>
          <w:rFonts w:ascii="Arial" w:eastAsia="SimSun" w:hAnsi="Arial" w:cs="Arial"/>
          <w:b/>
          <w:bCs/>
          <w:sz w:val="22"/>
          <w:lang w:val="ru-RU" w:eastAsia="zh-CN"/>
        </w:rPr>
      </w:pPr>
      <w:r w:rsidRPr="0078497C">
        <w:rPr>
          <w:rFonts w:ascii="Arial" w:eastAsia="SimSun" w:hAnsi="Arial" w:cs="Arial"/>
          <w:b/>
          <w:bCs/>
          <w:sz w:val="22"/>
          <w:lang w:val="ru-RU" w:eastAsia="zh-CN"/>
        </w:rPr>
        <w:t xml:space="preserve">ЧАСТЬ </w:t>
      </w:r>
      <w:r w:rsidRPr="0078497C">
        <w:rPr>
          <w:rFonts w:ascii="Arial" w:eastAsia="SimSun" w:hAnsi="Arial" w:cs="Arial"/>
          <w:b/>
          <w:bCs/>
          <w:sz w:val="22"/>
          <w:lang w:eastAsia="zh-CN"/>
        </w:rPr>
        <w:t>I</w:t>
      </w:r>
      <w:r w:rsidR="00B41A0D" w:rsidRPr="0078497C">
        <w:rPr>
          <w:rFonts w:ascii="Arial" w:eastAsia="SimSun" w:hAnsi="Arial" w:cs="Arial"/>
          <w:b/>
          <w:bCs/>
          <w:sz w:val="22"/>
          <w:lang w:val="ru-RU" w:eastAsia="zh-CN"/>
        </w:rPr>
        <w:t xml:space="preserve">. </w:t>
      </w:r>
      <w:r w:rsidRPr="0078497C">
        <w:rPr>
          <w:rFonts w:ascii="Arial" w:eastAsia="SimSun" w:hAnsi="Arial" w:cs="Arial"/>
          <w:b/>
          <w:bCs/>
          <w:sz w:val="22"/>
          <w:lang w:val="ru-RU" w:eastAsia="zh-CN"/>
        </w:rPr>
        <w:t>РЕАЛИЗАЦИЯ ПОВЕСТКИ ДНЯ В ОБЛАСТИ РАЗВИТИЯ И ЕЕ ИНТЕГРАЦИЯ В ПРОГРАММНУЮ ДЕЯТЕЛЬНОСТЬ ВОИС</w:t>
      </w:r>
    </w:p>
    <w:p w14:paraId="21B2ADFD" w14:textId="1326F188" w:rsidR="00F62561" w:rsidRPr="0078497C" w:rsidRDefault="00D52E66" w:rsidP="00F06AD3">
      <w:pPr>
        <w:numPr>
          <w:ilvl w:val="0"/>
          <w:numId w:val="36"/>
        </w:numPr>
        <w:spacing w:after="240"/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>Стратегические цели и программы ВОИС продолжают соответствовать приоритетам, заданным Повесткой дня на период до 2030 г. Организация все так же предлагает широкий спектр инициатив и мероприятий по оказанию технической помощи и укреплению потенциала, разработке платформ, баз данных и партнерства для оказания содействия своим государствам-членам в создании благоприятных условий для задействования всего потенциала инноваций и творчества</w:t>
      </w:r>
      <w:r w:rsidR="00F70D28">
        <w:rPr>
          <w:rFonts w:ascii="Arial" w:eastAsiaTheme="minorHAnsi" w:hAnsi="Arial" w:cs="Arial"/>
          <w:sz w:val="22"/>
          <w:lang w:val="ru-RU"/>
        </w:rPr>
        <w:t xml:space="preserve">. </w:t>
      </w:r>
    </w:p>
    <w:p w14:paraId="5EC98020" w14:textId="77777777" w:rsidR="00F06AD3" w:rsidRPr="0078497C" w:rsidRDefault="00F06AD3" w:rsidP="00F06AD3">
      <w:pPr>
        <w:spacing w:after="240"/>
        <w:contextualSpacing/>
        <w:rPr>
          <w:rFonts w:ascii="Arial" w:eastAsiaTheme="minorHAnsi" w:hAnsi="Arial" w:cs="Arial"/>
          <w:sz w:val="22"/>
          <w:lang w:val="ru-RU"/>
        </w:rPr>
      </w:pPr>
    </w:p>
    <w:p w14:paraId="734534D2" w14:textId="66E49F56" w:rsidR="00F62561" w:rsidRPr="0078497C" w:rsidRDefault="00D52E66" w:rsidP="00F06AD3">
      <w:pPr>
        <w:numPr>
          <w:ilvl w:val="0"/>
          <w:numId w:val="36"/>
        </w:numPr>
        <w:spacing w:after="240"/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bCs/>
          <w:sz w:val="22"/>
          <w:lang w:val="ru-RU"/>
        </w:rPr>
        <w:t xml:space="preserve">Программа и бюджет на двухлетний период 2020-2021 гг. </w:t>
      </w:r>
      <w:r w:rsidR="00625E89" w:rsidRPr="0078497C">
        <w:rPr>
          <w:rFonts w:ascii="Arial" w:eastAsiaTheme="minorHAnsi" w:hAnsi="Arial" w:cs="Arial"/>
          <w:bCs/>
          <w:sz w:val="22"/>
          <w:lang w:val="ru-RU"/>
        </w:rPr>
        <w:t>были расширены</w:t>
      </w:r>
      <w:r w:rsidR="00451B95" w:rsidRPr="0078497C">
        <w:rPr>
          <w:rFonts w:ascii="Arial" w:eastAsiaTheme="minorHAnsi" w:hAnsi="Arial" w:cs="Arial"/>
          <w:bCs/>
          <w:sz w:val="22"/>
          <w:lang w:val="ru-RU"/>
        </w:rPr>
        <w:t>: в них впервые были отмечены Цели в области устойчивого развития, достижению которых способствуют программы ВОИС</w:t>
      </w:r>
      <w:r w:rsidR="00B41A0D" w:rsidRPr="0078497C">
        <w:rPr>
          <w:rFonts w:ascii="Arial" w:eastAsiaTheme="minorHAnsi" w:hAnsi="Arial" w:cs="Arial"/>
          <w:bCs/>
          <w:sz w:val="22"/>
          <w:lang w:val="ru-RU"/>
        </w:rPr>
        <w:t xml:space="preserve">. </w:t>
      </w:r>
      <w:r w:rsidRPr="0078497C">
        <w:rPr>
          <w:rFonts w:ascii="Arial" w:eastAsiaTheme="minorHAnsi" w:hAnsi="Arial" w:cs="Arial"/>
          <w:bCs/>
          <w:sz w:val="22"/>
          <w:lang w:val="ru-RU"/>
        </w:rPr>
        <w:t>Из тридцати одной программы за 2020–2021 гг. двадцать две содержали ссылки на ЦУР</w:t>
      </w:r>
      <w:r w:rsidR="00F62561" w:rsidRPr="0078497C">
        <w:rPr>
          <w:rFonts w:ascii="Arial" w:eastAsiaTheme="minorHAnsi" w:hAnsi="Arial" w:cs="Arial"/>
          <w:bCs/>
          <w:sz w:val="22"/>
          <w:lang w:val="ru-RU"/>
        </w:rPr>
        <w:t xml:space="preserve">. </w:t>
      </w:r>
      <w:r w:rsidR="00451B95" w:rsidRPr="0078497C">
        <w:rPr>
          <w:rFonts w:ascii="Arial" w:eastAsiaTheme="minorHAnsi" w:hAnsi="Arial" w:cs="Arial"/>
          <w:bCs/>
          <w:sz w:val="22"/>
          <w:lang w:val="ru-RU"/>
        </w:rPr>
        <w:t>В Отчете о результатах работы ВОИС за 2018 г. ссылки на ЦУР в рамках Программы были увязаны с Программой и бюджетом на 2020-2021 гг.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 </w:t>
      </w:r>
    </w:p>
    <w:p w14:paraId="41085D64" w14:textId="77777777" w:rsidR="00F62561" w:rsidRPr="0078497C" w:rsidRDefault="00F62561" w:rsidP="00F06AD3">
      <w:pPr>
        <w:spacing w:after="240"/>
        <w:contextualSpacing/>
        <w:rPr>
          <w:rFonts w:ascii="Arial" w:eastAsiaTheme="minorHAnsi" w:hAnsi="Arial" w:cs="Arial"/>
          <w:sz w:val="22"/>
          <w:lang w:val="ru-RU"/>
        </w:rPr>
      </w:pPr>
    </w:p>
    <w:p w14:paraId="78F39DF7" w14:textId="7E2F7FB0" w:rsidR="00F62561" w:rsidRPr="0078497C" w:rsidRDefault="00EE1377" w:rsidP="00F06AD3">
      <w:pPr>
        <w:numPr>
          <w:ilvl w:val="0"/>
          <w:numId w:val="36"/>
        </w:numPr>
        <w:spacing w:after="240"/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>Развитие, являющееся сквозной темой, также было интегрировано в деятельность ВОИС в отношении всех ее стратегических целей</w:t>
      </w:r>
      <w:r w:rsidR="00B41A0D" w:rsidRPr="0078497C">
        <w:rPr>
          <w:rFonts w:ascii="Arial" w:eastAsiaTheme="minorHAnsi" w:hAnsi="Arial" w:cs="Arial"/>
          <w:sz w:val="22"/>
          <w:lang w:val="ru-RU"/>
        </w:rPr>
        <w:t xml:space="preserve">. </w:t>
      </w:r>
      <w:r w:rsidRPr="0078497C">
        <w:rPr>
          <w:rFonts w:ascii="Arial" w:eastAsiaTheme="minorHAnsi" w:hAnsi="Arial" w:cs="Arial"/>
          <w:sz w:val="22"/>
          <w:lang w:val="ru-RU"/>
        </w:rPr>
        <w:t>Рекомендации ПДР, которыми ВОИС руководствуется</w:t>
      </w:r>
      <w:r w:rsidR="00263D41" w:rsidRPr="0078497C">
        <w:rPr>
          <w:rFonts w:ascii="Arial" w:eastAsiaTheme="minorHAnsi" w:hAnsi="Arial" w:cs="Arial"/>
          <w:sz w:val="22"/>
          <w:lang w:val="ru-RU"/>
        </w:rPr>
        <w:t>, занимаясь деятельностью, способствующей развитию, на уровне программ и интегрируя проекты ПДР, начатые в предыдущие годы, в основную деятельность, оставались в силе, как по содержанию, так и в плане наличия ресурсов. В 2020-2021 гг. в общей сложности 20 из 38 ожидаемых результатов деятельности ВОИС, направленной на достижение семи стратегических целей,</w:t>
      </w:r>
      <w:r w:rsidR="00AF6BDF" w:rsidRPr="0078497C">
        <w:rPr>
          <w:rFonts w:ascii="Arial" w:eastAsiaTheme="minorHAnsi" w:hAnsi="Arial" w:cs="Arial"/>
          <w:sz w:val="22"/>
          <w:lang w:val="ru-RU"/>
        </w:rPr>
        <w:t xml:space="preserve"> </w:t>
      </w:r>
      <w:r w:rsidR="00BD1BE3" w:rsidRPr="0078497C">
        <w:rPr>
          <w:rFonts w:ascii="Arial" w:eastAsiaTheme="minorHAnsi" w:hAnsi="Arial" w:cs="Arial"/>
          <w:sz w:val="22"/>
          <w:lang w:val="ru-RU"/>
        </w:rPr>
        <w:t>финансируются по статье расходов, связанных с развитием.</w:t>
      </w:r>
    </w:p>
    <w:p w14:paraId="3500085D" w14:textId="77777777" w:rsidR="00F62561" w:rsidRPr="0078497C" w:rsidRDefault="00F62561" w:rsidP="00F62561">
      <w:pPr>
        <w:spacing w:after="200" w:line="276" w:lineRule="auto"/>
        <w:ind w:left="720"/>
        <w:contextualSpacing/>
        <w:rPr>
          <w:rFonts w:ascii="Arial" w:eastAsiaTheme="minorHAnsi" w:hAnsi="Arial" w:cs="Arial"/>
          <w:bCs/>
          <w:sz w:val="22"/>
          <w:lang w:val="ru-RU" w:eastAsia="zh-CN"/>
        </w:rPr>
      </w:pPr>
    </w:p>
    <w:p w14:paraId="5D4DA689" w14:textId="3482DB47" w:rsidR="00F62561" w:rsidRPr="0078497C" w:rsidRDefault="00481EA2" w:rsidP="00F06AD3">
      <w:pPr>
        <w:numPr>
          <w:ilvl w:val="0"/>
          <w:numId w:val="36"/>
        </w:numPr>
        <w:spacing w:after="240"/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Осуществляя деятельность по оказанию технической помощи и укреплению потенциала, ВОИС продолжала руководствоваться рекомендациями, содержащимися в кластере А Повестки дня ВОИС в области развития. Техническая помощь, которая оказывалась всеми соответствующими секторами Организации, способствовала деятельности в таких областях, как разработка национальных стратегий в области ИС, проведение совещаний в рамках диалога по вопросам политики, повышение </w:t>
      </w:r>
      <w:r w:rsidRPr="0078497C">
        <w:rPr>
          <w:rFonts w:ascii="Arial" w:eastAsiaTheme="minorHAnsi" w:hAnsi="Arial" w:cs="Arial"/>
          <w:sz w:val="22"/>
          <w:lang w:val="ru-RU"/>
        </w:rPr>
        <w:lastRenderedPageBreak/>
        <w:t xml:space="preserve">осведомленности и обучение в области управления ИС, обучение владельцев прав ИС, предложение бизнес-решений и предоставление баз данных по правам ИС, а также консультации по юридическим вопросам. Эта деятельность осуществлялась по запросам стран, ориентировалась на развитие и имела целью расширение </w:t>
      </w:r>
      <w:r w:rsidR="00663360" w:rsidRPr="0078497C">
        <w:rPr>
          <w:rFonts w:ascii="Arial" w:eastAsiaTheme="minorHAnsi" w:hAnsi="Arial" w:cs="Arial"/>
          <w:sz w:val="22"/>
          <w:lang w:val="ru-RU"/>
        </w:rPr>
        <w:t xml:space="preserve">возможностей стран для использования системы ИС и участия в глобальной экономике знаний и инноваций. </w:t>
      </w:r>
      <w:r w:rsidR="002042A9" w:rsidRPr="0078497C">
        <w:rPr>
          <w:rFonts w:ascii="Arial" w:eastAsiaTheme="minorHAnsi" w:hAnsi="Arial" w:cs="Arial"/>
          <w:sz w:val="22"/>
          <w:lang w:val="ru-RU"/>
        </w:rPr>
        <w:t>В 2019 г. ВОИС было организовано в общей сложности 860</w:t>
      </w:r>
      <w:r w:rsidR="002042A9" w:rsidRPr="0078497C">
        <w:rPr>
          <w:rFonts w:ascii="Arial" w:eastAsiaTheme="minorHAnsi" w:hAnsi="Arial" w:cs="Arial"/>
          <w:sz w:val="22"/>
        </w:rPr>
        <w:t> </w:t>
      </w:r>
      <w:r w:rsidR="002042A9" w:rsidRPr="0078497C">
        <w:rPr>
          <w:rFonts w:ascii="Arial" w:eastAsiaTheme="minorHAnsi" w:hAnsi="Arial" w:cs="Arial"/>
          <w:sz w:val="22"/>
          <w:lang w:val="ru-RU"/>
        </w:rPr>
        <w:t>мероприятий по оказанию технической помощи в 132 развивающихся и наименее развитых странах (НРС), а также в странах с переходной экономикой. Сектором развития ВОИС было организовано 265 мероприятий во всех областях ИС. Эти мероприятия подразделяются на следующие категории: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 (</w:t>
      </w:r>
      <w:r w:rsidR="00F62561" w:rsidRPr="0078497C">
        <w:rPr>
          <w:rFonts w:ascii="Arial" w:eastAsiaTheme="minorHAnsi" w:hAnsi="Arial" w:cs="Arial"/>
          <w:sz w:val="22"/>
        </w:rPr>
        <w:t>i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) </w:t>
      </w:r>
      <w:r w:rsidR="002042A9" w:rsidRPr="0078497C">
        <w:rPr>
          <w:rFonts w:ascii="Arial" w:eastAsiaTheme="minorHAnsi" w:hAnsi="Arial" w:cs="Arial"/>
          <w:sz w:val="22"/>
          <w:lang w:val="ru-RU"/>
        </w:rPr>
        <w:t>повышение осведомленности и обучение в области управления ИС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 (38%); (</w:t>
      </w:r>
      <w:r w:rsidR="00F62561" w:rsidRPr="0078497C">
        <w:rPr>
          <w:rFonts w:ascii="Arial" w:eastAsiaTheme="minorHAnsi" w:hAnsi="Arial" w:cs="Arial"/>
          <w:sz w:val="22"/>
        </w:rPr>
        <w:t>ii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) </w:t>
      </w:r>
      <w:r w:rsidR="002042A9" w:rsidRPr="0078497C">
        <w:rPr>
          <w:rFonts w:ascii="Arial" w:eastAsiaTheme="minorHAnsi" w:hAnsi="Arial" w:cs="Arial"/>
          <w:sz w:val="22"/>
          <w:lang w:val="ru-RU"/>
        </w:rPr>
        <w:t>обучение владельцев прав ИС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 (33%); (</w:t>
      </w:r>
      <w:r w:rsidR="00F62561" w:rsidRPr="0078497C">
        <w:rPr>
          <w:rFonts w:ascii="Arial" w:eastAsiaTheme="minorHAnsi" w:hAnsi="Arial" w:cs="Arial"/>
          <w:sz w:val="22"/>
        </w:rPr>
        <w:t>iii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) </w:t>
      </w:r>
      <w:r w:rsidR="002042A9" w:rsidRPr="0078497C">
        <w:rPr>
          <w:rFonts w:ascii="Arial" w:eastAsiaTheme="minorHAnsi" w:hAnsi="Arial" w:cs="Arial"/>
          <w:sz w:val="22"/>
          <w:lang w:val="ru-RU"/>
        </w:rPr>
        <w:t>политический диалог, в том числе по вопросам национальных стратегий в области ИС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 (15%); (</w:t>
      </w:r>
      <w:r w:rsidR="00F62561" w:rsidRPr="0078497C">
        <w:rPr>
          <w:rFonts w:ascii="Arial" w:eastAsiaTheme="minorHAnsi" w:hAnsi="Arial" w:cs="Arial"/>
          <w:sz w:val="22"/>
        </w:rPr>
        <w:t>iv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) </w:t>
      </w:r>
      <w:r w:rsidR="002042A9" w:rsidRPr="0078497C">
        <w:rPr>
          <w:rFonts w:ascii="Arial" w:eastAsiaTheme="minorHAnsi" w:hAnsi="Arial" w:cs="Arial"/>
          <w:sz w:val="22"/>
          <w:lang w:val="ru-RU"/>
        </w:rPr>
        <w:t>бизнес-решения/базы данных по правам ИС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 (12%); (</w:t>
      </w:r>
      <w:r w:rsidR="00F62561" w:rsidRPr="0078497C">
        <w:rPr>
          <w:rFonts w:ascii="Arial" w:eastAsiaTheme="minorHAnsi" w:hAnsi="Arial" w:cs="Arial"/>
          <w:sz w:val="22"/>
        </w:rPr>
        <w:t>v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) </w:t>
      </w:r>
      <w:r w:rsidR="002042A9" w:rsidRPr="0078497C">
        <w:rPr>
          <w:rFonts w:ascii="Arial" w:eastAsiaTheme="minorHAnsi" w:hAnsi="Arial" w:cs="Arial"/>
          <w:sz w:val="22"/>
          <w:lang w:val="ru-RU"/>
        </w:rPr>
        <w:t>консультации по юридическим вопросам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 (1%); </w:t>
      </w:r>
      <w:r w:rsidR="002042A9" w:rsidRPr="0078497C">
        <w:rPr>
          <w:rFonts w:ascii="Arial" w:eastAsiaTheme="minorHAnsi" w:hAnsi="Arial" w:cs="Arial"/>
          <w:sz w:val="22"/>
          <w:lang w:val="ru-RU"/>
        </w:rPr>
        <w:t xml:space="preserve">и </w:t>
      </w:r>
      <w:r w:rsidR="00F62561" w:rsidRPr="0078497C">
        <w:rPr>
          <w:rFonts w:ascii="Arial" w:eastAsiaTheme="minorHAnsi" w:hAnsi="Arial" w:cs="Arial"/>
          <w:sz w:val="22"/>
          <w:lang w:val="ru-RU"/>
        </w:rPr>
        <w:t>(</w:t>
      </w:r>
      <w:r w:rsidR="00F62561" w:rsidRPr="0078497C">
        <w:rPr>
          <w:rFonts w:ascii="Arial" w:eastAsiaTheme="minorHAnsi" w:hAnsi="Arial" w:cs="Arial"/>
          <w:sz w:val="22"/>
        </w:rPr>
        <w:t>vi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) </w:t>
      </w:r>
      <w:r w:rsidR="002042A9" w:rsidRPr="0078497C">
        <w:rPr>
          <w:rFonts w:ascii="Arial" w:eastAsiaTheme="minorHAnsi" w:hAnsi="Arial" w:cs="Arial"/>
          <w:sz w:val="22"/>
          <w:lang w:val="ru-RU"/>
        </w:rPr>
        <w:t xml:space="preserve">платформы </w:t>
      </w:r>
      <w:r w:rsidR="00F62561" w:rsidRPr="0078497C">
        <w:rPr>
          <w:rFonts w:ascii="Arial" w:eastAsiaTheme="minorHAnsi" w:hAnsi="Arial" w:cs="Arial"/>
          <w:sz w:val="22"/>
        </w:rPr>
        <w:t>WIPO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 (1%)</w:t>
      </w:r>
      <w:r w:rsidR="00B41A0D" w:rsidRPr="0078497C">
        <w:rPr>
          <w:rFonts w:ascii="Arial" w:eastAsiaTheme="minorHAnsi" w:hAnsi="Arial" w:cs="Arial"/>
          <w:sz w:val="22"/>
          <w:lang w:val="ru-RU"/>
        </w:rPr>
        <w:t xml:space="preserve">. </w:t>
      </w:r>
    </w:p>
    <w:p w14:paraId="06FAABF1" w14:textId="77777777" w:rsidR="00F06AD3" w:rsidRPr="0078497C" w:rsidRDefault="00F06AD3" w:rsidP="00F06AD3">
      <w:pPr>
        <w:spacing w:after="240"/>
        <w:contextualSpacing/>
        <w:rPr>
          <w:rFonts w:ascii="Arial" w:eastAsiaTheme="minorHAnsi" w:hAnsi="Arial" w:cs="Arial"/>
          <w:sz w:val="22"/>
          <w:lang w:val="ru-RU"/>
        </w:rPr>
      </w:pPr>
    </w:p>
    <w:p w14:paraId="59A2EBAE" w14:textId="7677E161" w:rsidR="00F62561" w:rsidRPr="0078497C" w:rsidRDefault="002E3ED5" w:rsidP="00F06AD3">
      <w:pPr>
        <w:numPr>
          <w:ilvl w:val="0"/>
          <w:numId w:val="36"/>
        </w:numPr>
        <w:spacing w:after="240"/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Особое внимание, уделяемое НРС и странам с переходной экономикой, является неотъемлемой частью деятельности Академии ВОИС по наращиванию человеческого потенциала в области ИС в глобальном масштабе при помощи образования и обучения. </w:t>
      </w:r>
      <w:r w:rsidR="00F5318A" w:rsidRPr="0078497C">
        <w:rPr>
          <w:rFonts w:ascii="Arial" w:eastAsiaTheme="minorHAnsi" w:hAnsi="Arial" w:cs="Arial"/>
          <w:sz w:val="22"/>
          <w:lang w:val="ru-RU"/>
        </w:rPr>
        <w:t xml:space="preserve">В 2019 г. в ответ на потребности и запросы государств-членов Академия увеличила масштабы и охват организуемых и финансируемых ею курсов обучения и сделала их более доступными, а также обеспечила географическую сбалансированность распределения ресурсов. В 2019 г. были организованы учебные курсы во всех областях знаний и практики в сфере ИС, они проводились на многих языках и в разных форматах, а число их участников достигло рекордной отметки – 121 000. В рамках программы повышения квалификации, уникальной по своим глобальным масштабам специализированного обучения государственных служащих в области ИС, основное внимание по-прежнему уделялось сотрудничеству Юг-Юг и </w:t>
      </w:r>
      <w:r w:rsidR="00194787" w:rsidRPr="0078497C">
        <w:rPr>
          <w:rFonts w:ascii="Arial" w:eastAsiaTheme="minorHAnsi" w:hAnsi="Arial" w:cs="Arial"/>
          <w:sz w:val="22"/>
          <w:lang w:val="ru-RU"/>
        </w:rPr>
        <w:t>трехстороннему сотрудничеству. Значительное число развивающихся стран стали важными партнерами, передающими специализированные знания и навыки другим развивающимся странам, НРС и странам с переходной экономикой. В 2019 г. в рамках программы было организовано более 20 учебных курсов на пяти континентах, из которых 71 процент был проведен в развивающихся странах совместно с учреждениями государств-членов.</w:t>
      </w:r>
    </w:p>
    <w:p w14:paraId="5A3855B7" w14:textId="77777777" w:rsidR="00F06AD3" w:rsidRPr="0078497C" w:rsidRDefault="00F06AD3" w:rsidP="00F06AD3">
      <w:pPr>
        <w:spacing w:after="240"/>
        <w:contextualSpacing/>
        <w:rPr>
          <w:rFonts w:ascii="Arial" w:eastAsiaTheme="minorHAnsi" w:hAnsi="Arial" w:cs="Arial"/>
          <w:sz w:val="22"/>
          <w:highlight w:val="yellow"/>
          <w:lang w:val="ru-RU"/>
        </w:rPr>
      </w:pPr>
    </w:p>
    <w:p w14:paraId="3E3D2FB6" w14:textId="51D46041" w:rsidR="00F62561" w:rsidRPr="0078497C" w:rsidRDefault="005C65F3" w:rsidP="00F62561">
      <w:pPr>
        <w:numPr>
          <w:ilvl w:val="0"/>
          <w:numId w:val="36"/>
        </w:numPr>
        <w:spacing w:after="200"/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>В прошлом году вновь произошло существенное увеличение числа тех, кто принял участие в организуемой Академией Программе дистанционного обучения: число участников выросло на 30 процентов и достигло 120 000 (в 2018 г. эта цифра увеличилась на 30 процентов, достигнув 90 000). Кроме того, каталог, включающий более 300 учебных курсов, расширен, усовершенствован и теперь доступен на разных языках и в разных форматах. Академия отреагировала на продолжающий возрастать спрос на адаптацию начального курса обучения и инструментов, предназначенных для молодежи, к потребностям целевых аудиторий в соответствии с новыми и существующими соглашениями об адаптации учебных материалов с ведомствами ИС Бразилии, Болгарии, Камбоджи, Китая, Колумбии, Хорватии, Египта, Грузии, Мексики, Перу, России, Таиланда, Туниса, Турции и Вьетнама</w:t>
      </w:r>
      <w:r w:rsidR="00F62561" w:rsidRPr="0078497C">
        <w:rPr>
          <w:rFonts w:ascii="Arial" w:eastAsiaTheme="minorHAnsi" w:hAnsi="Arial" w:cs="Arial"/>
          <w:sz w:val="22"/>
          <w:lang w:val="ru-RU"/>
        </w:rPr>
        <w:t>.</w:t>
      </w:r>
    </w:p>
    <w:p w14:paraId="4C5C37FA" w14:textId="77777777" w:rsidR="00F62561" w:rsidRPr="0078497C" w:rsidRDefault="00F62561" w:rsidP="00F62561">
      <w:pPr>
        <w:spacing w:after="200" w:line="276" w:lineRule="auto"/>
        <w:ind w:left="720"/>
        <w:contextualSpacing/>
        <w:rPr>
          <w:rFonts w:ascii="Arial" w:eastAsiaTheme="minorHAnsi" w:hAnsi="Arial" w:cs="Arial"/>
          <w:sz w:val="22"/>
          <w:highlight w:val="yellow"/>
          <w:lang w:val="ru-RU"/>
        </w:rPr>
      </w:pPr>
    </w:p>
    <w:p w14:paraId="08DC4A04" w14:textId="210CCECE" w:rsidR="00F62561" w:rsidRPr="0078497C" w:rsidRDefault="005C65F3" w:rsidP="005F45D6">
      <w:pPr>
        <w:numPr>
          <w:ilvl w:val="0"/>
          <w:numId w:val="36"/>
        </w:numPr>
        <w:spacing w:after="200"/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>Еще одним важнейшим направлением работы Академии непосредственно с участниками из развивающихся стран, НРС и страна</w:t>
      </w:r>
      <w:r w:rsidR="00215379" w:rsidRPr="0078497C">
        <w:rPr>
          <w:rFonts w:ascii="Arial" w:eastAsiaTheme="minorHAnsi" w:hAnsi="Arial" w:cs="Arial"/>
          <w:sz w:val="22"/>
          <w:lang w:val="ru-RU"/>
        </w:rPr>
        <w:t>ми</w:t>
      </w:r>
      <w:r w:rsidRPr="0078497C">
        <w:rPr>
          <w:rFonts w:ascii="Arial" w:eastAsiaTheme="minorHAnsi" w:hAnsi="Arial" w:cs="Arial"/>
          <w:sz w:val="22"/>
          <w:lang w:val="ru-RU"/>
        </w:rPr>
        <w:t xml:space="preserve"> с переходной экономикой являются совместные программы обучения на уровне магистратуры. В 2019 г. Академи</w:t>
      </w:r>
      <w:r w:rsidR="005F45D6" w:rsidRPr="0078497C">
        <w:rPr>
          <w:rFonts w:ascii="Arial" w:eastAsiaTheme="minorHAnsi" w:hAnsi="Arial" w:cs="Arial"/>
          <w:sz w:val="22"/>
          <w:lang w:val="ru-RU"/>
        </w:rPr>
        <w:t xml:space="preserve">я организовала </w:t>
      </w:r>
      <w:r w:rsidRPr="0078497C">
        <w:rPr>
          <w:rFonts w:ascii="Arial" w:eastAsiaTheme="minorHAnsi" w:hAnsi="Arial" w:cs="Arial"/>
          <w:sz w:val="22"/>
          <w:lang w:val="ru-RU"/>
        </w:rPr>
        <w:t xml:space="preserve">восемь таких совместных программ, в которых приняли </w:t>
      </w:r>
      <w:r w:rsidR="005F45D6" w:rsidRPr="0078497C">
        <w:rPr>
          <w:rFonts w:ascii="Arial" w:eastAsiaTheme="minorHAnsi" w:hAnsi="Arial" w:cs="Arial"/>
          <w:sz w:val="22"/>
          <w:lang w:val="ru-RU"/>
        </w:rPr>
        <w:t xml:space="preserve">участие более 200 студентов, и продолжала поддерживать университеты, участвуя в разработке учебных программ, предоставляя справочные и учебные материалы по ИС, и финансируя приглашаемых из-за рубежа лекторов. Дополнительная поддержка </w:t>
      </w:r>
      <w:r w:rsidR="005F45D6" w:rsidRPr="0078497C">
        <w:rPr>
          <w:rFonts w:ascii="Arial" w:eastAsiaTheme="minorHAnsi" w:hAnsi="Arial" w:cs="Arial"/>
          <w:sz w:val="22"/>
          <w:lang w:val="ru-RU"/>
        </w:rPr>
        <w:lastRenderedPageBreak/>
        <w:t>преподавателям и исследователям в области ИС была оказана в виде организованного в Женеве коллоквиума ВОИС-ВТО. И наконец, в 2019 г. Академия провела 16 циклов пользующейся большим успехом программы летней школы, в которой приняли участие более 700 специалистов.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 </w:t>
      </w:r>
    </w:p>
    <w:p w14:paraId="061026EA" w14:textId="77777777" w:rsidR="00F62561" w:rsidRPr="0078497C" w:rsidRDefault="00F62561" w:rsidP="00F62561">
      <w:pPr>
        <w:spacing w:after="200"/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  </w:t>
      </w:r>
    </w:p>
    <w:p w14:paraId="34B19FF9" w14:textId="26E29FFB" w:rsidR="00EE246E" w:rsidRPr="0078497C" w:rsidRDefault="00483246" w:rsidP="00EE246E">
      <w:pPr>
        <w:numPr>
          <w:ilvl w:val="0"/>
          <w:numId w:val="36"/>
        </w:numPr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>В соответствии с Механизмами координации и методами контроля, оценки и отчетности (Механизмами координации) Секретариат в очередной раз представил Организации Объединенных Наций (ООН) ежегодный отчет о ходе реализации ВОИС Повестки дня в области развития</w:t>
      </w:r>
      <w:r w:rsidR="00B41A0D" w:rsidRPr="0078497C">
        <w:rPr>
          <w:rFonts w:ascii="Arial" w:eastAsiaTheme="minorHAnsi" w:hAnsi="Arial" w:cs="Arial"/>
          <w:sz w:val="22"/>
          <w:lang w:val="ru-RU"/>
        </w:rPr>
        <w:t xml:space="preserve">. </w:t>
      </w:r>
      <w:r w:rsidRPr="0078497C">
        <w:rPr>
          <w:rFonts w:ascii="Arial" w:eastAsiaTheme="minorHAnsi" w:hAnsi="Arial" w:cs="Arial"/>
          <w:sz w:val="22"/>
          <w:lang w:val="ru-RU"/>
        </w:rPr>
        <w:t>Он состоит из отчета Генерального директора о ходе реализации ПДР, представленного КРИС, и Отчета о реализации программ (ОРП) Организации.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 </w:t>
      </w:r>
    </w:p>
    <w:p w14:paraId="1D52D971" w14:textId="77777777" w:rsidR="00EE246E" w:rsidRPr="0078497C" w:rsidRDefault="00EE246E" w:rsidP="00EE246E">
      <w:pPr>
        <w:contextualSpacing/>
        <w:rPr>
          <w:rFonts w:ascii="Arial" w:eastAsiaTheme="minorHAnsi" w:hAnsi="Arial" w:cs="Arial"/>
          <w:sz w:val="22"/>
          <w:lang w:val="ru-RU"/>
        </w:rPr>
      </w:pPr>
    </w:p>
    <w:p w14:paraId="0E6C908E" w14:textId="6D17C6A2" w:rsidR="00F62561" w:rsidRPr="0078497C" w:rsidRDefault="00483246" w:rsidP="00F62561">
      <w:pPr>
        <w:numPr>
          <w:ilvl w:val="0"/>
          <w:numId w:val="36"/>
        </w:numPr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bCs/>
          <w:sz w:val="22"/>
          <w:lang w:val="ru-RU"/>
        </w:rPr>
        <w:t>В течение всего 2019 г. ВОИС продолжала тесно сотрудничать с различными структурами ООН, принимая участие в проводимых ими конференциях, мероприятиях и инициативах в рамках своего мандата</w:t>
      </w:r>
      <w:r w:rsidR="00B41A0D" w:rsidRPr="0078497C">
        <w:rPr>
          <w:rFonts w:ascii="Arial" w:eastAsiaTheme="minorHAnsi" w:hAnsi="Arial" w:cs="Arial"/>
          <w:bCs/>
          <w:sz w:val="22"/>
          <w:lang w:val="ru-RU"/>
        </w:rPr>
        <w:t xml:space="preserve">. </w:t>
      </w:r>
      <w:r w:rsidRPr="0078497C">
        <w:rPr>
          <w:rFonts w:ascii="Arial" w:eastAsiaTheme="minorHAnsi" w:hAnsi="Arial" w:cs="Arial"/>
          <w:bCs/>
          <w:sz w:val="22"/>
          <w:lang w:val="ru-RU"/>
        </w:rPr>
        <w:t>Секретариат ВОИС постоянно участвовал в межведомственных мероприятиях в рамках ООН по вопросам ИС и инноваций. Сюда относится участие в реализации Повестки дня в области устойчивого развития на период до 2030 г. («Повестки дня 2030»), оказание поддержки работам и инициативам, предпринятым Межучрежденческой целевой группой (МУЦГ) ООН по науке, технике и инновациям в интересах достижения ЦУР, организованной в рамках Механизма содействия развитию технологий (МСРТ)</w:t>
      </w:r>
      <w:r w:rsidR="00F62561" w:rsidRPr="0078497C">
        <w:rPr>
          <w:rFonts w:ascii="Arial" w:eastAsiaTheme="minorHAnsi" w:hAnsi="Arial" w:cs="Arial"/>
          <w:bCs/>
          <w:sz w:val="22"/>
          <w:lang w:val="ru-RU"/>
        </w:rPr>
        <w:t>.</w:t>
      </w:r>
    </w:p>
    <w:p w14:paraId="75F25C84" w14:textId="77777777" w:rsidR="00F62561" w:rsidRPr="0078497C" w:rsidRDefault="00F62561" w:rsidP="00F62561">
      <w:pPr>
        <w:spacing w:after="200" w:line="276" w:lineRule="auto"/>
        <w:ind w:left="720"/>
        <w:contextualSpacing/>
        <w:rPr>
          <w:rFonts w:ascii="Arial" w:eastAsiaTheme="minorHAnsi" w:hAnsi="Arial" w:cs="Arial"/>
          <w:sz w:val="22"/>
          <w:lang w:val="ru-RU"/>
        </w:rPr>
      </w:pPr>
    </w:p>
    <w:p w14:paraId="6DD43859" w14:textId="7F129690" w:rsidR="00F62561" w:rsidRPr="0078497C" w:rsidRDefault="007378E4" w:rsidP="00F62561">
      <w:pPr>
        <w:numPr>
          <w:ilvl w:val="0"/>
          <w:numId w:val="36"/>
        </w:numPr>
        <w:ind w:left="0" w:firstLine="0"/>
        <w:contextualSpacing/>
        <w:rPr>
          <w:rFonts w:ascii="Arial" w:eastAsiaTheme="minorHAnsi" w:hAnsi="Arial" w:cs="Arial"/>
          <w:bCs/>
          <w:sz w:val="22"/>
          <w:lang w:val="ru-RU"/>
        </w:rPr>
      </w:pPr>
      <w:r w:rsidRPr="0078497C">
        <w:rPr>
          <w:rFonts w:ascii="Arial" w:eastAsiaTheme="minorHAnsi" w:hAnsi="Arial" w:cs="Arial"/>
          <w:bCs/>
          <w:sz w:val="22"/>
          <w:lang w:val="ru-RU"/>
        </w:rPr>
        <w:t>ВОИС также принимала участие во всех профильных заседаниях главных органов ООН, в программах ООН и работе специализированных учреждений Организации Объединенных Наций, в том числе Генеральной Ассамблеи ООН, Экономического и социального совета ООН (ЭКОСОС), Международного союза электросвязи (МСЭ), Конференции ООН по торговле и развитию (ЮНКТАД), Рамочной конвенции ООН об изменении климата (РКИКООН) и Всемирной организации здравоохранения (ВОЗ), а также других межправительственных организаций, таких как Всемирная торговая организация (ВТО) и Международное агентство по возобновляемым источникам энергии (МАВИЭ). Это участие охватывает самые разные тематические области, такие как Цифровая повестка дня, изменение климата и общественное здравоохранение.</w:t>
      </w:r>
      <w:r w:rsidR="00F62561" w:rsidRPr="0078497C">
        <w:rPr>
          <w:rFonts w:ascii="Arial" w:eastAsiaTheme="minorHAnsi" w:hAnsi="Arial" w:cs="Arial"/>
          <w:bCs/>
          <w:sz w:val="22"/>
          <w:lang w:val="ru-RU"/>
        </w:rPr>
        <w:t xml:space="preserve"> </w:t>
      </w:r>
    </w:p>
    <w:p w14:paraId="0182AD0A" w14:textId="77777777" w:rsidR="00F62561" w:rsidRPr="0078497C" w:rsidRDefault="00F62561" w:rsidP="00F62561">
      <w:pPr>
        <w:spacing w:after="200" w:line="276" w:lineRule="auto"/>
        <w:ind w:left="720"/>
        <w:contextualSpacing/>
        <w:rPr>
          <w:rFonts w:ascii="Arial" w:eastAsiaTheme="minorHAnsi" w:hAnsi="Arial" w:cs="Arial"/>
          <w:sz w:val="22"/>
          <w:lang w:val="ru-RU"/>
        </w:rPr>
      </w:pPr>
    </w:p>
    <w:p w14:paraId="0D35121B" w14:textId="3607DB50" w:rsidR="00F62561" w:rsidRPr="0078497C" w:rsidRDefault="00BA684B" w:rsidP="00F62561">
      <w:pPr>
        <w:numPr>
          <w:ilvl w:val="0"/>
          <w:numId w:val="36"/>
        </w:numPr>
        <w:ind w:left="0" w:firstLine="0"/>
        <w:contextualSpacing/>
        <w:rPr>
          <w:rFonts w:ascii="Arial" w:eastAsiaTheme="minorHAnsi" w:hAnsi="Arial" w:cs="Arial"/>
          <w:bCs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Ниже приводится основная информация о сотрудничестве ВОИС с системой ООН и другими МПО на протяжении </w:t>
      </w:r>
      <w:r w:rsidR="00F62561" w:rsidRPr="0078497C">
        <w:rPr>
          <w:rFonts w:ascii="Arial" w:eastAsiaTheme="minorHAnsi" w:hAnsi="Arial" w:cs="Arial"/>
          <w:sz w:val="22"/>
          <w:lang w:val="ru-RU"/>
        </w:rPr>
        <w:t>2019</w:t>
      </w:r>
      <w:r w:rsidRPr="0078497C">
        <w:rPr>
          <w:rFonts w:ascii="Arial" w:eastAsiaTheme="minorHAnsi" w:hAnsi="Arial" w:cs="Arial"/>
          <w:sz w:val="22"/>
          <w:lang w:val="ru-RU"/>
        </w:rPr>
        <w:t xml:space="preserve"> г.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: </w:t>
      </w:r>
    </w:p>
    <w:p w14:paraId="48045580" w14:textId="77777777" w:rsidR="00F62561" w:rsidRPr="0078497C" w:rsidRDefault="00F62561" w:rsidP="00F62561">
      <w:pPr>
        <w:rPr>
          <w:rFonts w:ascii="Arial" w:hAnsi="Arial" w:cs="Arial"/>
          <w:sz w:val="22"/>
          <w:lang w:val="ru-RU"/>
        </w:rPr>
      </w:pPr>
    </w:p>
    <w:p w14:paraId="6950DD9C" w14:textId="1EEDB4E1" w:rsidR="00F62561" w:rsidRPr="0078497C" w:rsidRDefault="00CE2609" w:rsidP="00F62561">
      <w:pPr>
        <w:numPr>
          <w:ilvl w:val="0"/>
          <w:numId w:val="43"/>
        </w:numPr>
        <w:spacing w:after="20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ВОИС продолжала </w:t>
      </w:r>
      <w:r w:rsidR="00FD0E59" w:rsidRPr="0078497C">
        <w:rPr>
          <w:rFonts w:ascii="Arial" w:eastAsiaTheme="minorHAnsi" w:hAnsi="Arial" w:cs="Arial"/>
          <w:sz w:val="22"/>
          <w:lang w:val="ru-RU"/>
        </w:rPr>
        <w:t xml:space="preserve">активно участвовать </w:t>
      </w:r>
      <w:r w:rsidRPr="0078497C">
        <w:rPr>
          <w:rFonts w:ascii="Arial" w:eastAsiaTheme="minorHAnsi" w:hAnsi="Arial" w:cs="Arial"/>
          <w:sz w:val="22"/>
          <w:lang w:val="ru-RU"/>
        </w:rPr>
        <w:t xml:space="preserve">в технических </w:t>
      </w:r>
      <w:r w:rsidR="00FD0E59" w:rsidRPr="0078497C">
        <w:rPr>
          <w:rFonts w:ascii="Arial" w:eastAsiaTheme="minorHAnsi" w:hAnsi="Arial" w:cs="Arial"/>
          <w:sz w:val="22"/>
          <w:lang w:val="ru-RU"/>
        </w:rPr>
        <w:t>обсуждениях</w:t>
      </w:r>
      <w:r w:rsidRPr="0078497C">
        <w:rPr>
          <w:rFonts w:ascii="Arial" w:eastAsiaTheme="minorHAnsi" w:hAnsi="Arial" w:cs="Arial"/>
          <w:sz w:val="22"/>
          <w:lang w:val="ru-RU"/>
        </w:rPr>
        <w:t xml:space="preserve"> и происходящих в рамках ООН межучрежденческих процессах, связанных с реализацией Повестки дня в области развития на период до 2030 г. и </w:t>
      </w:r>
      <w:r w:rsidR="00FD0E59" w:rsidRPr="0078497C">
        <w:rPr>
          <w:rFonts w:ascii="Arial" w:eastAsiaTheme="minorHAnsi" w:hAnsi="Arial" w:cs="Arial"/>
          <w:sz w:val="22"/>
          <w:lang w:val="ru-RU"/>
        </w:rPr>
        <w:t xml:space="preserve">достижением </w:t>
      </w:r>
      <w:r w:rsidRPr="0078497C">
        <w:rPr>
          <w:rFonts w:ascii="Arial" w:eastAsiaTheme="minorHAnsi" w:hAnsi="Arial" w:cs="Arial"/>
          <w:sz w:val="22"/>
          <w:lang w:val="ru-RU"/>
        </w:rPr>
        <w:t>ЦУР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. </w:t>
      </w:r>
      <w:r w:rsidR="00FD0E59" w:rsidRPr="0078497C">
        <w:rPr>
          <w:rFonts w:ascii="Arial" w:eastAsiaTheme="minorHAnsi" w:hAnsi="Arial" w:cs="Arial"/>
          <w:sz w:val="22"/>
          <w:lang w:val="ru-RU"/>
        </w:rPr>
        <w:t xml:space="preserve">ВОИС, являясь одним из </w:t>
      </w:r>
      <w:r w:rsidRPr="0078497C">
        <w:rPr>
          <w:rFonts w:ascii="Arial" w:eastAsiaTheme="minorHAnsi" w:hAnsi="Arial" w:cs="Arial"/>
          <w:sz w:val="22"/>
          <w:lang w:val="ru-RU"/>
        </w:rPr>
        <w:t xml:space="preserve">соучредителей МУЦГ в интересах достижения ЦУР, приняла участие в процессе подготовки к проведению четвертого ежегодного Многостороннего форума по науке, технике и инновациям (НТИ) в интересах достижения ЦУР (состоявшегося в Нью-Йорке 14-15 мая 2019 г.). В рамках форума ВОИС организовала мероприятие на тему расширения доступа к ИС и технологической информации и платформам. ВОИС также активно </w:t>
      </w:r>
      <w:r w:rsidR="00FD0E59" w:rsidRPr="0078497C">
        <w:rPr>
          <w:rFonts w:ascii="Arial" w:eastAsiaTheme="minorHAnsi" w:hAnsi="Arial" w:cs="Arial"/>
          <w:sz w:val="22"/>
          <w:lang w:val="ru-RU"/>
        </w:rPr>
        <w:t xml:space="preserve">участвовала </w:t>
      </w:r>
      <w:r w:rsidRPr="0078497C">
        <w:rPr>
          <w:rFonts w:ascii="Arial" w:eastAsiaTheme="minorHAnsi" w:hAnsi="Arial" w:cs="Arial"/>
          <w:sz w:val="22"/>
          <w:lang w:val="ru-RU"/>
        </w:rPr>
        <w:t>в работе Подгруппы МУЦГ по онлайновой платформе (ОЛП).</w:t>
      </w:r>
      <w:r w:rsidR="00FD0E59" w:rsidRPr="0078497C">
        <w:rPr>
          <w:rFonts w:ascii="Arial" w:eastAsiaTheme="minorHAnsi" w:hAnsi="Arial" w:cs="Arial"/>
          <w:sz w:val="22"/>
          <w:lang w:val="ru-RU"/>
        </w:rPr>
        <w:t xml:space="preserve"> Организацией было принято решение соединить </w:t>
      </w:r>
      <w:r w:rsidR="00FD0E59" w:rsidRPr="0078497C">
        <w:rPr>
          <w:rFonts w:ascii="Arial" w:eastAsiaTheme="minorHAnsi" w:hAnsi="Arial" w:cs="Arial"/>
          <w:sz w:val="22"/>
        </w:rPr>
        <w:t>WIPO</w:t>
      </w:r>
      <w:r w:rsidR="00FD0E59" w:rsidRPr="0078497C">
        <w:rPr>
          <w:rFonts w:ascii="Arial" w:eastAsiaTheme="minorHAnsi" w:hAnsi="Arial" w:cs="Arial"/>
          <w:sz w:val="22"/>
          <w:lang w:val="ru-RU"/>
        </w:rPr>
        <w:t xml:space="preserve"> </w:t>
      </w:r>
      <w:r w:rsidR="00FD0E59" w:rsidRPr="0078497C">
        <w:rPr>
          <w:rFonts w:ascii="Arial" w:eastAsiaTheme="minorHAnsi" w:hAnsi="Arial" w:cs="Arial"/>
          <w:sz w:val="22"/>
        </w:rPr>
        <w:t>GREEN</w:t>
      </w:r>
      <w:r w:rsidR="00FD0E59" w:rsidRPr="0078497C">
        <w:rPr>
          <w:rFonts w:ascii="Arial" w:eastAsiaTheme="minorHAnsi" w:hAnsi="Arial" w:cs="Arial"/>
          <w:sz w:val="22"/>
          <w:lang w:val="ru-RU"/>
        </w:rPr>
        <w:t xml:space="preserve">, </w:t>
      </w:r>
      <w:r w:rsidR="00FD0E59" w:rsidRPr="0078497C">
        <w:rPr>
          <w:rFonts w:ascii="Arial" w:eastAsiaTheme="minorHAnsi" w:hAnsi="Arial" w:cs="Arial"/>
          <w:sz w:val="22"/>
        </w:rPr>
        <w:t>WIPO</w:t>
      </w:r>
      <w:r w:rsidR="00FD0E59" w:rsidRPr="0078497C">
        <w:rPr>
          <w:rFonts w:ascii="Arial" w:eastAsiaTheme="minorHAnsi" w:hAnsi="Arial" w:cs="Arial"/>
          <w:sz w:val="22"/>
          <w:lang w:val="ru-RU"/>
        </w:rPr>
        <w:t xml:space="preserve"> </w:t>
      </w:r>
      <w:r w:rsidR="00FD0E59" w:rsidRPr="0078497C">
        <w:rPr>
          <w:rFonts w:ascii="Arial" w:eastAsiaTheme="minorHAnsi" w:hAnsi="Arial" w:cs="Arial"/>
          <w:sz w:val="22"/>
        </w:rPr>
        <w:t>Re</w:t>
      </w:r>
      <w:r w:rsidR="00FD0E59" w:rsidRPr="0078497C">
        <w:rPr>
          <w:rFonts w:ascii="Arial" w:eastAsiaTheme="minorHAnsi" w:hAnsi="Arial" w:cs="Arial"/>
          <w:sz w:val="22"/>
          <w:lang w:val="ru-RU"/>
        </w:rPr>
        <w:t>:</w:t>
      </w:r>
      <w:r w:rsidR="00FD0E59" w:rsidRPr="0078497C">
        <w:rPr>
          <w:rFonts w:ascii="Arial" w:eastAsiaTheme="minorHAnsi" w:hAnsi="Arial" w:cs="Arial"/>
          <w:sz w:val="22"/>
        </w:rPr>
        <w:t>Search</w:t>
      </w:r>
      <w:r w:rsidR="00FD0E59" w:rsidRPr="0078497C">
        <w:rPr>
          <w:rFonts w:ascii="Arial" w:eastAsiaTheme="minorHAnsi" w:hAnsi="Arial" w:cs="Arial"/>
          <w:sz w:val="22"/>
          <w:lang w:val="ru-RU"/>
        </w:rPr>
        <w:t xml:space="preserve"> и </w:t>
      </w:r>
      <w:r w:rsidR="00FD0E59" w:rsidRPr="0078497C">
        <w:rPr>
          <w:rFonts w:ascii="Arial" w:eastAsiaTheme="minorHAnsi" w:hAnsi="Arial" w:cs="Arial"/>
          <w:sz w:val="22"/>
        </w:rPr>
        <w:t>WIPO</w:t>
      </w:r>
      <w:r w:rsidR="00FD0E59" w:rsidRPr="0078497C">
        <w:rPr>
          <w:rFonts w:ascii="Arial" w:eastAsiaTheme="minorHAnsi" w:hAnsi="Arial" w:cs="Arial"/>
          <w:sz w:val="22"/>
          <w:lang w:val="ru-RU"/>
        </w:rPr>
        <w:t xml:space="preserve"> </w:t>
      </w:r>
      <w:r w:rsidR="00FD0E59" w:rsidRPr="0078497C">
        <w:rPr>
          <w:rFonts w:ascii="Arial" w:eastAsiaTheme="minorHAnsi" w:hAnsi="Arial" w:cs="Arial"/>
          <w:sz w:val="22"/>
        </w:rPr>
        <w:t>Match</w:t>
      </w:r>
      <w:r w:rsidR="00FD0E59" w:rsidRPr="0078497C">
        <w:rPr>
          <w:rFonts w:ascii="Arial" w:eastAsiaTheme="minorHAnsi" w:hAnsi="Arial" w:cs="Arial"/>
          <w:sz w:val="22"/>
          <w:lang w:val="ru-RU"/>
        </w:rPr>
        <w:t xml:space="preserve"> с ОЛП и она наладила взаимодействие с ДЭСВ ООН и другими учреждениями ООН, участвующими в процессе обсуждения и согласования технических параметров платформы.</w:t>
      </w:r>
    </w:p>
    <w:p w14:paraId="5E52A48E" w14:textId="77777777" w:rsidR="00F62561" w:rsidRPr="0078497C" w:rsidRDefault="00F62561" w:rsidP="00F62561">
      <w:pPr>
        <w:spacing w:after="200"/>
        <w:ind w:left="720"/>
        <w:contextualSpacing/>
        <w:rPr>
          <w:rFonts w:ascii="Arial" w:eastAsiaTheme="minorHAnsi" w:hAnsi="Arial" w:cs="Arial"/>
          <w:sz w:val="22"/>
          <w:lang w:val="ru-RU"/>
        </w:rPr>
      </w:pPr>
    </w:p>
    <w:p w14:paraId="237FB13B" w14:textId="39FA86B9" w:rsidR="00F62561" w:rsidRPr="0078497C" w:rsidRDefault="00FD0E59" w:rsidP="00F62561">
      <w:pPr>
        <w:numPr>
          <w:ilvl w:val="0"/>
          <w:numId w:val="43"/>
        </w:numPr>
        <w:spacing w:after="20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lastRenderedPageBreak/>
        <w:t xml:space="preserve">В порядке участия в работе МУЦГ, в 2019 г. ВОИС </w:t>
      </w:r>
      <w:r w:rsidR="00DE6973" w:rsidRPr="0078497C">
        <w:rPr>
          <w:rFonts w:ascii="Arial" w:eastAsiaTheme="minorHAnsi" w:hAnsi="Arial" w:cs="Arial"/>
          <w:sz w:val="22"/>
          <w:lang w:val="ru-RU"/>
        </w:rPr>
        <w:t xml:space="preserve">участвовала </w:t>
      </w:r>
      <w:r w:rsidRPr="0078497C">
        <w:rPr>
          <w:rFonts w:ascii="Arial" w:eastAsiaTheme="minorHAnsi" w:hAnsi="Arial" w:cs="Arial"/>
          <w:sz w:val="22"/>
          <w:lang w:val="ru-RU"/>
        </w:rPr>
        <w:t>в практикуме по вопросам наращивания потенциала ООН в области науки, техники и инноваций в целях устойчивого развития, организованном ДЭСВ ООН, ЭСКАТО ООН и Министерством науки и технологий Китая. Этот практикум состоялся в г.</w:t>
      </w:r>
      <w:r w:rsidR="00DE6973" w:rsidRPr="0078497C">
        <w:rPr>
          <w:rFonts w:ascii="Arial" w:eastAsiaTheme="minorHAnsi" w:hAnsi="Arial" w:cs="Arial"/>
          <w:sz w:val="22"/>
          <w:lang w:val="ru-RU"/>
        </w:rPr>
        <w:t> </w:t>
      </w:r>
      <w:r w:rsidRPr="0078497C">
        <w:rPr>
          <w:rFonts w:ascii="Arial" w:eastAsiaTheme="minorHAnsi" w:hAnsi="Arial" w:cs="Arial"/>
          <w:sz w:val="22"/>
          <w:lang w:val="ru-RU"/>
        </w:rPr>
        <w:t>Гуйлинь, провинция Гуаньси, Китай, 9-17 декабря 2019 г. и целью его было укрепление инновационного потенциала участников, особенно из наименее развитых стран. В практикуме приняли участие руководители учреждений из 29</w:t>
      </w:r>
      <w:r w:rsidR="00DE6973" w:rsidRPr="0078497C">
        <w:rPr>
          <w:rFonts w:ascii="Arial" w:eastAsiaTheme="minorHAnsi" w:hAnsi="Arial" w:cs="Arial"/>
          <w:sz w:val="22"/>
          <w:lang w:val="ru-RU"/>
        </w:rPr>
        <w:t> </w:t>
      </w:r>
      <w:r w:rsidRPr="0078497C">
        <w:rPr>
          <w:rFonts w:ascii="Arial" w:eastAsiaTheme="minorHAnsi" w:hAnsi="Arial" w:cs="Arial"/>
          <w:sz w:val="22"/>
          <w:lang w:val="ru-RU"/>
        </w:rPr>
        <w:t>стран, а также представители 9 учреждений/программ ООН.</w:t>
      </w:r>
    </w:p>
    <w:p w14:paraId="74BEEF82" w14:textId="77777777" w:rsidR="00F62561" w:rsidRPr="0078497C" w:rsidRDefault="00F62561" w:rsidP="00F62561">
      <w:pPr>
        <w:spacing w:after="200" w:line="276" w:lineRule="auto"/>
        <w:ind w:left="720"/>
        <w:contextualSpacing/>
        <w:rPr>
          <w:rFonts w:ascii="Arial" w:eastAsiaTheme="minorHAnsi" w:hAnsi="Arial" w:cs="Arial"/>
          <w:sz w:val="22"/>
          <w:lang w:val="ru-RU"/>
        </w:rPr>
      </w:pPr>
    </w:p>
    <w:p w14:paraId="5BF74E94" w14:textId="175FE453" w:rsidR="00F62561" w:rsidRPr="0078497C" w:rsidRDefault="00FD0E59" w:rsidP="00F62561">
      <w:pPr>
        <w:numPr>
          <w:ilvl w:val="0"/>
          <w:numId w:val="43"/>
        </w:numPr>
        <w:spacing w:after="20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>В 2019 г. ВОИС также продолжала содействовать работе Подгруппы МУЦГ по «дорожным картам» в области НТИ, в частности, предоставляя рекомендации по различным элементам ИС и делясь информацией о применяемой ВОИС методологии разработки стратегий в области ИС и опытом работы в этом направлении. Являясь одним из соучредителей Подгруппы МУЦГ по гендерным вопросам и НТИ, ВОИС продолжала способствовать повышению эффективности взаимодействия и сотрудничества между учреждениями ООН в области гендерного развития и НТИ, распространяя информацию о деятельности ООН в этой области и повышая осведомленность о значении расширения возможностей женщин и девушек для участия в деятельности в области НТИ.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 </w:t>
      </w:r>
    </w:p>
    <w:p w14:paraId="398E6373" w14:textId="77777777" w:rsidR="00F62561" w:rsidRPr="0078497C" w:rsidRDefault="00F62561" w:rsidP="00F62561">
      <w:pPr>
        <w:spacing w:after="200"/>
        <w:ind w:left="720"/>
        <w:contextualSpacing/>
        <w:rPr>
          <w:rFonts w:ascii="Arial" w:eastAsiaTheme="minorHAnsi" w:hAnsi="Arial" w:cs="Arial"/>
          <w:sz w:val="22"/>
          <w:lang w:val="ru-RU"/>
        </w:rPr>
      </w:pPr>
    </w:p>
    <w:p w14:paraId="268A0AE5" w14:textId="097FA952" w:rsidR="00F62561" w:rsidRPr="0078497C" w:rsidRDefault="00FD0E59" w:rsidP="00F62561">
      <w:pPr>
        <w:numPr>
          <w:ilvl w:val="0"/>
          <w:numId w:val="43"/>
        </w:numPr>
        <w:spacing w:after="20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>Действуя совместно с МСЭ, ВОИС организовала на полях 63-й сессии Комиссии по положению женщин (КПЖ) мероприятие на тему гендерного развития, науки, технологии и инноваций (11-12 марта 2019 г.). Цель этого мероприятия заключалась в том, чтобы повысить осведомленность относительно значения гендерного равенства в области НТИ и рассказать о работе, выполняемой участвующими в МУЦГ учреждениями ООН в порядке содействия достижению ЦРТ 5, «Гендерное равенство». Кроме того, на полях четвертого Форума по НТИ (14-15 мая 2019 г.) МСЭ, ВОИС и ЮНЕСКО организовали выставку «Женщины и наука, техника и инновации». На этой выставке были представлены портреты и истории выдающихся женщин из разных стран мира, добившихся важных успехов в области НТИ и ставших образцом для женщин и девушек, решивших заниматься точными науками и прикладными дисциплинами</w:t>
      </w:r>
      <w:r w:rsidR="00F62561" w:rsidRPr="0078497C">
        <w:rPr>
          <w:rFonts w:ascii="Arial" w:eastAsiaTheme="minorHAnsi" w:hAnsi="Arial" w:cs="Arial"/>
          <w:sz w:val="22"/>
          <w:lang w:val="ru-RU"/>
        </w:rPr>
        <w:t>.</w:t>
      </w:r>
    </w:p>
    <w:p w14:paraId="18D0BE0C" w14:textId="77777777" w:rsidR="00F62561" w:rsidRPr="0078497C" w:rsidRDefault="00F62561" w:rsidP="00F62561">
      <w:pPr>
        <w:spacing w:after="200"/>
        <w:ind w:left="720"/>
        <w:contextualSpacing/>
        <w:rPr>
          <w:rFonts w:ascii="Arial" w:eastAsiaTheme="minorHAnsi" w:hAnsi="Arial" w:cs="Arial"/>
          <w:sz w:val="22"/>
          <w:lang w:val="ru-RU"/>
        </w:rPr>
      </w:pPr>
    </w:p>
    <w:p w14:paraId="1B179772" w14:textId="696F02E5" w:rsidR="00F06AD3" w:rsidRPr="0078497C" w:rsidRDefault="003C3907" w:rsidP="00F06AD3">
      <w:pPr>
        <w:numPr>
          <w:ilvl w:val="0"/>
          <w:numId w:val="43"/>
        </w:numPr>
        <w:spacing w:after="24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>ВОЗ, ВОИС и ВТО продолжают участвовать в процессе обсуждения политики в области глобального здравоохранения, предоставляя тем, кто определяет политику, эмпирическую и фактологическую информацию для решения задач общественного здравоохранения в связи с ИС и торговлей в соответствии с рекомендациями 14 и 25 ПДР. ВОИС приняла участие в восьмом трехстороннем симпозиуме на тему «Новейшие технологии в сфере здравоохранения: возможности и вызовы», состоявшемся в штаб-квартире ВТО 31 октября 2019 г. Организация также участвовала в организованном ВТО практикуме на тему «Торговля и общественное здравоохранение»</w:t>
      </w:r>
      <w:r w:rsidR="00A41B78" w:rsidRPr="0078497C">
        <w:rPr>
          <w:rFonts w:ascii="Arial" w:eastAsiaTheme="minorHAnsi" w:hAnsi="Arial" w:cs="Arial"/>
          <w:sz w:val="22"/>
          <w:lang w:val="ru-RU"/>
        </w:rPr>
        <w:t xml:space="preserve">, состоявшемся </w:t>
      </w:r>
      <w:r w:rsidRPr="0078497C">
        <w:rPr>
          <w:rFonts w:ascii="Arial" w:eastAsiaTheme="minorHAnsi" w:hAnsi="Arial" w:cs="Arial"/>
          <w:sz w:val="22"/>
          <w:lang w:val="ru-RU"/>
        </w:rPr>
        <w:t>11-15 ноября 2019 г. ВОИС приняла участие в нескольких сессиях этого практикума, в частности посвященных ИС в качестве одного из ключевых факторов, способствующих инновациям в фармацевтической отрасли, и вариантам политики в области ИС, способствующей расширению доступа к технологиям в сфере здравоохранения в глобальном масштабе</w:t>
      </w:r>
      <w:r w:rsidR="00A41B78" w:rsidRPr="0078497C">
        <w:rPr>
          <w:rFonts w:ascii="Arial" w:eastAsiaTheme="minorHAnsi" w:hAnsi="Arial" w:cs="Arial"/>
          <w:sz w:val="22"/>
          <w:lang w:val="ru-RU"/>
        </w:rPr>
        <w:t>. Три организации также выступили с презентациями в рамках курсов повышения квалификации в области ИС для сотрудников государственных учреждений, организованных ВОИС и ВТО в Женеве 11-22 марта 2019 г. и коллоквиума для преподавателей и исследователей в области ИС, состоявшегося 17-19 июня 2019 г.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 </w:t>
      </w:r>
    </w:p>
    <w:p w14:paraId="7319B605" w14:textId="77777777" w:rsidR="00F06AD3" w:rsidRPr="0078497C" w:rsidRDefault="00F06AD3" w:rsidP="00F06AD3">
      <w:pPr>
        <w:spacing w:after="240"/>
        <w:contextualSpacing/>
        <w:rPr>
          <w:rFonts w:ascii="Arial" w:eastAsiaTheme="minorHAnsi" w:hAnsi="Arial" w:cs="Arial"/>
          <w:sz w:val="22"/>
          <w:lang w:val="ru-RU"/>
        </w:rPr>
      </w:pPr>
    </w:p>
    <w:p w14:paraId="3C68D434" w14:textId="7276C619" w:rsidR="00F62561" w:rsidRPr="0078497C" w:rsidRDefault="00A41B78" w:rsidP="00F06AD3">
      <w:pPr>
        <w:numPr>
          <w:ilvl w:val="0"/>
          <w:numId w:val="43"/>
        </w:numPr>
        <w:spacing w:before="240" w:after="24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lastRenderedPageBreak/>
        <w:t xml:space="preserve">В апреле 2019 г. ВОИС была представлена в Межучрежденческой координационной группе по устойчивости к противомикробным препаратам Организации Объединенных Наций и внесла свой вклад в подготовку доклада, представленного этой группой Генеральному секретарю. </w:t>
      </w:r>
    </w:p>
    <w:p w14:paraId="1CA1A86F" w14:textId="77777777" w:rsidR="00F62561" w:rsidRPr="0078497C" w:rsidRDefault="00F62561" w:rsidP="00F62561">
      <w:pPr>
        <w:spacing w:after="200"/>
        <w:ind w:left="720"/>
        <w:contextualSpacing/>
        <w:rPr>
          <w:rFonts w:ascii="Arial" w:eastAsiaTheme="minorHAnsi" w:hAnsi="Arial" w:cs="Arial"/>
          <w:sz w:val="22"/>
          <w:lang w:val="ru-RU"/>
        </w:rPr>
      </w:pPr>
    </w:p>
    <w:p w14:paraId="00C76020" w14:textId="2BB25907" w:rsidR="00F62561" w:rsidRPr="0078497C" w:rsidRDefault="00A41B78" w:rsidP="00F62561">
      <w:pPr>
        <w:numPr>
          <w:ilvl w:val="0"/>
          <w:numId w:val="43"/>
        </w:numPr>
        <w:spacing w:after="20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>ВОИС также приняла участие в 13-м заседании Межучрежденческой целевой группы ООН по профилактике неинфекционных заболеваний и борьбе с ними (МУЦГООН-НИЗ), членами которой являются 40 учреждений ООН, помогающие правительствам стран бороться с НИЗ (Рим, 22-23 октября 2019 г.)</w:t>
      </w:r>
      <w:r w:rsidR="00F62561" w:rsidRPr="0078497C">
        <w:rPr>
          <w:rFonts w:ascii="Arial" w:eastAsiaTheme="minorHAnsi" w:hAnsi="Arial" w:cs="Arial"/>
          <w:sz w:val="22"/>
          <w:lang w:val="ru-RU"/>
        </w:rPr>
        <w:t>.</w:t>
      </w:r>
    </w:p>
    <w:p w14:paraId="7BBF6F22" w14:textId="77777777" w:rsidR="00F62561" w:rsidRPr="0078497C" w:rsidRDefault="00F62561" w:rsidP="00F62561">
      <w:pPr>
        <w:spacing w:after="200"/>
        <w:ind w:left="720"/>
        <w:contextualSpacing/>
        <w:rPr>
          <w:rFonts w:ascii="Arial" w:eastAsiaTheme="minorHAnsi" w:hAnsi="Arial" w:cs="Arial"/>
          <w:sz w:val="22"/>
          <w:lang w:val="ru-RU"/>
        </w:rPr>
      </w:pPr>
    </w:p>
    <w:p w14:paraId="7A175E70" w14:textId="747EA9D5" w:rsidR="00F62561" w:rsidRPr="0078497C" w:rsidRDefault="00A41B78" w:rsidP="00F62561">
      <w:pPr>
        <w:numPr>
          <w:ilvl w:val="0"/>
          <w:numId w:val="43"/>
        </w:numPr>
        <w:spacing w:after="20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>ВОИС продолжала наблюдать за процессом РКИКООН, особенно за тем, как проходили обсуждения вопросов, касающихся разработки и передачи технологий. ВОИС приняла участие в Саммите по мерам в области изменения климата, созванном для того, чтобы страны подтвердили свою решимость выполнить обязательства, принятые в соответствии с Парижским соглашением. ВОИС также приняла участие в качестве наблюдателя в 12-м и 13-м заседаниях Консультативного совета Центра и сети по технологиям, связанным с изменением климата (</w:t>
      </w:r>
      <w:r w:rsidRPr="0078497C">
        <w:rPr>
          <w:rFonts w:ascii="Arial" w:eastAsiaTheme="minorHAnsi" w:hAnsi="Arial" w:cs="Arial"/>
          <w:sz w:val="22"/>
        </w:rPr>
        <w:t>CTCN</w:t>
      </w:r>
      <w:r w:rsidRPr="0078497C">
        <w:rPr>
          <w:rFonts w:ascii="Arial" w:eastAsiaTheme="minorHAnsi" w:hAnsi="Arial" w:cs="Arial"/>
          <w:sz w:val="22"/>
          <w:lang w:val="ru-RU"/>
        </w:rPr>
        <w:t>) (состоявшихся, соответственно, в Копенгагене 27</w:t>
      </w:r>
      <w:r w:rsidRPr="0078497C">
        <w:rPr>
          <w:rFonts w:ascii="Arial" w:eastAsiaTheme="minorHAnsi" w:hAnsi="Arial" w:cs="Arial"/>
          <w:sz w:val="22"/>
          <w:lang w:val="ru-RU"/>
        </w:rPr>
        <w:noBreakHyphen/>
        <w:t>29 марта 2019 г. и Париже 11-13 марта 2019 г.) и в 18-м и 19-м заседаниях Исполнительного комитета по технологиям (ИКТ) (состоявшихся, соответственно, в Копенгагене 25-27 марта 2019 г. и Бонне 16 19 сентября 2019</w:t>
      </w:r>
      <w:r w:rsidR="00E236C3" w:rsidRPr="0078497C">
        <w:rPr>
          <w:rFonts w:ascii="Arial" w:eastAsiaTheme="minorHAnsi" w:hAnsi="Arial" w:cs="Arial"/>
          <w:sz w:val="22"/>
          <w:lang w:val="ru-RU"/>
        </w:rPr>
        <w:t> </w:t>
      </w:r>
      <w:r w:rsidRPr="0078497C">
        <w:rPr>
          <w:rFonts w:ascii="Arial" w:eastAsiaTheme="minorHAnsi" w:hAnsi="Arial" w:cs="Arial"/>
          <w:sz w:val="22"/>
          <w:lang w:val="ru-RU"/>
        </w:rPr>
        <w:t>г.). Кроме того, представители ВОИС приняли участие в межсессионной Конференции по проблемам изменения климата, состоявшейся в Бонне 17</w:t>
      </w:r>
      <w:r w:rsidR="00E236C3" w:rsidRPr="0078497C">
        <w:rPr>
          <w:rFonts w:ascii="Arial" w:eastAsiaTheme="minorHAnsi" w:hAnsi="Arial" w:cs="Arial"/>
          <w:sz w:val="22"/>
          <w:lang w:val="ru-RU"/>
        </w:rPr>
        <w:noBreakHyphen/>
      </w:r>
      <w:r w:rsidRPr="0078497C">
        <w:rPr>
          <w:rFonts w:ascii="Arial" w:eastAsiaTheme="minorHAnsi" w:hAnsi="Arial" w:cs="Arial"/>
          <w:sz w:val="22"/>
          <w:lang w:val="ru-RU"/>
        </w:rPr>
        <w:t>27</w:t>
      </w:r>
      <w:r w:rsidR="00E236C3" w:rsidRPr="0078497C">
        <w:rPr>
          <w:rFonts w:ascii="Arial" w:eastAsiaTheme="minorHAnsi" w:hAnsi="Arial" w:cs="Arial"/>
          <w:sz w:val="22"/>
          <w:lang w:val="ru-RU"/>
        </w:rPr>
        <w:t> </w:t>
      </w:r>
      <w:r w:rsidRPr="0078497C">
        <w:rPr>
          <w:rFonts w:ascii="Arial" w:eastAsiaTheme="minorHAnsi" w:hAnsi="Arial" w:cs="Arial"/>
          <w:sz w:val="22"/>
          <w:lang w:val="ru-RU"/>
        </w:rPr>
        <w:t>июня 2019 г.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 </w:t>
      </w:r>
    </w:p>
    <w:p w14:paraId="6D8EFA6D" w14:textId="77777777" w:rsidR="00F62561" w:rsidRPr="0078497C" w:rsidRDefault="00F62561" w:rsidP="00F62561">
      <w:pPr>
        <w:spacing w:after="200"/>
        <w:ind w:left="720"/>
        <w:contextualSpacing/>
        <w:rPr>
          <w:rFonts w:ascii="Arial" w:eastAsiaTheme="minorHAnsi" w:hAnsi="Arial" w:cs="Arial"/>
          <w:sz w:val="22"/>
          <w:lang w:val="ru-RU"/>
        </w:rPr>
      </w:pPr>
    </w:p>
    <w:p w14:paraId="212A1EA9" w14:textId="057E9CA5" w:rsidR="00F62561" w:rsidRPr="0078497C" w:rsidRDefault="00A41B78" w:rsidP="00F62561">
      <w:pPr>
        <w:numPr>
          <w:ilvl w:val="0"/>
          <w:numId w:val="43"/>
        </w:numPr>
        <w:spacing w:after="20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>ВОИС активно участвовала в Конференции сторон Рамочной конвенции ООН об изменении климата (РКИКООН) (</w:t>
      </w:r>
      <w:r w:rsidRPr="0078497C">
        <w:rPr>
          <w:rFonts w:ascii="Arial" w:eastAsiaTheme="minorHAnsi" w:hAnsi="Arial" w:cs="Arial"/>
          <w:sz w:val="22"/>
        </w:rPr>
        <w:t>COP</w:t>
      </w:r>
      <w:r w:rsidRPr="0078497C">
        <w:rPr>
          <w:rFonts w:ascii="Arial" w:eastAsiaTheme="minorHAnsi" w:hAnsi="Arial" w:cs="Arial"/>
          <w:sz w:val="22"/>
          <w:lang w:val="ru-RU"/>
        </w:rPr>
        <w:t>25/</w:t>
      </w:r>
      <w:r w:rsidRPr="0078497C">
        <w:rPr>
          <w:rFonts w:ascii="Arial" w:eastAsiaTheme="minorHAnsi" w:hAnsi="Arial" w:cs="Arial"/>
          <w:sz w:val="22"/>
        </w:rPr>
        <w:t>CMP</w:t>
      </w:r>
      <w:r w:rsidRPr="0078497C">
        <w:rPr>
          <w:rFonts w:ascii="Arial" w:eastAsiaTheme="minorHAnsi" w:hAnsi="Arial" w:cs="Arial"/>
          <w:sz w:val="22"/>
          <w:lang w:val="ru-RU"/>
        </w:rPr>
        <w:t>15/</w:t>
      </w:r>
      <w:r w:rsidRPr="0078497C">
        <w:rPr>
          <w:rFonts w:ascii="Arial" w:eastAsiaTheme="minorHAnsi" w:hAnsi="Arial" w:cs="Arial"/>
          <w:sz w:val="22"/>
        </w:rPr>
        <w:t>CMA</w:t>
      </w:r>
      <w:r w:rsidRPr="0078497C">
        <w:rPr>
          <w:rFonts w:ascii="Arial" w:eastAsiaTheme="minorHAnsi" w:hAnsi="Arial" w:cs="Arial"/>
          <w:sz w:val="22"/>
          <w:lang w:val="ru-RU"/>
        </w:rPr>
        <w:t xml:space="preserve">2), состоявшейся в Мадриде </w:t>
      </w:r>
      <w:r w:rsidR="00E236C3" w:rsidRPr="0078497C">
        <w:rPr>
          <w:rFonts w:ascii="Arial" w:eastAsiaTheme="minorHAnsi" w:hAnsi="Arial" w:cs="Arial"/>
          <w:sz w:val="22"/>
          <w:lang w:val="ru-RU"/>
        </w:rPr>
        <w:t>2-</w:t>
      </w:r>
      <w:r w:rsidRPr="0078497C">
        <w:rPr>
          <w:rFonts w:ascii="Arial" w:eastAsiaTheme="minorHAnsi" w:hAnsi="Arial" w:cs="Arial"/>
          <w:sz w:val="22"/>
          <w:lang w:val="ru-RU"/>
        </w:rPr>
        <w:t xml:space="preserve">13 декабря 2019 г. ВОИС, </w:t>
      </w:r>
      <w:r w:rsidR="00E236C3" w:rsidRPr="0078497C">
        <w:rPr>
          <w:rFonts w:ascii="Arial" w:eastAsiaTheme="minorHAnsi" w:hAnsi="Arial" w:cs="Arial"/>
          <w:sz w:val="22"/>
          <w:lang w:val="ru-RU"/>
        </w:rPr>
        <w:t xml:space="preserve">Национальный институт </w:t>
      </w:r>
      <w:r w:rsidRPr="0078497C">
        <w:rPr>
          <w:rFonts w:ascii="Arial" w:eastAsiaTheme="minorHAnsi" w:hAnsi="Arial" w:cs="Arial"/>
          <w:sz w:val="22"/>
          <w:lang w:val="ru-RU"/>
        </w:rPr>
        <w:t>промышленной собственности</w:t>
      </w:r>
      <w:r w:rsidR="00E236C3" w:rsidRPr="0078497C">
        <w:rPr>
          <w:rFonts w:ascii="Arial" w:eastAsiaTheme="minorHAnsi" w:hAnsi="Arial" w:cs="Arial"/>
          <w:sz w:val="22"/>
          <w:lang w:val="ru-RU"/>
        </w:rPr>
        <w:t xml:space="preserve"> (</w:t>
      </w:r>
      <w:r w:rsidR="00E236C3" w:rsidRPr="0078497C">
        <w:rPr>
          <w:rFonts w:ascii="Arial" w:eastAsiaTheme="minorHAnsi" w:hAnsi="Arial" w:cs="Arial"/>
          <w:sz w:val="22"/>
        </w:rPr>
        <w:t>Instituto</w:t>
      </w:r>
      <w:r w:rsidR="00E236C3" w:rsidRPr="0078497C">
        <w:rPr>
          <w:rFonts w:ascii="Arial" w:eastAsiaTheme="minorHAnsi" w:hAnsi="Arial" w:cs="Arial"/>
          <w:sz w:val="22"/>
          <w:lang w:val="ru-RU"/>
        </w:rPr>
        <w:t xml:space="preserve"> </w:t>
      </w:r>
      <w:r w:rsidR="00E236C3" w:rsidRPr="0078497C">
        <w:rPr>
          <w:rFonts w:ascii="Arial" w:eastAsiaTheme="minorHAnsi" w:hAnsi="Arial" w:cs="Arial"/>
          <w:sz w:val="22"/>
        </w:rPr>
        <w:t>Nacional</w:t>
      </w:r>
      <w:r w:rsidR="00E236C3" w:rsidRPr="0078497C">
        <w:rPr>
          <w:rFonts w:ascii="Arial" w:eastAsiaTheme="minorHAnsi" w:hAnsi="Arial" w:cs="Arial"/>
          <w:sz w:val="22"/>
          <w:lang w:val="ru-RU"/>
        </w:rPr>
        <w:t xml:space="preserve"> </w:t>
      </w:r>
      <w:r w:rsidR="00E236C3" w:rsidRPr="0078497C">
        <w:rPr>
          <w:rFonts w:ascii="Arial" w:eastAsiaTheme="minorHAnsi" w:hAnsi="Arial" w:cs="Arial"/>
          <w:sz w:val="22"/>
        </w:rPr>
        <w:t>de</w:t>
      </w:r>
      <w:r w:rsidR="00E236C3" w:rsidRPr="0078497C">
        <w:rPr>
          <w:rFonts w:ascii="Arial" w:eastAsiaTheme="minorHAnsi" w:hAnsi="Arial" w:cs="Arial"/>
          <w:sz w:val="22"/>
          <w:lang w:val="ru-RU"/>
        </w:rPr>
        <w:t xml:space="preserve"> </w:t>
      </w:r>
      <w:r w:rsidR="00E236C3" w:rsidRPr="0078497C">
        <w:rPr>
          <w:rFonts w:ascii="Arial" w:eastAsiaTheme="minorHAnsi" w:hAnsi="Arial" w:cs="Arial"/>
          <w:sz w:val="22"/>
        </w:rPr>
        <w:t>Propiedad</w:t>
      </w:r>
      <w:r w:rsidR="00E236C3" w:rsidRPr="0078497C">
        <w:rPr>
          <w:rFonts w:ascii="Arial" w:eastAsiaTheme="minorHAnsi" w:hAnsi="Arial" w:cs="Arial"/>
          <w:sz w:val="22"/>
          <w:lang w:val="ru-RU"/>
        </w:rPr>
        <w:t xml:space="preserve"> </w:t>
      </w:r>
      <w:r w:rsidR="00E236C3" w:rsidRPr="0078497C">
        <w:rPr>
          <w:rFonts w:ascii="Arial" w:eastAsiaTheme="minorHAnsi" w:hAnsi="Arial" w:cs="Arial"/>
          <w:sz w:val="22"/>
        </w:rPr>
        <w:t>Industrial</w:t>
      </w:r>
      <w:r w:rsidR="00E236C3" w:rsidRPr="0078497C">
        <w:rPr>
          <w:rFonts w:ascii="Arial" w:eastAsiaTheme="minorHAnsi" w:hAnsi="Arial" w:cs="Arial"/>
          <w:sz w:val="22"/>
          <w:lang w:val="ru-RU"/>
        </w:rPr>
        <w:t xml:space="preserve">) </w:t>
      </w:r>
      <w:r w:rsidRPr="0078497C">
        <w:rPr>
          <w:rFonts w:ascii="Arial" w:eastAsiaTheme="minorHAnsi" w:hAnsi="Arial" w:cs="Arial"/>
          <w:sz w:val="22"/>
          <w:lang w:val="ru-RU"/>
        </w:rPr>
        <w:t>(</w:t>
      </w:r>
      <w:r w:rsidRPr="0078497C">
        <w:rPr>
          <w:rFonts w:ascii="Arial" w:eastAsiaTheme="minorHAnsi" w:hAnsi="Arial" w:cs="Arial"/>
          <w:sz w:val="22"/>
        </w:rPr>
        <w:t>INAPI</w:t>
      </w:r>
      <w:r w:rsidRPr="0078497C">
        <w:rPr>
          <w:rFonts w:ascii="Arial" w:eastAsiaTheme="minorHAnsi" w:hAnsi="Arial" w:cs="Arial"/>
          <w:sz w:val="22"/>
          <w:lang w:val="ru-RU"/>
        </w:rPr>
        <w:t>) Чили и Межамериканский банк развития (МАБР) совместно организовали в рамах конференции мероприятия на тему «Активизация деятельности по внедрению инноваций и технологий в поддержку климатически оптимизированного сельского хозяйства: роль прав интеллектуальной собственности». ВОИС также приняла участие в организованном в рамках конференции мероприятии на тему содействия инновациям в целях низкоуглеродной индустриализации с использованием цифровых технологий, партнерств и новых бизнес-моделей (ЦУР 9). Кроме того, ВОИС, ЮНИДО и Центр и сеть по технологиям, связанным с изменением климата (</w:t>
      </w:r>
      <w:r w:rsidRPr="0078497C">
        <w:rPr>
          <w:rFonts w:ascii="Arial" w:eastAsiaTheme="minorHAnsi" w:hAnsi="Arial" w:cs="Arial"/>
          <w:sz w:val="22"/>
        </w:rPr>
        <w:t>CTCN</w:t>
      </w:r>
      <w:r w:rsidRPr="0078497C">
        <w:rPr>
          <w:rFonts w:ascii="Arial" w:eastAsiaTheme="minorHAnsi" w:hAnsi="Arial" w:cs="Arial"/>
          <w:sz w:val="22"/>
          <w:lang w:val="ru-RU"/>
        </w:rPr>
        <w:t>) совместно организовали в рамках конференции мероприятие на тему «Активизация глобального сотрудничества и налаживание партнерских отношений в области технологий, связанных с изменением климата»</w:t>
      </w:r>
      <w:r w:rsidR="00E236C3" w:rsidRPr="0078497C">
        <w:rPr>
          <w:rFonts w:ascii="Arial" w:eastAsiaTheme="minorHAnsi" w:hAnsi="Arial" w:cs="Arial"/>
          <w:sz w:val="22"/>
          <w:lang w:val="ru-RU"/>
        </w:rPr>
        <w:t>.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 </w:t>
      </w:r>
    </w:p>
    <w:p w14:paraId="67E704FF" w14:textId="77777777" w:rsidR="00F62561" w:rsidRPr="0078497C" w:rsidRDefault="00F62561" w:rsidP="00F62561">
      <w:pPr>
        <w:spacing w:after="200"/>
        <w:ind w:left="720"/>
        <w:contextualSpacing/>
        <w:rPr>
          <w:rFonts w:ascii="Arial" w:eastAsiaTheme="minorHAnsi" w:hAnsi="Arial" w:cs="Arial"/>
          <w:bCs/>
          <w:sz w:val="22"/>
          <w:lang w:val="ru-RU" w:eastAsia="zh-CN"/>
        </w:rPr>
      </w:pPr>
    </w:p>
    <w:p w14:paraId="24B78F0B" w14:textId="7DA20FE8" w:rsidR="00F62561" w:rsidRPr="0078497C" w:rsidRDefault="00E236C3" w:rsidP="00F62561">
      <w:pPr>
        <w:numPr>
          <w:ilvl w:val="0"/>
          <w:numId w:val="43"/>
        </w:numPr>
        <w:spacing w:after="200"/>
        <w:contextualSpacing/>
        <w:rPr>
          <w:rFonts w:ascii="Arial" w:eastAsiaTheme="minorHAnsi" w:hAnsi="Arial" w:cs="Arial"/>
          <w:bCs/>
          <w:sz w:val="22"/>
          <w:lang w:val="ru-RU" w:eastAsia="zh-CN"/>
        </w:rPr>
      </w:pPr>
      <w:r w:rsidRPr="0078497C">
        <w:rPr>
          <w:rFonts w:ascii="Arial" w:eastAsiaTheme="minorHAnsi" w:hAnsi="Arial" w:cs="Arial"/>
          <w:bCs/>
          <w:sz w:val="22"/>
          <w:lang w:val="ru-RU" w:eastAsia="zh-CN"/>
        </w:rPr>
        <w:t>Что касается работы ВОИС, направленной на сокращение цифрового разрыва, согласно рекомендации 24, то Организация продолжала оказывать поддержку выполнению решений Всемирной встречи на высшем уровне по вопросам информационного общества (ВСИС) и активно участвовать в работе Форума по вопросам управления интернетом (IGF).</w:t>
      </w:r>
    </w:p>
    <w:p w14:paraId="30F75BC2" w14:textId="77777777" w:rsidR="00F62561" w:rsidRPr="0078497C" w:rsidRDefault="00F62561" w:rsidP="00F62561">
      <w:pPr>
        <w:spacing w:after="200"/>
        <w:ind w:left="720"/>
        <w:contextualSpacing/>
        <w:rPr>
          <w:rFonts w:ascii="Arial" w:eastAsiaTheme="minorHAnsi" w:hAnsi="Arial" w:cs="Arial"/>
          <w:sz w:val="22"/>
          <w:lang w:val="ru-RU"/>
        </w:rPr>
      </w:pPr>
    </w:p>
    <w:p w14:paraId="1C87F540" w14:textId="7C407C71" w:rsidR="00F62561" w:rsidRPr="0078497C" w:rsidRDefault="00E236C3" w:rsidP="00F62561">
      <w:pPr>
        <w:numPr>
          <w:ilvl w:val="0"/>
          <w:numId w:val="43"/>
        </w:numPr>
        <w:spacing w:after="20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Одновременно с празднованием Международного дня ИС 2019 г. и в связи с главной темой этого мероприятия ВОИС организовала сессию на тему «Создание стоимости в спортивной индустрии: роль прав на интеллектуальную собственность как способа обеспечения устойчивого развития» во время форума </w:t>
      </w:r>
      <w:r w:rsidRPr="0078497C">
        <w:rPr>
          <w:rFonts w:ascii="Arial" w:eastAsiaTheme="minorHAnsi" w:hAnsi="Arial" w:cs="Arial"/>
          <w:sz w:val="22"/>
        </w:rPr>
        <w:t>WSIS</w:t>
      </w:r>
      <w:r w:rsidRPr="0078497C">
        <w:rPr>
          <w:rFonts w:ascii="Arial" w:eastAsiaTheme="minorHAnsi" w:hAnsi="Arial" w:cs="Arial"/>
          <w:sz w:val="22"/>
          <w:lang w:val="ru-RU"/>
        </w:rPr>
        <w:t xml:space="preserve"> (Женева, 8-12 апреля 2019 г.). В ходе этой сессии была </w:t>
      </w:r>
      <w:r w:rsidRPr="0078497C">
        <w:rPr>
          <w:rFonts w:ascii="Arial" w:eastAsiaTheme="minorHAnsi" w:hAnsi="Arial" w:cs="Arial"/>
          <w:sz w:val="22"/>
          <w:lang w:val="ru-RU"/>
        </w:rPr>
        <w:lastRenderedPageBreak/>
        <w:t>обсуждена взаимосвязь между ИС и спортом, например, такие вопросы, как ИС в качестве одного из важнейших факторов усовершенствования спортивного оборудования и ИС как средство оптимизации экономической выгоды в индустрии спорта. Кроме того, были обсуждены основанные на ИС информационно-коммуникационные технологии (ИКТ), способствующие инновациям в спорте. Этот форум дал возможность заинтересованным сторонам, имеющим отношение к спорту, поделиться мнениями и информацией.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 </w:t>
      </w:r>
    </w:p>
    <w:p w14:paraId="26D84E93" w14:textId="77777777" w:rsidR="00F62561" w:rsidRPr="0078497C" w:rsidRDefault="00F62561" w:rsidP="00F62561">
      <w:pPr>
        <w:spacing w:after="200"/>
        <w:ind w:left="720"/>
        <w:contextualSpacing/>
        <w:rPr>
          <w:rFonts w:ascii="Arial" w:eastAsiaTheme="minorHAnsi" w:hAnsi="Arial" w:cs="Arial"/>
          <w:sz w:val="22"/>
          <w:lang w:val="ru-RU"/>
        </w:rPr>
      </w:pPr>
    </w:p>
    <w:p w14:paraId="534B2B54" w14:textId="5ECC374C" w:rsidR="00F62561" w:rsidRPr="0078497C" w:rsidRDefault="00785F12" w:rsidP="00F62561">
      <w:pPr>
        <w:numPr>
          <w:ilvl w:val="0"/>
          <w:numId w:val="43"/>
        </w:numPr>
        <w:spacing w:after="20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ВОИС также приняла участие в 14-м совещании </w:t>
      </w:r>
      <w:r w:rsidRPr="0078497C">
        <w:rPr>
          <w:rFonts w:ascii="Arial" w:eastAsiaTheme="minorHAnsi" w:hAnsi="Arial" w:cs="Arial"/>
          <w:sz w:val="22"/>
        </w:rPr>
        <w:t>IGF</w:t>
      </w:r>
      <w:r w:rsidRPr="0078497C">
        <w:rPr>
          <w:rFonts w:ascii="Arial" w:eastAsiaTheme="minorHAnsi" w:hAnsi="Arial" w:cs="Arial"/>
          <w:sz w:val="22"/>
          <w:lang w:val="ru-RU"/>
        </w:rPr>
        <w:t xml:space="preserve"> (Берлин, 25-29 ноября 2019 г.) под девизом «Один мир, одна сеть, одно видение». ВОИС и Международная федерация ассоциаций кинопродюсеров (FIAPF) совместными усилиями организовали практикум на тему «Инклюзивность и представительство: возможности для создания местного контента». В ходе практикума был обсужден вопрос о том, как интересный для определенных аудиторий местный контент способствует распространению интернета и всеобщей доступности цифровых технологий путем создания возможностей для формирования интернет-сообществ и подчеркивает роль системы авторского права и других механизмов регулирования. ВОИС также приняла участие в сессии, организованной Европейским вещательным союзом (EBU) на тему «Общественное вещание: как средства массовой информации могут улучшить киберпространство», в ходе которой был обсужден широкий круг вопросов, касающихся условий, необходимых для функционирования «интернета как средства общественного вещания». В 2019 г. ВОИС также приняла участие в организации IGF форума по передовой практике создания местного контента, главной темой которого было создание благоприятных условий для разработки и распространения местного контента и обсуждение передовой практики популяризации и сохранения языкового многообразия в интернете, культурного наследия и местного контента.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 </w:t>
      </w:r>
    </w:p>
    <w:p w14:paraId="05CA0BC3" w14:textId="77777777" w:rsidR="00F62561" w:rsidRPr="0078497C" w:rsidRDefault="00F62561" w:rsidP="00F62561">
      <w:pPr>
        <w:spacing w:after="200"/>
        <w:ind w:left="720"/>
        <w:contextualSpacing/>
        <w:rPr>
          <w:rFonts w:ascii="Arial" w:eastAsiaTheme="minorHAnsi" w:hAnsi="Arial" w:cs="Arial"/>
          <w:sz w:val="22"/>
          <w:lang w:val="ru-RU"/>
        </w:rPr>
      </w:pPr>
    </w:p>
    <w:p w14:paraId="3331EDF0" w14:textId="77108576" w:rsidR="00F62561" w:rsidRPr="0078497C" w:rsidRDefault="00785F12" w:rsidP="00F62561">
      <w:pPr>
        <w:numPr>
          <w:ilvl w:val="0"/>
          <w:numId w:val="43"/>
        </w:numPr>
        <w:spacing w:after="20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bCs/>
          <w:sz w:val="22"/>
          <w:lang w:val="ru-RU" w:eastAsia="zh-CN"/>
        </w:rPr>
        <w:t>Вместе с ЮНКТАД ВОИС приняла участие в пятом форуме «Неделя электронной торговли» ЮНКТАД на тему «От цифровизации к развитию» (Женева, 1-5 апреля 2019 г. ВОИС, участвующая в инициативе «Электронная торговля для всех», приняла участие в сессиях, посвященных ИС, в частности на такие темы, как «Интеллектуальная собственность и развитие в цифровую эпоху», «Наращивание потенциала в отношении доменных имен и системы DNS» и «Цифровая экономика и творческие отрасли»</w:t>
      </w:r>
      <w:r w:rsidRPr="0078497C">
        <w:rPr>
          <w:rFonts w:ascii="Arial" w:eastAsiaTheme="minorHAnsi" w:hAnsi="Arial" w:cs="Arial"/>
          <w:sz w:val="22"/>
          <w:lang w:val="ru-RU"/>
        </w:rPr>
        <w:t>.</w:t>
      </w:r>
    </w:p>
    <w:p w14:paraId="1D81EF93" w14:textId="77777777" w:rsidR="00F62561" w:rsidRPr="0078497C" w:rsidRDefault="00F62561" w:rsidP="00F62561">
      <w:pPr>
        <w:spacing w:after="200"/>
        <w:ind w:left="720"/>
        <w:contextualSpacing/>
        <w:rPr>
          <w:rFonts w:ascii="Arial" w:eastAsiaTheme="minorHAnsi" w:hAnsi="Arial" w:cs="Arial"/>
          <w:sz w:val="22"/>
          <w:lang w:val="ru-RU"/>
        </w:rPr>
      </w:pPr>
    </w:p>
    <w:p w14:paraId="1CD096A6" w14:textId="41B5C2BE" w:rsidR="00F62561" w:rsidRPr="0078497C" w:rsidRDefault="00785F12" w:rsidP="00F62561">
      <w:pPr>
        <w:numPr>
          <w:ilvl w:val="0"/>
          <w:numId w:val="43"/>
        </w:numPr>
        <w:spacing w:after="20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Секретариат продолжал предпринимать усилия, занимаясь поиском партнеров и мобилизацией внебюджетного финансирования для своих программ и проектов. </w:t>
      </w:r>
      <w:r w:rsidR="002E3ED5" w:rsidRPr="0078497C">
        <w:rPr>
          <w:rFonts w:ascii="Arial" w:eastAsiaTheme="minorHAnsi" w:hAnsi="Arial" w:cs="Arial"/>
          <w:sz w:val="22"/>
          <w:lang w:val="ru-RU"/>
        </w:rPr>
        <w:t xml:space="preserve">Информационно-пропагандистская работа была ориентирована на партнерства по поддержке </w:t>
      </w:r>
      <w:r w:rsidR="002E3ED5" w:rsidRPr="0078497C">
        <w:rPr>
          <w:rFonts w:ascii="Arial" w:eastAsiaTheme="minorHAnsi" w:hAnsi="Arial" w:cs="Arial"/>
          <w:sz w:val="22"/>
        </w:rPr>
        <w:t>WIPO</w:t>
      </w:r>
      <w:r w:rsidR="002E3ED5" w:rsidRPr="0078497C">
        <w:rPr>
          <w:rFonts w:ascii="Arial" w:eastAsiaTheme="minorHAnsi" w:hAnsi="Arial" w:cs="Arial"/>
          <w:sz w:val="22"/>
          <w:lang w:val="ru-RU"/>
        </w:rPr>
        <w:t xml:space="preserve"> </w:t>
      </w:r>
      <w:r w:rsidR="002E3ED5" w:rsidRPr="0078497C">
        <w:rPr>
          <w:rFonts w:ascii="Arial" w:eastAsiaTheme="minorHAnsi" w:hAnsi="Arial" w:cs="Arial"/>
          <w:sz w:val="22"/>
        </w:rPr>
        <w:t>GREEN</w:t>
      </w:r>
      <w:r w:rsidR="002E3ED5" w:rsidRPr="0078497C">
        <w:rPr>
          <w:rFonts w:ascii="Arial" w:eastAsiaTheme="minorHAnsi" w:hAnsi="Arial" w:cs="Arial"/>
          <w:sz w:val="22"/>
          <w:lang w:val="ru-RU"/>
        </w:rPr>
        <w:t xml:space="preserve">, </w:t>
      </w:r>
      <w:r w:rsidR="002E3ED5" w:rsidRPr="0078497C">
        <w:rPr>
          <w:rFonts w:ascii="Arial" w:eastAsiaTheme="minorHAnsi" w:hAnsi="Arial" w:cs="Arial"/>
          <w:sz w:val="22"/>
        </w:rPr>
        <w:t>WIPO</w:t>
      </w:r>
      <w:r w:rsidR="002E3ED5" w:rsidRPr="0078497C">
        <w:rPr>
          <w:rFonts w:ascii="Arial" w:eastAsiaTheme="minorHAnsi" w:hAnsi="Arial" w:cs="Arial"/>
          <w:sz w:val="22"/>
          <w:lang w:val="ru-RU"/>
        </w:rPr>
        <w:t xml:space="preserve"> </w:t>
      </w:r>
      <w:r w:rsidR="002E3ED5" w:rsidRPr="0078497C">
        <w:rPr>
          <w:rFonts w:ascii="Arial" w:eastAsiaTheme="minorHAnsi" w:hAnsi="Arial" w:cs="Arial"/>
          <w:sz w:val="22"/>
        </w:rPr>
        <w:t>Re</w:t>
      </w:r>
      <w:r w:rsidR="002E3ED5" w:rsidRPr="0078497C">
        <w:rPr>
          <w:rFonts w:ascii="Arial" w:eastAsiaTheme="minorHAnsi" w:hAnsi="Arial" w:cs="Arial"/>
          <w:sz w:val="22"/>
          <w:lang w:val="ru-RU"/>
        </w:rPr>
        <w:t>:</w:t>
      </w:r>
      <w:r w:rsidR="002E3ED5" w:rsidRPr="0078497C">
        <w:rPr>
          <w:rFonts w:ascii="Arial" w:eastAsiaTheme="minorHAnsi" w:hAnsi="Arial" w:cs="Arial"/>
          <w:sz w:val="22"/>
        </w:rPr>
        <w:t>Search</w:t>
      </w:r>
      <w:r w:rsidR="002E3ED5" w:rsidRPr="0078497C">
        <w:rPr>
          <w:rFonts w:ascii="Arial" w:eastAsiaTheme="minorHAnsi" w:hAnsi="Arial" w:cs="Arial"/>
          <w:sz w:val="22"/>
          <w:lang w:val="ru-RU"/>
        </w:rPr>
        <w:t xml:space="preserve"> и Книжного консорциума </w:t>
      </w:r>
      <w:r w:rsidR="002E3ED5" w:rsidRPr="0078497C">
        <w:rPr>
          <w:rFonts w:ascii="Arial" w:eastAsiaTheme="minorHAnsi" w:hAnsi="Arial" w:cs="Arial"/>
          <w:sz w:val="22"/>
        </w:rPr>
        <w:t>ABC</w:t>
      </w:r>
      <w:r w:rsidR="00F62561" w:rsidRPr="0078497C">
        <w:rPr>
          <w:rFonts w:ascii="Arial" w:eastAsiaTheme="minorHAnsi" w:hAnsi="Arial" w:cs="Arial"/>
          <w:sz w:val="22"/>
          <w:lang w:val="ru-RU"/>
        </w:rPr>
        <w:t>.</w:t>
      </w:r>
    </w:p>
    <w:p w14:paraId="09301348" w14:textId="77777777" w:rsidR="00F62561" w:rsidRPr="0078497C" w:rsidRDefault="00F62561" w:rsidP="00F62561">
      <w:pPr>
        <w:ind w:left="1191"/>
        <w:contextualSpacing/>
        <w:rPr>
          <w:rFonts w:ascii="Arial" w:eastAsiaTheme="minorHAnsi" w:hAnsi="Arial" w:cs="Arial"/>
          <w:sz w:val="22"/>
          <w:lang w:val="ru-RU"/>
        </w:rPr>
      </w:pPr>
    </w:p>
    <w:p w14:paraId="146074BF" w14:textId="6ABA8109" w:rsidR="00F62561" w:rsidRPr="0078497C" w:rsidRDefault="00B47D10" w:rsidP="00F62561">
      <w:pPr>
        <w:numPr>
          <w:ilvl w:val="0"/>
          <w:numId w:val="36"/>
        </w:numPr>
        <w:spacing w:after="200"/>
        <w:ind w:left="0" w:firstLine="0"/>
        <w:contextualSpacing/>
        <w:rPr>
          <w:rFonts w:ascii="Arial" w:eastAsiaTheme="minorHAnsi" w:hAnsi="Arial" w:cs="Arial"/>
          <w:b/>
          <w:bCs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В 2019 г. ВОИС организовала международную конференцию по вопросам ИС и развития на тему «Как использовать потенциал системы ИС», состоявшуюся в штаб-квартире Организации в Женеве 20 мая. </w:t>
      </w:r>
      <w:r w:rsidR="00A85C72" w:rsidRPr="0078497C">
        <w:rPr>
          <w:rFonts w:ascii="Arial" w:eastAsiaTheme="minorHAnsi" w:hAnsi="Arial" w:cs="Arial"/>
          <w:sz w:val="22"/>
          <w:lang w:val="ru-RU"/>
        </w:rPr>
        <w:t xml:space="preserve">Для участия в этом мероприятии зарегистрировались около 260 представителей государств-членов, неправительственных организаций (НПО), МПО, частного сектора, научно-образовательных учреждений и гражданского общества. На конференции были обсуждены опыт и результаты работы в области ИС и развития на национальном, региональном и международном уровнях и варианты стратегии, направленной на максимальное использование потенциала системы ИС. Был обсужден вопрос о том, </w:t>
      </w:r>
      <w:r w:rsidR="00A85C72" w:rsidRPr="0078497C">
        <w:rPr>
          <w:rFonts w:ascii="Arial" w:eastAsiaTheme="minorHAnsi" w:hAnsi="Arial" w:cs="Arial"/>
          <w:sz w:val="22"/>
          <w:lang w:val="ru-RU"/>
        </w:rPr>
        <w:lastRenderedPageBreak/>
        <w:t xml:space="preserve">как система ИС способствует инновациям и как она может приносить экономическую выгоду, стимулировать творческую деятельность с учетом проблем и задач, стоящих перед творческими отраслями. </w:t>
      </w:r>
      <w:r w:rsidR="002E1713" w:rsidRPr="0078497C">
        <w:rPr>
          <w:rFonts w:ascii="Arial" w:eastAsiaTheme="minorHAnsi" w:hAnsi="Arial" w:cs="Arial"/>
          <w:sz w:val="22"/>
          <w:lang w:val="ru-RU"/>
        </w:rPr>
        <w:t>На конференции были также обсуждены новые тенденции в области ИС и их влияние на состояние здоровья населения планеты, изменени</w:t>
      </w:r>
      <w:r w:rsidR="0078497C" w:rsidRPr="0078497C">
        <w:rPr>
          <w:rFonts w:ascii="Arial" w:eastAsiaTheme="minorHAnsi" w:hAnsi="Arial" w:cs="Arial"/>
          <w:sz w:val="22"/>
          <w:lang w:val="ru-RU"/>
        </w:rPr>
        <w:t>е</w:t>
      </w:r>
      <w:r w:rsidR="002E1713" w:rsidRPr="0078497C">
        <w:rPr>
          <w:rFonts w:ascii="Arial" w:eastAsiaTheme="minorHAnsi" w:hAnsi="Arial" w:cs="Arial"/>
          <w:sz w:val="22"/>
          <w:lang w:val="ru-RU"/>
        </w:rPr>
        <w:t xml:space="preserve"> климата и продовольственную безопасность, а также их значение для социально-экономического и культурного развития. Конференция завершилась открытым обсуждением задач и возможностей системы ИС в современном мире, инициированным группой экспертов-докладчиков, представляющих МПО, НПО и частный сектор. Фактологический отчет о конференции и краткое изложение презентаций экспертов, представленные КРИС на его сессии, состоявшейся в ноябре 2019 г., содержатся в документе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 </w:t>
      </w:r>
      <w:r w:rsidR="00F62561" w:rsidRPr="0078497C">
        <w:rPr>
          <w:rFonts w:ascii="Arial" w:eastAsiaTheme="minorHAnsi" w:hAnsi="Arial" w:cs="Arial"/>
          <w:sz w:val="22"/>
        </w:rPr>
        <w:t>CDIP</w:t>
      </w:r>
      <w:r w:rsidR="00F62561" w:rsidRPr="0078497C">
        <w:rPr>
          <w:rFonts w:ascii="Arial" w:eastAsiaTheme="minorHAnsi" w:hAnsi="Arial" w:cs="Arial"/>
          <w:sz w:val="22"/>
          <w:lang w:val="ru-RU"/>
        </w:rPr>
        <w:t>/24/5</w:t>
      </w:r>
      <w:r w:rsidR="00F62561" w:rsidRPr="0078497C">
        <w:rPr>
          <w:rFonts w:ascii="Arial" w:eastAsiaTheme="minorHAnsi" w:hAnsi="Arial" w:cs="Arial"/>
          <w:sz w:val="22"/>
          <w:vertAlign w:val="superscript"/>
        </w:rPr>
        <w:footnoteReference w:id="2"/>
      </w:r>
      <w:r w:rsidR="00F62561" w:rsidRPr="0078497C">
        <w:rPr>
          <w:rFonts w:ascii="Arial" w:eastAsiaTheme="minorHAnsi" w:hAnsi="Arial" w:cs="Arial"/>
          <w:sz w:val="22"/>
          <w:lang w:val="ru-RU"/>
        </w:rPr>
        <w:t>.</w:t>
      </w:r>
      <w:r w:rsidR="00F62561" w:rsidRPr="0078497C">
        <w:rPr>
          <w:rFonts w:ascii="Arial" w:eastAsiaTheme="minorHAnsi" w:hAnsi="Arial" w:cs="Arial"/>
          <w:sz w:val="22"/>
        </w:rPr>
        <w:t> </w:t>
      </w:r>
      <w:r w:rsidR="002E1713" w:rsidRPr="0078497C">
        <w:rPr>
          <w:rFonts w:ascii="Arial" w:eastAsiaTheme="minorHAnsi" w:hAnsi="Arial" w:cs="Arial"/>
          <w:sz w:val="22"/>
          <w:lang w:val="ru-RU"/>
        </w:rPr>
        <w:t>На этой же сессии Комитет постановил, что темой следующей конференции, которая должна состояться в мае 2021 г., будет «Инновации в области экологически чистых технологий в интересах устойчивого развития»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. </w:t>
      </w:r>
    </w:p>
    <w:p w14:paraId="536B70B8" w14:textId="77777777" w:rsidR="00F62561" w:rsidRPr="0078497C" w:rsidRDefault="00F62561" w:rsidP="00F62561">
      <w:pPr>
        <w:spacing w:after="200" w:line="276" w:lineRule="auto"/>
        <w:contextualSpacing/>
        <w:rPr>
          <w:rFonts w:ascii="Arial" w:eastAsiaTheme="minorHAnsi" w:hAnsi="Arial" w:cs="Arial"/>
          <w:sz w:val="22"/>
          <w:lang w:val="ru-RU"/>
        </w:rPr>
      </w:pPr>
    </w:p>
    <w:p w14:paraId="5BD0188F" w14:textId="3AFC7D35" w:rsidR="00F62561" w:rsidRPr="0078497C" w:rsidRDefault="00942E9A" w:rsidP="00F62561">
      <w:pPr>
        <w:numPr>
          <w:ilvl w:val="0"/>
          <w:numId w:val="36"/>
        </w:numPr>
        <w:spacing w:after="200"/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В соответствии с пунктом повестки дня «ИС и развитие» государства-члены продолжили обсуждать по одной из предложенных ими и согласованных с КРИС тем на каждой из сессий Комитета. Цель обсуждений в рамках этого пункта повестки дня – дать государствам-членам возможность обменяться опытом и информацией о передовой практике, применяемой ими и ВОИС в различных областях ИС. На своей двадцать третьей сессии, состоявшейся 20-24 мая 2019 г., Комитет обсудил тему «ИС и развитие в цифровой среде». В ходе обсуждения были заслушаны доклады представителей соответствующих секторов ВОИС </w:t>
      </w:r>
      <w:r w:rsidR="0041525E" w:rsidRPr="0078497C">
        <w:rPr>
          <w:rFonts w:ascii="Arial" w:eastAsiaTheme="minorHAnsi" w:hAnsi="Arial" w:cs="Arial"/>
          <w:sz w:val="22"/>
          <w:lang w:val="ru-RU"/>
        </w:rPr>
        <w:t>о проблемах и задачах, которые приходится решать в процессе перехода к цифровой среде, и о помощи, которую ВОИС оказывает и будет оказывать государствам-членам в решении этих задач и проблем. Государства-члены также принимали участие в обсуждении и поделились своим опытом. В контексте этого обсуждения и в ответ на предложение Российской Федерации Комитет принял решение подвести итоги деятельности по цифровизации ведомств ИС и определить инфраструктурные потребности развивающихся стран и НРС с целью преодоления цифрового разрыва, с тем чтобы обеспечить возможности для реализации рекомендаций ПДР</w:t>
      </w:r>
      <w:r w:rsidR="00A95129" w:rsidRPr="0078497C">
        <w:rPr>
          <w:rFonts w:ascii="Arial" w:eastAsiaTheme="minorHAnsi" w:hAnsi="Arial" w:cs="Arial"/>
          <w:sz w:val="22"/>
          <w:lang w:val="ru-RU"/>
        </w:rPr>
        <w:t xml:space="preserve"> из кластеров А и С. На этой сессии КРИС рассмотрит перечень рекомендованных действий, составленный на основе результатов подведения итогов.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 </w:t>
      </w:r>
    </w:p>
    <w:p w14:paraId="594B1E5C" w14:textId="77777777" w:rsidR="00F62561" w:rsidRPr="0078497C" w:rsidRDefault="00F62561" w:rsidP="00F62561">
      <w:pPr>
        <w:spacing w:after="200"/>
        <w:contextualSpacing/>
        <w:rPr>
          <w:rFonts w:ascii="Arial" w:eastAsiaTheme="minorHAnsi" w:hAnsi="Arial" w:cs="Arial"/>
          <w:sz w:val="22"/>
          <w:lang w:val="ru-RU"/>
        </w:rPr>
      </w:pPr>
    </w:p>
    <w:p w14:paraId="31D8854A" w14:textId="7AC768F2" w:rsidR="00F62561" w:rsidRPr="0078497C" w:rsidRDefault="00AB64EE" w:rsidP="00F62561">
      <w:pPr>
        <w:numPr>
          <w:ilvl w:val="0"/>
          <w:numId w:val="36"/>
        </w:numPr>
        <w:spacing w:after="200"/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На своей двадцать четвертой сессии, состоявшейся 18-22 ноября 2019 г., Комитет обсудил тему «ММСП, инновации и ИС». Доклад Секретариата состоял из двух частей. В первой части был представлен краткий обзор мероприятий, проведенных Отделом поддержки МСП и предпринимательства в сотрудничестве с ММСП. </w:t>
      </w:r>
      <w:r w:rsidR="00AF0C40" w:rsidRPr="0078497C">
        <w:rPr>
          <w:rFonts w:ascii="Arial" w:eastAsiaTheme="minorHAnsi" w:hAnsi="Arial" w:cs="Arial"/>
          <w:sz w:val="22"/>
          <w:lang w:val="ru-RU"/>
        </w:rPr>
        <w:t>Во второй части доклада речь шла о задачах, стоящих перед различными секторами/отделами ВОИС в контексте взаимодействия с ММСП, и о том, что необходимо делать ММСП, чтобы получить пользу от услуг/мероприятий ВОИС. В заключение доклада были рассмотрены возможности для дальнейшей адаптации деятельности ВОИС к потребностям ММСП, после чего состоялось всеобщее обсуждение поднятых в докладе вопросов государствами-членами. Комитет также принял решение продолжать вести список тем</w:t>
      </w:r>
      <w:r w:rsidR="006E60CD" w:rsidRPr="0078497C">
        <w:rPr>
          <w:rFonts w:ascii="Arial" w:eastAsiaTheme="minorHAnsi" w:hAnsi="Arial" w:cs="Arial"/>
          <w:sz w:val="22"/>
          <w:vertAlign w:val="superscript"/>
        </w:rPr>
        <w:footnoteReference w:id="3"/>
      </w:r>
      <w:r w:rsidR="006E60CD" w:rsidRPr="0078497C">
        <w:rPr>
          <w:rFonts w:ascii="Arial" w:eastAsiaTheme="minorHAnsi" w:hAnsi="Arial" w:cs="Arial"/>
          <w:sz w:val="22"/>
          <w:lang w:val="ru-RU"/>
        </w:rPr>
        <w:t xml:space="preserve">, </w:t>
      </w:r>
      <w:r w:rsidR="00AF0C40" w:rsidRPr="0078497C">
        <w:rPr>
          <w:rFonts w:ascii="Arial" w:eastAsiaTheme="minorHAnsi" w:hAnsi="Arial" w:cs="Arial"/>
          <w:sz w:val="22"/>
          <w:lang w:val="ru-RU"/>
        </w:rPr>
        <w:t>который регулярно обновляется с учетом предложений государств-членов</w:t>
      </w:r>
      <w:r w:rsidR="00F70D28">
        <w:rPr>
          <w:rFonts w:ascii="Arial" w:eastAsiaTheme="minorHAnsi" w:hAnsi="Arial" w:cs="Arial"/>
          <w:sz w:val="22"/>
          <w:lang w:val="ru-RU"/>
        </w:rPr>
        <w:t xml:space="preserve">. </w:t>
      </w:r>
    </w:p>
    <w:p w14:paraId="5A7E47DD" w14:textId="77777777" w:rsidR="00F62561" w:rsidRPr="0078497C" w:rsidRDefault="00F62561" w:rsidP="00F62561">
      <w:pPr>
        <w:spacing w:after="200" w:line="276" w:lineRule="auto"/>
        <w:ind w:left="720"/>
        <w:contextualSpacing/>
        <w:rPr>
          <w:rFonts w:ascii="Arial" w:eastAsiaTheme="minorHAnsi" w:hAnsi="Arial" w:cs="Arial"/>
          <w:sz w:val="22"/>
          <w:lang w:val="ru-RU"/>
        </w:rPr>
      </w:pPr>
    </w:p>
    <w:p w14:paraId="3997DD46" w14:textId="00D69734" w:rsidR="00F62561" w:rsidRPr="0078497C" w:rsidRDefault="00215379" w:rsidP="006E60CD">
      <w:pPr>
        <w:numPr>
          <w:ilvl w:val="0"/>
          <w:numId w:val="36"/>
        </w:numPr>
        <w:spacing w:after="200"/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Пункт повестки дня «ИС и развитие» также остается открытым для любых обсуждений в контексте ЦУР на сессиях КРИС в соответствии с решением, принятым </w:t>
      </w:r>
      <w:r w:rsidRPr="0078497C">
        <w:rPr>
          <w:rFonts w:ascii="Arial" w:eastAsiaTheme="minorHAnsi" w:hAnsi="Arial" w:cs="Arial"/>
          <w:sz w:val="22"/>
          <w:lang w:val="ru-RU"/>
        </w:rPr>
        <w:lastRenderedPageBreak/>
        <w:t>Комитетом на его двадцать первой сессии в мае 2018 г. Эффективная реализация ПДР ВОИС является одним из главных компонентов помощи, которую Организация может оказать в порядке содействия достижению ЦУР. В 2019 г. ВОИС продолжала работу в рамках целого ряда программ, платформ, проектов, деятельности по оказанию технической помощи и наращиванию потенциала, помогающую государствам-членам создавать благоприятные условия для инноваций, что может иметь решающее значение для достижения ЦУР. В 2019 г. была создана новая веб-страница, посвященная ЦУР, доступ к которой на веб-сайте ВОИС можно получить по следующей ссылке</w:t>
      </w:r>
      <w:r w:rsidR="00ED6921" w:rsidRPr="0078497C">
        <w:rPr>
          <w:rFonts w:ascii="Arial" w:eastAsiaTheme="minorHAnsi" w:hAnsi="Arial" w:cs="Arial"/>
          <w:sz w:val="22"/>
          <w:lang w:val="ru-RU"/>
        </w:rPr>
        <w:t xml:space="preserve">: </w:t>
      </w:r>
      <w:hyperlink r:id="rId9" w:history="1">
        <w:r w:rsidRPr="0078497C">
          <w:rPr>
            <w:rStyle w:val="Hyperlink"/>
            <w:rFonts w:ascii="Arial" w:eastAsiaTheme="minorHAnsi" w:hAnsi="Arial" w:cs="Arial"/>
            <w:sz w:val="22"/>
          </w:rPr>
          <w:t>https</w:t>
        </w:r>
        <w:r w:rsidRPr="0078497C">
          <w:rPr>
            <w:rStyle w:val="Hyperlink"/>
            <w:rFonts w:ascii="Arial" w:eastAsiaTheme="minorHAnsi" w:hAnsi="Arial" w:cs="Arial"/>
            <w:sz w:val="22"/>
            <w:lang w:val="ru-RU"/>
          </w:rPr>
          <w:t>://</w:t>
        </w:r>
        <w:r w:rsidRPr="0078497C">
          <w:rPr>
            <w:rStyle w:val="Hyperlink"/>
            <w:rFonts w:ascii="Arial" w:eastAsiaTheme="minorHAnsi" w:hAnsi="Arial" w:cs="Arial"/>
            <w:sz w:val="22"/>
          </w:rPr>
          <w:t>www</w:t>
        </w:r>
        <w:r w:rsidRPr="0078497C">
          <w:rPr>
            <w:rStyle w:val="Hyperlink"/>
            <w:rFonts w:ascii="Arial" w:eastAsiaTheme="minorHAnsi" w:hAnsi="Arial" w:cs="Arial"/>
            <w:sz w:val="22"/>
            <w:lang w:val="ru-RU"/>
          </w:rPr>
          <w:t>.</w:t>
        </w:r>
        <w:r w:rsidRPr="0078497C">
          <w:rPr>
            <w:rStyle w:val="Hyperlink"/>
            <w:rFonts w:ascii="Arial" w:eastAsiaTheme="minorHAnsi" w:hAnsi="Arial" w:cs="Arial"/>
            <w:sz w:val="22"/>
          </w:rPr>
          <w:t>wipo</w:t>
        </w:r>
        <w:r w:rsidRPr="0078497C">
          <w:rPr>
            <w:rStyle w:val="Hyperlink"/>
            <w:rFonts w:ascii="Arial" w:eastAsiaTheme="minorHAnsi" w:hAnsi="Arial" w:cs="Arial"/>
            <w:sz w:val="22"/>
            <w:lang w:val="ru-RU"/>
          </w:rPr>
          <w:t>.</w:t>
        </w:r>
        <w:r w:rsidRPr="0078497C">
          <w:rPr>
            <w:rStyle w:val="Hyperlink"/>
            <w:rFonts w:ascii="Arial" w:eastAsiaTheme="minorHAnsi" w:hAnsi="Arial" w:cs="Arial"/>
            <w:sz w:val="22"/>
          </w:rPr>
          <w:t>int</w:t>
        </w:r>
        <w:r w:rsidRPr="0078497C">
          <w:rPr>
            <w:rStyle w:val="Hyperlink"/>
            <w:rFonts w:ascii="Arial" w:eastAsiaTheme="minorHAnsi" w:hAnsi="Arial" w:cs="Arial"/>
            <w:sz w:val="22"/>
            <w:lang w:val="ru-RU"/>
          </w:rPr>
          <w:t>/</w:t>
        </w:r>
        <w:r w:rsidRPr="0078497C">
          <w:rPr>
            <w:rStyle w:val="Hyperlink"/>
            <w:rFonts w:ascii="Arial" w:eastAsiaTheme="minorHAnsi" w:hAnsi="Arial" w:cs="Arial"/>
            <w:sz w:val="22"/>
          </w:rPr>
          <w:t>sdgs</w:t>
        </w:r>
        <w:r w:rsidRPr="0078497C">
          <w:rPr>
            <w:rStyle w:val="Hyperlink"/>
            <w:rFonts w:ascii="Arial" w:eastAsiaTheme="minorHAnsi" w:hAnsi="Arial" w:cs="Arial"/>
            <w:sz w:val="22"/>
            <w:lang w:val="ru-RU"/>
          </w:rPr>
          <w:t>/</w:t>
        </w:r>
        <w:r w:rsidRPr="0078497C">
          <w:rPr>
            <w:rStyle w:val="Hyperlink"/>
            <w:rFonts w:ascii="Arial" w:eastAsiaTheme="minorHAnsi" w:hAnsi="Arial" w:cs="Arial"/>
            <w:sz w:val="22"/>
          </w:rPr>
          <w:t>ru</w:t>
        </w:r>
        <w:r w:rsidRPr="0078497C">
          <w:rPr>
            <w:rStyle w:val="Hyperlink"/>
            <w:rFonts w:ascii="Arial" w:eastAsiaTheme="minorHAnsi" w:hAnsi="Arial" w:cs="Arial"/>
            <w:sz w:val="22"/>
            <w:lang w:val="ru-RU"/>
          </w:rPr>
          <w:t>/</w:t>
        </w:r>
        <w:r w:rsidRPr="0078497C">
          <w:rPr>
            <w:rStyle w:val="Hyperlink"/>
            <w:rFonts w:ascii="Arial" w:eastAsiaTheme="minorHAnsi" w:hAnsi="Arial" w:cs="Arial"/>
            <w:sz w:val="22"/>
          </w:rPr>
          <w:t>story</w:t>
        </w:r>
        <w:r w:rsidRPr="0078497C">
          <w:rPr>
            <w:rStyle w:val="Hyperlink"/>
            <w:rFonts w:ascii="Arial" w:eastAsiaTheme="minorHAnsi" w:hAnsi="Arial" w:cs="Arial"/>
            <w:sz w:val="22"/>
            <w:lang w:val="ru-RU"/>
          </w:rPr>
          <w:t>.</w:t>
        </w:r>
        <w:r w:rsidRPr="0078497C">
          <w:rPr>
            <w:rStyle w:val="Hyperlink"/>
            <w:rFonts w:ascii="Arial" w:eastAsiaTheme="minorHAnsi" w:hAnsi="Arial" w:cs="Arial"/>
            <w:sz w:val="22"/>
          </w:rPr>
          <w:t>html</w:t>
        </w:r>
      </w:hyperlink>
      <w:r w:rsidR="00ED6921" w:rsidRPr="0078497C">
        <w:rPr>
          <w:rFonts w:ascii="Arial" w:eastAsiaTheme="minorHAnsi" w:hAnsi="Arial" w:cs="Arial"/>
          <w:sz w:val="22"/>
          <w:lang w:val="ru-RU"/>
        </w:rPr>
        <w:t xml:space="preserve"> </w:t>
      </w:r>
    </w:p>
    <w:p w14:paraId="1210A72A" w14:textId="77777777" w:rsidR="00830D70" w:rsidRPr="0078497C" w:rsidRDefault="00830D70" w:rsidP="00830D70">
      <w:pPr>
        <w:spacing w:after="200"/>
        <w:contextualSpacing/>
        <w:rPr>
          <w:rFonts w:ascii="Arial" w:eastAsiaTheme="minorHAnsi" w:hAnsi="Arial" w:cs="Arial"/>
          <w:sz w:val="22"/>
          <w:lang w:val="ru-RU"/>
        </w:rPr>
      </w:pPr>
    </w:p>
    <w:p w14:paraId="23E9BCD8" w14:textId="29F20E60" w:rsidR="00F62561" w:rsidRPr="0078497C" w:rsidRDefault="00733E5C" w:rsidP="00F62561">
      <w:pPr>
        <w:numPr>
          <w:ilvl w:val="0"/>
          <w:numId w:val="36"/>
        </w:numPr>
        <w:spacing w:after="200"/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>На текущей сессии КРИС представлен четвертый ежегодный Доклад о вкладе ВОИС в достижение ЦУР и выполнение связанных с ними задач. В докладе описаны (а)</w:t>
      </w:r>
      <w:r w:rsidRPr="0078497C">
        <w:rPr>
          <w:rFonts w:ascii="Arial" w:eastAsiaTheme="minorHAnsi" w:hAnsi="Arial" w:cs="Arial"/>
          <w:sz w:val="22"/>
        </w:rPr>
        <w:t> </w:t>
      </w:r>
      <w:r w:rsidRPr="0078497C">
        <w:rPr>
          <w:rFonts w:ascii="Arial" w:eastAsiaTheme="minorHAnsi" w:hAnsi="Arial" w:cs="Arial"/>
          <w:sz w:val="22"/>
          <w:lang w:val="ru-RU"/>
        </w:rPr>
        <w:t>мероприятия и инициативы, предпринятые Организацией самостоятельно; (</w:t>
      </w:r>
      <w:r w:rsidRPr="0078497C">
        <w:rPr>
          <w:rFonts w:ascii="Arial" w:eastAsiaTheme="minorHAnsi" w:hAnsi="Arial" w:cs="Arial"/>
          <w:sz w:val="22"/>
        </w:rPr>
        <w:t>b</w:t>
      </w:r>
      <w:r w:rsidRPr="0078497C">
        <w:rPr>
          <w:rFonts w:ascii="Arial" w:eastAsiaTheme="minorHAnsi" w:hAnsi="Arial" w:cs="Arial"/>
          <w:sz w:val="22"/>
          <w:lang w:val="ru-RU"/>
        </w:rPr>
        <w:t>)</w:t>
      </w:r>
      <w:r w:rsidRPr="0078497C">
        <w:rPr>
          <w:rFonts w:ascii="Arial" w:eastAsiaTheme="minorHAnsi" w:hAnsi="Arial" w:cs="Arial"/>
          <w:sz w:val="22"/>
        </w:rPr>
        <w:t> </w:t>
      </w:r>
      <w:r w:rsidRPr="0078497C">
        <w:rPr>
          <w:rFonts w:ascii="Arial" w:eastAsiaTheme="minorHAnsi" w:hAnsi="Arial" w:cs="Arial"/>
          <w:sz w:val="22"/>
          <w:lang w:val="ru-RU"/>
        </w:rPr>
        <w:t xml:space="preserve">мероприятия, проведенные организацией в рамках системы ООН; и (с) помощь, оказанная ВОИС государствам-членам по их просьбе. </w:t>
      </w:r>
    </w:p>
    <w:p w14:paraId="58FE61FD" w14:textId="77777777" w:rsidR="00F62561" w:rsidRPr="0078497C" w:rsidRDefault="00F62561" w:rsidP="00F62561">
      <w:pPr>
        <w:contextualSpacing/>
        <w:rPr>
          <w:rFonts w:ascii="Arial" w:eastAsiaTheme="minorHAnsi" w:hAnsi="Arial" w:cs="Arial"/>
          <w:sz w:val="22"/>
          <w:lang w:val="ru-RU"/>
        </w:rPr>
      </w:pPr>
    </w:p>
    <w:p w14:paraId="3202179A" w14:textId="16E3169A" w:rsidR="00F62561" w:rsidRPr="0078497C" w:rsidRDefault="00733E5C" w:rsidP="00F62561">
      <w:pPr>
        <w:numPr>
          <w:ilvl w:val="0"/>
          <w:numId w:val="36"/>
        </w:numPr>
        <w:spacing w:after="200"/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ВОИС продолжала свою работу, направленную на обеспечение гендерного баланса и расширение возможностей для участия женщин в деятельности в области ИС. Организация предприняла действия в ответ на запрос, основанный на предложении Мексики по вопросу о женщинах и ИС и утвержденный КРИС на его двадцать третьей сессии. Организация прилагает усилия к </w:t>
      </w:r>
      <w:r w:rsidR="00A258A6" w:rsidRPr="0078497C">
        <w:rPr>
          <w:rFonts w:ascii="Arial" w:eastAsiaTheme="minorHAnsi" w:hAnsi="Arial" w:cs="Arial"/>
          <w:sz w:val="22"/>
          <w:lang w:val="ru-RU"/>
        </w:rPr>
        <w:t>созданию более широких и многочисленных возможностей для участия женщин, занимающихся инновационной и творческой деятельностью, в системе ИС</w:t>
      </w:r>
      <w:r w:rsidR="0084479E" w:rsidRPr="0078497C">
        <w:rPr>
          <w:rFonts w:ascii="Arial" w:eastAsiaTheme="minorHAnsi" w:hAnsi="Arial" w:cs="Arial"/>
          <w:sz w:val="22"/>
          <w:lang w:val="ru-RU"/>
        </w:rPr>
        <w:t xml:space="preserve"> и выявлению факторов, ограничивающих эти возможности. Например, Академия ВОИС продолжала сотрудничать с программой «</w:t>
      </w:r>
      <w:r w:rsidR="0084479E" w:rsidRPr="0078497C">
        <w:rPr>
          <w:rFonts w:ascii="Arial" w:eastAsiaTheme="minorHAnsi" w:hAnsi="Arial" w:cs="Arial"/>
          <w:sz w:val="22"/>
        </w:rPr>
        <w:t>L</w:t>
      </w:r>
      <w:r w:rsidR="0084479E" w:rsidRPr="0078497C">
        <w:rPr>
          <w:rFonts w:ascii="Arial" w:eastAsiaTheme="minorHAnsi" w:hAnsi="Arial" w:cs="Arial"/>
          <w:sz w:val="22"/>
          <w:lang w:val="ru-RU"/>
        </w:rPr>
        <w:t>’</w:t>
      </w:r>
      <w:r w:rsidR="0084479E" w:rsidRPr="0078497C">
        <w:rPr>
          <w:rFonts w:ascii="Arial" w:eastAsiaTheme="minorHAnsi" w:hAnsi="Arial" w:cs="Arial"/>
          <w:sz w:val="22"/>
        </w:rPr>
        <w:t>Or</w:t>
      </w:r>
      <w:r w:rsidR="0084479E" w:rsidRPr="0078497C">
        <w:rPr>
          <w:rFonts w:ascii="Arial" w:eastAsiaTheme="minorHAnsi" w:hAnsi="Arial" w:cs="Arial"/>
          <w:sz w:val="22"/>
          <w:lang w:val="ru-RU"/>
        </w:rPr>
        <w:t>é</w:t>
      </w:r>
      <w:r w:rsidR="0084479E" w:rsidRPr="0078497C">
        <w:rPr>
          <w:rFonts w:ascii="Arial" w:eastAsiaTheme="minorHAnsi" w:hAnsi="Arial" w:cs="Arial"/>
          <w:sz w:val="22"/>
        </w:rPr>
        <w:t>al</w:t>
      </w:r>
      <w:r w:rsidR="0084479E" w:rsidRPr="0078497C">
        <w:rPr>
          <w:rFonts w:ascii="Arial" w:eastAsiaTheme="minorHAnsi" w:hAnsi="Arial" w:cs="Arial"/>
          <w:sz w:val="22"/>
          <w:lang w:val="ru-RU"/>
        </w:rPr>
        <w:t>-ЮНЕСКО» для женщин в науке, организуя курсы дистанционного и очного обучения для женщин-ученых. Было достигнуто соглашение об использовании средств Корейского целевого фонда для расширения программы путем включения в нее 5</w:t>
      </w:r>
      <w:r w:rsidR="0084479E" w:rsidRPr="0078497C">
        <w:rPr>
          <w:rFonts w:ascii="Arial" w:eastAsiaTheme="minorHAnsi" w:hAnsi="Arial" w:cs="Arial"/>
          <w:sz w:val="22"/>
          <w:lang w:val="ru-RU"/>
        </w:rPr>
        <w:noBreakHyphen/>
        <w:t>дневного курса обучения на тему «ИС, наука и инновации», начиная с 2020</w:t>
      </w:r>
      <w:r w:rsidR="0078497C" w:rsidRPr="0078497C">
        <w:rPr>
          <w:rFonts w:ascii="Arial" w:eastAsiaTheme="minorHAnsi" w:hAnsi="Arial" w:cs="Arial"/>
          <w:sz w:val="22"/>
          <w:lang w:val="ru-RU"/>
        </w:rPr>
        <w:t> </w:t>
      </w:r>
      <w:r w:rsidR="0084479E" w:rsidRPr="0078497C">
        <w:rPr>
          <w:rFonts w:ascii="Arial" w:eastAsiaTheme="minorHAnsi" w:hAnsi="Arial" w:cs="Arial"/>
          <w:sz w:val="22"/>
          <w:lang w:val="ru-RU"/>
        </w:rPr>
        <w:t>г. КРИС вернется к рассмотрению решения в отношении программы «Женщины и ИС», принятого по предложению Мексики, и обсудит дальнейшие действия на своей 26-й сессии в ноябре 2020 г.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 </w:t>
      </w:r>
    </w:p>
    <w:p w14:paraId="15504FFB" w14:textId="77777777" w:rsidR="00F62561" w:rsidRPr="0078497C" w:rsidRDefault="00F62561" w:rsidP="00F62561">
      <w:pPr>
        <w:spacing w:after="200"/>
        <w:contextualSpacing/>
        <w:rPr>
          <w:rFonts w:ascii="Arial" w:eastAsiaTheme="minorHAnsi" w:hAnsi="Arial" w:cs="Arial"/>
          <w:sz w:val="22"/>
          <w:lang w:val="ru-RU"/>
        </w:rPr>
      </w:pPr>
    </w:p>
    <w:p w14:paraId="45190C47" w14:textId="3B2C3D6A" w:rsidR="00F62561" w:rsidRPr="0078497C" w:rsidRDefault="0084479E" w:rsidP="00F62561">
      <w:pPr>
        <w:numPr>
          <w:ilvl w:val="0"/>
          <w:numId w:val="36"/>
        </w:numPr>
        <w:spacing w:after="200"/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Важным аспектом деятельности ВОИС продолжает оставаться сотрудничество с НПО. </w:t>
      </w:r>
      <w:r w:rsidR="007C10AB" w:rsidRPr="0078497C">
        <w:rPr>
          <w:rFonts w:ascii="Arial" w:eastAsiaTheme="minorHAnsi" w:hAnsi="Arial" w:cs="Arial"/>
          <w:sz w:val="22"/>
          <w:lang w:val="ru-RU"/>
        </w:rPr>
        <w:t xml:space="preserve">В ежегодной консультационной встрече Генерального директора (ГД) с НПО, состоявшейся в 2019 г., приняли участие представители 41 организации, имеющей статус аккредитованных наблюдателей, и более 50 других НПО. Были представлены страны с разными уровнями развития, и совещание дало организациям гражданского общества возможность обсудить актуальные вопросы, касающиеся использования ИС в целях социально-экономического развития. Сотрудничество ВОИС с НПО продолжалось также путем привлечения их к участию в совещаниях и мероприятиях, организуемых или проводимых ВОИС, в том числе в национальных, региональных и международных семинарах и/или конференциях. В этой связи в 2019 г. Генеральная Ассамблея ВОИС предоставила статус постоянных наблюдателей трем международным и шести национальным НПО. В результате статус постоянного наблюдателя при ВОИС имеют </w:t>
      </w:r>
      <w:r w:rsidR="00E361F7" w:rsidRPr="0078497C">
        <w:rPr>
          <w:rFonts w:ascii="Arial" w:eastAsiaTheme="minorHAnsi" w:hAnsi="Arial" w:cs="Arial"/>
          <w:sz w:val="22"/>
          <w:lang w:val="ru-RU"/>
        </w:rPr>
        <w:t xml:space="preserve">75 МПО, 264 международных НПО и 98 национальных НПО. </w:t>
      </w:r>
    </w:p>
    <w:p w14:paraId="6CF8CD31" w14:textId="77777777" w:rsidR="00F62561" w:rsidRPr="0078497C" w:rsidRDefault="00F62561" w:rsidP="00F62561">
      <w:pPr>
        <w:spacing w:after="200"/>
        <w:contextualSpacing/>
        <w:rPr>
          <w:rFonts w:ascii="Arial" w:eastAsiaTheme="minorHAnsi" w:hAnsi="Arial" w:cs="Arial"/>
          <w:sz w:val="22"/>
          <w:lang w:val="ru-RU"/>
        </w:rPr>
      </w:pPr>
    </w:p>
    <w:p w14:paraId="1FE4C2FE" w14:textId="6FF54C65" w:rsidR="00F62561" w:rsidRPr="0078497C" w:rsidRDefault="00E361F7" w:rsidP="00F62561">
      <w:pPr>
        <w:numPr>
          <w:ilvl w:val="0"/>
          <w:numId w:val="36"/>
        </w:numPr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>За последний год Консорциум доступных книг (</w:t>
      </w:r>
      <w:r w:rsidRPr="0078497C">
        <w:rPr>
          <w:rFonts w:ascii="Arial" w:eastAsiaTheme="minorHAnsi" w:hAnsi="Arial" w:cs="Arial"/>
          <w:sz w:val="22"/>
        </w:rPr>
        <w:t>ABC</w:t>
      </w:r>
      <w:r w:rsidRPr="0078497C">
        <w:rPr>
          <w:rFonts w:ascii="Arial" w:eastAsiaTheme="minorHAnsi" w:hAnsi="Arial" w:cs="Arial"/>
          <w:sz w:val="22"/>
          <w:lang w:val="ru-RU"/>
        </w:rPr>
        <w:t xml:space="preserve">) существенно увеличил масштабы своей деятельности в соответствии с Марракешским договором и продолжил приносить практическую пользу бенефициарам этого договора, то есть слепым, лицам с нарушениями зрения или иными ограниченными способностями воспринимать печатную информацию. </w:t>
      </w:r>
      <w:r w:rsidRPr="0078497C">
        <w:rPr>
          <w:rFonts w:ascii="Arial" w:eastAsiaTheme="minorHAnsi" w:hAnsi="Arial" w:cs="Arial"/>
          <w:sz w:val="22"/>
        </w:rPr>
        <w:t>ABC</w:t>
      </w:r>
      <w:r w:rsidRPr="0078497C">
        <w:rPr>
          <w:rFonts w:ascii="Arial" w:eastAsiaTheme="minorHAnsi" w:hAnsi="Arial" w:cs="Arial"/>
          <w:sz w:val="22"/>
          <w:lang w:val="ru-RU"/>
        </w:rPr>
        <w:t xml:space="preserve"> продолжал разрабатывать новые и увеличивать масштабы работы в рамках существующих проектов, действуя совместно </w:t>
      </w:r>
      <w:r w:rsidRPr="0078497C">
        <w:rPr>
          <w:rFonts w:ascii="Arial" w:eastAsiaTheme="minorHAnsi" w:hAnsi="Arial" w:cs="Arial"/>
          <w:sz w:val="22"/>
          <w:lang w:val="ru-RU"/>
        </w:rPr>
        <w:lastRenderedPageBreak/>
        <w:t xml:space="preserve">с партнерами в развивающихся странах и НРС с целью организации обучения и оказания технической помощи во внедрении самых современных методов </w:t>
      </w:r>
      <w:r w:rsidR="00AA6D2D" w:rsidRPr="0078497C">
        <w:rPr>
          <w:rFonts w:ascii="Arial" w:eastAsiaTheme="minorHAnsi" w:hAnsi="Arial" w:cs="Arial"/>
          <w:sz w:val="22"/>
          <w:lang w:val="ru-RU"/>
        </w:rPr>
        <w:t>публикации книг в доступных форматах, что отчасти было обусловлено постоянно растущими потребностями в наращивании потенциала. В 2019 г. АВС осуществлял свою деятельность по наращиванию потенциала в Аргентине, Бангладеш, Ботсване, Буркина-Фасо, Колумбии, Эфиопии, Индонезии, Мексике, Монголии, Нигерии, Тунисе, Уругвае и Вьетнаме. В 2019 г. в рамках проектов по наращиванию потенциала, реализуемых АВС в этих странах, было издано более 4 000 наименований образовательной литературы в доступных форматах на национальных языках. Эти проекты финансировались средствами целевых фондов Австралии, Кореи, ОАЭ, а также из регулярного бюджета ВОИС.</w:t>
      </w:r>
    </w:p>
    <w:p w14:paraId="26195D39" w14:textId="77777777" w:rsidR="00F62561" w:rsidRPr="0078497C" w:rsidRDefault="00F62561" w:rsidP="00F62561">
      <w:pPr>
        <w:spacing w:after="200" w:line="276" w:lineRule="auto"/>
        <w:ind w:left="720"/>
        <w:contextualSpacing/>
        <w:rPr>
          <w:rFonts w:ascii="Arial" w:eastAsiaTheme="minorHAnsi" w:hAnsi="Arial" w:cs="Arial"/>
          <w:sz w:val="22"/>
          <w:lang w:val="ru-RU"/>
        </w:rPr>
      </w:pPr>
    </w:p>
    <w:p w14:paraId="361A0A1B" w14:textId="16DA70F4" w:rsidR="00F62561" w:rsidRPr="0078497C" w:rsidRDefault="002C027C" w:rsidP="00F62561">
      <w:pPr>
        <w:numPr>
          <w:ilvl w:val="0"/>
          <w:numId w:val="36"/>
        </w:numPr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В октябре 2019 г. </w:t>
      </w:r>
      <w:r w:rsidR="00F62561" w:rsidRPr="0078497C">
        <w:rPr>
          <w:rFonts w:ascii="Arial" w:eastAsiaTheme="minorHAnsi" w:hAnsi="Arial" w:cs="Arial"/>
          <w:sz w:val="22"/>
        </w:rPr>
        <w:t>ABC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 </w:t>
      </w:r>
      <w:r w:rsidRPr="0078497C">
        <w:rPr>
          <w:rFonts w:ascii="Arial" w:eastAsiaTheme="minorHAnsi" w:hAnsi="Arial" w:cs="Arial"/>
          <w:sz w:val="22"/>
          <w:lang w:val="ru-RU"/>
        </w:rPr>
        <w:t>обратился к странам с международным призывом представить предложения в отношении обучения и технической помощи в области наращивания потенциала для производства книг в доступных форматах. Заинтересованным сторонам и организациям (или партнерствам, объединяющим организации)</w:t>
      </w:r>
      <w:r w:rsidR="0078497C">
        <w:rPr>
          <w:rFonts w:ascii="Arial" w:eastAsiaTheme="minorHAnsi" w:hAnsi="Arial" w:cs="Arial"/>
          <w:sz w:val="22"/>
          <w:lang w:val="ru-RU"/>
        </w:rPr>
        <w:t xml:space="preserve"> </w:t>
      </w:r>
      <w:r w:rsidR="0078497C" w:rsidRPr="0078497C">
        <w:rPr>
          <w:rFonts w:ascii="Arial" w:eastAsiaTheme="minorHAnsi" w:hAnsi="Arial" w:cs="Arial"/>
          <w:sz w:val="22"/>
          <w:lang w:val="ru-RU"/>
        </w:rPr>
        <w:t>из развивающихся стран и НРС,</w:t>
      </w:r>
      <w:r w:rsidRPr="0078497C">
        <w:rPr>
          <w:rFonts w:ascii="Arial" w:eastAsiaTheme="minorHAnsi" w:hAnsi="Arial" w:cs="Arial"/>
          <w:sz w:val="22"/>
          <w:lang w:val="ru-RU"/>
        </w:rPr>
        <w:t xml:space="preserve"> получающи</w:t>
      </w:r>
      <w:r w:rsidR="0078497C">
        <w:rPr>
          <w:rFonts w:ascii="Arial" w:eastAsiaTheme="minorHAnsi" w:hAnsi="Arial" w:cs="Arial"/>
          <w:sz w:val="22"/>
          <w:lang w:val="ru-RU"/>
        </w:rPr>
        <w:t>м</w:t>
      </w:r>
      <w:r w:rsidRPr="0078497C">
        <w:rPr>
          <w:rFonts w:ascii="Arial" w:eastAsiaTheme="minorHAnsi" w:hAnsi="Arial" w:cs="Arial"/>
          <w:sz w:val="22"/>
          <w:lang w:val="ru-RU"/>
        </w:rPr>
        <w:t xml:space="preserve"> помощь в рамках соответствующих программ</w:t>
      </w:r>
      <w:r w:rsidR="0078497C">
        <w:rPr>
          <w:rFonts w:ascii="Arial" w:eastAsiaTheme="minorHAnsi" w:hAnsi="Arial" w:cs="Arial"/>
          <w:sz w:val="22"/>
          <w:lang w:val="ru-RU"/>
        </w:rPr>
        <w:t>,</w:t>
      </w:r>
      <w:r w:rsidRPr="0078497C">
        <w:rPr>
          <w:rFonts w:ascii="Arial" w:eastAsiaTheme="minorHAnsi" w:hAnsi="Arial" w:cs="Arial"/>
          <w:sz w:val="22"/>
          <w:lang w:val="ru-RU"/>
        </w:rPr>
        <w:t xml:space="preserve"> было предложено представить свои предложения ВОИС до 31 декабря 2019 г. С этим призывом ВОИС обратился к организациям по всему миру и в ответ на него было получено в общей сложности 44 заявки от 33 стран: 22 от стран африканского региона, 5 от арабских стран, 10 от стран Азии и Тихоокеанского региона и 7 от стран Латинской Америки.</w:t>
      </w:r>
    </w:p>
    <w:p w14:paraId="200282B4" w14:textId="77777777" w:rsidR="00F62561" w:rsidRPr="0078497C" w:rsidRDefault="00F62561" w:rsidP="00F62561">
      <w:pPr>
        <w:spacing w:after="200" w:line="276" w:lineRule="auto"/>
        <w:ind w:left="720"/>
        <w:contextualSpacing/>
        <w:rPr>
          <w:rFonts w:ascii="Arial" w:eastAsiaTheme="minorHAnsi" w:hAnsi="Arial" w:cs="Arial"/>
          <w:sz w:val="22"/>
          <w:lang w:val="ru-RU"/>
        </w:rPr>
      </w:pPr>
    </w:p>
    <w:p w14:paraId="1B5D0584" w14:textId="552C0580" w:rsidR="00F62561" w:rsidRPr="0078497C" w:rsidRDefault="00560AD4" w:rsidP="00F62561">
      <w:pPr>
        <w:numPr>
          <w:ilvl w:val="0"/>
          <w:numId w:val="36"/>
        </w:numPr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>Для удобства пользователей ВОИС составила международный онлайн-каталог и создал</w:t>
      </w:r>
      <w:r w:rsidR="0078497C">
        <w:rPr>
          <w:rFonts w:ascii="Arial" w:eastAsiaTheme="minorHAnsi" w:hAnsi="Arial" w:cs="Arial"/>
          <w:sz w:val="22"/>
          <w:lang w:val="ru-RU"/>
        </w:rPr>
        <w:t>а</w:t>
      </w:r>
      <w:r w:rsidRPr="0078497C">
        <w:rPr>
          <w:rFonts w:ascii="Arial" w:eastAsiaTheme="minorHAnsi" w:hAnsi="Arial" w:cs="Arial"/>
          <w:sz w:val="22"/>
          <w:lang w:val="ru-RU"/>
        </w:rPr>
        <w:t xml:space="preserve"> систему международного обмена книгами в доступных форматах, известную под названием «Глобальный книжный сервис». Участниками этой системы является в общей сложности 71 библиотека для слепых со статусом уполномоченного учреждения, из которых 26 представляют развивающиеся страны и НРС.</w:t>
      </w:r>
    </w:p>
    <w:p w14:paraId="5AA94F6D" w14:textId="77777777" w:rsidR="00F62561" w:rsidRPr="0078497C" w:rsidRDefault="00F62561" w:rsidP="00F62561">
      <w:pPr>
        <w:spacing w:after="200" w:line="276" w:lineRule="auto"/>
        <w:ind w:left="720"/>
        <w:contextualSpacing/>
        <w:rPr>
          <w:rFonts w:ascii="Arial" w:eastAsiaTheme="minorHAnsi" w:hAnsi="Arial" w:cs="Arial"/>
          <w:sz w:val="22"/>
          <w:lang w:val="ru-RU"/>
        </w:rPr>
      </w:pPr>
    </w:p>
    <w:p w14:paraId="2C58E476" w14:textId="3B65A7F2" w:rsidR="00F62561" w:rsidRPr="0078497C" w:rsidRDefault="00F62561" w:rsidP="00560AD4">
      <w:pPr>
        <w:numPr>
          <w:ilvl w:val="0"/>
          <w:numId w:val="36"/>
        </w:numPr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</w:rPr>
        <w:t>ABC</w:t>
      </w:r>
      <w:r w:rsidRPr="0078497C">
        <w:rPr>
          <w:rFonts w:ascii="Arial" w:eastAsiaTheme="minorHAnsi" w:hAnsi="Arial" w:cs="Arial"/>
          <w:sz w:val="22"/>
          <w:lang w:val="ru-RU"/>
        </w:rPr>
        <w:t xml:space="preserve"> </w:t>
      </w:r>
      <w:r w:rsidR="00560AD4" w:rsidRPr="0078497C">
        <w:rPr>
          <w:rFonts w:ascii="Arial" w:eastAsiaTheme="minorHAnsi" w:hAnsi="Arial" w:cs="Arial"/>
          <w:sz w:val="22"/>
          <w:lang w:val="ru-RU"/>
        </w:rPr>
        <w:t xml:space="preserve">продолжал содействовать распространению и внедрению методов публикации книг в доступных форматах в издательской индустрии, с тем чтобы книги в электронном формате могли использоваться как зрячими, так и людьми с ограниченными возможностями воспринимать печатную информацию. </w:t>
      </w:r>
      <w:r w:rsidR="00A710D8" w:rsidRPr="0078497C">
        <w:rPr>
          <w:rFonts w:ascii="Arial" w:eastAsiaTheme="minorHAnsi" w:hAnsi="Arial" w:cs="Arial"/>
          <w:sz w:val="22"/>
          <w:lang w:val="ru-RU"/>
        </w:rPr>
        <w:t xml:space="preserve">В этой связи АВС была учреждена Международная премия за высокие достижения в области издания литературы в доступных форматах, ежегодно вручаемая на Лондонской книжной ярмарке в знак признания выдающихся достижений в деле обеспечения доступности коммерческих электронных книг и других публикаций в цифровом формате для читателей с ограниченными возможностями воспринимать печатную информацию. Каждый год вручаются две награды – одна издателю и одна за инициативу по проекту. В прошлом году оба лауреата представляли развивающиеся страны: издательство </w:t>
      </w:r>
      <w:r w:rsidRPr="0078497C">
        <w:rPr>
          <w:rFonts w:ascii="Arial" w:eastAsiaTheme="minorHAnsi" w:hAnsi="Arial" w:cs="Arial"/>
          <w:sz w:val="22"/>
        </w:rPr>
        <w:t>EDITORIAL</w:t>
      </w:r>
      <w:r w:rsidRPr="0078497C">
        <w:rPr>
          <w:rFonts w:ascii="Arial" w:eastAsiaTheme="minorHAnsi" w:hAnsi="Arial" w:cs="Arial"/>
          <w:sz w:val="22"/>
          <w:lang w:val="ru-RU"/>
        </w:rPr>
        <w:t xml:space="preserve"> 5 (</w:t>
      </w:r>
      <w:r w:rsidRPr="0078497C">
        <w:rPr>
          <w:rFonts w:ascii="Arial" w:eastAsiaTheme="minorHAnsi" w:hAnsi="Arial" w:cs="Arial"/>
          <w:sz w:val="22"/>
        </w:rPr>
        <w:t>ED</w:t>
      </w:r>
      <w:r w:rsidRPr="0078497C">
        <w:rPr>
          <w:rFonts w:ascii="Arial" w:eastAsiaTheme="minorHAnsi" w:hAnsi="Arial" w:cs="Arial"/>
          <w:sz w:val="22"/>
          <w:lang w:val="ru-RU"/>
        </w:rPr>
        <w:t xml:space="preserve">5) </w:t>
      </w:r>
      <w:r w:rsidR="00A710D8" w:rsidRPr="0078497C">
        <w:rPr>
          <w:rFonts w:ascii="Arial" w:eastAsiaTheme="minorHAnsi" w:hAnsi="Arial" w:cs="Arial"/>
          <w:sz w:val="22"/>
          <w:lang w:val="ru-RU"/>
        </w:rPr>
        <w:t xml:space="preserve">из Бразилии получило премию, вручаемую лучшему издателю, а </w:t>
      </w:r>
      <w:r w:rsidRPr="0078497C">
        <w:rPr>
          <w:rFonts w:ascii="Arial" w:eastAsiaTheme="minorHAnsi" w:hAnsi="Arial" w:cs="Arial"/>
          <w:sz w:val="22"/>
        </w:rPr>
        <w:t>eKitabu</w:t>
      </w:r>
      <w:r w:rsidRPr="0078497C">
        <w:rPr>
          <w:rFonts w:ascii="Arial" w:eastAsiaTheme="minorHAnsi" w:hAnsi="Arial" w:cs="Arial"/>
          <w:sz w:val="22"/>
          <w:lang w:val="ru-RU"/>
        </w:rPr>
        <w:t xml:space="preserve"> </w:t>
      </w:r>
      <w:r w:rsidR="00A710D8" w:rsidRPr="0078497C">
        <w:rPr>
          <w:rFonts w:ascii="Arial" w:eastAsiaTheme="minorHAnsi" w:hAnsi="Arial" w:cs="Arial"/>
          <w:sz w:val="22"/>
          <w:lang w:val="ru-RU"/>
        </w:rPr>
        <w:t>из Кении получило награду за лучшую инициативу. Разнообразный состав международных участников конкурса</w:t>
      </w:r>
      <w:r w:rsidR="0022127D" w:rsidRPr="0078497C">
        <w:rPr>
          <w:rFonts w:ascii="Arial" w:eastAsiaTheme="minorHAnsi" w:hAnsi="Arial" w:cs="Arial"/>
          <w:sz w:val="22"/>
          <w:lang w:val="ru-RU"/>
        </w:rPr>
        <w:t xml:space="preserve"> в 2019 г. продемонстрировал, что это мероприятие стало весьма востребованным и с нетерпением ожидаемым событием в области публикации книг для людей с ограниченными возможностями. АВС также призывает издателей подписать его Хартию издания литературы в доступных форматах, содержащую восемь амбициозных руководящих принципов, в соответствии с которыми должны действовать издатели, желающие сделать свои цифровые публикации доступными для лиц с ограниченной способностью воспринимать печатную информацию. На сегодняшний день </w:t>
      </w:r>
      <w:r w:rsidR="00E05BFC" w:rsidRPr="0078497C">
        <w:rPr>
          <w:rFonts w:ascii="Arial" w:eastAsiaTheme="minorHAnsi" w:hAnsi="Arial" w:cs="Arial"/>
          <w:sz w:val="22"/>
          <w:lang w:val="ru-RU"/>
        </w:rPr>
        <w:t xml:space="preserve">эту Хартию подписали более 100 издателей, в том числе 57 присоединились к ней в массовом порядке, через </w:t>
      </w:r>
      <w:r w:rsidR="00E05BFC" w:rsidRPr="0078497C">
        <w:rPr>
          <w:rFonts w:ascii="Arial" w:eastAsiaTheme="minorHAnsi" w:hAnsi="Arial" w:cs="Arial"/>
          <w:bCs/>
          <w:sz w:val="22"/>
          <w:lang w:val="ru-RU"/>
        </w:rPr>
        <w:t>Бразильскую ассоциацию издателей</w:t>
      </w:r>
      <w:r w:rsidR="00E05BFC" w:rsidRPr="0078497C">
        <w:rPr>
          <w:rFonts w:ascii="Arial" w:eastAsiaTheme="minorHAnsi" w:hAnsi="Arial" w:cs="Arial"/>
          <w:sz w:val="22"/>
          <w:lang w:val="ru-RU"/>
        </w:rPr>
        <w:t>.</w:t>
      </w:r>
    </w:p>
    <w:p w14:paraId="694150DE" w14:textId="77777777" w:rsidR="00F62561" w:rsidRPr="0078497C" w:rsidRDefault="00F62561" w:rsidP="00F62561">
      <w:pPr>
        <w:contextualSpacing/>
        <w:rPr>
          <w:rFonts w:ascii="Arial" w:eastAsiaTheme="minorHAnsi" w:hAnsi="Arial" w:cs="Arial"/>
          <w:sz w:val="22"/>
          <w:lang w:val="ru-RU"/>
        </w:rPr>
      </w:pPr>
    </w:p>
    <w:p w14:paraId="09C831DD" w14:textId="290D4417" w:rsidR="00F62561" w:rsidRPr="0078497C" w:rsidRDefault="00EC5778" w:rsidP="00F62561">
      <w:pPr>
        <w:numPr>
          <w:ilvl w:val="0"/>
          <w:numId w:val="36"/>
        </w:numPr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</w:rPr>
        <w:lastRenderedPageBreak/>
        <w:t>WIPO</w:t>
      </w:r>
      <w:r w:rsidRPr="0078497C">
        <w:rPr>
          <w:rFonts w:ascii="Arial" w:eastAsiaTheme="minorHAnsi" w:hAnsi="Arial" w:cs="Arial"/>
          <w:sz w:val="22"/>
          <w:lang w:val="ru-RU"/>
        </w:rPr>
        <w:t xml:space="preserve"> </w:t>
      </w:r>
      <w:r w:rsidRPr="0078497C">
        <w:rPr>
          <w:rFonts w:ascii="Arial" w:eastAsiaTheme="minorHAnsi" w:hAnsi="Arial" w:cs="Arial"/>
          <w:sz w:val="22"/>
        </w:rPr>
        <w:t>Re</w:t>
      </w:r>
      <w:r w:rsidRPr="0078497C">
        <w:rPr>
          <w:rFonts w:ascii="Arial" w:eastAsiaTheme="minorHAnsi" w:hAnsi="Arial" w:cs="Arial"/>
          <w:sz w:val="22"/>
          <w:lang w:val="ru-RU"/>
        </w:rPr>
        <w:t>:</w:t>
      </w:r>
      <w:r w:rsidRPr="0078497C">
        <w:rPr>
          <w:rFonts w:ascii="Arial" w:eastAsiaTheme="minorHAnsi" w:hAnsi="Arial" w:cs="Arial"/>
          <w:sz w:val="22"/>
        </w:rPr>
        <w:t>Search</w:t>
      </w:r>
      <w:r w:rsidRPr="0078497C">
        <w:rPr>
          <w:rFonts w:ascii="Arial" w:eastAsiaTheme="minorHAnsi" w:hAnsi="Arial" w:cs="Arial"/>
          <w:sz w:val="22"/>
          <w:lang w:val="ru-RU"/>
        </w:rPr>
        <w:t xml:space="preserve"> по состоянию на конец 2019 г. насчитывала 144 участник</w:t>
      </w:r>
      <w:r w:rsidR="0078497C">
        <w:rPr>
          <w:rFonts w:ascii="Arial" w:eastAsiaTheme="minorHAnsi" w:hAnsi="Arial" w:cs="Arial"/>
          <w:sz w:val="22"/>
          <w:lang w:val="ru-RU"/>
        </w:rPr>
        <w:t>а</w:t>
      </w:r>
      <w:r w:rsidRPr="0078497C">
        <w:rPr>
          <w:rFonts w:ascii="Arial" w:eastAsiaTheme="minorHAnsi" w:hAnsi="Arial" w:cs="Arial"/>
          <w:sz w:val="22"/>
          <w:lang w:val="ru-RU"/>
        </w:rPr>
        <w:t xml:space="preserve"> из 42 стран, расположенных на шести континентах, в том числе более 60 участников в странах с низким и средним уровнем дохода. Действуя через свой партнерский центр, компанию </w:t>
      </w:r>
      <w:r w:rsidRPr="0078497C">
        <w:rPr>
          <w:rFonts w:ascii="Arial" w:eastAsiaTheme="minorHAnsi" w:hAnsi="Arial" w:cs="Arial"/>
          <w:sz w:val="22"/>
        </w:rPr>
        <w:t>BIO</w:t>
      </w:r>
      <w:r w:rsidRPr="0078497C">
        <w:rPr>
          <w:rFonts w:ascii="Arial" w:eastAsiaTheme="minorHAnsi" w:hAnsi="Arial" w:cs="Arial"/>
          <w:sz w:val="22"/>
          <w:lang w:val="ru-RU"/>
        </w:rPr>
        <w:t xml:space="preserve"> </w:t>
      </w:r>
      <w:r w:rsidRPr="0078497C">
        <w:rPr>
          <w:rFonts w:ascii="Arial" w:eastAsiaTheme="minorHAnsi" w:hAnsi="Arial" w:cs="Arial"/>
          <w:sz w:val="22"/>
        </w:rPr>
        <w:t>Ventures</w:t>
      </w:r>
      <w:r w:rsidRPr="0078497C">
        <w:rPr>
          <w:rFonts w:ascii="Arial" w:eastAsiaTheme="minorHAnsi" w:hAnsi="Arial" w:cs="Arial"/>
          <w:sz w:val="22"/>
          <w:lang w:val="ru-RU"/>
        </w:rPr>
        <w:t xml:space="preserve"> </w:t>
      </w:r>
      <w:r w:rsidRPr="0078497C">
        <w:rPr>
          <w:rFonts w:ascii="Arial" w:eastAsiaTheme="minorHAnsi" w:hAnsi="Arial" w:cs="Arial"/>
          <w:sz w:val="22"/>
        </w:rPr>
        <w:t>for</w:t>
      </w:r>
      <w:r w:rsidRPr="0078497C">
        <w:rPr>
          <w:rFonts w:ascii="Arial" w:eastAsiaTheme="minorHAnsi" w:hAnsi="Arial" w:cs="Arial"/>
          <w:sz w:val="22"/>
          <w:lang w:val="ru-RU"/>
        </w:rPr>
        <w:t xml:space="preserve"> </w:t>
      </w:r>
      <w:r w:rsidRPr="0078497C">
        <w:rPr>
          <w:rFonts w:ascii="Arial" w:eastAsiaTheme="minorHAnsi" w:hAnsi="Arial" w:cs="Arial"/>
          <w:sz w:val="22"/>
        </w:rPr>
        <w:t>Global</w:t>
      </w:r>
      <w:r w:rsidRPr="0078497C">
        <w:rPr>
          <w:rFonts w:ascii="Arial" w:eastAsiaTheme="minorHAnsi" w:hAnsi="Arial" w:cs="Arial"/>
          <w:sz w:val="22"/>
          <w:lang w:val="ru-RU"/>
        </w:rPr>
        <w:t xml:space="preserve"> </w:t>
      </w:r>
      <w:r w:rsidRPr="0078497C">
        <w:rPr>
          <w:rFonts w:ascii="Arial" w:eastAsiaTheme="minorHAnsi" w:hAnsi="Arial" w:cs="Arial"/>
          <w:sz w:val="22"/>
        </w:rPr>
        <w:t>Health</w:t>
      </w:r>
      <w:r w:rsidRPr="0078497C">
        <w:rPr>
          <w:rFonts w:ascii="Arial" w:eastAsiaTheme="minorHAnsi" w:hAnsi="Arial" w:cs="Arial"/>
          <w:sz w:val="22"/>
          <w:lang w:val="ru-RU"/>
        </w:rPr>
        <w:t xml:space="preserve"> (</w:t>
      </w:r>
      <w:r w:rsidRPr="0078497C">
        <w:rPr>
          <w:rFonts w:ascii="Arial" w:eastAsiaTheme="minorHAnsi" w:hAnsi="Arial" w:cs="Arial"/>
          <w:sz w:val="22"/>
        </w:rPr>
        <w:t>BVGH</w:t>
      </w:r>
      <w:r w:rsidRPr="0078497C">
        <w:rPr>
          <w:rFonts w:ascii="Arial" w:eastAsiaTheme="minorHAnsi" w:hAnsi="Arial" w:cs="Arial"/>
          <w:sz w:val="22"/>
          <w:lang w:val="ru-RU"/>
        </w:rPr>
        <w:t xml:space="preserve">), </w:t>
      </w:r>
      <w:r w:rsidRPr="0078497C">
        <w:rPr>
          <w:rFonts w:ascii="Arial" w:eastAsiaTheme="minorHAnsi" w:hAnsi="Arial" w:cs="Arial"/>
          <w:sz w:val="22"/>
        </w:rPr>
        <w:t>WIPO</w:t>
      </w:r>
      <w:r w:rsidRPr="0078497C">
        <w:rPr>
          <w:rFonts w:ascii="Arial" w:eastAsiaTheme="minorHAnsi" w:hAnsi="Arial" w:cs="Arial"/>
          <w:sz w:val="22"/>
          <w:lang w:val="ru-RU"/>
        </w:rPr>
        <w:t xml:space="preserve"> </w:t>
      </w:r>
      <w:r w:rsidRPr="0078497C">
        <w:rPr>
          <w:rFonts w:ascii="Arial" w:eastAsiaTheme="minorHAnsi" w:hAnsi="Arial" w:cs="Arial"/>
          <w:sz w:val="22"/>
        </w:rPr>
        <w:t>Re</w:t>
      </w:r>
      <w:r w:rsidRPr="0078497C">
        <w:rPr>
          <w:rFonts w:ascii="Arial" w:eastAsiaTheme="minorHAnsi" w:hAnsi="Arial" w:cs="Arial"/>
          <w:sz w:val="22"/>
          <w:lang w:val="ru-RU"/>
        </w:rPr>
        <w:t>:</w:t>
      </w:r>
      <w:r w:rsidRPr="0078497C">
        <w:rPr>
          <w:rFonts w:ascii="Arial" w:eastAsiaTheme="minorHAnsi" w:hAnsi="Arial" w:cs="Arial"/>
          <w:sz w:val="22"/>
        </w:rPr>
        <w:t>Search</w:t>
      </w:r>
      <w:r w:rsidRPr="0078497C">
        <w:rPr>
          <w:rFonts w:ascii="Arial" w:eastAsiaTheme="minorHAnsi" w:hAnsi="Arial" w:cs="Arial"/>
          <w:sz w:val="22"/>
          <w:lang w:val="ru-RU"/>
        </w:rPr>
        <w:t xml:space="preserve"> с 2011 г. способствовала заключению 156 соглашений о сотрудничестве, десять из которых находятся в продвинутой стадии </w:t>
      </w:r>
      <w:r w:rsidR="0078497C">
        <w:rPr>
          <w:rFonts w:ascii="Arial" w:eastAsiaTheme="minorHAnsi" w:hAnsi="Arial" w:cs="Arial"/>
          <w:sz w:val="22"/>
          <w:lang w:val="ru-RU"/>
        </w:rPr>
        <w:t>реализации</w:t>
      </w:r>
      <w:r w:rsidRPr="0078497C">
        <w:rPr>
          <w:rFonts w:ascii="Arial" w:eastAsiaTheme="minorHAnsi" w:hAnsi="Arial" w:cs="Arial"/>
          <w:sz w:val="22"/>
          <w:lang w:val="ru-RU"/>
        </w:rPr>
        <w:t>. На протяжении 2019 г. WIPO Re:Search продолжала осуществлять на практике свой пятилетний стратегический план (реализация которого началась в 2017 г.). Руководствуясь своей стратегической целью, – более широко распространять информацию о роли ИС в НИОКР в области борьбы с забытыми тропическими болезнями (ЗТБ), малярией и туберкулезом, в 2019</w:t>
      </w:r>
      <w:r w:rsidRPr="0078497C">
        <w:rPr>
          <w:rFonts w:ascii="Arial" w:eastAsiaTheme="minorHAnsi" w:hAnsi="Arial" w:cs="Arial"/>
          <w:sz w:val="22"/>
        </w:rPr>
        <w:t> </w:t>
      </w:r>
      <w:r w:rsidRPr="0078497C">
        <w:rPr>
          <w:rFonts w:ascii="Arial" w:eastAsiaTheme="minorHAnsi" w:hAnsi="Arial" w:cs="Arial"/>
          <w:sz w:val="22"/>
          <w:lang w:val="ru-RU"/>
        </w:rPr>
        <w:t xml:space="preserve">г. </w:t>
      </w:r>
      <w:r w:rsidRPr="0078497C">
        <w:rPr>
          <w:rFonts w:ascii="Arial" w:eastAsiaTheme="minorHAnsi" w:hAnsi="Arial" w:cs="Arial"/>
          <w:sz w:val="22"/>
        </w:rPr>
        <w:t>WIPO</w:t>
      </w:r>
      <w:r w:rsidRPr="0078497C">
        <w:rPr>
          <w:rFonts w:ascii="Arial" w:eastAsiaTheme="minorHAnsi" w:hAnsi="Arial" w:cs="Arial"/>
          <w:sz w:val="22"/>
          <w:lang w:val="ru-RU"/>
        </w:rPr>
        <w:t xml:space="preserve"> </w:t>
      </w:r>
      <w:r w:rsidRPr="0078497C">
        <w:rPr>
          <w:rFonts w:ascii="Arial" w:eastAsiaTheme="minorHAnsi" w:hAnsi="Arial" w:cs="Arial"/>
          <w:sz w:val="22"/>
        </w:rPr>
        <w:t>Re</w:t>
      </w:r>
      <w:r w:rsidRPr="0078497C">
        <w:rPr>
          <w:rFonts w:ascii="Arial" w:eastAsiaTheme="minorHAnsi" w:hAnsi="Arial" w:cs="Arial"/>
          <w:sz w:val="22"/>
          <w:lang w:val="ru-RU"/>
        </w:rPr>
        <w:t>:</w:t>
      </w:r>
      <w:r w:rsidRPr="0078497C">
        <w:rPr>
          <w:rFonts w:ascii="Arial" w:eastAsiaTheme="minorHAnsi" w:hAnsi="Arial" w:cs="Arial"/>
          <w:sz w:val="22"/>
        </w:rPr>
        <w:t>Search</w:t>
      </w:r>
      <w:r w:rsidR="00A5280E" w:rsidRPr="0078497C">
        <w:rPr>
          <w:rFonts w:ascii="Arial" w:eastAsiaTheme="minorHAnsi" w:hAnsi="Arial" w:cs="Arial"/>
          <w:sz w:val="22"/>
          <w:lang w:val="ru-RU"/>
        </w:rPr>
        <w:t xml:space="preserve"> опубликовала подборку примеров успешного сотрудничества в этой области за период 2016-2019 гг. Кроме того, в 2019 г. в  рамках стипендиальной программы </w:t>
      </w:r>
      <w:r w:rsidR="00A5280E" w:rsidRPr="0078497C">
        <w:rPr>
          <w:rFonts w:ascii="Arial" w:eastAsiaTheme="minorHAnsi" w:hAnsi="Arial" w:cs="Arial"/>
          <w:sz w:val="22"/>
        </w:rPr>
        <w:t>WIPO</w:t>
      </w:r>
      <w:r w:rsidR="00A5280E" w:rsidRPr="0078497C">
        <w:rPr>
          <w:rFonts w:ascii="Arial" w:eastAsiaTheme="minorHAnsi" w:hAnsi="Arial" w:cs="Arial"/>
          <w:sz w:val="22"/>
          <w:lang w:val="ru-RU"/>
        </w:rPr>
        <w:t xml:space="preserve"> </w:t>
      </w:r>
      <w:r w:rsidR="00A5280E" w:rsidRPr="0078497C">
        <w:rPr>
          <w:rFonts w:ascii="Arial" w:eastAsiaTheme="minorHAnsi" w:hAnsi="Arial" w:cs="Arial"/>
          <w:sz w:val="22"/>
        </w:rPr>
        <w:t>Re</w:t>
      </w:r>
      <w:r w:rsidR="00A5280E" w:rsidRPr="0078497C">
        <w:rPr>
          <w:rFonts w:ascii="Arial" w:eastAsiaTheme="minorHAnsi" w:hAnsi="Arial" w:cs="Arial"/>
          <w:sz w:val="22"/>
          <w:lang w:val="ru-RU"/>
        </w:rPr>
        <w:t>:</w:t>
      </w:r>
      <w:r w:rsidR="00A5280E" w:rsidRPr="0078497C">
        <w:rPr>
          <w:rFonts w:ascii="Arial" w:eastAsiaTheme="minorHAnsi" w:hAnsi="Arial" w:cs="Arial"/>
          <w:sz w:val="22"/>
        </w:rPr>
        <w:t>Search</w:t>
      </w:r>
      <w:r w:rsidR="00A5280E" w:rsidRPr="0078497C">
        <w:rPr>
          <w:rFonts w:ascii="Arial" w:eastAsiaTheme="minorHAnsi" w:hAnsi="Arial" w:cs="Arial"/>
          <w:sz w:val="22"/>
          <w:lang w:val="ru-RU"/>
        </w:rPr>
        <w:t xml:space="preserve">, финансируемой правительством Австралии, шесть исследователей из стран Африки и Индо-Тихоокеанского региона прошли стажировки в научных учреждениях в Австралии и США для повышения своего научно-исследовательского потенциала. В рамках инновационных партнерств с научно-исследовательскими учреждениями и сотрудничества в области НИОКР </w:t>
      </w:r>
      <w:r w:rsidR="00A5280E" w:rsidRPr="0078497C">
        <w:rPr>
          <w:rFonts w:ascii="Arial" w:eastAsiaTheme="minorHAnsi" w:hAnsi="Arial" w:cs="Arial"/>
          <w:sz w:val="22"/>
        </w:rPr>
        <w:t>WIPO</w:t>
      </w:r>
      <w:r w:rsidR="00A5280E" w:rsidRPr="0078497C">
        <w:rPr>
          <w:rFonts w:ascii="Arial" w:eastAsiaTheme="minorHAnsi" w:hAnsi="Arial" w:cs="Arial"/>
          <w:sz w:val="22"/>
          <w:lang w:val="ru-RU"/>
        </w:rPr>
        <w:t xml:space="preserve"> </w:t>
      </w:r>
      <w:r w:rsidR="00A5280E" w:rsidRPr="0078497C">
        <w:rPr>
          <w:rFonts w:ascii="Arial" w:eastAsiaTheme="minorHAnsi" w:hAnsi="Arial" w:cs="Arial"/>
          <w:sz w:val="22"/>
        </w:rPr>
        <w:t>Re</w:t>
      </w:r>
      <w:r w:rsidR="00A5280E" w:rsidRPr="0078497C">
        <w:rPr>
          <w:rFonts w:ascii="Arial" w:eastAsiaTheme="minorHAnsi" w:hAnsi="Arial" w:cs="Arial"/>
          <w:sz w:val="22"/>
          <w:lang w:val="ru-RU"/>
        </w:rPr>
        <w:t>:</w:t>
      </w:r>
      <w:r w:rsidR="00A5280E" w:rsidRPr="0078497C">
        <w:rPr>
          <w:rFonts w:ascii="Arial" w:eastAsiaTheme="minorHAnsi" w:hAnsi="Arial" w:cs="Arial"/>
          <w:sz w:val="22"/>
        </w:rPr>
        <w:t>Search</w:t>
      </w:r>
      <w:r w:rsidR="00A5280E" w:rsidRPr="0078497C">
        <w:rPr>
          <w:rFonts w:ascii="Arial" w:eastAsiaTheme="minorHAnsi" w:hAnsi="Arial" w:cs="Arial"/>
          <w:sz w:val="22"/>
          <w:lang w:val="ru-RU"/>
        </w:rPr>
        <w:t xml:space="preserve"> постоянно прилагает усилия к тому, чтобы обеспечивать наличие информации об ИС для исследователей в области борьбы с ЗТБ, малярией и туберкулезом. </w:t>
      </w:r>
    </w:p>
    <w:p w14:paraId="602D9D43" w14:textId="77777777" w:rsidR="00F62561" w:rsidRPr="0078497C" w:rsidRDefault="00F62561" w:rsidP="00F62561">
      <w:pPr>
        <w:contextualSpacing/>
        <w:rPr>
          <w:rFonts w:ascii="Arial" w:eastAsiaTheme="minorHAnsi" w:hAnsi="Arial" w:cs="Arial"/>
          <w:sz w:val="22"/>
          <w:lang w:val="ru-RU"/>
        </w:rPr>
      </w:pPr>
    </w:p>
    <w:p w14:paraId="50F6F319" w14:textId="166DDF28" w:rsidR="00F62561" w:rsidRPr="0078497C" w:rsidRDefault="00E25649" w:rsidP="00F62561">
      <w:pPr>
        <w:numPr>
          <w:ilvl w:val="0"/>
          <w:numId w:val="36"/>
        </w:numPr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В 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2019 </w:t>
      </w:r>
      <w:r w:rsidRPr="0078497C">
        <w:rPr>
          <w:rFonts w:ascii="Arial" w:eastAsiaTheme="minorHAnsi" w:hAnsi="Arial" w:cs="Arial"/>
          <w:sz w:val="22"/>
          <w:lang w:val="ru-RU"/>
        </w:rPr>
        <w:t xml:space="preserve">г. </w:t>
      </w:r>
      <w:r w:rsidR="00BD3788" w:rsidRPr="0078497C">
        <w:rPr>
          <w:rFonts w:ascii="Arial" w:eastAsiaTheme="minorHAnsi" w:hAnsi="Arial" w:cs="Arial"/>
          <w:sz w:val="22"/>
          <w:lang w:val="ru-RU"/>
        </w:rPr>
        <w:t xml:space="preserve">началась реализация стратегического плана </w:t>
      </w:r>
      <w:r w:rsidR="00F62561" w:rsidRPr="0078497C">
        <w:rPr>
          <w:rFonts w:ascii="Arial" w:eastAsiaTheme="minorHAnsi" w:hAnsi="Arial" w:cs="Arial"/>
          <w:sz w:val="22"/>
        </w:rPr>
        <w:t>WIPO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 </w:t>
      </w:r>
      <w:r w:rsidR="00F62561" w:rsidRPr="0078497C">
        <w:rPr>
          <w:rFonts w:ascii="Arial" w:eastAsiaTheme="minorHAnsi" w:hAnsi="Arial" w:cs="Arial"/>
          <w:sz w:val="22"/>
        </w:rPr>
        <w:t>GREEN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 </w:t>
      </w:r>
      <w:r w:rsidR="00BD3788" w:rsidRPr="0078497C">
        <w:rPr>
          <w:rFonts w:ascii="Arial" w:eastAsiaTheme="minorHAnsi" w:hAnsi="Arial" w:cs="Arial"/>
          <w:sz w:val="22"/>
          <w:lang w:val="ru-RU"/>
        </w:rPr>
        <w:t xml:space="preserve">на </w:t>
      </w:r>
      <w:r w:rsidR="0078497C">
        <w:rPr>
          <w:rFonts w:ascii="Arial" w:eastAsiaTheme="minorHAnsi" w:hAnsi="Arial" w:cs="Arial"/>
          <w:sz w:val="22"/>
          <w:lang w:val="ru-RU"/>
        </w:rPr>
        <w:t xml:space="preserve">период </w:t>
      </w:r>
      <w:r w:rsidR="00F62561" w:rsidRPr="0078497C">
        <w:rPr>
          <w:rFonts w:ascii="Arial" w:eastAsiaTheme="minorHAnsi" w:hAnsi="Arial" w:cs="Arial"/>
          <w:sz w:val="22"/>
          <w:lang w:val="ru-RU"/>
        </w:rPr>
        <w:t>2019</w:t>
      </w:r>
      <w:r w:rsidR="00BD3788" w:rsidRPr="0078497C">
        <w:rPr>
          <w:rFonts w:ascii="Arial" w:eastAsiaTheme="minorHAnsi" w:hAnsi="Arial" w:cs="Arial"/>
          <w:sz w:val="22"/>
          <w:lang w:val="ru-RU"/>
        </w:rPr>
        <w:noBreakHyphen/>
      </w:r>
      <w:r w:rsidR="00F62561" w:rsidRPr="0078497C">
        <w:rPr>
          <w:rFonts w:ascii="Arial" w:eastAsiaTheme="minorHAnsi" w:hAnsi="Arial" w:cs="Arial"/>
          <w:sz w:val="22"/>
          <w:lang w:val="ru-RU"/>
        </w:rPr>
        <w:t>2023</w:t>
      </w:r>
      <w:r w:rsidR="0078497C">
        <w:rPr>
          <w:rFonts w:ascii="Arial" w:eastAsiaTheme="minorHAnsi" w:hAnsi="Arial" w:cs="Arial"/>
          <w:sz w:val="22"/>
          <w:lang w:val="ru-RU"/>
        </w:rPr>
        <w:t> </w:t>
      </w:r>
      <w:r w:rsidR="00BD3788" w:rsidRPr="0078497C">
        <w:rPr>
          <w:rFonts w:ascii="Arial" w:eastAsiaTheme="minorHAnsi" w:hAnsi="Arial" w:cs="Arial"/>
          <w:sz w:val="22"/>
          <w:lang w:val="ru-RU"/>
        </w:rPr>
        <w:t xml:space="preserve">гг., целью которого </w:t>
      </w:r>
      <w:r w:rsidR="0078497C">
        <w:rPr>
          <w:rFonts w:ascii="Arial" w:eastAsiaTheme="minorHAnsi" w:hAnsi="Arial" w:cs="Arial"/>
          <w:sz w:val="22"/>
          <w:lang w:val="ru-RU"/>
        </w:rPr>
        <w:t xml:space="preserve">является </w:t>
      </w:r>
      <w:r w:rsidR="00BD3788" w:rsidRPr="0078497C">
        <w:rPr>
          <w:rFonts w:ascii="Arial" w:eastAsiaTheme="minorHAnsi" w:hAnsi="Arial" w:cs="Arial"/>
          <w:sz w:val="22"/>
          <w:lang w:val="ru-RU"/>
        </w:rPr>
        <w:t xml:space="preserve">увеличение масштабов и повышение результативности работы. Были определены три главные задачи: укрепить потенциал и расширить технические возможности базы данных; создать критическую массу партнеров, технологий и информации о потребностях; и усовершенствовать выполняемые </w:t>
      </w:r>
      <w:r w:rsidR="00BD3788" w:rsidRPr="0078497C">
        <w:rPr>
          <w:rFonts w:ascii="Arial" w:eastAsiaTheme="minorHAnsi" w:hAnsi="Arial" w:cs="Arial"/>
          <w:sz w:val="22"/>
        </w:rPr>
        <w:t>WIPO</w:t>
      </w:r>
      <w:r w:rsidR="00BD3788" w:rsidRPr="0078497C">
        <w:rPr>
          <w:rFonts w:ascii="Arial" w:eastAsiaTheme="minorHAnsi" w:hAnsi="Arial" w:cs="Arial"/>
          <w:sz w:val="22"/>
          <w:lang w:val="ru-RU"/>
        </w:rPr>
        <w:t xml:space="preserve"> </w:t>
      </w:r>
      <w:r w:rsidR="00BD3788" w:rsidRPr="0078497C">
        <w:rPr>
          <w:rFonts w:ascii="Arial" w:eastAsiaTheme="minorHAnsi" w:hAnsi="Arial" w:cs="Arial"/>
          <w:sz w:val="22"/>
        </w:rPr>
        <w:t>GREEN</w:t>
      </w:r>
      <w:r w:rsidR="00BD3788" w:rsidRPr="0078497C">
        <w:rPr>
          <w:rFonts w:ascii="Arial" w:eastAsiaTheme="minorHAnsi" w:hAnsi="Arial" w:cs="Arial"/>
          <w:sz w:val="22"/>
          <w:lang w:val="ru-RU"/>
        </w:rPr>
        <w:t xml:space="preserve"> коммуникационные и маркетинговые функции. В 2019 г. участниками </w:t>
      </w:r>
      <w:r w:rsidR="00BD3788" w:rsidRPr="0078497C">
        <w:rPr>
          <w:rFonts w:ascii="Arial" w:eastAsiaTheme="minorHAnsi" w:hAnsi="Arial" w:cs="Arial"/>
          <w:sz w:val="22"/>
        </w:rPr>
        <w:t>WIPO</w:t>
      </w:r>
      <w:r w:rsidR="00BD3788" w:rsidRPr="0078497C">
        <w:rPr>
          <w:rFonts w:ascii="Arial" w:eastAsiaTheme="minorHAnsi" w:hAnsi="Arial" w:cs="Arial"/>
          <w:sz w:val="22"/>
          <w:lang w:val="ru-RU"/>
        </w:rPr>
        <w:t xml:space="preserve"> </w:t>
      </w:r>
      <w:r w:rsidR="00BD3788" w:rsidRPr="0078497C">
        <w:rPr>
          <w:rFonts w:ascii="Arial" w:eastAsiaTheme="minorHAnsi" w:hAnsi="Arial" w:cs="Arial"/>
          <w:sz w:val="22"/>
        </w:rPr>
        <w:t>GREEN</w:t>
      </w:r>
      <w:r w:rsidR="00BD3788" w:rsidRPr="0078497C">
        <w:rPr>
          <w:rFonts w:ascii="Arial" w:eastAsiaTheme="minorHAnsi" w:hAnsi="Arial" w:cs="Arial"/>
          <w:sz w:val="22"/>
          <w:lang w:val="ru-RU"/>
        </w:rPr>
        <w:t xml:space="preserve"> стали 15 частных и государственных учреждений, в результате чего общее число партнеров достигло 101. Число зарегистрированных пользователей базы данных превысило 1 400. С 2013 г., когда сеть начала функционировать, она обеспечила налаживание более 650 контактов между ее членами. На сегодняшний день база данных </w:t>
      </w:r>
      <w:r w:rsidR="00BD3788" w:rsidRPr="0078497C">
        <w:rPr>
          <w:rFonts w:ascii="Arial" w:eastAsiaTheme="minorHAnsi" w:hAnsi="Arial" w:cs="Arial"/>
          <w:sz w:val="22"/>
        </w:rPr>
        <w:t>WIPO</w:t>
      </w:r>
      <w:r w:rsidR="00BD3788" w:rsidRPr="0078497C">
        <w:rPr>
          <w:rFonts w:ascii="Arial" w:eastAsiaTheme="minorHAnsi" w:hAnsi="Arial" w:cs="Arial"/>
          <w:sz w:val="22"/>
          <w:lang w:val="ru-RU"/>
        </w:rPr>
        <w:t xml:space="preserve"> </w:t>
      </w:r>
      <w:r w:rsidR="00BD3788" w:rsidRPr="0078497C">
        <w:rPr>
          <w:rFonts w:ascii="Arial" w:eastAsiaTheme="minorHAnsi" w:hAnsi="Arial" w:cs="Arial"/>
          <w:sz w:val="22"/>
        </w:rPr>
        <w:t>GREEN</w:t>
      </w:r>
      <w:r w:rsidR="00BD3788" w:rsidRPr="0078497C">
        <w:rPr>
          <w:rFonts w:ascii="Arial" w:eastAsiaTheme="minorHAnsi" w:hAnsi="Arial" w:cs="Arial"/>
          <w:sz w:val="22"/>
          <w:lang w:val="ru-RU"/>
        </w:rPr>
        <w:t xml:space="preserve"> содержит информацию почти по 4 000 «зеленых» технологий, запросам на такие технологии и </w:t>
      </w:r>
      <w:r w:rsidR="00961CF5" w:rsidRPr="0078497C">
        <w:rPr>
          <w:rFonts w:ascii="Arial" w:eastAsiaTheme="minorHAnsi" w:hAnsi="Arial" w:cs="Arial"/>
          <w:sz w:val="22"/>
          <w:lang w:val="ru-RU"/>
        </w:rPr>
        <w:t>экспертам из 64</w:t>
      </w:r>
      <w:r w:rsidR="0078497C">
        <w:rPr>
          <w:rFonts w:ascii="Arial" w:eastAsiaTheme="minorHAnsi" w:hAnsi="Arial" w:cs="Arial"/>
          <w:sz w:val="22"/>
          <w:lang w:val="ru-RU"/>
        </w:rPr>
        <w:t> </w:t>
      </w:r>
      <w:r w:rsidR="00961CF5" w:rsidRPr="0078497C">
        <w:rPr>
          <w:rFonts w:ascii="Arial" w:eastAsiaTheme="minorHAnsi" w:hAnsi="Arial" w:cs="Arial"/>
          <w:sz w:val="22"/>
          <w:lang w:val="ru-RU"/>
        </w:rPr>
        <w:t xml:space="preserve">стран. В 2019 г. заработал новый веб-сайт и началась подготовка к реорганизации базы данных. </w:t>
      </w:r>
      <w:r w:rsidR="00C2436E" w:rsidRPr="0078497C">
        <w:rPr>
          <w:rFonts w:ascii="Arial" w:eastAsiaTheme="minorHAnsi" w:hAnsi="Arial" w:cs="Arial"/>
          <w:sz w:val="22"/>
          <w:lang w:val="ru-RU"/>
        </w:rPr>
        <w:t xml:space="preserve">Кроме того, </w:t>
      </w:r>
      <w:r w:rsidR="00C2436E" w:rsidRPr="0078497C">
        <w:rPr>
          <w:rFonts w:ascii="Arial" w:eastAsiaTheme="minorHAnsi" w:hAnsi="Arial" w:cs="Arial"/>
          <w:sz w:val="22"/>
        </w:rPr>
        <w:t>WIPO</w:t>
      </w:r>
      <w:r w:rsidR="00C2436E" w:rsidRPr="0078497C">
        <w:rPr>
          <w:rFonts w:ascii="Arial" w:eastAsiaTheme="minorHAnsi" w:hAnsi="Arial" w:cs="Arial"/>
          <w:sz w:val="22"/>
          <w:lang w:val="ru-RU"/>
        </w:rPr>
        <w:t xml:space="preserve"> </w:t>
      </w:r>
      <w:r w:rsidR="00C2436E" w:rsidRPr="0078497C">
        <w:rPr>
          <w:rFonts w:ascii="Arial" w:eastAsiaTheme="minorHAnsi" w:hAnsi="Arial" w:cs="Arial"/>
          <w:sz w:val="22"/>
        </w:rPr>
        <w:t>GREEN</w:t>
      </w:r>
      <w:r w:rsidR="00C2436E" w:rsidRPr="0078497C">
        <w:rPr>
          <w:rFonts w:ascii="Arial" w:eastAsiaTheme="minorHAnsi" w:hAnsi="Arial" w:cs="Arial"/>
          <w:sz w:val="22"/>
          <w:lang w:val="ru-RU"/>
        </w:rPr>
        <w:t xml:space="preserve"> начала реализацию проекта-катализатора в Латинской Америке, целью которого является внедрение экологически устойчивых технологий в области климатически оптимизированного сельского хозяйства в регионе и налаживание связей между теми, кому необходимы эти технологии, и теми, кто способен предоставить их. В реализации этого проекта участвуют национальные ведомства ИС Аргентины, Бразилии и Чили. Правительство Австралии приняло решение выделить средства на реализацию </w:t>
      </w:r>
      <w:r w:rsidR="00507266" w:rsidRPr="0078497C">
        <w:rPr>
          <w:rFonts w:ascii="Arial" w:eastAsiaTheme="minorHAnsi" w:hAnsi="Arial" w:cs="Arial"/>
          <w:sz w:val="22"/>
          <w:lang w:val="ru-RU"/>
        </w:rPr>
        <w:t xml:space="preserve">аналогичного проекта-катализатора </w:t>
      </w:r>
      <w:r w:rsidR="00507266" w:rsidRPr="0078497C">
        <w:rPr>
          <w:rFonts w:ascii="Arial" w:eastAsiaTheme="minorHAnsi" w:hAnsi="Arial" w:cs="Arial"/>
          <w:sz w:val="22"/>
        </w:rPr>
        <w:t>WIPO</w:t>
      </w:r>
      <w:r w:rsidR="00507266" w:rsidRPr="0078497C">
        <w:rPr>
          <w:rFonts w:ascii="Arial" w:eastAsiaTheme="minorHAnsi" w:hAnsi="Arial" w:cs="Arial"/>
          <w:sz w:val="22"/>
          <w:lang w:val="ru-RU"/>
        </w:rPr>
        <w:t xml:space="preserve"> </w:t>
      </w:r>
      <w:r w:rsidR="00507266" w:rsidRPr="0078497C">
        <w:rPr>
          <w:rFonts w:ascii="Arial" w:eastAsiaTheme="minorHAnsi" w:hAnsi="Arial" w:cs="Arial"/>
          <w:sz w:val="22"/>
        </w:rPr>
        <w:t>GREEN</w:t>
      </w:r>
      <w:r w:rsidR="00507266" w:rsidRPr="0078497C">
        <w:rPr>
          <w:rFonts w:ascii="Arial" w:eastAsiaTheme="minorHAnsi" w:hAnsi="Arial" w:cs="Arial"/>
          <w:sz w:val="22"/>
          <w:lang w:val="ru-RU"/>
        </w:rPr>
        <w:t xml:space="preserve"> в Азии в 2020 г.</w:t>
      </w:r>
    </w:p>
    <w:p w14:paraId="2CD8E52B" w14:textId="77777777" w:rsidR="00F62561" w:rsidRPr="0078497C" w:rsidRDefault="00F62561" w:rsidP="00F62561">
      <w:pPr>
        <w:contextualSpacing/>
        <w:rPr>
          <w:rFonts w:ascii="Arial" w:eastAsiaTheme="minorHAnsi" w:hAnsi="Arial" w:cs="Arial"/>
          <w:sz w:val="22"/>
          <w:lang w:val="ru-RU"/>
        </w:rPr>
      </w:pPr>
    </w:p>
    <w:p w14:paraId="17DC695B" w14:textId="139927CE" w:rsidR="00F62561" w:rsidRPr="0078497C" w:rsidRDefault="00F62561" w:rsidP="00F62561">
      <w:pPr>
        <w:numPr>
          <w:ilvl w:val="0"/>
          <w:numId w:val="36"/>
        </w:numPr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</w:rPr>
        <w:t>Pat</w:t>
      </w:r>
      <w:r w:rsidRPr="0078497C">
        <w:rPr>
          <w:rFonts w:ascii="Arial" w:eastAsiaTheme="minorHAnsi" w:hAnsi="Arial" w:cs="Arial"/>
          <w:sz w:val="22"/>
          <w:lang w:val="ru-RU"/>
        </w:rPr>
        <w:t>-</w:t>
      </w:r>
      <w:r w:rsidRPr="0078497C">
        <w:rPr>
          <w:rFonts w:ascii="Arial" w:eastAsiaTheme="minorHAnsi" w:hAnsi="Arial" w:cs="Arial"/>
          <w:sz w:val="22"/>
        </w:rPr>
        <w:t>INFORMED</w:t>
      </w:r>
      <w:r w:rsidRPr="0078497C">
        <w:rPr>
          <w:rFonts w:ascii="Arial" w:eastAsiaTheme="minorHAnsi" w:hAnsi="Arial" w:cs="Arial"/>
          <w:sz w:val="22"/>
          <w:lang w:val="ru-RU"/>
        </w:rPr>
        <w:t xml:space="preserve"> </w:t>
      </w:r>
      <w:r w:rsidR="0069161A" w:rsidRPr="0078497C">
        <w:rPr>
          <w:rFonts w:ascii="Arial" w:eastAsiaTheme="minorHAnsi" w:hAnsi="Arial" w:cs="Arial"/>
          <w:sz w:val="22"/>
          <w:lang w:val="ru-RU"/>
        </w:rPr>
        <w:t>продолжала обеспечивать доступ к прозрачной и понятной патентной информации по регистрируемым в мире лекарственным препаратам. В 2019</w:t>
      </w:r>
      <w:r w:rsidR="0069161A" w:rsidRPr="0078497C">
        <w:rPr>
          <w:rFonts w:ascii="Arial" w:eastAsiaTheme="minorHAnsi" w:hAnsi="Arial" w:cs="Arial"/>
          <w:sz w:val="22"/>
        </w:rPr>
        <w:t> </w:t>
      </w:r>
      <w:r w:rsidR="0069161A" w:rsidRPr="0078497C">
        <w:rPr>
          <w:rFonts w:ascii="Arial" w:eastAsiaTheme="minorHAnsi" w:hAnsi="Arial" w:cs="Arial"/>
          <w:sz w:val="22"/>
          <w:lang w:val="ru-RU"/>
        </w:rPr>
        <w:t>г. число зарегистрированных патентов в базе данных выросло до более чем 5</w:t>
      </w:r>
      <w:r w:rsidR="0069161A" w:rsidRPr="0078497C">
        <w:rPr>
          <w:rFonts w:ascii="Arial" w:eastAsiaTheme="minorHAnsi" w:hAnsi="Arial" w:cs="Arial"/>
          <w:sz w:val="22"/>
        </w:rPr>
        <w:t> </w:t>
      </w:r>
      <w:r w:rsidR="0069161A" w:rsidRPr="0078497C">
        <w:rPr>
          <w:rFonts w:ascii="Arial" w:eastAsiaTheme="minorHAnsi" w:hAnsi="Arial" w:cs="Arial"/>
          <w:sz w:val="22"/>
          <w:lang w:val="ru-RU"/>
        </w:rPr>
        <w:t>000, и к ней присоединилась еще одна компания, в результате чего общее число компаний, чьи патенты на зарегистрированные лекарственные препараты по шести фармакотерапевтическим группам включены в базу данных, увеличилось до 21.</w:t>
      </w:r>
    </w:p>
    <w:p w14:paraId="7DC28D84" w14:textId="77777777" w:rsidR="00F62561" w:rsidRPr="0078497C" w:rsidRDefault="00F62561" w:rsidP="00F62561">
      <w:pPr>
        <w:spacing w:after="200" w:line="276" w:lineRule="auto"/>
        <w:ind w:left="720"/>
        <w:contextualSpacing/>
        <w:rPr>
          <w:rFonts w:ascii="Arial" w:eastAsiaTheme="minorHAnsi" w:hAnsi="Arial" w:cs="Arial"/>
          <w:sz w:val="22"/>
          <w:lang w:val="ru-RU"/>
        </w:rPr>
      </w:pPr>
    </w:p>
    <w:p w14:paraId="2BBBE968" w14:textId="0E6EE451" w:rsidR="00F62561" w:rsidRPr="0078497C" w:rsidRDefault="00FF3E4C" w:rsidP="00F62561">
      <w:pPr>
        <w:numPr>
          <w:ilvl w:val="0"/>
          <w:numId w:val="36"/>
        </w:numPr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В 2019 г. ВОИС запустила новый портал ИС, интегрирующий различные системы ИС, на которых основаны глобальные услуги Организации в области ИС. Портал ИС был разработан исходя из того, что многие пользователи глобальных услуг ВОИС в области ИС используют более одного </w:t>
      </w:r>
      <w:r w:rsidR="0078497C">
        <w:rPr>
          <w:rFonts w:ascii="Arial" w:eastAsiaTheme="minorHAnsi" w:hAnsi="Arial" w:cs="Arial"/>
          <w:sz w:val="22"/>
          <w:lang w:val="ru-RU"/>
        </w:rPr>
        <w:t>сервиса</w:t>
      </w:r>
      <w:r w:rsidRPr="0078497C">
        <w:rPr>
          <w:rFonts w:ascii="Arial" w:eastAsiaTheme="minorHAnsi" w:hAnsi="Arial" w:cs="Arial"/>
          <w:sz w:val="22"/>
          <w:lang w:val="ru-RU"/>
        </w:rPr>
        <w:t xml:space="preserve">. Портал ИС ВОИС был создан для того, </w:t>
      </w:r>
      <w:r w:rsidRPr="0078497C">
        <w:rPr>
          <w:rFonts w:ascii="Arial" w:eastAsiaTheme="minorHAnsi" w:hAnsi="Arial" w:cs="Arial"/>
          <w:sz w:val="22"/>
          <w:lang w:val="ru-RU"/>
        </w:rPr>
        <w:lastRenderedPageBreak/>
        <w:t>чтобы (</w:t>
      </w:r>
      <w:r w:rsidRPr="0078497C">
        <w:rPr>
          <w:rFonts w:ascii="Arial" w:eastAsiaTheme="minorHAnsi" w:hAnsi="Arial" w:cs="Arial"/>
          <w:sz w:val="22"/>
        </w:rPr>
        <w:t>i</w:t>
      </w:r>
      <w:r w:rsidRPr="0078497C">
        <w:rPr>
          <w:rFonts w:ascii="Arial" w:eastAsiaTheme="minorHAnsi" w:hAnsi="Arial" w:cs="Arial"/>
          <w:sz w:val="22"/>
          <w:lang w:val="ru-RU"/>
        </w:rPr>
        <w:t>)</w:t>
      </w:r>
      <w:r w:rsidRPr="0078497C">
        <w:rPr>
          <w:rFonts w:ascii="Arial" w:eastAsiaTheme="minorHAnsi" w:hAnsi="Arial" w:cs="Arial"/>
          <w:sz w:val="22"/>
        </w:rPr>
        <w:t> </w:t>
      </w:r>
      <w:r w:rsidRPr="0078497C">
        <w:rPr>
          <w:rFonts w:ascii="Arial" w:eastAsiaTheme="minorHAnsi" w:hAnsi="Arial" w:cs="Arial"/>
          <w:sz w:val="22"/>
          <w:lang w:val="ru-RU"/>
        </w:rPr>
        <w:t>сделать обслуживание пользователей более унифицированным и представить весь спектр предоставляемых Организацией услуг в рамках единого интерфейса с общей навигацией, стандартным набором функций по всем приложениям, модернизированным дизайном, оптимизированной системой оплаты и единой системой обмена сообщениями; (</w:t>
      </w:r>
      <w:r w:rsidRPr="0078497C">
        <w:rPr>
          <w:rFonts w:ascii="Arial" w:eastAsiaTheme="minorHAnsi" w:hAnsi="Arial" w:cs="Arial"/>
          <w:sz w:val="22"/>
        </w:rPr>
        <w:t>ii</w:t>
      </w:r>
      <w:r w:rsidRPr="0078497C">
        <w:rPr>
          <w:rFonts w:ascii="Arial" w:eastAsiaTheme="minorHAnsi" w:hAnsi="Arial" w:cs="Arial"/>
          <w:sz w:val="22"/>
          <w:lang w:val="ru-RU"/>
        </w:rPr>
        <w:t>)</w:t>
      </w:r>
      <w:r w:rsidRPr="0078497C">
        <w:rPr>
          <w:rFonts w:ascii="Arial" w:eastAsiaTheme="minorHAnsi" w:hAnsi="Arial" w:cs="Arial"/>
          <w:sz w:val="22"/>
        </w:rPr>
        <w:t> </w:t>
      </w:r>
      <w:r w:rsidRPr="0078497C">
        <w:rPr>
          <w:rFonts w:ascii="Arial" w:eastAsiaTheme="minorHAnsi" w:hAnsi="Arial" w:cs="Arial"/>
          <w:sz w:val="22"/>
          <w:lang w:val="ru-RU"/>
        </w:rPr>
        <w:t xml:space="preserve">обеспечить более эффективное и своевременное </w:t>
      </w:r>
      <w:r w:rsidR="002653C3" w:rsidRPr="0078497C">
        <w:rPr>
          <w:rFonts w:ascii="Arial" w:eastAsiaTheme="minorHAnsi" w:hAnsi="Arial" w:cs="Arial"/>
          <w:sz w:val="22"/>
          <w:lang w:val="ru-RU"/>
        </w:rPr>
        <w:t>удовлетворение растущих потребностей пользователей услуг, оказываемых Организацией; и (</w:t>
      </w:r>
      <w:r w:rsidR="002653C3" w:rsidRPr="0078497C">
        <w:rPr>
          <w:rFonts w:ascii="Arial" w:eastAsiaTheme="minorHAnsi" w:hAnsi="Arial" w:cs="Arial"/>
          <w:sz w:val="22"/>
        </w:rPr>
        <w:t>iii</w:t>
      </w:r>
      <w:r w:rsidR="002653C3" w:rsidRPr="0078497C">
        <w:rPr>
          <w:rFonts w:ascii="Arial" w:eastAsiaTheme="minorHAnsi" w:hAnsi="Arial" w:cs="Arial"/>
          <w:sz w:val="22"/>
          <w:lang w:val="ru-RU"/>
        </w:rPr>
        <w:t>)</w:t>
      </w:r>
      <w:r w:rsidR="002653C3" w:rsidRPr="0078497C">
        <w:rPr>
          <w:rFonts w:ascii="Arial" w:eastAsiaTheme="minorHAnsi" w:hAnsi="Arial" w:cs="Arial"/>
          <w:sz w:val="22"/>
        </w:rPr>
        <w:t> </w:t>
      </w:r>
      <w:r w:rsidR="002653C3" w:rsidRPr="0078497C">
        <w:rPr>
          <w:rFonts w:ascii="Arial" w:eastAsiaTheme="minorHAnsi" w:hAnsi="Arial" w:cs="Arial"/>
          <w:sz w:val="22"/>
          <w:lang w:val="ru-RU"/>
        </w:rPr>
        <w:t xml:space="preserve">обеспечить более высокий уровень безопасности и целостности данных при помощи системы, в рамках которой для использования многочисленных сервисов достаточно иметь один аккаунт с доступом при помощи пароля. Новый портал обеспечивает доступ к 48 различным сервисам ВОИС по патентам, товарным знакам, образцам, географическим указаниям, финансированию, альтернативному урегулированию споров и разрешению споров в области доменных имен. В настоящее время портал является полностью функциональным и доступ к нему можно получить </w:t>
      </w:r>
      <w:r w:rsidR="003F6403" w:rsidRPr="0078497C">
        <w:rPr>
          <w:rFonts w:ascii="Arial" w:eastAsiaTheme="minorHAnsi" w:hAnsi="Arial" w:cs="Arial"/>
          <w:sz w:val="22"/>
          <w:lang w:val="ru-RU"/>
        </w:rPr>
        <w:t>на следующей странице: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 </w:t>
      </w:r>
      <w:hyperlink r:id="rId10" w:history="1">
        <w:r w:rsidR="00F62561" w:rsidRPr="0078497C">
          <w:rPr>
            <w:rFonts w:ascii="Arial" w:eastAsiaTheme="minorHAnsi" w:hAnsi="Arial" w:cs="Arial"/>
            <w:sz w:val="22"/>
          </w:rPr>
          <w:t>https</w:t>
        </w:r>
        <w:r w:rsidR="00F62561" w:rsidRPr="0078497C">
          <w:rPr>
            <w:rFonts w:ascii="Arial" w:eastAsiaTheme="minorHAnsi" w:hAnsi="Arial" w:cs="Arial"/>
            <w:sz w:val="22"/>
            <w:lang w:val="ru-RU"/>
          </w:rPr>
          <w:t>://</w:t>
        </w:r>
        <w:r w:rsidR="00F62561" w:rsidRPr="0078497C">
          <w:rPr>
            <w:rFonts w:ascii="Arial" w:eastAsiaTheme="minorHAnsi" w:hAnsi="Arial" w:cs="Arial"/>
            <w:sz w:val="22"/>
          </w:rPr>
          <w:t>ipportal</w:t>
        </w:r>
        <w:r w:rsidR="00F62561" w:rsidRPr="0078497C">
          <w:rPr>
            <w:rFonts w:ascii="Arial" w:eastAsiaTheme="minorHAnsi" w:hAnsi="Arial" w:cs="Arial"/>
            <w:sz w:val="22"/>
            <w:lang w:val="ru-RU"/>
          </w:rPr>
          <w:t>.</w:t>
        </w:r>
        <w:r w:rsidR="00F62561" w:rsidRPr="0078497C">
          <w:rPr>
            <w:rFonts w:ascii="Arial" w:eastAsiaTheme="minorHAnsi" w:hAnsi="Arial" w:cs="Arial"/>
            <w:sz w:val="22"/>
          </w:rPr>
          <w:t>wipo</w:t>
        </w:r>
        <w:r w:rsidR="00F62561" w:rsidRPr="0078497C">
          <w:rPr>
            <w:rFonts w:ascii="Arial" w:eastAsiaTheme="minorHAnsi" w:hAnsi="Arial" w:cs="Arial"/>
            <w:sz w:val="22"/>
            <w:lang w:val="ru-RU"/>
          </w:rPr>
          <w:t>.</w:t>
        </w:r>
        <w:r w:rsidR="00F62561" w:rsidRPr="0078497C">
          <w:rPr>
            <w:rFonts w:ascii="Arial" w:eastAsiaTheme="minorHAnsi" w:hAnsi="Arial" w:cs="Arial"/>
            <w:sz w:val="22"/>
          </w:rPr>
          <w:t>int</w:t>
        </w:r>
        <w:r w:rsidR="00F62561" w:rsidRPr="0078497C">
          <w:rPr>
            <w:rFonts w:ascii="Arial" w:eastAsiaTheme="minorHAnsi" w:hAnsi="Arial" w:cs="Arial"/>
            <w:sz w:val="22"/>
            <w:lang w:val="ru-RU"/>
          </w:rPr>
          <w:t>/</w:t>
        </w:r>
      </w:hyperlink>
      <w:r w:rsidR="00830D70" w:rsidRPr="0078497C">
        <w:rPr>
          <w:rFonts w:ascii="Arial" w:eastAsiaTheme="minorHAnsi" w:hAnsi="Arial" w:cs="Arial"/>
          <w:sz w:val="22"/>
          <w:lang w:val="ru-RU"/>
        </w:rPr>
        <w:t xml:space="preserve"> </w:t>
      </w:r>
    </w:p>
    <w:p w14:paraId="62F5F659" w14:textId="77777777" w:rsidR="00F62561" w:rsidRPr="0078497C" w:rsidRDefault="00F62561" w:rsidP="00F62561">
      <w:pPr>
        <w:contextualSpacing/>
        <w:rPr>
          <w:rFonts w:ascii="Arial" w:eastAsiaTheme="minorHAnsi" w:hAnsi="Arial" w:cs="Arial"/>
          <w:sz w:val="22"/>
          <w:lang w:val="ru-RU"/>
        </w:rPr>
      </w:pPr>
    </w:p>
    <w:p w14:paraId="10F89DAF" w14:textId="71C9E1AF" w:rsidR="00F62561" w:rsidRPr="0078497C" w:rsidRDefault="00B00763" w:rsidP="00F62561">
      <w:pPr>
        <w:numPr>
          <w:ilvl w:val="0"/>
          <w:numId w:val="36"/>
        </w:numPr>
        <w:spacing w:after="200"/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Продолжалась реализация Программы содействия изобретателям (ПСИ) ВОИС, задача которой состоит в том, чтобы помогать изобретателям в участвующих странах, которым не хватает ресурсов, находить патентных поверенных. В рамках этой программы изобретатели получают бесплатные услуги от специалистов в области патентов в своих странах и в некоторых других юрисдикциях, участвующих в Договоре о патентной кооперации (РСТ). В 2019 г. число бенефициаров ПСИ увеличилось почти вдвое, в частности благодаря тому, что в программе впервые приняли участие изобретатели из Южной Африки. Благодаря помощи специалистов, участвующих в ПСИ на добровольной основе, в рамках программы выданы шесть патентов изобретателям. </w:t>
      </w:r>
      <w:r w:rsidR="001A100C" w:rsidRPr="0078497C">
        <w:rPr>
          <w:rFonts w:ascii="Arial" w:eastAsiaTheme="minorHAnsi" w:hAnsi="Arial" w:cs="Arial"/>
          <w:sz w:val="22"/>
          <w:lang w:val="ru-RU"/>
        </w:rPr>
        <w:t>Кроме того, 187 человек из 46 стран приняли участие в организованном в рамках ПСИ онлайновом курсе обучения, благодаря которому они ознакомились с патентной системой и процедурами получения патентов. К концу 2019</w:t>
      </w:r>
      <w:r w:rsidR="001A100C" w:rsidRPr="0078497C">
        <w:rPr>
          <w:rFonts w:ascii="Arial" w:eastAsiaTheme="minorHAnsi" w:hAnsi="Arial" w:cs="Arial"/>
          <w:sz w:val="22"/>
        </w:rPr>
        <w:t> </w:t>
      </w:r>
      <w:r w:rsidR="001A100C" w:rsidRPr="0078497C">
        <w:rPr>
          <w:rFonts w:ascii="Arial" w:eastAsiaTheme="minorHAnsi" w:hAnsi="Arial" w:cs="Arial"/>
          <w:sz w:val="22"/>
          <w:lang w:val="ru-RU"/>
        </w:rPr>
        <w:t>г. 64 изобретения были отобраны для получения поддержки в рамках ПСИ.</w:t>
      </w:r>
    </w:p>
    <w:p w14:paraId="2CC604E3" w14:textId="77777777" w:rsidR="00F62561" w:rsidRPr="0078497C" w:rsidRDefault="00F62561" w:rsidP="00F62561">
      <w:pPr>
        <w:spacing w:after="200" w:line="276" w:lineRule="auto"/>
        <w:contextualSpacing/>
        <w:rPr>
          <w:rFonts w:ascii="Arial" w:eastAsiaTheme="minorHAnsi" w:hAnsi="Arial" w:cs="Arial"/>
          <w:sz w:val="22"/>
          <w:lang w:val="ru-RU"/>
        </w:rPr>
      </w:pPr>
    </w:p>
    <w:p w14:paraId="43B648CA" w14:textId="09EF53EA" w:rsidR="00F62561" w:rsidRPr="0078497C" w:rsidRDefault="001A100C" w:rsidP="00F62561">
      <w:pPr>
        <w:numPr>
          <w:ilvl w:val="0"/>
          <w:numId w:val="36"/>
        </w:numPr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>Веб-страницы сайта ВОИС, посвященные статистике и экономике, продолжали использоваться в качестве важного инструмента содействия обоснованному принятию решений, особенно в развивающихся странах.</w:t>
      </w:r>
      <w:r w:rsidR="00FD3F60" w:rsidRPr="0078497C">
        <w:rPr>
          <w:rFonts w:ascii="Arial" w:eastAsiaTheme="minorHAnsi" w:hAnsi="Arial" w:cs="Arial"/>
          <w:sz w:val="22"/>
          <w:lang w:val="ru-RU"/>
        </w:rPr>
        <w:t xml:space="preserve"> Эти страницы обновлялись, и на них размещались данные о новых исследованиях и статистика по всё большему числу стран. После того как государствами-членами было принято решение интегрировать исследования в области развития в деятельность ВОИС, Организация установила концептуальную основу определения основных направлений новых исследований. Она учитывает мнения и пожелания государств-членов и результаты оценки предыдущих проектов КРИС. Главная цель заключается в том, чтобы провести небольшое число исследований, потенциально способных послужить важным источником информации для обоснованной разработки политики в области инноваций и ИС. Кроме того, ВОИС продолжила предоставлять в распоряжение ученых свою базу данных о миграции изобретателей. </w:t>
      </w:r>
      <w:r w:rsidR="008F3D46" w:rsidRPr="0078497C">
        <w:rPr>
          <w:rFonts w:ascii="Arial" w:eastAsiaTheme="minorHAnsi" w:hAnsi="Arial" w:cs="Arial"/>
          <w:sz w:val="22"/>
          <w:lang w:val="ru-RU"/>
        </w:rPr>
        <w:t>Значительное число исследований по причинам и последствиям миграции изобретателей по-прежнему проводится с использованием этой базы данных.</w:t>
      </w:r>
    </w:p>
    <w:p w14:paraId="43133C6F" w14:textId="77777777" w:rsidR="00F62561" w:rsidRPr="0078497C" w:rsidRDefault="00F62561" w:rsidP="00F62561">
      <w:pPr>
        <w:rPr>
          <w:rFonts w:ascii="Arial" w:hAnsi="Arial" w:cs="Arial"/>
          <w:b/>
          <w:bCs/>
          <w:sz w:val="22"/>
          <w:lang w:val="ru-RU" w:eastAsia="zh-CN"/>
        </w:rPr>
      </w:pPr>
    </w:p>
    <w:p w14:paraId="54023A00" w14:textId="62D8F067" w:rsidR="00F62561" w:rsidRPr="0078497C" w:rsidRDefault="00E6231D" w:rsidP="00F62561">
      <w:pPr>
        <w:numPr>
          <w:ilvl w:val="0"/>
          <w:numId w:val="36"/>
        </w:numPr>
        <w:spacing w:after="200"/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ВОИС продолжала реализацию программ и мероприятий в интересах МСП и научно-исследовательских учреждений в ряде стран, включая развивающиеся страны. Продолжалось проведение региональных и субрегиональных конференций, семинаров и практикумов по укреплению потенциала. В 2019 г. </w:t>
      </w:r>
      <w:r w:rsidR="00BE24C9" w:rsidRPr="0078497C">
        <w:rPr>
          <w:rFonts w:ascii="Arial" w:eastAsiaTheme="minorHAnsi" w:hAnsi="Arial" w:cs="Arial"/>
          <w:sz w:val="22"/>
          <w:lang w:val="ru-RU"/>
        </w:rPr>
        <w:t xml:space="preserve">в некоторых странах, в том числе в Иордании, Болгарии, Японии и Омане, </w:t>
      </w:r>
      <w:r w:rsidRPr="0078497C">
        <w:rPr>
          <w:rFonts w:ascii="Arial" w:eastAsiaTheme="minorHAnsi" w:hAnsi="Arial" w:cs="Arial"/>
          <w:sz w:val="22"/>
          <w:lang w:val="ru-RU"/>
        </w:rPr>
        <w:t>были проведены семинары на такие темы, как (</w:t>
      </w:r>
      <w:r w:rsidRPr="0078497C">
        <w:rPr>
          <w:rFonts w:ascii="Arial" w:eastAsiaTheme="minorHAnsi" w:hAnsi="Arial" w:cs="Arial"/>
          <w:sz w:val="22"/>
        </w:rPr>
        <w:t>i</w:t>
      </w:r>
      <w:r w:rsidRPr="0078497C">
        <w:rPr>
          <w:rFonts w:ascii="Arial" w:eastAsiaTheme="minorHAnsi" w:hAnsi="Arial" w:cs="Arial"/>
          <w:sz w:val="22"/>
          <w:lang w:val="ru-RU"/>
        </w:rPr>
        <w:t>)</w:t>
      </w:r>
      <w:r w:rsidRPr="0078497C">
        <w:rPr>
          <w:rFonts w:ascii="Arial" w:eastAsiaTheme="minorHAnsi" w:hAnsi="Arial" w:cs="Arial"/>
          <w:sz w:val="22"/>
        </w:rPr>
        <w:t> </w:t>
      </w:r>
      <w:r w:rsidRPr="0078497C">
        <w:rPr>
          <w:rFonts w:ascii="Arial" w:eastAsiaTheme="minorHAnsi" w:hAnsi="Arial" w:cs="Arial"/>
          <w:sz w:val="22"/>
          <w:lang w:val="ru-RU"/>
        </w:rPr>
        <w:t>управление активами ИС; (</w:t>
      </w:r>
      <w:r w:rsidRPr="0078497C">
        <w:rPr>
          <w:rFonts w:ascii="Arial" w:eastAsiaTheme="minorHAnsi" w:hAnsi="Arial" w:cs="Arial"/>
          <w:sz w:val="22"/>
        </w:rPr>
        <w:t>ii</w:t>
      </w:r>
      <w:r w:rsidRPr="0078497C">
        <w:rPr>
          <w:rFonts w:ascii="Arial" w:eastAsiaTheme="minorHAnsi" w:hAnsi="Arial" w:cs="Arial"/>
          <w:sz w:val="22"/>
          <w:lang w:val="ru-RU"/>
        </w:rPr>
        <w:t>)</w:t>
      </w:r>
      <w:r w:rsidRPr="0078497C">
        <w:rPr>
          <w:rFonts w:ascii="Arial" w:eastAsiaTheme="minorHAnsi" w:hAnsi="Arial" w:cs="Arial"/>
          <w:sz w:val="22"/>
        </w:rPr>
        <w:t> </w:t>
      </w:r>
      <w:r w:rsidRPr="0078497C">
        <w:rPr>
          <w:rFonts w:ascii="Arial" w:eastAsiaTheme="minorHAnsi" w:hAnsi="Arial" w:cs="Arial"/>
          <w:sz w:val="22"/>
          <w:lang w:val="ru-RU"/>
        </w:rPr>
        <w:t>повышение конкурентоспособности МСП благодаря использованию системы ИС; и (</w:t>
      </w:r>
      <w:r w:rsidRPr="0078497C">
        <w:rPr>
          <w:rFonts w:ascii="Arial" w:eastAsiaTheme="minorHAnsi" w:hAnsi="Arial" w:cs="Arial"/>
          <w:sz w:val="22"/>
        </w:rPr>
        <w:t>iii</w:t>
      </w:r>
      <w:r w:rsidRPr="0078497C">
        <w:rPr>
          <w:rFonts w:ascii="Arial" w:eastAsiaTheme="minorHAnsi" w:hAnsi="Arial" w:cs="Arial"/>
          <w:sz w:val="22"/>
          <w:lang w:val="ru-RU"/>
        </w:rPr>
        <w:t>)</w:t>
      </w:r>
      <w:r w:rsidRPr="0078497C">
        <w:rPr>
          <w:rFonts w:ascii="Arial" w:eastAsiaTheme="minorHAnsi" w:hAnsi="Arial" w:cs="Arial"/>
          <w:sz w:val="22"/>
        </w:rPr>
        <w:t> </w:t>
      </w:r>
      <w:r w:rsidRPr="0078497C">
        <w:rPr>
          <w:rFonts w:ascii="Arial" w:eastAsiaTheme="minorHAnsi" w:hAnsi="Arial" w:cs="Arial"/>
          <w:sz w:val="22"/>
          <w:lang w:val="ru-RU"/>
        </w:rPr>
        <w:t>роль ИС в сфере франчайзинга</w:t>
      </w:r>
      <w:r w:rsidR="00BE24C9" w:rsidRPr="0078497C">
        <w:rPr>
          <w:rFonts w:ascii="Arial" w:eastAsiaTheme="minorHAnsi" w:hAnsi="Arial" w:cs="Arial"/>
          <w:sz w:val="22"/>
          <w:lang w:val="ru-RU"/>
        </w:rPr>
        <w:t xml:space="preserve">. Кроме того, как </w:t>
      </w:r>
      <w:r w:rsidR="00BE24C9" w:rsidRPr="0078497C">
        <w:rPr>
          <w:rFonts w:ascii="Arial" w:eastAsiaTheme="minorHAnsi" w:hAnsi="Arial" w:cs="Arial"/>
          <w:sz w:val="22"/>
          <w:lang w:val="ru-RU"/>
        </w:rPr>
        <w:lastRenderedPageBreak/>
        <w:t>отмечено в пункте 19, КРИС обсудил тему «ММСП, инновации и ИС» на своей двадцать третьей сессии.</w:t>
      </w:r>
    </w:p>
    <w:p w14:paraId="7477FD5F" w14:textId="77777777" w:rsidR="00F62561" w:rsidRPr="0078497C" w:rsidRDefault="00F62561" w:rsidP="00F62561">
      <w:pPr>
        <w:spacing w:after="200"/>
        <w:contextualSpacing/>
        <w:rPr>
          <w:rFonts w:ascii="Arial" w:eastAsiaTheme="minorHAnsi" w:hAnsi="Arial" w:cs="Arial"/>
          <w:sz w:val="22"/>
          <w:lang w:val="ru-RU"/>
        </w:rPr>
      </w:pPr>
    </w:p>
    <w:p w14:paraId="3A400A84" w14:textId="23EF3B7A" w:rsidR="00F62561" w:rsidRPr="0078497C" w:rsidRDefault="00BE24C9" w:rsidP="00F62561">
      <w:pPr>
        <w:numPr>
          <w:ilvl w:val="0"/>
          <w:numId w:val="36"/>
        </w:numPr>
        <w:spacing w:after="200"/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>Организация также оказала содействие в проведении ежегодной Международной корейской выставки женских изобретений, Международного форума женщин-изобретателей, совместно организованного ВОИС, Корейским ведомством интеллектуальной собственности (</w:t>
      </w:r>
      <w:r w:rsidRPr="0078497C">
        <w:rPr>
          <w:rFonts w:ascii="Arial" w:eastAsiaTheme="minorHAnsi" w:hAnsi="Arial" w:cs="Arial"/>
          <w:sz w:val="22"/>
        </w:rPr>
        <w:t>KIPO</w:t>
      </w:r>
      <w:r w:rsidRPr="0078497C">
        <w:rPr>
          <w:rFonts w:ascii="Arial" w:eastAsiaTheme="minorHAnsi" w:hAnsi="Arial" w:cs="Arial"/>
          <w:sz w:val="22"/>
          <w:lang w:val="ru-RU"/>
        </w:rPr>
        <w:t>) и Корейской ассоциацией женщин-изобретателей (</w:t>
      </w:r>
      <w:r w:rsidRPr="0078497C">
        <w:rPr>
          <w:rFonts w:ascii="Arial" w:eastAsiaTheme="minorHAnsi" w:hAnsi="Arial" w:cs="Arial"/>
          <w:sz w:val="22"/>
        </w:rPr>
        <w:t>KWIA</w:t>
      </w:r>
      <w:r w:rsidRPr="0078497C">
        <w:rPr>
          <w:rFonts w:ascii="Arial" w:eastAsiaTheme="minorHAnsi" w:hAnsi="Arial" w:cs="Arial"/>
          <w:sz w:val="22"/>
          <w:lang w:val="ru-RU"/>
        </w:rPr>
        <w:t>), и организовала практикум по вопросам повышения эффективности управления ИС, в котором приняли участие около 100 женщин-изобретателей, в том числе представительницы 11 развивающихся и наименее развитых стран.</w:t>
      </w:r>
    </w:p>
    <w:p w14:paraId="45E03E19" w14:textId="77777777" w:rsidR="00F62561" w:rsidRPr="0078497C" w:rsidRDefault="00F62561" w:rsidP="00F62561">
      <w:pPr>
        <w:spacing w:after="200"/>
        <w:contextualSpacing/>
        <w:rPr>
          <w:rFonts w:ascii="Arial" w:eastAsiaTheme="minorHAnsi" w:hAnsi="Arial" w:cs="Arial"/>
          <w:sz w:val="22"/>
          <w:lang w:val="ru-RU"/>
        </w:rPr>
      </w:pPr>
    </w:p>
    <w:p w14:paraId="46BB1E3F" w14:textId="052E2030" w:rsidR="00F62561" w:rsidRPr="0078497C" w:rsidRDefault="00BE24C9" w:rsidP="00F62561">
      <w:pPr>
        <w:numPr>
          <w:ilvl w:val="0"/>
          <w:numId w:val="36"/>
        </w:numPr>
        <w:spacing w:after="200"/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>В сотрудничестве с ВПТЗ США ВОИС организовала Конференцию на тему «</w:t>
      </w:r>
      <w:r w:rsidR="00646454" w:rsidRPr="0078497C">
        <w:rPr>
          <w:rFonts w:ascii="Arial" w:eastAsiaTheme="minorHAnsi" w:hAnsi="Arial" w:cs="Arial"/>
          <w:sz w:val="22"/>
          <w:lang w:val="ru-RU"/>
        </w:rPr>
        <w:t>Финансируемые государством исследования и интеллектуальная собственность», состоявшуюся в Вашингтоне, Федеральный округ Колумбия, в июле 2019 г. Кроме того, в июне 2019 организовала ознакомительную поездку делегации Монголии, в состав которой входили представители Ведомства интеллектуальной собственности Монголии (ВИСМ), Министерства продовольствия и сельского хозяйства и Национальной торгово-промышленной палаты Монголии.</w:t>
      </w:r>
    </w:p>
    <w:p w14:paraId="13843693" w14:textId="77777777" w:rsidR="00F62561" w:rsidRPr="0078497C" w:rsidRDefault="00F62561" w:rsidP="00F62561">
      <w:pPr>
        <w:spacing w:after="200"/>
        <w:contextualSpacing/>
        <w:rPr>
          <w:rFonts w:ascii="Arial" w:eastAsiaTheme="minorHAnsi" w:hAnsi="Arial" w:cs="Arial"/>
          <w:sz w:val="22"/>
          <w:lang w:val="ru-RU"/>
        </w:rPr>
      </w:pPr>
    </w:p>
    <w:p w14:paraId="522E5727" w14:textId="49C0AB57" w:rsidR="00F62561" w:rsidRPr="0078497C" w:rsidRDefault="00B30AFB" w:rsidP="00F62561">
      <w:pPr>
        <w:numPr>
          <w:ilvl w:val="0"/>
          <w:numId w:val="36"/>
        </w:numPr>
        <w:spacing w:after="200"/>
        <w:ind w:left="0" w:firstLine="0"/>
        <w:contextualSpacing/>
        <w:rPr>
          <w:rFonts w:ascii="Arial" w:eastAsiaTheme="minorHAnsi" w:hAnsi="Arial" w:cs="Arial"/>
          <w:b/>
          <w:bCs/>
          <w:i/>
          <w:iCs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>На протяжении 2019 г. продолжалась реализация начатого в августе 2017 г. национального проекта в области управления ИС МСП в Южной Африке. Цель этого проекта заключалась, в частности, в том, чтобы создать основу для укрепления потенциала, учитывающую интересы МСП на разных уровнях и обеспечивающую их активное участие. Совещание целевой группы по проекту состоялось в Претории 10</w:t>
      </w:r>
      <w:r w:rsidRPr="0078497C">
        <w:rPr>
          <w:rFonts w:ascii="Arial" w:eastAsiaTheme="minorHAnsi" w:hAnsi="Arial" w:cs="Arial"/>
          <w:sz w:val="22"/>
          <w:lang w:val="ru-RU"/>
        </w:rPr>
        <w:noBreakHyphen/>
        <w:t>11</w:t>
      </w:r>
      <w:r w:rsidRPr="0078497C">
        <w:rPr>
          <w:rFonts w:ascii="Arial" w:eastAsiaTheme="minorHAnsi" w:hAnsi="Arial" w:cs="Arial"/>
          <w:sz w:val="22"/>
        </w:rPr>
        <w:t> </w:t>
      </w:r>
      <w:r w:rsidRPr="0078497C">
        <w:rPr>
          <w:rFonts w:ascii="Arial" w:eastAsiaTheme="minorHAnsi" w:hAnsi="Arial" w:cs="Arial"/>
          <w:sz w:val="22"/>
          <w:lang w:val="ru-RU"/>
        </w:rPr>
        <w:t xml:space="preserve">июля 2019 г. </w:t>
      </w:r>
    </w:p>
    <w:p w14:paraId="56D26462" w14:textId="77777777" w:rsidR="00F62561" w:rsidRPr="0078497C" w:rsidRDefault="00F62561" w:rsidP="00F62561">
      <w:pPr>
        <w:spacing w:after="200"/>
        <w:contextualSpacing/>
        <w:rPr>
          <w:rFonts w:ascii="Arial" w:eastAsiaTheme="minorHAnsi" w:hAnsi="Arial" w:cs="Arial"/>
          <w:b/>
          <w:bCs/>
          <w:sz w:val="22"/>
          <w:lang w:val="ru-RU"/>
        </w:rPr>
      </w:pPr>
    </w:p>
    <w:p w14:paraId="6061EF0C" w14:textId="2838EEB7" w:rsidR="00F62561" w:rsidRPr="0078497C" w:rsidRDefault="00B30AFB" w:rsidP="00F62561">
      <w:pPr>
        <w:numPr>
          <w:ilvl w:val="0"/>
          <w:numId w:val="36"/>
        </w:numPr>
        <w:spacing w:after="200"/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В продолжение работы, организованной в 2018 г. в рамках программ повышения осведомленности о значении институциональной политики в области ИС для научно-образовательных учреждений, ВОИС начала новые проекты и продолжила оказывать содействие в </w:t>
      </w:r>
      <w:r w:rsidR="004176BB" w:rsidRPr="0078497C">
        <w:rPr>
          <w:rFonts w:ascii="Arial" w:eastAsiaTheme="minorHAnsi" w:hAnsi="Arial" w:cs="Arial"/>
          <w:sz w:val="22"/>
          <w:lang w:val="ru-RU"/>
        </w:rPr>
        <w:t>использовании инструментария ИС для научно-образовательных учреждений в Колумбии, Кыргызстане, Египте, Иордании и Сербии. ВОИС содействовала адаптации типового положения «Политика ВОИС в области ИС» к национальным условиям в России, Кыргызстане и Колумбии.</w:t>
      </w:r>
    </w:p>
    <w:p w14:paraId="281C8B55" w14:textId="77777777" w:rsidR="00F62561" w:rsidRPr="0078497C" w:rsidRDefault="00F62561" w:rsidP="00F62561">
      <w:pPr>
        <w:spacing w:after="200"/>
        <w:contextualSpacing/>
        <w:rPr>
          <w:rFonts w:ascii="Arial" w:eastAsiaTheme="minorHAnsi" w:hAnsi="Arial" w:cs="Arial"/>
          <w:sz w:val="22"/>
          <w:lang w:val="ru-RU"/>
        </w:rPr>
      </w:pPr>
    </w:p>
    <w:p w14:paraId="6A1A0BE6" w14:textId="5FA5B76A" w:rsidR="00F62561" w:rsidRPr="0078497C" w:rsidRDefault="004176BB" w:rsidP="00F62561">
      <w:pPr>
        <w:numPr>
          <w:ilvl w:val="0"/>
          <w:numId w:val="36"/>
        </w:numPr>
        <w:spacing w:after="200"/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>В 2018 г. начался второй этап реализации Проекта «Применение типового положения ‘Политика в области интеллектуальной собственности для университетов и научно-исследовательских организаций Российской Федерации’»</w:t>
      </w:r>
      <w:r w:rsidR="00666E28" w:rsidRPr="0078497C">
        <w:rPr>
          <w:rFonts w:ascii="Arial" w:eastAsiaTheme="minorHAnsi" w:hAnsi="Arial" w:cs="Arial"/>
          <w:sz w:val="22"/>
          <w:lang w:val="ru-RU"/>
        </w:rPr>
        <w:t>. В соответствии с Планом действий на 2019-2020 гг. ВОИС также в течение года организовала четыре национальных семинара на тему «Политика в области интеллектуальной собственности для университетов и научно-исследовательских организаций».</w:t>
      </w:r>
    </w:p>
    <w:p w14:paraId="04477676" w14:textId="77777777" w:rsidR="00F62561" w:rsidRPr="0078497C" w:rsidRDefault="00F62561" w:rsidP="00F62561">
      <w:pPr>
        <w:spacing w:after="200"/>
        <w:contextualSpacing/>
        <w:rPr>
          <w:rFonts w:ascii="Arial" w:eastAsiaTheme="minorHAnsi" w:hAnsi="Arial" w:cs="Arial"/>
          <w:sz w:val="22"/>
          <w:lang w:val="ru-RU"/>
        </w:rPr>
      </w:pPr>
    </w:p>
    <w:p w14:paraId="449842AA" w14:textId="5E41A3A4" w:rsidR="00F62561" w:rsidRPr="0078497C" w:rsidRDefault="00666E28" w:rsidP="00F62561">
      <w:pPr>
        <w:numPr>
          <w:ilvl w:val="0"/>
          <w:numId w:val="36"/>
        </w:numPr>
        <w:spacing w:after="200"/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В Египте был начат Проект в области политики в сфере ИС с участием 31 национального научно-образовательного учреждения. </w:t>
      </w:r>
      <w:r w:rsidR="004D0614">
        <w:rPr>
          <w:rFonts w:ascii="Arial" w:eastAsiaTheme="minorHAnsi" w:hAnsi="Arial" w:cs="Arial"/>
          <w:sz w:val="22"/>
          <w:lang w:val="ru-RU"/>
        </w:rPr>
        <w:t xml:space="preserve">Уже </w:t>
      </w:r>
      <w:r w:rsidRPr="0078497C">
        <w:rPr>
          <w:rFonts w:ascii="Arial" w:eastAsiaTheme="minorHAnsi" w:hAnsi="Arial" w:cs="Arial"/>
          <w:sz w:val="22"/>
          <w:lang w:val="ru-RU"/>
        </w:rPr>
        <w:t xml:space="preserve">получены и представлены для оценки экспертами проекты документов (которые будут доработаны в 2020 г.). В Иордании начат Национальный проект в области политики в сфере ИС, бенефициарами которого являются 11 научно-образовательных учреждений и который будет завершен в ближайшие два года. </w:t>
      </w:r>
      <w:r w:rsidR="00423A66" w:rsidRPr="0078497C">
        <w:rPr>
          <w:rFonts w:ascii="Arial" w:eastAsiaTheme="minorHAnsi" w:hAnsi="Arial" w:cs="Arial"/>
          <w:sz w:val="22"/>
          <w:lang w:val="ru-RU"/>
        </w:rPr>
        <w:t xml:space="preserve">Главной целью деятельности по созданию бюро </w:t>
      </w:r>
      <w:r w:rsidR="00951168" w:rsidRPr="0078497C">
        <w:rPr>
          <w:rFonts w:ascii="Arial" w:eastAsiaTheme="minorHAnsi" w:hAnsi="Arial" w:cs="Arial"/>
          <w:sz w:val="22"/>
          <w:lang w:val="ru-RU"/>
        </w:rPr>
        <w:t xml:space="preserve">по управлению </w:t>
      </w:r>
      <w:r w:rsidR="00423A66" w:rsidRPr="0078497C">
        <w:rPr>
          <w:rFonts w:ascii="Arial" w:eastAsiaTheme="minorHAnsi" w:hAnsi="Arial" w:cs="Arial"/>
          <w:sz w:val="22"/>
          <w:lang w:val="ru-RU"/>
        </w:rPr>
        <w:t>технологиями (БУТ) в Египте было укрепление национальных БУТ, действующих в составе 7 отдельных учреждений, на основе оценки их потребностей и с учетом общей ситуации в стране. В рамках национального проекта в Колумбии 10</w:t>
      </w:r>
      <w:r w:rsidR="00423A66" w:rsidRPr="0078497C">
        <w:rPr>
          <w:rFonts w:ascii="Arial" w:eastAsiaTheme="minorHAnsi" w:hAnsi="Arial" w:cs="Arial"/>
          <w:sz w:val="22"/>
        </w:rPr>
        <w:t> </w:t>
      </w:r>
      <w:r w:rsidR="00423A66" w:rsidRPr="0078497C">
        <w:rPr>
          <w:rFonts w:ascii="Arial" w:eastAsiaTheme="minorHAnsi" w:hAnsi="Arial" w:cs="Arial"/>
          <w:sz w:val="22"/>
          <w:lang w:val="ru-RU"/>
        </w:rPr>
        <w:t xml:space="preserve">учреждениям была оказана техническая помощь в разработке </w:t>
      </w:r>
      <w:r w:rsidR="00423A66" w:rsidRPr="0078497C">
        <w:rPr>
          <w:rFonts w:ascii="Arial" w:eastAsiaTheme="minorHAnsi" w:hAnsi="Arial" w:cs="Arial"/>
          <w:sz w:val="22"/>
          <w:lang w:val="ru-RU"/>
        </w:rPr>
        <w:lastRenderedPageBreak/>
        <w:t>эффективной политики в области ИС и создания новых компаний с учетом потребностей страны.</w:t>
      </w:r>
    </w:p>
    <w:p w14:paraId="20425DA2" w14:textId="77777777" w:rsidR="00F62561" w:rsidRPr="0078497C" w:rsidRDefault="00F62561" w:rsidP="00F62561">
      <w:pPr>
        <w:spacing w:after="200"/>
        <w:contextualSpacing/>
        <w:rPr>
          <w:rFonts w:ascii="Arial" w:eastAsiaTheme="minorHAnsi" w:hAnsi="Arial" w:cs="Arial"/>
          <w:sz w:val="22"/>
          <w:lang w:val="ru-RU"/>
        </w:rPr>
      </w:pPr>
    </w:p>
    <w:p w14:paraId="2D0EDC94" w14:textId="603EB3F3" w:rsidR="00F62561" w:rsidRPr="0078497C" w:rsidRDefault="00423A66" w:rsidP="00F62561">
      <w:pPr>
        <w:numPr>
          <w:ilvl w:val="0"/>
          <w:numId w:val="36"/>
        </w:numPr>
        <w:spacing w:after="200"/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Типовые положения политики ВОИС в области ИС и руководство по </w:t>
      </w:r>
      <w:r w:rsidR="00951168" w:rsidRPr="0078497C">
        <w:rPr>
          <w:rFonts w:ascii="Arial" w:eastAsiaTheme="minorHAnsi" w:hAnsi="Arial" w:cs="Arial"/>
          <w:sz w:val="22"/>
          <w:lang w:val="ru-RU"/>
        </w:rPr>
        <w:t>проведению политики в области ИС были переведены на испанский язык, а для России, Колумбии и Кыргызстана были разработаны варианты с учетом национального законодательства и экосистемы инноваций. База данных ВОИС о политике в области ИС была расширена путем включения в нее 37 новых записей.</w:t>
      </w:r>
    </w:p>
    <w:p w14:paraId="2E30F39B" w14:textId="77777777" w:rsidR="00F62561" w:rsidRPr="0078497C" w:rsidRDefault="00F62561" w:rsidP="00F62561">
      <w:pPr>
        <w:spacing w:after="200"/>
        <w:contextualSpacing/>
        <w:rPr>
          <w:rFonts w:ascii="Arial" w:eastAsiaTheme="minorHAnsi" w:hAnsi="Arial" w:cs="Arial"/>
          <w:sz w:val="22"/>
          <w:lang w:val="ru-RU"/>
        </w:rPr>
      </w:pPr>
    </w:p>
    <w:p w14:paraId="26FE52FB" w14:textId="21423C9A" w:rsidR="00F62561" w:rsidRPr="0078497C" w:rsidRDefault="00951168" w:rsidP="00F62561">
      <w:pPr>
        <w:numPr>
          <w:ilvl w:val="0"/>
          <w:numId w:val="36"/>
        </w:numPr>
        <w:spacing w:after="200"/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ВОИС также продолжала реализацию Проекта создания региональной сети бюро по управлению технологиями (БУТ) в странах Балтии и </w:t>
      </w:r>
      <w:r w:rsidR="00A31E2B" w:rsidRPr="0078497C">
        <w:rPr>
          <w:rFonts w:ascii="Arial" w:eastAsiaTheme="minorHAnsi" w:hAnsi="Arial" w:cs="Arial"/>
          <w:sz w:val="22"/>
          <w:lang w:val="ru-RU"/>
        </w:rPr>
        <w:t xml:space="preserve">начала последующий проект </w:t>
      </w:r>
      <w:r w:rsidRPr="0078497C">
        <w:rPr>
          <w:rFonts w:ascii="Arial" w:eastAsiaTheme="minorHAnsi" w:hAnsi="Arial" w:cs="Arial"/>
          <w:sz w:val="22"/>
          <w:lang w:val="ru-RU"/>
        </w:rPr>
        <w:t>создания в этих странах сети бюро передачи знаний (БПЗ).</w:t>
      </w:r>
      <w:r w:rsidR="00A31E2B" w:rsidRPr="0078497C">
        <w:rPr>
          <w:rFonts w:ascii="Arial" w:eastAsiaTheme="minorHAnsi" w:hAnsi="Arial" w:cs="Arial"/>
          <w:sz w:val="22"/>
          <w:lang w:val="ru-RU"/>
        </w:rPr>
        <w:t xml:space="preserve"> Были подготовлены рекомендации по итогам оценки проекта передачи знаний в Хорватии, который был завершен в 2019 г., и проведена миссия с целью оценки состояния системы управления технологиями в Болгарии.</w:t>
      </w:r>
    </w:p>
    <w:p w14:paraId="05C24094" w14:textId="77777777" w:rsidR="00F62561" w:rsidRPr="0078497C" w:rsidRDefault="00F62561" w:rsidP="00F62561">
      <w:pPr>
        <w:spacing w:after="200"/>
        <w:contextualSpacing/>
        <w:rPr>
          <w:rFonts w:ascii="Arial" w:eastAsiaTheme="minorHAnsi" w:hAnsi="Arial" w:cs="Arial"/>
          <w:sz w:val="22"/>
          <w:lang w:val="ru-RU"/>
        </w:rPr>
      </w:pPr>
    </w:p>
    <w:p w14:paraId="083415A2" w14:textId="3FC12089" w:rsidR="00F62561" w:rsidRPr="0078497C" w:rsidRDefault="00A31E2B" w:rsidP="00F62561">
      <w:pPr>
        <w:numPr>
          <w:ilvl w:val="0"/>
          <w:numId w:val="36"/>
        </w:numPr>
        <w:spacing w:after="200"/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>Были разработаны программы укрепления потенциала для оценки ИС в биотехнологическом и фармацевтическом секторах Бразилии, Чили и Кубы</w:t>
      </w:r>
      <w:r w:rsidR="00DA4912" w:rsidRPr="0078497C">
        <w:rPr>
          <w:rFonts w:ascii="Arial" w:eastAsiaTheme="minorHAnsi" w:hAnsi="Arial" w:cs="Arial"/>
          <w:sz w:val="22"/>
          <w:lang w:val="ru-RU"/>
        </w:rPr>
        <w:t>, а в Мексике был</w:t>
      </w:r>
      <w:r w:rsidRPr="0078497C">
        <w:rPr>
          <w:rFonts w:ascii="Arial" w:eastAsiaTheme="minorHAnsi" w:hAnsi="Arial" w:cs="Arial"/>
          <w:sz w:val="22"/>
          <w:lang w:val="ru-RU"/>
        </w:rPr>
        <w:t xml:space="preserve"> проведе</w:t>
      </w:r>
      <w:r w:rsidR="00DA4912" w:rsidRPr="0078497C">
        <w:rPr>
          <w:rFonts w:ascii="Arial" w:eastAsiaTheme="minorHAnsi" w:hAnsi="Arial" w:cs="Arial"/>
          <w:sz w:val="22"/>
          <w:lang w:val="ru-RU"/>
        </w:rPr>
        <w:t>н учебный практикум на тему «Маркетинг и коммерциализация ИС» для БУТ в рамках ежегодной конференции национальной сети БУТ.</w:t>
      </w:r>
    </w:p>
    <w:p w14:paraId="512E8D3D" w14:textId="77777777" w:rsidR="00F62561" w:rsidRPr="0078497C" w:rsidRDefault="00F62561" w:rsidP="00F62561">
      <w:pPr>
        <w:contextualSpacing/>
        <w:rPr>
          <w:rFonts w:ascii="Arial" w:eastAsiaTheme="minorHAnsi" w:hAnsi="Arial" w:cs="Arial"/>
          <w:sz w:val="22"/>
          <w:lang w:val="ru-RU"/>
        </w:rPr>
      </w:pPr>
    </w:p>
    <w:p w14:paraId="01ED4F81" w14:textId="71960AD9" w:rsidR="00F62561" w:rsidRPr="0078497C" w:rsidRDefault="00260558" w:rsidP="00F62561">
      <w:pPr>
        <w:numPr>
          <w:ilvl w:val="0"/>
          <w:numId w:val="36"/>
        </w:numPr>
        <w:spacing w:after="200"/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Пересмотренный и обновленный вариант первой публикации из серии ИС для бизнеса «Создание знака», в которой </w:t>
      </w:r>
      <w:r w:rsidR="009611FD" w:rsidRPr="0078497C">
        <w:rPr>
          <w:rFonts w:ascii="Arial" w:eastAsiaTheme="minorHAnsi" w:hAnsi="Arial" w:cs="Arial"/>
          <w:sz w:val="22"/>
          <w:lang w:val="ru-RU"/>
        </w:rPr>
        <w:t xml:space="preserve">товарные знаки объясняются с точки зрения бизнеса, переведен на пять языков. Третья публикация из серии ИС для бизнеса «Забота о своем имидже», в котором речь идет о промышленных образцах как об одном из ключевых факторов успеха продукта на рынке, была переработана, обновлена и опубликована на пяти языках. </w:t>
      </w:r>
    </w:p>
    <w:p w14:paraId="080FC263" w14:textId="77777777" w:rsidR="00411A16" w:rsidRPr="0078497C" w:rsidRDefault="00411A16" w:rsidP="00411A16">
      <w:pPr>
        <w:spacing w:after="200"/>
        <w:contextualSpacing/>
        <w:rPr>
          <w:rFonts w:ascii="Arial" w:eastAsiaTheme="minorHAnsi" w:hAnsi="Arial" w:cs="Arial"/>
          <w:sz w:val="22"/>
          <w:lang w:val="ru-RU"/>
        </w:rPr>
      </w:pPr>
    </w:p>
    <w:p w14:paraId="5FA0FE1F" w14:textId="1A36695F" w:rsidR="00F62561" w:rsidRPr="0078497C" w:rsidRDefault="009611FD" w:rsidP="00F62561">
      <w:pPr>
        <w:numPr>
          <w:ilvl w:val="0"/>
          <w:numId w:val="36"/>
        </w:numPr>
        <w:spacing w:after="200"/>
        <w:ind w:left="0" w:firstLine="0"/>
        <w:contextualSpacing/>
        <w:rPr>
          <w:rFonts w:ascii="Arial" w:eastAsiaTheme="minorHAnsi" w:hAnsi="Arial" w:cs="Arial"/>
          <w:iCs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Что касается обеспечения уважения ИС, то ВОИС продолжала применять подход к защите прав с учетом более широких интересов общества и особенно соображений развития в соответствии с рекомендацией ПДР и стратегической целью </w:t>
      </w:r>
      <w:r w:rsidRPr="0078497C">
        <w:rPr>
          <w:rFonts w:ascii="Arial" w:eastAsiaTheme="minorHAnsi" w:hAnsi="Arial" w:cs="Arial"/>
          <w:sz w:val="22"/>
        </w:rPr>
        <w:t>VI</w:t>
      </w:r>
      <w:r w:rsidRPr="0078497C">
        <w:rPr>
          <w:rFonts w:ascii="Arial" w:eastAsiaTheme="minorHAnsi" w:hAnsi="Arial" w:cs="Arial"/>
          <w:sz w:val="22"/>
          <w:lang w:val="ru-RU"/>
        </w:rPr>
        <w:t xml:space="preserve"> ВОИС «Международное сотрудничество, направленное на обеспечение уважения ИС»</w:t>
      </w:r>
      <w:r w:rsidR="000C4A16" w:rsidRPr="0078497C">
        <w:rPr>
          <w:rFonts w:ascii="Arial" w:eastAsiaTheme="minorHAnsi" w:hAnsi="Arial" w:cs="Arial"/>
          <w:sz w:val="22"/>
          <w:lang w:val="ru-RU"/>
        </w:rPr>
        <w:t>. По просьбе государств-членов ВОИС предоставляла нормотворческую помощь в вопросах соответствия разрабатываемых и действующих национальных законодательных норм, касающи</w:t>
      </w:r>
      <w:r w:rsidR="004D0614">
        <w:rPr>
          <w:rFonts w:ascii="Arial" w:eastAsiaTheme="minorHAnsi" w:hAnsi="Arial" w:cs="Arial"/>
          <w:sz w:val="22"/>
          <w:lang w:val="ru-RU"/>
        </w:rPr>
        <w:t>х</w:t>
      </w:r>
      <w:r w:rsidR="000C4A16" w:rsidRPr="0078497C">
        <w:rPr>
          <w:rFonts w:ascii="Arial" w:eastAsiaTheme="minorHAnsi" w:hAnsi="Arial" w:cs="Arial"/>
          <w:sz w:val="22"/>
          <w:lang w:val="ru-RU"/>
        </w:rPr>
        <w:t>ся защиты прав, обязательствам, предусмотренным частью III Соглашения ТРИПС с учетом предусмотренных в Соглашении возможностей для обеспечения баланса интересов и гибкости</w:t>
      </w:r>
      <w:r w:rsidR="00F62561" w:rsidRPr="0078497C">
        <w:rPr>
          <w:rFonts w:ascii="Arial" w:eastAsiaTheme="minorHAnsi" w:hAnsi="Arial" w:cs="Arial"/>
          <w:sz w:val="22"/>
          <w:vertAlign w:val="superscript"/>
        </w:rPr>
        <w:footnoteReference w:id="4"/>
      </w:r>
      <w:r w:rsidR="00F62561" w:rsidRPr="0078497C">
        <w:rPr>
          <w:rFonts w:ascii="Arial" w:eastAsiaTheme="minorHAnsi" w:hAnsi="Arial" w:cs="Arial"/>
          <w:sz w:val="22"/>
          <w:lang w:val="ru-RU"/>
        </w:rPr>
        <w:t>.</w:t>
      </w:r>
      <w:r w:rsidR="00F62561" w:rsidRPr="0078497C">
        <w:rPr>
          <w:rFonts w:ascii="Arial" w:eastAsiaTheme="minorHAnsi" w:hAnsi="Arial" w:cs="Arial"/>
          <w:sz w:val="22"/>
        </w:rPr>
        <w:t> </w:t>
      </w:r>
      <w:r w:rsidR="000C4A16" w:rsidRPr="0078497C">
        <w:rPr>
          <w:rFonts w:ascii="Arial" w:eastAsiaTheme="minorHAnsi" w:hAnsi="Arial" w:cs="Arial"/>
          <w:sz w:val="22"/>
          <w:lang w:val="ru-RU"/>
        </w:rPr>
        <w:t>Кроме того, был организован ряд мероприятий по наращиванию потенциала и повышению уровня информированности по вопросам, связанным с обеспечением уважения ИС</w:t>
      </w:r>
      <w:r w:rsidR="00F62561" w:rsidRPr="0078497C">
        <w:rPr>
          <w:rFonts w:ascii="Arial" w:eastAsiaTheme="minorHAnsi" w:hAnsi="Arial" w:cs="Arial"/>
          <w:sz w:val="22"/>
          <w:vertAlign w:val="superscript"/>
        </w:rPr>
        <w:footnoteReference w:id="5"/>
      </w:r>
      <w:r w:rsidR="00F62561" w:rsidRPr="0078497C">
        <w:rPr>
          <w:rFonts w:ascii="Arial" w:eastAsiaTheme="minorHAnsi" w:hAnsi="Arial" w:cs="Arial"/>
          <w:sz w:val="22"/>
          <w:lang w:val="ru-RU"/>
        </w:rPr>
        <w:t>.</w:t>
      </w:r>
      <w:r w:rsidR="00F62561" w:rsidRPr="0078497C">
        <w:rPr>
          <w:rFonts w:ascii="Arial" w:eastAsiaTheme="minorHAnsi" w:hAnsi="Arial" w:cs="Arial"/>
          <w:sz w:val="22"/>
        </w:rPr>
        <w:t> </w:t>
      </w:r>
      <w:r w:rsidR="000C4A16" w:rsidRPr="0078497C">
        <w:rPr>
          <w:rFonts w:ascii="Arial" w:eastAsiaTheme="minorHAnsi" w:hAnsi="Arial" w:cs="Arial"/>
          <w:sz w:val="22"/>
          <w:lang w:val="ru-RU"/>
        </w:rPr>
        <w:t>Различные национальные органы адаптировали или продолжали адаптацию разработанных ВОИС учебных материалов для правоохранительных ведомств и органов прокуратуры, чтобы привести их в соответствие с местными требованиями и использовать их при проведении конкретных мероприятий по наращиванию потенциала.</w:t>
      </w:r>
    </w:p>
    <w:p w14:paraId="3E41D7E6" w14:textId="77777777" w:rsidR="00F62561" w:rsidRPr="0078497C" w:rsidRDefault="00F62561" w:rsidP="00F62561">
      <w:pPr>
        <w:spacing w:after="200" w:line="276" w:lineRule="auto"/>
        <w:ind w:left="720"/>
        <w:contextualSpacing/>
        <w:rPr>
          <w:rFonts w:ascii="Arial" w:eastAsiaTheme="minorHAnsi" w:hAnsi="Arial" w:cs="Arial"/>
          <w:iCs/>
          <w:sz w:val="22"/>
          <w:lang w:val="ru-RU"/>
        </w:rPr>
      </w:pPr>
    </w:p>
    <w:p w14:paraId="7F046BA4" w14:textId="0D623DD1" w:rsidR="00F62561" w:rsidRPr="0078497C" w:rsidRDefault="002639EB" w:rsidP="00F62561">
      <w:pPr>
        <w:numPr>
          <w:ilvl w:val="0"/>
          <w:numId w:val="36"/>
        </w:numPr>
        <w:spacing w:after="200"/>
        <w:ind w:left="0" w:firstLine="0"/>
        <w:contextualSpacing/>
        <w:rPr>
          <w:rFonts w:ascii="Arial" w:eastAsiaTheme="minorHAnsi" w:hAnsi="Arial" w:cs="Arial"/>
          <w:iCs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Организация также продолжала разрабатывать проекты и инициативы, помогая государствам-членам принимать меры с целью повышения осведомленности об ИС. Информационные видеоматериалы для молодых людей были произведены в </w:t>
      </w:r>
      <w:r w:rsidRPr="0078497C">
        <w:rPr>
          <w:rFonts w:ascii="Arial" w:eastAsiaTheme="minorHAnsi" w:hAnsi="Arial" w:cs="Arial"/>
          <w:sz w:val="22"/>
          <w:lang w:val="ru-RU"/>
        </w:rPr>
        <w:lastRenderedPageBreak/>
        <w:t>Тринидаде и Тобаго</w:t>
      </w:r>
      <w:r w:rsidRPr="0078497C">
        <w:rPr>
          <w:rFonts w:ascii="Arial" w:eastAsiaTheme="minorHAnsi" w:hAnsi="Arial" w:cs="Arial"/>
          <w:sz w:val="22"/>
          <w:vertAlign w:val="superscript"/>
        </w:rPr>
        <w:footnoteReference w:id="6"/>
      </w:r>
      <w:r w:rsidRPr="0078497C">
        <w:rPr>
          <w:rFonts w:ascii="Arial" w:eastAsiaTheme="minorHAnsi" w:hAnsi="Arial" w:cs="Arial"/>
          <w:sz w:val="22"/>
          <w:lang w:val="ru-RU"/>
        </w:rPr>
        <w:t>, Ботсване и в Зимбабве</w:t>
      </w:r>
      <w:r w:rsidRPr="0078497C">
        <w:rPr>
          <w:rStyle w:val="FootnoteReference"/>
          <w:rFonts w:ascii="Arial" w:eastAsiaTheme="minorHAnsi" w:hAnsi="Arial" w:cs="Arial"/>
          <w:sz w:val="22"/>
        </w:rPr>
        <w:footnoteReference w:id="7"/>
      </w:r>
      <w:r w:rsidRPr="0078497C">
        <w:rPr>
          <w:rFonts w:ascii="Arial" w:eastAsiaTheme="minorHAnsi" w:hAnsi="Arial" w:cs="Arial"/>
          <w:sz w:val="22"/>
          <w:lang w:val="ru-RU"/>
        </w:rPr>
        <w:t xml:space="preserve">, в последнем случае в сотрудничестве с Африканской региональной организацией интеллектуальной собственности (АРОИС). </w:t>
      </w:r>
      <w:r w:rsidR="00A26E01" w:rsidRPr="0078497C">
        <w:rPr>
          <w:rFonts w:ascii="Arial" w:eastAsiaTheme="minorHAnsi" w:hAnsi="Arial" w:cs="Arial"/>
          <w:sz w:val="22"/>
          <w:lang w:val="ru-RU"/>
        </w:rPr>
        <w:t>Для детей выпущен новый мультфильм на тему авторского права на английском, французском, испанском и корейском языках, завершивший серию коротких мультфильмов ВОИС про пингвиненка Пороро</w:t>
      </w:r>
      <w:r w:rsidR="00830D70" w:rsidRPr="0078497C">
        <w:rPr>
          <w:rStyle w:val="FootnoteReference"/>
          <w:rFonts w:ascii="Arial" w:eastAsiaTheme="minorHAnsi" w:hAnsi="Arial" w:cs="Arial"/>
          <w:sz w:val="22"/>
        </w:rPr>
        <w:footnoteReference w:id="8"/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. </w:t>
      </w:r>
      <w:r w:rsidR="00A26E01" w:rsidRPr="0078497C">
        <w:rPr>
          <w:rFonts w:ascii="Arial" w:eastAsiaTheme="minorHAnsi" w:hAnsi="Arial" w:cs="Arial"/>
          <w:sz w:val="22"/>
          <w:lang w:val="ru-RU"/>
        </w:rPr>
        <w:t>Еще две серии мультфильма (про промышленные образцы и контрафакцию) дублированы на французском, испанском и арабском языках</w:t>
      </w:r>
      <w:r w:rsidR="00830D70" w:rsidRPr="0078497C">
        <w:rPr>
          <w:rStyle w:val="FootnoteReference"/>
          <w:rFonts w:ascii="Arial" w:eastAsiaTheme="minorHAnsi" w:hAnsi="Arial" w:cs="Arial"/>
          <w:sz w:val="22"/>
        </w:rPr>
        <w:footnoteReference w:id="9"/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. </w:t>
      </w:r>
      <w:r w:rsidR="00A26E01" w:rsidRPr="0078497C">
        <w:rPr>
          <w:rFonts w:ascii="Arial" w:eastAsiaTheme="minorHAnsi" w:hAnsi="Arial" w:cs="Arial"/>
          <w:sz w:val="22"/>
          <w:lang w:val="ru-RU"/>
        </w:rPr>
        <w:t xml:space="preserve">Эти мультфильмы набрали значительное число просмотров на канале ВОИС в </w:t>
      </w:r>
      <w:r w:rsidR="00A26E01" w:rsidRPr="0078497C">
        <w:rPr>
          <w:rFonts w:ascii="Arial" w:eastAsiaTheme="minorHAnsi" w:hAnsi="Arial" w:cs="Arial"/>
          <w:sz w:val="22"/>
        </w:rPr>
        <w:t>YouTube</w:t>
      </w:r>
      <w:r w:rsidR="00A26E01" w:rsidRPr="0078497C">
        <w:rPr>
          <w:rFonts w:ascii="Arial" w:eastAsiaTheme="minorHAnsi" w:hAnsi="Arial" w:cs="Arial"/>
          <w:sz w:val="22"/>
          <w:lang w:val="ru-RU"/>
        </w:rPr>
        <w:t xml:space="preserve">. Совместно с Комиссией по делам компаний и интеллектуальной собственности Южной Африки в трех школах в Соуэто, Южная Африка, был реализован проект повышения осведомленности подростков об ИС и гражданской журналистике. Был снят короткий видеоматериал с описанием проекта, который будет использоваться в информационно-разъяснительной работе. Кроме того, </w:t>
      </w:r>
      <w:r w:rsidR="00A26E01" w:rsidRPr="0078497C">
        <w:rPr>
          <w:rFonts w:ascii="Arial" w:eastAsiaTheme="minorHAnsi" w:hAnsi="Arial" w:cs="Arial"/>
          <w:sz w:val="22"/>
          <w:lang w:val="ru-RU"/>
        </w:rPr>
        <w:br/>
        <w:t xml:space="preserve">вышла текстовая версия </w:t>
      </w:r>
      <w:r w:rsidR="00065452" w:rsidRPr="0078497C">
        <w:rPr>
          <w:rFonts w:ascii="Arial" w:eastAsiaTheme="minorHAnsi" w:hAnsi="Arial" w:cs="Arial"/>
          <w:sz w:val="22"/>
          <w:lang w:val="ru-RU"/>
        </w:rPr>
        <w:t xml:space="preserve">информационного веб-сайта </w:t>
      </w:r>
      <w:r w:rsidR="00F62561" w:rsidRPr="0078497C">
        <w:rPr>
          <w:rFonts w:ascii="Arial" w:eastAsiaTheme="minorHAnsi" w:hAnsi="Arial" w:cs="Arial"/>
          <w:sz w:val="22"/>
        </w:rPr>
        <w:t>RespectforTrademarks</w:t>
      </w:r>
      <w:r w:rsidR="00F62561" w:rsidRPr="0078497C">
        <w:rPr>
          <w:rFonts w:ascii="Arial" w:eastAsiaTheme="minorHAnsi" w:hAnsi="Arial" w:cs="Arial"/>
          <w:sz w:val="22"/>
          <w:lang w:val="ru-RU"/>
        </w:rPr>
        <w:t>.</w:t>
      </w:r>
      <w:r w:rsidR="00F62561" w:rsidRPr="0078497C">
        <w:rPr>
          <w:rFonts w:ascii="Arial" w:eastAsiaTheme="minorHAnsi" w:hAnsi="Arial" w:cs="Arial"/>
          <w:sz w:val="22"/>
        </w:rPr>
        <w:t>org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, </w:t>
      </w:r>
      <w:r w:rsidR="00065452" w:rsidRPr="0078497C">
        <w:rPr>
          <w:rFonts w:ascii="Arial" w:eastAsiaTheme="minorHAnsi" w:hAnsi="Arial" w:cs="Arial"/>
          <w:sz w:val="22"/>
          <w:lang w:val="ru-RU"/>
        </w:rPr>
        <w:t>и близка к завершению работа над верси</w:t>
      </w:r>
      <w:r w:rsidR="004D0614">
        <w:rPr>
          <w:rFonts w:ascii="Arial" w:eastAsiaTheme="minorHAnsi" w:hAnsi="Arial" w:cs="Arial"/>
          <w:sz w:val="22"/>
          <w:lang w:val="ru-RU"/>
        </w:rPr>
        <w:t>ей</w:t>
      </w:r>
      <w:r w:rsidR="00065452" w:rsidRPr="0078497C">
        <w:rPr>
          <w:rFonts w:ascii="Arial" w:eastAsiaTheme="minorHAnsi" w:hAnsi="Arial" w:cs="Arial"/>
          <w:sz w:val="22"/>
          <w:lang w:val="ru-RU"/>
        </w:rPr>
        <w:t xml:space="preserve"> этого веб-сайта на испанском языке, </w:t>
      </w:r>
      <w:hyperlink r:id="rId11" w:history="1">
        <w:r w:rsidR="007E6917" w:rsidRPr="0078497C">
          <w:rPr>
            <w:rStyle w:val="Hyperlink"/>
            <w:rFonts w:ascii="Arial" w:eastAsiaTheme="minorHAnsi" w:hAnsi="Arial" w:cs="Arial"/>
            <w:sz w:val="22"/>
          </w:rPr>
          <w:t>http</w:t>
        </w:r>
        <w:r w:rsidR="007E6917" w:rsidRPr="0078497C">
          <w:rPr>
            <w:rStyle w:val="Hyperlink"/>
            <w:rFonts w:ascii="Arial" w:eastAsiaTheme="minorHAnsi" w:hAnsi="Arial" w:cs="Arial"/>
            <w:sz w:val="22"/>
            <w:lang w:val="ru-RU"/>
          </w:rPr>
          <w:t>://</w:t>
        </w:r>
        <w:r w:rsidR="007E6917" w:rsidRPr="0078497C">
          <w:rPr>
            <w:rStyle w:val="Hyperlink"/>
            <w:rFonts w:ascii="Arial" w:eastAsiaTheme="minorHAnsi" w:hAnsi="Arial" w:cs="Arial"/>
            <w:sz w:val="22"/>
          </w:rPr>
          <w:t>respetoporlasmarcas</w:t>
        </w:r>
        <w:r w:rsidR="007E6917" w:rsidRPr="0078497C">
          <w:rPr>
            <w:rStyle w:val="Hyperlink"/>
            <w:rFonts w:ascii="Arial" w:eastAsiaTheme="minorHAnsi" w:hAnsi="Arial" w:cs="Arial"/>
            <w:sz w:val="22"/>
            <w:lang w:val="ru-RU"/>
          </w:rPr>
          <w:t>.</w:t>
        </w:r>
        <w:r w:rsidR="007E6917" w:rsidRPr="0078497C">
          <w:rPr>
            <w:rStyle w:val="Hyperlink"/>
            <w:rFonts w:ascii="Arial" w:eastAsiaTheme="minorHAnsi" w:hAnsi="Arial" w:cs="Arial"/>
            <w:sz w:val="22"/>
          </w:rPr>
          <w:t>org</w:t>
        </w:r>
        <w:r w:rsidR="007E6917" w:rsidRPr="0078497C">
          <w:rPr>
            <w:rStyle w:val="Hyperlink"/>
            <w:rFonts w:ascii="Arial" w:eastAsiaTheme="minorHAnsi" w:hAnsi="Arial" w:cs="Arial"/>
            <w:sz w:val="22"/>
            <w:lang w:val="ru-RU"/>
          </w:rPr>
          <w:t>./</w:t>
        </w:r>
      </w:hyperlink>
    </w:p>
    <w:p w14:paraId="67A271A8" w14:textId="77777777" w:rsidR="00F62561" w:rsidRPr="0078497C" w:rsidRDefault="00F62561" w:rsidP="00F62561">
      <w:pPr>
        <w:spacing w:after="200"/>
        <w:contextualSpacing/>
        <w:rPr>
          <w:rFonts w:ascii="Arial" w:eastAsiaTheme="minorHAnsi" w:hAnsi="Arial" w:cs="Arial"/>
          <w:sz w:val="22"/>
          <w:lang w:val="ru-RU"/>
        </w:rPr>
      </w:pPr>
    </w:p>
    <w:p w14:paraId="5DEF1644" w14:textId="4E8C9693" w:rsidR="00F62561" w:rsidRPr="0078497C" w:rsidRDefault="00BE1EC0" w:rsidP="00F62561">
      <w:pPr>
        <w:numPr>
          <w:ilvl w:val="0"/>
          <w:numId w:val="36"/>
        </w:numPr>
        <w:spacing w:after="200"/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Государствам-членам также оказывалась помощь в реализации конкретных проектов в области повышения осведомленности, включая разработку стратегий обеспечения уважения ИС и организацию школьных конкурсов. </w:t>
      </w:r>
    </w:p>
    <w:p w14:paraId="38361F8C" w14:textId="77777777" w:rsidR="00F62561" w:rsidRPr="0078497C" w:rsidRDefault="00F62561" w:rsidP="00F62561">
      <w:pPr>
        <w:contextualSpacing/>
        <w:rPr>
          <w:rFonts w:ascii="Arial" w:eastAsiaTheme="minorHAnsi" w:hAnsi="Arial" w:cs="Arial"/>
          <w:sz w:val="22"/>
          <w:lang w:val="ru-RU"/>
        </w:rPr>
      </w:pPr>
    </w:p>
    <w:p w14:paraId="0F650678" w14:textId="193CF758" w:rsidR="00F62561" w:rsidRPr="0078497C" w:rsidRDefault="00BE1EC0" w:rsidP="00F62561">
      <w:pPr>
        <w:numPr>
          <w:ilvl w:val="0"/>
          <w:numId w:val="36"/>
        </w:numPr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Нормотворческая помощь, оказываемая исключительно по запросу государств-членов, оставалась одним из важнейших направлений деятельности Организации. ВОИС объективным и интерактивным образом предоставляет информацию о возможных вариантах политики с учетом специфики и потребностей запрашивающего государства-члена; </w:t>
      </w:r>
      <w:r w:rsidR="0016722F" w:rsidRPr="0078497C">
        <w:rPr>
          <w:rFonts w:ascii="Arial" w:eastAsiaTheme="minorHAnsi" w:hAnsi="Arial" w:cs="Arial"/>
          <w:sz w:val="22"/>
          <w:lang w:val="ru-RU"/>
        </w:rPr>
        <w:t>помощь оказывается в различных областях ИС</w:t>
      </w:r>
      <w:r w:rsidRPr="0078497C">
        <w:rPr>
          <w:rFonts w:ascii="Arial" w:eastAsiaTheme="minorHAnsi" w:hAnsi="Arial" w:cs="Arial"/>
          <w:sz w:val="22"/>
          <w:lang w:val="ru-RU"/>
        </w:rPr>
        <w:t xml:space="preserve"> (</w:t>
      </w:r>
      <w:r w:rsidR="0016722F" w:rsidRPr="0078497C">
        <w:rPr>
          <w:rFonts w:ascii="Arial" w:eastAsiaTheme="minorHAnsi" w:hAnsi="Arial" w:cs="Arial"/>
          <w:sz w:val="22"/>
          <w:lang w:val="ru-RU"/>
        </w:rPr>
        <w:t xml:space="preserve">таких как </w:t>
      </w:r>
      <w:r w:rsidRPr="0078497C">
        <w:rPr>
          <w:rFonts w:ascii="Arial" w:eastAsiaTheme="minorHAnsi" w:hAnsi="Arial" w:cs="Arial"/>
          <w:sz w:val="22"/>
          <w:lang w:val="ru-RU"/>
        </w:rPr>
        <w:t xml:space="preserve">авторское право, патенты или ТЗ) и </w:t>
      </w:r>
      <w:r w:rsidR="0016722F" w:rsidRPr="0078497C">
        <w:rPr>
          <w:rFonts w:ascii="Arial" w:eastAsiaTheme="minorHAnsi" w:hAnsi="Arial" w:cs="Arial"/>
          <w:sz w:val="22"/>
          <w:lang w:val="ru-RU"/>
        </w:rPr>
        <w:t xml:space="preserve">по разным направлениям нормотворческой деятельности </w:t>
      </w:r>
      <w:r w:rsidRPr="0078497C">
        <w:rPr>
          <w:rFonts w:ascii="Arial" w:eastAsiaTheme="minorHAnsi" w:hAnsi="Arial" w:cs="Arial"/>
          <w:sz w:val="22"/>
          <w:lang w:val="ru-RU"/>
        </w:rPr>
        <w:t>(</w:t>
      </w:r>
      <w:r w:rsidR="0016722F" w:rsidRPr="0078497C">
        <w:rPr>
          <w:rFonts w:ascii="Arial" w:eastAsiaTheme="minorHAnsi" w:hAnsi="Arial" w:cs="Arial"/>
          <w:sz w:val="22"/>
          <w:lang w:val="ru-RU"/>
        </w:rPr>
        <w:t xml:space="preserve">таким как </w:t>
      </w:r>
      <w:r w:rsidRPr="0078497C">
        <w:rPr>
          <w:rFonts w:ascii="Arial" w:eastAsiaTheme="minorHAnsi" w:hAnsi="Arial" w:cs="Arial"/>
          <w:sz w:val="22"/>
          <w:lang w:val="ru-RU"/>
        </w:rPr>
        <w:t>пересмотр и актуализация законов и норм, ратификация договоров или реализация гибких возможностей).</w:t>
      </w:r>
      <w:r w:rsidR="0016722F" w:rsidRPr="0078497C">
        <w:rPr>
          <w:rFonts w:ascii="Arial" w:eastAsiaTheme="minorHAnsi" w:hAnsi="Arial" w:cs="Arial"/>
          <w:sz w:val="22"/>
          <w:lang w:val="ru-RU"/>
        </w:rPr>
        <w:t xml:space="preserve"> Кроме того, данный процесс носит исключительно двусторонний и конфиденциальный характер; со стороны ВОИС в нем участвуют как региональные бюро, так и подразделения, занимающиеся основными направлениями; его цель состоит в том, чтобы привлечь все соответствующие заинтересованные стороны, а также обеспечить необходимые экспертные знания участников. В том, что касается патентов, ВОИС продолжает регулярно предоставлять развивающимся странам и НРС консультации по вопросам законодательства и политики в области реализации и применения прав и обязательств, а также гибких возможностей, предусмотренных Соглашением по ТРИПС, и их применения.</w:t>
      </w:r>
    </w:p>
    <w:p w14:paraId="31B5DD72" w14:textId="77777777" w:rsidR="00F62561" w:rsidRPr="0078497C" w:rsidRDefault="00F62561" w:rsidP="00F62561">
      <w:pPr>
        <w:contextualSpacing/>
        <w:rPr>
          <w:rFonts w:ascii="Arial" w:eastAsiaTheme="minorHAnsi" w:hAnsi="Arial" w:cs="Arial"/>
          <w:sz w:val="22"/>
          <w:lang w:val="ru-RU"/>
        </w:rPr>
      </w:pPr>
    </w:p>
    <w:p w14:paraId="28FD2C91" w14:textId="7FF8A750" w:rsidR="00F62561" w:rsidRPr="0078497C" w:rsidRDefault="00B363DF" w:rsidP="00F62561">
      <w:pPr>
        <w:numPr>
          <w:ilvl w:val="0"/>
          <w:numId w:val="36"/>
        </w:numPr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>ВОИС продолжала распространять информацию, содержащуюся в Базе данных о гибких возможностях</w:t>
      </w:r>
      <w:r w:rsidR="00F62561" w:rsidRPr="0078497C">
        <w:rPr>
          <w:rFonts w:ascii="Arial" w:eastAsiaTheme="minorHAnsi" w:hAnsi="Arial" w:cs="Arial"/>
          <w:sz w:val="22"/>
          <w:vertAlign w:val="superscript"/>
        </w:rPr>
        <w:footnoteReference w:id="10"/>
      </w:r>
      <w:r w:rsidRPr="0078497C">
        <w:rPr>
          <w:rFonts w:ascii="Arial" w:eastAsiaTheme="minorHAnsi" w:hAnsi="Arial" w:cs="Arial"/>
          <w:sz w:val="22"/>
          <w:lang w:val="ru-RU"/>
        </w:rPr>
        <w:t>, на  различных форумах, как описано в отчете «Меры, принятые для распространения информации, содержащейся в Базе данных о гибких возможностях»</w:t>
      </w:r>
      <w:r w:rsidR="00F62561" w:rsidRPr="0078497C">
        <w:rPr>
          <w:rFonts w:ascii="Arial" w:eastAsiaTheme="minorHAnsi" w:hAnsi="Arial" w:cs="Arial"/>
          <w:sz w:val="22"/>
          <w:vertAlign w:val="superscript"/>
        </w:rPr>
        <w:footnoteReference w:id="11"/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, </w:t>
      </w:r>
      <w:r w:rsidRPr="0078497C">
        <w:rPr>
          <w:rFonts w:ascii="Arial" w:eastAsiaTheme="minorHAnsi" w:hAnsi="Arial" w:cs="Arial"/>
          <w:sz w:val="22"/>
          <w:lang w:val="ru-RU"/>
        </w:rPr>
        <w:t>рассмотренном Комитетом в ноябре 2017 г.</w:t>
      </w:r>
      <w:r w:rsidR="00016E02" w:rsidRPr="0078497C">
        <w:rPr>
          <w:rFonts w:ascii="Arial" w:eastAsiaTheme="minorHAnsi" w:hAnsi="Arial" w:cs="Arial"/>
          <w:sz w:val="22"/>
          <w:lang w:val="ru-RU"/>
        </w:rPr>
        <w:t xml:space="preserve"> Помимо удобных для пользователя средств поиска база данных включает информацию о механизме ее обновления, который был согласован Комитетом на </w:t>
      </w:r>
      <w:r w:rsidR="000045FF">
        <w:rPr>
          <w:rFonts w:ascii="Arial" w:eastAsiaTheme="minorHAnsi" w:hAnsi="Arial" w:cs="Arial"/>
          <w:sz w:val="22"/>
          <w:lang w:val="ru-RU"/>
        </w:rPr>
        <w:t xml:space="preserve">его </w:t>
      </w:r>
      <w:r w:rsidR="00016E02" w:rsidRPr="0078497C">
        <w:rPr>
          <w:rFonts w:ascii="Arial" w:eastAsiaTheme="minorHAnsi" w:hAnsi="Arial" w:cs="Arial"/>
          <w:sz w:val="22"/>
          <w:lang w:val="ru-RU"/>
        </w:rPr>
        <w:t xml:space="preserve">восемнадцатой сессии в </w:t>
      </w:r>
      <w:r w:rsidR="00016E02" w:rsidRPr="0078497C">
        <w:rPr>
          <w:rFonts w:ascii="Arial" w:eastAsiaTheme="minorHAnsi" w:hAnsi="Arial" w:cs="Arial"/>
          <w:sz w:val="22"/>
          <w:lang w:val="ru-RU"/>
        </w:rPr>
        <w:lastRenderedPageBreak/>
        <w:t>2016</w:t>
      </w:r>
      <w:r w:rsidR="000045FF">
        <w:rPr>
          <w:rFonts w:ascii="Arial" w:eastAsiaTheme="minorHAnsi" w:hAnsi="Arial" w:cs="Arial"/>
          <w:sz w:val="22"/>
          <w:lang w:val="ru-RU"/>
        </w:rPr>
        <w:t> </w:t>
      </w:r>
      <w:r w:rsidR="00016E02" w:rsidRPr="0078497C">
        <w:rPr>
          <w:rFonts w:ascii="Arial" w:eastAsiaTheme="minorHAnsi" w:hAnsi="Arial" w:cs="Arial"/>
          <w:sz w:val="22"/>
          <w:lang w:val="ru-RU"/>
        </w:rPr>
        <w:t>г. В соответствии с данным механизмом государства-члены обязаны официально информировать Секретариат о внесении в свое законодательство</w:t>
      </w:r>
      <w:r w:rsidR="000045FF">
        <w:rPr>
          <w:rFonts w:ascii="Arial" w:eastAsiaTheme="minorHAnsi" w:hAnsi="Arial" w:cs="Arial"/>
          <w:sz w:val="22"/>
          <w:lang w:val="ru-RU"/>
        </w:rPr>
        <w:t xml:space="preserve"> </w:t>
      </w:r>
      <w:r w:rsidR="000045FF" w:rsidRPr="0078497C">
        <w:rPr>
          <w:rFonts w:ascii="Arial" w:eastAsiaTheme="minorHAnsi" w:hAnsi="Arial" w:cs="Arial"/>
          <w:sz w:val="22"/>
          <w:lang w:val="ru-RU"/>
        </w:rPr>
        <w:t>изменений</w:t>
      </w:r>
      <w:r w:rsidR="00016E02" w:rsidRPr="0078497C">
        <w:rPr>
          <w:rFonts w:ascii="Arial" w:eastAsiaTheme="minorHAnsi" w:hAnsi="Arial" w:cs="Arial"/>
          <w:sz w:val="22"/>
          <w:lang w:val="ru-RU"/>
        </w:rPr>
        <w:t xml:space="preserve">, которые затрагивают гибкие возможности, включенные в базу данных. Изменения, о которых государства-члены обязаны информировать Секретариат, могут представлять собой: (i) изменения </w:t>
      </w:r>
      <w:r w:rsidR="00182BE5" w:rsidRPr="0078497C">
        <w:rPr>
          <w:rFonts w:ascii="Arial" w:eastAsiaTheme="minorHAnsi" w:hAnsi="Arial" w:cs="Arial"/>
          <w:sz w:val="22"/>
          <w:lang w:val="ru-RU"/>
        </w:rPr>
        <w:t xml:space="preserve">в одной или </w:t>
      </w:r>
      <w:r w:rsidR="00016E02" w:rsidRPr="0078497C">
        <w:rPr>
          <w:rFonts w:ascii="Arial" w:eastAsiaTheme="minorHAnsi" w:hAnsi="Arial" w:cs="Arial"/>
          <w:sz w:val="22"/>
          <w:lang w:val="ru-RU"/>
        </w:rPr>
        <w:t>нескольких стат</w:t>
      </w:r>
      <w:r w:rsidR="00182BE5" w:rsidRPr="0078497C">
        <w:rPr>
          <w:rFonts w:ascii="Arial" w:eastAsiaTheme="minorHAnsi" w:hAnsi="Arial" w:cs="Arial"/>
          <w:sz w:val="22"/>
          <w:lang w:val="ru-RU"/>
        </w:rPr>
        <w:t>ьях</w:t>
      </w:r>
      <w:r w:rsidR="00016E02" w:rsidRPr="0078497C">
        <w:rPr>
          <w:rFonts w:ascii="Arial" w:eastAsiaTheme="minorHAnsi" w:hAnsi="Arial" w:cs="Arial"/>
          <w:sz w:val="22"/>
          <w:lang w:val="ru-RU"/>
        </w:rPr>
        <w:t>, уже включенных в базу данных; и/или (ii)</w:t>
      </w:r>
      <w:r w:rsidR="000045FF">
        <w:rPr>
          <w:rFonts w:ascii="Arial" w:eastAsiaTheme="minorHAnsi" w:hAnsi="Arial" w:cs="Arial"/>
          <w:sz w:val="22"/>
          <w:lang w:val="ru-RU"/>
        </w:rPr>
        <w:t> </w:t>
      </w:r>
      <w:r w:rsidR="00016E02" w:rsidRPr="0078497C">
        <w:rPr>
          <w:rFonts w:ascii="Arial" w:eastAsiaTheme="minorHAnsi" w:hAnsi="Arial" w:cs="Arial"/>
          <w:sz w:val="22"/>
          <w:lang w:val="ru-RU"/>
        </w:rPr>
        <w:t>добавление в национальное законодательство новых, ранее не существовавших статей, касающихся гибких возможностей, информация о которых содержится в базе данных. При получении информации об изменении она немедленно вносится в базу данных в новое поле под названием «Изменения, внесенные государствами-членами». В 2019 г. от государств-членов не было пол</w:t>
      </w:r>
      <w:r w:rsidR="000045FF">
        <w:rPr>
          <w:rFonts w:ascii="Arial" w:eastAsiaTheme="minorHAnsi" w:hAnsi="Arial" w:cs="Arial"/>
          <w:sz w:val="22"/>
          <w:lang w:val="ru-RU"/>
        </w:rPr>
        <w:t>учено</w:t>
      </w:r>
      <w:r w:rsidR="00016E02" w:rsidRPr="0078497C">
        <w:rPr>
          <w:rFonts w:ascii="Arial" w:eastAsiaTheme="minorHAnsi" w:hAnsi="Arial" w:cs="Arial"/>
          <w:sz w:val="22"/>
          <w:lang w:val="ru-RU"/>
        </w:rPr>
        <w:t xml:space="preserve"> информации о внесении таких изменений в законодательство, и Секретариат провел брифинг по данному вопросу во время двадцать четвертой сессии КРИС в ноябре 2019 г.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 </w:t>
      </w:r>
    </w:p>
    <w:p w14:paraId="13A37B77" w14:textId="77777777" w:rsidR="00F62561" w:rsidRPr="0078497C" w:rsidRDefault="00F62561" w:rsidP="00F62561">
      <w:pPr>
        <w:contextualSpacing/>
        <w:rPr>
          <w:rFonts w:ascii="Arial" w:eastAsiaTheme="minorHAnsi" w:hAnsi="Arial" w:cs="Arial"/>
          <w:sz w:val="22"/>
          <w:lang w:val="ru-RU"/>
        </w:rPr>
      </w:pPr>
    </w:p>
    <w:p w14:paraId="01C42DF8" w14:textId="6CCB5087" w:rsidR="00F62561" w:rsidRPr="0078497C" w:rsidRDefault="00FC4180" w:rsidP="00F62561">
      <w:pPr>
        <w:numPr>
          <w:ilvl w:val="0"/>
          <w:numId w:val="36"/>
        </w:numPr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 w:eastAsia="zh-CN"/>
        </w:rPr>
        <w:t>В том, что касается передачи технологий, ВОИС продолжала свою работу в соответствии с совместным предложением делегаций Соединенных Штатов Америки, Австралии и Канады (документ</w:t>
      </w:r>
      <w:r w:rsidR="00F62561" w:rsidRPr="0078497C">
        <w:rPr>
          <w:rFonts w:ascii="Arial" w:eastAsiaTheme="minorHAnsi" w:hAnsi="Arial" w:cs="Arial"/>
          <w:sz w:val="22"/>
          <w:lang w:val="ru-RU" w:eastAsia="zh-CN"/>
        </w:rPr>
        <w:t xml:space="preserve"> </w:t>
      </w:r>
      <w:r w:rsidR="00F62561" w:rsidRPr="0078497C">
        <w:rPr>
          <w:rFonts w:ascii="Arial" w:eastAsiaTheme="minorHAnsi" w:hAnsi="Arial" w:cs="Arial"/>
          <w:sz w:val="22"/>
          <w:lang w:eastAsia="zh-CN"/>
        </w:rPr>
        <w:t>CDIP</w:t>
      </w:r>
      <w:r w:rsidR="00F62561" w:rsidRPr="0078497C">
        <w:rPr>
          <w:rFonts w:ascii="Arial" w:eastAsiaTheme="minorHAnsi" w:hAnsi="Arial" w:cs="Arial"/>
          <w:sz w:val="22"/>
          <w:lang w:val="ru-RU" w:eastAsia="zh-CN"/>
        </w:rPr>
        <w:t xml:space="preserve">/18/6 </w:t>
      </w:r>
      <w:r w:rsidR="00F62561" w:rsidRPr="0078497C">
        <w:rPr>
          <w:rFonts w:ascii="Arial" w:eastAsiaTheme="minorHAnsi" w:hAnsi="Arial" w:cs="Arial"/>
          <w:sz w:val="22"/>
          <w:lang w:eastAsia="zh-CN"/>
        </w:rPr>
        <w:t>Rev</w:t>
      </w:r>
      <w:r w:rsidR="00F62561" w:rsidRPr="0078497C">
        <w:rPr>
          <w:rFonts w:ascii="Arial" w:eastAsiaTheme="minorHAnsi" w:hAnsi="Arial" w:cs="Arial"/>
          <w:sz w:val="22"/>
          <w:lang w:val="ru-RU" w:eastAsia="zh-CN"/>
        </w:rPr>
        <w:t xml:space="preserve">.). </w:t>
      </w:r>
      <w:r w:rsidRPr="0078497C">
        <w:rPr>
          <w:rFonts w:ascii="Arial" w:eastAsiaTheme="minorHAnsi" w:hAnsi="Arial" w:cs="Arial"/>
          <w:sz w:val="22"/>
          <w:lang w:val="ru-RU" w:eastAsia="zh-CN"/>
        </w:rPr>
        <w:t xml:space="preserve">В этой связи Секретариат представил на рассмотрение двадцать третьей сессии Комитета, состоявшейся 20-24 мая 2019 г., Обновленную смету расходов по Плану расширения использования веб-форума, созданного в рамках проекта «Интеллектуальная собственность и передача технологий: общие проблемы – построение решений» и его интеграции в новую платформу </w:t>
      </w:r>
      <w:r w:rsidR="00F62561" w:rsidRPr="0078497C">
        <w:rPr>
          <w:rFonts w:ascii="Arial" w:eastAsiaTheme="minorHAnsi" w:hAnsi="Arial" w:cs="Arial"/>
          <w:sz w:val="22"/>
          <w:lang w:eastAsia="zh-CN"/>
        </w:rPr>
        <w:t>WIPO</w:t>
      </w:r>
      <w:r w:rsidR="00F62561" w:rsidRPr="0078497C">
        <w:rPr>
          <w:rFonts w:ascii="Arial" w:eastAsiaTheme="minorHAnsi" w:hAnsi="Arial" w:cs="Arial"/>
          <w:sz w:val="22"/>
          <w:lang w:val="ru-RU" w:eastAsia="zh-CN"/>
        </w:rPr>
        <w:t xml:space="preserve"> </w:t>
      </w:r>
      <w:r w:rsidR="00F62561" w:rsidRPr="0078497C">
        <w:rPr>
          <w:rFonts w:ascii="Arial" w:eastAsiaTheme="minorHAnsi" w:hAnsi="Arial" w:cs="Arial"/>
          <w:sz w:val="22"/>
          <w:lang w:eastAsia="zh-CN"/>
        </w:rPr>
        <w:t>Inspire</w:t>
      </w:r>
      <w:r w:rsidR="00F62561" w:rsidRPr="0078497C">
        <w:rPr>
          <w:rFonts w:ascii="Arial" w:eastAsiaTheme="minorHAnsi" w:hAnsi="Arial" w:cs="Arial"/>
          <w:sz w:val="22"/>
          <w:lang w:val="ru-RU" w:eastAsia="zh-CN"/>
        </w:rPr>
        <w:t xml:space="preserve">. </w:t>
      </w:r>
      <w:r w:rsidRPr="0078497C">
        <w:rPr>
          <w:rFonts w:ascii="Arial" w:eastAsiaTheme="minorHAnsi" w:hAnsi="Arial" w:cs="Arial"/>
          <w:sz w:val="22"/>
          <w:lang w:val="ru-RU" w:eastAsia="zh-CN"/>
        </w:rPr>
        <w:t xml:space="preserve">Комитет принял альтернативный план, содержащийся в этом документе. В связи с этим Секретариат представит отчет по веб-форуму и его интеграции в платформу </w:t>
      </w:r>
      <w:r w:rsidRPr="0078497C">
        <w:rPr>
          <w:rFonts w:ascii="Arial" w:eastAsiaTheme="minorHAnsi" w:hAnsi="Arial" w:cs="Arial"/>
          <w:sz w:val="22"/>
          <w:lang w:eastAsia="zh-CN"/>
        </w:rPr>
        <w:t>INSPIRE</w:t>
      </w:r>
      <w:r w:rsidRPr="0078497C">
        <w:rPr>
          <w:rFonts w:ascii="Arial" w:eastAsiaTheme="minorHAnsi" w:hAnsi="Arial" w:cs="Arial"/>
          <w:sz w:val="22"/>
          <w:lang w:val="ru-RU" w:eastAsia="zh-CN"/>
        </w:rPr>
        <w:t xml:space="preserve"> на текущей сессии Комитета</w:t>
      </w:r>
      <w:r w:rsidR="00F62561" w:rsidRPr="0078497C">
        <w:rPr>
          <w:rFonts w:ascii="Arial" w:eastAsiaTheme="minorHAnsi" w:hAnsi="Arial" w:cs="Arial"/>
          <w:sz w:val="22"/>
          <w:vertAlign w:val="superscript"/>
          <w:lang w:eastAsia="zh-CN"/>
        </w:rPr>
        <w:footnoteReference w:id="12"/>
      </w:r>
      <w:r w:rsidR="00B41A0D" w:rsidRPr="0078497C">
        <w:rPr>
          <w:rFonts w:ascii="Arial" w:eastAsiaTheme="minorHAnsi" w:hAnsi="Arial" w:cs="Arial"/>
          <w:sz w:val="22"/>
          <w:lang w:val="ru-RU" w:eastAsia="zh-CN"/>
        </w:rPr>
        <w:t xml:space="preserve">. </w:t>
      </w:r>
    </w:p>
    <w:p w14:paraId="5E243D3D" w14:textId="77777777" w:rsidR="00F62561" w:rsidRPr="0078497C" w:rsidRDefault="00F62561" w:rsidP="00F62561">
      <w:pPr>
        <w:spacing w:after="200" w:line="276" w:lineRule="auto"/>
        <w:ind w:left="720"/>
        <w:contextualSpacing/>
        <w:rPr>
          <w:rFonts w:ascii="Arial" w:eastAsiaTheme="minorHAnsi" w:hAnsi="Arial" w:cs="Arial"/>
          <w:sz w:val="22"/>
          <w:lang w:val="ru-RU"/>
        </w:rPr>
      </w:pPr>
    </w:p>
    <w:p w14:paraId="2F4E2534" w14:textId="5A625D6A" w:rsidR="00F62561" w:rsidRPr="0078497C" w:rsidRDefault="00182BE5" w:rsidP="00F62561">
      <w:pPr>
        <w:numPr>
          <w:ilvl w:val="0"/>
          <w:numId w:val="36"/>
        </w:numPr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В 2019 г. Отдел традиционных знаний ВОИС оказал техническую помощь и провел мероприятия по наращиванию потенциала в соответствии с рекомендациями ПДР 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1, 3, 10, 11, 13, 14, 40 </w:t>
      </w:r>
      <w:r w:rsidRPr="0078497C">
        <w:rPr>
          <w:rFonts w:ascii="Arial" w:eastAsiaTheme="minorHAnsi" w:hAnsi="Arial" w:cs="Arial"/>
          <w:sz w:val="22"/>
          <w:lang w:val="ru-RU"/>
        </w:rPr>
        <w:t>и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 42</w:t>
      </w:r>
      <w:r w:rsidRPr="0078497C">
        <w:rPr>
          <w:rFonts w:ascii="Arial" w:eastAsiaTheme="minorHAnsi" w:hAnsi="Arial" w:cs="Arial"/>
          <w:sz w:val="22"/>
          <w:lang w:val="ru-RU"/>
        </w:rPr>
        <w:t>. В частности, было сделано следующее</w:t>
      </w:r>
      <w:r w:rsidR="00F62561" w:rsidRPr="0078497C">
        <w:rPr>
          <w:rFonts w:ascii="Arial" w:eastAsiaTheme="minorHAnsi" w:hAnsi="Arial" w:cs="Arial"/>
          <w:sz w:val="22"/>
          <w:lang w:val="ru-RU"/>
        </w:rPr>
        <w:t>:</w:t>
      </w:r>
    </w:p>
    <w:p w14:paraId="63F616C7" w14:textId="77777777" w:rsidR="00F62561" w:rsidRPr="0078497C" w:rsidRDefault="00F62561" w:rsidP="00F62561">
      <w:pPr>
        <w:rPr>
          <w:rFonts w:ascii="Arial" w:eastAsiaTheme="minorHAnsi" w:hAnsi="Arial" w:cs="Arial"/>
          <w:sz w:val="22"/>
          <w:lang w:val="ru-RU"/>
        </w:rPr>
      </w:pPr>
    </w:p>
    <w:p w14:paraId="72D4B6CB" w14:textId="06DCDDAF" w:rsidR="00F62561" w:rsidRPr="0078497C" w:rsidRDefault="001B3D1F" w:rsidP="00F62561">
      <w:pPr>
        <w:numPr>
          <w:ilvl w:val="0"/>
          <w:numId w:val="44"/>
        </w:numPr>
        <w:spacing w:after="200"/>
        <w:ind w:left="927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>П</w:t>
      </w:r>
      <w:r w:rsidR="00182BE5" w:rsidRPr="0078497C">
        <w:rPr>
          <w:rFonts w:ascii="Arial" w:eastAsiaTheme="minorHAnsi" w:hAnsi="Arial" w:cs="Arial"/>
          <w:sz w:val="22"/>
          <w:lang w:val="ru-RU"/>
        </w:rPr>
        <w:t>о запросу предостав</w:t>
      </w:r>
      <w:r w:rsidR="0006347A" w:rsidRPr="0078497C">
        <w:rPr>
          <w:rFonts w:ascii="Arial" w:eastAsiaTheme="minorHAnsi" w:hAnsi="Arial" w:cs="Arial"/>
          <w:sz w:val="22"/>
          <w:lang w:val="ru-RU"/>
        </w:rPr>
        <w:t xml:space="preserve">лялась </w:t>
      </w:r>
      <w:r w:rsidRPr="0078497C">
        <w:rPr>
          <w:rFonts w:ascii="Arial" w:eastAsiaTheme="minorHAnsi" w:hAnsi="Arial" w:cs="Arial"/>
          <w:sz w:val="22"/>
          <w:lang w:val="ru-RU"/>
        </w:rPr>
        <w:t xml:space="preserve">объективная информация в порядке </w:t>
      </w:r>
      <w:r w:rsidR="00182BE5" w:rsidRPr="0078497C">
        <w:rPr>
          <w:rFonts w:ascii="Arial" w:eastAsiaTheme="minorHAnsi" w:hAnsi="Arial" w:cs="Arial"/>
          <w:sz w:val="22"/>
          <w:lang w:val="ru-RU"/>
        </w:rPr>
        <w:t>содействия в разработке и реализации национальных и региональных стратегий и законодательства в области ИС и генетических ресурсов (ГР), традиционных знаний (ТЗ) и традиционных выражений культуры (ТВК)</w:t>
      </w:r>
      <w:r w:rsidRPr="0078497C">
        <w:rPr>
          <w:rFonts w:ascii="Arial" w:eastAsiaTheme="minorHAnsi" w:hAnsi="Arial" w:cs="Arial"/>
          <w:sz w:val="22"/>
          <w:lang w:val="ru-RU"/>
        </w:rPr>
        <w:t>.</w:t>
      </w:r>
    </w:p>
    <w:p w14:paraId="6575762A" w14:textId="77777777" w:rsidR="00F62561" w:rsidRPr="0078497C" w:rsidRDefault="00F62561" w:rsidP="00F62561">
      <w:pPr>
        <w:spacing w:after="200"/>
        <w:ind w:left="927"/>
        <w:contextualSpacing/>
        <w:rPr>
          <w:rFonts w:ascii="Arial" w:eastAsiaTheme="minorHAnsi" w:hAnsi="Arial" w:cs="Arial"/>
          <w:sz w:val="22"/>
          <w:lang w:val="ru-RU"/>
        </w:rPr>
      </w:pPr>
    </w:p>
    <w:p w14:paraId="6643232A" w14:textId="712066E9" w:rsidR="00F62561" w:rsidRPr="0078497C" w:rsidRDefault="001B3D1F" w:rsidP="00F62561">
      <w:pPr>
        <w:numPr>
          <w:ilvl w:val="0"/>
          <w:numId w:val="44"/>
        </w:numPr>
        <w:spacing w:after="200"/>
        <w:ind w:left="927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Совместно с Международной организацией труда (МОТ), Международным торговым центром (МТЦ) и Международной ассоциацией по товарным знакам </w:t>
      </w:r>
      <w:r w:rsidR="00F62561" w:rsidRPr="0078497C">
        <w:rPr>
          <w:rFonts w:ascii="Arial" w:eastAsiaTheme="minorHAnsi" w:hAnsi="Arial" w:cs="Arial"/>
          <w:sz w:val="22"/>
          <w:lang w:val="ru-RU"/>
        </w:rPr>
        <w:t>(</w:t>
      </w:r>
      <w:r w:rsidR="00F62561" w:rsidRPr="0078497C">
        <w:rPr>
          <w:rFonts w:ascii="Arial" w:eastAsiaTheme="minorHAnsi" w:hAnsi="Arial" w:cs="Arial"/>
          <w:sz w:val="22"/>
        </w:rPr>
        <w:t>INTA</w:t>
      </w:r>
      <w:r w:rsidR="00F62561" w:rsidRPr="0078497C">
        <w:rPr>
          <w:rFonts w:ascii="Arial" w:eastAsiaTheme="minorHAnsi" w:hAnsi="Arial" w:cs="Arial"/>
          <w:sz w:val="22"/>
          <w:lang w:val="ru-RU"/>
        </w:rPr>
        <w:t>)</w:t>
      </w:r>
      <w:r w:rsidRPr="0078497C">
        <w:rPr>
          <w:rFonts w:ascii="Arial" w:eastAsiaTheme="minorHAnsi" w:hAnsi="Arial" w:cs="Arial"/>
          <w:sz w:val="22"/>
          <w:lang w:val="ru-RU"/>
        </w:rPr>
        <w:t xml:space="preserve"> организована программа обучения и наставничества для женщин-предпринимателей, представляющих коренные народы и местные общины. Цель заключалась в том, чтобы расширить возможности женщин-предпринимателей, представляющих коренные народы и местные общины, для стратегического и эффективного использования прав ИС в поддержку проектов, основанных на ТЗ и ТВК.</w:t>
      </w:r>
    </w:p>
    <w:p w14:paraId="38A8F067" w14:textId="77777777" w:rsidR="00F62561" w:rsidRPr="0078497C" w:rsidRDefault="00F62561" w:rsidP="00F62561">
      <w:pPr>
        <w:spacing w:after="200"/>
        <w:ind w:left="927"/>
        <w:contextualSpacing/>
        <w:rPr>
          <w:rFonts w:ascii="Arial" w:eastAsiaTheme="minorHAnsi" w:hAnsi="Arial" w:cs="Arial"/>
          <w:sz w:val="22"/>
          <w:lang w:val="ru-RU"/>
        </w:rPr>
      </w:pPr>
    </w:p>
    <w:p w14:paraId="441B79B5" w14:textId="3409CC2A" w:rsidR="00F62561" w:rsidRPr="0078497C" w:rsidRDefault="00C278CA" w:rsidP="00F62561">
      <w:pPr>
        <w:numPr>
          <w:ilvl w:val="0"/>
          <w:numId w:val="44"/>
        </w:numPr>
        <w:spacing w:after="200"/>
        <w:ind w:left="927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>Организован целый ряд практикумов с участием многих заинтересованных сторон с целью укрепления потенциала и повышения осведомленности представителей коренных народов и местных общин, а также ключевых государственных учреждений, и повышения эффективности национального диалога по вопросам политики и процессов, в рамках которых вопросы ИС взаимосвязаны с вопросами ТЗ, ТВК и ГР.</w:t>
      </w:r>
    </w:p>
    <w:p w14:paraId="6D18E9DF" w14:textId="77777777" w:rsidR="00F62561" w:rsidRPr="0078497C" w:rsidRDefault="00F62561" w:rsidP="00F62561">
      <w:pPr>
        <w:spacing w:after="200"/>
        <w:ind w:left="927"/>
        <w:contextualSpacing/>
        <w:rPr>
          <w:rFonts w:ascii="Arial" w:eastAsiaTheme="minorHAnsi" w:hAnsi="Arial" w:cs="Arial"/>
          <w:sz w:val="22"/>
          <w:lang w:val="ru-RU"/>
        </w:rPr>
      </w:pPr>
    </w:p>
    <w:p w14:paraId="6FD0F709" w14:textId="61338126" w:rsidR="00F62561" w:rsidRPr="0078497C" w:rsidRDefault="00C278CA" w:rsidP="00F62561">
      <w:pPr>
        <w:numPr>
          <w:ilvl w:val="0"/>
          <w:numId w:val="44"/>
        </w:numPr>
        <w:spacing w:after="200"/>
        <w:ind w:left="927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>Совместно с Ведомством Швеции по патентам и регистрации (</w:t>
      </w:r>
      <w:r w:rsidRPr="0078497C">
        <w:rPr>
          <w:rFonts w:ascii="Arial" w:eastAsiaTheme="minorHAnsi" w:hAnsi="Arial" w:cs="Arial"/>
          <w:sz w:val="22"/>
        </w:rPr>
        <w:t>PRV</w:t>
      </w:r>
      <w:r w:rsidRPr="0078497C">
        <w:rPr>
          <w:rFonts w:ascii="Arial" w:eastAsiaTheme="minorHAnsi" w:hAnsi="Arial" w:cs="Arial"/>
          <w:sz w:val="22"/>
          <w:lang w:val="ru-RU"/>
        </w:rPr>
        <w:t xml:space="preserve">) и при поддержке Шведского агентства международного сотрудничества в целях </w:t>
      </w:r>
      <w:r w:rsidRPr="0078497C">
        <w:rPr>
          <w:rFonts w:ascii="Arial" w:eastAsiaTheme="minorHAnsi" w:hAnsi="Arial" w:cs="Arial"/>
          <w:sz w:val="22"/>
          <w:lang w:val="ru-RU"/>
        </w:rPr>
        <w:lastRenderedPageBreak/>
        <w:t xml:space="preserve">развития </w:t>
      </w:r>
      <w:r w:rsidR="00F62561" w:rsidRPr="0078497C">
        <w:rPr>
          <w:rFonts w:ascii="Arial" w:eastAsiaTheme="minorHAnsi" w:hAnsi="Arial" w:cs="Arial"/>
          <w:sz w:val="22"/>
          <w:lang w:val="ru-RU"/>
        </w:rPr>
        <w:t>(</w:t>
      </w:r>
      <w:r w:rsidR="00F62561" w:rsidRPr="0078497C">
        <w:rPr>
          <w:rFonts w:ascii="Arial" w:eastAsiaTheme="minorHAnsi" w:hAnsi="Arial" w:cs="Arial"/>
          <w:sz w:val="22"/>
        </w:rPr>
        <w:t>SIDA</w:t>
      </w:r>
      <w:r w:rsidR="00F62561" w:rsidRPr="0078497C">
        <w:rPr>
          <w:rFonts w:ascii="Arial" w:eastAsiaTheme="minorHAnsi" w:hAnsi="Arial" w:cs="Arial"/>
          <w:sz w:val="22"/>
          <w:lang w:val="ru-RU"/>
        </w:rPr>
        <w:t>)</w:t>
      </w:r>
      <w:r w:rsidRPr="0078497C">
        <w:rPr>
          <w:rFonts w:ascii="Arial" w:eastAsiaTheme="minorHAnsi" w:hAnsi="Arial" w:cs="Arial"/>
          <w:sz w:val="22"/>
          <w:lang w:val="ru-RU"/>
        </w:rPr>
        <w:t xml:space="preserve"> организованы международные программы повышения квалификации в области интеллектуальной собственности и генетических ресурсов в поддержку инноваций</w:t>
      </w:r>
      <w:r w:rsidR="0006347A" w:rsidRPr="0078497C">
        <w:rPr>
          <w:rFonts w:ascii="Arial" w:eastAsiaTheme="minorHAnsi" w:hAnsi="Arial" w:cs="Arial"/>
          <w:sz w:val="22"/>
          <w:lang w:val="ru-RU"/>
        </w:rPr>
        <w:t>. Цель заключалась в наращивании потенциала в области использования систем ИС в отношении ГР в интересах заинтересованных сторон в сфере ГР и в поддержку инноваций в качестве одного из факторов ускорения экономического роста и сокращения масштабов бедности.</w:t>
      </w:r>
    </w:p>
    <w:p w14:paraId="3EA20B2E" w14:textId="77777777" w:rsidR="00F62561" w:rsidRPr="0078497C" w:rsidRDefault="00F62561" w:rsidP="00F62561">
      <w:pPr>
        <w:spacing w:after="200"/>
        <w:ind w:left="927"/>
        <w:contextualSpacing/>
        <w:rPr>
          <w:rFonts w:ascii="Arial" w:eastAsiaTheme="minorHAnsi" w:hAnsi="Arial" w:cs="Arial"/>
          <w:sz w:val="22"/>
          <w:lang w:val="ru-RU"/>
        </w:rPr>
      </w:pPr>
    </w:p>
    <w:p w14:paraId="6993C7BD" w14:textId="13710DCA" w:rsidR="00F62561" w:rsidRPr="0078497C" w:rsidRDefault="0006347A" w:rsidP="00F62561">
      <w:pPr>
        <w:numPr>
          <w:ilvl w:val="0"/>
          <w:numId w:val="44"/>
        </w:numPr>
        <w:spacing w:after="200"/>
        <w:ind w:left="927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>Организация принимала участие в совещаниях, организованных различными учреждениями системы ООН.</w:t>
      </w:r>
    </w:p>
    <w:p w14:paraId="65628A4E" w14:textId="77777777" w:rsidR="00F62561" w:rsidRPr="0078497C" w:rsidRDefault="00F62561" w:rsidP="00F62561">
      <w:pPr>
        <w:spacing w:after="200" w:line="276" w:lineRule="auto"/>
        <w:ind w:left="720"/>
        <w:contextualSpacing/>
        <w:rPr>
          <w:rFonts w:ascii="Arial" w:eastAsiaTheme="minorHAnsi" w:hAnsi="Arial" w:cs="Arial"/>
          <w:sz w:val="22"/>
          <w:lang w:val="ru-RU"/>
        </w:rPr>
      </w:pPr>
    </w:p>
    <w:p w14:paraId="1060BAB7" w14:textId="614FD031" w:rsidR="00F62561" w:rsidRPr="0078497C" w:rsidRDefault="0006347A" w:rsidP="00F62561">
      <w:pPr>
        <w:numPr>
          <w:ilvl w:val="0"/>
          <w:numId w:val="36"/>
        </w:numPr>
        <w:spacing w:after="200"/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>Исследованиями ВОИС в области искусственного интеллекта (ИИ) продолжает руководить Центр ВОИС по применению передовых технологий (</w:t>
      </w:r>
      <w:r w:rsidRPr="0078497C">
        <w:rPr>
          <w:rFonts w:ascii="Arial" w:eastAsiaTheme="minorHAnsi" w:hAnsi="Arial" w:cs="Arial"/>
          <w:sz w:val="22"/>
        </w:rPr>
        <w:t>ATAC</w:t>
      </w:r>
      <w:r w:rsidRPr="0078497C">
        <w:rPr>
          <w:rFonts w:ascii="Arial" w:eastAsiaTheme="minorHAnsi" w:hAnsi="Arial" w:cs="Arial"/>
          <w:sz w:val="22"/>
          <w:lang w:val="ru-RU"/>
        </w:rPr>
        <w:t xml:space="preserve">), задачей которого является усовершенствование функций и процессов внутри Организации. В настоящее время ИИ используется в трех основных сферах: в переводе, в поиске графических изображений и в автоматической классификации патентов. Центр также координирует работу и обеспечивает взаимодействие ведомств ИС (ВИС) с целью выработки согласованной стратегии в области ИКТ, принципов управления массивами больших данных в области ИС и использования ИИ для организации административных процессов в различных ВИС. ВОИС периодически публикует содержание наиболее обсуждаемых тем в области ИИ и ИС, а также принимает участие в совещаниях и мероприятиях, способствующих пониманию этого вопроса. В 2019 г. </w:t>
      </w:r>
      <w:r w:rsidR="00057362" w:rsidRPr="0078497C">
        <w:rPr>
          <w:rFonts w:ascii="Arial" w:eastAsiaTheme="minorHAnsi" w:hAnsi="Arial" w:cs="Arial"/>
          <w:sz w:val="22"/>
          <w:lang w:val="ru-RU"/>
        </w:rPr>
        <w:t>ВОИС начала использовать два инструмента ИИ: систем</w:t>
      </w:r>
      <w:r w:rsidR="00A3449E">
        <w:rPr>
          <w:rFonts w:ascii="Arial" w:eastAsiaTheme="minorHAnsi" w:hAnsi="Arial" w:cs="Arial"/>
          <w:sz w:val="22"/>
          <w:lang w:val="ru-RU"/>
        </w:rPr>
        <w:t>у</w:t>
      </w:r>
      <w:r w:rsidR="00057362" w:rsidRPr="0078497C">
        <w:rPr>
          <w:rFonts w:ascii="Arial" w:eastAsiaTheme="minorHAnsi" w:hAnsi="Arial" w:cs="Arial"/>
          <w:sz w:val="22"/>
          <w:lang w:val="ru-RU"/>
        </w:rPr>
        <w:t xml:space="preserve"> автоматизированного перевода (САТ) Международной патентной классификации (МПК), позволяющ</w:t>
      </w:r>
      <w:r w:rsidR="00A3449E">
        <w:rPr>
          <w:rFonts w:ascii="Arial" w:eastAsiaTheme="minorHAnsi" w:hAnsi="Arial" w:cs="Arial"/>
          <w:sz w:val="22"/>
          <w:lang w:val="ru-RU"/>
        </w:rPr>
        <w:t>ую</w:t>
      </w:r>
      <w:r w:rsidR="00057362" w:rsidRPr="0078497C">
        <w:rPr>
          <w:rFonts w:ascii="Arial" w:eastAsiaTheme="minorHAnsi" w:hAnsi="Arial" w:cs="Arial"/>
          <w:sz w:val="22"/>
          <w:lang w:val="ru-RU"/>
        </w:rPr>
        <w:t xml:space="preserve"> ведомствам ИС получать наиболее подходящие обозначения МПК путем ввода аннотации подробного описания; и инструмент поиска брендов по изображению, позволяющий проводить поиск схожих изобразительных знаков или изобразительных элементов товарных знаков по таким параметрам, как форма, цвет, композиция и концепция.</w:t>
      </w:r>
    </w:p>
    <w:p w14:paraId="69E7B2EE" w14:textId="77777777" w:rsidR="00F62561" w:rsidRPr="0078497C" w:rsidRDefault="00F62561" w:rsidP="00F62561">
      <w:pPr>
        <w:spacing w:after="200"/>
        <w:contextualSpacing/>
        <w:rPr>
          <w:rFonts w:ascii="Arial" w:eastAsiaTheme="minorHAnsi" w:hAnsi="Arial" w:cs="Arial"/>
          <w:sz w:val="22"/>
          <w:lang w:val="ru-RU"/>
        </w:rPr>
      </w:pPr>
    </w:p>
    <w:p w14:paraId="78C833FE" w14:textId="19159339" w:rsidR="00F62561" w:rsidRPr="0078497C" w:rsidRDefault="00AD6F02" w:rsidP="00F62561">
      <w:pPr>
        <w:numPr>
          <w:ilvl w:val="0"/>
          <w:numId w:val="36"/>
        </w:numPr>
        <w:spacing w:after="200"/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В 2019 г. на пятьдесят девятой серии заседаний Ассамблей государств-членов ВОИС было принято решение о том, что стенографические отчеты о 24-й и 25-й </w:t>
      </w:r>
      <w:r w:rsidR="004C2C37" w:rsidRPr="0078497C">
        <w:rPr>
          <w:rFonts w:ascii="Arial" w:eastAsiaTheme="minorHAnsi" w:hAnsi="Arial" w:cs="Arial"/>
          <w:sz w:val="22"/>
          <w:lang w:val="ru-RU"/>
        </w:rPr>
        <w:t xml:space="preserve">сессиях КРИС и о 21-й и 22-й сессиях Постоянного комитета по патентам (ПКП) </w:t>
      </w:r>
      <w:r w:rsidRPr="0078497C">
        <w:rPr>
          <w:rFonts w:ascii="Arial" w:eastAsiaTheme="minorHAnsi" w:hAnsi="Arial" w:cs="Arial"/>
          <w:sz w:val="22"/>
          <w:lang w:val="ru-RU"/>
        </w:rPr>
        <w:t xml:space="preserve">будут заменены полностью автоматизированной расшифровкой текста на английском языке, синхронизированной с видеозаписью, а также автоматическим переводом на </w:t>
      </w:r>
      <w:r w:rsidR="004C2C37" w:rsidRPr="0078497C">
        <w:rPr>
          <w:rFonts w:ascii="Arial" w:eastAsiaTheme="minorHAnsi" w:hAnsi="Arial" w:cs="Arial"/>
          <w:sz w:val="22"/>
          <w:lang w:val="ru-RU"/>
        </w:rPr>
        <w:t>остальные</w:t>
      </w:r>
      <w:r w:rsidRPr="0078497C">
        <w:rPr>
          <w:rFonts w:ascii="Arial" w:eastAsiaTheme="minorHAnsi" w:hAnsi="Arial" w:cs="Arial"/>
          <w:sz w:val="22"/>
          <w:lang w:val="ru-RU"/>
        </w:rPr>
        <w:t xml:space="preserve"> пять языков ООН</w:t>
      </w:r>
      <w:r w:rsidR="00B41A0D" w:rsidRPr="0078497C">
        <w:rPr>
          <w:rFonts w:ascii="Arial" w:eastAsiaTheme="minorHAnsi" w:hAnsi="Arial" w:cs="Arial"/>
          <w:sz w:val="22"/>
          <w:lang w:val="ru-RU"/>
        </w:rPr>
        <w:t xml:space="preserve">. </w:t>
      </w:r>
      <w:r w:rsidR="004C2C37" w:rsidRPr="0078497C">
        <w:rPr>
          <w:rFonts w:ascii="Arial" w:eastAsiaTheme="minorHAnsi" w:hAnsi="Arial" w:cs="Arial"/>
          <w:sz w:val="22"/>
          <w:lang w:val="ru-RU"/>
        </w:rPr>
        <w:t xml:space="preserve">Этот принципиально новый инструмент облегчает просмотр вопросов, обсуждаемых в ходе заседаний Комитета, в то же время обеспечивая доступ по ссылкам к обсуждаемым документам, и дает возможность проводить поиск по вопросам на повестке дня и/или заявлениям государств-членов. КРИС и ПКП являются двумя комитетами, которые будут использовать этот инструмент в порядке эксперимента в течение одного года. </w:t>
      </w:r>
      <w:r w:rsidR="0044362E" w:rsidRPr="0078497C">
        <w:rPr>
          <w:rFonts w:ascii="Arial" w:eastAsiaTheme="minorHAnsi" w:hAnsi="Arial" w:cs="Arial"/>
          <w:sz w:val="22"/>
          <w:lang w:val="ru-RU"/>
        </w:rPr>
        <w:t>Информацию о системе распознавания речи см. на следующей странице:</w:t>
      </w:r>
      <w:r w:rsidR="00F62561" w:rsidRPr="0078497C">
        <w:rPr>
          <w:rFonts w:ascii="Arial" w:eastAsiaTheme="minorHAnsi" w:hAnsi="Arial" w:cs="Arial"/>
          <w:sz w:val="22"/>
          <w:lang w:val="ru-RU"/>
        </w:rPr>
        <w:t xml:space="preserve"> </w:t>
      </w:r>
      <w:hyperlink r:id="rId12" w:history="1">
        <w:r w:rsidR="00F62561" w:rsidRPr="0078497C">
          <w:rPr>
            <w:rFonts w:ascii="Arial" w:eastAsiaTheme="minorHAnsi" w:hAnsi="Arial" w:cs="Arial"/>
            <w:color w:val="0000FF" w:themeColor="hyperlink"/>
            <w:sz w:val="22"/>
            <w:u w:val="single"/>
          </w:rPr>
          <w:t>https</w:t>
        </w:r>
        <w:r w:rsidR="00F62561" w:rsidRPr="0078497C">
          <w:rPr>
            <w:rFonts w:ascii="Arial" w:eastAsiaTheme="minorHAnsi" w:hAnsi="Arial" w:cs="Arial"/>
            <w:color w:val="0000FF" w:themeColor="hyperlink"/>
            <w:sz w:val="22"/>
            <w:u w:val="single"/>
            <w:lang w:val="ru-RU"/>
          </w:rPr>
          <w:t>://</w:t>
        </w:r>
        <w:r w:rsidR="00F62561" w:rsidRPr="0078497C">
          <w:rPr>
            <w:rFonts w:ascii="Arial" w:eastAsiaTheme="minorHAnsi" w:hAnsi="Arial" w:cs="Arial"/>
            <w:color w:val="0000FF" w:themeColor="hyperlink"/>
            <w:sz w:val="22"/>
            <w:u w:val="single"/>
          </w:rPr>
          <w:t>www</w:t>
        </w:r>
        <w:r w:rsidR="00F62561" w:rsidRPr="0078497C">
          <w:rPr>
            <w:rFonts w:ascii="Arial" w:eastAsiaTheme="minorHAnsi" w:hAnsi="Arial" w:cs="Arial"/>
            <w:color w:val="0000FF" w:themeColor="hyperlink"/>
            <w:sz w:val="22"/>
            <w:u w:val="single"/>
            <w:lang w:val="ru-RU"/>
          </w:rPr>
          <w:t>.</w:t>
        </w:r>
        <w:r w:rsidR="00F62561" w:rsidRPr="0078497C">
          <w:rPr>
            <w:rFonts w:ascii="Arial" w:eastAsiaTheme="minorHAnsi" w:hAnsi="Arial" w:cs="Arial"/>
            <w:color w:val="0000FF" w:themeColor="hyperlink"/>
            <w:sz w:val="22"/>
            <w:u w:val="single"/>
          </w:rPr>
          <w:t>wipo</w:t>
        </w:r>
        <w:r w:rsidR="00F62561" w:rsidRPr="0078497C">
          <w:rPr>
            <w:rFonts w:ascii="Arial" w:eastAsiaTheme="minorHAnsi" w:hAnsi="Arial" w:cs="Arial"/>
            <w:color w:val="0000FF" w:themeColor="hyperlink"/>
            <w:sz w:val="22"/>
            <w:u w:val="single"/>
            <w:lang w:val="ru-RU"/>
          </w:rPr>
          <w:t>.</w:t>
        </w:r>
        <w:r w:rsidR="00F62561" w:rsidRPr="0078497C">
          <w:rPr>
            <w:rFonts w:ascii="Arial" w:eastAsiaTheme="minorHAnsi" w:hAnsi="Arial" w:cs="Arial"/>
            <w:color w:val="0000FF" w:themeColor="hyperlink"/>
            <w:sz w:val="22"/>
            <w:u w:val="single"/>
          </w:rPr>
          <w:t>int</w:t>
        </w:r>
        <w:r w:rsidR="00F62561" w:rsidRPr="0078497C">
          <w:rPr>
            <w:rFonts w:ascii="Arial" w:eastAsiaTheme="minorHAnsi" w:hAnsi="Arial" w:cs="Arial"/>
            <w:color w:val="0000FF" w:themeColor="hyperlink"/>
            <w:sz w:val="22"/>
            <w:u w:val="single"/>
            <w:lang w:val="ru-RU"/>
          </w:rPr>
          <w:t>/</w:t>
        </w:r>
        <w:r w:rsidR="00F62561" w:rsidRPr="0078497C">
          <w:rPr>
            <w:rFonts w:ascii="Arial" w:eastAsiaTheme="minorHAnsi" w:hAnsi="Arial" w:cs="Arial"/>
            <w:color w:val="0000FF" w:themeColor="hyperlink"/>
            <w:sz w:val="22"/>
            <w:u w:val="single"/>
          </w:rPr>
          <w:t>s</w:t>
        </w:r>
        <w:r w:rsidR="00F62561" w:rsidRPr="0078497C">
          <w:rPr>
            <w:rFonts w:ascii="Arial" w:eastAsiaTheme="minorHAnsi" w:hAnsi="Arial" w:cs="Arial"/>
            <w:color w:val="0000FF" w:themeColor="hyperlink"/>
            <w:sz w:val="22"/>
            <w:u w:val="single"/>
            <w:lang w:val="ru-RU"/>
          </w:rPr>
          <w:t>2</w:t>
        </w:r>
        <w:r w:rsidR="00F62561" w:rsidRPr="0078497C">
          <w:rPr>
            <w:rFonts w:ascii="Arial" w:eastAsiaTheme="minorHAnsi" w:hAnsi="Arial" w:cs="Arial"/>
            <w:color w:val="0000FF" w:themeColor="hyperlink"/>
            <w:sz w:val="22"/>
            <w:u w:val="single"/>
          </w:rPr>
          <w:t>t</w:t>
        </w:r>
        <w:r w:rsidR="00F62561" w:rsidRPr="0078497C">
          <w:rPr>
            <w:rFonts w:ascii="Arial" w:eastAsiaTheme="minorHAnsi" w:hAnsi="Arial" w:cs="Arial"/>
            <w:color w:val="0000FF" w:themeColor="hyperlink"/>
            <w:sz w:val="22"/>
            <w:u w:val="single"/>
            <w:lang w:val="ru-RU"/>
          </w:rPr>
          <w:t>/</w:t>
        </w:r>
        <w:r w:rsidR="00F62561" w:rsidRPr="0078497C">
          <w:rPr>
            <w:rFonts w:ascii="Arial" w:eastAsiaTheme="minorHAnsi" w:hAnsi="Arial" w:cs="Arial"/>
            <w:color w:val="0000FF" w:themeColor="hyperlink"/>
            <w:sz w:val="22"/>
            <w:u w:val="single"/>
          </w:rPr>
          <w:t>welcome</w:t>
        </w:r>
        <w:r w:rsidR="00F62561" w:rsidRPr="0078497C">
          <w:rPr>
            <w:rFonts w:ascii="Arial" w:eastAsiaTheme="minorHAnsi" w:hAnsi="Arial" w:cs="Arial"/>
            <w:color w:val="0000FF" w:themeColor="hyperlink"/>
            <w:sz w:val="22"/>
            <w:u w:val="single"/>
            <w:lang w:val="ru-RU"/>
          </w:rPr>
          <w:t>.</w:t>
        </w:r>
        <w:r w:rsidR="00F62561" w:rsidRPr="0078497C">
          <w:rPr>
            <w:rFonts w:ascii="Arial" w:eastAsiaTheme="minorHAnsi" w:hAnsi="Arial" w:cs="Arial"/>
            <w:color w:val="0000FF" w:themeColor="hyperlink"/>
            <w:sz w:val="22"/>
            <w:u w:val="single"/>
          </w:rPr>
          <w:t>html</w:t>
        </w:r>
      </w:hyperlink>
    </w:p>
    <w:p w14:paraId="337F87D1" w14:textId="77777777" w:rsidR="00F62561" w:rsidRPr="0078497C" w:rsidRDefault="00F62561" w:rsidP="00F62561">
      <w:pPr>
        <w:spacing w:after="200"/>
        <w:contextualSpacing/>
        <w:rPr>
          <w:rFonts w:ascii="Arial" w:eastAsia="SimSun" w:hAnsi="Arial" w:cs="Arial"/>
          <w:sz w:val="22"/>
          <w:lang w:val="ru-RU" w:eastAsia="zh-CN"/>
        </w:rPr>
      </w:pPr>
    </w:p>
    <w:p w14:paraId="3E8A302C" w14:textId="578AE66E" w:rsidR="00F62561" w:rsidRPr="0078497C" w:rsidRDefault="00057362" w:rsidP="00F62561">
      <w:pPr>
        <w:numPr>
          <w:ilvl w:val="0"/>
          <w:numId w:val="36"/>
        </w:numPr>
        <w:spacing w:after="200"/>
        <w:ind w:left="0" w:firstLine="0"/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>ВОИС продолжала прилагать усилия с целью повышения осведомленности о значении ИС для роста и развития, используя для этого целый ряд способов, в том числе публикаци</w:t>
      </w:r>
      <w:r w:rsidR="002C3044" w:rsidRPr="0078497C">
        <w:rPr>
          <w:rFonts w:ascii="Arial" w:eastAsia="SimSun" w:hAnsi="Arial" w:cs="Arial"/>
          <w:sz w:val="22"/>
          <w:lang w:val="ru-RU" w:eastAsia="zh-CN"/>
        </w:rPr>
        <w:t>и</w:t>
      </w:r>
      <w:r w:rsidRPr="0078497C">
        <w:rPr>
          <w:rFonts w:ascii="Arial" w:eastAsia="SimSun" w:hAnsi="Arial" w:cs="Arial"/>
          <w:sz w:val="22"/>
          <w:lang w:val="ru-RU" w:eastAsia="zh-CN"/>
        </w:rPr>
        <w:t xml:space="preserve"> в «Журнале ВОИС», а также ежегодно</w:t>
      </w:r>
      <w:r w:rsidR="002C3044" w:rsidRPr="0078497C">
        <w:rPr>
          <w:rFonts w:ascii="Arial" w:eastAsia="SimSun" w:hAnsi="Arial" w:cs="Arial"/>
          <w:sz w:val="22"/>
          <w:lang w:val="ru-RU" w:eastAsia="zh-CN"/>
        </w:rPr>
        <w:t xml:space="preserve">е проведение </w:t>
      </w:r>
      <w:r w:rsidRPr="0078497C">
        <w:rPr>
          <w:rFonts w:ascii="Arial" w:eastAsia="SimSun" w:hAnsi="Arial" w:cs="Arial"/>
          <w:sz w:val="22"/>
          <w:lang w:val="ru-RU" w:eastAsia="zh-CN"/>
        </w:rPr>
        <w:t>кампании</w:t>
      </w:r>
      <w:r w:rsidR="002C3044" w:rsidRPr="0078497C">
        <w:rPr>
          <w:rFonts w:ascii="Arial" w:eastAsia="SimSun" w:hAnsi="Arial" w:cs="Arial"/>
          <w:sz w:val="22"/>
          <w:lang w:val="ru-RU" w:eastAsia="zh-CN"/>
        </w:rPr>
        <w:t xml:space="preserve"> в рамках Международного дня </w:t>
      </w:r>
      <w:r w:rsidRPr="0078497C">
        <w:rPr>
          <w:rFonts w:ascii="Arial" w:eastAsia="SimSun" w:hAnsi="Arial" w:cs="Arial"/>
          <w:sz w:val="22"/>
          <w:lang w:val="ru-RU" w:eastAsia="zh-CN"/>
        </w:rPr>
        <w:t>ИС</w:t>
      </w:r>
      <w:r w:rsidR="002C3044" w:rsidRPr="0078497C">
        <w:rPr>
          <w:rFonts w:ascii="Arial" w:eastAsia="SimSun" w:hAnsi="Arial" w:cs="Arial"/>
          <w:sz w:val="22"/>
          <w:lang w:val="ru-RU" w:eastAsia="zh-CN"/>
        </w:rPr>
        <w:t xml:space="preserve"> и публикаци</w:t>
      </w:r>
      <w:r w:rsidR="00A3449E">
        <w:rPr>
          <w:rFonts w:ascii="Arial" w:eastAsia="SimSun" w:hAnsi="Arial" w:cs="Arial"/>
          <w:sz w:val="22"/>
          <w:lang w:val="ru-RU" w:eastAsia="zh-CN"/>
        </w:rPr>
        <w:t>ю</w:t>
      </w:r>
      <w:r w:rsidR="002C3044" w:rsidRPr="0078497C">
        <w:rPr>
          <w:rFonts w:ascii="Arial" w:eastAsia="SimSun" w:hAnsi="Arial" w:cs="Arial"/>
          <w:sz w:val="22"/>
          <w:lang w:val="ru-RU" w:eastAsia="zh-CN"/>
        </w:rPr>
        <w:t xml:space="preserve"> важнейших докладов и </w:t>
      </w:r>
      <w:r w:rsidR="00A3449E">
        <w:rPr>
          <w:rFonts w:ascii="Arial" w:eastAsia="SimSun" w:hAnsi="Arial" w:cs="Arial"/>
          <w:sz w:val="22"/>
          <w:lang w:val="ru-RU" w:eastAsia="zh-CN"/>
        </w:rPr>
        <w:t xml:space="preserve">результатов </w:t>
      </w:r>
      <w:r w:rsidR="002C3044" w:rsidRPr="0078497C">
        <w:rPr>
          <w:rFonts w:ascii="Arial" w:eastAsia="SimSun" w:hAnsi="Arial" w:cs="Arial"/>
          <w:sz w:val="22"/>
          <w:lang w:val="ru-RU" w:eastAsia="zh-CN"/>
        </w:rPr>
        <w:t>исследований</w:t>
      </w:r>
      <w:r w:rsidRPr="0078497C">
        <w:rPr>
          <w:rFonts w:ascii="Arial" w:eastAsia="SimSun" w:hAnsi="Arial" w:cs="Arial"/>
          <w:sz w:val="22"/>
          <w:lang w:val="ru-RU" w:eastAsia="zh-CN"/>
        </w:rPr>
        <w:t>.</w:t>
      </w:r>
      <w:r w:rsidR="002C3044" w:rsidRPr="0078497C">
        <w:rPr>
          <w:rFonts w:ascii="Arial" w:eastAsia="SimSun" w:hAnsi="Arial" w:cs="Arial"/>
          <w:sz w:val="22"/>
          <w:lang w:val="ru-RU" w:eastAsia="zh-CN"/>
        </w:rPr>
        <w:t xml:space="preserve"> В 2019 г. в «Журнале ВОИС», у которого более 24 000 подписчиков, были опубликованы 20 статей, в которых подчеркивалось значение ИС для социально-экономического развития, то есть 37,5% всех 56 статей, опубликованных за год в семи номерах журнала (в том числе в специальном выпуске, посвященном Международной конференции по вопросам ИС, инноваций и добавленной стоимости в целях повышения конкурентоспособности бизнеса в Африке, состоявшейся в Хараре, </w:t>
      </w:r>
      <w:r w:rsidR="002C3044" w:rsidRPr="0078497C">
        <w:rPr>
          <w:rFonts w:ascii="Arial" w:eastAsia="SimSun" w:hAnsi="Arial" w:cs="Arial"/>
          <w:sz w:val="22"/>
          <w:lang w:val="ru-RU" w:eastAsia="zh-CN"/>
        </w:rPr>
        <w:lastRenderedPageBreak/>
        <w:t xml:space="preserve">Зимбабве). </w:t>
      </w:r>
      <w:r w:rsidR="00DE636A" w:rsidRPr="0078497C">
        <w:rPr>
          <w:rFonts w:ascii="Arial" w:eastAsia="SimSun" w:hAnsi="Arial" w:cs="Arial"/>
          <w:sz w:val="22"/>
          <w:lang w:val="ru-RU" w:eastAsia="zh-CN"/>
        </w:rPr>
        <w:t xml:space="preserve">В 2019 г. в кампании в рамках Международного дня ИС, темой которой была «В борьбе за золото: ИС и спорт», а также примерно в 630 других мероприятиях, организованных по всему миру в рамках этой кампании, приняло участие рекордное число стран – 136. В рамках этой кампании было также отмечено увеличение следующих показателей: а) число просмотров веб-страниц на арабском, английском и испанском языках, достигшее 109 476, то есть выросшее на 6,2% по сравнению с 2018 г.; </w:t>
      </w:r>
      <w:r w:rsidR="00DE636A" w:rsidRPr="0078497C">
        <w:rPr>
          <w:rFonts w:ascii="Arial" w:eastAsia="SimSun" w:hAnsi="Arial" w:cs="Arial"/>
          <w:sz w:val="22"/>
          <w:lang w:eastAsia="zh-CN"/>
        </w:rPr>
        <w:t>b</w:t>
      </w:r>
      <w:r w:rsidR="00DE636A" w:rsidRPr="0078497C">
        <w:rPr>
          <w:rFonts w:ascii="Arial" w:eastAsia="SimSun" w:hAnsi="Arial" w:cs="Arial"/>
          <w:sz w:val="22"/>
          <w:lang w:val="ru-RU" w:eastAsia="zh-CN"/>
        </w:rPr>
        <w:t xml:space="preserve">) увеличение числа отметок «нравится» в </w:t>
      </w:r>
      <w:r w:rsidR="00DE636A" w:rsidRPr="0078497C">
        <w:rPr>
          <w:rFonts w:ascii="Arial" w:eastAsia="SimSun" w:hAnsi="Arial" w:cs="Arial"/>
          <w:sz w:val="22"/>
          <w:lang w:eastAsia="zh-CN"/>
        </w:rPr>
        <w:t>Facebook</w:t>
      </w:r>
      <w:r w:rsidR="00DE636A" w:rsidRPr="0078497C">
        <w:rPr>
          <w:rFonts w:ascii="Arial" w:eastAsia="SimSun" w:hAnsi="Arial" w:cs="Arial"/>
          <w:sz w:val="22"/>
          <w:lang w:val="ru-RU" w:eastAsia="zh-CN"/>
        </w:rPr>
        <w:t xml:space="preserve"> до 1 299 и числа подписчиков до 51 115; и с) рост числа </w:t>
      </w:r>
      <w:r w:rsidR="00D55077" w:rsidRPr="0078497C">
        <w:rPr>
          <w:rFonts w:ascii="Arial" w:eastAsia="SimSun" w:hAnsi="Arial" w:cs="Arial"/>
          <w:sz w:val="22"/>
          <w:lang w:val="ru-RU" w:eastAsia="zh-CN"/>
        </w:rPr>
        <w:t xml:space="preserve">показов контента на тему Всемирного дня ИС на </w:t>
      </w:r>
      <w:r w:rsidR="00D55077" w:rsidRPr="0078497C">
        <w:rPr>
          <w:rFonts w:ascii="Arial" w:eastAsia="SimSun" w:hAnsi="Arial" w:cs="Arial"/>
          <w:sz w:val="22"/>
          <w:lang w:eastAsia="zh-CN"/>
        </w:rPr>
        <w:t>LinkedIn</w:t>
      </w:r>
      <w:r w:rsidR="00D55077" w:rsidRPr="0078497C">
        <w:rPr>
          <w:rFonts w:ascii="Arial" w:eastAsia="SimSun" w:hAnsi="Arial" w:cs="Arial"/>
          <w:sz w:val="22"/>
          <w:lang w:val="ru-RU" w:eastAsia="zh-CN"/>
        </w:rPr>
        <w:t xml:space="preserve"> до 131 162</w:t>
      </w:r>
      <w:r w:rsidR="00B41A0D" w:rsidRPr="0078497C">
        <w:rPr>
          <w:rFonts w:ascii="Arial" w:eastAsia="SimSun" w:hAnsi="Arial" w:cs="Arial"/>
          <w:sz w:val="22"/>
          <w:lang w:val="ru-RU" w:eastAsia="zh-CN"/>
        </w:rPr>
        <w:t xml:space="preserve">. </w:t>
      </w:r>
      <w:r w:rsidR="00D55077" w:rsidRPr="0078497C">
        <w:rPr>
          <w:rFonts w:ascii="Arial" w:eastAsia="SimSun" w:hAnsi="Arial" w:cs="Arial"/>
          <w:sz w:val="22"/>
          <w:lang w:val="ru-RU" w:eastAsia="zh-CN"/>
        </w:rPr>
        <w:t>ВОИС также продолжала издавать свои ежегодные главные публикации, такие как Глобальный инновационный индекс, и предоставлять государствам-членам информацию, необходимую им для разработки политики в области информационно-просветительской работы, и помогая им разрабатывать эту политику.</w:t>
      </w:r>
    </w:p>
    <w:p w14:paraId="5666DA41" w14:textId="77777777" w:rsidR="00F62561" w:rsidRPr="0078497C" w:rsidRDefault="00F62561" w:rsidP="00F62561">
      <w:pPr>
        <w:spacing w:after="200"/>
        <w:contextualSpacing/>
        <w:rPr>
          <w:rFonts w:ascii="Arial" w:eastAsiaTheme="minorHAnsi" w:hAnsi="Arial" w:cs="Arial"/>
          <w:sz w:val="22"/>
          <w:lang w:val="ru-RU"/>
        </w:rPr>
      </w:pPr>
    </w:p>
    <w:p w14:paraId="42CFDA63" w14:textId="4AB607E8" w:rsidR="00F62561" w:rsidRPr="0078497C" w:rsidRDefault="00D55077" w:rsidP="00C22A9E">
      <w:pPr>
        <w:numPr>
          <w:ilvl w:val="0"/>
          <w:numId w:val="36"/>
        </w:numPr>
        <w:ind w:left="0" w:firstLine="0"/>
        <w:contextualSpacing/>
        <w:rPr>
          <w:rFonts w:ascii="Arial" w:eastAsia="SimSun" w:hAnsi="Arial" w:cs="Arial"/>
          <w:bCs/>
          <w:sz w:val="22"/>
          <w:lang w:eastAsia="zh-CN"/>
        </w:rPr>
      </w:pPr>
      <w:r w:rsidRPr="0078497C">
        <w:rPr>
          <w:rFonts w:ascii="Arial" w:eastAsia="SimSun" w:hAnsi="Arial" w:cs="Arial"/>
          <w:bCs/>
          <w:sz w:val="22"/>
          <w:lang w:val="ru-RU" w:eastAsia="zh-CN"/>
        </w:rPr>
        <w:t>Бюро по вопросам этики продолжало предпринимать усилия по повышению уровня осведомленности о вопросах этики как с точки зрения числа охватываемых сотрудников ВОИС, так и рассматриваемых вопросов, основываясь на опыте организации первой в системе ООН публичной лекции на тему этики, с успехом состоявшейся в 2018 г.</w:t>
      </w:r>
      <w:r w:rsidR="00AD6F02" w:rsidRPr="0078497C">
        <w:rPr>
          <w:rFonts w:ascii="Arial" w:eastAsia="SimSun" w:hAnsi="Arial" w:cs="Arial"/>
          <w:bCs/>
          <w:sz w:val="22"/>
          <w:lang w:val="ru-RU" w:eastAsia="zh-CN"/>
        </w:rPr>
        <w:t xml:space="preserve"> Это мероприятие ознаменовало собой начало серии ежегодно проводимых лекций, с которыми выступают авторитетные международные эксперты по вопросам этики, изучающие эти вопросы применительно к наиболее перспективным областям (технология, культура и т.п.). Руководствуясь тремя основными принципами своей деятельности, которыми являются независимость, объективность и конфиденциальность, Бюро по вопросам этики продолжало уделять основное внимание разработке стандартов и предоставлению сотрудникам ВОИС конфиденциальных консультаций и рекомендаций в отношении ситуаций, неоднозначных с точки зрения этики. На</w:t>
      </w:r>
      <w:r w:rsidR="00AD6F02" w:rsidRPr="0078497C">
        <w:rPr>
          <w:rFonts w:ascii="Arial" w:eastAsia="SimSun" w:hAnsi="Arial" w:cs="Arial"/>
          <w:bCs/>
          <w:sz w:val="22"/>
          <w:lang w:eastAsia="zh-CN"/>
        </w:rPr>
        <w:t xml:space="preserve"> </w:t>
      </w:r>
      <w:r w:rsidR="00AD6F02" w:rsidRPr="0078497C">
        <w:rPr>
          <w:rFonts w:ascii="Arial" w:eastAsia="SimSun" w:hAnsi="Arial" w:cs="Arial"/>
          <w:bCs/>
          <w:sz w:val="22"/>
          <w:lang w:val="ru-RU" w:eastAsia="zh-CN"/>
        </w:rPr>
        <w:t>всех</w:t>
      </w:r>
      <w:r w:rsidR="00AD6F02" w:rsidRPr="0078497C">
        <w:rPr>
          <w:rFonts w:ascii="Arial" w:eastAsia="SimSun" w:hAnsi="Arial" w:cs="Arial"/>
          <w:bCs/>
          <w:sz w:val="22"/>
          <w:lang w:eastAsia="zh-CN"/>
        </w:rPr>
        <w:t xml:space="preserve"> </w:t>
      </w:r>
      <w:r w:rsidR="00AD6F02" w:rsidRPr="0078497C">
        <w:rPr>
          <w:rFonts w:ascii="Arial" w:eastAsia="SimSun" w:hAnsi="Arial" w:cs="Arial"/>
          <w:bCs/>
          <w:sz w:val="22"/>
          <w:lang w:val="ru-RU" w:eastAsia="zh-CN"/>
        </w:rPr>
        <w:t>уровнях</w:t>
      </w:r>
      <w:r w:rsidR="00AD6F02" w:rsidRPr="0078497C">
        <w:rPr>
          <w:rFonts w:ascii="Arial" w:eastAsia="SimSun" w:hAnsi="Arial" w:cs="Arial"/>
          <w:bCs/>
          <w:sz w:val="22"/>
          <w:lang w:eastAsia="zh-CN"/>
        </w:rPr>
        <w:t xml:space="preserve"> </w:t>
      </w:r>
      <w:r w:rsidR="00AD6F02" w:rsidRPr="0078497C">
        <w:rPr>
          <w:rFonts w:ascii="Arial" w:eastAsia="SimSun" w:hAnsi="Arial" w:cs="Arial"/>
          <w:bCs/>
          <w:sz w:val="22"/>
          <w:lang w:val="ru-RU" w:eastAsia="zh-CN"/>
        </w:rPr>
        <w:t>были</w:t>
      </w:r>
      <w:r w:rsidR="00AD6F02" w:rsidRPr="0078497C">
        <w:rPr>
          <w:rFonts w:ascii="Arial" w:eastAsia="SimSun" w:hAnsi="Arial" w:cs="Arial"/>
          <w:bCs/>
          <w:sz w:val="22"/>
          <w:lang w:eastAsia="zh-CN"/>
        </w:rPr>
        <w:t xml:space="preserve"> </w:t>
      </w:r>
      <w:r w:rsidR="00AD6F02" w:rsidRPr="0078497C">
        <w:rPr>
          <w:rFonts w:ascii="Arial" w:eastAsia="SimSun" w:hAnsi="Arial" w:cs="Arial"/>
          <w:bCs/>
          <w:sz w:val="22"/>
          <w:lang w:val="ru-RU" w:eastAsia="zh-CN"/>
        </w:rPr>
        <w:t>получены</w:t>
      </w:r>
      <w:r w:rsidR="00AD6F02" w:rsidRPr="0078497C">
        <w:rPr>
          <w:rFonts w:ascii="Arial" w:eastAsia="SimSun" w:hAnsi="Arial" w:cs="Arial"/>
          <w:bCs/>
          <w:sz w:val="22"/>
          <w:lang w:eastAsia="zh-CN"/>
        </w:rPr>
        <w:t xml:space="preserve"> </w:t>
      </w:r>
      <w:r w:rsidR="00AD6F02" w:rsidRPr="0078497C">
        <w:rPr>
          <w:rFonts w:ascii="Arial" w:eastAsia="SimSun" w:hAnsi="Arial" w:cs="Arial"/>
          <w:bCs/>
          <w:sz w:val="22"/>
          <w:lang w:val="ru-RU" w:eastAsia="zh-CN"/>
        </w:rPr>
        <w:t>положительные</w:t>
      </w:r>
      <w:r w:rsidR="00AD6F02" w:rsidRPr="0078497C">
        <w:rPr>
          <w:rFonts w:ascii="Arial" w:eastAsia="SimSun" w:hAnsi="Arial" w:cs="Arial"/>
          <w:bCs/>
          <w:sz w:val="22"/>
          <w:lang w:eastAsia="zh-CN"/>
        </w:rPr>
        <w:t xml:space="preserve"> </w:t>
      </w:r>
      <w:r w:rsidR="00AD6F02" w:rsidRPr="0078497C">
        <w:rPr>
          <w:rFonts w:ascii="Arial" w:eastAsia="SimSun" w:hAnsi="Arial" w:cs="Arial"/>
          <w:bCs/>
          <w:sz w:val="22"/>
          <w:lang w:val="ru-RU" w:eastAsia="zh-CN"/>
        </w:rPr>
        <w:t>отзывы.</w:t>
      </w:r>
    </w:p>
    <w:p w14:paraId="3AF9DB96" w14:textId="77777777" w:rsidR="00F62561" w:rsidRPr="0078497C" w:rsidRDefault="00F62561" w:rsidP="00F62561">
      <w:pPr>
        <w:rPr>
          <w:rFonts w:ascii="Arial" w:eastAsia="SimSun" w:hAnsi="Arial" w:cs="Arial"/>
          <w:sz w:val="22"/>
          <w:lang w:val="en" w:eastAsia="zh-CN"/>
        </w:rPr>
      </w:pPr>
    </w:p>
    <w:p w14:paraId="1E69D83F" w14:textId="7EF1580C" w:rsidR="00F62561" w:rsidRPr="0078497C" w:rsidRDefault="00D85463" w:rsidP="00F62561">
      <w:pPr>
        <w:numPr>
          <w:ilvl w:val="0"/>
          <w:numId w:val="36"/>
        </w:numPr>
        <w:ind w:left="0" w:firstLine="0"/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 xml:space="preserve">В КРИС продолжалось обсуждение вопроса о выполнении рекомендаций, принятых по результатам независимого анализа. В 2019 г. Секретариат представил свое предложение относительно способов и стратегий выполнения рекомендаций, принятых по результатам независимого анализа, и возможных вариантов процедур представления отчетности и проведения обзора (документ </w:t>
      </w:r>
      <w:r w:rsidRPr="0078497C">
        <w:rPr>
          <w:rFonts w:ascii="Arial" w:eastAsia="SimSun" w:hAnsi="Arial" w:cs="Arial"/>
          <w:sz w:val="22"/>
          <w:lang w:eastAsia="zh-CN"/>
        </w:rPr>
        <w:t>CDIP</w:t>
      </w:r>
      <w:r w:rsidRPr="0078497C">
        <w:rPr>
          <w:rFonts w:ascii="Arial" w:eastAsia="SimSun" w:hAnsi="Arial" w:cs="Arial"/>
          <w:sz w:val="22"/>
          <w:lang w:val="ru-RU" w:eastAsia="zh-CN"/>
        </w:rPr>
        <w:t xml:space="preserve">/23/8), в котором были учтены полученные от государств-членов замечания и предложения (документы </w:t>
      </w:r>
      <w:r w:rsidR="00A6692F" w:rsidRPr="0078497C">
        <w:rPr>
          <w:rFonts w:ascii="Arial" w:eastAsia="SimSun" w:hAnsi="Arial" w:cs="Arial"/>
          <w:sz w:val="22"/>
          <w:lang w:eastAsia="zh-CN"/>
        </w:rPr>
        <w:t>CDIP</w:t>
      </w:r>
      <w:r w:rsidR="00A6692F" w:rsidRPr="0078497C">
        <w:rPr>
          <w:rFonts w:ascii="Arial" w:eastAsia="SimSun" w:hAnsi="Arial" w:cs="Arial"/>
          <w:sz w:val="22"/>
          <w:lang w:val="ru-RU" w:eastAsia="zh-CN"/>
        </w:rPr>
        <w:t xml:space="preserve">/23/3, </w:t>
      </w:r>
      <w:r w:rsidR="00F62561" w:rsidRPr="0078497C">
        <w:rPr>
          <w:rFonts w:ascii="Arial" w:eastAsia="SimSun" w:hAnsi="Arial" w:cs="Arial"/>
          <w:sz w:val="22"/>
          <w:lang w:eastAsia="zh-CN"/>
        </w:rPr>
        <w:t>CDIP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 xml:space="preserve">/22/4 </w:t>
      </w:r>
      <w:r w:rsidR="00F62561" w:rsidRPr="0078497C">
        <w:rPr>
          <w:rFonts w:ascii="Arial" w:eastAsia="SimSun" w:hAnsi="Arial" w:cs="Arial"/>
          <w:sz w:val="22"/>
          <w:lang w:eastAsia="zh-CN"/>
        </w:rPr>
        <w:t>Rev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 xml:space="preserve">. </w:t>
      </w:r>
      <w:r w:rsidRPr="0078497C">
        <w:rPr>
          <w:rFonts w:ascii="Arial" w:eastAsia="SimSun" w:hAnsi="Arial" w:cs="Arial"/>
          <w:sz w:val="22"/>
          <w:lang w:val="ru-RU" w:eastAsia="zh-CN"/>
        </w:rPr>
        <w:t>и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F62561" w:rsidRPr="0078497C">
        <w:rPr>
          <w:rFonts w:ascii="Arial" w:eastAsia="SimSun" w:hAnsi="Arial" w:cs="Arial"/>
          <w:sz w:val="22"/>
          <w:lang w:eastAsia="zh-CN"/>
        </w:rPr>
        <w:t>CDIP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 xml:space="preserve">/21/11). </w:t>
      </w:r>
      <w:r w:rsidRPr="0078497C">
        <w:rPr>
          <w:rFonts w:ascii="Arial" w:eastAsia="SimSun" w:hAnsi="Arial" w:cs="Arial"/>
          <w:sz w:val="22"/>
          <w:lang w:val="ru-RU" w:eastAsia="zh-CN"/>
        </w:rPr>
        <w:t>Комитет обсудил данное предложение на своей двадцать третьей сессии и согласовал стратегии выполнения следующих рекомендаций</w:t>
      </w:r>
      <w:r w:rsidR="00A6692F" w:rsidRPr="0078497C">
        <w:rPr>
          <w:rFonts w:ascii="Arial" w:eastAsia="SimSun" w:hAnsi="Arial" w:cs="Arial"/>
          <w:sz w:val="22"/>
          <w:lang w:val="ru-RU" w:eastAsia="zh-CN"/>
        </w:rPr>
        <w:t>: 5, 6, 8, 9, 10, 11, 12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 xml:space="preserve"> </w:t>
      </w:r>
      <w:r w:rsidRPr="0078497C">
        <w:rPr>
          <w:rFonts w:ascii="Arial" w:eastAsia="SimSun" w:hAnsi="Arial" w:cs="Arial"/>
          <w:sz w:val="22"/>
          <w:lang w:val="ru-RU" w:eastAsia="zh-CN"/>
        </w:rPr>
        <w:t>и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 xml:space="preserve"> 14. </w:t>
      </w:r>
      <w:r w:rsidRPr="0078497C">
        <w:rPr>
          <w:rFonts w:ascii="Arial" w:eastAsia="SimSun" w:hAnsi="Arial" w:cs="Arial"/>
          <w:sz w:val="22"/>
          <w:lang w:val="ru-RU" w:eastAsia="zh-CN"/>
        </w:rPr>
        <w:t xml:space="preserve">На следующей сессии государства-члены продолжили обсуждение стратегий выполнения рекомендаций 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 xml:space="preserve">1, 2, 3, 4, 7, </w:t>
      </w:r>
      <w:r w:rsidR="00A6692F" w:rsidRPr="0078497C">
        <w:rPr>
          <w:rFonts w:ascii="Arial" w:eastAsia="SimSun" w:hAnsi="Arial" w:cs="Arial"/>
          <w:sz w:val="22"/>
          <w:lang w:val="ru-RU" w:eastAsia="zh-CN"/>
        </w:rPr>
        <w:t xml:space="preserve">13 </w:t>
      </w:r>
      <w:r w:rsidRPr="0078497C">
        <w:rPr>
          <w:rFonts w:ascii="Arial" w:eastAsia="SimSun" w:hAnsi="Arial" w:cs="Arial"/>
          <w:sz w:val="22"/>
          <w:lang w:val="ru-RU" w:eastAsia="zh-CN"/>
        </w:rPr>
        <w:t>и</w:t>
      </w:r>
      <w:r w:rsidR="00A6692F" w:rsidRPr="0078497C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 xml:space="preserve">15 </w:t>
      </w:r>
      <w:r w:rsidRPr="0078497C">
        <w:rPr>
          <w:rFonts w:ascii="Arial" w:eastAsia="SimSun" w:hAnsi="Arial" w:cs="Arial"/>
          <w:sz w:val="22"/>
          <w:lang w:val="ru-RU" w:eastAsia="zh-CN"/>
        </w:rPr>
        <w:t xml:space="preserve">и дополнительного предложения делегации Южной Африки, представленного для рассмотрения на двадцать четвертой сессии в документе </w:t>
      </w:r>
      <w:r w:rsidR="00F62561" w:rsidRPr="0078497C">
        <w:rPr>
          <w:rFonts w:ascii="Arial" w:eastAsia="SimSun" w:hAnsi="Arial" w:cs="Arial"/>
          <w:sz w:val="22"/>
          <w:lang w:eastAsia="zh-CN"/>
        </w:rPr>
        <w:t>CDIP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 xml:space="preserve">/24/15. </w:t>
      </w:r>
      <w:r w:rsidR="005336C3" w:rsidRPr="0078497C">
        <w:rPr>
          <w:rFonts w:ascii="Arial" w:eastAsia="SimSun" w:hAnsi="Arial" w:cs="Arial"/>
          <w:sz w:val="22"/>
          <w:lang w:val="ru-RU" w:eastAsia="zh-CN"/>
        </w:rPr>
        <w:t xml:space="preserve">Не было принято никаких других решений по стратегиям выполнения остальных рекомендаций или вариантов процедур проведения обзора, поэтому Комитет постановил продолжить обсуждение данного вопроса, в том числе повторно рассмотреть документ </w:t>
      </w:r>
      <w:r w:rsidR="00F62561" w:rsidRPr="0078497C">
        <w:rPr>
          <w:rFonts w:ascii="Arial" w:eastAsia="SimSun" w:hAnsi="Arial" w:cs="Arial"/>
          <w:sz w:val="22"/>
          <w:lang w:eastAsia="zh-CN"/>
        </w:rPr>
        <w:t>CDIP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>/24/15</w:t>
      </w:r>
      <w:r w:rsidR="005336C3" w:rsidRPr="0078497C">
        <w:rPr>
          <w:rFonts w:ascii="Arial" w:eastAsia="SimSun" w:hAnsi="Arial" w:cs="Arial"/>
          <w:sz w:val="22"/>
          <w:lang w:val="ru-RU" w:eastAsia="zh-CN"/>
        </w:rPr>
        <w:t xml:space="preserve"> на своей текущей сессии.</w:t>
      </w:r>
    </w:p>
    <w:p w14:paraId="5D9998B1" w14:textId="77777777" w:rsidR="00F62561" w:rsidRPr="0078497C" w:rsidRDefault="00F62561" w:rsidP="00F62561">
      <w:pPr>
        <w:contextualSpacing/>
        <w:rPr>
          <w:rFonts w:ascii="Arial" w:eastAsia="SimSun" w:hAnsi="Arial" w:cs="Arial"/>
          <w:sz w:val="22"/>
          <w:lang w:val="ru-RU" w:eastAsia="zh-CN"/>
        </w:rPr>
      </w:pPr>
    </w:p>
    <w:p w14:paraId="688393CB" w14:textId="12FB6784" w:rsidR="00F62561" w:rsidRPr="0078497C" w:rsidRDefault="005336C3" w:rsidP="00F62561">
      <w:pPr>
        <w:numPr>
          <w:ilvl w:val="0"/>
          <w:numId w:val="36"/>
        </w:numPr>
        <w:ind w:left="0" w:firstLine="0"/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 xml:space="preserve">В соответствии с состоящим из шести пунктов предложением в области технической помощи, принятым Комитетом на </w:t>
      </w:r>
      <w:r w:rsidR="00A3449E">
        <w:rPr>
          <w:rFonts w:ascii="Arial" w:eastAsia="SimSun" w:hAnsi="Arial" w:cs="Arial"/>
          <w:sz w:val="22"/>
          <w:lang w:val="ru-RU" w:eastAsia="zh-CN"/>
        </w:rPr>
        <w:t>его</w:t>
      </w:r>
      <w:r w:rsidRPr="0078497C">
        <w:rPr>
          <w:rFonts w:ascii="Arial" w:eastAsia="SimSun" w:hAnsi="Arial" w:cs="Arial"/>
          <w:sz w:val="22"/>
          <w:lang w:val="ru-RU" w:eastAsia="zh-CN"/>
        </w:rPr>
        <w:t xml:space="preserve"> восемнадцатой сессии</w:t>
      </w:r>
      <w:r w:rsidR="00F62561" w:rsidRPr="0078497C">
        <w:rPr>
          <w:rFonts w:ascii="Arial" w:eastAsiaTheme="minorHAnsi" w:hAnsi="Arial" w:cs="Arial"/>
          <w:sz w:val="22"/>
          <w:vertAlign w:val="superscript"/>
        </w:rPr>
        <w:footnoteReference w:id="13"/>
      </w:r>
      <w:r w:rsidRPr="0078497C">
        <w:rPr>
          <w:rFonts w:ascii="Arial" w:eastAsia="SimSun" w:hAnsi="Arial" w:cs="Arial"/>
          <w:sz w:val="22"/>
          <w:lang w:val="ru-RU" w:eastAsia="zh-CN"/>
        </w:rPr>
        <w:t xml:space="preserve"> на </w:t>
      </w:r>
      <w:r w:rsidR="001F23BF" w:rsidRPr="0078497C">
        <w:rPr>
          <w:rFonts w:ascii="Arial" w:eastAsia="SimSun" w:hAnsi="Arial" w:cs="Arial"/>
          <w:sz w:val="22"/>
          <w:lang w:val="ru-RU" w:eastAsia="zh-CN"/>
        </w:rPr>
        <w:t>двадцать третьей сессии КРИС был рассмотрен документ «Прототип веб-форума по вопросам технической помощи»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 xml:space="preserve"> (</w:t>
      </w:r>
      <w:r w:rsidR="00F62561" w:rsidRPr="0078497C">
        <w:rPr>
          <w:rFonts w:ascii="Arial" w:eastAsia="SimSun" w:hAnsi="Arial" w:cs="Arial"/>
          <w:sz w:val="22"/>
          <w:lang w:eastAsia="zh-CN"/>
        </w:rPr>
        <w:t>CDIP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 xml:space="preserve">/23/9) </w:t>
      </w:r>
      <w:r w:rsidR="001F23BF" w:rsidRPr="0078497C">
        <w:rPr>
          <w:rFonts w:ascii="Arial" w:eastAsia="SimSun" w:hAnsi="Arial" w:cs="Arial"/>
          <w:sz w:val="22"/>
          <w:lang w:val="ru-RU" w:eastAsia="zh-CN"/>
        </w:rPr>
        <w:t xml:space="preserve">и было принято решение провести серию вебинаров на тему технической помощи. ВОИС организовала восемь таких вебинаров на шести </w:t>
      </w:r>
      <w:r w:rsidR="001F23BF" w:rsidRPr="0078497C">
        <w:rPr>
          <w:rFonts w:ascii="Arial" w:eastAsia="SimSun" w:hAnsi="Arial" w:cs="Arial"/>
          <w:sz w:val="22"/>
          <w:lang w:val="ru-RU" w:eastAsia="zh-CN"/>
        </w:rPr>
        <w:lastRenderedPageBreak/>
        <w:t>официальных языках ООН: по одному на арабском, китайском, французском</w:t>
      </w:r>
      <w:r w:rsidR="00C06D80" w:rsidRPr="00C06D80">
        <w:rPr>
          <w:rFonts w:ascii="Arial" w:eastAsia="SimSun" w:hAnsi="Arial" w:cs="Arial"/>
          <w:sz w:val="22"/>
          <w:lang w:val="ru-RU" w:eastAsia="zh-CN"/>
        </w:rPr>
        <w:t xml:space="preserve">, </w:t>
      </w:r>
      <w:r w:rsidR="00C06D80">
        <w:rPr>
          <w:rFonts w:ascii="Arial" w:eastAsia="SimSun" w:hAnsi="Arial" w:cs="Arial"/>
          <w:sz w:val="22"/>
          <w:lang w:val="ru-RU" w:eastAsia="zh-CN"/>
        </w:rPr>
        <w:t>русском</w:t>
      </w:r>
      <w:r w:rsidR="001F23BF" w:rsidRPr="0078497C">
        <w:rPr>
          <w:rFonts w:ascii="Arial" w:eastAsia="SimSun" w:hAnsi="Arial" w:cs="Arial"/>
          <w:sz w:val="22"/>
          <w:lang w:val="ru-RU" w:eastAsia="zh-CN"/>
        </w:rPr>
        <w:t xml:space="preserve"> и испанском языках и 3 на английском языке. В ходе вебинаров были обсуждены различные вопросы, касающиеся технической помощи и отобранные по согласованию с государствами-членами и соответствующими региональными бюро, отделами и/или внешними бюро ВОИС. Вебинары проводились в режиме реального времени и каждый из них включал презентацию эксперта, знакомого с данным вопросом и спецификой определенного региона. </w:t>
      </w:r>
      <w:r w:rsidR="00781C39" w:rsidRPr="0078497C">
        <w:rPr>
          <w:rFonts w:ascii="Arial" w:eastAsia="SimSun" w:hAnsi="Arial" w:cs="Arial"/>
          <w:sz w:val="22"/>
          <w:lang w:val="ru-RU" w:eastAsia="zh-CN"/>
        </w:rPr>
        <w:t>Они носили интерактивный характер, то есть участники могли задавать вопросы эксперту и ВОИС в режиме онлайн-чата. Подробный отчет о проведенных вебинарах и отчет об их оценке представлен</w:t>
      </w:r>
      <w:r w:rsidR="00A3449E">
        <w:rPr>
          <w:rFonts w:ascii="Arial" w:eastAsia="SimSun" w:hAnsi="Arial" w:cs="Arial"/>
          <w:sz w:val="22"/>
          <w:lang w:val="ru-RU" w:eastAsia="zh-CN"/>
        </w:rPr>
        <w:t>ы</w:t>
      </w:r>
      <w:r w:rsidR="00781C39" w:rsidRPr="0078497C">
        <w:rPr>
          <w:rFonts w:ascii="Arial" w:eastAsia="SimSun" w:hAnsi="Arial" w:cs="Arial"/>
          <w:sz w:val="22"/>
          <w:lang w:val="ru-RU" w:eastAsia="zh-CN"/>
        </w:rPr>
        <w:t xml:space="preserve"> на текущей сессии (документы </w:t>
      </w:r>
      <w:r w:rsidR="00ED6921" w:rsidRPr="0078497C">
        <w:rPr>
          <w:rFonts w:ascii="Arial" w:eastAsia="SimSun" w:hAnsi="Arial" w:cs="Arial"/>
          <w:sz w:val="22"/>
          <w:lang w:eastAsia="zh-CN"/>
        </w:rPr>
        <w:t>CDIP</w:t>
      </w:r>
      <w:r w:rsidR="00ED6921" w:rsidRPr="0078497C">
        <w:rPr>
          <w:rFonts w:ascii="Arial" w:eastAsia="SimSun" w:hAnsi="Arial" w:cs="Arial"/>
          <w:sz w:val="22"/>
          <w:lang w:val="ru-RU" w:eastAsia="zh-CN"/>
        </w:rPr>
        <w:t>/25/3</w:t>
      </w:r>
      <w:r w:rsidR="00A6692F" w:rsidRPr="0078497C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781C39" w:rsidRPr="0078497C">
        <w:rPr>
          <w:rFonts w:ascii="Arial" w:eastAsia="SimSun" w:hAnsi="Arial" w:cs="Arial"/>
          <w:sz w:val="22"/>
          <w:lang w:val="ru-RU" w:eastAsia="zh-CN"/>
        </w:rPr>
        <w:t>и</w:t>
      </w:r>
      <w:r w:rsidR="00A6692F" w:rsidRPr="0078497C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A6692F" w:rsidRPr="0078497C">
        <w:rPr>
          <w:rFonts w:ascii="Arial" w:eastAsia="SimSun" w:hAnsi="Arial" w:cs="Arial"/>
          <w:sz w:val="22"/>
          <w:lang w:eastAsia="zh-CN"/>
        </w:rPr>
        <w:t>CDIP</w:t>
      </w:r>
      <w:r w:rsidR="00A6692F" w:rsidRPr="0078497C">
        <w:rPr>
          <w:rFonts w:ascii="Arial" w:eastAsia="SimSun" w:hAnsi="Arial" w:cs="Arial"/>
          <w:sz w:val="22"/>
          <w:lang w:val="ru-RU" w:eastAsia="zh-CN"/>
        </w:rPr>
        <w:t xml:space="preserve">/25/4 </w:t>
      </w:r>
      <w:r w:rsidR="00781C39" w:rsidRPr="0078497C">
        <w:rPr>
          <w:rFonts w:ascii="Arial" w:eastAsia="SimSun" w:hAnsi="Arial" w:cs="Arial"/>
          <w:sz w:val="22"/>
          <w:lang w:val="ru-RU" w:eastAsia="zh-CN"/>
        </w:rPr>
        <w:t>соответственно</w:t>
      </w:r>
      <w:r w:rsidR="00ED6921" w:rsidRPr="0078497C">
        <w:rPr>
          <w:rFonts w:ascii="Arial" w:eastAsia="SimSun" w:hAnsi="Arial" w:cs="Arial"/>
          <w:sz w:val="22"/>
          <w:lang w:val="ru-RU" w:eastAsia="zh-CN"/>
        </w:rPr>
        <w:t>)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 xml:space="preserve">. </w:t>
      </w:r>
      <w:r w:rsidR="00781C39" w:rsidRPr="0078497C">
        <w:rPr>
          <w:rFonts w:ascii="Arial" w:eastAsia="SimSun" w:hAnsi="Arial" w:cs="Arial"/>
          <w:sz w:val="22"/>
          <w:lang w:val="ru-RU" w:eastAsia="zh-CN"/>
        </w:rPr>
        <w:t xml:space="preserve">Аудиозаписи вебинаров см. на следующей странице: </w:t>
      </w:r>
      <w:hyperlink r:id="rId13" w:history="1">
        <w:r w:rsidR="00F62561" w:rsidRPr="0078497C">
          <w:rPr>
            <w:rFonts w:ascii="Arial" w:eastAsia="SimSun" w:hAnsi="Arial" w:cs="Arial"/>
            <w:color w:val="0000FF" w:themeColor="hyperlink"/>
            <w:sz w:val="22"/>
            <w:u w:val="single"/>
            <w:lang w:eastAsia="zh-CN"/>
          </w:rPr>
          <w:t>https</w:t>
        </w:r>
        <w:r w:rsidR="00F62561" w:rsidRPr="0078497C">
          <w:rPr>
            <w:rFonts w:ascii="Arial" w:eastAsia="SimSun" w:hAnsi="Arial" w:cs="Arial"/>
            <w:color w:val="0000FF" w:themeColor="hyperlink"/>
            <w:sz w:val="22"/>
            <w:u w:val="single"/>
            <w:lang w:val="ru-RU" w:eastAsia="zh-CN"/>
          </w:rPr>
          <w:t>://</w:t>
        </w:r>
        <w:r w:rsidR="00F62561" w:rsidRPr="0078497C">
          <w:rPr>
            <w:rFonts w:ascii="Arial" w:eastAsia="SimSun" w:hAnsi="Arial" w:cs="Arial"/>
            <w:color w:val="0000FF" w:themeColor="hyperlink"/>
            <w:sz w:val="22"/>
            <w:u w:val="single"/>
            <w:lang w:eastAsia="zh-CN"/>
          </w:rPr>
          <w:t>www</w:t>
        </w:r>
        <w:r w:rsidR="00F62561" w:rsidRPr="0078497C">
          <w:rPr>
            <w:rFonts w:ascii="Arial" w:eastAsia="SimSun" w:hAnsi="Arial" w:cs="Arial"/>
            <w:color w:val="0000FF" w:themeColor="hyperlink"/>
            <w:sz w:val="22"/>
            <w:u w:val="single"/>
            <w:lang w:val="ru-RU" w:eastAsia="zh-CN"/>
          </w:rPr>
          <w:t>.</w:t>
        </w:r>
        <w:r w:rsidR="00F62561" w:rsidRPr="0078497C">
          <w:rPr>
            <w:rFonts w:ascii="Arial" w:eastAsia="SimSun" w:hAnsi="Arial" w:cs="Arial"/>
            <w:color w:val="0000FF" w:themeColor="hyperlink"/>
            <w:sz w:val="22"/>
            <w:u w:val="single"/>
            <w:lang w:eastAsia="zh-CN"/>
          </w:rPr>
          <w:t>wipo</w:t>
        </w:r>
        <w:r w:rsidR="00F62561" w:rsidRPr="0078497C">
          <w:rPr>
            <w:rFonts w:ascii="Arial" w:eastAsia="SimSun" w:hAnsi="Arial" w:cs="Arial"/>
            <w:color w:val="0000FF" w:themeColor="hyperlink"/>
            <w:sz w:val="22"/>
            <w:u w:val="single"/>
            <w:lang w:val="ru-RU" w:eastAsia="zh-CN"/>
          </w:rPr>
          <w:t>.</w:t>
        </w:r>
        <w:r w:rsidR="00F62561" w:rsidRPr="0078497C">
          <w:rPr>
            <w:rFonts w:ascii="Arial" w:eastAsia="SimSun" w:hAnsi="Arial" w:cs="Arial"/>
            <w:color w:val="0000FF" w:themeColor="hyperlink"/>
            <w:sz w:val="22"/>
            <w:u w:val="single"/>
            <w:lang w:eastAsia="zh-CN"/>
          </w:rPr>
          <w:t>int</w:t>
        </w:r>
        <w:r w:rsidR="00F62561" w:rsidRPr="0078497C">
          <w:rPr>
            <w:rFonts w:ascii="Arial" w:eastAsia="SimSun" w:hAnsi="Arial" w:cs="Arial"/>
            <w:color w:val="0000FF" w:themeColor="hyperlink"/>
            <w:sz w:val="22"/>
            <w:u w:val="single"/>
            <w:lang w:val="ru-RU" w:eastAsia="zh-CN"/>
          </w:rPr>
          <w:t>/</w:t>
        </w:r>
        <w:r w:rsidR="00F62561" w:rsidRPr="0078497C">
          <w:rPr>
            <w:rFonts w:ascii="Arial" w:eastAsia="SimSun" w:hAnsi="Arial" w:cs="Arial"/>
            <w:color w:val="0000FF" w:themeColor="hyperlink"/>
            <w:sz w:val="22"/>
            <w:u w:val="single"/>
            <w:lang w:eastAsia="zh-CN"/>
          </w:rPr>
          <w:t>meetings</w:t>
        </w:r>
        <w:r w:rsidR="00F62561" w:rsidRPr="0078497C">
          <w:rPr>
            <w:rFonts w:ascii="Arial" w:eastAsia="SimSun" w:hAnsi="Arial" w:cs="Arial"/>
            <w:color w:val="0000FF" w:themeColor="hyperlink"/>
            <w:sz w:val="22"/>
            <w:u w:val="single"/>
            <w:lang w:val="ru-RU" w:eastAsia="zh-CN"/>
          </w:rPr>
          <w:t>/</w:t>
        </w:r>
        <w:r w:rsidR="00F62561" w:rsidRPr="0078497C">
          <w:rPr>
            <w:rFonts w:ascii="Arial" w:eastAsia="SimSun" w:hAnsi="Arial" w:cs="Arial"/>
            <w:color w:val="0000FF" w:themeColor="hyperlink"/>
            <w:sz w:val="22"/>
            <w:u w:val="single"/>
            <w:lang w:eastAsia="zh-CN"/>
          </w:rPr>
          <w:t>en</w:t>
        </w:r>
        <w:r w:rsidR="00F62561" w:rsidRPr="0078497C">
          <w:rPr>
            <w:rFonts w:ascii="Arial" w:eastAsia="SimSun" w:hAnsi="Arial" w:cs="Arial"/>
            <w:color w:val="0000FF" w:themeColor="hyperlink"/>
            <w:sz w:val="22"/>
            <w:u w:val="single"/>
            <w:lang w:val="ru-RU" w:eastAsia="zh-CN"/>
          </w:rPr>
          <w:t>/</w:t>
        </w:r>
        <w:r w:rsidR="00F62561" w:rsidRPr="0078497C">
          <w:rPr>
            <w:rFonts w:ascii="Arial" w:eastAsia="SimSun" w:hAnsi="Arial" w:cs="Arial"/>
            <w:color w:val="0000FF" w:themeColor="hyperlink"/>
            <w:sz w:val="22"/>
            <w:u w:val="single"/>
            <w:lang w:eastAsia="zh-CN"/>
          </w:rPr>
          <w:t>topic</w:t>
        </w:r>
        <w:r w:rsidR="00F62561" w:rsidRPr="0078497C">
          <w:rPr>
            <w:rFonts w:ascii="Arial" w:eastAsia="SimSun" w:hAnsi="Arial" w:cs="Arial"/>
            <w:color w:val="0000FF" w:themeColor="hyperlink"/>
            <w:sz w:val="22"/>
            <w:u w:val="single"/>
            <w:lang w:val="ru-RU" w:eastAsia="zh-CN"/>
          </w:rPr>
          <w:t>.</w:t>
        </w:r>
        <w:r w:rsidR="00F62561" w:rsidRPr="0078497C">
          <w:rPr>
            <w:rFonts w:ascii="Arial" w:eastAsia="SimSun" w:hAnsi="Arial" w:cs="Arial"/>
            <w:color w:val="0000FF" w:themeColor="hyperlink"/>
            <w:sz w:val="22"/>
            <w:u w:val="single"/>
            <w:lang w:eastAsia="zh-CN"/>
          </w:rPr>
          <w:t>jsp</w:t>
        </w:r>
        <w:r w:rsidR="00F62561" w:rsidRPr="0078497C">
          <w:rPr>
            <w:rFonts w:ascii="Arial" w:eastAsia="SimSun" w:hAnsi="Arial" w:cs="Arial"/>
            <w:color w:val="0000FF" w:themeColor="hyperlink"/>
            <w:sz w:val="22"/>
            <w:u w:val="single"/>
            <w:lang w:val="ru-RU" w:eastAsia="zh-CN"/>
          </w:rPr>
          <w:t>?</w:t>
        </w:r>
        <w:r w:rsidR="00F62561" w:rsidRPr="0078497C">
          <w:rPr>
            <w:rFonts w:ascii="Arial" w:eastAsia="SimSun" w:hAnsi="Arial" w:cs="Arial"/>
            <w:color w:val="0000FF" w:themeColor="hyperlink"/>
            <w:sz w:val="22"/>
            <w:u w:val="single"/>
            <w:lang w:eastAsia="zh-CN"/>
          </w:rPr>
          <w:t>group</w:t>
        </w:r>
        <w:r w:rsidR="00F62561" w:rsidRPr="0078497C">
          <w:rPr>
            <w:rFonts w:ascii="Arial" w:eastAsia="SimSun" w:hAnsi="Arial" w:cs="Arial"/>
            <w:color w:val="0000FF" w:themeColor="hyperlink"/>
            <w:sz w:val="22"/>
            <w:u w:val="single"/>
            <w:lang w:val="ru-RU" w:eastAsia="zh-CN"/>
          </w:rPr>
          <w:t>_</w:t>
        </w:r>
        <w:r w:rsidR="00F62561" w:rsidRPr="0078497C">
          <w:rPr>
            <w:rFonts w:ascii="Arial" w:eastAsia="SimSun" w:hAnsi="Arial" w:cs="Arial"/>
            <w:color w:val="0000FF" w:themeColor="hyperlink"/>
            <w:sz w:val="22"/>
            <w:u w:val="single"/>
            <w:lang w:eastAsia="zh-CN"/>
          </w:rPr>
          <w:t>id</w:t>
        </w:r>
        <w:r w:rsidR="00F62561" w:rsidRPr="0078497C">
          <w:rPr>
            <w:rFonts w:ascii="Arial" w:eastAsia="SimSun" w:hAnsi="Arial" w:cs="Arial"/>
            <w:color w:val="0000FF" w:themeColor="hyperlink"/>
            <w:sz w:val="22"/>
            <w:u w:val="single"/>
            <w:lang w:val="ru-RU" w:eastAsia="zh-CN"/>
          </w:rPr>
          <w:t>=321</w:t>
        </w:r>
      </w:hyperlink>
      <w:r w:rsidR="00F62561" w:rsidRPr="0078497C">
        <w:rPr>
          <w:rFonts w:ascii="Arial" w:eastAsia="SimSun" w:hAnsi="Arial" w:cs="Arial"/>
          <w:sz w:val="22"/>
          <w:lang w:val="ru-RU" w:eastAsia="zh-CN"/>
        </w:rPr>
        <w:t xml:space="preserve"> </w:t>
      </w:r>
    </w:p>
    <w:p w14:paraId="1AC9B641" w14:textId="77777777" w:rsidR="00F62561" w:rsidRPr="0078497C" w:rsidRDefault="00F62561" w:rsidP="00F62561">
      <w:pPr>
        <w:contextualSpacing/>
        <w:rPr>
          <w:rFonts w:ascii="Arial" w:eastAsia="SimSun" w:hAnsi="Arial" w:cs="Arial"/>
          <w:sz w:val="22"/>
          <w:lang w:val="ru-RU" w:eastAsia="zh-CN"/>
        </w:rPr>
      </w:pPr>
    </w:p>
    <w:p w14:paraId="4761977B" w14:textId="4A518E99" w:rsidR="00F62561" w:rsidRPr="0078497C" w:rsidRDefault="00BF6C31" w:rsidP="00F62561">
      <w:pPr>
        <w:numPr>
          <w:ilvl w:val="0"/>
          <w:numId w:val="36"/>
        </w:numPr>
        <w:ind w:left="0" w:firstLine="0"/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 xml:space="preserve">На двадцать шестой сессии КРИС обсуждение вопроса о реализации состоящего из шести пунктов предложения о технической помощи </w:t>
      </w:r>
      <w:r w:rsidR="00CD5802" w:rsidRPr="0078497C">
        <w:rPr>
          <w:rFonts w:ascii="Arial" w:eastAsia="SimSun" w:hAnsi="Arial" w:cs="Arial"/>
          <w:sz w:val="22"/>
          <w:lang w:val="ru-RU" w:eastAsia="zh-CN"/>
        </w:rPr>
        <w:t>завершилось рассмотрением Отчета о выполнении решения государств-членов о технической помощи ВОИС (документ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F62561" w:rsidRPr="0078497C">
        <w:rPr>
          <w:rFonts w:ascii="Arial" w:eastAsia="SimSun" w:hAnsi="Arial" w:cs="Arial"/>
          <w:sz w:val="22"/>
          <w:lang w:eastAsia="zh-CN"/>
        </w:rPr>
        <w:t>CDIP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 xml:space="preserve">/24/8). </w:t>
      </w:r>
      <w:r w:rsidR="00C22A9E" w:rsidRPr="0078497C">
        <w:rPr>
          <w:rFonts w:ascii="Arial" w:eastAsia="SimSun" w:hAnsi="Arial" w:cs="Arial"/>
          <w:sz w:val="22"/>
          <w:lang w:val="ru-RU" w:eastAsia="zh-CN"/>
        </w:rPr>
        <w:t xml:space="preserve">В этом отчете кратко описаны действия, предпринятые в ответ на состоящее из шести пунктов предложение и сгруппированные по пунктам предложения/запросам; представлен краткий обзор обсуждений данного вопроса государствами-членами в рамках КРИС на основе отчетов Комитета и резюме председателей соответствующих сессий; и определены последующие действия. Комитет принял к сведению указанный отчет и возобновил обсуждение Внешнего обзора деятельности ВОИС по оказанию технической помощи в области сотрудничества в целях развития, содержащегося в документе </w:t>
      </w:r>
      <w:r w:rsidR="00F62561" w:rsidRPr="0078497C">
        <w:rPr>
          <w:rFonts w:ascii="Arial" w:eastAsia="SimSun" w:hAnsi="Arial" w:cs="Arial"/>
          <w:sz w:val="22"/>
          <w:lang w:eastAsia="zh-CN"/>
        </w:rPr>
        <w:t>CDIP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>/8/</w:t>
      </w:r>
      <w:r w:rsidR="00F62561" w:rsidRPr="0078497C">
        <w:rPr>
          <w:rFonts w:ascii="Arial" w:eastAsia="SimSun" w:hAnsi="Arial" w:cs="Arial"/>
          <w:sz w:val="22"/>
          <w:lang w:eastAsia="zh-CN"/>
        </w:rPr>
        <w:t>INF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>/1</w:t>
      </w:r>
      <w:r w:rsidR="00A3449E">
        <w:rPr>
          <w:rFonts w:ascii="Arial" w:eastAsia="SimSun" w:hAnsi="Arial" w:cs="Arial"/>
          <w:sz w:val="22"/>
          <w:lang w:val="ru-RU" w:eastAsia="zh-CN"/>
        </w:rPr>
        <w:t>,</w:t>
      </w:r>
      <w:r w:rsidR="00C22A9E" w:rsidRPr="0078497C">
        <w:rPr>
          <w:rFonts w:ascii="Arial" w:eastAsia="SimSun" w:hAnsi="Arial" w:cs="Arial"/>
          <w:sz w:val="22"/>
          <w:lang w:val="ru-RU" w:eastAsia="zh-CN"/>
        </w:rPr>
        <w:t xml:space="preserve"> и всех последующих</w:t>
      </w:r>
      <w:r w:rsidR="001A0958" w:rsidRPr="0078497C">
        <w:rPr>
          <w:rFonts w:ascii="Arial" w:eastAsia="SimSun" w:hAnsi="Arial" w:cs="Arial"/>
          <w:sz w:val="22"/>
          <w:lang w:val="ru-RU" w:eastAsia="zh-CN"/>
        </w:rPr>
        <w:t xml:space="preserve"> документов по данному вопросу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 xml:space="preserve"> (</w:t>
      </w:r>
      <w:r w:rsidR="00F62561" w:rsidRPr="0078497C">
        <w:rPr>
          <w:rFonts w:ascii="Arial" w:eastAsia="SimSun" w:hAnsi="Arial" w:cs="Arial"/>
          <w:sz w:val="22"/>
          <w:lang w:eastAsia="zh-CN"/>
        </w:rPr>
        <w:t>CDIP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 xml:space="preserve">/9/15, </w:t>
      </w:r>
      <w:r w:rsidR="00F62561" w:rsidRPr="0078497C">
        <w:rPr>
          <w:rFonts w:ascii="Arial" w:eastAsia="SimSun" w:hAnsi="Arial" w:cs="Arial"/>
          <w:sz w:val="22"/>
          <w:lang w:eastAsia="zh-CN"/>
        </w:rPr>
        <w:t>CDIP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 xml:space="preserve">/9/16 </w:t>
      </w:r>
      <w:r w:rsidR="001A0958" w:rsidRPr="0078497C">
        <w:rPr>
          <w:rFonts w:ascii="Arial" w:eastAsia="SimSun" w:hAnsi="Arial" w:cs="Arial"/>
          <w:sz w:val="22"/>
          <w:lang w:val="ru-RU" w:eastAsia="zh-CN"/>
        </w:rPr>
        <w:t xml:space="preserve">и </w:t>
      </w:r>
      <w:r w:rsidR="00F62561" w:rsidRPr="0078497C">
        <w:rPr>
          <w:rFonts w:ascii="Arial" w:eastAsia="SimSun" w:hAnsi="Arial" w:cs="Arial"/>
          <w:sz w:val="22"/>
          <w:lang w:eastAsia="zh-CN"/>
        </w:rPr>
        <w:t>CDIP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 xml:space="preserve">/16/6). </w:t>
      </w:r>
      <w:r w:rsidR="001A0958" w:rsidRPr="0078497C">
        <w:rPr>
          <w:rFonts w:ascii="Arial" w:eastAsia="SimSun" w:hAnsi="Arial" w:cs="Arial"/>
          <w:sz w:val="22"/>
          <w:lang w:val="ru-RU" w:eastAsia="zh-CN"/>
        </w:rPr>
        <w:t xml:space="preserve">Государства-члены приняли решение использовать документ </w:t>
      </w:r>
      <w:r w:rsidR="00F62561" w:rsidRPr="0078497C">
        <w:rPr>
          <w:rFonts w:ascii="Arial" w:eastAsia="SimSun" w:hAnsi="Arial" w:cs="Arial"/>
          <w:sz w:val="22"/>
          <w:lang w:eastAsia="zh-CN"/>
        </w:rPr>
        <w:t>CDIP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>/24/8</w:t>
      </w:r>
      <w:r w:rsidR="001A0958" w:rsidRPr="0078497C">
        <w:rPr>
          <w:rFonts w:ascii="Arial" w:eastAsia="SimSun" w:hAnsi="Arial" w:cs="Arial"/>
          <w:sz w:val="22"/>
          <w:lang w:val="ru-RU" w:eastAsia="zh-CN"/>
        </w:rPr>
        <w:t xml:space="preserve"> и любые предложения, которые могут быть представлены государствами-членами будущем, в качестве основы для дальнейшего обсуждения вопросов, касающихся технической помощи. Кроме того, было решено, что подпункт «Техническая помощь в области сотрудничества в целях развития» должен оставаться на повестке дня КРИС.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 xml:space="preserve"> </w:t>
      </w:r>
    </w:p>
    <w:p w14:paraId="05FD288C" w14:textId="77777777" w:rsidR="00F62561" w:rsidRPr="0078497C" w:rsidRDefault="00F62561" w:rsidP="00F62561">
      <w:pPr>
        <w:rPr>
          <w:rFonts w:ascii="Arial" w:eastAsia="SimSun" w:hAnsi="Arial" w:cs="Arial"/>
          <w:sz w:val="22"/>
          <w:lang w:val="ru-RU" w:eastAsia="zh-CN"/>
        </w:rPr>
      </w:pPr>
    </w:p>
    <w:p w14:paraId="5C0934AF" w14:textId="2B1FC7F4" w:rsidR="00F62561" w:rsidRPr="0078497C" w:rsidRDefault="001A0958" w:rsidP="00F62561">
      <w:pPr>
        <w:numPr>
          <w:ilvl w:val="0"/>
          <w:numId w:val="36"/>
        </w:numPr>
        <w:ind w:left="0" w:firstLine="0"/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>По завершении реализации и независимой внешней оценки 22 проекта ПДР были интегрированы в регулярную деятельность Организации. Ниже приведены основные характеристики некоторых из проектов ПДР, интегрированных в основную деятельность ВОИС в 2019г.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>:</w:t>
      </w:r>
    </w:p>
    <w:p w14:paraId="683715C2" w14:textId="77777777" w:rsidR="00F62561" w:rsidRPr="0078497C" w:rsidRDefault="00F62561" w:rsidP="00F62561">
      <w:pPr>
        <w:rPr>
          <w:rFonts w:ascii="Arial" w:eastAsia="SimSun" w:hAnsi="Arial" w:cs="Arial"/>
          <w:sz w:val="22"/>
          <w:lang w:val="ru-RU" w:eastAsia="zh-CN"/>
        </w:rPr>
      </w:pPr>
    </w:p>
    <w:p w14:paraId="244A9ACE" w14:textId="179F0E4C" w:rsidR="00F62561" w:rsidRPr="0078497C" w:rsidRDefault="001A0958" w:rsidP="00F62561">
      <w:pPr>
        <w:numPr>
          <w:ilvl w:val="0"/>
          <w:numId w:val="37"/>
        </w:numPr>
        <w:ind w:left="540" w:firstLine="0"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>Включив в свою регулярную деятельность «Пилотный проект по созданию национальных экспериментальных академий ИС», Академия ВОИС продолжила оказывать странам поддержку в создании собственного образовательного потенциала в области ИС</w:t>
      </w:r>
      <w:r w:rsidR="00B41A0D" w:rsidRPr="0078497C">
        <w:rPr>
          <w:rFonts w:ascii="Arial" w:eastAsia="SimSun" w:hAnsi="Arial" w:cs="Arial"/>
          <w:sz w:val="22"/>
          <w:lang w:val="ru-RU" w:eastAsia="zh-CN"/>
        </w:rPr>
        <w:t xml:space="preserve">. </w:t>
      </w:r>
      <w:r w:rsidRPr="0078497C">
        <w:rPr>
          <w:rFonts w:ascii="Arial" w:eastAsia="SimSun" w:hAnsi="Arial" w:cs="Arial"/>
          <w:sz w:val="22"/>
          <w:lang w:val="ru-RU" w:eastAsia="zh-CN"/>
        </w:rPr>
        <w:t>К 2019 г. было завершено девять таких проектов, еще восемь реализуются в настоящее время, а от государств-членов поступили дополнительные заявки на проекты. 2019 г. ознаменовал 10</w:t>
      </w:r>
      <w:r w:rsidRPr="0078497C">
        <w:rPr>
          <w:rFonts w:ascii="Arial" w:eastAsia="SimSun" w:hAnsi="Arial" w:cs="Arial"/>
          <w:sz w:val="22"/>
          <w:lang w:val="ru-RU" w:eastAsia="zh-CN"/>
        </w:rPr>
        <w:noBreakHyphen/>
        <w:t>ю</w:t>
      </w:r>
      <w:r w:rsidRPr="0078497C">
        <w:rPr>
          <w:rFonts w:ascii="Arial" w:eastAsia="SimSun" w:hAnsi="Arial" w:cs="Arial"/>
          <w:sz w:val="22"/>
          <w:lang w:eastAsia="zh-CN"/>
        </w:rPr>
        <w:t> </w:t>
      </w:r>
      <w:r w:rsidRPr="0078497C">
        <w:rPr>
          <w:rFonts w:ascii="Arial" w:eastAsia="SimSun" w:hAnsi="Arial" w:cs="Arial"/>
          <w:sz w:val="22"/>
          <w:lang w:val="ru-RU" w:eastAsia="zh-CN"/>
        </w:rPr>
        <w:t>годовщину с начала реализации этого проекта.</w:t>
      </w:r>
    </w:p>
    <w:p w14:paraId="5D2196D1" w14:textId="1F8EB11B" w:rsidR="00F62561" w:rsidRPr="0078497C" w:rsidRDefault="00F62561" w:rsidP="00F62561">
      <w:pPr>
        <w:contextualSpacing/>
        <w:rPr>
          <w:rFonts w:ascii="Arial" w:eastAsia="SimSun" w:hAnsi="Arial" w:cs="Arial"/>
          <w:sz w:val="22"/>
          <w:lang w:val="ru-RU" w:eastAsia="zh-CN"/>
        </w:rPr>
      </w:pPr>
    </w:p>
    <w:p w14:paraId="6CA3C2CA" w14:textId="32EA9C41" w:rsidR="00F62561" w:rsidRPr="0078497C" w:rsidRDefault="0073187E" w:rsidP="00F62561">
      <w:pPr>
        <w:numPr>
          <w:ilvl w:val="0"/>
          <w:numId w:val="37"/>
        </w:numPr>
        <w:ind w:left="540" w:firstLine="0"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>После того как проект «Доступ к специализированным базам данных и их поддержка» был интегрирован в основную деятельность, продолжается создание новых и укрепление существующих центров поддержки технологии и инноваций (ЦПТИ) путем укрепления их потенциала и предоставления новых ресурсов и услуг местным пользователям в учреждениях, в составе которых действуют ЦПТИ, таких как университеты, исследовательские центры и</w:t>
      </w:r>
      <w:r w:rsidR="009B390B" w:rsidRPr="0078497C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B365F9" w:rsidRPr="0078497C">
        <w:rPr>
          <w:rFonts w:ascii="Arial" w:eastAsia="SimSun" w:hAnsi="Arial" w:cs="Arial"/>
          <w:sz w:val="22"/>
          <w:lang w:val="ru-RU" w:eastAsia="zh-CN"/>
        </w:rPr>
        <w:t xml:space="preserve">деловые </w:t>
      </w:r>
      <w:r w:rsidR="009B390B" w:rsidRPr="0078497C">
        <w:rPr>
          <w:rFonts w:ascii="Arial" w:eastAsia="SimSun" w:hAnsi="Arial" w:cs="Arial"/>
          <w:sz w:val="22"/>
          <w:lang w:val="ru-RU" w:eastAsia="zh-CN"/>
        </w:rPr>
        <w:t xml:space="preserve">ассоциации в 80 государствах-членах. По всему миру создано почти 1 000 ЦПТИ, оказывающих самые разные услуги, такие как специализированный патентный поиск и ежегодно отвечающих на более чем 900 000 запросов, согласно результатам последнего опроса, посвященного работе ЦПТИ и оценке их </w:t>
      </w:r>
      <w:r w:rsidR="009B390B" w:rsidRPr="0078497C">
        <w:rPr>
          <w:rFonts w:ascii="Arial" w:eastAsia="SimSun" w:hAnsi="Arial" w:cs="Arial"/>
          <w:sz w:val="22"/>
          <w:lang w:val="ru-RU" w:eastAsia="zh-CN"/>
        </w:rPr>
        <w:lastRenderedPageBreak/>
        <w:t xml:space="preserve">потребностей. В 2019 г. в 32 странах были организованы выездные учебные мероприятия по патентному поиску и анализу, которые дополнялись вариантами </w:t>
      </w:r>
      <w:r w:rsidR="00B365F9" w:rsidRPr="0078497C">
        <w:rPr>
          <w:rFonts w:ascii="Arial" w:eastAsia="SimSun" w:hAnsi="Arial" w:cs="Arial"/>
          <w:sz w:val="22"/>
          <w:lang w:val="ru-RU" w:eastAsia="zh-CN"/>
        </w:rPr>
        <w:t xml:space="preserve">дистанционного обучения. Обмену опытом и передовой практикой между ЦПТИ способствовали организованные в 2019 г. три региональные конференции, а также онлайновая платформа </w:t>
      </w:r>
      <w:r w:rsidR="00B365F9" w:rsidRPr="0078497C">
        <w:rPr>
          <w:rFonts w:ascii="Arial" w:hAnsi="Arial" w:cs="Arial"/>
          <w:bCs/>
          <w:sz w:val="22"/>
          <w:lang w:val="ru-RU"/>
        </w:rPr>
        <w:t xml:space="preserve">для обмена знаниями </w:t>
      </w:r>
      <w:r w:rsidR="00B365F9" w:rsidRPr="0078497C">
        <w:rPr>
          <w:rFonts w:ascii="Arial" w:hAnsi="Arial" w:cs="Arial"/>
          <w:bCs/>
          <w:sz w:val="22"/>
        </w:rPr>
        <w:t>eTISC</w:t>
      </w:r>
      <w:r w:rsidR="00B365F9" w:rsidRPr="0078497C">
        <w:rPr>
          <w:rFonts w:ascii="Arial" w:hAnsi="Arial" w:cs="Arial"/>
          <w:bCs/>
          <w:sz w:val="22"/>
          <w:lang w:val="ru-RU"/>
        </w:rPr>
        <w:t>, насчитывающая более 2 600 зарегистрированных пользователей</w:t>
      </w:r>
      <w:r w:rsidR="00B41A0D" w:rsidRPr="0078497C">
        <w:rPr>
          <w:rFonts w:ascii="Arial" w:hAnsi="Arial" w:cs="Arial"/>
          <w:bCs/>
          <w:sz w:val="22"/>
          <w:lang w:val="ru-RU"/>
        </w:rPr>
        <w:t xml:space="preserve">; </w:t>
      </w:r>
      <w:r w:rsidR="00B365F9" w:rsidRPr="0078497C">
        <w:rPr>
          <w:rFonts w:ascii="Arial" w:hAnsi="Arial" w:cs="Arial"/>
          <w:bCs/>
          <w:sz w:val="22"/>
          <w:lang w:val="ru-RU"/>
        </w:rPr>
        <w:t xml:space="preserve">число просмотров ее страниц в прошлом году превысило 20 000. Новые ресурсы в поддержку инноваций и услуги, в частности, </w:t>
      </w:r>
      <w:r w:rsidR="00FB523B" w:rsidRPr="0078497C">
        <w:rPr>
          <w:rFonts w:ascii="Arial" w:hAnsi="Arial" w:cs="Arial"/>
          <w:bCs/>
          <w:sz w:val="22"/>
          <w:lang w:val="ru-RU"/>
        </w:rPr>
        <w:t>связанные с использованием практических руководств по выявлению и использованию изобретений, ставших общественным достоянием после реализации соответствующего проекта ПДР, также были задействованы в тех сетях ЦПТИ, которые обратились за такой поддержкой. Как и в случае с национальными академиями ИС, прошло 10 лет с начала первого проекта создания ЦПТИ.</w:t>
      </w:r>
      <w:r w:rsidR="00F62561" w:rsidRPr="0078497C">
        <w:rPr>
          <w:rFonts w:ascii="Arial" w:hAnsi="Arial" w:cs="Arial"/>
          <w:bCs/>
          <w:sz w:val="22"/>
          <w:lang w:val="ru-RU"/>
        </w:rPr>
        <w:t xml:space="preserve"> </w:t>
      </w:r>
    </w:p>
    <w:p w14:paraId="6174AAAE" w14:textId="16EAE89F" w:rsidR="00F62561" w:rsidRPr="0078497C" w:rsidRDefault="00F62561" w:rsidP="00F62561">
      <w:pPr>
        <w:ind w:left="540"/>
        <w:rPr>
          <w:rFonts w:ascii="Arial" w:eastAsia="SimSun" w:hAnsi="Arial" w:cs="Arial"/>
          <w:sz w:val="22"/>
          <w:lang w:val="ru-RU" w:eastAsia="zh-CN"/>
        </w:rPr>
      </w:pPr>
    </w:p>
    <w:p w14:paraId="53C4B33F" w14:textId="1745C669" w:rsidR="00F62561" w:rsidRPr="0078497C" w:rsidRDefault="00456DAC" w:rsidP="00F62561">
      <w:pPr>
        <w:numPr>
          <w:ilvl w:val="0"/>
          <w:numId w:val="37"/>
        </w:numPr>
        <w:ind w:left="540" w:firstLine="0"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hAnsi="Arial" w:cs="Arial"/>
          <w:bCs/>
          <w:sz w:val="22"/>
          <w:lang w:val="ru-RU"/>
        </w:rPr>
        <w:t>Программа ВОИС «Обеспечение доступа к результатам научных исследований в интересах развития и инноваций» (</w:t>
      </w:r>
      <w:r w:rsidRPr="0078497C">
        <w:rPr>
          <w:rFonts w:ascii="Arial" w:hAnsi="Arial" w:cs="Arial"/>
          <w:bCs/>
          <w:sz w:val="22"/>
        </w:rPr>
        <w:t>ARDI</w:t>
      </w:r>
      <w:r w:rsidRPr="0078497C">
        <w:rPr>
          <w:rFonts w:ascii="Arial" w:hAnsi="Arial" w:cs="Arial"/>
          <w:bCs/>
          <w:sz w:val="22"/>
          <w:lang w:val="ru-RU"/>
        </w:rPr>
        <w:t xml:space="preserve">) отметила свое 10-летие и продолжала предоставлять бесплатный или недорогой доступ примерно к 8 000 подписных научно-технических журналов и более 34 000 электронных книг и справочных изданий в рамках государственно-частного партнерства с рядом ведущих мировых научно-технических издательств. ARDI является участником партнерства Research4Life наряду с программами, осуществляемыми ВОЗ, Продовольственной и сельскохозяйственной организацией ООН (ФАО), Международной организацией труда (МОТ) и Программой Организации Объединенных Наций по окружающей среде (ЮНЕП), которые также предоставляют материалы по своим специализированным тематикам. Участниками </w:t>
      </w:r>
      <w:r w:rsidRPr="0078497C">
        <w:rPr>
          <w:rFonts w:ascii="Arial" w:hAnsi="Arial" w:cs="Arial"/>
          <w:bCs/>
          <w:sz w:val="22"/>
        </w:rPr>
        <w:t>Research</w:t>
      </w:r>
      <w:r w:rsidRPr="0078497C">
        <w:rPr>
          <w:rFonts w:ascii="Arial" w:hAnsi="Arial" w:cs="Arial"/>
          <w:bCs/>
          <w:sz w:val="22"/>
          <w:lang w:val="ru-RU"/>
        </w:rPr>
        <w:t>4</w:t>
      </w:r>
      <w:r w:rsidRPr="0078497C">
        <w:rPr>
          <w:rFonts w:ascii="Arial" w:hAnsi="Arial" w:cs="Arial"/>
          <w:bCs/>
          <w:sz w:val="22"/>
        </w:rPr>
        <w:t>Life</w:t>
      </w:r>
      <w:r w:rsidRPr="0078497C">
        <w:rPr>
          <w:rFonts w:ascii="Arial" w:hAnsi="Arial" w:cs="Arial"/>
          <w:bCs/>
          <w:sz w:val="22"/>
          <w:lang w:val="ru-RU"/>
        </w:rPr>
        <w:t xml:space="preserve"> являются более 10 000 учреждений, получающих полный доступ к более чем 23 000 журналов и 86 000 публикаций и справочных изданий. </w:t>
      </w:r>
      <w:r w:rsidR="00211CB5" w:rsidRPr="0078497C">
        <w:rPr>
          <w:rFonts w:ascii="Arial" w:hAnsi="Arial" w:cs="Arial"/>
          <w:bCs/>
          <w:sz w:val="22"/>
          <w:lang w:val="ru-RU"/>
        </w:rPr>
        <w:t>Аналогично, программа</w:t>
      </w:r>
      <w:r w:rsidRPr="0078497C">
        <w:rPr>
          <w:rFonts w:ascii="Arial" w:hAnsi="Arial" w:cs="Arial"/>
          <w:bCs/>
          <w:sz w:val="22"/>
          <w:lang w:val="ru-RU"/>
        </w:rPr>
        <w:t xml:space="preserve"> ВОИС «Обеспечение доступа к специализированной патентной информации» (ASPI), еще одна государственно-частная программа, </w:t>
      </w:r>
      <w:r w:rsidR="00211CB5" w:rsidRPr="0078497C">
        <w:rPr>
          <w:rFonts w:ascii="Arial" w:hAnsi="Arial" w:cs="Arial"/>
          <w:bCs/>
          <w:sz w:val="22"/>
          <w:lang w:val="ru-RU"/>
        </w:rPr>
        <w:t>продолжила предоставлять более чем 140 зарегистрированным учреждениям из 51 развивающейся страны и НРС бесплатный или недорогой доступ к коммерческим службам патентного поиска и анализа в рамках государственно-частного партнерства с ведущими поставщиками баз данных по патентам.</w:t>
      </w:r>
    </w:p>
    <w:p w14:paraId="3C1D5027" w14:textId="55FC3E61" w:rsidR="00F62561" w:rsidRPr="0078497C" w:rsidRDefault="00F62561" w:rsidP="00F62561">
      <w:pPr>
        <w:ind w:left="540"/>
        <w:rPr>
          <w:rFonts w:ascii="Arial" w:eastAsia="SimSun" w:hAnsi="Arial" w:cs="Arial"/>
          <w:sz w:val="22"/>
          <w:lang w:val="ru-RU" w:eastAsia="zh-CN"/>
        </w:rPr>
      </w:pPr>
    </w:p>
    <w:p w14:paraId="4B98C0F5" w14:textId="402B4C55" w:rsidR="00F62561" w:rsidRPr="0078497C" w:rsidRDefault="00B76EA7" w:rsidP="00F62561">
      <w:pPr>
        <w:numPr>
          <w:ilvl w:val="0"/>
          <w:numId w:val="37"/>
        </w:numPr>
        <w:ind w:left="540" w:firstLine="0"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hAnsi="Arial" w:cs="Arial"/>
          <w:bCs/>
          <w:sz w:val="22"/>
          <w:szCs w:val="20"/>
          <w:lang w:val="ru-RU"/>
        </w:rPr>
        <w:t>База данных ВОИС о технической помощи в области интеллектуальной собственности (</w:t>
      </w:r>
      <w:r w:rsidRPr="0078497C">
        <w:rPr>
          <w:rFonts w:ascii="Arial" w:hAnsi="Arial" w:cs="Arial"/>
          <w:bCs/>
          <w:sz w:val="22"/>
          <w:szCs w:val="20"/>
        </w:rPr>
        <w:t>IP</w:t>
      </w:r>
      <w:r w:rsidRPr="0078497C">
        <w:rPr>
          <w:rFonts w:ascii="Arial" w:hAnsi="Arial" w:cs="Arial"/>
          <w:bCs/>
          <w:sz w:val="22"/>
          <w:szCs w:val="20"/>
          <w:lang w:val="ru-RU"/>
        </w:rPr>
        <w:t>-</w:t>
      </w:r>
      <w:r w:rsidRPr="0078497C">
        <w:rPr>
          <w:rFonts w:ascii="Arial" w:hAnsi="Arial" w:cs="Arial"/>
          <w:bCs/>
          <w:sz w:val="22"/>
          <w:szCs w:val="20"/>
        </w:rPr>
        <w:t>TAD</w:t>
      </w:r>
      <w:r w:rsidRPr="0078497C">
        <w:rPr>
          <w:rFonts w:ascii="Arial" w:hAnsi="Arial" w:cs="Arial"/>
          <w:bCs/>
          <w:sz w:val="22"/>
          <w:szCs w:val="20"/>
          <w:lang w:val="ru-RU"/>
        </w:rPr>
        <w:t>)</w:t>
      </w:r>
      <w:r w:rsidR="00F62561" w:rsidRPr="0078497C">
        <w:rPr>
          <w:rFonts w:ascii="Arial" w:hAnsi="Arial" w:cs="Arial"/>
          <w:sz w:val="22"/>
          <w:vertAlign w:val="superscript"/>
          <w:lang w:val="en-AU"/>
        </w:rPr>
        <w:footnoteReference w:id="14"/>
      </w:r>
      <w:r w:rsidR="00F62561" w:rsidRPr="0078497C">
        <w:rPr>
          <w:rFonts w:ascii="Arial" w:hAnsi="Arial" w:cs="Arial"/>
          <w:sz w:val="22"/>
          <w:lang w:val="ru-RU"/>
        </w:rPr>
        <w:t xml:space="preserve"> </w:t>
      </w:r>
      <w:r w:rsidRPr="0078497C">
        <w:rPr>
          <w:rFonts w:ascii="Arial" w:hAnsi="Arial" w:cs="Arial"/>
          <w:sz w:val="22"/>
          <w:lang w:val="ru-RU"/>
        </w:rPr>
        <w:t>успешно функционирует как часть системы управления общеорганизационной деятельностью (УОД). Масштабное внедрение IP-TAD в систему УОД обеспечивает бóльшую согласованность и достоверность информации о деятельности Организации по оказанию технической помощи, поскольку обеспечивается сбор и систематизация данных по различным программам и секторам, сотрудничающим друг с другом в процессе деятельности, ориентированной на развитие. Кроме того, в IP-TAD хранятся данные, необходимые для представления регулярной отчетности по сотрудничеству Юг-Юг и трехстороннему сотрудничеству</w:t>
      </w:r>
      <w:r w:rsidR="00F62561" w:rsidRPr="0078497C">
        <w:rPr>
          <w:rFonts w:ascii="Arial" w:hAnsi="Arial" w:cs="Arial"/>
          <w:bCs/>
          <w:sz w:val="22"/>
          <w:szCs w:val="20"/>
          <w:lang w:val="ru-RU"/>
        </w:rPr>
        <w:t xml:space="preserve">. </w:t>
      </w:r>
      <w:r w:rsidRPr="0078497C">
        <w:rPr>
          <w:rFonts w:ascii="Arial" w:hAnsi="Arial" w:cs="Arial"/>
          <w:bCs/>
          <w:sz w:val="22"/>
          <w:szCs w:val="20"/>
          <w:lang w:val="ru-RU"/>
        </w:rPr>
        <w:t>База данных также используется для регулярного обмена информацией о деятельности, связанной с ТРИПС</w:t>
      </w:r>
      <w:r w:rsidR="003A7689" w:rsidRPr="0078497C">
        <w:rPr>
          <w:rFonts w:ascii="Arial" w:hAnsi="Arial" w:cs="Arial"/>
          <w:bCs/>
          <w:sz w:val="22"/>
          <w:szCs w:val="20"/>
          <w:lang w:val="ru-RU"/>
        </w:rPr>
        <w:t>, с ВТО.</w:t>
      </w:r>
    </w:p>
    <w:p w14:paraId="3E2F5A36" w14:textId="1EE759CA" w:rsidR="00F62561" w:rsidRPr="0078497C" w:rsidRDefault="00F62561" w:rsidP="00F62561">
      <w:pPr>
        <w:rPr>
          <w:rFonts w:ascii="Arial" w:hAnsi="Arial" w:cs="Arial"/>
          <w:bCs/>
          <w:sz w:val="22"/>
          <w:szCs w:val="20"/>
          <w:lang w:val="ru-RU"/>
        </w:rPr>
      </w:pPr>
    </w:p>
    <w:p w14:paraId="39A48FFA" w14:textId="05783012" w:rsidR="00F62561" w:rsidRPr="0078497C" w:rsidRDefault="003A7689" w:rsidP="00F62561">
      <w:pPr>
        <w:numPr>
          <w:ilvl w:val="0"/>
          <w:numId w:val="37"/>
        </w:numPr>
        <w:ind w:left="540" w:firstLine="0"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hAnsi="Arial" w:cs="Arial"/>
          <w:bCs/>
          <w:sz w:val="22"/>
          <w:szCs w:val="20"/>
          <w:lang w:val="ru-RU"/>
        </w:rPr>
        <w:lastRenderedPageBreak/>
        <w:t>База данных «Реестр консультантов ВОИС»</w:t>
      </w:r>
      <w:r w:rsidR="00F62561" w:rsidRPr="0078497C">
        <w:rPr>
          <w:rFonts w:ascii="Arial" w:hAnsi="Arial" w:cs="Arial"/>
          <w:bCs/>
          <w:sz w:val="22"/>
          <w:szCs w:val="20"/>
          <w:lang w:val="ru-RU"/>
        </w:rPr>
        <w:t xml:space="preserve"> (</w:t>
      </w:r>
      <w:r w:rsidR="00F62561" w:rsidRPr="0078497C">
        <w:rPr>
          <w:rFonts w:ascii="Arial" w:hAnsi="Arial" w:cs="Arial"/>
          <w:bCs/>
          <w:sz w:val="22"/>
          <w:szCs w:val="20"/>
        </w:rPr>
        <w:t>IP</w:t>
      </w:r>
      <w:r w:rsidR="00F62561" w:rsidRPr="0078497C">
        <w:rPr>
          <w:rFonts w:ascii="Arial" w:hAnsi="Arial" w:cs="Arial"/>
          <w:bCs/>
          <w:sz w:val="22"/>
          <w:szCs w:val="20"/>
          <w:lang w:val="ru-RU"/>
        </w:rPr>
        <w:t>-</w:t>
      </w:r>
      <w:r w:rsidR="00F62561" w:rsidRPr="0078497C">
        <w:rPr>
          <w:rFonts w:ascii="Arial" w:hAnsi="Arial" w:cs="Arial"/>
          <w:bCs/>
          <w:sz w:val="22"/>
          <w:szCs w:val="20"/>
        </w:rPr>
        <w:t>ROC</w:t>
      </w:r>
      <w:r w:rsidR="00F62561" w:rsidRPr="0078497C">
        <w:rPr>
          <w:rFonts w:ascii="Arial" w:hAnsi="Arial" w:cs="Arial"/>
          <w:bCs/>
          <w:sz w:val="22"/>
          <w:szCs w:val="20"/>
          <w:lang w:val="ru-RU"/>
        </w:rPr>
        <w:t xml:space="preserve">) </w:t>
      </w:r>
      <w:r w:rsidRPr="0078497C">
        <w:rPr>
          <w:rFonts w:ascii="Arial" w:hAnsi="Arial" w:cs="Arial"/>
          <w:bCs/>
          <w:sz w:val="22"/>
          <w:szCs w:val="20"/>
          <w:lang w:val="ru-RU"/>
        </w:rPr>
        <w:t xml:space="preserve">расширена и введена в эксплуатацию в рамках системы управления общеорганизационной деятельностью (УОД). Модернизированная таким образом </w:t>
      </w:r>
      <w:r w:rsidRPr="0078497C">
        <w:rPr>
          <w:rFonts w:ascii="Arial" w:hAnsi="Arial" w:cs="Arial"/>
          <w:bCs/>
          <w:sz w:val="22"/>
          <w:szCs w:val="20"/>
        </w:rPr>
        <w:t>IP</w:t>
      </w:r>
      <w:r w:rsidRPr="0078497C">
        <w:rPr>
          <w:rFonts w:ascii="Arial" w:hAnsi="Arial" w:cs="Arial"/>
          <w:bCs/>
          <w:sz w:val="22"/>
          <w:szCs w:val="20"/>
          <w:lang w:val="ru-RU"/>
        </w:rPr>
        <w:t>-</w:t>
      </w:r>
      <w:r w:rsidRPr="0078497C">
        <w:rPr>
          <w:rFonts w:ascii="Arial" w:hAnsi="Arial" w:cs="Arial"/>
          <w:bCs/>
          <w:sz w:val="22"/>
          <w:szCs w:val="20"/>
        </w:rPr>
        <w:t>RO</w:t>
      </w:r>
      <w:r w:rsidRPr="0078497C">
        <w:rPr>
          <w:rFonts w:ascii="Arial" w:hAnsi="Arial" w:cs="Arial"/>
          <w:bCs/>
          <w:sz w:val="22"/>
          <w:szCs w:val="20"/>
          <w:lang w:val="ru-RU"/>
        </w:rPr>
        <w:t>С включает новые шаблоны для регистрации более полной и точной информации по консультантам ВОИС, оказывающим различные виды технической помощи</w:t>
      </w:r>
      <w:r w:rsidR="00F62561" w:rsidRPr="0078497C">
        <w:rPr>
          <w:rFonts w:ascii="Arial" w:hAnsi="Arial" w:cs="Arial"/>
          <w:bCs/>
          <w:sz w:val="22"/>
          <w:szCs w:val="20"/>
          <w:lang w:val="ru-RU"/>
        </w:rPr>
        <w:t xml:space="preserve">. </w:t>
      </w:r>
      <w:r w:rsidRPr="0078497C">
        <w:rPr>
          <w:rFonts w:ascii="Arial" w:hAnsi="Arial" w:cs="Arial"/>
          <w:bCs/>
          <w:sz w:val="22"/>
          <w:szCs w:val="20"/>
        </w:rPr>
        <w:t>IP</w:t>
      </w:r>
      <w:r w:rsidR="002B07D0">
        <w:rPr>
          <w:rFonts w:ascii="Arial" w:hAnsi="Arial" w:cs="Arial"/>
          <w:bCs/>
          <w:sz w:val="22"/>
          <w:szCs w:val="20"/>
          <w:lang w:val="ru-RU"/>
        </w:rPr>
        <w:noBreakHyphen/>
      </w:r>
      <w:r w:rsidRPr="0078497C">
        <w:rPr>
          <w:rFonts w:ascii="Arial" w:hAnsi="Arial" w:cs="Arial"/>
          <w:bCs/>
          <w:sz w:val="22"/>
          <w:szCs w:val="20"/>
        </w:rPr>
        <w:t>ROC</w:t>
      </w:r>
      <w:r w:rsidRPr="0078497C">
        <w:rPr>
          <w:rFonts w:ascii="Arial" w:hAnsi="Arial" w:cs="Arial"/>
          <w:bCs/>
          <w:sz w:val="22"/>
          <w:szCs w:val="20"/>
          <w:lang w:val="ru-RU"/>
        </w:rPr>
        <w:t xml:space="preserve"> содержит данные по </w:t>
      </w:r>
      <w:r w:rsidR="00F62561" w:rsidRPr="0078497C">
        <w:rPr>
          <w:rFonts w:ascii="Arial" w:hAnsi="Arial" w:cs="Arial"/>
          <w:bCs/>
          <w:sz w:val="22"/>
          <w:szCs w:val="20"/>
          <w:lang w:val="ru-RU"/>
        </w:rPr>
        <w:t>2</w:t>
      </w:r>
      <w:r w:rsidRPr="0078497C">
        <w:rPr>
          <w:rFonts w:ascii="Arial" w:hAnsi="Arial" w:cs="Arial"/>
          <w:bCs/>
          <w:sz w:val="22"/>
          <w:szCs w:val="20"/>
          <w:lang w:val="ru-RU"/>
        </w:rPr>
        <w:t xml:space="preserve"> </w:t>
      </w:r>
      <w:r w:rsidR="00F62561" w:rsidRPr="0078497C">
        <w:rPr>
          <w:rFonts w:ascii="Arial" w:hAnsi="Arial" w:cs="Arial"/>
          <w:bCs/>
          <w:sz w:val="22"/>
          <w:szCs w:val="20"/>
          <w:lang w:val="ru-RU"/>
        </w:rPr>
        <w:t xml:space="preserve">040 </w:t>
      </w:r>
      <w:r w:rsidRPr="0078497C">
        <w:rPr>
          <w:rFonts w:ascii="Arial" w:hAnsi="Arial" w:cs="Arial"/>
          <w:bCs/>
          <w:sz w:val="22"/>
          <w:szCs w:val="20"/>
          <w:lang w:val="ru-RU"/>
        </w:rPr>
        <w:t>активно действующим</w:t>
      </w:r>
      <w:r w:rsidR="002B07D0" w:rsidRPr="002B07D0">
        <w:rPr>
          <w:rFonts w:ascii="Arial" w:hAnsi="Arial" w:cs="Arial"/>
          <w:bCs/>
          <w:sz w:val="22"/>
          <w:szCs w:val="20"/>
          <w:lang w:val="ru-RU"/>
        </w:rPr>
        <w:t xml:space="preserve"> </w:t>
      </w:r>
      <w:r w:rsidRPr="0078497C">
        <w:rPr>
          <w:rFonts w:ascii="Arial" w:hAnsi="Arial" w:cs="Arial"/>
          <w:bCs/>
          <w:sz w:val="22"/>
          <w:szCs w:val="20"/>
          <w:lang w:val="ru-RU"/>
        </w:rPr>
        <w:t>экспертам/</w:t>
      </w:r>
      <w:r w:rsidR="002B07D0" w:rsidRPr="002B07D0">
        <w:rPr>
          <w:rFonts w:ascii="Arial" w:hAnsi="Arial" w:cs="Arial"/>
          <w:bCs/>
          <w:sz w:val="22"/>
          <w:szCs w:val="20"/>
          <w:lang w:val="ru-RU"/>
        </w:rPr>
        <w:t xml:space="preserve"> </w:t>
      </w:r>
      <w:r w:rsidRPr="0078497C">
        <w:rPr>
          <w:rFonts w:ascii="Arial" w:hAnsi="Arial" w:cs="Arial"/>
          <w:bCs/>
          <w:sz w:val="22"/>
          <w:szCs w:val="20"/>
          <w:lang w:val="ru-RU"/>
        </w:rPr>
        <w:t xml:space="preserve">консультантам за период с 2015 по 2019 г. Поисковые функции базы данных были усовершенствованы, с тем чтобы </w:t>
      </w:r>
      <w:r w:rsidR="009E0BC8" w:rsidRPr="0078497C">
        <w:rPr>
          <w:rFonts w:ascii="Arial" w:hAnsi="Arial" w:cs="Arial"/>
          <w:bCs/>
          <w:sz w:val="22"/>
          <w:szCs w:val="20"/>
          <w:lang w:val="ru-RU"/>
        </w:rPr>
        <w:t>упростить поиск консультантов по областям специализации и по выполняемым им заданиям. Консультант может быть экспертом в более чем одной тематической области ИС и владеть более чем одним языком. Поиск консультантов можно проводить по разным критериям, таким как пол, гражданство, язык, имя, область ИС, в которой он специализируется, страна-бенефициар и год привлечения к сотрудничеству.</w:t>
      </w:r>
      <w:r w:rsidR="00F62561" w:rsidRPr="0078497C">
        <w:rPr>
          <w:rFonts w:ascii="Arial" w:hAnsi="Arial" w:cs="Arial"/>
          <w:sz w:val="22"/>
          <w:szCs w:val="20"/>
          <w:lang w:val="ru-RU"/>
        </w:rPr>
        <w:t xml:space="preserve"> </w:t>
      </w:r>
    </w:p>
    <w:p w14:paraId="793432CC" w14:textId="48B71AF3" w:rsidR="00F62561" w:rsidRPr="0078497C" w:rsidRDefault="00F62561" w:rsidP="00F62561">
      <w:pPr>
        <w:ind w:left="540"/>
        <w:rPr>
          <w:rFonts w:ascii="Arial" w:hAnsi="Arial" w:cs="Arial"/>
          <w:sz w:val="22"/>
          <w:lang w:val="ru-RU"/>
        </w:rPr>
      </w:pPr>
    </w:p>
    <w:p w14:paraId="628DB92A" w14:textId="0A1F9C7C" w:rsidR="00F62561" w:rsidRPr="0078497C" w:rsidRDefault="009E0BC8" w:rsidP="00F62561">
      <w:pPr>
        <w:numPr>
          <w:ilvl w:val="0"/>
          <w:numId w:val="37"/>
        </w:numPr>
        <w:ind w:left="540" w:firstLine="0"/>
        <w:rPr>
          <w:rFonts w:ascii="Arial" w:hAnsi="Arial" w:cs="Arial"/>
          <w:sz w:val="22"/>
          <w:lang w:val="ru-RU"/>
        </w:rPr>
      </w:pPr>
      <w:r w:rsidRPr="0078497C">
        <w:rPr>
          <w:rFonts w:ascii="Arial" w:hAnsi="Arial" w:cs="Arial"/>
          <w:bCs/>
          <w:sz w:val="22"/>
          <w:lang w:val="ru-RU"/>
        </w:rPr>
        <w:t xml:space="preserve">Платформа </w:t>
      </w:r>
      <w:r w:rsidRPr="0078497C">
        <w:rPr>
          <w:rFonts w:ascii="Arial" w:hAnsi="Arial" w:cs="Arial"/>
          <w:bCs/>
          <w:sz w:val="22"/>
        </w:rPr>
        <w:t>WIPO</w:t>
      </w:r>
      <w:r w:rsidRPr="0078497C">
        <w:rPr>
          <w:rFonts w:ascii="Arial" w:hAnsi="Arial" w:cs="Arial"/>
          <w:bCs/>
          <w:sz w:val="22"/>
          <w:lang w:val="ru-RU"/>
        </w:rPr>
        <w:t xml:space="preserve"> </w:t>
      </w:r>
      <w:r w:rsidRPr="0078497C">
        <w:rPr>
          <w:rFonts w:ascii="Arial" w:hAnsi="Arial" w:cs="Arial"/>
          <w:bCs/>
          <w:sz w:val="22"/>
        </w:rPr>
        <w:t>Match</w:t>
      </w:r>
      <w:r w:rsidRPr="0078497C">
        <w:rPr>
          <w:rFonts w:ascii="Arial" w:hAnsi="Arial" w:cs="Arial"/>
          <w:bCs/>
          <w:sz w:val="22"/>
          <w:lang w:val="ru-RU"/>
        </w:rPr>
        <w:t xml:space="preserve">, предназначенная для оказания технической помощи, расширила свою сферу охвата, и теперь на ней представлены 97 спонсоров из 38 стран, в том числе ведомства ИС, НПО, представители промышленности, университеты и бюро передачи технологии (БПТ). Сейчас на ней размещено 18 предложений об оказании поддержки и 23 запросов с указанием потребностей, и к настоящему моменту </w:t>
      </w:r>
      <w:r w:rsidR="00B27408" w:rsidRPr="0078497C">
        <w:rPr>
          <w:rFonts w:ascii="Arial" w:hAnsi="Arial" w:cs="Arial"/>
          <w:bCs/>
          <w:sz w:val="22"/>
          <w:lang w:val="ru-RU"/>
        </w:rPr>
        <w:t xml:space="preserve">в 7 случаях были налажены связи между теми, кто оказывает техническую помощь, и теми, кто </w:t>
      </w:r>
      <w:r w:rsidR="002B07D0">
        <w:rPr>
          <w:rFonts w:ascii="Arial" w:hAnsi="Arial" w:cs="Arial"/>
          <w:bCs/>
          <w:sz w:val="22"/>
          <w:lang w:val="ru-RU"/>
        </w:rPr>
        <w:t>в ней нуждается</w:t>
      </w:r>
      <w:r w:rsidR="00B27408" w:rsidRPr="0078497C">
        <w:rPr>
          <w:rFonts w:ascii="Arial" w:hAnsi="Arial" w:cs="Arial"/>
          <w:bCs/>
          <w:sz w:val="22"/>
          <w:lang w:val="ru-RU"/>
        </w:rPr>
        <w:t xml:space="preserve">. Платформа </w:t>
      </w:r>
      <w:r w:rsidR="00B27408" w:rsidRPr="0078497C">
        <w:rPr>
          <w:rFonts w:ascii="Arial" w:hAnsi="Arial" w:cs="Arial"/>
          <w:bCs/>
          <w:sz w:val="22"/>
        </w:rPr>
        <w:t>WIPO</w:t>
      </w:r>
      <w:r w:rsidR="00B27408" w:rsidRPr="0078497C">
        <w:rPr>
          <w:rFonts w:ascii="Arial" w:hAnsi="Arial" w:cs="Arial"/>
          <w:bCs/>
          <w:sz w:val="22"/>
          <w:lang w:val="ru-RU"/>
        </w:rPr>
        <w:t xml:space="preserve"> </w:t>
      </w:r>
      <w:r w:rsidR="00B27408" w:rsidRPr="0078497C">
        <w:rPr>
          <w:rFonts w:ascii="Arial" w:hAnsi="Arial" w:cs="Arial"/>
          <w:bCs/>
          <w:sz w:val="22"/>
        </w:rPr>
        <w:t>Match</w:t>
      </w:r>
      <w:r w:rsidR="00B27408" w:rsidRPr="0078497C">
        <w:rPr>
          <w:rFonts w:ascii="Arial" w:hAnsi="Arial" w:cs="Arial"/>
          <w:bCs/>
          <w:sz w:val="22"/>
          <w:lang w:val="ru-RU"/>
        </w:rPr>
        <w:t>, призванная способствовать реализации Повестки дня в области устойчивого развития на период до 2030, была продемонстрирована Управлением Организации Объединенных Наций по сотрудничеству Юг-Юг (</w:t>
      </w:r>
      <w:r w:rsidR="00B27408" w:rsidRPr="0078497C">
        <w:rPr>
          <w:rFonts w:ascii="Arial" w:hAnsi="Arial" w:cs="Arial"/>
          <w:bCs/>
          <w:sz w:val="22"/>
        </w:rPr>
        <w:t>UNOSSC</w:t>
      </w:r>
      <w:r w:rsidR="00B27408" w:rsidRPr="0078497C">
        <w:rPr>
          <w:rFonts w:ascii="Arial" w:hAnsi="Arial" w:cs="Arial"/>
          <w:bCs/>
          <w:sz w:val="22"/>
          <w:lang w:val="ru-RU"/>
        </w:rPr>
        <w:t xml:space="preserve">) в рамках мероприятия «Партнер месяца» (в ноябре 2019 г.) одновременно с платформой </w:t>
      </w:r>
      <w:r w:rsidR="00B27408" w:rsidRPr="0078497C">
        <w:rPr>
          <w:rFonts w:ascii="Arial" w:hAnsi="Arial" w:cs="Arial"/>
          <w:bCs/>
          <w:sz w:val="22"/>
        </w:rPr>
        <w:t>South</w:t>
      </w:r>
      <w:r w:rsidR="00B27408" w:rsidRPr="0078497C">
        <w:rPr>
          <w:rFonts w:ascii="Arial" w:hAnsi="Arial" w:cs="Arial"/>
          <w:bCs/>
          <w:sz w:val="22"/>
          <w:lang w:val="ru-RU"/>
        </w:rPr>
        <w:t>-</w:t>
      </w:r>
      <w:r w:rsidR="00B27408" w:rsidRPr="0078497C">
        <w:rPr>
          <w:rFonts w:ascii="Arial" w:hAnsi="Arial" w:cs="Arial"/>
          <w:bCs/>
          <w:sz w:val="22"/>
        </w:rPr>
        <w:t>South</w:t>
      </w:r>
      <w:r w:rsidR="00B27408" w:rsidRPr="0078497C">
        <w:rPr>
          <w:rFonts w:ascii="Arial" w:hAnsi="Arial" w:cs="Arial"/>
          <w:bCs/>
          <w:sz w:val="22"/>
          <w:lang w:val="ru-RU"/>
        </w:rPr>
        <w:t xml:space="preserve"> </w:t>
      </w:r>
      <w:r w:rsidR="00B27408" w:rsidRPr="0078497C">
        <w:rPr>
          <w:rFonts w:ascii="Arial" w:hAnsi="Arial" w:cs="Arial"/>
          <w:bCs/>
          <w:sz w:val="22"/>
        </w:rPr>
        <w:t>Galaxy</w:t>
      </w:r>
      <w:r w:rsidR="00B27408" w:rsidRPr="0078497C">
        <w:rPr>
          <w:rFonts w:ascii="Arial" w:hAnsi="Arial" w:cs="Arial"/>
          <w:bCs/>
          <w:sz w:val="22"/>
          <w:lang w:val="ru-RU"/>
        </w:rPr>
        <w:t xml:space="preserve">, целью которой является обеспечение согласованности действий, усиление стратегического взаимодействия и содействие разработке и реализации проектов </w:t>
      </w:r>
      <w:r w:rsidR="00C267EC" w:rsidRPr="0078497C">
        <w:rPr>
          <w:rFonts w:ascii="Arial" w:hAnsi="Arial" w:cs="Arial"/>
          <w:bCs/>
          <w:sz w:val="22"/>
          <w:lang w:val="ru-RU"/>
        </w:rPr>
        <w:t xml:space="preserve">сотрудничества Юг-Юг совместно с другими партнерами, использующими платформу </w:t>
      </w:r>
      <w:r w:rsidR="00C267EC" w:rsidRPr="0078497C">
        <w:rPr>
          <w:rFonts w:ascii="Arial" w:hAnsi="Arial" w:cs="Arial"/>
          <w:bCs/>
          <w:sz w:val="22"/>
        </w:rPr>
        <w:t>South</w:t>
      </w:r>
      <w:r w:rsidR="00C267EC" w:rsidRPr="0078497C">
        <w:rPr>
          <w:rFonts w:ascii="Arial" w:hAnsi="Arial" w:cs="Arial"/>
          <w:bCs/>
          <w:sz w:val="22"/>
          <w:lang w:val="ru-RU"/>
        </w:rPr>
        <w:t>-</w:t>
      </w:r>
      <w:r w:rsidR="00C267EC" w:rsidRPr="0078497C">
        <w:rPr>
          <w:rFonts w:ascii="Arial" w:hAnsi="Arial" w:cs="Arial"/>
          <w:bCs/>
          <w:sz w:val="22"/>
        </w:rPr>
        <w:t>South</w:t>
      </w:r>
      <w:r w:rsidR="00C267EC" w:rsidRPr="0078497C">
        <w:rPr>
          <w:rFonts w:ascii="Arial" w:hAnsi="Arial" w:cs="Arial"/>
          <w:bCs/>
          <w:sz w:val="22"/>
          <w:lang w:val="ru-RU"/>
        </w:rPr>
        <w:t xml:space="preserve"> </w:t>
      </w:r>
      <w:r w:rsidR="00C267EC" w:rsidRPr="0078497C">
        <w:rPr>
          <w:rFonts w:ascii="Arial" w:hAnsi="Arial" w:cs="Arial"/>
          <w:bCs/>
          <w:sz w:val="22"/>
        </w:rPr>
        <w:t>Galaxy</w:t>
      </w:r>
      <w:r w:rsidR="00C267EC" w:rsidRPr="0078497C">
        <w:rPr>
          <w:rFonts w:ascii="Arial" w:hAnsi="Arial" w:cs="Arial"/>
          <w:bCs/>
          <w:sz w:val="22"/>
          <w:lang w:val="ru-RU"/>
        </w:rPr>
        <w:t xml:space="preserve">. Кроме того, </w:t>
      </w:r>
      <w:r w:rsidR="00C267EC" w:rsidRPr="0078497C">
        <w:rPr>
          <w:rFonts w:ascii="Arial" w:hAnsi="Arial" w:cs="Arial"/>
          <w:bCs/>
          <w:sz w:val="22"/>
        </w:rPr>
        <w:t>WIPO</w:t>
      </w:r>
      <w:r w:rsidR="00C267EC" w:rsidRPr="0078497C">
        <w:rPr>
          <w:rFonts w:ascii="Arial" w:hAnsi="Arial" w:cs="Arial"/>
          <w:bCs/>
          <w:sz w:val="22"/>
          <w:lang w:val="ru-RU"/>
        </w:rPr>
        <w:t xml:space="preserve"> </w:t>
      </w:r>
      <w:r w:rsidR="00C267EC" w:rsidRPr="0078497C">
        <w:rPr>
          <w:rFonts w:ascii="Arial" w:hAnsi="Arial" w:cs="Arial"/>
          <w:bCs/>
          <w:sz w:val="22"/>
        </w:rPr>
        <w:t>Match</w:t>
      </w:r>
      <w:r w:rsidR="00C267EC" w:rsidRPr="0078497C">
        <w:rPr>
          <w:rFonts w:ascii="Arial" w:hAnsi="Arial" w:cs="Arial"/>
          <w:bCs/>
          <w:sz w:val="22"/>
          <w:lang w:val="ru-RU"/>
        </w:rPr>
        <w:t xml:space="preserve"> использовалась Департаментом по экономическим и социальным вопросам Организации Объединенных Наций (ДЭСВ) в качестве главной онлайновой платформы в рамках Механизма содействия развитию технологий (МСРТ), целью которого является целенаправленное и устойчивое содействие и оказание технической помощи развивающимся странам в разработке</w:t>
      </w:r>
      <w:r w:rsidR="00A72370" w:rsidRPr="0078497C">
        <w:rPr>
          <w:rFonts w:ascii="Arial" w:hAnsi="Arial" w:cs="Arial"/>
          <w:bCs/>
          <w:sz w:val="22"/>
          <w:lang w:val="ru-RU"/>
        </w:rPr>
        <w:t xml:space="preserve">, </w:t>
      </w:r>
      <w:r w:rsidR="00C267EC" w:rsidRPr="0078497C">
        <w:rPr>
          <w:rFonts w:ascii="Arial" w:hAnsi="Arial" w:cs="Arial"/>
          <w:bCs/>
          <w:sz w:val="22"/>
          <w:lang w:val="ru-RU"/>
        </w:rPr>
        <w:t xml:space="preserve">передаче </w:t>
      </w:r>
      <w:r w:rsidR="00A72370" w:rsidRPr="0078497C">
        <w:rPr>
          <w:rFonts w:ascii="Arial" w:hAnsi="Arial" w:cs="Arial"/>
          <w:bCs/>
          <w:sz w:val="22"/>
          <w:lang w:val="ru-RU"/>
        </w:rPr>
        <w:t xml:space="preserve">и внедрении </w:t>
      </w:r>
      <w:r w:rsidR="00C267EC" w:rsidRPr="0078497C">
        <w:rPr>
          <w:rFonts w:ascii="Arial" w:hAnsi="Arial" w:cs="Arial"/>
          <w:bCs/>
          <w:sz w:val="22"/>
          <w:lang w:val="ru-RU"/>
        </w:rPr>
        <w:t xml:space="preserve">технологий </w:t>
      </w:r>
      <w:r w:rsidR="00A72370" w:rsidRPr="0078497C">
        <w:rPr>
          <w:rFonts w:ascii="Arial" w:hAnsi="Arial" w:cs="Arial"/>
          <w:bCs/>
          <w:sz w:val="22"/>
          <w:lang w:val="ru-RU"/>
        </w:rPr>
        <w:t>при одновременном обеспечении координации работы, выполняемой различными учреждениями ООН.</w:t>
      </w:r>
    </w:p>
    <w:p w14:paraId="7205603D" w14:textId="49A6C479" w:rsidR="00F62561" w:rsidRPr="0078497C" w:rsidRDefault="00F62561" w:rsidP="00F62561">
      <w:pPr>
        <w:ind w:left="540"/>
        <w:rPr>
          <w:rFonts w:ascii="Arial" w:hAnsi="Arial" w:cs="Arial"/>
          <w:sz w:val="22"/>
          <w:lang w:val="ru-RU"/>
        </w:rPr>
      </w:pPr>
    </w:p>
    <w:p w14:paraId="5349F826" w14:textId="1F4FFF2E" w:rsidR="00F62561" w:rsidRPr="0078497C" w:rsidRDefault="00F936CF" w:rsidP="00F62561">
      <w:pPr>
        <w:numPr>
          <w:ilvl w:val="0"/>
          <w:numId w:val="37"/>
        </w:numPr>
        <w:ind w:left="540" w:firstLine="0"/>
        <w:rPr>
          <w:rFonts w:ascii="Arial" w:hAnsi="Arial" w:cs="Arial"/>
          <w:sz w:val="22"/>
          <w:lang w:val="ru-RU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>После включения в свою регулярную деятельность Проекта активизации сотрудничества Юг-Юг в области интеллектуальной собственности (ИС) и развития между развивающимися и наименее развитыми странами, Организация продолжала оказывать содействие в организации целого ряда мероприятий, способствующих взаимовыгодному обмену знаниями и опытом между развивающимися странами и НРС и направленны</w:t>
      </w:r>
      <w:r w:rsidR="002B07D0">
        <w:rPr>
          <w:rFonts w:ascii="Arial" w:eastAsia="SimSun" w:hAnsi="Arial" w:cs="Arial"/>
          <w:sz w:val="22"/>
          <w:lang w:val="ru-RU" w:eastAsia="zh-CN"/>
        </w:rPr>
        <w:t>х</w:t>
      </w:r>
      <w:r w:rsidRPr="0078497C">
        <w:rPr>
          <w:rFonts w:ascii="Arial" w:eastAsia="SimSun" w:hAnsi="Arial" w:cs="Arial"/>
          <w:sz w:val="22"/>
          <w:lang w:val="ru-RU" w:eastAsia="zh-CN"/>
        </w:rPr>
        <w:t xml:space="preserve"> на стимулирование инноваций, творчества и эффективного использования системы ИС в целях социально-экономического, технологического и культурного развития. ВОИС также активно участвовала в работе Конференции ООН высокого уровня по вопросам сотрудничества Юг-Юг (BAPA+40), которая состоялась в Буэнос-Айресе, Аргентина, 22 марта 2019 г. и на которой был принят итоговый документ, призывающий к более активному сотрудничеству по линии Юг-Юг для обеспечения устойчивого развития, в частности, путем активизации сотрудничества для решения новых политических задач и проблем, связанных с ограниченностью ресурсов.</w:t>
      </w:r>
      <w:r w:rsidR="00050033" w:rsidRPr="0078497C">
        <w:rPr>
          <w:rFonts w:ascii="Arial" w:eastAsia="SimSun" w:hAnsi="Arial" w:cs="Arial"/>
          <w:sz w:val="22"/>
          <w:lang w:val="ru-RU" w:eastAsia="zh-CN"/>
        </w:rPr>
        <w:t xml:space="preserve"> По завершении этой исторически значимой </w:t>
      </w:r>
      <w:r w:rsidR="00050033" w:rsidRPr="0078497C">
        <w:rPr>
          <w:rFonts w:ascii="Arial" w:eastAsia="SimSun" w:hAnsi="Arial" w:cs="Arial"/>
          <w:sz w:val="22"/>
          <w:lang w:val="ru-RU" w:eastAsia="zh-CN"/>
        </w:rPr>
        <w:lastRenderedPageBreak/>
        <w:t>конференции, на которой было подчеркнуто решающее значение сотрудничества Юг</w:t>
      </w:r>
      <w:r w:rsidR="00050033" w:rsidRPr="0078497C">
        <w:rPr>
          <w:rFonts w:ascii="Arial" w:eastAsia="SimSun" w:hAnsi="Arial" w:cs="Arial"/>
          <w:sz w:val="22"/>
          <w:lang w:val="ru-RU" w:eastAsia="zh-CN"/>
        </w:rPr>
        <w:noBreakHyphen/>
        <w:t>Юг для устойчивого развития, представители 160 стран подписали всеобъемлющий итоговый документ, призывающий к активизации сотрудничества в условиях ограниченности ресурсов и меняющейся геополитической ситуации. Произошло усиление центральной роли ВОИС в структуре СЮЮ ООН, в том числе в Управлении ООН по сотрудничеству Юг-Юг (UNOSSC), а также в других специализированных учреждениях ООН. Вместе с другими учреждениями ООН ВОИС участвует в разработке общей для всей системы ООН стратегии сотрудничества Юг-Юг и трехстороннего сотрудничества.</w:t>
      </w:r>
    </w:p>
    <w:p w14:paraId="57C1AA89" w14:textId="75A86F2C" w:rsidR="00F62561" w:rsidRPr="0078497C" w:rsidRDefault="00F62561" w:rsidP="00F62561">
      <w:pPr>
        <w:contextualSpacing/>
        <w:rPr>
          <w:rFonts w:ascii="Arial" w:eastAsia="SimSun" w:hAnsi="Arial" w:cs="Arial"/>
          <w:sz w:val="22"/>
          <w:lang w:val="ru-RU" w:eastAsia="zh-CN"/>
        </w:rPr>
      </w:pPr>
    </w:p>
    <w:p w14:paraId="3BB836B7" w14:textId="5C7A80FF" w:rsidR="00F62561" w:rsidRPr="0078497C" w:rsidRDefault="00050033" w:rsidP="00F62561">
      <w:pPr>
        <w:numPr>
          <w:ilvl w:val="0"/>
          <w:numId w:val="37"/>
        </w:numPr>
        <w:ind w:left="540" w:firstLine="0"/>
        <w:rPr>
          <w:rFonts w:ascii="Arial" w:eastAsia="SimSun" w:hAnsi="Arial" w:cs="Arial"/>
          <w:bCs/>
          <w:sz w:val="22"/>
          <w:lang w:val="ru-RU" w:eastAsia="zh-CN"/>
        </w:rPr>
      </w:pPr>
      <w:r w:rsidRPr="0078497C">
        <w:rPr>
          <w:rFonts w:ascii="Arial" w:eastAsia="SimSun" w:hAnsi="Arial" w:cs="Arial"/>
          <w:bCs/>
          <w:sz w:val="22"/>
          <w:lang w:val="ru-RU" w:eastAsia="zh-CN"/>
        </w:rPr>
        <w:t xml:space="preserve">В рамках проектов «ИС и общественное достояние» и «Патенты и общественное достояние» ВОИС продолжала прилагать усилия к </w:t>
      </w:r>
      <w:r w:rsidR="00075370" w:rsidRPr="0078497C">
        <w:rPr>
          <w:rFonts w:ascii="Arial" w:eastAsia="SimSun" w:hAnsi="Arial" w:cs="Arial"/>
          <w:bCs/>
          <w:sz w:val="22"/>
          <w:lang w:val="ru-RU" w:eastAsia="zh-CN"/>
        </w:rPr>
        <w:t xml:space="preserve">оказанию </w:t>
      </w:r>
      <w:r w:rsidRPr="0078497C">
        <w:rPr>
          <w:rFonts w:ascii="Arial" w:eastAsia="SimSun" w:hAnsi="Arial" w:cs="Arial"/>
          <w:bCs/>
          <w:sz w:val="22"/>
          <w:lang w:val="ru-RU" w:eastAsia="zh-CN"/>
        </w:rPr>
        <w:t xml:space="preserve">государствам-членам </w:t>
      </w:r>
      <w:r w:rsidR="00075370" w:rsidRPr="0078497C">
        <w:rPr>
          <w:rFonts w:ascii="Arial" w:eastAsia="SimSun" w:hAnsi="Arial" w:cs="Arial"/>
          <w:bCs/>
          <w:sz w:val="22"/>
          <w:lang w:val="ru-RU" w:eastAsia="zh-CN"/>
        </w:rPr>
        <w:t xml:space="preserve">содействия </w:t>
      </w:r>
      <w:r w:rsidRPr="0078497C">
        <w:rPr>
          <w:rFonts w:ascii="Arial" w:eastAsia="SimSun" w:hAnsi="Arial" w:cs="Arial"/>
          <w:bCs/>
          <w:sz w:val="22"/>
          <w:lang w:val="ru-RU" w:eastAsia="zh-CN"/>
        </w:rPr>
        <w:t xml:space="preserve">в деле укрепления их потенциала </w:t>
      </w:r>
      <w:r w:rsidR="00075370" w:rsidRPr="0078497C">
        <w:rPr>
          <w:rFonts w:ascii="Arial" w:eastAsia="SimSun" w:hAnsi="Arial" w:cs="Arial"/>
          <w:bCs/>
          <w:sz w:val="22"/>
          <w:lang w:val="ru-RU" w:eastAsia="zh-CN"/>
        </w:rPr>
        <w:t xml:space="preserve">для определения и использования </w:t>
      </w:r>
      <w:r w:rsidRPr="0078497C">
        <w:rPr>
          <w:rFonts w:ascii="Arial" w:eastAsia="SimSun" w:hAnsi="Arial" w:cs="Arial"/>
          <w:bCs/>
          <w:sz w:val="22"/>
          <w:lang w:val="ru-RU" w:eastAsia="zh-CN"/>
        </w:rPr>
        <w:t>ИС и патентов, перешедших в общественное достояние.</w:t>
      </w:r>
      <w:r w:rsidR="00075370" w:rsidRPr="0078497C">
        <w:rPr>
          <w:rFonts w:ascii="Arial" w:eastAsia="SimSun" w:hAnsi="Arial" w:cs="Arial"/>
          <w:bCs/>
          <w:sz w:val="22"/>
          <w:lang w:val="ru-RU" w:eastAsia="zh-CN"/>
        </w:rPr>
        <w:t xml:space="preserve"> Кроме того</w:t>
      </w:r>
      <w:r w:rsidR="00813BA3" w:rsidRPr="0078497C">
        <w:rPr>
          <w:rFonts w:ascii="Arial" w:eastAsia="SimSun" w:hAnsi="Arial" w:cs="Arial"/>
          <w:bCs/>
          <w:sz w:val="22"/>
          <w:lang w:val="ru-RU" w:eastAsia="zh-CN"/>
        </w:rPr>
        <w:t xml:space="preserve">, в частности в результате </w:t>
      </w:r>
      <w:r w:rsidR="00075370" w:rsidRPr="0078497C">
        <w:rPr>
          <w:rFonts w:ascii="Arial" w:eastAsia="SimSun" w:hAnsi="Arial" w:cs="Arial"/>
          <w:bCs/>
          <w:sz w:val="22"/>
          <w:lang w:val="ru-RU" w:eastAsia="zh-CN"/>
        </w:rPr>
        <w:t>реализации</w:t>
      </w:r>
      <w:r w:rsidR="00813BA3" w:rsidRPr="0078497C">
        <w:rPr>
          <w:rFonts w:ascii="Arial" w:eastAsia="SimSun" w:hAnsi="Arial" w:cs="Arial"/>
          <w:bCs/>
          <w:sz w:val="22"/>
          <w:lang w:val="ru-RU" w:eastAsia="zh-CN"/>
        </w:rPr>
        <w:t xml:space="preserve"> проекта «ИС и общественное достояние» ВОИС разработала Портал регистрации патентов, содержащий информацию о патентных онлайн-реестрах государств-членов ВОИС, а также ссылки на них. Портал недавно подвергся реконструкции в рамках </w:t>
      </w:r>
      <w:r w:rsidR="00075370" w:rsidRPr="0078497C">
        <w:rPr>
          <w:rFonts w:ascii="Arial" w:eastAsia="SimSun" w:hAnsi="Arial" w:cs="Arial"/>
          <w:bCs/>
          <w:sz w:val="22"/>
          <w:lang w:val="ru-RU" w:eastAsia="zh-CN"/>
        </w:rPr>
        <w:t xml:space="preserve">смежного </w:t>
      </w:r>
      <w:r w:rsidR="00813BA3" w:rsidRPr="0078497C">
        <w:rPr>
          <w:rFonts w:ascii="Arial" w:eastAsia="SimSun" w:hAnsi="Arial" w:cs="Arial"/>
          <w:bCs/>
          <w:sz w:val="22"/>
          <w:lang w:val="ru-RU" w:eastAsia="zh-CN"/>
        </w:rPr>
        <w:t>проекта «Использование информации, являющейся частью общественного достояния, для целей экономического развития» с добавлением в него функции расширенного поиска, а также дополнительной информации</w:t>
      </w:r>
      <w:r w:rsidR="00075370" w:rsidRPr="0078497C">
        <w:rPr>
          <w:rFonts w:ascii="Arial" w:eastAsia="SimSun" w:hAnsi="Arial" w:cs="Arial"/>
          <w:bCs/>
          <w:sz w:val="22"/>
          <w:lang w:val="ru-RU" w:eastAsia="zh-CN"/>
        </w:rPr>
        <w:t>,</w:t>
      </w:r>
      <w:r w:rsidR="00813BA3" w:rsidRPr="0078497C">
        <w:rPr>
          <w:rFonts w:ascii="Arial" w:eastAsia="SimSun" w:hAnsi="Arial" w:cs="Arial"/>
          <w:bCs/>
          <w:sz w:val="22"/>
          <w:lang w:val="ru-RU" w:eastAsia="zh-CN"/>
        </w:rPr>
        <w:t xml:space="preserve"> с </w:t>
      </w:r>
      <w:r w:rsidR="00075370" w:rsidRPr="0078497C">
        <w:rPr>
          <w:rFonts w:ascii="Arial" w:eastAsia="SimSun" w:hAnsi="Arial" w:cs="Arial"/>
          <w:bCs/>
          <w:sz w:val="22"/>
          <w:lang w:val="ru-RU" w:eastAsia="zh-CN"/>
        </w:rPr>
        <w:t>тем чтобы было легче определить</w:t>
      </w:r>
      <w:r w:rsidR="00813BA3" w:rsidRPr="0078497C">
        <w:rPr>
          <w:rFonts w:ascii="Arial" w:eastAsia="SimSun" w:hAnsi="Arial" w:cs="Arial"/>
          <w:bCs/>
          <w:sz w:val="22"/>
          <w:lang w:val="ru-RU" w:eastAsia="zh-CN"/>
        </w:rPr>
        <w:t xml:space="preserve">, </w:t>
      </w:r>
      <w:r w:rsidR="002B07D0">
        <w:rPr>
          <w:rFonts w:ascii="Arial" w:eastAsia="SimSun" w:hAnsi="Arial" w:cs="Arial"/>
          <w:bCs/>
          <w:sz w:val="22"/>
          <w:lang w:val="ru-RU" w:eastAsia="zh-CN"/>
        </w:rPr>
        <w:t xml:space="preserve">является </w:t>
      </w:r>
      <w:r w:rsidR="00813BA3" w:rsidRPr="0078497C">
        <w:rPr>
          <w:rFonts w:ascii="Arial" w:eastAsia="SimSun" w:hAnsi="Arial" w:cs="Arial"/>
          <w:bCs/>
          <w:sz w:val="22"/>
          <w:lang w:val="ru-RU" w:eastAsia="zh-CN"/>
        </w:rPr>
        <w:t>ли изобретение к общественн</w:t>
      </w:r>
      <w:r w:rsidR="002B07D0">
        <w:rPr>
          <w:rFonts w:ascii="Arial" w:eastAsia="SimSun" w:hAnsi="Arial" w:cs="Arial"/>
          <w:bCs/>
          <w:sz w:val="22"/>
          <w:lang w:val="ru-RU" w:eastAsia="zh-CN"/>
        </w:rPr>
        <w:t>ым достоянием</w:t>
      </w:r>
      <w:r w:rsidR="00813BA3" w:rsidRPr="0078497C">
        <w:rPr>
          <w:rFonts w:ascii="Arial" w:eastAsia="SimSun" w:hAnsi="Arial" w:cs="Arial"/>
          <w:bCs/>
          <w:sz w:val="22"/>
          <w:lang w:val="ru-RU" w:eastAsia="zh-CN"/>
        </w:rPr>
        <w:t xml:space="preserve">. Портал с новым и усовершенствованным </w:t>
      </w:r>
      <w:r w:rsidR="00075370" w:rsidRPr="0078497C">
        <w:rPr>
          <w:rFonts w:ascii="Arial" w:eastAsia="SimSun" w:hAnsi="Arial" w:cs="Arial"/>
          <w:bCs/>
          <w:sz w:val="22"/>
          <w:lang w:val="ru-RU" w:eastAsia="zh-CN"/>
        </w:rPr>
        <w:t xml:space="preserve">пользовательским </w:t>
      </w:r>
      <w:r w:rsidR="00813BA3" w:rsidRPr="0078497C">
        <w:rPr>
          <w:rFonts w:ascii="Arial" w:eastAsia="SimSun" w:hAnsi="Arial" w:cs="Arial"/>
          <w:bCs/>
          <w:sz w:val="22"/>
          <w:lang w:val="ru-RU" w:eastAsia="zh-CN"/>
        </w:rPr>
        <w:t>интерфейсом содержит информацию по более чем 200 юрисдикциям и патентным фондам по всему миру.</w:t>
      </w:r>
      <w:r w:rsidR="00F62561" w:rsidRPr="0078497C">
        <w:rPr>
          <w:rFonts w:ascii="Arial" w:eastAsia="SimSun" w:hAnsi="Arial" w:cs="Arial"/>
          <w:bCs/>
          <w:sz w:val="22"/>
          <w:lang w:val="ru-RU" w:eastAsia="zh-CN"/>
        </w:rPr>
        <w:t xml:space="preserve"> </w:t>
      </w:r>
    </w:p>
    <w:p w14:paraId="2517E85E" w14:textId="77777777" w:rsidR="00F62561" w:rsidRPr="0078497C" w:rsidRDefault="00F62561" w:rsidP="00F62561">
      <w:pPr>
        <w:rPr>
          <w:rFonts w:ascii="Arial" w:eastAsia="SimSun" w:hAnsi="Arial" w:cs="Arial"/>
          <w:sz w:val="22"/>
          <w:szCs w:val="20"/>
          <w:lang w:val="ru-RU" w:eastAsia="zh-CN"/>
        </w:rPr>
      </w:pPr>
    </w:p>
    <w:p w14:paraId="213A287B" w14:textId="5D6C4519" w:rsidR="00F62561" w:rsidRPr="0078497C" w:rsidRDefault="00075370" w:rsidP="00F62561">
      <w:pPr>
        <w:numPr>
          <w:ilvl w:val="0"/>
          <w:numId w:val="37"/>
        </w:numPr>
        <w:ind w:left="540" w:firstLine="0"/>
        <w:rPr>
          <w:rFonts w:ascii="Arial" w:eastAsia="SimSun" w:hAnsi="Arial" w:cs="Arial"/>
          <w:bCs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 xml:space="preserve">ВОИС продолжила работать над политикой в области ИС и конкуренции и укрепила свои позиции в качестве многостороннего форума в этой сфере. Что касается выполнения рекомендаций ПДР 7, 23 и 32, то главным направлением работы ВОИС в 2019 г. было отслеживание судебной практики, связанной с вопросами ИС и конкуренции, в развивающихся странах и странах с переходной экономикой, причем особое внимание уделялось фармацевтической отрасли, стандартообразующим патентам и возможному использованию ИС для </w:t>
      </w:r>
      <w:r w:rsidR="00E324C3" w:rsidRPr="0078497C">
        <w:rPr>
          <w:rFonts w:ascii="Arial" w:eastAsia="SimSun" w:hAnsi="Arial" w:cs="Arial"/>
          <w:sz w:val="22"/>
          <w:lang w:val="ru-RU" w:eastAsia="zh-CN"/>
        </w:rPr>
        <w:t xml:space="preserve">определения рынков продукции, производимой инновационными отраслями. </w:t>
      </w:r>
      <w:r w:rsidR="00813BA3" w:rsidRPr="0078497C">
        <w:rPr>
          <w:rFonts w:ascii="Arial" w:eastAsia="SimSun" w:hAnsi="Arial" w:cs="Arial"/>
          <w:sz w:val="22"/>
          <w:lang w:val="ru-RU" w:eastAsia="zh-CN"/>
        </w:rPr>
        <w:t xml:space="preserve">Секретариат продолжил принимать активное участие в работе Группы интересов в области ИС и конкуренции, сотрудничающей с ЮНКТАД, ВТО и Организацией экономического сотрудничества и развития (ОЭСР). ВОИС также </w:t>
      </w:r>
      <w:r w:rsidR="00E324C3" w:rsidRPr="0078497C">
        <w:rPr>
          <w:rFonts w:ascii="Arial" w:eastAsia="SimSun" w:hAnsi="Arial" w:cs="Arial"/>
          <w:sz w:val="22"/>
          <w:lang w:val="ru-RU" w:eastAsia="zh-CN"/>
        </w:rPr>
        <w:t xml:space="preserve">все более активно участвовала </w:t>
      </w:r>
      <w:r w:rsidR="00813BA3" w:rsidRPr="0078497C">
        <w:rPr>
          <w:rFonts w:ascii="Arial" w:eastAsia="SimSun" w:hAnsi="Arial" w:cs="Arial"/>
          <w:sz w:val="22"/>
          <w:lang w:val="ru-RU" w:eastAsia="zh-CN"/>
        </w:rPr>
        <w:t xml:space="preserve">в работе Международной сети по вопросам конкуренции, особенно в Рабочей группе по односторонним антиконкурентным действиям, внося вклад в обсуждение связанных с ИС вопросов конкуренции и распространяя информацию о пользе конкуренции </w:t>
      </w:r>
      <w:r w:rsidR="00E324C3" w:rsidRPr="0078497C">
        <w:rPr>
          <w:rFonts w:ascii="Arial" w:eastAsia="SimSun" w:hAnsi="Arial" w:cs="Arial"/>
          <w:sz w:val="22"/>
          <w:lang w:val="ru-RU" w:eastAsia="zh-CN"/>
        </w:rPr>
        <w:t xml:space="preserve">среди </w:t>
      </w:r>
      <w:r w:rsidR="00813BA3" w:rsidRPr="0078497C">
        <w:rPr>
          <w:rFonts w:ascii="Arial" w:eastAsia="SimSun" w:hAnsi="Arial" w:cs="Arial"/>
          <w:sz w:val="22"/>
          <w:lang w:val="ru-RU" w:eastAsia="zh-CN"/>
        </w:rPr>
        <w:t xml:space="preserve">учреждений, отвечающих за </w:t>
      </w:r>
      <w:r w:rsidR="00995D69">
        <w:rPr>
          <w:rFonts w:ascii="Arial" w:eastAsia="SimSun" w:hAnsi="Arial" w:cs="Arial"/>
          <w:sz w:val="22"/>
          <w:lang w:val="ru-RU" w:eastAsia="zh-CN"/>
        </w:rPr>
        <w:t xml:space="preserve">соответствующие </w:t>
      </w:r>
      <w:r w:rsidR="00813BA3" w:rsidRPr="0078497C">
        <w:rPr>
          <w:rFonts w:ascii="Arial" w:eastAsia="SimSun" w:hAnsi="Arial" w:cs="Arial"/>
          <w:sz w:val="22"/>
          <w:lang w:val="ru-RU" w:eastAsia="zh-CN"/>
        </w:rPr>
        <w:t>вопросы.</w:t>
      </w:r>
    </w:p>
    <w:p w14:paraId="4F2FB15A" w14:textId="77777777" w:rsidR="00F62561" w:rsidRPr="0078497C" w:rsidRDefault="00F62561" w:rsidP="00F62561">
      <w:pPr>
        <w:ind w:left="567"/>
        <w:rPr>
          <w:rFonts w:ascii="Arial" w:eastAsia="SimSun" w:hAnsi="Arial" w:cs="Arial"/>
          <w:sz w:val="22"/>
          <w:lang w:val="ru-RU" w:eastAsia="zh-CN"/>
        </w:rPr>
      </w:pPr>
    </w:p>
    <w:p w14:paraId="73B3AC26" w14:textId="314E554F" w:rsidR="00814B53" w:rsidRPr="0078497C" w:rsidRDefault="00F62561" w:rsidP="00814B53">
      <w:pPr>
        <w:numPr>
          <w:ilvl w:val="0"/>
          <w:numId w:val="37"/>
        </w:numPr>
        <w:ind w:left="540" w:firstLine="0"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E324C3" w:rsidRPr="0078497C">
        <w:rPr>
          <w:rFonts w:ascii="Arial" w:eastAsia="SimSun" w:hAnsi="Arial" w:cs="Arial"/>
          <w:sz w:val="22"/>
          <w:lang w:val="ru-RU" w:eastAsia="zh-CN"/>
        </w:rPr>
        <w:t xml:space="preserve">Методология и инструменты ВОИС для разработки национальных стратегий в области ИС (НСИС), разработанные в контексте Проекта «Совершенствование национального, субрегионального и регионального потенциала в области институционального развития и использования ИС» используются Организацией для оказания содействия многим развивающимся странам и странам с переходной экономикой в процессе разработки ими своих НСИС. С тех пор как результаты проекта были интегрированы в основную деятельность ВОИС, Организация </w:t>
      </w:r>
      <w:r w:rsidR="0057169B" w:rsidRPr="0078497C">
        <w:rPr>
          <w:rFonts w:ascii="Arial" w:eastAsia="SimSun" w:hAnsi="Arial" w:cs="Arial"/>
          <w:sz w:val="22"/>
          <w:lang w:val="ru-RU" w:eastAsia="zh-CN"/>
        </w:rPr>
        <w:t xml:space="preserve">набралась опыта в том, что касается дальнейшего совершенствования методологии, повышения ее гибкости, ее более широкого внедрения и расширения ее сферы применения, с тем чтобы ее легче </w:t>
      </w:r>
      <w:r w:rsidR="0057169B" w:rsidRPr="0078497C">
        <w:rPr>
          <w:rFonts w:ascii="Arial" w:eastAsia="SimSun" w:hAnsi="Arial" w:cs="Arial"/>
          <w:sz w:val="22"/>
          <w:lang w:val="ru-RU" w:eastAsia="zh-CN"/>
        </w:rPr>
        <w:lastRenderedPageBreak/>
        <w:t xml:space="preserve">было адаптировать к специфике и потребностям отдельных стран. В 2019 г. было проведено совещание с целью усовершенствования существующей методологии разработки НСИС с участием коллег из региональных бюро, других заинтересованных подразделений и внешних консультантов. По результатам этого совещания был принят документ, в котором были подытожены основные мнения, выводы и рекомендации, согласованные всеми участниками совещания, и была подчеркнута необходимость совершенствования существующих инструментов разработки НСИС. Были привлечены три международных консультанта для подготовки проекта документа с описанием обновленной методологии и инструментов разработки НСИС ВОИС, который был разослан региональным бюро ВОИС и другим </w:t>
      </w:r>
      <w:r w:rsidR="00CF7693" w:rsidRPr="0078497C">
        <w:rPr>
          <w:rFonts w:ascii="Arial" w:eastAsia="SimSun" w:hAnsi="Arial" w:cs="Arial"/>
          <w:sz w:val="22"/>
          <w:lang w:val="ru-RU" w:eastAsia="zh-CN"/>
        </w:rPr>
        <w:t>соответствующим секторам/подразделениям для ознакомления, замечаний и предложений. Комментарии, полученные коллегами в ВОИС, в настоящее время изучаются, редактируются и консолидируются в проект документа в целях разработки усовершенствованной методологии НСИС.</w:t>
      </w:r>
      <w:r w:rsidR="00814B53" w:rsidRPr="0078497C">
        <w:rPr>
          <w:rFonts w:ascii="Arial" w:eastAsia="SimSun" w:hAnsi="Arial" w:cs="Arial"/>
          <w:sz w:val="22"/>
          <w:lang w:val="ru-RU" w:eastAsia="zh-CN"/>
        </w:rPr>
        <w:t xml:space="preserve"> </w:t>
      </w:r>
    </w:p>
    <w:p w14:paraId="4EE02191" w14:textId="77777777" w:rsidR="00F62561" w:rsidRPr="0078497C" w:rsidRDefault="00F62561" w:rsidP="00F62561">
      <w:pPr>
        <w:ind w:left="720"/>
        <w:contextualSpacing/>
        <w:rPr>
          <w:rFonts w:ascii="Arial" w:eastAsia="SimSun" w:hAnsi="Arial" w:cs="Arial"/>
          <w:sz w:val="22"/>
          <w:lang w:val="ru-RU" w:eastAsia="zh-CN"/>
        </w:rPr>
      </w:pPr>
    </w:p>
    <w:p w14:paraId="0774A9F2" w14:textId="7DA6910B" w:rsidR="00F62561" w:rsidRPr="0078497C" w:rsidRDefault="00813BA3" w:rsidP="00F62561">
      <w:pPr>
        <w:numPr>
          <w:ilvl w:val="0"/>
          <w:numId w:val="37"/>
        </w:numPr>
        <w:ind w:left="540" w:firstLine="0"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>(Конечные результаты проекта «ИС и брендинг продуктов для развития бизнеса в развивающихся странах и наименее развитых странах (НСР)» оказались особенно эффективны при выработке концепции, разработке и постепенном претворении в жизнь регионального проекта формирования благоприятной среды в целях повышения конкурентоспособности коммерческих предприятий при помощи брендов и образцов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 xml:space="preserve">. </w:t>
      </w:r>
      <w:r w:rsidR="00CF7693" w:rsidRPr="0078497C">
        <w:rPr>
          <w:rFonts w:ascii="Arial" w:eastAsia="SimSun" w:hAnsi="Arial" w:cs="Arial"/>
          <w:sz w:val="22"/>
          <w:lang w:val="ru-RU" w:eastAsia="zh-CN"/>
        </w:rPr>
        <w:t xml:space="preserve">Проект был расширен путем включения в него еще 8 стран, и его начальная стадия уже завершена в 6 странах. </w:t>
      </w:r>
      <w:r w:rsidR="00C45ECF" w:rsidRPr="0078497C">
        <w:rPr>
          <w:rFonts w:ascii="Arial" w:eastAsia="SimSun" w:hAnsi="Arial" w:cs="Arial"/>
          <w:sz w:val="22"/>
          <w:lang w:val="ru-RU" w:eastAsia="zh-CN"/>
        </w:rPr>
        <w:t xml:space="preserve">Со странами была согласована институциональная структура, в рамках которой «брендинговые бюро» </w:t>
      </w:r>
      <w:r w:rsidR="00B27252" w:rsidRPr="0078497C">
        <w:rPr>
          <w:rFonts w:ascii="Arial" w:eastAsia="SimSun" w:hAnsi="Arial" w:cs="Arial"/>
          <w:sz w:val="22"/>
          <w:lang w:val="ru-RU" w:eastAsia="zh-CN"/>
        </w:rPr>
        <w:t>содействуют работе по созданию брендов. По</w:t>
      </w:r>
      <w:r w:rsidR="002A0FA2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B27252" w:rsidRPr="0078497C">
        <w:rPr>
          <w:rFonts w:ascii="Arial" w:eastAsia="SimSun" w:hAnsi="Arial" w:cs="Arial"/>
          <w:sz w:val="22"/>
          <w:lang w:val="ru-RU" w:eastAsia="zh-CN"/>
        </w:rPr>
        <w:t>существу</w:t>
      </w:r>
      <w:r w:rsidR="002A0FA2">
        <w:rPr>
          <w:rFonts w:ascii="Arial" w:eastAsia="SimSun" w:hAnsi="Arial" w:cs="Arial"/>
          <w:sz w:val="22"/>
          <w:lang w:val="ru-RU" w:eastAsia="zh-CN"/>
        </w:rPr>
        <w:t>,</w:t>
      </w:r>
      <w:r w:rsidR="00B27252" w:rsidRPr="0078497C">
        <w:rPr>
          <w:rFonts w:ascii="Arial" w:eastAsia="SimSun" w:hAnsi="Arial" w:cs="Arial"/>
          <w:sz w:val="22"/>
          <w:lang w:val="ru-RU" w:eastAsia="zh-CN"/>
        </w:rPr>
        <w:t xml:space="preserve"> это представляет собой межведомственную сеть, работа которой координируется национальными ведомствами ИС. На сегодняшний день организовано обучение, включающее компоненты наставничества и обучения без отрыва от производства, призванное помочь участникам официально организовать свою работу и обеспечить оказание брендинговых услуг. Деятельность в рамках проекта продолжится до конца 2021 г. Кроме того, принято решение уделить особое внимание специфическим для стран продуктам и отраслям, с тем чтобы </w:t>
      </w:r>
      <w:r w:rsidR="008E12BD" w:rsidRPr="0078497C">
        <w:rPr>
          <w:rFonts w:ascii="Arial" w:eastAsia="SimSun" w:hAnsi="Arial" w:cs="Arial"/>
          <w:sz w:val="22"/>
          <w:lang w:val="ru-RU" w:eastAsia="zh-CN"/>
        </w:rPr>
        <w:t>результаты работы документально фиксировались для их публикации и использования в целях обучения. В этой связи создан пробный видеоматериал для популяризации методов брендинга, который будет использоваться на всем протяжении периода реализации проекта</w:t>
      </w:r>
      <w:r w:rsidR="008E12BD" w:rsidRPr="0078497C">
        <w:rPr>
          <w:rFonts w:ascii="Arial" w:hAnsi="Arial" w:cs="Arial"/>
          <w:sz w:val="22"/>
          <w:szCs w:val="20"/>
          <w:lang w:val="ru-RU"/>
        </w:rPr>
        <w:t>.</w:t>
      </w:r>
    </w:p>
    <w:p w14:paraId="21A85C78" w14:textId="77777777" w:rsidR="00F62561" w:rsidRPr="0078497C" w:rsidRDefault="00F62561" w:rsidP="00F62561">
      <w:pPr>
        <w:ind w:left="720"/>
        <w:contextualSpacing/>
        <w:rPr>
          <w:rFonts w:ascii="Arial" w:eastAsia="SimSun" w:hAnsi="Arial" w:cs="Arial"/>
          <w:sz w:val="22"/>
          <w:lang w:val="ru-RU" w:eastAsia="zh-CN"/>
        </w:rPr>
      </w:pPr>
    </w:p>
    <w:p w14:paraId="52F019DF" w14:textId="23E83F31" w:rsidR="00F62561" w:rsidRPr="0078497C" w:rsidRDefault="009B4A59" w:rsidP="00F62561">
      <w:pPr>
        <w:numPr>
          <w:ilvl w:val="0"/>
          <w:numId w:val="37"/>
        </w:numPr>
        <w:ind w:left="540" w:firstLine="0"/>
        <w:rPr>
          <w:rFonts w:ascii="Arial" w:eastAsia="SimSun" w:hAnsi="Arial" w:cs="Arial"/>
          <w:bCs/>
          <w:sz w:val="22"/>
          <w:lang w:val="ru-RU" w:eastAsia="zh-CN"/>
        </w:rPr>
      </w:pPr>
      <w:r w:rsidRPr="0078497C">
        <w:rPr>
          <w:rFonts w:ascii="Arial" w:eastAsia="SimSun" w:hAnsi="Arial" w:cs="Arial"/>
          <w:bCs/>
          <w:sz w:val="22"/>
          <w:lang w:val="ru-RU" w:eastAsia="zh-CN"/>
        </w:rPr>
        <w:t xml:space="preserve">Деятельность в области патентной аналитики, началом которой послужило включение проекта «Разработка инструментов для доступа к патентной информации» в </w:t>
      </w:r>
      <w:r w:rsidR="002A0FA2">
        <w:rPr>
          <w:rFonts w:ascii="Arial" w:eastAsia="SimSun" w:hAnsi="Arial" w:cs="Arial"/>
          <w:bCs/>
          <w:sz w:val="22"/>
          <w:lang w:val="ru-RU" w:eastAsia="zh-CN"/>
        </w:rPr>
        <w:t>основную</w:t>
      </w:r>
      <w:r w:rsidRPr="0078497C">
        <w:rPr>
          <w:rFonts w:ascii="Arial" w:eastAsia="SimSun" w:hAnsi="Arial" w:cs="Arial"/>
          <w:bCs/>
          <w:sz w:val="22"/>
          <w:lang w:val="ru-RU" w:eastAsia="zh-CN"/>
        </w:rPr>
        <w:t xml:space="preserve"> деятельность, продолжалась на протяжении всего 2019</w:t>
      </w:r>
      <w:r w:rsidR="002A0FA2">
        <w:rPr>
          <w:rFonts w:ascii="Arial" w:eastAsia="SimSun" w:hAnsi="Arial" w:cs="Arial"/>
          <w:bCs/>
          <w:sz w:val="22"/>
          <w:lang w:val="ru-RU" w:eastAsia="zh-CN"/>
        </w:rPr>
        <w:t> </w:t>
      </w:r>
      <w:r w:rsidRPr="0078497C">
        <w:rPr>
          <w:rFonts w:ascii="Arial" w:eastAsia="SimSun" w:hAnsi="Arial" w:cs="Arial"/>
          <w:bCs/>
          <w:sz w:val="22"/>
          <w:lang w:val="ru-RU" w:eastAsia="zh-CN"/>
        </w:rPr>
        <w:t xml:space="preserve">г. на базе опыта, полученного в процессе подготовки Отчетов о патентных ландшафтах (ОПЛ). </w:t>
      </w:r>
      <w:r w:rsidR="00E860DE" w:rsidRPr="0078497C">
        <w:rPr>
          <w:rFonts w:ascii="Arial" w:eastAsia="SimSun" w:hAnsi="Arial" w:cs="Arial"/>
          <w:bCs/>
          <w:sz w:val="22"/>
          <w:lang w:val="ru-RU" w:eastAsia="zh-CN"/>
        </w:rPr>
        <w:t>Первый</w:t>
      </w:r>
      <w:r w:rsidR="005B7264" w:rsidRPr="0078497C">
        <w:rPr>
          <w:rFonts w:ascii="Arial" w:eastAsia="SimSun" w:hAnsi="Arial" w:cs="Arial"/>
          <w:bCs/>
          <w:sz w:val="22"/>
          <w:lang w:val="ru-RU" w:eastAsia="zh-CN"/>
        </w:rPr>
        <w:t xml:space="preserve"> выпуск </w:t>
      </w:r>
      <w:r w:rsidRPr="0078497C">
        <w:rPr>
          <w:rFonts w:ascii="Arial" w:eastAsia="SimSun" w:hAnsi="Arial" w:cs="Arial"/>
          <w:bCs/>
          <w:sz w:val="22"/>
          <w:lang w:val="ru-RU" w:eastAsia="zh-CN"/>
        </w:rPr>
        <w:t xml:space="preserve">новой </w:t>
      </w:r>
      <w:r w:rsidR="00E860DE" w:rsidRPr="0078497C">
        <w:rPr>
          <w:rFonts w:ascii="Arial" w:eastAsia="SimSun" w:hAnsi="Arial" w:cs="Arial"/>
          <w:bCs/>
          <w:sz w:val="22"/>
          <w:lang w:val="ru-RU" w:eastAsia="zh-CN"/>
        </w:rPr>
        <w:t>серии публикаций ВОИС «Тенденции в области технологий»</w:t>
      </w:r>
      <w:r w:rsidR="00B9417B" w:rsidRPr="0078497C">
        <w:rPr>
          <w:rFonts w:ascii="Arial" w:eastAsia="SimSun" w:hAnsi="Arial" w:cs="Arial"/>
          <w:bCs/>
          <w:sz w:val="22"/>
          <w:lang w:val="ru-RU" w:eastAsia="zh-CN"/>
        </w:rPr>
        <w:t xml:space="preserve"> (</w:t>
      </w:r>
      <w:r w:rsidR="00B9417B" w:rsidRPr="0078497C">
        <w:rPr>
          <w:rFonts w:ascii="Arial" w:eastAsia="SimSun" w:hAnsi="Arial" w:cs="Arial"/>
          <w:bCs/>
          <w:sz w:val="22"/>
          <w:lang w:eastAsia="zh-CN"/>
        </w:rPr>
        <w:t>WITT</w:t>
      </w:r>
      <w:r w:rsidR="00B9417B" w:rsidRPr="0078497C">
        <w:rPr>
          <w:rFonts w:ascii="Arial" w:eastAsia="SimSun" w:hAnsi="Arial" w:cs="Arial"/>
          <w:bCs/>
          <w:sz w:val="22"/>
          <w:lang w:val="ru-RU" w:eastAsia="zh-CN"/>
        </w:rPr>
        <w:t>)</w:t>
      </w:r>
      <w:r w:rsidR="00E860DE" w:rsidRPr="0078497C">
        <w:rPr>
          <w:rFonts w:ascii="Arial" w:eastAsia="SimSun" w:hAnsi="Arial" w:cs="Arial"/>
          <w:bCs/>
          <w:sz w:val="22"/>
          <w:lang w:val="ru-RU" w:eastAsia="zh-CN"/>
        </w:rPr>
        <w:t>, посвященный искусственному интеллекту, вышел 31</w:t>
      </w:r>
      <w:r w:rsidR="00B9417B" w:rsidRPr="0078497C">
        <w:rPr>
          <w:rFonts w:ascii="Arial" w:eastAsia="SimSun" w:hAnsi="Arial" w:cs="Arial"/>
          <w:bCs/>
          <w:sz w:val="22"/>
          <w:lang w:val="ru-RU" w:eastAsia="zh-CN"/>
        </w:rPr>
        <w:t> </w:t>
      </w:r>
      <w:r w:rsidR="00E860DE" w:rsidRPr="0078497C">
        <w:rPr>
          <w:rFonts w:ascii="Arial" w:eastAsia="SimSun" w:hAnsi="Arial" w:cs="Arial"/>
          <w:bCs/>
          <w:sz w:val="22"/>
          <w:lang w:val="ru-RU" w:eastAsia="zh-CN"/>
        </w:rPr>
        <w:t xml:space="preserve">января 2019 г. Эта новая публикация основана на отчете о патентном ландшафте и содержит данные по патентам и статьи ведущих экспертов в этой области. Она предлагает вниманию новаторов и тех, кто принимает политические решения, подробный обзор технологии в контексте процесса обсуждения политики в данной области деятельности и других </w:t>
      </w:r>
      <w:r w:rsidR="00BB40F6" w:rsidRPr="0078497C">
        <w:rPr>
          <w:rFonts w:ascii="Arial" w:eastAsia="SimSun" w:hAnsi="Arial" w:cs="Arial"/>
          <w:bCs/>
          <w:sz w:val="22"/>
          <w:lang w:val="ru-RU" w:eastAsia="zh-CN"/>
        </w:rPr>
        <w:t xml:space="preserve">связанных с этим вопросов и служит инструментом, позволяющим применять более комплексный подход к принятию решений. </w:t>
      </w:r>
      <w:r w:rsidR="005B7264" w:rsidRPr="0078497C">
        <w:rPr>
          <w:rFonts w:ascii="Arial" w:eastAsia="SimSun" w:hAnsi="Arial" w:cs="Arial"/>
          <w:bCs/>
          <w:sz w:val="22"/>
          <w:lang w:val="ru-RU" w:eastAsia="zh-CN"/>
        </w:rPr>
        <w:t xml:space="preserve">Кроме того, в ней рассказывается о технологиях так, чтобы это было понятно аудитории, не знакомой с техническими вопросами, и раскрывается самая современная методология патентного поиска. Первый выпуск </w:t>
      </w:r>
      <w:r w:rsidR="00F62561" w:rsidRPr="0078497C">
        <w:rPr>
          <w:rFonts w:ascii="Arial" w:eastAsia="SimSun" w:hAnsi="Arial" w:cs="Arial"/>
          <w:bCs/>
          <w:sz w:val="22"/>
          <w:lang w:eastAsia="zh-CN"/>
        </w:rPr>
        <w:t>WITT</w:t>
      </w:r>
      <w:r w:rsidR="00F62561" w:rsidRPr="0078497C">
        <w:rPr>
          <w:rFonts w:ascii="Arial" w:eastAsia="SimSun" w:hAnsi="Arial" w:cs="Arial"/>
          <w:bCs/>
          <w:sz w:val="22"/>
          <w:lang w:val="ru-RU" w:eastAsia="zh-CN"/>
        </w:rPr>
        <w:t xml:space="preserve"> </w:t>
      </w:r>
      <w:r w:rsidR="005B7264" w:rsidRPr="0078497C">
        <w:rPr>
          <w:rFonts w:ascii="Arial" w:eastAsia="SimSun" w:hAnsi="Arial" w:cs="Arial"/>
          <w:bCs/>
          <w:sz w:val="22"/>
          <w:lang w:val="ru-RU" w:eastAsia="zh-CN"/>
        </w:rPr>
        <w:t xml:space="preserve">был скачан </w:t>
      </w:r>
      <w:r w:rsidR="00F62561" w:rsidRPr="0078497C">
        <w:rPr>
          <w:rFonts w:ascii="Arial" w:eastAsia="SimSun" w:hAnsi="Arial" w:cs="Arial"/>
          <w:bCs/>
          <w:sz w:val="22"/>
          <w:lang w:val="ru-RU" w:eastAsia="zh-CN"/>
        </w:rPr>
        <w:t>96</w:t>
      </w:r>
      <w:r w:rsidR="005B7264" w:rsidRPr="0078497C">
        <w:rPr>
          <w:rFonts w:ascii="Arial" w:eastAsia="SimSun" w:hAnsi="Arial" w:cs="Arial"/>
          <w:bCs/>
          <w:sz w:val="22"/>
          <w:lang w:val="ru-RU" w:eastAsia="zh-CN"/>
        </w:rPr>
        <w:t xml:space="preserve"> </w:t>
      </w:r>
      <w:r w:rsidR="00F62561" w:rsidRPr="0078497C">
        <w:rPr>
          <w:rFonts w:ascii="Arial" w:eastAsia="SimSun" w:hAnsi="Arial" w:cs="Arial"/>
          <w:bCs/>
          <w:sz w:val="22"/>
          <w:lang w:val="ru-RU" w:eastAsia="zh-CN"/>
        </w:rPr>
        <w:t xml:space="preserve">907 </w:t>
      </w:r>
      <w:r w:rsidR="005B7264" w:rsidRPr="0078497C">
        <w:rPr>
          <w:rFonts w:ascii="Arial" w:eastAsia="SimSun" w:hAnsi="Arial" w:cs="Arial"/>
          <w:bCs/>
          <w:sz w:val="22"/>
          <w:lang w:val="ru-RU" w:eastAsia="zh-CN"/>
        </w:rPr>
        <w:t xml:space="preserve">раз в 2019 г. </w:t>
      </w:r>
      <w:r w:rsidR="00B9417B" w:rsidRPr="0078497C">
        <w:rPr>
          <w:rFonts w:ascii="Arial" w:eastAsia="SimSun" w:hAnsi="Arial" w:cs="Arial"/>
          <w:bCs/>
          <w:sz w:val="22"/>
          <w:lang w:val="ru-RU" w:eastAsia="zh-CN"/>
        </w:rPr>
        <w:t xml:space="preserve">и оказался в ряду наиболее </w:t>
      </w:r>
      <w:r w:rsidR="00B9417B" w:rsidRPr="0078497C">
        <w:rPr>
          <w:rFonts w:ascii="Arial" w:eastAsia="SimSun" w:hAnsi="Arial" w:cs="Arial"/>
          <w:bCs/>
          <w:sz w:val="22"/>
          <w:lang w:val="ru-RU" w:eastAsia="zh-CN"/>
        </w:rPr>
        <w:lastRenderedPageBreak/>
        <w:t xml:space="preserve">упоминаемых публикаций ВОИС. В 2019 г. началась работа над следующим выпуском </w:t>
      </w:r>
      <w:r w:rsidR="00B9417B" w:rsidRPr="0078497C">
        <w:rPr>
          <w:rFonts w:ascii="Arial" w:eastAsia="SimSun" w:hAnsi="Arial" w:cs="Arial"/>
          <w:bCs/>
          <w:sz w:val="22"/>
          <w:lang w:eastAsia="zh-CN"/>
        </w:rPr>
        <w:t>WITT</w:t>
      </w:r>
      <w:r w:rsidR="00B9417B" w:rsidRPr="0078497C">
        <w:rPr>
          <w:rFonts w:ascii="Arial" w:eastAsia="SimSun" w:hAnsi="Arial" w:cs="Arial"/>
          <w:bCs/>
          <w:sz w:val="22"/>
          <w:lang w:val="ru-RU" w:eastAsia="zh-CN"/>
        </w:rPr>
        <w:t xml:space="preserve">, который посвящен вспомогательным технологиям и должен выйти в 2020 г. Отчеты о патентном ландшафте, подготовленные в период с 2011 по 2018 г., продолжают пользоваться успехом среди пользователей патентной информации: в 2019 г. они были скачаны в формате </w:t>
      </w:r>
      <w:r w:rsidR="00B9417B" w:rsidRPr="0078497C">
        <w:rPr>
          <w:rFonts w:ascii="Arial" w:eastAsia="SimSun" w:hAnsi="Arial" w:cs="Arial"/>
          <w:bCs/>
          <w:sz w:val="22"/>
          <w:lang w:eastAsia="zh-CN"/>
        </w:rPr>
        <w:t>PDF</w:t>
      </w:r>
      <w:r w:rsidR="00B9417B" w:rsidRPr="0078497C">
        <w:rPr>
          <w:rFonts w:ascii="Arial" w:eastAsia="SimSun" w:hAnsi="Arial" w:cs="Arial"/>
          <w:bCs/>
          <w:sz w:val="22"/>
          <w:lang w:val="ru-RU" w:eastAsia="zh-CN"/>
        </w:rPr>
        <w:t xml:space="preserve"> 40 096 раз. ОПЛ ВОИС ценны</w:t>
      </w:r>
      <w:r w:rsidR="002A0FA2">
        <w:rPr>
          <w:rFonts w:ascii="Arial" w:eastAsia="SimSun" w:hAnsi="Arial" w:cs="Arial"/>
          <w:bCs/>
          <w:sz w:val="22"/>
          <w:lang w:val="ru-RU" w:eastAsia="zh-CN"/>
        </w:rPr>
        <w:t xml:space="preserve"> </w:t>
      </w:r>
      <w:r w:rsidR="00B9417B" w:rsidRPr="0078497C">
        <w:rPr>
          <w:rFonts w:ascii="Arial" w:eastAsia="SimSun" w:hAnsi="Arial" w:cs="Arial"/>
          <w:bCs/>
          <w:sz w:val="22"/>
          <w:lang w:val="ru-RU" w:eastAsia="zh-CN"/>
        </w:rPr>
        <w:t>не только сами по себе – они содержат общие базы данных по патентам, обеспечивающие доступ к</w:t>
      </w:r>
      <w:r w:rsidR="00590F33" w:rsidRPr="0078497C">
        <w:rPr>
          <w:rFonts w:ascii="Arial" w:eastAsia="SimSun" w:hAnsi="Arial" w:cs="Arial"/>
          <w:bCs/>
          <w:sz w:val="22"/>
          <w:lang w:val="ru-RU" w:eastAsia="zh-CN"/>
        </w:rPr>
        <w:t xml:space="preserve"> полному набору патентной </w:t>
      </w:r>
      <w:r w:rsidR="00B9417B" w:rsidRPr="0078497C">
        <w:rPr>
          <w:rFonts w:ascii="Arial" w:eastAsia="SimSun" w:hAnsi="Arial" w:cs="Arial"/>
          <w:bCs/>
          <w:sz w:val="22"/>
          <w:lang w:val="ru-RU" w:eastAsia="zh-CN"/>
        </w:rPr>
        <w:t>документации</w:t>
      </w:r>
      <w:r w:rsidR="00590F33" w:rsidRPr="0078497C">
        <w:rPr>
          <w:rFonts w:ascii="Arial" w:eastAsia="SimSun" w:hAnsi="Arial" w:cs="Arial"/>
          <w:bCs/>
          <w:sz w:val="22"/>
          <w:lang w:val="ru-RU" w:eastAsia="zh-CN"/>
        </w:rPr>
        <w:t xml:space="preserve"> на каждую из тем, и эти возможности также широко использовались в 2019 г. (например, набор данных по генетическим ресурсам животных скачивался 10 976 раз в 2019 г.). В конце 2019 г. начата работа, основывающаяся на текущей версии Руководство по патентному анализу, для дальнейшего совершенствования учебных материалов на тему анализа патентов в </w:t>
      </w:r>
      <w:r w:rsidR="002A0FA2">
        <w:rPr>
          <w:rFonts w:ascii="Arial" w:eastAsia="SimSun" w:hAnsi="Arial" w:cs="Arial"/>
          <w:bCs/>
          <w:sz w:val="22"/>
          <w:lang w:val="ru-RU" w:eastAsia="zh-CN"/>
        </w:rPr>
        <w:t>ц</w:t>
      </w:r>
      <w:r w:rsidR="00590F33" w:rsidRPr="0078497C">
        <w:rPr>
          <w:rFonts w:ascii="Arial" w:eastAsia="SimSun" w:hAnsi="Arial" w:cs="Arial"/>
          <w:bCs/>
          <w:sz w:val="22"/>
          <w:lang w:val="ru-RU" w:eastAsia="zh-CN"/>
        </w:rPr>
        <w:t>елях расширения возможностей ЦПТИ в том, что касается оказания аналитических услуг в области патентов.</w:t>
      </w:r>
      <w:r w:rsidR="00F62561" w:rsidRPr="0078497C">
        <w:rPr>
          <w:rFonts w:ascii="Arial" w:eastAsia="SimSun" w:hAnsi="Arial" w:cs="Arial"/>
          <w:bCs/>
          <w:sz w:val="22"/>
          <w:lang w:val="ru-RU" w:eastAsia="zh-CN"/>
        </w:rPr>
        <w:t xml:space="preserve"> </w:t>
      </w:r>
    </w:p>
    <w:p w14:paraId="601D5547" w14:textId="77777777" w:rsidR="00F62561" w:rsidRPr="0078497C" w:rsidRDefault="00F62561" w:rsidP="00F62561">
      <w:pPr>
        <w:ind w:left="540"/>
        <w:rPr>
          <w:rFonts w:ascii="Arial" w:eastAsia="SimSun" w:hAnsi="Arial" w:cs="Arial"/>
          <w:sz w:val="22"/>
          <w:lang w:val="ru-RU" w:eastAsia="zh-CN"/>
        </w:rPr>
      </w:pPr>
    </w:p>
    <w:p w14:paraId="605D79C1" w14:textId="23E4B35C" w:rsidR="00F62561" w:rsidRPr="0078497C" w:rsidRDefault="00BA356C" w:rsidP="00F62561">
      <w:pPr>
        <w:numPr>
          <w:ilvl w:val="0"/>
          <w:numId w:val="37"/>
        </w:numPr>
        <w:ind w:left="540" w:firstLine="0"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bCs/>
          <w:sz w:val="22"/>
          <w:szCs w:val="20"/>
          <w:lang w:val="ru-RU" w:eastAsia="zh-CN"/>
        </w:rPr>
        <w:t xml:space="preserve">Проект «Совершенствование системы управления ВОИС, ориентированного на конкретный результат (УКР), для поддержки мониторинга и оценки деятельности в области развития» дал начало дискуссии на тему «Техническая помощь ВОИС в области сотрудничества в целях развития», которая увенчалась принятием КРИС состоящего из шести пунктов предложения на восемнадцатой сессии комитета. По завершении реализации состоящего из шести пунктов предложения на своей сессии, состоявшейся в ноябре 2019 г., КРИС </w:t>
      </w:r>
      <w:r w:rsidRPr="0078497C">
        <w:rPr>
          <w:rFonts w:ascii="Arial" w:eastAsia="SimSun" w:hAnsi="Arial" w:cs="Arial"/>
          <w:sz w:val="22"/>
          <w:lang w:val="ru-RU" w:eastAsia="zh-CN"/>
        </w:rPr>
        <w:t>возобновил обсуждение Внешнего обзора деятельности ВОИС по оказанию технической помощи в области сотрудничества в целях развития и постановил, что обсуждение вопросов, имеющих отношение к оказываемой ВОИС технической помощи, будет продолжено в Комитете в рамках подпункта повестки дня «</w:t>
      </w:r>
      <w:r w:rsidRPr="0078497C">
        <w:rPr>
          <w:rFonts w:ascii="Arial" w:eastAsia="SimSun" w:hAnsi="Arial" w:cs="Arial"/>
          <w:bCs/>
          <w:sz w:val="22"/>
          <w:szCs w:val="20"/>
          <w:lang w:val="ru-RU" w:eastAsia="zh-CN"/>
        </w:rPr>
        <w:t>Техническая помощь ВОИС в области сотрудничества в целях развития».</w:t>
      </w:r>
    </w:p>
    <w:p w14:paraId="7D14CFB4" w14:textId="77777777" w:rsidR="00F62561" w:rsidRPr="0078497C" w:rsidRDefault="00F62561" w:rsidP="00F62561">
      <w:pPr>
        <w:ind w:left="720"/>
        <w:contextualSpacing/>
        <w:rPr>
          <w:rFonts w:ascii="Arial" w:eastAsia="SimSun" w:hAnsi="Arial" w:cs="Arial"/>
          <w:sz w:val="22"/>
          <w:lang w:val="ru-RU" w:eastAsia="zh-CN"/>
        </w:rPr>
      </w:pPr>
    </w:p>
    <w:p w14:paraId="2271307E" w14:textId="570E2B7A" w:rsidR="009D094A" w:rsidRPr="0078497C" w:rsidRDefault="00BA356C" w:rsidP="009D094A">
      <w:pPr>
        <w:numPr>
          <w:ilvl w:val="0"/>
          <w:numId w:val="37"/>
        </w:numPr>
        <w:ind w:left="540" w:firstLine="0"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hAnsi="Arial" w:cs="Arial"/>
          <w:sz w:val="22"/>
          <w:lang w:val="ru-RU"/>
        </w:rPr>
        <w:t xml:space="preserve">Результаты исследования КРИС по проекту «ИС и неформальная экономика» и соответствующее книжное издание «Неформальная экономика в развивающихся странах: скрытый фактор роста инноваций?», опубликованное совместно с издательством </w:t>
      </w:r>
      <w:r w:rsidRPr="0078497C">
        <w:rPr>
          <w:rFonts w:ascii="Arial" w:hAnsi="Arial" w:cs="Arial"/>
          <w:sz w:val="22"/>
        </w:rPr>
        <w:t>Cambridge</w:t>
      </w:r>
      <w:r w:rsidRPr="0078497C">
        <w:rPr>
          <w:rFonts w:ascii="Arial" w:hAnsi="Arial" w:cs="Arial"/>
          <w:sz w:val="22"/>
          <w:lang w:val="ru-RU"/>
        </w:rPr>
        <w:t xml:space="preserve"> </w:t>
      </w:r>
      <w:r w:rsidRPr="0078497C">
        <w:rPr>
          <w:rFonts w:ascii="Arial" w:hAnsi="Arial" w:cs="Arial"/>
          <w:sz w:val="22"/>
        </w:rPr>
        <w:t>University</w:t>
      </w:r>
      <w:r w:rsidRPr="0078497C">
        <w:rPr>
          <w:rFonts w:ascii="Arial" w:hAnsi="Arial" w:cs="Arial"/>
          <w:sz w:val="22"/>
          <w:lang w:val="ru-RU"/>
        </w:rPr>
        <w:t xml:space="preserve"> </w:t>
      </w:r>
      <w:r w:rsidRPr="0078497C">
        <w:rPr>
          <w:rFonts w:ascii="Arial" w:hAnsi="Arial" w:cs="Arial"/>
          <w:sz w:val="22"/>
        </w:rPr>
        <w:t>Press</w:t>
      </w:r>
      <w:r w:rsidRPr="0078497C">
        <w:rPr>
          <w:rFonts w:ascii="Arial" w:hAnsi="Arial" w:cs="Arial"/>
          <w:sz w:val="22"/>
          <w:lang w:val="ru-RU"/>
        </w:rPr>
        <w:t xml:space="preserve">, по-прежнему широко цитируются в научных изданиях. </w:t>
      </w:r>
      <w:r w:rsidR="00813BA3" w:rsidRPr="0078497C">
        <w:rPr>
          <w:rFonts w:ascii="Arial" w:hAnsi="Arial" w:cs="Arial"/>
          <w:sz w:val="22"/>
          <w:lang w:val="ru-RU"/>
        </w:rPr>
        <w:t>Поскольку конечные результаты проекта являются в значительной степени уникальным концептуальным и эмпирическим вкладом в этой области, они представляют особую важность для стран с уровнем дохода от низкого до ниже среднего, в которых присутствует значительный неформальный сектор. Таким образом, данная работа остается важным вкладом в работу форумов по выработке политики в области инноваций и экономического развития,</w:t>
      </w:r>
      <w:r w:rsidR="00134FE5" w:rsidRPr="0078497C">
        <w:rPr>
          <w:rFonts w:ascii="Arial" w:hAnsi="Arial" w:cs="Arial"/>
          <w:sz w:val="22"/>
          <w:lang w:val="ru-RU"/>
        </w:rPr>
        <w:t xml:space="preserve"> в</w:t>
      </w:r>
      <w:r w:rsidR="00813BA3" w:rsidRPr="0078497C">
        <w:rPr>
          <w:rFonts w:ascii="Arial" w:hAnsi="Arial" w:cs="Arial"/>
          <w:sz w:val="22"/>
          <w:lang w:val="ru-RU"/>
        </w:rPr>
        <w:t xml:space="preserve"> особенности в контексте Нового партнерства в интересах развития Африки (НЕПАД) и проекта научно-технических и инновационных показателей для Африки (</w:t>
      </w:r>
      <w:r w:rsidR="00813BA3" w:rsidRPr="0078497C">
        <w:rPr>
          <w:rFonts w:ascii="Arial" w:hAnsi="Arial" w:cs="Arial"/>
          <w:sz w:val="22"/>
        </w:rPr>
        <w:t>ASTII</w:t>
      </w:r>
      <w:r w:rsidR="00813BA3" w:rsidRPr="0078497C">
        <w:rPr>
          <w:rFonts w:ascii="Arial" w:hAnsi="Arial" w:cs="Arial"/>
          <w:sz w:val="22"/>
          <w:lang w:val="ru-RU"/>
        </w:rPr>
        <w:t>).</w:t>
      </w:r>
    </w:p>
    <w:p w14:paraId="6B5E0E3D" w14:textId="35354112" w:rsidR="00ED6921" w:rsidRPr="0078497C" w:rsidRDefault="00ED6921" w:rsidP="00ED6921">
      <w:pPr>
        <w:rPr>
          <w:rFonts w:ascii="Arial" w:eastAsia="SimSun" w:hAnsi="Arial" w:cs="Arial"/>
          <w:sz w:val="22"/>
          <w:lang w:val="ru-RU" w:eastAsia="zh-CN"/>
        </w:rPr>
      </w:pPr>
    </w:p>
    <w:p w14:paraId="12552A68" w14:textId="42F37737" w:rsidR="009D094A" w:rsidRPr="0078497C" w:rsidRDefault="00134FE5" w:rsidP="009D094A">
      <w:pPr>
        <w:numPr>
          <w:ilvl w:val="0"/>
          <w:numId w:val="37"/>
        </w:numPr>
        <w:ind w:left="540" w:firstLine="0"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>Благодаря интеграции проекта «Сотрудничество с учреждениями, занимающимися подготовкой работников судебных органов в развивающихся и наименее развитых странах, по вопросам развития, обучения и подготовки в области прав интеллектуальной собственности» в основную деятельность Организации, за отчетный период ВОИС были достигнуты заметные успехи в работе по усилению и расширению поддержки, оказываемой национальным судебным органам, в том числе в развивающихся и наименее развитых странах, в области урегулирования споров, связанных с ИС. В 2019 г. был создан Судебный институт ВОИС</w:t>
      </w:r>
      <w:r w:rsidR="00962489" w:rsidRPr="0078497C">
        <w:rPr>
          <w:rFonts w:ascii="Arial" w:eastAsia="SimSun" w:hAnsi="Arial" w:cs="Arial"/>
          <w:sz w:val="22"/>
          <w:lang w:val="ru-RU" w:eastAsia="zh-CN"/>
        </w:rPr>
        <w:t>, отвечающий за взаимодействие и координацию работы со всеми соответствующими секторами ВОИС в процессе разработки общеорганизационного подхода к деятельности в судебной системе</w:t>
      </w:r>
      <w:r w:rsidRPr="0078497C">
        <w:rPr>
          <w:rFonts w:ascii="Arial" w:eastAsia="SimSun" w:hAnsi="Arial" w:cs="Arial"/>
          <w:sz w:val="22"/>
          <w:lang w:val="ru-RU" w:eastAsia="zh-CN"/>
        </w:rPr>
        <w:t xml:space="preserve">. В 2019 г. </w:t>
      </w:r>
      <w:r w:rsidRPr="0078497C">
        <w:rPr>
          <w:rFonts w:ascii="Arial" w:eastAsia="SimSun" w:hAnsi="Arial" w:cs="Arial"/>
          <w:sz w:val="22"/>
          <w:lang w:val="ru-RU" w:eastAsia="zh-CN"/>
        </w:rPr>
        <w:lastRenderedPageBreak/>
        <w:t xml:space="preserve">ВОИС </w:t>
      </w:r>
      <w:r w:rsidR="00962489" w:rsidRPr="0078497C">
        <w:rPr>
          <w:rFonts w:ascii="Arial" w:eastAsia="SimSun" w:hAnsi="Arial" w:cs="Arial"/>
          <w:sz w:val="22"/>
          <w:lang w:val="ru-RU" w:eastAsia="zh-CN"/>
        </w:rPr>
        <w:t xml:space="preserve">были проведены национальные и региональные мероприятия по наращиванию потенциала, в которых приняли участие более 340 судей из 64 стран и в ходе которых были рассмотрены многие вопросы, связанные с правами ИС и их защитой. Судьи из развивающихся стран различных регионов составили 97% участников этих мероприятий. Кроме того, был организован второй ежегодный Форум ВОИС для судей по вопросам ИС, в котором приняли участие 127 судей из 74 юрисдикций, обменявшихся информацией и опытом работы, направленной на решение общих для всех проблем и задач, возникающих при рассмотрении дел, связанных с ИС, а также в контексте обеспечения сбалансированности между охраной прав ИС и другими правовыми соображениями. </w:t>
      </w:r>
      <w:r w:rsidR="00CE03AE" w:rsidRPr="0078497C">
        <w:rPr>
          <w:rFonts w:ascii="Arial" w:eastAsia="SimSun" w:hAnsi="Arial" w:cs="Arial"/>
          <w:sz w:val="22"/>
          <w:lang w:val="ru-RU" w:eastAsia="zh-CN"/>
        </w:rPr>
        <w:t xml:space="preserve">Судьи из развивающихся стран составили 78% всех участников. </w:t>
      </w:r>
      <w:r w:rsidR="00D525A0" w:rsidRPr="0078497C">
        <w:rPr>
          <w:rFonts w:ascii="Arial" w:eastAsia="SimSun" w:hAnsi="Arial" w:cs="Arial"/>
          <w:sz w:val="22"/>
          <w:lang w:val="ru-RU" w:eastAsia="zh-CN"/>
        </w:rPr>
        <w:t xml:space="preserve">Деятельность ВОИС в области наращивания потенциала была дополнена новой Программой повышения квалификации работников судебных органов (CJE), целью которой является укрепление потенциала национальных учреждений, занимающихся подготовкой работников судебных органов, для </w:t>
      </w:r>
      <w:r w:rsidR="005439A1" w:rsidRPr="0078497C">
        <w:rPr>
          <w:rFonts w:ascii="Arial" w:eastAsia="SimSun" w:hAnsi="Arial" w:cs="Arial"/>
          <w:sz w:val="22"/>
          <w:lang w:val="ru-RU" w:eastAsia="zh-CN"/>
        </w:rPr>
        <w:t xml:space="preserve">самостоятельной </w:t>
      </w:r>
      <w:r w:rsidR="00D525A0" w:rsidRPr="0078497C">
        <w:rPr>
          <w:rFonts w:ascii="Arial" w:eastAsia="SimSun" w:hAnsi="Arial" w:cs="Arial"/>
          <w:sz w:val="22"/>
          <w:lang w:val="ru-RU" w:eastAsia="zh-CN"/>
        </w:rPr>
        <w:t xml:space="preserve">организации </w:t>
      </w:r>
      <w:r w:rsidR="005439A1" w:rsidRPr="0078497C">
        <w:rPr>
          <w:rFonts w:ascii="Arial" w:eastAsia="SimSun" w:hAnsi="Arial" w:cs="Arial"/>
          <w:sz w:val="22"/>
          <w:lang w:val="ru-RU" w:eastAsia="zh-CN"/>
        </w:rPr>
        <w:t xml:space="preserve">программ </w:t>
      </w:r>
      <w:r w:rsidR="00D525A0" w:rsidRPr="0078497C">
        <w:rPr>
          <w:rFonts w:ascii="Arial" w:eastAsia="SimSun" w:hAnsi="Arial" w:cs="Arial"/>
          <w:sz w:val="22"/>
          <w:lang w:val="ru-RU" w:eastAsia="zh-CN"/>
        </w:rPr>
        <w:t>обучения</w:t>
      </w:r>
      <w:r w:rsidR="005439A1" w:rsidRPr="0078497C">
        <w:rPr>
          <w:rFonts w:ascii="Arial" w:eastAsia="SimSun" w:hAnsi="Arial" w:cs="Arial"/>
          <w:sz w:val="22"/>
          <w:lang w:val="ru-RU" w:eastAsia="zh-CN"/>
        </w:rPr>
        <w:t xml:space="preserve"> в области ИС</w:t>
      </w:r>
      <w:r w:rsidR="00D525A0" w:rsidRPr="0078497C">
        <w:rPr>
          <w:rFonts w:ascii="Arial" w:eastAsia="SimSun" w:hAnsi="Arial" w:cs="Arial"/>
          <w:sz w:val="22"/>
          <w:lang w:val="ru-RU" w:eastAsia="zh-CN"/>
        </w:rPr>
        <w:t xml:space="preserve"> в </w:t>
      </w:r>
      <w:r w:rsidR="005439A1" w:rsidRPr="0078497C">
        <w:rPr>
          <w:rFonts w:ascii="Arial" w:eastAsia="SimSun" w:hAnsi="Arial" w:cs="Arial"/>
          <w:sz w:val="22"/>
          <w:lang w:val="ru-RU" w:eastAsia="zh-CN"/>
        </w:rPr>
        <w:t xml:space="preserve">рамках основной учебной программы, как для новых, так и для уже действующих судей. Эта программа берет свое начало в рамках проекта «Сотрудничество с учреждениями, занимающимися подготовкой работников судебных органов в развивающихся и наименее развитых странах, по вопросам развития, обучения и подготовки в области прав интеллектуальной собственности», который был успешно реализован Академией ВОИС в шести пилотных странах в 2016-2018 гг. По завершении этого пилотного проекта в декабре 2018 г. </w:t>
      </w:r>
      <w:r w:rsidR="00134045" w:rsidRPr="0078497C">
        <w:rPr>
          <w:rFonts w:ascii="Arial" w:eastAsia="SimSun" w:hAnsi="Arial" w:cs="Arial"/>
          <w:sz w:val="22"/>
          <w:lang w:val="ru-RU" w:eastAsia="zh-CN"/>
        </w:rPr>
        <w:t xml:space="preserve">он был интегрирован в </w:t>
      </w:r>
      <w:r w:rsidR="002A0FA2">
        <w:rPr>
          <w:rFonts w:ascii="Arial" w:eastAsia="SimSun" w:hAnsi="Arial" w:cs="Arial"/>
          <w:sz w:val="22"/>
          <w:lang w:val="ru-RU" w:eastAsia="zh-CN"/>
        </w:rPr>
        <w:t>основную</w:t>
      </w:r>
      <w:r w:rsidR="00134045" w:rsidRPr="0078497C">
        <w:rPr>
          <w:rFonts w:ascii="Arial" w:eastAsia="SimSun" w:hAnsi="Arial" w:cs="Arial"/>
          <w:sz w:val="22"/>
          <w:lang w:val="ru-RU" w:eastAsia="zh-CN"/>
        </w:rPr>
        <w:t xml:space="preserve"> деятельность ВОИС по сотрудничеству с судебными системами, которая координируется Судебным институтом ВОИС. Начиная с 2019 г. новые совместные проекты были начаты в Марокко, Омане и Перу. Результатом усилий, приложенных Организацией к увеличению объема информации и данных о судебных решениях в области ИС и расширению доступа к этой информации, стало создание на пилотной основе базы данных по отдельным судебным решениям в области ИС в шести латиноамериканских странах и Испании. База данных «</w:t>
      </w:r>
      <w:r w:rsidR="009D094A" w:rsidRPr="0078497C">
        <w:rPr>
          <w:rFonts w:ascii="Arial" w:eastAsia="SimSun" w:hAnsi="Arial" w:cs="Arial"/>
          <w:sz w:val="22"/>
          <w:lang w:val="en-AU" w:eastAsia="zh-CN"/>
        </w:rPr>
        <w:t>WIPO</w:t>
      </w:r>
      <w:r w:rsidR="009D094A" w:rsidRPr="0078497C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9D094A" w:rsidRPr="0078497C">
        <w:rPr>
          <w:rFonts w:ascii="Arial" w:eastAsia="SimSun" w:hAnsi="Arial" w:cs="Arial"/>
          <w:sz w:val="22"/>
          <w:lang w:val="en-AU" w:eastAsia="zh-CN"/>
        </w:rPr>
        <w:t>Lex</w:t>
      </w:r>
      <w:r w:rsidR="00134045" w:rsidRPr="0078497C">
        <w:rPr>
          <w:rFonts w:ascii="Arial" w:eastAsia="SimSun" w:hAnsi="Arial" w:cs="Arial"/>
          <w:sz w:val="22"/>
          <w:lang w:val="ru-RU" w:eastAsia="zh-CN"/>
        </w:rPr>
        <w:t xml:space="preserve"> – судебные решения» начнет работать в 2020 г. и будет служить бесплатным онлайновым источником общедоступной информации о важнейших судебных решениях, принимаемых по делам, связанным с ИС, в разных странах мира, и ее охват будет постепенно увеличиваться по мере того как новые юрисдикции будут становиться ее участниками.</w:t>
      </w:r>
      <w:r w:rsidR="009D094A" w:rsidRPr="0078497C">
        <w:rPr>
          <w:rFonts w:ascii="Arial" w:eastAsia="SimSun" w:hAnsi="Arial" w:cs="Arial"/>
          <w:sz w:val="22"/>
          <w:lang w:val="ru-RU" w:eastAsia="zh-CN"/>
        </w:rPr>
        <w:t xml:space="preserve"> </w:t>
      </w:r>
    </w:p>
    <w:p w14:paraId="68488F27" w14:textId="77777777" w:rsidR="00F62561" w:rsidRPr="0078497C" w:rsidRDefault="00F62561" w:rsidP="00411A16">
      <w:pPr>
        <w:spacing w:after="240"/>
        <w:ind w:left="720"/>
        <w:contextualSpacing/>
        <w:rPr>
          <w:rFonts w:ascii="Arial" w:eastAsia="SimSun" w:hAnsi="Arial" w:cs="Arial"/>
          <w:sz w:val="22"/>
          <w:lang w:val="ru-RU" w:eastAsia="zh-CN"/>
        </w:rPr>
      </w:pPr>
    </w:p>
    <w:p w14:paraId="5C252002" w14:textId="77777777" w:rsidR="00411A16" w:rsidRPr="0078497C" w:rsidRDefault="00411A16" w:rsidP="00411A16">
      <w:pPr>
        <w:spacing w:after="240"/>
        <w:ind w:left="720"/>
        <w:contextualSpacing/>
        <w:rPr>
          <w:rFonts w:ascii="Arial" w:eastAsia="SimSun" w:hAnsi="Arial" w:cs="Arial"/>
          <w:sz w:val="22"/>
          <w:lang w:val="ru-RU" w:eastAsia="zh-CN"/>
        </w:rPr>
      </w:pPr>
    </w:p>
    <w:p w14:paraId="1749CE70" w14:textId="64ADD4EF" w:rsidR="00F62561" w:rsidRPr="0078497C" w:rsidRDefault="00FE3E30" w:rsidP="00F62561">
      <w:pPr>
        <w:keepNext/>
        <w:keepLines/>
        <w:rPr>
          <w:rFonts w:ascii="Arial" w:eastAsia="SimSun" w:hAnsi="Arial" w:cs="Arial"/>
          <w:b/>
          <w:bCs/>
          <w:sz w:val="22"/>
          <w:lang w:val="ru-RU" w:eastAsia="zh-CN"/>
        </w:rPr>
      </w:pPr>
      <w:r w:rsidRPr="0078497C">
        <w:rPr>
          <w:rFonts w:ascii="Arial" w:eastAsia="SimSun" w:hAnsi="Arial" w:cs="Arial"/>
          <w:b/>
          <w:bCs/>
          <w:sz w:val="22"/>
          <w:lang w:val="ru-RU" w:eastAsia="zh-CN"/>
        </w:rPr>
        <w:t>ИНТЕГРАЦИЯ ПОВЕСТКИ ДНЯ В ОБЛАСТИ РАЗВИТИЯ В ДЕЯТЕЛЬНОСТЬ ДРУГИХ ОРГАНОВ ВОИС</w:t>
      </w:r>
    </w:p>
    <w:p w14:paraId="05814CC6" w14:textId="77777777" w:rsidR="00F62561" w:rsidRPr="0078497C" w:rsidRDefault="00F62561" w:rsidP="00F62561">
      <w:pPr>
        <w:keepNext/>
        <w:rPr>
          <w:rFonts w:ascii="Arial" w:eastAsia="SimSun" w:hAnsi="Arial" w:cs="Arial"/>
          <w:sz w:val="22"/>
          <w:lang w:val="ru-RU" w:eastAsia="zh-CN"/>
        </w:rPr>
      </w:pPr>
    </w:p>
    <w:p w14:paraId="4C6AF03E" w14:textId="63106AE1" w:rsidR="00F62561" w:rsidRPr="0078497C" w:rsidRDefault="00FE3E30" w:rsidP="00F62561">
      <w:pPr>
        <w:numPr>
          <w:ilvl w:val="0"/>
          <w:numId w:val="36"/>
        </w:numPr>
        <w:ind w:left="0" w:firstLine="0"/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>В документе «Координационный механизм», принятом Генеральной Ассамблеей ВОИС на тридцать девятой сессии и утвержденном КРИС на его пятой сессии, среди прочего, было поручено «соответствующим органам ВОИС идентифицировать пути включения рекомендаций ПДР в их основную работу». Документ с описанием такого вклада обсуждался на 51-й сессии Генеральной Ассамблеи ВОИС в 2019 г.</w:t>
      </w:r>
      <w:r w:rsidR="00F62561" w:rsidRPr="0078497C">
        <w:rPr>
          <w:rFonts w:ascii="Arial" w:eastAsia="SimSun" w:hAnsi="Arial" w:cs="Arial"/>
          <w:sz w:val="22"/>
          <w:vertAlign w:val="superscript"/>
          <w:lang w:eastAsia="zh-CN"/>
        </w:rPr>
        <w:footnoteReference w:id="15"/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 xml:space="preserve">   </w:t>
      </w:r>
    </w:p>
    <w:p w14:paraId="3D8F49B9" w14:textId="77777777" w:rsidR="00F62561" w:rsidRPr="0078497C" w:rsidRDefault="00F62561" w:rsidP="00F62561">
      <w:pPr>
        <w:keepNext/>
        <w:rPr>
          <w:rFonts w:ascii="Arial" w:eastAsia="SimSun" w:hAnsi="Arial" w:cs="Arial"/>
          <w:sz w:val="22"/>
          <w:lang w:val="ru-RU" w:eastAsia="zh-CN"/>
        </w:rPr>
      </w:pPr>
    </w:p>
    <w:p w14:paraId="3D0C17D2" w14:textId="4573B070" w:rsidR="00F62561" w:rsidRPr="0078497C" w:rsidRDefault="00FE3E30" w:rsidP="00F62561">
      <w:pPr>
        <w:numPr>
          <w:ilvl w:val="0"/>
          <w:numId w:val="36"/>
        </w:numPr>
        <w:ind w:left="0" w:firstLine="0"/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>Ниже приведена краткая информация о работе различных органов ВОИС в 2019 г. и об их вкладе в выполнение соответствующих рекомендаций ПДР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>:</w:t>
      </w:r>
    </w:p>
    <w:p w14:paraId="13FAB66C" w14:textId="77777777" w:rsidR="00F62561" w:rsidRPr="0078497C" w:rsidRDefault="00F62561" w:rsidP="00F62561">
      <w:pPr>
        <w:rPr>
          <w:rFonts w:ascii="Arial" w:eastAsia="SimSun" w:hAnsi="Arial" w:cs="Arial"/>
          <w:sz w:val="22"/>
          <w:szCs w:val="20"/>
          <w:lang w:val="ru-RU" w:eastAsia="zh-CN"/>
        </w:rPr>
      </w:pPr>
    </w:p>
    <w:p w14:paraId="5232233A" w14:textId="7F56A3D8" w:rsidR="00F62561" w:rsidRPr="0078497C" w:rsidRDefault="00FE3E30" w:rsidP="0058293B">
      <w:pPr>
        <w:keepNext/>
        <w:keepLines/>
        <w:rPr>
          <w:rFonts w:ascii="Arial" w:eastAsia="SimSun" w:hAnsi="Arial" w:cs="Arial"/>
          <w:i/>
          <w:sz w:val="22"/>
          <w:szCs w:val="20"/>
          <w:lang w:val="ru-RU" w:eastAsia="zh-CN"/>
        </w:rPr>
      </w:pPr>
      <w:r w:rsidRPr="0078497C">
        <w:rPr>
          <w:rFonts w:ascii="Arial" w:eastAsia="SimSun" w:hAnsi="Arial" w:cs="Arial"/>
          <w:i/>
          <w:sz w:val="22"/>
          <w:szCs w:val="20"/>
          <w:lang w:val="ru-RU" w:eastAsia="zh-CN"/>
        </w:rPr>
        <w:lastRenderedPageBreak/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39D889C2" w14:textId="77777777" w:rsidR="00FE3E30" w:rsidRPr="0078497C" w:rsidRDefault="00FE3E30" w:rsidP="0058293B">
      <w:pPr>
        <w:keepNext/>
        <w:keepLines/>
        <w:rPr>
          <w:rFonts w:ascii="Arial" w:hAnsi="Arial" w:cs="Arial"/>
          <w:sz w:val="22"/>
          <w:szCs w:val="20"/>
          <w:lang w:val="ru-RU"/>
        </w:rPr>
      </w:pPr>
    </w:p>
    <w:p w14:paraId="687E3E63" w14:textId="059EA5CC" w:rsidR="00F62561" w:rsidRPr="0078497C" w:rsidRDefault="00FE3E30" w:rsidP="0058293B">
      <w:pPr>
        <w:keepNext/>
        <w:keepLines/>
        <w:numPr>
          <w:ilvl w:val="0"/>
          <w:numId w:val="36"/>
        </w:numPr>
        <w:ind w:left="0" w:firstLine="0"/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hAnsi="Arial" w:cs="Arial"/>
          <w:sz w:val="22"/>
          <w:lang w:val="ru-RU"/>
        </w:rPr>
        <w:t xml:space="preserve">В октябре 2017 г. Генеральная Ассамблея постановила продлить мандат МКГР на двухлетний период 2018-2019 гг., а также утвердила план работы МКГР на двухлетний период 2018-2019 гг. В соответствии с согласованным мандатом МКГР провел в 2019 г. две сессии: 39-ю сессию в марте на тему традиционных выражений культуры (ТВК) и 40-ю сессию в июне, посвященную ТВК, подведению итогов и вынесению рекомендации). </w:t>
      </w:r>
      <w:r w:rsidR="009864C7" w:rsidRPr="0078497C">
        <w:rPr>
          <w:rFonts w:ascii="Arial" w:hAnsi="Arial" w:cs="Arial"/>
          <w:sz w:val="22"/>
          <w:lang w:val="ru-RU"/>
        </w:rPr>
        <w:t xml:space="preserve">В марте была создана Специальная экспертная группа по традиционным знаниям и традиционным выражениям культуры для решения конкретных юридических, политических и технических вопросов. Были доработаны обсуждаемые тексты по ТЗ и ТВК. Государства-члены постановили рекомендовать Генеральной Ассамблее ВОИС 2019 г. </w:t>
      </w:r>
      <w:r w:rsidR="00E14244" w:rsidRPr="0078497C">
        <w:rPr>
          <w:rFonts w:ascii="Arial" w:hAnsi="Arial" w:cs="Arial"/>
          <w:sz w:val="22"/>
          <w:lang w:val="ru-RU"/>
        </w:rPr>
        <w:t xml:space="preserve">продлить </w:t>
      </w:r>
      <w:r w:rsidR="009864C7" w:rsidRPr="0078497C">
        <w:rPr>
          <w:rFonts w:ascii="Arial" w:hAnsi="Arial" w:cs="Arial"/>
          <w:sz w:val="22"/>
          <w:lang w:val="ru-RU"/>
        </w:rPr>
        <w:t>мандат МКГР на двухлетний период 2020-2021 гг.</w:t>
      </w:r>
      <w:r w:rsidR="00352162" w:rsidRPr="0078497C">
        <w:rPr>
          <w:rFonts w:ascii="Arial" w:hAnsi="Arial" w:cs="Arial"/>
          <w:sz w:val="22"/>
          <w:lang w:val="ru-RU"/>
        </w:rPr>
        <w:t>, а также представить Генеральной Ассамблее рекомендации в отношении сроков действия мандата и программы работы на 2020-2021 гг. Они также постановили представить подготовленный Председателем проект международно-правового документа в области интеллектуальной собственности, генетических ресурсов и традиционных знаний, связанных с генетическими ресурсами для рассмотрения Генеральной Ассамблеей 2019 г. и рассматривать этот текст в качестве рабочего документа Комитета, предложенного Председателем</w:t>
      </w:r>
      <w:r w:rsidR="00352162" w:rsidRPr="0078497C">
        <w:rPr>
          <w:rFonts w:ascii="Arial" w:hAnsi="Arial" w:cs="Arial"/>
          <w:sz w:val="22"/>
          <w:szCs w:val="20"/>
          <w:lang w:val="ru-RU"/>
        </w:rPr>
        <w:t>.</w:t>
      </w:r>
    </w:p>
    <w:p w14:paraId="4E2C3F65" w14:textId="77777777" w:rsidR="00F62561" w:rsidRPr="0078497C" w:rsidRDefault="00F62561" w:rsidP="00F62561">
      <w:pPr>
        <w:contextualSpacing/>
        <w:rPr>
          <w:rFonts w:ascii="Arial" w:eastAsia="SimSun" w:hAnsi="Arial" w:cs="Arial"/>
          <w:sz w:val="22"/>
          <w:lang w:val="ru-RU" w:eastAsia="zh-CN"/>
        </w:rPr>
      </w:pPr>
    </w:p>
    <w:p w14:paraId="1288E0F5" w14:textId="5AE2D53D" w:rsidR="00F62561" w:rsidRPr="0078497C" w:rsidRDefault="00E14244" w:rsidP="00F62561">
      <w:pPr>
        <w:numPr>
          <w:ilvl w:val="0"/>
          <w:numId w:val="36"/>
        </w:numPr>
        <w:ind w:left="0" w:firstLine="0"/>
        <w:contextualSpacing/>
        <w:rPr>
          <w:rFonts w:ascii="Arial" w:hAnsi="Arial" w:cs="Arial"/>
          <w:sz w:val="22"/>
          <w:szCs w:val="20"/>
          <w:lang w:val="ru-RU"/>
        </w:rPr>
      </w:pPr>
      <w:r w:rsidRPr="0078497C">
        <w:rPr>
          <w:rFonts w:ascii="Arial" w:hAnsi="Arial" w:cs="Arial"/>
          <w:sz w:val="22"/>
          <w:szCs w:val="20"/>
          <w:lang w:val="ru-RU"/>
        </w:rPr>
        <w:t>В октябре 2019 г. Генеральная Ассамблея постановила продлить мандат МКГР на двухлетний период 2020-2021 гг., а также утвердила программу работы МКГР на этот двухлетний период. В соответствии с согласованным мандатом МКГР продолжит активизировать свою работу в целях окончательного согласования международного правового документа (документов) в области интеллектуальной собственности, который обеспечит сбалансированную и эффективную охрану ГР, ТЗ и ТВК без предрешения характера результата (результатов) этой работы.</w:t>
      </w:r>
      <w:r w:rsidR="00F62561" w:rsidRPr="0078497C">
        <w:rPr>
          <w:rFonts w:ascii="Arial" w:hAnsi="Arial" w:cs="Arial"/>
          <w:sz w:val="22"/>
          <w:szCs w:val="20"/>
          <w:lang w:val="ru-RU"/>
        </w:rPr>
        <w:t xml:space="preserve"> </w:t>
      </w:r>
    </w:p>
    <w:p w14:paraId="282AD39F" w14:textId="77777777" w:rsidR="00F62561" w:rsidRPr="0078497C" w:rsidRDefault="00F62561" w:rsidP="00F62561">
      <w:pPr>
        <w:spacing w:after="200" w:line="276" w:lineRule="auto"/>
        <w:ind w:left="720"/>
        <w:contextualSpacing/>
        <w:rPr>
          <w:rFonts w:ascii="Arial" w:eastAsiaTheme="minorHAnsi" w:hAnsi="Arial" w:cs="Arial"/>
          <w:sz w:val="22"/>
          <w:lang w:val="ru-RU"/>
        </w:rPr>
      </w:pPr>
    </w:p>
    <w:p w14:paraId="0E055295" w14:textId="7E536DAB" w:rsidR="00F62561" w:rsidRPr="0078497C" w:rsidRDefault="0029070E" w:rsidP="00F62561">
      <w:pPr>
        <w:numPr>
          <w:ilvl w:val="0"/>
          <w:numId w:val="36"/>
        </w:numPr>
        <w:ind w:left="0" w:firstLine="0"/>
        <w:contextualSpacing/>
        <w:rPr>
          <w:rFonts w:ascii="Arial" w:hAnsi="Arial" w:cs="Arial"/>
          <w:sz w:val="22"/>
          <w:szCs w:val="20"/>
        </w:rPr>
      </w:pPr>
      <w:r w:rsidRPr="0078497C">
        <w:rPr>
          <w:rFonts w:ascii="Arial" w:hAnsi="Arial" w:cs="Arial"/>
          <w:sz w:val="22"/>
          <w:szCs w:val="20"/>
          <w:lang w:val="ru-RU"/>
        </w:rPr>
        <w:t>О завершении переговоров в МКГР говорится в рекомендации 18 Повестки дня в области развития, в которой Комитету настоятельно рекомендуется «ускорить процесс охраны генетических ресурсов, традиционных знаний и фольклора, без ущерба любым результатам, включая возможную разработку международного договора или договоров». Другими</w:t>
      </w:r>
      <w:r w:rsidRPr="0078497C">
        <w:rPr>
          <w:rFonts w:ascii="Arial" w:hAnsi="Arial" w:cs="Arial"/>
          <w:sz w:val="22"/>
          <w:szCs w:val="20"/>
        </w:rPr>
        <w:t xml:space="preserve"> </w:t>
      </w:r>
      <w:r w:rsidRPr="0078497C">
        <w:rPr>
          <w:rFonts w:ascii="Arial" w:hAnsi="Arial" w:cs="Arial"/>
          <w:sz w:val="22"/>
          <w:szCs w:val="20"/>
          <w:lang w:val="ru-RU"/>
        </w:rPr>
        <w:t>соответствующими</w:t>
      </w:r>
      <w:r w:rsidRPr="0078497C">
        <w:rPr>
          <w:rFonts w:ascii="Arial" w:hAnsi="Arial" w:cs="Arial"/>
          <w:sz w:val="22"/>
          <w:szCs w:val="20"/>
        </w:rPr>
        <w:t xml:space="preserve"> </w:t>
      </w:r>
      <w:r w:rsidRPr="0078497C">
        <w:rPr>
          <w:rFonts w:ascii="Arial" w:hAnsi="Arial" w:cs="Arial"/>
          <w:sz w:val="22"/>
          <w:szCs w:val="20"/>
          <w:lang w:val="ru-RU"/>
        </w:rPr>
        <w:t>рекомендациями</w:t>
      </w:r>
      <w:r w:rsidRPr="0078497C">
        <w:rPr>
          <w:rFonts w:ascii="Arial" w:hAnsi="Arial" w:cs="Arial"/>
          <w:sz w:val="22"/>
          <w:szCs w:val="20"/>
        </w:rPr>
        <w:t xml:space="preserve"> </w:t>
      </w:r>
      <w:r w:rsidRPr="0078497C">
        <w:rPr>
          <w:rFonts w:ascii="Arial" w:hAnsi="Arial" w:cs="Arial"/>
          <w:sz w:val="22"/>
          <w:szCs w:val="20"/>
          <w:lang w:val="ru-RU"/>
        </w:rPr>
        <w:t>ПДР</w:t>
      </w:r>
      <w:r w:rsidRPr="0078497C">
        <w:rPr>
          <w:rFonts w:ascii="Arial" w:hAnsi="Arial" w:cs="Arial"/>
          <w:sz w:val="22"/>
          <w:szCs w:val="20"/>
        </w:rPr>
        <w:t xml:space="preserve"> </w:t>
      </w:r>
      <w:r w:rsidRPr="0078497C">
        <w:rPr>
          <w:rFonts w:ascii="Arial" w:hAnsi="Arial" w:cs="Arial"/>
          <w:sz w:val="22"/>
          <w:szCs w:val="20"/>
          <w:lang w:val="ru-RU"/>
        </w:rPr>
        <w:t>являются</w:t>
      </w:r>
      <w:r w:rsidRPr="0078497C">
        <w:rPr>
          <w:rFonts w:ascii="Arial" w:hAnsi="Arial" w:cs="Arial"/>
          <w:sz w:val="22"/>
          <w:szCs w:val="20"/>
        </w:rPr>
        <w:t xml:space="preserve"> рекомендации 12, 14, 15, 16, 17, 20, 21, 22, 40 и 42</w:t>
      </w:r>
      <w:r w:rsidR="00B41A0D" w:rsidRPr="0078497C">
        <w:rPr>
          <w:rFonts w:ascii="Arial" w:hAnsi="Arial" w:cs="Arial"/>
          <w:sz w:val="22"/>
          <w:szCs w:val="20"/>
        </w:rPr>
        <w:t xml:space="preserve">: </w:t>
      </w:r>
    </w:p>
    <w:p w14:paraId="7D3DCD1B" w14:textId="77777777" w:rsidR="00F62561" w:rsidRPr="0078497C" w:rsidRDefault="00F62561" w:rsidP="00F62561">
      <w:pPr>
        <w:rPr>
          <w:rFonts w:ascii="Arial" w:hAnsi="Arial" w:cs="Arial"/>
          <w:sz w:val="22"/>
          <w:szCs w:val="20"/>
        </w:rPr>
      </w:pPr>
    </w:p>
    <w:p w14:paraId="46F280BD" w14:textId="1F31405B" w:rsidR="00F62561" w:rsidRPr="0078497C" w:rsidRDefault="0029070E" w:rsidP="00F62561">
      <w:pPr>
        <w:numPr>
          <w:ilvl w:val="0"/>
          <w:numId w:val="40"/>
        </w:numPr>
        <w:contextualSpacing/>
        <w:rPr>
          <w:rFonts w:ascii="Arial" w:hAnsi="Arial" w:cs="Arial"/>
          <w:sz w:val="22"/>
          <w:szCs w:val="20"/>
        </w:rPr>
      </w:pPr>
      <w:r w:rsidRPr="0078497C">
        <w:rPr>
          <w:rFonts w:ascii="Arial" w:hAnsi="Arial" w:cs="Arial"/>
          <w:sz w:val="22"/>
          <w:szCs w:val="20"/>
          <w:lang w:val="ru-RU"/>
        </w:rPr>
        <w:t>Нормотворческая деятельность инициируется государствами-членами и является процессом с широким участием, который учитывает интересы и приоритеты всех государств-членов, а также точки зрения других заинтересованных лиц, включая аккредитованные МПО, представителей коренных народов, местных общин и НПО, а также деятельность, которая осуществляется в рамках других форумов. Это</w:t>
      </w:r>
      <w:r w:rsidRPr="0078497C">
        <w:rPr>
          <w:rFonts w:ascii="Arial" w:hAnsi="Arial" w:cs="Arial"/>
          <w:sz w:val="22"/>
          <w:szCs w:val="20"/>
        </w:rPr>
        <w:t xml:space="preserve"> </w:t>
      </w:r>
      <w:r w:rsidRPr="0078497C">
        <w:rPr>
          <w:rFonts w:ascii="Arial" w:hAnsi="Arial" w:cs="Arial"/>
          <w:sz w:val="22"/>
          <w:szCs w:val="20"/>
          <w:lang w:val="ru-RU"/>
        </w:rPr>
        <w:t>соответствует</w:t>
      </w:r>
      <w:r w:rsidRPr="0078497C">
        <w:rPr>
          <w:rFonts w:ascii="Arial" w:hAnsi="Arial" w:cs="Arial"/>
          <w:sz w:val="22"/>
          <w:szCs w:val="20"/>
        </w:rPr>
        <w:t xml:space="preserve"> </w:t>
      </w:r>
      <w:r w:rsidRPr="0078497C">
        <w:rPr>
          <w:rFonts w:ascii="Arial" w:hAnsi="Arial" w:cs="Arial"/>
          <w:sz w:val="22"/>
          <w:szCs w:val="20"/>
          <w:lang w:val="ru-RU"/>
        </w:rPr>
        <w:t>рекомендациям</w:t>
      </w:r>
      <w:r w:rsidRPr="0078497C">
        <w:rPr>
          <w:rFonts w:ascii="Arial" w:hAnsi="Arial" w:cs="Arial"/>
          <w:sz w:val="22"/>
          <w:szCs w:val="20"/>
        </w:rPr>
        <w:t xml:space="preserve"> 15, 40 и 42</w:t>
      </w:r>
      <w:r w:rsidRPr="0078497C">
        <w:rPr>
          <w:rFonts w:ascii="Arial" w:hAnsi="Arial" w:cs="Arial"/>
          <w:sz w:val="22"/>
          <w:szCs w:val="20"/>
          <w:lang w:val="ru-RU"/>
        </w:rPr>
        <w:t>.</w:t>
      </w:r>
    </w:p>
    <w:p w14:paraId="6041BD48" w14:textId="77777777" w:rsidR="00F62561" w:rsidRPr="0078497C" w:rsidRDefault="00F62561" w:rsidP="00F62561">
      <w:pPr>
        <w:ind w:left="720"/>
        <w:contextualSpacing/>
        <w:rPr>
          <w:rFonts w:ascii="Arial" w:hAnsi="Arial" w:cs="Arial"/>
          <w:sz w:val="22"/>
          <w:szCs w:val="20"/>
        </w:rPr>
      </w:pPr>
    </w:p>
    <w:p w14:paraId="55075F34" w14:textId="3A8D3247" w:rsidR="00F62561" w:rsidRPr="0078497C" w:rsidRDefault="0029070E" w:rsidP="00F62561">
      <w:pPr>
        <w:numPr>
          <w:ilvl w:val="0"/>
          <w:numId w:val="40"/>
        </w:numPr>
        <w:contextualSpacing/>
        <w:rPr>
          <w:rFonts w:ascii="Arial" w:hAnsi="Arial" w:cs="Arial"/>
          <w:sz w:val="22"/>
          <w:szCs w:val="20"/>
          <w:lang w:val="ru-RU"/>
        </w:rPr>
      </w:pPr>
      <w:r w:rsidRPr="0078497C">
        <w:rPr>
          <w:rFonts w:ascii="Arial" w:hAnsi="Arial" w:cs="Arial"/>
          <w:sz w:val="22"/>
          <w:szCs w:val="20"/>
          <w:lang w:val="ru-RU"/>
        </w:rPr>
        <w:t>Нормотворческий процесс осуществляется с надлежащим учетом границ, роли и специфики сферы общественного достояния в соответствии с рекомендациями 16 и 20, а также с учетом гибких возможностей, заложенных в международные соглашения в сфере ИС, что соответствует рекомендациям ПДР 12, 14 и 17</w:t>
      </w:r>
      <w:r w:rsidR="00F62561" w:rsidRPr="0078497C">
        <w:rPr>
          <w:rFonts w:ascii="Arial" w:hAnsi="Arial" w:cs="Arial"/>
          <w:sz w:val="22"/>
          <w:szCs w:val="20"/>
          <w:lang w:val="ru-RU"/>
        </w:rPr>
        <w:t xml:space="preserve">. </w:t>
      </w:r>
    </w:p>
    <w:p w14:paraId="16DC24E3" w14:textId="77777777" w:rsidR="00F62561" w:rsidRPr="0078497C" w:rsidRDefault="00F62561" w:rsidP="00F62561">
      <w:pPr>
        <w:rPr>
          <w:rFonts w:ascii="Arial" w:hAnsi="Arial" w:cs="Arial"/>
          <w:sz w:val="22"/>
          <w:szCs w:val="20"/>
          <w:lang w:val="ru-RU"/>
        </w:rPr>
      </w:pPr>
    </w:p>
    <w:p w14:paraId="167FC786" w14:textId="28076EB4" w:rsidR="00F62561" w:rsidRPr="0078497C" w:rsidRDefault="0029070E" w:rsidP="00F62561">
      <w:pPr>
        <w:numPr>
          <w:ilvl w:val="0"/>
          <w:numId w:val="40"/>
        </w:numPr>
        <w:contextualSpacing/>
        <w:rPr>
          <w:rFonts w:ascii="Arial" w:hAnsi="Arial" w:cs="Arial"/>
          <w:sz w:val="22"/>
          <w:szCs w:val="20"/>
          <w:lang w:val="ru-RU"/>
        </w:rPr>
      </w:pPr>
      <w:r w:rsidRPr="0078497C">
        <w:rPr>
          <w:rFonts w:ascii="Arial" w:hAnsi="Arial" w:cs="Arial"/>
          <w:sz w:val="22"/>
          <w:szCs w:val="20"/>
          <w:lang w:val="ru-RU"/>
        </w:rPr>
        <w:t>Переговоры в рамках МКГР основываются на открытых и сбалансированных консультациях согласно рекомендации 21 и осуществляются в поддержку целей развития ООН согласно рекомендации 22</w:t>
      </w:r>
      <w:r w:rsidR="00F62561" w:rsidRPr="0078497C">
        <w:rPr>
          <w:rFonts w:ascii="Arial" w:hAnsi="Arial" w:cs="Arial"/>
          <w:sz w:val="22"/>
          <w:szCs w:val="20"/>
          <w:lang w:val="ru-RU"/>
        </w:rPr>
        <w:t>.</w:t>
      </w:r>
    </w:p>
    <w:p w14:paraId="3F1615DA" w14:textId="77777777" w:rsidR="00F62561" w:rsidRPr="0078497C" w:rsidRDefault="00F62561" w:rsidP="00F62561">
      <w:pPr>
        <w:rPr>
          <w:rFonts w:ascii="Arial" w:hAnsi="Arial" w:cs="Arial"/>
          <w:sz w:val="22"/>
          <w:szCs w:val="20"/>
          <w:lang w:val="ru-RU"/>
        </w:rPr>
      </w:pPr>
      <w:r w:rsidRPr="0078497C">
        <w:rPr>
          <w:rFonts w:ascii="Arial" w:eastAsia="SimSun" w:hAnsi="Arial" w:cs="Arial"/>
          <w:sz w:val="22"/>
          <w:szCs w:val="20"/>
          <w:lang w:val="ru-RU" w:eastAsia="zh-CN"/>
        </w:rPr>
        <w:lastRenderedPageBreak/>
        <w:t xml:space="preserve"> </w:t>
      </w:r>
    </w:p>
    <w:p w14:paraId="4D51328C" w14:textId="1DAD91F1" w:rsidR="00F62561" w:rsidRPr="0078497C" w:rsidRDefault="0029070E" w:rsidP="00F62561">
      <w:pPr>
        <w:rPr>
          <w:rFonts w:ascii="Arial" w:eastAsia="SimSun" w:hAnsi="Arial" w:cs="Arial"/>
          <w:i/>
          <w:iCs/>
          <w:sz w:val="22"/>
          <w:lang w:eastAsia="zh-CN"/>
        </w:rPr>
      </w:pPr>
      <w:r w:rsidRPr="0078497C">
        <w:rPr>
          <w:rFonts w:ascii="Arial" w:eastAsia="SimSun" w:hAnsi="Arial" w:cs="Arial"/>
          <w:i/>
          <w:iCs/>
          <w:sz w:val="22"/>
          <w:lang w:eastAsia="zh-CN"/>
        </w:rPr>
        <w:t>Постоянный комитет по патентному праву</w:t>
      </w:r>
    </w:p>
    <w:p w14:paraId="3F0D0358" w14:textId="77777777" w:rsidR="00F62561" w:rsidRPr="0078497C" w:rsidRDefault="00F62561" w:rsidP="00F62561">
      <w:pPr>
        <w:rPr>
          <w:rFonts w:ascii="Arial" w:eastAsia="SimSun" w:hAnsi="Arial" w:cs="Arial"/>
          <w:i/>
          <w:iCs/>
          <w:sz w:val="22"/>
          <w:lang w:eastAsia="zh-CN"/>
        </w:rPr>
      </w:pPr>
    </w:p>
    <w:p w14:paraId="714622AE" w14:textId="2EC9ADA5" w:rsidR="00F62561" w:rsidRPr="0078497C" w:rsidRDefault="0029070E" w:rsidP="00F62561">
      <w:pPr>
        <w:numPr>
          <w:ilvl w:val="0"/>
          <w:numId w:val="36"/>
        </w:numPr>
        <w:ind w:left="0" w:firstLine="0"/>
        <w:contextualSpacing/>
        <w:rPr>
          <w:rFonts w:ascii="Arial" w:eastAsia="SimSun" w:hAnsi="Arial" w:cs="Arial"/>
          <w:bCs/>
          <w:iCs/>
          <w:sz w:val="22"/>
          <w:lang w:val="ru-RU" w:eastAsia="zh-CN"/>
        </w:rPr>
      </w:pPr>
      <w:r w:rsidRPr="0078497C">
        <w:rPr>
          <w:rFonts w:ascii="Arial" w:eastAsia="SimSun" w:hAnsi="Arial" w:cs="Arial"/>
          <w:bCs/>
          <w:iCs/>
          <w:sz w:val="22"/>
          <w:lang w:val="ru-RU" w:eastAsia="zh-CN"/>
        </w:rPr>
        <w:t>Постоянный комитет по патентному праву (ПКПП) провел тридцатую и тридцать первую сессии (соответственно, 24-27 июня 2019 г. и 2-5 декабря 2019 г.). ПКПП продолжил работу по пяти основным темам</w:t>
      </w:r>
      <w:r w:rsidR="00B41A0D" w:rsidRPr="0078497C">
        <w:rPr>
          <w:rFonts w:ascii="Arial" w:eastAsia="SimSun" w:hAnsi="Arial" w:cs="Arial"/>
          <w:bCs/>
          <w:iCs/>
          <w:sz w:val="22"/>
          <w:lang w:val="ru-RU" w:eastAsia="zh-CN"/>
        </w:rPr>
        <w:t xml:space="preserve">: </w:t>
      </w:r>
      <w:r w:rsidRPr="0078497C">
        <w:rPr>
          <w:rFonts w:ascii="Arial" w:eastAsia="SimSun" w:hAnsi="Arial" w:cs="Arial"/>
          <w:bCs/>
          <w:iCs/>
          <w:sz w:val="22"/>
          <w:lang w:val="ru-RU" w:eastAsia="zh-CN"/>
        </w:rPr>
        <w:t xml:space="preserve">(i) исключения и ограничения патентных прав; (ii) качество патентов, включая системы возражения; (iii) патенты и здравоохранение; (iv) конфиденциальность </w:t>
      </w:r>
      <w:r w:rsidR="003564D6" w:rsidRPr="0078497C">
        <w:rPr>
          <w:rFonts w:ascii="Arial" w:eastAsia="SimSun" w:hAnsi="Arial" w:cs="Arial"/>
          <w:bCs/>
          <w:iCs/>
          <w:sz w:val="22"/>
          <w:lang w:val="ru-RU" w:eastAsia="zh-CN"/>
        </w:rPr>
        <w:t xml:space="preserve">обмена информацией </w:t>
      </w:r>
      <w:r w:rsidRPr="0078497C">
        <w:rPr>
          <w:rFonts w:ascii="Arial" w:eastAsia="SimSun" w:hAnsi="Arial" w:cs="Arial"/>
          <w:bCs/>
          <w:iCs/>
          <w:sz w:val="22"/>
          <w:lang w:val="ru-RU" w:eastAsia="zh-CN"/>
        </w:rPr>
        <w:t>между клиентами и их патентными поверенными; и (v) передача технологий. В частности, обсуждались вопросы, связанные с технической помощью ВОИС (рекомендация ПДР 5), гибкими возможностями в международных соглашениях по ИС (рекомендация ПДР 17), потенциальными гибкими возможностями, исключениями и ограничениями в интересах государств-членов (рекомендация ПДР 22), а также с передачей технологии в контексте ИС (рекомендации ПДР 19, 22, 25, 29 и 31).</w:t>
      </w:r>
      <w:r w:rsidR="00F62561" w:rsidRPr="0078497C">
        <w:rPr>
          <w:rFonts w:ascii="Arial" w:eastAsia="SimSun" w:hAnsi="Arial" w:cs="Arial"/>
          <w:bCs/>
          <w:iCs/>
          <w:sz w:val="22"/>
          <w:lang w:val="ru-RU" w:eastAsia="zh-CN"/>
        </w:rPr>
        <w:t xml:space="preserve"> </w:t>
      </w:r>
    </w:p>
    <w:p w14:paraId="2AAD53A4" w14:textId="77777777" w:rsidR="00F62561" w:rsidRPr="0078497C" w:rsidRDefault="00F62561" w:rsidP="00F62561">
      <w:pPr>
        <w:spacing w:after="200" w:line="276" w:lineRule="auto"/>
        <w:contextualSpacing/>
        <w:rPr>
          <w:rFonts w:ascii="Arial" w:eastAsia="SimSun" w:hAnsi="Arial" w:cs="Arial"/>
          <w:bCs/>
          <w:iCs/>
          <w:sz w:val="22"/>
          <w:lang w:val="ru-RU" w:eastAsia="zh-CN"/>
        </w:rPr>
      </w:pPr>
    </w:p>
    <w:p w14:paraId="566E79BE" w14:textId="3A1AED9E" w:rsidR="00F62561" w:rsidRPr="0078497C" w:rsidRDefault="0029070E" w:rsidP="00F62561">
      <w:pPr>
        <w:numPr>
          <w:ilvl w:val="0"/>
          <w:numId w:val="36"/>
        </w:numPr>
        <w:spacing w:after="200"/>
        <w:ind w:left="0" w:firstLine="0"/>
        <w:contextualSpacing/>
        <w:rPr>
          <w:rFonts w:ascii="Arial" w:eastAsia="SimSun" w:hAnsi="Arial" w:cs="Arial"/>
          <w:bCs/>
          <w:iCs/>
          <w:sz w:val="22"/>
          <w:lang w:val="ru-RU" w:eastAsia="zh-CN"/>
        </w:rPr>
      </w:pPr>
      <w:r w:rsidRPr="0078497C">
        <w:rPr>
          <w:rFonts w:ascii="Arial" w:eastAsia="SimSun" w:hAnsi="Arial" w:cs="Arial"/>
          <w:bCs/>
          <w:iCs/>
          <w:sz w:val="22"/>
          <w:lang w:val="ru-RU" w:eastAsia="zh-CN"/>
        </w:rPr>
        <w:t>Деятельность ПКПП по-прежнему инициировалась государствами-членами и оставалась всеобъемлющей (рекомендация ПДР 15). Она основана на открытых и сбалансированных консультациях (в соответствии с рекомендацией ПДР 21), с тем чтобы обеспечить плодотворный диалог между государствами-членами. ПКПП обеспечил прогресс в обсуждениях, основанных на подготовленных Секретариатом документах и предложениях государств-членов.</w:t>
      </w:r>
      <w:r w:rsidR="00F62561" w:rsidRPr="0078497C">
        <w:rPr>
          <w:rFonts w:ascii="Arial" w:eastAsia="SimSun" w:hAnsi="Arial" w:cs="Arial"/>
          <w:bCs/>
          <w:iCs/>
          <w:sz w:val="22"/>
          <w:lang w:val="ru-RU" w:eastAsia="zh-CN"/>
        </w:rPr>
        <w:t xml:space="preserve"> </w:t>
      </w:r>
    </w:p>
    <w:p w14:paraId="67414C95" w14:textId="77777777" w:rsidR="00F62561" w:rsidRPr="0078497C" w:rsidRDefault="00F62561" w:rsidP="00F62561">
      <w:pPr>
        <w:spacing w:after="200" w:line="276" w:lineRule="auto"/>
        <w:contextualSpacing/>
        <w:rPr>
          <w:rFonts w:ascii="Arial" w:eastAsia="SimSun" w:hAnsi="Arial" w:cs="Arial"/>
          <w:bCs/>
          <w:iCs/>
          <w:sz w:val="22"/>
          <w:lang w:val="ru-RU" w:eastAsia="zh-CN"/>
        </w:rPr>
      </w:pPr>
    </w:p>
    <w:p w14:paraId="4F23D2CF" w14:textId="5AEFF91F" w:rsidR="00F62561" w:rsidRPr="0078497C" w:rsidRDefault="0029070E" w:rsidP="00F62561">
      <w:pPr>
        <w:numPr>
          <w:ilvl w:val="0"/>
          <w:numId w:val="36"/>
        </w:numPr>
        <w:spacing w:after="200"/>
        <w:ind w:left="0" w:firstLine="0"/>
        <w:contextualSpacing/>
        <w:rPr>
          <w:rFonts w:ascii="Arial" w:eastAsia="SimSun" w:hAnsi="Arial" w:cs="Arial"/>
          <w:bCs/>
          <w:iCs/>
          <w:sz w:val="22"/>
          <w:lang w:val="ru-RU" w:eastAsia="zh-CN"/>
        </w:rPr>
      </w:pPr>
      <w:r w:rsidRPr="0078497C">
        <w:rPr>
          <w:rFonts w:ascii="Arial" w:eastAsia="SimSun" w:hAnsi="Arial" w:cs="Arial"/>
          <w:bCs/>
          <w:iCs/>
          <w:sz w:val="22"/>
          <w:lang w:val="ru-RU" w:eastAsia="zh-CN"/>
        </w:rPr>
        <w:t xml:space="preserve">Дискуссиям также способствовали сессии и конференции по обмену опытом и информацией. Их проведение облегчало обмен информацией о законодательстве и практике государств-членов и об опыте, накопленном в процессе принятия законов на национальном и/или региональном уровне. Такие встречи также обеспечивали инклюзивность процесса и учет интересов и приоритетов всех государств-членов, а также точек зрения других заинтересованных сторон, в том числе аккредитованных МПО и НПО (рекомендации ПДР 15 и 42). </w:t>
      </w:r>
    </w:p>
    <w:p w14:paraId="2C5B3182" w14:textId="77777777" w:rsidR="00F62561" w:rsidRPr="0078497C" w:rsidRDefault="00F62561" w:rsidP="00F62561">
      <w:pPr>
        <w:spacing w:after="200"/>
        <w:contextualSpacing/>
        <w:rPr>
          <w:rFonts w:ascii="Arial" w:eastAsia="SimSun" w:hAnsi="Arial" w:cs="Arial"/>
          <w:bCs/>
          <w:iCs/>
          <w:sz w:val="22"/>
          <w:lang w:val="ru-RU" w:eastAsia="zh-CN"/>
        </w:rPr>
      </w:pPr>
    </w:p>
    <w:p w14:paraId="418707B1" w14:textId="7CA7F230" w:rsidR="00F62561" w:rsidRPr="0078497C" w:rsidRDefault="006E41CB" w:rsidP="00F62561">
      <w:pPr>
        <w:numPr>
          <w:ilvl w:val="0"/>
          <w:numId w:val="36"/>
        </w:numPr>
        <w:spacing w:after="200"/>
        <w:ind w:left="0" w:firstLine="0"/>
        <w:contextualSpacing/>
        <w:rPr>
          <w:rFonts w:ascii="Arial" w:eastAsia="SimSun" w:hAnsi="Arial" w:cs="Arial"/>
          <w:bCs/>
          <w:iCs/>
          <w:sz w:val="22"/>
          <w:lang w:val="ru-RU" w:eastAsia="zh-CN"/>
        </w:rPr>
      </w:pPr>
      <w:r w:rsidRPr="0078497C">
        <w:rPr>
          <w:rFonts w:ascii="Arial" w:eastAsia="SimSun" w:hAnsi="Arial" w:cs="Arial"/>
          <w:bCs/>
          <w:iCs/>
          <w:sz w:val="22"/>
          <w:lang w:val="ru-RU" w:eastAsia="zh-CN"/>
        </w:rPr>
        <w:t xml:space="preserve">В 2019 г. проведение целого ряда сессий и конференций для обмена информацией по актуальным вопросам способствовало лучшему пониманию следующих тем, над которыми работают государства-члены: </w:t>
      </w:r>
      <w:r w:rsidR="00F62561" w:rsidRPr="0078497C">
        <w:rPr>
          <w:rFonts w:ascii="Arial" w:eastAsia="SimSun" w:hAnsi="Arial" w:cs="Arial"/>
          <w:bCs/>
          <w:iCs/>
          <w:sz w:val="22"/>
          <w:lang w:val="ru-RU" w:eastAsia="zh-CN"/>
        </w:rPr>
        <w:t>(</w:t>
      </w:r>
      <w:r w:rsidR="00F62561" w:rsidRPr="0078497C">
        <w:rPr>
          <w:rFonts w:ascii="Arial" w:eastAsia="SimSun" w:hAnsi="Arial" w:cs="Arial"/>
          <w:bCs/>
          <w:iCs/>
          <w:sz w:val="22"/>
          <w:lang w:eastAsia="zh-CN"/>
        </w:rPr>
        <w:t>i</w:t>
      </w:r>
      <w:r w:rsidR="00F62561" w:rsidRPr="0078497C">
        <w:rPr>
          <w:rFonts w:ascii="Arial" w:eastAsia="SimSun" w:hAnsi="Arial" w:cs="Arial"/>
          <w:bCs/>
          <w:iCs/>
          <w:sz w:val="22"/>
          <w:lang w:val="ru-RU" w:eastAsia="zh-CN"/>
        </w:rPr>
        <w:t xml:space="preserve">) </w:t>
      </w:r>
      <w:r w:rsidRPr="0078497C">
        <w:rPr>
          <w:rFonts w:ascii="Arial" w:eastAsia="SimSun" w:hAnsi="Arial" w:cs="Arial"/>
          <w:bCs/>
          <w:iCs/>
          <w:sz w:val="22"/>
          <w:lang w:val="ru-RU" w:eastAsia="zh-CN"/>
        </w:rPr>
        <w:t>деятельность по наращиванию потенциала, связанная с заключением лицензионных соглашений</w:t>
      </w:r>
      <w:r w:rsidR="00F62561" w:rsidRPr="0078497C">
        <w:rPr>
          <w:rFonts w:ascii="Arial" w:eastAsia="SimSun" w:hAnsi="Arial" w:cs="Arial"/>
          <w:bCs/>
          <w:iCs/>
          <w:sz w:val="22"/>
          <w:lang w:val="ru-RU" w:eastAsia="zh-CN"/>
        </w:rPr>
        <w:t>;</w:t>
      </w:r>
      <w:r w:rsidR="00F62561" w:rsidRPr="0078497C">
        <w:rPr>
          <w:rFonts w:ascii="Arial" w:eastAsia="SimSun" w:hAnsi="Arial" w:cs="Arial"/>
          <w:bCs/>
          <w:iCs/>
          <w:sz w:val="22"/>
          <w:lang w:eastAsia="zh-CN"/>
        </w:rPr>
        <w:t> </w:t>
      </w:r>
      <w:r w:rsidR="00F62561" w:rsidRPr="0078497C">
        <w:rPr>
          <w:rFonts w:ascii="Arial" w:eastAsia="SimSun" w:hAnsi="Arial" w:cs="Arial"/>
          <w:bCs/>
          <w:iCs/>
          <w:sz w:val="22"/>
          <w:lang w:val="ru-RU" w:eastAsia="zh-CN"/>
        </w:rPr>
        <w:t>(</w:t>
      </w:r>
      <w:r w:rsidR="00F62561" w:rsidRPr="0078497C">
        <w:rPr>
          <w:rFonts w:ascii="Arial" w:eastAsia="SimSun" w:hAnsi="Arial" w:cs="Arial"/>
          <w:bCs/>
          <w:iCs/>
          <w:sz w:val="22"/>
          <w:lang w:eastAsia="zh-CN"/>
        </w:rPr>
        <w:t>ii</w:t>
      </w:r>
      <w:r w:rsidR="00F62561" w:rsidRPr="0078497C">
        <w:rPr>
          <w:rFonts w:ascii="Arial" w:eastAsia="SimSun" w:hAnsi="Arial" w:cs="Arial"/>
          <w:bCs/>
          <w:iCs/>
          <w:sz w:val="22"/>
          <w:lang w:val="ru-RU" w:eastAsia="zh-CN"/>
        </w:rPr>
        <w:t>)</w:t>
      </w:r>
      <w:r w:rsidRPr="0078497C">
        <w:rPr>
          <w:rFonts w:ascii="Arial" w:eastAsia="SimSun" w:hAnsi="Arial" w:cs="Arial"/>
          <w:bCs/>
          <w:iCs/>
          <w:sz w:val="22"/>
          <w:lang w:eastAsia="zh-CN"/>
        </w:rPr>
        <w:t> </w:t>
      </w:r>
      <w:r w:rsidRPr="0078497C">
        <w:rPr>
          <w:rFonts w:ascii="Arial" w:eastAsia="SimSun" w:hAnsi="Arial" w:cs="Arial"/>
          <w:bCs/>
          <w:iCs/>
          <w:sz w:val="22"/>
          <w:lang w:val="ru-RU" w:eastAsia="zh-CN"/>
        </w:rPr>
        <w:t xml:space="preserve">методы, используемые странами для обеспечения эффективности процедур выдачи патентов ведомствами ИС, в том числе системы возражения </w:t>
      </w:r>
      <w:r w:rsidR="003564D6" w:rsidRPr="0078497C">
        <w:rPr>
          <w:rFonts w:ascii="Arial" w:eastAsia="SimSun" w:hAnsi="Arial" w:cs="Arial"/>
          <w:bCs/>
          <w:iCs/>
          <w:sz w:val="22"/>
          <w:lang w:val="ru-RU" w:eastAsia="zh-CN"/>
        </w:rPr>
        <w:t>(особое внимание уделяется наращиванию потенциала патентных экспертов и ведомств)</w:t>
      </w:r>
      <w:r w:rsidR="00F62561" w:rsidRPr="0078497C">
        <w:rPr>
          <w:rFonts w:ascii="Arial" w:eastAsia="SimSun" w:hAnsi="Arial" w:cs="Arial"/>
          <w:bCs/>
          <w:iCs/>
          <w:sz w:val="22"/>
          <w:lang w:val="ru-RU" w:eastAsia="zh-CN"/>
        </w:rPr>
        <w:t>; (</w:t>
      </w:r>
      <w:r w:rsidR="00F62561" w:rsidRPr="0078497C">
        <w:rPr>
          <w:rFonts w:ascii="Arial" w:eastAsia="SimSun" w:hAnsi="Arial" w:cs="Arial"/>
          <w:bCs/>
          <w:iCs/>
          <w:sz w:val="22"/>
          <w:lang w:eastAsia="zh-CN"/>
        </w:rPr>
        <w:t>iii</w:t>
      </w:r>
      <w:r w:rsidR="00F62561" w:rsidRPr="0078497C">
        <w:rPr>
          <w:rFonts w:ascii="Arial" w:eastAsia="SimSun" w:hAnsi="Arial" w:cs="Arial"/>
          <w:bCs/>
          <w:iCs/>
          <w:sz w:val="22"/>
          <w:lang w:val="ru-RU" w:eastAsia="zh-CN"/>
        </w:rPr>
        <w:t>)</w:t>
      </w:r>
      <w:r w:rsidR="003564D6" w:rsidRPr="0078497C">
        <w:rPr>
          <w:rFonts w:ascii="Arial" w:eastAsia="SimSun" w:hAnsi="Arial" w:cs="Arial"/>
          <w:bCs/>
          <w:iCs/>
          <w:sz w:val="22"/>
          <w:lang w:eastAsia="zh-CN"/>
        </w:rPr>
        <w:t> </w:t>
      </w:r>
      <w:r w:rsidR="003564D6" w:rsidRPr="0078497C">
        <w:rPr>
          <w:rFonts w:ascii="Arial" w:eastAsia="SimSun" w:hAnsi="Arial" w:cs="Arial"/>
          <w:bCs/>
          <w:iCs/>
          <w:sz w:val="22"/>
          <w:lang w:val="ru-RU" w:eastAsia="zh-CN"/>
        </w:rPr>
        <w:t>использование искусственного интеллекта для экспертизы патентных заявок</w:t>
      </w:r>
      <w:r w:rsidR="00F62561" w:rsidRPr="0078497C">
        <w:rPr>
          <w:rFonts w:ascii="Arial" w:eastAsia="SimSun" w:hAnsi="Arial" w:cs="Arial"/>
          <w:bCs/>
          <w:iCs/>
          <w:sz w:val="22"/>
          <w:lang w:val="ru-RU" w:eastAsia="zh-CN"/>
        </w:rPr>
        <w:t>;</w:t>
      </w:r>
      <w:r w:rsidR="00F62561" w:rsidRPr="0078497C">
        <w:rPr>
          <w:rFonts w:ascii="Arial" w:eastAsia="SimSun" w:hAnsi="Arial" w:cs="Arial"/>
          <w:bCs/>
          <w:iCs/>
          <w:sz w:val="22"/>
          <w:lang w:eastAsia="zh-CN"/>
        </w:rPr>
        <w:t> </w:t>
      </w:r>
      <w:r w:rsidR="00F62561" w:rsidRPr="0078497C">
        <w:rPr>
          <w:rFonts w:ascii="Arial" w:eastAsia="SimSun" w:hAnsi="Arial" w:cs="Arial"/>
          <w:bCs/>
          <w:iCs/>
          <w:sz w:val="22"/>
          <w:lang w:val="ru-RU" w:eastAsia="zh-CN"/>
        </w:rPr>
        <w:t>(</w:t>
      </w:r>
      <w:r w:rsidR="00F62561" w:rsidRPr="0078497C">
        <w:rPr>
          <w:rFonts w:ascii="Arial" w:eastAsia="SimSun" w:hAnsi="Arial" w:cs="Arial"/>
          <w:bCs/>
          <w:iCs/>
          <w:sz w:val="22"/>
          <w:lang w:eastAsia="zh-CN"/>
        </w:rPr>
        <w:t>iv</w:t>
      </w:r>
      <w:r w:rsidR="00F62561" w:rsidRPr="0078497C">
        <w:rPr>
          <w:rFonts w:ascii="Arial" w:eastAsia="SimSun" w:hAnsi="Arial" w:cs="Arial"/>
          <w:bCs/>
          <w:iCs/>
          <w:sz w:val="22"/>
          <w:lang w:val="ru-RU" w:eastAsia="zh-CN"/>
        </w:rPr>
        <w:t>)</w:t>
      </w:r>
      <w:r w:rsidR="003564D6" w:rsidRPr="0078497C">
        <w:rPr>
          <w:rFonts w:ascii="Arial" w:eastAsia="SimSun" w:hAnsi="Arial" w:cs="Arial"/>
          <w:bCs/>
          <w:iCs/>
          <w:sz w:val="22"/>
          <w:lang w:val="ru-RU" w:eastAsia="zh-CN"/>
        </w:rPr>
        <w:t> обновление общедоступных баз данных, содержащих информацию о патентном статусе лекарственных средств и вакцин</w:t>
      </w:r>
      <w:r w:rsidR="00F62561" w:rsidRPr="0078497C">
        <w:rPr>
          <w:rFonts w:ascii="Arial" w:eastAsia="SimSun" w:hAnsi="Arial" w:cs="Arial"/>
          <w:bCs/>
          <w:iCs/>
          <w:sz w:val="22"/>
          <w:lang w:val="ru-RU" w:eastAsia="zh-CN"/>
        </w:rPr>
        <w:t xml:space="preserve">; </w:t>
      </w:r>
      <w:r w:rsidR="003564D6" w:rsidRPr="0078497C">
        <w:rPr>
          <w:rFonts w:ascii="Arial" w:eastAsia="SimSun" w:hAnsi="Arial" w:cs="Arial"/>
          <w:bCs/>
          <w:iCs/>
          <w:sz w:val="22"/>
          <w:lang w:val="ru-RU" w:eastAsia="zh-CN"/>
        </w:rPr>
        <w:t>и</w:t>
      </w:r>
      <w:r w:rsidR="00F62561" w:rsidRPr="0078497C">
        <w:rPr>
          <w:rFonts w:ascii="Arial" w:eastAsia="SimSun" w:hAnsi="Arial" w:cs="Arial"/>
          <w:bCs/>
          <w:iCs/>
          <w:sz w:val="22"/>
          <w:lang w:val="ru-RU" w:eastAsia="zh-CN"/>
        </w:rPr>
        <w:t xml:space="preserve"> (</w:t>
      </w:r>
      <w:r w:rsidR="00F62561" w:rsidRPr="0078497C">
        <w:rPr>
          <w:rFonts w:ascii="Arial" w:eastAsia="SimSun" w:hAnsi="Arial" w:cs="Arial"/>
          <w:bCs/>
          <w:iCs/>
          <w:sz w:val="22"/>
          <w:lang w:eastAsia="zh-CN"/>
        </w:rPr>
        <w:t>v</w:t>
      </w:r>
      <w:r w:rsidR="00F62561" w:rsidRPr="0078497C">
        <w:rPr>
          <w:rFonts w:ascii="Arial" w:eastAsia="SimSun" w:hAnsi="Arial" w:cs="Arial"/>
          <w:bCs/>
          <w:iCs/>
          <w:sz w:val="22"/>
          <w:lang w:val="ru-RU" w:eastAsia="zh-CN"/>
        </w:rPr>
        <w:t xml:space="preserve">) </w:t>
      </w:r>
      <w:r w:rsidR="003564D6" w:rsidRPr="0078497C">
        <w:rPr>
          <w:rFonts w:ascii="Arial" w:eastAsia="SimSun" w:hAnsi="Arial" w:cs="Arial"/>
          <w:bCs/>
          <w:iCs/>
          <w:sz w:val="22"/>
          <w:lang w:val="ru-RU" w:eastAsia="zh-CN"/>
        </w:rPr>
        <w:t>последние изменения и опыт в том, что касается обеспечения конфиденциальности обмена информацией между клиентами и их патентными поверенными.</w:t>
      </w:r>
    </w:p>
    <w:p w14:paraId="743EE55E" w14:textId="77777777" w:rsidR="00F11BAF" w:rsidRPr="0078497C" w:rsidRDefault="00F11BAF" w:rsidP="00F11BAF">
      <w:pPr>
        <w:spacing w:after="200"/>
        <w:contextualSpacing/>
        <w:rPr>
          <w:rFonts w:ascii="Arial" w:eastAsia="SimSun" w:hAnsi="Arial" w:cs="Arial"/>
          <w:bCs/>
          <w:iCs/>
          <w:sz w:val="22"/>
          <w:lang w:val="ru-RU" w:eastAsia="zh-CN"/>
        </w:rPr>
      </w:pPr>
    </w:p>
    <w:p w14:paraId="2BF23FB6" w14:textId="6546C0D8" w:rsidR="00F62561" w:rsidRPr="0078497C" w:rsidRDefault="003564D6" w:rsidP="00F11BAF">
      <w:pPr>
        <w:keepNext/>
        <w:spacing w:before="240" w:after="240"/>
        <w:rPr>
          <w:rFonts w:ascii="Arial" w:eastAsia="SimSun" w:hAnsi="Arial" w:cs="Arial"/>
          <w:i/>
          <w:iCs/>
          <w:sz w:val="22"/>
          <w:lang w:val="ru-RU" w:eastAsia="zh-CN"/>
        </w:rPr>
      </w:pPr>
      <w:r w:rsidRPr="0078497C">
        <w:rPr>
          <w:rFonts w:ascii="Arial" w:eastAsia="SimSun" w:hAnsi="Arial" w:cs="Arial"/>
          <w:i/>
          <w:iCs/>
          <w:sz w:val="22"/>
          <w:lang w:val="ru-RU" w:eastAsia="zh-CN"/>
        </w:rPr>
        <w:t>Постоянный комитет по законодательству в области товарных знаков, промышленных образцов и географических указаний</w:t>
      </w:r>
      <w:r w:rsidR="00F62561" w:rsidRPr="0078497C">
        <w:rPr>
          <w:rFonts w:ascii="Arial" w:eastAsia="SimSun" w:hAnsi="Arial" w:cs="Arial"/>
          <w:i/>
          <w:iCs/>
          <w:sz w:val="22"/>
          <w:lang w:val="ru-RU" w:eastAsia="zh-CN"/>
        </w:rPr>
        <w:t xml:space="preserve"> </w:t>
      </w:r>
    </w:p>
    <w:p w14:paraId="0782E6A3" w14:textId="1AC27F36" w:rsidR="00F62561" w:rsidRPr="0078497C" w:rsidRDefault="003564D6" w:rsidP="00F62561">
      <w:pPr>
        <w:numPr>
          <w:ilvl w:val="0"/>
          <w:numId w:val="36"/>
        </w:numPr>
        <w:ind w:left="0" w:firstLine="0"/>
        <w:contextualSpacing/>
        <w:rPr>
          <w:rFonts w:ascii="Arial" w:eastAsia="SimSun" w:hAnsi="Arial" w:cs="Arial"/>
          <w:bCs/>
          <w:iCs/>
          <w:sz w:val="22"/>
          <w:lang w:val="ru-RU" w:eastAsia="zh-CN"/>
        </w:rPr>
      </w:pPr>
      <w:r w:rsidRPr="0078497C">
        <w:rPr>
          <w:rFonts w:ascii="Arial" w:eastAsiaTheme="minorHAnsi" w:hAnsi="Arial" w:cs="Arial"/>
          <w:sz w:val="22"/>
          <w:lang w:val="ru-RU" w:eastAsia="zh-CN"/>
        </w:rPr>
        <w:t>Постоянный комитет по законодательству в области товарных знаков, промышленных образцов и географических указаний (ПКТЗ) провел сорок первую сессию 8-11 апреля 2019 г. и сорок вторую сессию 4-7 ноября 2019 г. Текущая работа ПКТЗ, связанная с промышленными образцами, охраной названий стран от регистрации и использования в качестве товарных знаков, а также с географическими указаниями, как и прежде, осуществлялась в соответствии с рекомендацией ПДР 15 и отвечала целям реализации Повестки дня в области развития.</w:t>
      </w:r>
    </w:p>
    <w:p w14:paraId="43D6B390" w14:textId="77777777" w:rsidR="00F62561" w:rsidRPr="0078497C" w:rsidRDefault="00F62561" w:rsidP="00F62561">
      <w:pPr>
        <w:contextualSpacing/>
        <w:rPr>
          <w:rFonts w:ascii="Arial" w:eastAsia="SimSun" w:hAnsi="Arial" w:cs="Arial"/>
          <w:bCs/>
          <w:iCs/>
          <w:sz w:val="22"/>
          <w:lang w:val="ru-RU" w:eastAsia="zh-CN"/>
        </w:rPr>
      </w:pPr>
    </w:p>
    <w:p w14:paraId="1EB36592" w14:textId="70DCFD63" w:rsidR="00F62561" w:rsidRPr="0078497C" w:rsidRDefault="00281133" w:rsidP="00411A16">
      <w:pPr>
        <w:numPr>
          <w:ilvl w:val="0"/>
          <w:numId w:val="36"/>
        </w:numPr>
        <w:spacing w:before="240" w:after="240"/>
        <w:ind w:left="0" w:firstLine="0"/>
        <w:contextualSpacing/>
        <w:rPr>
          <w:rFonts w:ascii="Arial" w:eastAsia="SimSun" w:hAnsi="Arial" w:cs="Arial"/>
          <w:bCs/>
          <w:iCs/>
          <w:sz w:val="22"/>
          <w:lang w:val="ru-RU" w:eastAsia="zh-CN"/>
        </w:rPr>
      </w:pPr>
      <w:r w:rsidRPr="0078497C">
        <w:rPr>
          <w:rFonts w:ascii="Arial" w:eastAsiaTheme="minorHAnsi" w:hAnsi="Arial" w:cs="Arial"/>
          <w:sz w:val="22"/>
          <w:lang w:val="ru-RU" w:eastAsia="zh-CN"/>
        </w:rPr>
        <w:t>Вопрос о возможном созыве дипломатической конференции по принятию Договора о законах по образцам был рассмотрен на пятьдесят первой (24-й внеочередной сессии Генеральной Ассамблеи ВОИС (см. документ</w:t>
      </w:r>
      <w:r w:rsidR="00F62561" w:rsidRPr="0078497C">
        <w:rPr>
          <w:rFonts w:ascii="Arial" w:eastAsiaTheme="minorHAnsi" w:hAnsi="Arial" w:cs="Arial"/>
          <w:sz w:val="22"/>
          <w:lang w:val="ru-RU" w:eastAsia="zh-CN"/>
        </w:rPr>
        <w:t xml:space="preserve"> </w:t>
      </w:r>
      <w:r w:rsidR="00F62561" w:rsidRPr="0078497C">
        <w:rPr>
          <w:rFonts w:ascii="Arial" w:eastAsiaTheme="minorHAnsi" w:hAnsi="Arial" w:cs="Arial"/>
          <w:sz w:val="22"/>
          <w:lang w:eastAsia="zh-CN"/>
        </w:rPr>
        <w:t>WO</w:t>
      </w:r>
      <w:r w:rsidR="00F62561" w:rsidRPr="0078497C">
        <w:rPr>
          <w:rFonts w:ascii="Arial" w:eastAsiaTheme="minorHAnsi" w:hAnsi="Arial" w:cs="Arial"/>
          <w:sz w:val="22"/>
          <w:lang w:val="ru-RU" w:eastAsia="zh-CN"/>
        </w:rPr>
        <w:t>/</w:t>
      </w:r>
      <w:r w:rsidR="00F62561" w:rsidRPr="0078497C">
        <w:rPr>
          <w:rFonts w:ascii="Arial" w:eastAsiaTheme="minorHAnsi" w:hAnsi="Arial" w:cs="Arial"/>
          <w:sz w:val="22"/>
          <w:lang w:eastAsia="zh-CN"/>
        </w:rPr>
        <w:t>GA</w:t>
      </w:r>
      <w:r w:rsidR="00F62561" w:rsidRPr="0078497C">
        <w:rPr>
          <w:rFonts w:ascii="Arial" w:eastAsiaTheme="minorHAnsi" w:hAnsi="Arial" w:cs="Arial"/>
          <w:sz w:val="22"/>
          <w:lang w:val="ru-RU" w:eastAsia="zh-CN"/>
        </w:rPr>
        <w:t>/51/8)</w:t>
      </w:r>
      <w:r w:rsidR="00B41A0D" w:rsidRPr="0078497C">
        <w:rPr>
          <w:rFonts w:ascii="Arial" w:eastAsiaTheme="minorHAnsi" w:hAnsi="Arial" w:cs="Arial"/>
          <w:sz w:val="22"/>
          <w:lang w:val="ru-RU" w:eastAsia="zh-CN"/>
        </w:rPr>
        <w:t xml:space="preserve">. </w:t>
      </w:r>
      <w:r w:rsidRPr="0078497C">
        <w:rPr>
          <w:rFonts w:ascii="Arial" w:eastAsiaTheme="minorHAnsi" w:hAnsi="Arial" w:cs="Arial"/>
          <w:sz w:val="22"/>
          <w:lang w:val="ru-RU" w:eastAsia="zh-CN"/>
        </w:rPr>
        <w:t>Обсуждение проходило по инициативе государств-членов и при их активном участии; обсуждались в том числе предложения о включении в проект Договора о законах по промышленным образцам статьи/резолюции о технической помощи с учетом рекомендаций ПДР 10–12, и потенциальное положение о включении информации, имеющей отношение к традиционным знаниям и традиционным выражениям культуры, в проект Договора о законах по промышленным образцам.</w:t>
      </w:r>
    </w:p>
    <w:p w14:paraId="634C45BD" w14:textId="77777777" w:rsidR="00411A16" w:rsidRPr="0078497C" w:rsidRDefault="00411A16" w:rsidP="00411A16">
      <w:pPr>
        <w:spacing w:before="240" w:after="240"/>
        <w:contextualSpacing/>
        <w:rPr>
          <w:rFonts w:ascii="Arial" w:eastAsia="SimSun" w:hAnsi="Arial" w:cs="Arial"/>
          <w:bCs/>
          <w:iCs/>
          <w:sz w:val="22"/>
          <w:lang w:val="ru-RU" w:eastAsia="zh-CN"/>
        </w:rPr>
      </w:pPr>
    </w:p>
    <w:p w14:paraId="001C4A3E" w14:textId="2F3FC9F4" w:rsidR="00F62561" w:rsidRPr="0078497C" w:rsidRDefault="00281133" w:rsidP="00411A16">
      <w:pPr>
        <w:spacing w:before="240" w:after="240"/>
        <w:rPr>
          <w:rFonts w:ascii="Arial" w:eastAsia="SimSun" w:hAnsi="Arial" w:cs="Arial"/>
          <w:bCs/>
          <w:i/>
          <w:iCs/>
          <w:sz w:val="22"/>
          <w:lang w:val="ru-RU" w:eastAsia="zh-CN"/>
        </w:rPr>
      </w:pPr>
      <w:r w:rsidRPr="0078497C">
        <w:rPr>
          <w:rFonts w:ascii="Arial" w:eastAsia="SimSun" w:hAnsi="Arial" w:cs="Arial"/>
          <w:bCs/>
          <w:i/>
          <w:iCs/>
          <w:sz w:val="22"/>
          <w:lang w:val="ru-RU" w:eastAsia="zh-CN"/>
        </w:rPr>
        <w:t>Постоянный комитет по авторскому праву и смежным правам</w:t>
      </w:r>
    </w:p>
    <w:p w14:paraId="5858D32F" w14:textId="5AA0A3D7" w:rsidR="00F62561" w:rsidRPr="0078497C" w:rsidRDefault="00281133" w:rsidP="00F62561">
      <w:pPr>
        <w:numPr>
          <w:ilvl w:val="0"/>
          <w:numId w:val="36"/>
        </w:numPr>
        <w:ind w:left="0" w:firstLine="0"/>
        <w:contextualSpacing/>
        <w:rPr>
          <w:rFonts w:ascii="Arial" w:eastAsiaTheme="minorHAnsi" w:hAnsi="Arial" w:cs="Arial"/>
          <w:sz w:val="22"/>
          <w:lang w:val="ru-RU" w:eastAsia="zh-CN"/>
        </w:rPr>
      </w:pPr>
      <w:r w:rsidRPr="0078497C">
        <w:rPr>
          <w:rFonts w:ascii="Arial" w:eastAsiaTheme="minorHAnsi" w:hAnsi="Arial" w:cs="Arial"/>
          <w:sz w:val="22"/>
          <w:lang w:val="ru-RU" w:eastAsia="zh-CN"/>
        </w:rPr>
        <w:t xml:space="preserve">В 2019 г. Постоянный комитет по авторскому праву и смежным правам (ПКАП) провел две сессии. Тридцать восьмая сессия состоялась 1-5 апреля 2019 г., а тридцать девятая сессия – 21-25 октября 2019 г. Комитет посвятил много времени обсуждению вопроса об ограничениях и исключениях для библиотек, архивов и музеев, образовательных и научно-исследовательских учреждений, а также для лиц с ограниченными возможностями. В 2019 г. Комитет провел три региональных совещания, а также конференцию по ограничениям и исключениям. Ко времени проведения 39-й сессии </w:t>
      </w:r>
      <w:r w:rsidR="00A30385" w:rsidRPr="0078497C">
        <w:rPr>
          <w:rFonts w:ascii="Arial" w:eastAsiaTheme="minorHAnsi" w:hAnsi="Arial" w:cs="Arial"/>
          <w:sz w:val="22"/>
          <w:lang w:val="ru-RU" w:eastAsia="zh-CN"/>
        </w:rPr>
        <w:t xml:space="preserve">для рассмотрения </w:t>
      </w:r>
      <w:r w:rsidRPr="0078497C">
        <w:rPr>
          <w:rFonts w:ascii="Arial" w:eastAsiaTheme="minorHAnsi" w:hAnsi="Arial" w:cs="Arial"/>
          <w:sz w:val="22"/>
          <w:lang w:val="ru-RU" w:eastAsia="zh-CN"/>
        </w:rPr>
        <w:t xml:space="preserve">Комитетом были </w:t>
      </w:r>
      <w:r w:rsidR="00A30385" w:rsidRPr="0078497C">
        <w:rPr>
          <w:rFonts w:ascii="Arial" w:eastAsiaTheme="minorHAnsi" w:hAnsi="Arial" w:cs="Arial"/>
          <w:sz w:val="22"/>
          <w:lang w:val="ru-RU" w:eastAsia="zh-CN"/>
        </w:rPr>
        <w:t>представлены экспертные исследования по каждому из пунктов повестки дня, связанных с ограничениями и исключениям</w:t>
      </w:r>
      <w:r w:rsidR="0058293B">
        <w:rPr>
          <w:rFonts w:ascii="Arial" w:eastAsiaTheme="minorHAnsi" w:hAnsi="Arial" w:cs="Arial"/>
          <w:sz w:val="22"/>
          <w:lang w:val="ru-RU" w:eastAsia="zh-CN"/>
        </w:rPr>
        <w:t>и</w:t>
      </w:r>
      <w:r w:rsidR="00A30385" w:rsidRPr="0078497C">
        <w:rPr>
          <w:rFonts w:ascii="Arial" w:eastAsiaTheme="minorHAnsi" w:hAnsi="Arial" w:cs="Arial"/>
          <w:sz w:val="22"/>
          <w:lang w:val="ru-RU" w:eastAsia="zh-CN"/>
        </w:rPr>
        <w:t xml:space="preserve"> и типологии, разработанные по каждой из тем, обсужденных на каждой из региональных совещаний и конференции. Эти материалы легли в основу плодотворной и полезной дискуссии по соответствующим вопросам. К концу 2019 г. Комитет завершил предусмотренную планом действий работу над вопросами ограничений и исключений и обсудит дальнейшие действия в рамках этого постоянного пункта повестки дня на своей первой сессии </w:t>
      </w:r>
      <w:r w:rsidR="00605B1B" w:rsidRPr="0078497C">
        <w:rPr>
          <w:rFonts w:ascii="Arial" w:eastAsiaTheme="minorHAnsi" w:hAnsi="Arial" w:cs="Arial"/>
          <w:sz w:val="22"/>
          <w:lang w:val="ru-RU" w:eastAsia="zh-CN"/>
        </w:rPr>
        <w:t>в 2020 г.</w:t>
      </w:r>
    </w:p>
    <w:p w14:paraId="62AAA7C9" w14:textId="5DA9AA34" w:rsidR="00F62561" w:rsidRPr="0078497C" w:rsidRDefault="00605B1B" w:rsidP="00411A16">
      <w:pPr>
        <w:spacing w:before="240" w:after="240"/>
        <w:rPr>
          <w:rFonts w:ascii="Arial" w:eastAsia="SimSun" w:hAnsi="Arial" w:cs="Arial"/>
          <w:i/>
          <w:iCs/>
          <w:sz w:val="22"/>
          <w:lang w:val="ru-RU" w:eastAsia="zh-CN"/>
        </w:rPr>
      </w:pPr>
      <w:r w:rsidRPr="0078497C">
        <w:rPr>
          <w:rFonts w:ascii="Arial" w:eastAsia="SimSun" w:hAnsi="Arial" w:cs="Arial"/>
          <w:i/>
          <w:iCs/>
          <w:sz w:val="22"/>
          <w:lang w:val="ru-RU" w:eastAsia="zh-CN"/>
        </w:rPr>
        <w:t>Консультативный комитет по защите прав</w:t>
      </w:r>
    </w:p>
    <w:p w14:paraId="47F3BFF5" w14:textId="325E89E7" w:rsidR="009C6359" w:rsidRPr="0078497C" w:rsidRDefault="00605B1B" w:rsidP="00D00F7D">
      <w:pPr>
        <w:numPr>
          <w:ilvl w:val="0"/>
          <w:numId w:val="36"/>
        </w:numPr>
        <w:spacing w:before="240" w:after="240"/>
        <w:ind w:left="0" w:firstLine="0"/>
        <w:contextualSpacing/>
        <w:rPr>
          <w:rFonts w:ascii="Arial" w:eastAsiaTheme="minorHAnsi" w:hAnsi="Arial" w:cs="Arial"/>
          <w:bCs/>
          <w:sz w:val="22"/>
          <w:lang w:val="ru-RU"/>
        </w:rPr>
      </w:pPr>
      <w:r w:rsidRPr="0078497C">
        <w:rPr>
          <w:rFonts w:ascii="Arial" w:eastAsiaTheme="minorHAnsi" w:hAnsi="Arial" w:cs="Arial"/>
          <w:bCs/>
          <w:iCs/>
          <w:sz w:val="22"/>
          <w:lang w:val="ru-RU"/>
        </w:rPr>
        <w:t>Консультативный комитет по защите прав (ККЗП) провел четырнадцатую сессию 2-4 сентября 2019 г. Работа ККЗП сосредоточена на вопросах оказания технической помощи и сотрудничества с другими организациями и частным сектором в области защиты прав и обеспечения уважения ИС. В соответствии с Повесткой дня в области развития и особенно рекомендацией 45 Комитет рассматривает защиту прав в более широком контексте общественных интересов, что нашло отражение в рабочей программе тринадцатой сессии ККЗП</w:t>
      </w:r>
      <w:r w:rsidR="00F62561" w:rsidRPr="0078497C">
        <w:rPr>
          <w:rFonts w:ascii="Arial" w:eastAsiaTheme="minorHAnsi" w:hAnsi="Arial" w:cs="Arial"/>
          <w:bCs/>
          <w:sz w:val="22"/>
          <w:lang w:val="ru-RU"/>
        </w:rPr>
        <w:t>:</w:t>
      </w:r>
      <w:r w:rsidR="00F62561" w:rsidRPr="0078497C">
        <w:rPr>
          <w:rFonts w:ascii="Arial" w:eastAsiaTheme="minorHAnsi" w:hAnsi="Arial" w:cs="Arial"/>
          <w:bCs/>
          <w:sz w:val="22"/>
        </w:rPr>
        <w:t> </w:t>
      </w:r>
      <w:r w:rsidRPr="0078497C">
        <w:rPr>
          <w:rFonts w:ascii="Arial" w:eastAsiaTheme="minorHAnsi" w:hAnsi="Arial" w:cs="Arial"/>
          <w:bCs/>
          <w:sz w:val="22"/>
          <w:lang w:val="ru-RU"/>
        </w:rPr>
        <w:t>(</w:t>
      </w:r>
      <w:r w:rsidRPr="0078497C">
        <w:rPr>
          <w:rFonts w:ascii="Arial" w:eastAsiaTheme="minorHAnsi" w:hAnsi="Arial" w:cs="Arial"/>
          <w:bCs/>
          <w:sz w:val="22"/>
        </w:rPr>
        <w:t>i</w:t>
      </w:r>
      <w:r w:rsidRPr="0078497C">
        <w:rPr>
          <w:rFonts w:ascii="Arial" w:eastAsiaTheme="minorHAnsi" w:hAnsi="Arial" w:cs="Arial"/>
          <w:bCs/>
          <w:sz w:val="22"/>
          <w:lang w:val="ru-RU"/>
        </w:rPr>
        <w:t>) обмен информацией о национальном опыте проведения мероприятий по повышению осведомленности и стратегических компаний в целях обеспечения уважения ИС среди широкой общественности, особенно молодежи, в соответствии с приоритетами государств-членов в сфере образования и любых других областях</w:t>
      </w:r>
      <w:r w:rsidR="00F62561" w:rsidRPr="0078497C">
        <w:rPr>
          <w:rFonts w:ascii="Arial" w:eastAsiaTheme="minorHAnsi" w:hAnsi="Arial" w:cs="Arial"/>
          <w:bCs/>
          <w:sz w:val="22"/>
          <w:lang w:val="ru-RU"/>
        </w:rPr>
        <w:t>; (</w:t>
      </w:r>
      <w:r w:rsidR="00F62561" w:rsidRPr="0078497C">
        <w:rPr>
          <w:rFonts w:ascii="Arial" w:eastAsiaTheme="minorHAnsi" w:hAnsi="Arial" w:cs="Arial"/>
          <w:bCs/>
          <w:sz w:val="22"/>
        </w:rPr>
        <w:t>ii</w:t>
      </w:r>
      <w:r w:rsidR="00F62561" w:rsidRPr="0078497C">
        <w:rPr>
          <w:rFonts w:ascii="Arial" w:eastAsiaTheme="minorHAnsi" w:hAnsi="Arial" w:cs="Arial"/>
          <w:bCs/>
          <w:sz w:val="22"/>
          <w:lang w:val="ru-RU"/>
        </w:rPr>
        <w:t xml:space="preserve">) </w:t>
      </w:r>
      <w:r w:rsidRPr="0078497C">
        <w:rPr>
          <w:rFonts w:ascii="Arial" w:eastAsiaTheme="minorHAnsi" w:hAnsi="Arial" w:cs="Arial"/>
          <w:bCs/>
          <w:sz w:val="22"/>
          <w:lang w:val="ru-RU"/>
        </w:rPr>
        <w:t xml:space="preserve">обмен информацией и национальным опытом в том, что касается институциональных механизмов в области политики и режимов защиты прав ИС, включая механизм </w:t>
      </w:r>
      <w:r w:rsidR="00673C78" w:rsidRPr="0078497C">
        <w:rPr>
          <w:rFonts w:ascii="Arial" w:eastAsiaTheme="minorHAnsi" w:hAnsi="Arial" w:cs="Arial"/>
          <w:bCs/>
          <w:sz w:val="22"/>
          <w:lang w:val="ru-RU"/>
        </w:rPr>
        <w:t>сбалансированного, комплексного и эффективного урегулирования споров по вопросам ИС; (</w:t>
      </w:r>
      <w:r w:rsidR="00673C78" w:rsidRPr="0078497C">
        <w:rPr>
          <w:rFonts w:ascii="Arial" w:eastAsiaTheme="minorHAnsi" w:hAnsi="Arial" w:cs="Arial"/>
          <w:bCs/>
          <w:sz w:val="22"/>
        </w:rPr>
        <w:t>iii</w:t>
      </w:r>
      <w:r w:rsidR="00673C78" w:rsidRPr="0078497C">
        <w:rPr>
          <w:rFonts w:ascii="Arial" w:eastAsiaTheme="minorHAnsi" w:hAnsi="Arial" w:cs="Arial"/>
          <w:bCs/>
          <w:sz w:val="22"/>
          <w:lang w:val="ru-RU"/>
        </w:rPr>
        <w:t>) обмен информацией о национальном опыте использования нормотворческой помощи ВОИС, особенно в отношении разработки законопроектов в области защиты прав, обеспечивающих необходимую гибкость и учитывающих уровень развития, различия в правовых традициях и возможные злоупотребления процедурами защиты, а также интересы общества в целом и приоритеты государств-членов; и (</w:t>
      </w:r>
      <w:r w:rsidR="00673C78" w:rsidRPr="0078497C">
        <w:rPr>
          <w:rFonts w:ascii="Arial" w:eastAsiaTheme="minorHAnsi" w:hAnsi="Arial" w:cs="Arial"/>
          <w:bCs/>
          <w:sz w:val="22"/>
        </w:rPr>
        <w:t>iv</w:t>
      </w:r>
      <w:r w:rsidR="00673C78" w:rsidRPr="0078497C">
        <w:rPr>
          <w:rFonts w:ascii="Arial" w:eastAsiaTheme="minorHAnsi" w:hAnsi="Arial" w:cs="Arial"/>
          <w:bCs/>
          <w:sz w:val="22"/>
          <w:lang w:val="ru-RU"/>
        </w:rPr>
        <w:t>) обмен успешным опытом деятельности ВОИС по укреплению потенциала и оказанию поддержки в целях повышения квалификации учреждений и национальных должностных лиц на национальном и региональном уровнях, согласно соответствующим рекомендациям ПДР и мандату ККЗП.</w:t>
      </w:r>
    </w:p>
    <w:p w14:paraId="6D17F018" w14:textId="77777777" w:rsidR="009C6359" w:rsidRPr="0078497C" w:rsidRDefault="009C6359" w:rsidP="009C6359">
      <w:pPr>
        <w:spacing w:before="240" w:after="240"/>
        <w:contextualSpacing/>
        <w:rPr>
          <w:rFonts w:ascii="Arial" w:eastAsiaTheme="minorHAnsi" w:hAnsi="Arial" w:cs="Arial"/>
          <w:bCs/>
          <w:sz w:val="22"/>
          <w:lang w:val="ru-RU"/>
        </w:rPr>
      </w:pPr>
    </w:p>
    <w:p w14:paraId="4A62BD9B" w14:textId="0EFBC40A" w:rsidR="00F62561" w:rsidRPr="0078497C" w:rsidRDefault="00EC784B" w:rsidP="00D00F7D">
      <w:pPr>
        <w:numPr>
          <w:ilvl w:val="0"/>
          <w:numId w:val="36"/>
        </w:numPr>
        <w:spacing w:before="240" w:after="240"/>
        <w:ind w:left="0" w:firstLine="0"/>
        <w:contextualSpacing/>
        <w:rPr>
          <w:rFonts w:ascii="Arial" w:eastAsiaTheme="minorHAnsi" w:hAnsi="Arial" w:cs="Arial"/>
          <w:bCs/>
          <w:sz w:val="22"/>
          <w:lang w:val="ru-RU"/>
        </w:rPr>
      </w:pPr>
      <w:r w:rsidRPr="0078497C">
        <w:rPr>
          <w:rFonts w:ascii="Arial" w:eastAsiaTheme="minorHAnsi" w:hAnsi="Arial" w:cs="Arial"/>
          <w:bCs/>
          <w:sz w:val="22"/>
          <w:lang w:val="ru-RU"/>
        </w:rPr>
        <w:t xml:space="preserve">В рамках вышеупомянутой программы работы Комитет заслушал 33 доклада экспертов, один доклад Секретариата и провел четыре экспертных дискуссии. На полях заседания кинотеатр ККЗП показал 50 информационно-просветительских видеоматериалов о борьбе с пиратством и контрафакцией, снятых в рамках целого ряда кампаний, проведенных государственными ведомствами и частным сектором, в том числе некоторые видеоматериалы, </w:t>
      </w:r>
      <w:r w:rsidR="0058293B">
        <w:rPr>
          <w:rFonts w:ascii="Arial" w:eastAsiaTheme="minorHAnsi" w:hAnsi="Arial" w:cs="Arial"/>
          <w:bCs/>
          <w:sz w:val="22"/>
          <w:lang w:val="ru-RU"/>
        </w:rPr>
        <w:t xml:space="preserve">изготовленные </w:t>
      </w:r>
      <w:r w:rsidRPr="0078497C">
        <w:rPr>
          <w:rFonts w:ascii="Arial" w:eastAsiaTheme="minorHAnsi" w:hAnsi="Arial" w:cs="Arial"/>
          <w:bCs/>
          <w:sz w:val="22"/>
          <w:lang w:val="ru-RU"/>
        </w:rPr>
        <w:t>ВОИС. Эти видеоматериалы продемонстрировали то, как ведомства ИС и частные компании в разных странах мира применяют творческий подход к распространению информации</w:t>
      </w:r>
      <w:r w:rsidR="00CA33A5" w:rsidRPr="0078497C">
        <w:rPr>
          <w:rFonts w:ascii="Arial" w:eastAsiaTheme="minorHAnsi" w:hAnsi="Arial" w:cs="Arial"/>
          <w:bCs/>
          <w:sz w:val="22"/>
          <w:lang w:val="ru-RU"/>
        </w:rPr>
        <w:t>, иллюстрирующей вред, причиняемый нарушителями прав ИС и значение уважения прав ИС в повседневной жизни.</w:t>
      </w:r>
    </w:p>
    <w:p w14:paraId="4910CAEF" w14:textId="77777777" w:rsidR="00F62561" w:rsidRPr="0078497C" w:rsidRDefault="00F62561" w:rsidP="00F62561">
      <w:pPr>
        <w:rPr>
          <w:rFonts w:ascii="Arial" w:hAnsi="Arial" w:cs="Arial"/>
          <w:bCs/>
          <w:sz w:val="22"/>
          <w:lang w:val="ru-RU"/>
        </w:rPr>
      </w:pPr>
    </w:p>
    <w:p w14:paraId="244614AF" w14:textId="23432152" w:rsidR="00F62561" w:rsidRPr="0078497C" w:rsidRDefault="00CA33A5" w:rsidP="009C6359">
      <w:pPr>
        <w:numPr>
          <w:ilvl w:val="0"/>
          <w:numId w:val="36"/>
        </w:numPr>
        <w:spacing w:before="240" w:after="240"/>
        <w:ind w:left="0" w:firstLine="0"/>
        <w:contextualSpacing/>
        <w:rPr>
          <w:rFonts w:ascii="Arial" w:eastAsia="SimSun" w:hAnsi="Arial" w:cs="Arial"/>
          <w:bCs/>
          <w:iCs/>
          <w:sz w:val="22"/>
          <w:lang w:val="ru-RU" w:eastAsia="zh-CN"/>
        </w:rPr>
      </w:pPr>
      <w:r w:rsidRPr="0078497C">
        <w:rPr>
          <w:rFonts w:ascii="Arial" w:eastAsia="SimSun" w:hAnsi="Arial" w:cs="Arial"/>
          <w:bCs/>
          <w:iCs/>
          <w:sz w:val="22"/>
          <w:lang w:val="ru-RU" w:eastAsia="zh-CN"/>
        </w:rPr>
        <w:t>Комитет постановил, что на своей пятнадцатой сессии, запланированной на 5</w:t>
      </w:r>
      <w:r w:rsidRPr="0078497C">
        <w:rPr>
          <w:rFonts w:ascii="Arial" w:eastAsia="SimSun" w:hAnsi="Arial" w:cs="Arial"/>
          <w:bCs/>
          <w:iCs/>
          <w:sz w:val="22"/>
          <w:lang w:val="ru-RU" w:eastAsia="zh-CN"/>
        </w:rPr>
        <w:noBreakHyphen/>
        <w:t>6</w:t>
      </w:r>
      <w:r w:rsidRPr="0078497C">
        <w:rPr>
          <w:rFonts w:ascii="Arial" w:eastAsia="SimSun" w:hAnsi="Arial" w:cs="Arial"/>
          <w:bCs/>
          <w:iCs/>
          <w:sz w:val="22"/>
          <w:lang w:eastAsia="zh-CN"/>
        </w:rPr>
        <w:t> </w:t>
      </w:r>
      <w:r w:rsidRPr="0078497C">
        <w:rPr>
          <w:rFonts w:ascii="Arial" w:eastAsia="SimSun" w:hAnsi="Arial" w:cs="Arial"/>
          <w:bCs/>
          <w:iCs/>
          <w:sz w:val="22"/>
          <w:lang w:val="ru-RU" w:eastAsia="zh-CN"/>
        </w:rPr>
        <w:t>октября 2020</w:t>
      </w:r>
      <w:r w:rsidRPr="0078497C">
        <w:rPr>
          <w:rFonts w:ascii="Arial" w:eastAsia="SimSun" w:hAnsi="Arial" w:cs="Arial"/>
          <w:bCs/>
          <w:iCs/>
          <w:sz w:val="22"/>
          <w:lang w:eastAsia="zh-CN"/>
        </w:rPr>
        <w:t> </w:t>
      </w:r>
      <w:r w:rsidRPr="0078497C">
        <w:rPr>
          <w:rFonts w:ascii="Arial" w:eastAsia="SimSun" w:hAnsi="Arial" w:cs="Arial"/>
          <w:bCs/>
          <w:iCs/>
          <w:sz w:val="22"/>
          <w:lang w:val="ru-RU" w:eastAsia="zh-CN"/>
        </w:rPr>
        <w:t>г., он продолжит работу по четырем перечисленным выше пунктам программы.</w:t>
      </w:r>
    </w:p>
    <w:p w14:paraId="2F943998" w14:textId="77777777" w:rsidR="009C6359" w:rsidRPr="0078497C" w:rsidRDefault="009C6359" w:rsidP="009C6359">
      <w:pPr>
        <w:spacing w:before="240" w:after="240"/>
        <w:contextualSpacing/>
        <w:rPr>
          <w:rFonts w:ascii="Arial" w:eastAsia="SimSun" w:hAnsi="Arial" w:cs="Arial"/>
          <w:bCs/>
          <w:iCs/>
          <w:sz w:val="22"/>
          <w:lang w:val="ru-RU" w:eastAsia="zh-CN"/>
        </w:rPr>
      </w:pPr>
    </w:p>
    <w:p w14:paraId="647242A6" w14:textId="2538D111" w:rsidR="00F62561" w:rsidRPr="0078497C" w:rsidRDefault="00CA33A5" w:rsidP="009C6359">
      <w:pPr>
        <w:spacing w:before="240" w:after="240"/>
        <w:rPr>
          <w:rFonts w:ascii="Arial" w:eastAsia="SimSun" w:hAnsi="Arial" w:cs="Arial"/>
          <w:i/>
          <w:iCs/>
          <w:sz w:val="22"/>
          <w:lang w:val="ru-RU" w:eastAsia="zh-CN"/>
        </w:rPr>
      </w:pPr>
      <w:r w:rsidRPr="0078497C">
        <w:rPr>
          <w:rFonts w:ascii="Arial" w:eastAsia="SimSun" w:hAnsi="Arial" w:cs="Arial"/>
          <w:i/>
          <w:iCs/>
          <w:sz w:val="22"/>
          <w:lang w:val="ru-RU" w:eastAsia="zh-CN"/>
        </w:rPr>
        <w:t>Рабочая группа по Договору о патентной кооперации</w:t>
      </w:r>
    </w:p>
    <w:p w14:paraId="0E73D09F" w14:textId="2A730E91" w:rsidR="00F62561" w:rsidRPr="0078497C" w:rsidRDefault="00CA33A5" w:rsidP="00F62561">
      <w:pPr>
        <w:numPr>
          <w:ilvl w:val="0"/>
          <w:numId w:val="36"/>
        </w:numPr>
        <w:ind w:left="0" w:firstLine="0"/>
        <w:contextualSpacing/>
        <w:rPr>
          <w:rFonts w:ascii="Arial" w:eastAsiaTheme="minorHAnsi" w:hAnsi="Arial" w:cs="Arial"/>
          <w:bCs/>
          <w:sz w:val="22"/>
          <w:lang w:val="ru-RU"/>
        </w:rPr>
      </w:pPr>
      <w:r w:rsidRPr="0078497C">
        <w:rPr>
          <w:rFonts w:ascii="Arial" w:eastAsiaTheme="minorHAnsi" w:hAnsi="Arial" w:cs="Arial"/>
          <w:bCs/>
          <w:sz w:val="22"/>
          <w:lang w:val="ru-RU"/>
        </w:rPr>
        <w:t xml:space="preserve">Рабочая группа по Договору о патентной кооперации (РСТ) провела двенадцатую сессию 11-14 июня 2019 г. Рабочая группа продолжила обсуждение ряда предложений, направленных на улучшение функционирования системы </w:t>
      </w:r>
      <w:r w:rsidRPr="0078497C">
        <w:rPr>
          <w:rFonts w:ascii="Arial" w:eastAsiaTheme="minorHAnsi" w:hAnsi="Arial" w:cs="Arial"/>
          <w:bCs/>
          <w:sz w:val="22"/>
        </w:rPr>
        <w:t>PCT</w:t>
      </w:r>
      <w:r w:rsidRPr="0078497C">
        <w:rPr>
          <w:rFonts w:ascii="Arial" w:eastAsiaTheme="minorHAnsi" w:hAnsi="Arial" w:cs="Arial"/>
          <w:bCs/>
          <w:sz w:val="22"/>
          <w:lang w:val="ru-RU"/>
        </w:rPr>
        <w:t xml:space="preserve"> в соответствии с рекомендациями, одобренными Рабочей группой на </w:t>
      </w:r>
      <w:r w:rsidR="001A62FE" w:rsidRPr="0078497C">
        <w:rPr>
          <w:rFonts w:ascii="Arial" w:eastAsiaTheme="minorHAnsi" w:hAnsi="Arial" w:cs="Arial"/>
          <w:bCs/>
          <w:sz w:val="22"/>
          <w:lang w:val="ru-RU"/>
        </w:rPr>
        <w:t xml:space="preserve">ее </w:t>
      </w:r>
      <w:r w:rsidRPr="0078497C">
        <w:rPr>
          <w:rFonts w:ascii="Arial" w:eastAsiaTheme="minorHAnsi" w:hAnsi="Arial" w:cs="Arial"/>
          <w:bCs/>
          <w:sz w:val="22"/>
          <w:lang w:val="ru-RU"/>
        </w:rPr>
        <w:t>третьей сессии в 2010 г.</w:t>
      </w:r>
      <w:r w:rsidR="001A62FE" w:rsidRPr="0078497C">
        <w:rPr>
          <w:rFonts w:ascii="Arial" w:eastAsiaTheme="minorHAnsi" w:hAnsi="Arial" w:cs="Arial"/>
          <w:bCs/>
          <w:sz w:val="22"/>
          <w:lang w:val="ru-RU"/>
        </w:rPr>
        <w:t xml:space="preserve"> Речь шла в частности о рекомендациях в отношении того, какие меры можно принять, чтобы увязать </w:t>
      </w:r>
      <w:r w:rsidR="0058293B">
        <w:rPr>
          <w:rFonts w:ascii="Arial" w:eastAsiaTheme="minorHAnsi" w:hAnsi="Arial" w:cs="Arial"/>
          <w:bCs/>
          <w:sz w:val="22"/>
          <w:lang w:val="ru-RU"/>
        </w:rPr>
        <w:t xml:space="preserve">дальнейшее </w:t>
      </w:r>
      <w:r w:rsidR="001A62FE" w:rsidRPr="0078497C">
        <w:rPr>
          <w:rFonts w:ascii="Arial" w:eastAsiaTheme="minorHAnsi" w:hAnsi="Arial" w:cs="Arial"/>
          <w:bCs/>
          <w:sz w:val="22"/>
          <w:lang w:val="ru-RU"/>
        </w:rPr>
        <w:t>развитие РСТ с выполнением соответствующих рекомендаций ПДР, в частности рекомендаций кластеров А и С. Эти меры будут осуществляться Секретариатом ВОИС, заявителями, Договаривающимися государствами и национальными ведомствами (действующими в качестве как национальных, так и международных органов) с целью обеспечить более эффективное функционирование системы РСТ в области обработки патентных заявок и способствовать передаче технологий и оказанию технической помощи развивающимся странам</w:t>
      </w:r>
      <w:r w:rsidR="00B41A0D" w:rsidRPr="0078497C">
        <w:rPr>
          <w:rFonts w:ascii="Arial" w:eastAsiaTheme="minorHAnsi" w:hAnsi="Arial" w:cs="Arial"/>
          <w:bCs/>
          <w:sz w:val="22"/>
          <w:lang w:val="ru-RU"/>
        </w:rPr>
        <w:t xml:space="preserve">. </w:t>
      </w:r>
    </w:p>
    <w:p w14:paraId="0C170FF9" w14:textId="77777777" w:rsidR="00F62561" w:rsidRPr="0078497C" w:rsidRDefault="00F62561" w:rsidP="00F62561">
      <w:pPr>
        <w:contextualSpacing/>
        <w:rPr>
          <w:rFonts w:ascii="Arial" w:eastAsiaTheme="minorHAnsi" w:hAnsi="Arial" w:cs="Arial"/>
          <w:bCs/>
          <w:sz w:val="22"/>
          <w:lang w:val="ru-RU"/>
        </w:rPr>
      </w:pPr>
    </w:p>
    <w:p w14:paraId="6BCC7D60" w14:textId="7C4D4DFE" w:rsidR="00F62561" w:rsidRPr="0078497C" w:rsidRDefault="00DE0A20" w:rsidP="00F62561">
      <w:pPr>
        <w:numPr>
          <w:ilvl w:val="0"/>
          <w:numId w:val="36"/>
        </w:numPr>
        <w:ind w:left="0" w:firstLine="0"/>
        <w:contextualSpacing/>
        <w:rPr>
          <w:rFonts w:ascii="Arial" w:eastAsiaTheme="minorHAnsi" w:hAnsi="Arial" w:cs="Arial"/>
          <w:bCs/>
          <w:sz w:val="22"/>
          <w:lang w:val="ru-RU"/>
        </w:rPr>
      </w:pPr>
      <w:r w:rsidRPr="0078497C">
        <w:rPr>
          <w:rFonts w:ascii="Arial" w:eastAsiaTheme="minorHAnsi" w:hAnsi="Arial" w:cs="Arial"/>
          <w:bCs/>
          <w:sz w:val="22"/>
          <w:lang w:val="ru-RU"/>
        </w:rPr>
        <w:t xml:space="preserve">Рабочая группа продолжила обсуждение вопроса о снижении пошлин для заявителей, представляющих университеты, рассмотрев «Предложение по политике в отношении пошлин </w:t>
      </w:r>
      <w:r w:rsidRPr="0078497C">
        <w:rPr>
          <w:rFonts w:ascii="Arial" w:eastAsiaTheme="minorHAnsi" w:hAnsi="Arial" w:cs="Arial"/>
          <w:bCs/>
          <w:sz w:val="22"/>
        </w:rPr>
        <w:t>PCT</w:t>
      </w:r>
      <w:r w:rsidRPr="0078497C">
        <w:rPr>
          <w:rFonts w:ascii="Arial" w:eastAsiaTheme="minorHAnsi" w:hAnsi="Arial" w:cs="Arial"/>
          <w:bCs/>
          <w:sz w:val="22"/>
          <w:lang w:val="ru-RU"/>
        </w:rPr>
        <w:t xml:space="preserve"> в целях стимулирования подачи заявок университетами некоторых стран, в частности развивающихся и наименее развитых стран», внесенное Бразилией на одиннадцатой сессии Рабочей группы в 2018 г. (документ</w:t>
      </w:r>
      <w:r w:rsidR="00F62561" w:rsidRPr="0078497C">
        <w:rPr>
          <w:rFonts w:ascii="Arial" w:eastAsiaTheme="minorHAnsi" w:hAnsi="Arial" w:cs="Arial"/>
          <w:bCs/>
          <w:sz w:val="22"/>
        </w:rPr>
        <w:t> PCT</w:t>
      </w:r>
      <w:r w:rsidR="00F62561" w:rsidRPr="0078497C">
        <w:rPr>
          <w:rFonts w:ascii="Arial" w:eastAsiaTheme="minorHAnsi" w:hAnsi="Arial" w:cs="Arial"/>
          <w:bCs/>
          <w:sz w:val="22"/>
          <w:lang w:val="ru-RU"/>
        </w:rPr>
        <w:t>/</w:t>
      </w:r>
      <w:r w:rsidR="00F62561" w:rsidRPr="0078497C">
        <w:rPr>
          <w:rFonts w:ascii="Arial" w:eastAsiaTheme="minorHAnsi" w:hAnsi="Arial" w:cs="Arial"/>
          <w:bCs/>
          <w:sz w:val="22"/>
        </w:rPr>
        <w:t>WG</w:t>
      </w:r>
      <w:r w:rsidR="00F62561" w:rsidRPr="0078497C">
        <w:rPr>
          <w:rFonts w:ascii="Arial" w:eastAsiaTheme="minorHAnsi" w:hAnsi="Arial" w:cs="Arial"/>
          <w:bCs/>
          <w:sz w:val="22"/>
          <w:lang w:val="ru-RU"/>
        </w:rPr>
        <w:t xml:space="preserve">/11/18 </w:t>
      </w:r>
      <w:r w:rsidR="00F62561" w:rsidRPr="0078497C">
        <w:rPr>
          <w:rFonts w:ascii="Arial" w:eastAsiaTheme="minorHAnsi" w:hAnsi="Arial" w:cs="Arial"/>
          <w:bCs/>
          <w:sz w:val="22"/>
        </w:rPr>
        <w:t>Rev</w:t>
      </w:r>
      <w:r w:rsidR="00F62561" w:rsidRPr="0078497C">
        <w:rPr>
          <w:rFonts w:ascii="Arial" w:eastAsiaTheme="minorHAnsi" w:hAnsi="Arial" w:cs="Arial"/>
          <w:bCs/>
          <w:sz w:val="22"/>
          <w:lang w:val="ru-RU"/>
        </w:rPr>
        <w:t xml:space="preserve">.). </w:t>
      </w:r>
      <w:r w:rsidRPr="0078497C">
        <w:rPr>
          <w:rFonts w:ascii="Arial" w:eastAsiaTheme="minorHAnsi" w:hAnsi="Arial" w:cs="Arial"/>
          <w:bCs/>
          <w:sz w:val="22"/>
          <w:lang w:val="ru-RU"/>
        </w:rPr>
        <w:t xml:space="preserve">На двенадцатой сессии Рабочая группа приняла к сведению документ, </w:t>
      </w:r>
      <w:r w:rsidR="006D3B51" w:rsidRPr="0078497C">
        <w:rPr>
          <w:rFonts w:ascii="Arial" w:eastAsiaTheme="minorHAnsi" w:hAnsi="Arial" w:cs="Arial"/>
          <w:bCs/>
          <w:sz w:val="22"/>
          <w:lang w:val="ru-RU"/>
        </w:rPr>
        <w:t>в котором кратко изложены отзывы, полученные в ответ на циркулярное письмо С.</w:t>
      </w:r>
      <w:r w:rsidR="00F62561" w:rsidRPr="0078497C">
        <w:rPr>
          <w:rFonts w:ascii="Arial" w:eastAsiaTheme="minorHAnsi" w:hAnsi="Arial" w:cs="Arial"/>
          <w:bCs/>
          <w:sz w:val="22"/>
        </w:rPr>
        <w:t>PCT</w:t>
      </w:r>
      <w:r w:rsidR="00F62561" w:rsidRPr="0078497C">
        <w:rPr>
          <w:rFonts w:ascii="Arial" w:eastAsiaTheme="minorHAnsi" w:hAnsi="Arial" w:cs="Arial"/>
          <w:bCs/>
          <w:sz w:val="22"/>
          <w:lang w:val="ru-RU"/>
        </w:rPr>
        <w:t xml:space="preserve"> 1554</w:t>
      </w:r>
      <w:r w:rsidR="006D3B51" w:rsidRPr="0078497C">
        <w:rPr>
          <w:rFonts w:ascii="Arial" w:eastAsiaTheme="minorHAnsi" w:hAnsi="Arial" w:cs="Arial"/>
          <w:bCs/>
          <w:sz w:val="22"/>
          <w:lang w:val="ru-RU"/>
        </w:rPr>
        <w:t xml:space="preserve"> от 17</w:t>
      </w:r>
      <w:r w:rsidR="0058293B">
        <w:rPr>
          <w:rFonts w:ascii="Arial" w:eastAsiaTheme="minorHAnsi" w:hAnsi="Arial" w:cs="Arial"/>
          <w:bCs/>
          <w:sz w:val="22"/>
          <w:lang w:val="ru-RU"/>
        </w:rPr>
        <w:t> </w:t>
      </w:r>
      <w:r w:rsidR="006D3B51" w:rsidRPr="0078497C">
        <w:rPr>
          <w:rFonts w:ascii="Arial" w:eastAsiaTheme="minorHAnsi" w:hAnsi="Arial" w:cs="Arial"/>
          <w:bCs/>
          <w:sz w:val="22"/>
          <w:lang w:val="ru-RU"/>
        </w:rPr>
        <w:t xml:space="preserve">января 2019 г., разосланное Договаривающимся сторонам, с тем чтобы выявить проблемы и наметить способы их решения, определить риски и меры по их </w:t>
      </w:r>
      <w:r w:rsidR="0058293B">
        <w:rPr>
          <w:rFonts w:ascii="Arial" w:eastAsiaTheme="minorHAnsi" w:hAnsi="Arial" w:cs="Arial"/>
          <w:bCs/>
          <w:sz w:val="22"/>
          <w:lang w:val="ru-RU"/>
        </w:rPr>
        <w:t>смягчению</w:t>
      </w:r>
      <w:r w:rsidR="006D3B51" w:rsidRPr="0078497C">
        <w:rPr>
          <w:rFonts w:ascii="Arial" w:eastAsiaTheme="minorHAnsi" w:hAnsi="Arial" w:cs="Arial"/>
          <w:bCs/>
          <w:sz w:val="22"/>
          <w:lang w:val="ru-RU"/>
        </w:rPr>
        <w:t xml:space="preserve">, которые могут </w:t>
      </w:r>
      <w:r w:rsidR="0058293B">
        <w:rPr>
          <w:rFonts w:ascii="Arial" w:eastAsiaTheme="minorHAnsi" w:hAnsi="Arial" w:cs="Arial"/>
          <w:bCs/>
          <w:sz w:val="22"/>
          <w:lang w:val="ru-RU"/>
        </w:rPr>
        <w:t xml:space="preserve">иметь значение </w:t>
      </w:r>
      <w:r w:rsidR="006D3B51" w:rsidRPr="0078497C">
        <w:rPr>
          <w:rFonts w:ascii="Arial" w:eastAsiaTheme="minorHAnsi" w:hAnsi="Arial" w:cs="Arial"/>
          <w:bCs/>
          <w:sz w:val="22"/>
          <w:lang w:val="ru-RU"/>
        </w:rPr>
        <w:t xml:space="preserve">для обсуждения вопроса о возможном снижении пошлин для университетов (документ </w:t>
      </w:r>
      <w:r w:rsidR="00F62561" w:rsidRPr="0078497C">
        <w:rPr>
          <w:rFonts w:ascii="Arial" w:eastAsiaTheme="minorHAnsi" w:hAnsi="Arial" w:cs="Arial"/>
          <w:bCs/>
          <w:sz w:val="22"/>
        </w:rPr>
        <w:t>PCT</w:t>
      </w:r>
      <w:r w:rsidR="00F62561" w:rsidRPr="0078497C">
        <w:rPr>
          <w:rFonts w:ascii="Arial" w:eastAsiaTheme="minorHAnsi" w:hAnsi="Arial" w:cs="Arial"/>
          <w:bCs/>
          <w:sz w:val="22"/>
          <w:lang w:val="ru-RU"/>
        </w:rPr>
        <w:t>/</w:t>
      </w:r>
      <w:r w:rsidR="00F62561" w:rsidRPr="0078497C">
        <w:rPr>
          <w:rFonts w:ascii="Arial" w:eastAsiaTheme="minorHAnsi" w:hAnsi="Arial" w:cs="Arial"/>
          <w:bCs/>
          <w:sz w:val="22"/>
        </w:rPr>
        <w:t>WG</w:t>
      </w:r>
      <w:r w:rsidR="00F62561" w:rsidRPr="0078497C">
        <w:rPr>
          <w:rFonts w:ascii="Arial" w:eastAsiaTheme="minorHAnsi" w:hAnsi="Arial" w:cs="Arial"/>
          <w:bCs/>
          <w:sz w:val="22"/>
          <w:lang w:val="ru-RU"/>
        </w:rPr>
        <w:t xml:space="preserve">/12/3). </w:t>
      </w:r>
      <w:r w:rsidR="006D3B51" w:rsidRPr="0078497C">
        <w:rPr>
          <w:rFonts w:ascii="Arial" w:eastAsiaTheme="minorHAnsi" w:hAnsi="Arial" w:cs="Arial"/>
          <w:bCs/>
          <w:sz w:val="22"/>
          <w:lang w:val="ru-RU"/>
        </w:rPr>
        <w:t>Кроме того, Рабочая группа рассмотрела документ, в котором предложены возможные варианты реализации предложения, а также предложения о внесении поправок в Перечень пошлин</w:t>
      </w:r>
      <w:r w:rsidR="00F61444" w:rsidRPr="0078497C">
        <w:rPr>
          <w:rFonts w:ascii="Arial" w:eastAsiaTheme="minorHAnsi" w:hAnsi="Arial" w:cs="Arial"/>
          <w:bCs/>
          <w:sz w:val="22"/>
          <w:lang w:val="ru-RU"/>
        </w:rPr>
        <w:t xml:space="preserve">, если Рабочая группа примет этот документ (документ </w:t>
      </w:r>
      <w:r w:rsidR="00F62561" w:rsidRPr="0078497C">
        <w:rPr>
          <w:rFonts w:ascii="Arial" w:eastAsiaTheme="minorHAnsi" w:hAnsi="Arial" w:cs="Arial"/>
          <w:bCs/>
          <w:sz w:val="22"/>
        </w:rPr>
        <w:t>PCT</w:t>
      </w:r>
      <w:r w:rsidR="00F62561" w:rsidRPr="0078497C">
        <w:rPr>
          <w:rFonts w:ascii="Arial" w:eastAsiaTheme="minorHAnsi" w:hAnsi="Arial" w:cs="Arial"/>
          <w:bCs/>
          <w:sz w:val="22"/>
          <w:lang w:val="ru-RU"/>
        </w:rPr>
        <w:t>/</w:t>
      </w:r>
      <w:r w:rsidR="00F62561" w:rsidRPr="0078497C">
        <w:rPr>
          <w:rFonts w:ascii="Arial" w:eastAsiaTheme="minorHAnsi" w:hAnsi="Arial" w:cs="Arial"/>
          <w:bCs/>
          <w:sz w:val="22"/>
        </w:rPr>
        <w:t>WG</w:t>
      </w:r>
      <w:r w:rsidR="00F62561" w:rsidRPr="0078497C">
        <w:rPr>
          <w:rFonts w:ascii="Arial" w:eastAsiaTheme="minorHAnsi" w:hAnsi="Arial" w:cs="Arial"/>
          <w:bCs/>
          <w:sz w:val="22"/>
          <w:lang w:val="ru-RU"/>
        </w:rPr>
        <w:t xml:space="preserve">/12/21). </w:t>
      </w:r>
      <w:r w:rsidR="00F61444" w:rsidRPr="0078497C">
        <w:rPr>
          <w:rFonts w:ascii="Arial" w:eastAsiaTheme="minorHAnsi" w:hAnsi="Arial" w:cs="Arial"/>
          <w:bCs/>
          <w:sz w:val="22"/>
          <w:lang w:val="ru-RU"/>
        </w:rPr>
        <w:t xml:space="preserve">Рабочая группа признала, что документ PCT/WG/12/21 стал большим шагом вперед, который позволил добиться прогресса в рассмотрении вопроса о возможном снижении пошлин с целью расширения доступа университетов к системе РСТ. Тем не менее, не был достигнут консенсус ни в отношении вариантов, предложенных в документе </w:t>
      </w:r>
      <w:r w:rsidR="00F62561" w:rsidRPr="0078497C">
        <w:rPr>
          <w:rFonts w:ascii="Arial" w:eastAsiaTheme="minorHAnsi" w:hAnsi="Arial" w:cs="Arial"/>
          <w:bCs/>
          <w:sz w:val="22"/>
        </w:rPr>
        <w:t>PCT</w:t>
      </w:r>
      <w:r w:rsidR="00F62561" w:rsidRPr="0078497C">
        <w:rPr>
          <w:rFonts w:ascii="Arial" w:eastAsiaTheme="minorHAnsi" w:hAnsi="Arial" w:cs="Arial"/>
          <w:bCs/>
          <w:sz w:val="22"/>
          <w:lang w:val="ru-RU"/>
        </w:rPr>
        <w:t>/</w:t>
      </w:r>
      <w:r w:rsidR="00F62561" w:rsidRPr="0078497C">
        <w:rPr>
          <w:rFonts w:ascii="Arial" w:eastAsiaTheme="minorHAnsi" w:hAnsi="Arial" w:cs="Arial"/>
          <w:bCs/>
          <w:sz w:val="22"/>
        </w:rPr>
        <w:t>WG</w:t>
      </w:r>
      <w:r w:rsidR="00F62561" w:rsidRPr="0078497C">
        <w:rPr>
          <w:rFonts w:ascii="Arial" w:eastAsiaTheme="minorHAnsi" w:hAnsi="Arial" w:cs="Arial"/>
          <w:bCs/>
          <w:sz w:val="22"/>
          <w:lang w:val="ru-RU"/>
        </w:rPr>
        <w:t>/12/21</w:t>
      </w:r>
      <w:r w:rsidR="00F61444" w:rsidRPr="0078497C">
        <w:rPr>
          <w:rFonts w:ascii="Arial" w:eastAsiaTheme="minorHAnsi" w:hAnsi="Arial" w:cs="Arial"/>
          <w:bCs/>
          <w:sz w:val="22"/>
          <w:lang w:val="ru-RU"/>
        </w:rPr>
        <w:t xml:space="preserve">, ни по альтернативному предложению Председателя. </w:t>
      </w:r>
      <w:r w:rsidR="00253BE9" w:rsidRPr="0078497C">
        <w:rPr>
          <w:rFonts w:ascii="Arial" w:eastAsiaTheme="minorHAnsi" w:hAnsi="Arial" w:cs="Arial"/>
          <w:bCs/>
          <w:sz w:val="22"/>
          <w:lang w:val="ru-RU"/>
        </w:rPr>
        <w:t>Поэтому делегация Бразилии или любой другой член Рабочей группы могут внести свои предложения для их рассмотрения на следующей сессии.</w:t>
      </w:r>
      <w:r w:rsidR="00F62561" w:rsidRPr="0078497C">
        <w:rPr>
          <w:rFonts w:ascii="Arial" w:eastAsiaTheme="minorHAnsi" w:hAnsi="Arial" w:cs="Arial"/>
          <w:bCs/>
          <w:sz w:val="22"/>
          <w:lang w:val="ru-RU"/>
        </w:rPr>
        <w:t xml:space="preserve"> </w:t>
      </w:r>
    </w:p>
    <w:p w14:paraId="1EF2B560" w14:textId="77777777" w:rsidR="00F62561" w:rsidRPr="0078497C" w:rsidRDefault="00F62561" w:rsidP="00F62561">
      <w:pPr>
        <w:contextualSpacing/>
        <w:rPr>
          <w:rFonts w:ascii="Arial" w:eastAsiaTheme="minorHAnsi" w:hAnsi="Arial" w:cs="Arial"/>
          <w:bCs/>
          <w:sz w:val="22"/>
          <w:lang w:val="ru-RU"/>
        </w:rPr>
      </w:pPr>
    </w:p>
    <w:p w14:paraId="6024F41F" w14:textId="35D057B6" w:rsidR="00F62561" w:rsidRPr="0078497C" w:rsidRDefault="002869BC" w:rsidP="00F62561">
      <w:pPr>
        <w:numPr>
          <w:ilvl w:val="0"/>
          <w:numId w:val="36"/>
        </w:numPr>
        <w:ind w:left="0" w:firstLine="0"/>
        <w:contextualSpacing/>
        <w:rPr>
          <w:rFonts w:ascii="Arial" w:eastAsiaTheme="minorHAnsi" w:hAnsi="Arial" w:cs="Arial"/>
          <w:bCs/>
          <w:sz w:val="22"/>
        </w:rPr>
      </w:pPr>
      <w:r w:rsidRPr="0078497C">
        <w:rPr>
          <w:rFonts w:ascii="Arial" w:eastAsiaTheme="minorHAnsi" w:hAnsi="Arial" w:cs="Arial"/>
          <w:bCs/>
          <w:sz w:val="22"/>
          <w:lang w:val="ru-RU"/>
        </w:rPr>
        <w:lastRenderedPageBreak/>
        <w:t xml:space="preserve">Рабочая группа обсудила документ «Критерии сокращения размера пошлин для определенных категорий заявителей из некоторых стран, в частности, развивающихся и наименее развитых стран» (документ </w:t>
      </w:r>
      <w:r w:rsidR="00F62561" w:rsidRPr="0078497C">
        <w:rPr>
          <w:rFonts w:ascii="Arial" w:eastAsiaTheme="minorHAnsi" w:hAnsi="Arial" w:cs="Arial"/>
          <w:bCs/>
          <w:sz w:val="22"/>
        </w:rPr>
        <w:t>PCT</w:t>
      </w:r>
      <w:r w:rsidR="00F62561" w:rsidRPr="0078497C">
        <w:rPr>
          <w:rFonts w:ascii="Arial" w:eastAsiaTheme="minorHAnsi" w:hAnsi="Arial" w:cs="Arial"/>
          <w:bCs/>
          <w:sz w:val="22"/>
          <w:lang w:val="ru-RU"/>
        </w:rPr>
        <w:t>/</w:t>
      </w:r>
      <w:r w:rsidR="00F62561" w:rsidRPr="0078497C">
        <w:rPr>
          <w:rFonts w:ascii="Arial" w:eastAsiaTheme="minorHAnsi" w:hAnsi="Arial" w:cs="Arial"/>
          <w:bCs/>
          <w:sz w:val="22"/>
        </w:rPr>
        <w:t>WG</w:t>
      </w:r>
      <w:r w:rsidR="00F62561" w:rsidRPr="0078497C">
        <w:rPr>
          <w:rFonts w:ascii="Arial" w:eastAsiaTheme="minorHAnsi" w:hAnsi="Arial" w:cs="Arial"/>
          <w:bCs/>
          <w:sz w:val="22"/>
          <w:lang w:val="ru-RU"/>
        </w:rPr>
        <w:t xml:space="preserve">/12/11). </w:t>
      </w:r>
      <w:r w:rsidRPr="0078497C">
        <w:rPr>
          <w:rFonts w:ascii="Arial" w:eastAsiaTheme="minorHAnsi" w:hAnsi="Arial" w:cs="Arial"/>
          <w:bCs/>
          <w:sz w:val="22"/>
          <w:lang w:val="ru-RU"/>
        </w:rPr>
        <w:t xml:space="preserve">Действующие критерии определения государств, граждане и резиденты которых имеют право на снижение некоторых пошлин, уплачиваемых Международному бюро, перечисленные в пункте 5 Перечня пошлин РСТ, вступили в силу </w:t>
      </w:r>
      <w:r w:rsidR="00FC6CF9" w:rsidRPr="0078497C">
        <w:rPr>
          <w:rFonts w:ascii="Arial" w:eastAsiaTheme="minorHAnsi" w:hAnsi="Arial" w:cs="Arial"/>
          <w:bCs/>
          <w:sz w:val="22"/>
          <w:lang w:val="ru-RU"/>
        </w:rPr>
        <w:t>1 июля 2015 г. В соответствии с директивами, принятыми Ассамблеей РСТ в 2014 г., когда были установлены эти критерии, Генеральный директор обязан каждые пять лет обновлять списки этих государств, а Ассамблея должна пересматривать эти критерии не реже чем раз в пять лет. Рабочая группа приняла к сведению предварительную информацию о скорректированных списках государств в целях снижения пошлин, предусмотренного пунктами 5(а) и (</w:t>
      </w:r>
      <w:r w:rsidR="00FC6CF9" w:rsidRPr="0078497C">
        <w:rPr>
          <w:rFonts w:ascii="Arial" w:eastAsiaTheme="minorHAnsi" w:hAnsi="Arial" w:cs="Arial"/>
          <w:bCs/>
          <w:sz w:val="22"/>
        </w:rPr>
        <w:t>b</w:t>
      </w:r>
      <w:r w:rsidR="00FC6CF9" w:rsidRPr="0078497C">
        <w:rPr>
          <w:rFonts w:ascii="Arial" w:eastAsiaTheme="minorHAnsi" w:hAnsi="Arial" w:cs="Arial"/>
          <w:bCs/>
          <w:sz w:val="22"/>
          <w:lang w:val="ru-RU"/>
        </w:rPr>
        <w:t>) Перечня пошлин РСТ. Рабочая группа также приняла решение рекомендовать Ассамблее продолжить использовать критерии, изложенные в пункте 5 Перечня пошлин РСТ, и вновь рассмотреть эти критерии через пять лет. Ассамблея РСТ на свой пятьдесят первой сессии, состоявшейся в сентябре/октябре 2019 г., рассмотрела критерии, изложенные в пункте 5 Перечня пошлин РСТ, и выполнила рекомендацию Рабочей группы.</w:t>
      </w:r>
    </w:p>
    <w:p w14:paraId="04B637B6" w14:textId="77777777" w:rsidR="00F62561" w:rsidRPr="0078497C" w:rsidRDefault="00F62561" w:rsidP="00F62561">
      <w:pPr>
        <w:contextualSpacing/>
        <w:rPr>
          <w:rFonts w:ascii="Arial" w:eastAsiaTheme="minorHAnsi" w:hAnsi="Arial" w:cs="Arial"/>
          <w:bCs/>
          <w:sz w:val="22"/>
        </w:rPr>
      </w:pPr>
    </w:p>
    <w:p w14:paraId="5D83EA8D" w14:textId="7089B946" w:rsidR="00F62561" w:rsidRPr="0078497C" w:rsidRDefault="00AF652C" w:rsidP="00F62561">
      <w:pPr>
        <w:numPr>
          <w:ilvl w:val="0"/>
          <w:numId w:val="36"/>
        </w:numPr>
        <w:ind w:left="0" w:firstLine="0"/>
        <w:contextualSpacing/>
        <w:rPr>
          <w:rFonts w:ascii="Arial" w:eastAsiaTheme="minorHAnsi" w:hAnsi="Arial" w:cs="Arial"/>
          <w:bCs/>
          <w:sz w:val="22"/>
          <w:lang w:val="ru-RU"/>
        </w:rPr>
      </w:pPr>
      <w:r w:rsidRPr="0078497C">
        <w:rPr>
          <w:rFonts w:ascii="Arial" w:eastAsiaTheme="minorHAnsi" w:hAnsi="Arial" w:cs="Arial"/>
          <w:bCs/>
          <w:sz w:val="22"/>
          <w:lang w:val="ru-RU"/>
        </w:rPr>
        <w:t xml:space="preserve">Рабочая группа продолжила обсуждение предложения, подготовленного Международным бюро к восьмой сессии Рабочей группы в 2015 г. (документ </w:t>
      </w:r>
      <w:r w:rsidRPr="0078497C">
        <w:rPr>
          <w:rFonts w:ascii="Arial" w:eastAsiaTheme="minorHAnsi" w:hAnsi="Arial" w:cs="Arial"/>
          <w:bCs/>
          <w:sz w:val="22"/>
        </w:rPr>
        <w:t>PCT</w:t>
      </w:r>
      <w:r w:rsidRPr="0078497C">
        <w:rPr>
          <w:rFonts w:ascii="Arial" w:eastAsiaTheme="minorHAnsi" w:hAnsi="Arial" w:cs="Arial"/>
          <w:bCs/>
          <w:sz w:val="22"/>
          <w:lang w:val="ru-RU"/>
        </w:rPr>
        <w:t>/</w:t>
      </w:r>
      <w:r w:rsidRPr="0078497C">
        <w:rPr>
          <w:rFonts w:ascii="Arial" w:eastAsiaTheme="minorHAnsi" w:hAnsi="Arial" w:cs="Arial"/>
          <w:bCs/>
          <w:sz w:val="22"/>
        </w:rPr>
        <w:t>WG</w:t>
      </w:r>
      <w:r w:rsidRPr="0078497C">
        <w:rPr>
          <w:rFonts w:ascii="Arial" w:eastAsiaTheme="minorHAnsi" w:hAnsi="Arial" w:cs="Arial"/>
          <w:bCs/>
          <w:sz w:val="22"/>
          <w:lang w:val="ru-RU"/>
        </w:rPr>
        <w:t xml:space="preserve">/8/7), в целях обеспечения более эффективной координации обучения патентных экспертов, проводимого национальными ведомствами, с учетом соображений эффективного долгосрочного планирования, обмена опытом организации эффективного обучения </w:t>
      </w:r>
      <w:r w:rsidRPr="0078497C">
        <w:rPr>
          <w:rFonts w:ascii="Arial" w:hAnsi="Arial" w:cs="Arial"/>
          <w:bCs/>
          <w:sz w:val="22"/>
          <w:lang w:val="ru-RU"/>
        </w:rPr>
        <w:t xml:space="preserve">и обеспечения соответствия потребностей в подготовке экспертов возможностям ведомств по проведению такого обучения. Рабочая группа приняла к сведению результаты недавно проведенного обследования практики обучения патентных экспертов, проводящих экспертизу по существу, и приняла решение впредь проводить такие обследования каждые два года. </w:t>
      </w:r>
      <w:r w:rsidR="00F6485D" w:rsidRPr="0078497C">
        <w:rPr>
          <w:rFonts w:ascii="Arial" w:hAnsi="Arial" w:cs="Arial"/>
          <w:bCs/>
          <w:sz w:val="22"/>
          <w:lang w:val="ru-RU"/>
        </w:rPr>
        <w:t xml:space="preserve">Рабочая группа также одобрила предложение, согласно которому Международному бюро следует провести анализ политики ведомств ИС в области использования ресурсов для дистанционного обучения. Рабочая группа также отметила успехи Международного бюро в разработке модели необходимых профессиональных качеств для патентных экспертов, проводящих экспертизу по существу, и системы управления на основании предложения по улучшению координации между бенефициаром и ведомствами-донорами при повышении квалификации специалистов в области патентной экспертизы по существу, которое было представлено на десятой сессии Рабочей группы (документ </w:t>
      </w:r>
      <w:r w:rsidR="00F62561" w:rsidRPr="0078497C">
        <w:rPr>
          <w:rFonts w:ascii="Arial" w:eastAsiaTheme="minorHAnsi" w:hAnsi="Arial" w:cs="Arial"/>
          <w:bCs/>
          <w:sz w:val="22"/>
        </w:rPr>
        <w:t>PCT</w:t>
      </w:r>
      <w:r w:rsidR="00F62561" w:rsidRPr="0078497C">
        <w:rPr>
          <w:rFonts w:ascii="Arial" w:eastAsiaTheme="minorHAnsi" w:hAnsi="Arial" w:cs="Arial"/>
          <w:bCs/>
          <w:sz w:val="22"/>
          <w:lang w:val="ru-RU"/>
        </w:rPr>
        <w:t>/</w:t>
      </w:r>
      <w:r w:rsidR="00F62561" w:rsidRPr="0078497C">
        <w:rPr>
          <w:rFonts w:ascii="Arial" w:eastAsiaTheme="minorHAnsi" w:hAnsi="Arial" w:cs="Arial"/>
          <w:bCs/>
          <w:sz w:val="22"/>
        </w:rPr>
        <w:t>WG</w:t>
      </w:r>
      <w:r w:rsidR="00F62561" w:rsidRPr="0078497C">
        <w:rPr>
          <w:rFonts w:ascii="Arial" w:eastAsiaTheme="minorHAnsi" w:hAnsi="Arial" w:cs="Arial"/>
          <w:bCs/>
          <w:sz w:val="22"/>
          <w:lang w:val="ru-RU"/>
        </w:rPr>
        <w:t>/12/5).</w:t>
      </w:r>
    </w:p>
    <w:p w14:paraId="28CA0E39" w14:textId="77777777" w:rsidR="00F62561" w:rsidRPr="0078497C" w:rsidRDefault="00F62561" w:rsidP="00F62561">
      <w:pPr>
        <w:contextualSpacing/>
        <w:rPr>
          <w:rFonts w:ascii="Arial" w:eastAsiaTheme="minorHAnsi" w:hAnsi="Arial" w:cs="Arial"/>
          <w:bCs/>
          <w:sz w:val="22"/>
          <w:lang w:val="ru-RU"/>
        </w:rPr>
      </w:pPr>
    </w:p>
    <w:p w14:paraId="6A9062DE" w14:textId="03E3E3E2" w:rsidR="00F62561" w:rsidRPr="0078497C" w:rsidRDefault="005E5681" w:rsidP="00F62561">
      <w:pPr>
        <w:numPr>
          <w:ilvl w:val="0"/>
          <w:numId w:val="36"/>
        </w:numPr>
        <w:ind w:left="0" w:firstLine="0"/>
        <w:contextualSpacing/>
        <w:rPr>
          <w:rFonts w:ascii="Arial" w:eastAsiaTheme="minorHAnsi" w:hAnsi="Arial" w:cs="Arial"/>
          <w:bCs/>
          <w:sz w:val="22"/>
          <w:lang w:val="ru-RU"/>
        </w:rPr>
      </w:pPr>
      <w:r w:rsidRPr="0078497C">
        <w:rPr>
          <w:rFonts w:ascii="Arial" w:eastAsiaTheme="minorHAnsi" w:hAnsi="Arial" w:cs="Arial"/>
          <w:bCs/>
          <w:sz w:val="22"/>
          <w:lang w:val="ru-RU"/>
        </w:rPr>
        <w:t xml:space="preserve">Рабочая группа приняла к сведению документ и презентацию о Программе </w:t>
      </w:r>
      <w:r w:rsidR="0017254F" w:rsidRPr="0078497C">
        <w:rPr>
          <w:rFonts w:ascii="Arial" w:eastAsiaTheme="minorHAnsi" w:hAnsi="Arial" w:cs="Arial"/>
          <w:bCs/>
          <w:sz w:val="22"/>
          <w:lang w:val="ru-RU"/>
        </w:rPr>
        <w:t>содействия</w:t>
      </w:r>
      <w:r w:rsidRPr="0078497C">
        <w:rPr>
          <w:rFonts w:ascii="Arial" w:eastAsiaTheme="minorHAnsi" w:hAnsi="Arial" w:cs="Arial"/>
          <w:bCs/>
          <w:sz w:val="22"/>
          <w:lang w:val="ru-RU"/>
        </w:rPr>
        <w:t xml:space="preserve"> изобретателям </w:t>
      </w:r>
      <w:r w:rsidR="00F62561" w:rsidRPr="0078497C">
        <w:rPr>
          <w:rFonts w:ascii="Arial" w:eastAsiaTheme="minorHAnsi" w:hAnsi="Arial" w:cs="Arial"/>
          <w:bCs/>
          <w:sz w:val="22"/>
          <w:lang w:val="ru-RU"/>
        </w:rPr>
        <w:t>(</w:t>
      </w:r>
      <w:r w:rsidR="00F62561" w:rsidRPr="0078497C">
        <w:rPr>
          <w:rFonts w:ascii="Arial" w:eastAsiaTheme="minorHAnsi" w:hAnsi="Arial" w:cs="Arial"/>
          <w:bCs/>
          <w:sz w:val="22"/>
        </w:rPr>
        <w:t>IAP</w:t>
      </w:r>
      <w:r w:rsidR="00F62561" w:rsidRPr="0078497C">
        <w:rPr>
          <w:rFonts w:ascii="Arial" w:eastAsiaTheme="minorHAnsi" w:hAnsi="Arial" w:cs="Arial"/>
          <w:bCs/>
          <w:sz w:val="22"/>
          <w:lang w:val="ru-RU"/>
        </w:rPr>
        <w:t>)</w:t>
      </w:r>
      <w:r w:rsidRPr="0078497C">
        <w:rPr>
          <w:rFonts w:ascii="Arial" w:eastAsiaTheme="minorHAnsi" w:hAnsi="Arial" w:cs="Arial"/>
          <w:bCs/>
          <w:sz w:val="22"/>
          <w:lang w:val="ru-RU"/>
        </w:rPr>
        <w:t xml:space="preserve">, разработанной ВОИС в сотрудничестве со Всемирным экономическим форумом ВЭФ и начатой в октябре 2016 г. </w:t>
      </w:r>
      <w:r w:rsidR="00F62561" w:rsidRPr="0078497C">
        <w:rPr>
          <w:rFonts w:ascii="Arial" w:eastAsiaTheme="minorHAnsi" w:hAnsi="Arial" w:cs="Arial"/>
          <w:bCs/>
          <w:sz w:val="22"/>
          <w:lang w:val="ru-RU"/>
        </w:rPr>
        <w:t>(</w:t>
      </w:r>
      <w:r w:rsidRPr="0078497C">
        <w:rPr>
          <w:rFonts w:ascii="Arial" w:eastAsiaTheme="minorHAnsi" w:hAnsi="Arial" w:cs="Arial"/>
          <w:bCs/>
          <w:sz w:val="22"/>
          <w:lang w:val="ru-RU"/>
        </w:rPr>
        <w:t>документ</w:t>
      </w:r>
      <w:r w:rsidR="00F62561" w:rsidRPr="0078497C">
        <w:rPr>
          <w:rFonts w:ascii="Arial" w:eastAsiaTheme="minorHAnsi" w:hAnsi="Arial" w:cs="Arial"/>
          <w:bCs/>
          <w:sz w:val="22"/>
          <w:lang w:val="ru-RU"/>
        </w:rPr>
        <w:t xml:space="preserve"> </w:t>
      </w:r>
      <w:r w:rsidR="00F62561" w:rsidRPr="0078497C">
        <w:rPr>
          <w:rFonts w:ascii="Arial" w:eastAsiaTheme="minorHAnsi" w:hAnsi="Arial" w:cs="Arial"/>
          <w:bCs/>
          <w:sz w:val="22"/>
        </w:rPr>
        <w:t>PCT</w:t>
      </w:r>
      <w:r w:rsidR="00F62561" w:rsidRPr="0078497C">
        <w:rPr>
          <w:rFonts w:ascii="Arial" w:eastAsiaTheme="minorHAnsi" w:hAnsi="Arial" w:cs="Arial"/>
          <w:bCs/>
          <w:sz w:val="22"/>
          <w:lang w:val="ru-RU"/>
        </w:rPr>
        <w:t>/</w:t>
      </w:r>
      <w:r w:rsidR="00F62561" w:rsidRPr="0078497C">
        <w:rPr>
          <w:rFonts w:ascii="Arial" w:eastAsiaTheme="minorHAnsi" w:hAnsi="Arial" w:cs="Arial"/>
          <w:bCs/>
          <w:sz w:val="22"/>
        </w:rPr>
        <w:t>WG</w:t>
      </w:r>
      <w:r w:rsidR="00F62561" w:rsidRPr="0078497C">
        <w:rPr>
          <w:rFonts w:ascii="Arial" w:eastAsiaTheme="minorHAnsi" w:hAnsi="Arial" w:cs="Arial"/>
          <w:bCs/>
          <w:sz w:val="22"/>
          <w:lang w:val="ru-RU"/>
        </w:rPr>
        <w:t xml:space="preserve">/12/4). </w:t>
      </w:r>
      <w:r w:rsidRPr="0078497C">
        <w:rPr>
          <w:rFonts w:ascii="Arial" w:eastAsiaTheme="minorHAnsi" w:hAnsi="Arial" w:cs="Arial"/>
          <w:bCs/>
          <w:sz w:val="22"/>
          <w:lang w:val="ru-RU"/>
        </w:rPr>
        <w:t xml:space="preserve">В рамках </w:t>
      </w:r>
      <w:r w:rsidRPr="0078497C">
        <w:rPr>
          <w:rFonts w:ascii="Arial" w:eastAsiaTheme="minorHAnsi" w:hAnsi="Arial" w:cs="Arial"/>
          <w:bCs/>
          <w:sz w:val="22"/>
        </w:rPr>
        <w:t>IAP</w:t>
      </w:r>
      <w:r w:rsidRPr="0078497C">
        <w:rPr>
          <w:rFonts w:ascii="Arial" w:eastAsiaTheme="minorHAnsi" w:hAnsi="Arial" w:cs="Arial"/>
          <w:bCs/>
          <w:sz w:val="22"/>
          <w:lang w:val="ru-RU"/>
        </w:rPr>
        <w:t xml:space="preserve"> </w:t>
      </w:r>
      <w:r w:rsidR="0017254F" w:rsidRPr="0078497C">
        <w:rPr>
          <w:rFonts w:ascii="Arial" w:eastAsiaTheme="minorHAnsi" w:hAnsi="Arial" w:cs="Arial"/>
          <w:bCs/>
          <w:sz w:val="22"/>
          <w:lang w:val="ru-RU"/>
        </w:rPr>
        <w:t xml:space="preserve">не располагающие достаточными ресурсами </w:t>
      </w:r>
      <w:r w:rsidRPr="0078497C">
        <w:rPr>
          <w:rFonts w:ascii="Arial" w:eastAsiaTheme="minorHAnsi" w:hAnsi="Arial" w:cs="Arial"/>
          <w:sz w:val="22"/>
          <w:lang w:val="ru-RU"/>
        </w:rPr>
        <w:t>изобретател</w:t>
      </w:r>
      <w:r w:rsidR="0017254F" w:rsidRPr="0078497C">
        <w:rPr>
          <w:rFonts w:ascii="Arial" w:eastAsiaTheme="minorHAnsi" w:hAnsi="Arial" w:cs="Arial"/>
          <w:sz w:val="22"/>
          <w:lang w:val="ru-RU"/>
        </w:rPr>
        <w:t>и</w:t>
      </w:r>
      <w:r w:rsidRPr="0078497C">
        <w:rPr>
          <w:rFonts w:ascii="Arial" w:eastAsiaTheme="minorHAnsi" w:hAnsi="Arial" w:cs="Arial"/>
          <w:sz w:val="22"/>
          <w:lang w:val="ru-RU"/>
        </w:rPr>
        <w:t xml:space="preserve"> в участвующих развивающихся странах</w:t>
      </w:r>
      <w:r w:rsidR="0017254F" w:rsidRPr="0078497C">
        <w:rPr>
          <w:rFonts w:ascii="Arial" w:eastAsiaTheme="minorHAnsi" w:hAnsi="Arial" w:cs="Arial"/>
          <w:sz w:val="22"/>
          <w:lang w:val="ru-RU"/>
        </w:rPr>
        <w:t xml:space="preserve"> получают бесплатную юридическую помощь от специалистов области патентов, на добровольно основе помогающих им разобраться в патентной системе.</w:t>
      </w:r>
    </w:p>
    <w:p w14:paraId="402DC766" w14:textId="77777777" w:rsidR="00F62561" w:rsidRPr="0078497C" w:rsidRDefault="00F62561" w:rsidP="00F62561">
      <w:pPr>
        <w:spacing w:after="200"/>
        <w:ind w:left="720"/>
        <w:contextualSpacing/>
        <w:rPr>
          <w:rFonts w:ascii="Arial" w:eastAsiaTheme="minorHAnsi" w:hAnsi="Arial" w:cs="Arial"/>
          <w:bCs/>
          <w:sz w:val="22"/>
          <w:lang w:val="ru-RU"/>
        </w:rPr>
      </w:pPr>
    </w:p>
    <w:p w14:paraId="37476B59" w14:textId="69C0C7DC" w:rsidR="00F62561" w:rsidRPr="0078497C" w:rsidRDefault="0017254F" w:rsidP="00F62561">
      <w:pPr>
        <w:numPr>
          <w:ilvl w:val="0"/>
          <w:numId w:val="36"/>
        </w:numPr>
        <w:ind w:left="0" w:firstLine="0"/>
        <w:contextualSpacing/>
        <w:rPr>
          <w:rFonts w:ascii="Arial" w:eastAsiaTheme="minorHAnsi" w:hAnsi="Arial" w:cs="Arial"/>
          <w:bCs/>
          <w:sz w:val="22"/>
          <w:lang w:val="ru-RU"/>
        </w:rPr>
      </w:pPr>
      <w:r w:rsidRPr="0078497C">
        <w:rPr>
          <w:rFonts w:ascii="Arial" w:eastAsiaTheme="minorHAnsi" w:hAnsi="Arial" w:cs="Arial"/>
          <w:bCs/>
          <w:sz w:val="22"/>
          <w:lang w:val="ru-RU"/>
        </w:rPr>
        <w:t xml:space="preserve">Рабочая группа приняла к сведению полученную от Международного бюро обновленную информацию по дискуссиям в соответствии с подпунктом повестки дня «Деятельность ВОИС по оказанию технической помощи в области сотрудничества в целях развития», которые начались на девятнадцатой сессии КРИС в мае 2017 г. в соответствии с предложением из шести пунктов, содержащимся в Приложении </w:t>
      </w:r>
      <w:r w:rsidRPr="0078497C">
        <w:rPr>
          <w:rFonts w:ascii="Arial" w:eastAsiaTheme="minorHAnsi" w:hAnsi="Arial" w:cs="Arial"/>
          <w:bCs/>
          <w:sz w:val="22"/>
        </w:rPr>
        <w:t>I</w:t>
      </w:r>
      <w:r w:rsidRPr="0078497C">
        <w:rPr>
          <w:rFonts w:ascii="Arial" w:eastAsiaTheme="minorHAnsi" w:hAnsi="Arial" w:cs="Arial"/>
          <w:bCs/>
          <w:sz w:val="22"/>
          <w:lang w:val="ru-RU"/>
        </w:rPr>
        <w:t xml:space="preserve"> к </w:t>
      </w:r>
      <w:r w:rsidR="00042796">
        <w:rPr>
          <w:rFonts w:ascii="Arial" w:eastAsiaTheme="minorHAnsi" w:hAnsi="Arial" w:cs="Arial"/>
          <w:bCs/>
          <w:sz w:val="22"/>
          <w:lang w:val="ru-RU"/>
        </w:rPr>
        <w:t>Р</w:t>
      </w:r>
      <w:r w:rsidRPr="0078497C">
        <w:rPr>
          <w:rFonts w:ascii="Arial" w:eastAsiaTheme="minorHAnsi" w:hAnsi="Arial" w:cs="Arial"/>
          <w:bCs/>
          <w:sz w:val="22"/>
          <w:lang w:val="ru-RU"/>
        </w:rPr>
        <w:t xml:space="preserve">езюме Председателя семнадцатой сессии КРИС (документ </w:t>
      </w:r>
      <w:r w:rsidRPr="0078497C">
        <w:rPr>
          <w:rFonts w:ascii="Arial" w:eastAsiaTheme="minorHAnsi" w:hAnsi="Arial" w:cs="Arial"/>
          <w:bCs/>
          <w:sz w:val="22"/>
        </w:rPr>
        <w:t>PCT</w:t>
      </w:r>
      <w:r w:rsidRPr="0078497C">
        <w:rPr>
          <w:rFonts w:ascii="Arial" w:eastAsiaTheme="minorHAnsi" w:hAnsi="Arial" w:cs="Arial"/>
          <w:bCs/>
          <w:sz w:val="22"/>
          <w:lang w:val="ru-RU"/>
        </w:rPr>
        <w:t>/</w:t>
      </w:r>
      <w:r w:rsidRPr="0078497C">
        <w:rPr>
          <w:rFonts w:ascii="Arial" w:eastAsiaTheme="minorHAnsi" w:hAnsi="Arial" w:cs="Arial"/>
          <w:bCs/>
          <w:sz w:val="22"/>
        </w:rPr>
        <w:t>WG</w:t>
      </w:r>
      <w:r w:rsidRPr="0078497C">
        <w:rPr>
          <w:rFonts w:ascii="Arial" w:eastAsiaTheme="minorHAnsi" w:hAnsi="Arial" w:cs="Arial"/>
          <w:bCs/>
          <w:sz w:val="22"/>
          <w:lang w:val="ru-RU"/>
        </w:rPr>
        <w:t>/11/22).</w:t>
      </w:r>
    </w:p>
    <w:p w14:paraId="49EE0043" w14:textId="77777777" w:rsidR="00F62561" w:rsidRPr="0078497C" w:rsidRDefault="00F62561" w:rsidP="00F62561">
      <w:pPr>
        <w:spacing w:after="200"/>
        <w:ind w:left="720"/>
        <w:contextualSpacing/>
        <w:rPr>
          <w:rFonts w:ascii="Arial" w:eastAsiaTheme="minorHAnsi" w:hAnsi="Arial" w:cs="Arial"/>
          <w:bCs/>
          <w:sz w:val="22"/>
          <w:lang w:val="ru-RU"/>
        </w:rPr>
      </w:pPr>
    </w:p>
    <w:p w14:paraId="4A8CD664" w14:textId="6C026625" w:rsidR="00F62561" w:rsidRPr="0078497C" w:rsidRDefault="0017254F" w:rsidP="00F62561">
      <w:pPr>
        <w:numPr>
          <w:ilvl w:val="0"/>
          <w:numId w:val="36"/>
        </w:numPr>
        <w:ind w:left="0" w:firstLine="0"/>
        <w:contextualSpacing/>
        <w:rPr>
          <w:rFonts w:ascii="Arial" w:eastAsiaTheme="minorHAnsi" w:hAnsi="Arial" w:cs="Arial"/>
          <w:bCs/>
          <w:sz w:val="22"/>
          <w:lang w:val="ru-RU"/>
        </w:rPr>
      </w:pPr>
      <w:r w:rsidRPr="0078497C">
        <w:rPr>
          <w:rFonts w:ascii="Arial" w:eastAsiaTheme="minorHAnsi" w:hAnsi="Arial" w:cs="Arial"/>
          <w:bCs/>
          <w:sz w:val="22"/>
          <w:lang w:val="ru-RU"/>
        </w:rPr>
        <w:lastRenderedPageBreak/>
        <w:t xml:space="preserve">И наконец, Рабочая группа обсудила подготовленный Международным бюро </w:t>
      </w:r>
      <w:r w:rsidR="00296AE5" w:rsidRPr="0078497C">
        <w:rPr>
          <w:rFonts w:ascii="Arial" w:eastAsiaTheme="minorHAnsi" w:hAnsi="Arial" w:cs="Arial"/>
          <w:bCs/>
          <w:sz w:val="22"/>
          <w:lang w:val="ru-RU"/>
        </w:rPr>
        <w:t xml:space="preserve">отчет </w:t>
      </w:r>
      <w:r w:rsidRPr="0078497C">
        <w:rPr>
          <w:rFonts w:ascii="Arial" w:eastAsiaTheme="minorHAnsi" w:hAnsi="Arial" w:cs="Arial"/>
          <w:bCs/>
          <w:sz w:val="22"/>
          <w:lang w:val="ru-RU"/>
        </w:rPr>
        <w:t>о деятельности по оказанию технической помощи и наращиванию потенциала, имеющей непосредственное отношение к использованию системы РСТ развивающимися странами</w:t>
      </w:r>
      <w:r w:rsidR="00296AE5" w:rsidRPr="0078497C">
        <w:rPr>
          <w:rFonts w:ascii="Arial" w:eastAsiaTheme="minorHAnsi" w:hAnsi="Arial" w:cs="Arial"/>
          <w:bCs/>
          <w:sz w:val="22"/>
          <w:lang w:val="ru-RU"/>
        </w:rPr>
        <w:t>, и о деятельности по оказанию технической помощи, осуществляемой под руководством других подразделений ВОИС (в частности, КРИС, Комитета по стандартам ВОИС (КСВ) и Генеральной Ассамблеи ВОИС)</w:t>
      </w:r>
      <w:r w:rsidR="00F62561" w:rsidRPr="0078497C">
        <w:rPr>
          <w:rFonts w:ascii="Arial" w:eastAsiaTheme="minorHAnsi" w:hAnsi="Arial" w:cs="Arial"/>
          <w:bCs/>
          <w:sz w:val="22"/>
          <w:lang w:val="ru-RU"/>
        </w:rPr>
        <w:t xml:space="preserve">. </w:t>
      </w:r>
      <w:r w:rsidR="00296AE5" w:rsidRPr="0078497C">
        <w:rPr>
          <w:rFonts w:ascii="Arial" w:eastAsiaTheme="minorHAnsi" w:hAnsi="Arial" w:cs="Arial"/>
          <w:bCs/>
          <w:sz w:val="22"/>
          <w:lang w:val="ru-RU"/>
        </w:rPr>
        <w:t xml:space="preserve">Такие отчеты включаются в качестве постоянного пункта в повестку дня каждой сессии Рабочей группы </w:t>
      </w:r>
      <w:r w:rsidR="00296AE5" w:rsidRPr="0078497C">
        <w:rPr>
          <w:rFonts w:ascii="Arial" w:eastAsiaTheme="minorHAnsi" w:hAnsi="Arial" w:cs="Arial"/>
          <w:bCs/>
          <w:sz w:val="22"/>
        </w:rPr>
        <w:t>PCT</w:t>
      </w:r>
      <w:r w:rsidR="00296AE5" w:rsidRPr="0078497C">
        <w:rPr>
          <w:rFonts w:ascii="Arial" w:eastAsiaTheme="minorHAnsi" w:hAnsi="Arial" w:cs="Arial"/>
          <w:bCs/>
          <w:sz w:val="22"/>
          <w:lang w:val="ru-RU"/>
        </w:rPr>
        <w:t xml:space="preserve">. В этом отчете (документ </w:t>
      </w:r>
      <w:r w:rsidR="00F62561" w:rsidRPr="0078497C">
        <w:rPr>
          <w:rFonts w:ascii="Arial" w:eastAsiaTheme="minorHAnsi" w:hAnsi="Arial" w:cs="Arial"/>
          <w:bCs/>
          <w:sz w:val="22"/>
        </w:rPr>
        <w:t>PCT</w:t>
      </w:r>
      <w:r w:rsidR="00F62561" w:rsidRPr="0078497C">
        <w:rPr>
          <w:rFonts w:ascii="Arial" w:eastAsiaTheme="minorHAnsi" w:hAnsi="Arial" w:cs="Arial"/>
          <w:bCs/>
          <w:sz w:val="22"/>
          <w:lang w:val="ru-RU"/>
        </w:rPr>
        <w:t>/</w:t>
      </w:r>
      <w:r w:rsidR="00F62561" w:rsidRPr="0078497C">
        <w:rPr>
          <w:rFonts w:ascii="Arial" w:eastAsiaTheme="minorHAnsi" w:hAnsi="Arial" w:cs="Arial"/>
          <w:bCs/>
          <w:sz w:val="22"/>
        </w:rPr>
        <w:t>WG</w:t>
      </w:r>
      <w:r w:rsidR="00F62561" w:rsidRPr="0078497C">
        <w:rPr>
          <w:rFonts w:ascii="Arial" w:eastAsiaTheme="minorHAnsi" w:hAnsi="Arial" w:cs="Arial"/>
          <w:bCs/>
          <w:sz w:val="22"/>
          <w:lang w:val="ru-RU"/>
        </w:rPr>
        <w:t xml:space="preserve">/12/22) </w:t>
      </w:r>
      <w:r w:rsidR="00296AE5" w:rsidRPr="0078497C">
        <w:rPr>
          <w:rFonts w:ascii="Arial" w:eastAsiaTheme="minorHAnsi" w:hAnsi="Arial" w:cs="Arial"/>
          <w:bCs/>
          <w:sz w:val="22"/>
          <w:lang w:val="ru-RU"/>
        </w:rPr>
        <w:t>представлены подробная и полная информация о мероприятиях по оказанию технической помощи в области РСТ, проведенных Международным бюро в 2018 г. и в первые пять месяцев 2019</w:t>
      </w:r>
      <w:r w:rsidR="00296AE5" w:rsidRPr="0078497C">
        <w:rPr>
          <w:rFonts w:ascii="Arial" w:eastAsiaTheme="minorHAnsi" w:hAnsi="Arial" w:cs="Arial"/>
          <w:bCs/>
          <w:sz w:val="22"/>
        </w:rPr>
        <w:t> </w:t>
      </w:r>
      <w:r w:rsidR="00296AE5" w:rsidRPr="0078497C">
        <w:rPr>
          <w:rFonts w:ascii="Arial" w:eastAsiaTheme="minorHAnsi" w:hAnsi="Arial" w:cs="Arial"/>
          <w:bCs/>
          <w:sz w:val="22"/>
          <w:lang w:val="ru-RU"/>
        </w:rPr>
        <w:t>г., а также план таких мероприятий, которые было намечено провести в оставшиеся месяцы 2019 г.</w:t>
      </w:r>
    </w:p>
    <w:p w14:paraId="1809A22E" w14:textId="73FAAD20" w:rsidR="00F62561" w:rsidRPr="0078497C" w:rsidRDefault="008027E3" w:rsidP="00F11BAF">
      <w:pPr>
        <w:keepNext/>
        <w:keepLines/>
        <w:spacing w:before="240" w:after="240"/>
        <w:rPr>
          <w:rFonts w:ascii="Arial" w:eastAsia="SimSun" w:hAnsi="Arial" w:cs="Arial"/>
          <w:b/>
          <w:bCs/>
          <w:sz w:val="22"/>
          <w:lang w:val="ru-RU" w:eastAsia="zh-CN"/>
        </w:rPr>
      </w:pPr>
      <w:r w:rsidRPr="0078497C">
        <w:rPr>
          <w:rFonts w:ascii="Arial" w:eastAsia="SimSun" w:hAnsi="Arial" w:cs="Arial"/>
          <w:b/>
          <w:bCs/>
          <w:sz w:val="22"/>
          <w:lang w:val="ru-RU" w:eastAsia="zh-CN"/>
        </w:rPr>
        <w:t xml:space="preserve">ЧАСТЬ </w:t>
      </w:r>
      <w:r w:rsidRPr="0078497C">
        <w:rPr>
          <w:rFonts w:ascii="Arial" w:eastAsia="SimSun" w:hAnsi="Arial" w:cs="Arial"/>
          <w:b/>
          <w:bCs/>
          <w:sz w:val="22"/>
          <w:lang w:eastAsia="zh-CN"/>
        </w:rPr>
        <w:t>II</w:t>
      </w:r>
      <w:r w:rsidR="00B41A0D" w:rsidRPr="0078497C">
        <w:rPr>
          <w:rFonts w:ascii="Arial" w:eastAsia="SimSun" w:hAnsi="Arial" w:cs="Arial"/>
          <w:b/>
          <w:bCs/>
          <w:sz w:val="22"/>
          <w:lang w:val="ru-RU" w:eastAsia="zh-CN"/>
        </w:rPr>
        <w:t xml:space="preserve">. </w:t>
      </w:r>
      <w:r w:rsidRPr="0078497C">
        <w:rPr>
          <w:rFonts w:ascii="Arial" w:eastAsia="SimSun" w:hAnsi="Arial" w:cs="Arial"/>
          <w:b/>
          <w:bCs/>
          <w:sz w:val="22"/>
          <w:lang w:val="ru-RU" w:eastAsia="zh-CN"/>
        </w:rPr>
        <w:t>ПРОЕКТЫ, ОСУЩЕСТВЛЯЕМЫЕ В РАМКАХ ПОВЕСТКИ ДНЯ В ОБЛАСТИ РАЗВИТИЯ</w:t>
      </w:r>
    </w:p>
    <w:p w14:paraId="449F8F1C" w14:textId="23C01F89" w:rsidR="00F62561" w:rsidRPr="0078497C" w:rsidRDefault="00016CD8" w:rsidP="00F62561">
      <w:pPr>
        <w:numPr>
          <w:ilvl w:val="0"/>
          <w:numId w:val="36"/>
        </w:numPr>
        <w:ind w:left="0" w:firstLine="0"/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>К концу 2019 г. государства-члены утвердили 42 проекта</w:t>
      </w:r>
      <w:r w:rsidR="00E947A5" w:rsidRPr="0078497C">
        <w:rPr>
          <w:rFonts w:ascii="Arial" w:eastAsia="SimSun" w:hAnsi="Arial" w:cs="Arial"/>
          <w:sz w:val="22"/>
          <w:lang w:val="ru-RU" w:eastAsia="zh-CN"/>
        </w:rPr>
        <w:t xml:space="preserve"> по 35 рекомендациям ПДР. </w:t>
      </w:r>
      <w:r w:rsidRPr="0078497C">
        <w:rPr>
          <w:rFonts w:ascii="Arial" w:eastAsia="SimSun" w:hAnsi="Arial" w:cs="Arial"/>
          <w:sz w:val="22"/>
          <w:lang w:val="ru-RU" w:eastAsia="zh-CN"/>
        </w:rPr>
        <w:t xml:space="preserve">На сегодняшний день на реализацию этих проектов выделено </w:t>
      </w:r>
      <w:r w:rsidR="00E947A5" w:rsidRPr="0078497C">
        <w:rPr>
          <w:rFonts w:ascii="Arial" w:eastAsia="SimSun" w:hAnsi="Arial" w:cs="Arial"/>
          <w:sz w:val="22"/>
          <w:lang w:val="ru-RU" w:eastAsia="zh-CN"/>
        </w:rPr>
        <w:t xml:space="preserve">в общей сложности порядка </w:t>
      </w:r>
      <w:r w:rsidRPr="0078497C">
        <w:rPr>
          <w:rFonts w:ascii="Arial" w:eastAsia="SimSun" w:hAnsi="Arial" w:cs="Arial"/>
          <w:sz w:val="22"/>
          <w:lang w:val="ru-RU" w:eastAsia="zh-CN"/>
        </w:rPr>
        <w:t>3</w:t>
      </w:r>
      <w:r w:rsidR="00E947A5" w:rsidRPr="0078497C">
        <w:rPr>
          <w:rFonts w:ascii="Arial" w:eastAsia="SimSun" w:hAnsi="Arial" w:cs="Arial"/>
          <w:sz w:val="22"/>
          <w:lang w:val="ru-RU" w:eastAsia="zh-CN"/>
        </w:rPr>
        <w:t>3</w:t>
      </w:r>
      <w:r w:rsidRPr="0078497C">
        <w:rPr>
          <w:rFonts w:ascii="Arial" w:eastAsia="SimSun" w:hAnsi="Arial" w:cs="Arial"/>
          <w:sz w:val="22"/>
          <w:lang w:val="ru-RU" w:eastAsia="zh-CN"/>
        </w:rPr>
        <w:t xml:space="preserve"> </w:t>
      </w:r>
      <w:r w:rsidR="00E947A5" w:rsidRPr="0078497C">
        <w:rPr>
          <w:rFonts w:ascii="Arial" w:eastAsia="SimSun" w:hAnsi="Arial" w:cs="Arial"/>
          <w:sz w:val="22"/>
          <w:lang w:val="ru-RU" w:eastAsia="zh-CN"/>
        </w:rPr>
        <w:t xml:space="preserve">793 </w:t>
      </w:r>
      <w:r w:rsidRPr="0078497C">
        <w:rPr>
          <w:rFonts w:ascii="Arial" w:eastAsia="SimSun" w:hAnsi="Arial" w:cs="Arial"/>
          <w:sz w:val="22"/>
          <w:lang w:val="ru-RU" w:eastAsia="zh-CN"/>
        </w:rPr>
        <w:t>000 шв. франков</w:t>
      </w:r>
      <w:r w:rsidR="00E947A5" w:rsidRPr="0078497C">
        <w:rPr>
          <w:rFonts w:ascii="Arial" w:eastAsia="SimSun" w:hAnsi="Arial" w:cs="Arial"/>
          <w:sz w:val="22"/>
          <w:lang w:val="ru-RU" w:eastAsia="zh-CN"/>
        </w:rPr>
        <w:t>.</w:t>
      </w:r>
    </w:p>
    <w:p w14:paraId="3841FB31" w14:textId="77777777" w:rsidR="00F62561" w:rsidRPr="0078497C" w:rsidRDefault="00F62561" w:rsidP="00F62561">
      <w:pPr>
        <w:rPr>
          <w:rFonts w:ascii="Arial" w:eastAsia="SimSun" w:hAnsi="Arial" w:cs="Arial"/>
          <w:sz w:val="22"/>
          <w:lang w:val="ru-RU" w:eastAsia="zh-CN"/>
        </w:rPr>
      </w:pPr>
    </w:p>
    <w:p w14:paraId="564E4E5B" w14:textId="3EBAD921" w:rsidR="00F62561" w:rsidRPr="0078497C" w:rsidRDefault="00D854A5" w:rsidP="00F62561">
      <w:pPr>
        <w:numPr>
          <w:ilvl w:val="0"/>
          <w:numId w:val="36"/>
        </w:numPr>
        <w:ind w:left="0" w:firstLine="0"/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>В 2019 г. государства-члены продолжали активно участвовать в работе КРИС и в деятельности в рамках проектов, направленных на реализацию рекомендаций ПДР. КРИС были одобрены предложения по трем новым проектам, поступившие от различных государств-членов в отношении следующих областей деятельности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>:</w:t>
      </w:r>
    </w:p>
    <w:p w14:paraId="1520E4CF" w14:textId="77777777" w:rsidR="00F62561" w:rsidRPr="0078497C" w:rsidRDefault="00F62561" w:rsidP="00F62561">
      <w:pPr>
        <w:rPr>
          <w:rFonts w:ascii="Arial" w:eastAsia="SimSun" w:hAnsi="Arial" w:cs="Arial"/>
          <w:sz w:val="22"/>
          <w:lang w:val="ru-RU" w:eastAsia="zh-CN"/>
        </w:rPr>
      </w:pPr>
    </w:p>
    <w:p w14:paraId="29F69452" w14:textId="3449476C" w:rsidR="00F62561" w:rsidRPr="0078497C" w:rsidRDefault="00D854A5" w:rsidP="00F62561">
      <w:pPr>
        <w:numPr>
          <w:ilvl w:val="0"/>
          <w:numId w:val="35"/>
        </w:numPr>
        <w:shd w:val="clear" w:color="auto" w:fill="FFFFFF" w:themeFill="background1"/>
        <w:ind w:left="567" w:firstLine="0"/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>Развитие музыкального сектора и новых экономических моделей музыки в Буркина-Фасо и некоторых странах Западноафриканского экономического и валютного союза (ЗАЭВС). Предложение по этому проекту было одобрено на двадцать третьей сессии Комитета, и реализация проекта началась в январе 2020 г. Целью проекта является выполнение рекомендаций 1, 4, 11 и 23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>.</w:t>
      </w:r>
    </w:p>
    <w:p w14:paraId="73A4CD53" w14:textId="77777777" w:rsidR="00F62561" w:rsidRPr="0078497C" w:rsidRDefault="00F62561" w:rsidP="00F62561">
      <w:pPr>
        <w:shd w:val="clear" w:color="auto" w:fill="FFFFFF" w:themeFill="background1"/>
        <w:contextualSpacing/>
        <w:rPr>
          <w:rFonts w:ascii="Arial" w:eastAsia="SimSun" w:hAnsi="Arial" w:cs="Arial"/>
          <w:sz w:val="22"/>
          <w:lang w:val="ru-RU" w:eastAsia="zh-CN"/>
        </w:rPr>
      </w:pPr>
    </w:p>
    <w:p w14:paraId="1465EA8E" w14:textId="4BB56C71" w:rsidR="00F62561" w:rsidRPr="0078497C" w:rsidRDefault="00D854A5" w:rsidP="00F62561">
      <w:pPr>
        <w:numPr>
          <w:ilvl w:val="0"/>
          <w:numId w:val="35"/>
        </w:numPr>
        <w:shd w:val="clear" w:color="auto" w:fill="FFFFFF" w:themeFill="background1"/>
        <w:ind w:left="567" w:firstLine="0"/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>Регистрация коллективных знаков местных предприятий с учетом их роли для межсекторального экономического развития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 xml:space="preserve">. </w:t>
      </w:r>
      <w:r w:rsidRPr="0078497C">
        <w:rPr>
          <w:rFonts w:ascii="Arial" w:eastAsia="SimSun" w:hAnsi="Arial" w:cs="Arial"/>
          <w:sz w:val="22"/>
          <w:lang w:val="ru-RU" w:eastAsia="zh-CN"/>
        </w:rPr>
        <w:t>Предложение по этому проекту было одобрено на двадцать четвертой сессии Комитета, и целью проекта является выполнение рекомендаций 1, 4 и 10.</w:t>
      </w:r>
    </w:p>
    <w:p w14:paraId="24E417BD" w14:textId="77777777" w:rsidR="00F62561" w:rsidRPr="0078497C" w:rsidRDefault="00F62561" w:rsidP="00F62561">
      <w:pPr>
        <w:shd w:val="clear" w:color="auto" w:fill="FFFFFF" w:themeFill="background1"/>
        <w:rPr>
          <w:rFonts w:ascii="Arial" w:eastAsia="SimSun" w:hAnsi="Arial" w:cs="Arial"/>
          <w:sz w:val="22"/>
          <w:lang w:val="ru-RU" w:eastAsia="zh-CN"/>
        </w:rPr>
      </w:pPr>
    </w:p>
    <w:p w14:paraId="5D6F7271" w14:textId="40CF21BB" w:rsidR="00F62561" w:rsidRPr="0078497C" w:rsidRDefault="00D01044" w:rsidP="00F62561">
      <w:pPr>
        <w:numPr>
          <w:ilvl w:val="0"/>
          <w:numId w:val="35"/>
        </w:numPr>
        <w:shd w:val="clear" w:color="auto" w:fill="FFFFFF" w:themeFill="background1"/>
        <w:ind w:left="567" w:firstLine="0"/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hAnsi="Arial" w:cs="Arial"/>
          <w:sz w:val="22"/>
          <w:szCs w:val="20"/>
          <w:lang w:val="ru-RU"/>
        </w:rPr>
        <w:t>Инструменты для успешной подготовки предложений по Повестке дня в области развития. Предложение по этому проекту было одобрено на двадцать четвертой сессии Комитета, и реализация проекта началась в январе 2020 г. Целью проекта является выполнение рекомендаций 1 и 5.</w:t>
      </w:r>
    </w:p>
    <w:p w14:paraId="17864F84" w14:textId="77777777" w:rsidR="00F62561" w:rsidRPr="0078497C" w:rsidRDefault="00F62561" w:rsidP="00F62561">
      <w:pPr>
        <w:rPr>
          <w:rFonts w:ascii="Arial" w:eastAsia="SimSun" w:hAnsi="Arial" w:cs="Arial"/>
          <w:sz w:val="22"/>
          <w:lang w:val="ru-RU" w:eastAsia="zh-CN"/>
        </w:rPr>
      </w:pPr>
    </w:p>
    <w:p w14:paraId="16A5351A" w14:textId="57D31ADF" w:rsidR="00F62561" w:rsidRPr="0078497C" w:rsidRDefault="00D01044" w:rsidP="00F62561">
      <w:pPr>
        <w:numPr>
          <w:ilvl w:val="0"/>
          <w:numId w:val="36"/>
        </w:numPr>
        <w:ind w:left="0" w:firstLine="0"/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>Процесс подготовки отчетов о проведении независимой оценки завершенных проектов ПДР оставался одним из важнейших инструментов, при помощи которого государства-члены оценивали эффективность и результативность этих проектов и разрабатывали рекомендации в отношении дальнейшей деятельности и связанных с ПДР проектов. Секретариат ВОИС продолжал учитывать рекомендации, разрабатываемые по результатам независимой оценки, обеспечивая надлежащее выполнение рекомендаций, представленных проводившими оценку экспертами.</w:t>
      </w:r>
    </w:p>
    <w:p w14:paraId="5AF2D81F" w14:textId="77777777" w:rsidR="00F62561" w:rsidRPr="0078497C" w:rsidRDefault="00F62561" w:rsidP="00F62561">
      <w:pPr>
        <w:rPr>
          <w:rFonts w:ascii="Arial" w:eastAsia="SimSun" w:hAnsi="Arial" w:cs="Arial"/>
          <w:sz w:val="22"/>
          <w:lang w:val="ru-RU" w:eastAsia="zh-CN"/>
        </w:rPr>
      </w:pPr>
    </w:p>
    <w:p w14:paraId="315A0783" w14:textId="6038BA75" w:rsidR="00F62561" w:rsidRPr="0078497C" w:rsidRDefault="00D01044" w:rsidP="00F62561">
      <w:pPr>
        <w:numPr>
          <w:ilvl w:val="0"/>
          <w:numId w:val="36"/>
        </w:numPr>
        <w:ind w:left="0" w:firstLine="0"/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>В 2019 г. Комитет обсудил и рассмотрел четыре отчета о завершении и итоговый отчет об оценке по следующим завершенным проектам ПДР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 xml:space="preserve">: </w:t>
      </w:r>
    </w:p>
    <w:p w14:paraId="65DEF5CB" w14:textId="77777777" w:rsidR="00F62561" w:rsidRPr="0078497C" w:rsidRDefault="00F62561" w:rsidP="00F62561">
      <w:pPr>
        <w:spacing w:after="200" w:line="276" w:lineRule="auto"/>
        <w:ind w:left="720"/>
        <w:contextualSpacing/>
        <w:rPr>
          <w:rFonts w:ascii="Arial" w:eastAsia="SimSun" w:hAnsi="Arial" w:cs="Arial"/>
          <w:sz w:val="22"/>
          <w:lang w:val="ru-RU" w:eastAsia="zh-CN"/>
        </w:rPr>
      </w:pPr>
    </w:p>
    <w:p w14:paraId="35885858" w14:textId="091EB369" w:rsidR="00F62561" w:rsidRPr="0078497C" w:rsidRDefault="00D01044" w:rsidP="00F62561">
      <w:pPr>
        <w:numPr>
          <w:ilvl w:val="0"/>
          <w:numId w:val="42"/>
        </w:numPr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lastRenderedPageBreak/>
        <w:t xml:space="preserve">«Укрепление и развитие аудиовизуального сектора в Буркина-Фасо и некоторых других африканских странах ‏— ‎этап </w:t>
      </w:r>
      <w:r w:rsidRPr="0078497C">
        <w:rPr>
          <w:rFonts w:ascii="Arial" w:eastAsia="SimSun" w:hAnsi="Arial" w:cs="Arial"/>
          <w:sz w:val="22"/>
          <w:lang w:eastAsia="zh-CN"/>
        </w:rPr>
        <w:t>II</w:t>
      </w:r>
      <w:r w:rsidRPr="0078497C">
        <w:rPr>
          <w:rFonts w:ascii="Arial" w:eastAsia="SimSun" w:hAnsi="Arial" w:cs="Arial"/>
          <w:sz w:val="22"/>
          <w:lang w:val="ru-RU" w:eastAsia="zh-CN"/>
        </w:rPr>
        <w:t>»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>;</w:t>
      </w:r>
    </w:p>
    <w:p w14:paraId="4AB1FB83" w14:textId="3FEE4548" w:rsidR="00F62561" w:rsidRPr="0078497C" w:rsidRDefault="00D01044" w:rsidP="00F62561">
      <w:pPr>
        <w:numPr>
          <w:ilvl w:val="0"/>
          <w:numId w:val="42"/>
        </w:numPr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>«Сотрудничество с учреждениями, занимающимися подготовкой работников судебных органов в развивающихся и наименее развитых странах, по вопросам обучения и подготовки в области прав интеллектуальной собственности»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 xml:space="preserve">; </w:t>
      </w:r>
    </w:p>
    <w:p w14:paraId="290ABEBC" w14:textId="5E95225B" w:rsidR="00F62561" w:rsidRPr="0078497C" w:rsidRDefault="00075F2C" w:rsidP="00F62561">
      <w:pPr>
        <w:numPr>
          <w:ilvl w:val="0"/>
          <w:numId w:val="42"/>
        </w:numPr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>«Интеллектуальная собственность, туризм и культура: поддержка целей в области развития и популяризация культурного наследия в Египте и других развивающихся странах»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 xml:space="preserve">; </w:t>
      </w:r>
      <w:r w:rsidRPr="0078497C">
        <w:rPr>
          <w:rFonts w:ascii="Arial" w:eastAsia="SimSun" w:hAnsi="Arial" w:cs="Arial"/>
          <w:sz w:val="22"/>
          <w:lang w:val="ru-RU" w:eastAsia="zh-CN"/>
        </w:rPr>
        <w:t>и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 xml:space="preserve"> </w:t>
      </w:r>
    </w:p>
    <w:p w14:paraId="1C440C97" w14:textId="475361BA" w:rsidR="00F62561" w:rsidRPr="0078497C" w:rsidRDefault="00D01044" w:rsidP="00F62561">
      <w:pPr>
        <w:numPr>
          <w:ilvl w:val="0"/>
          <w:numId w:val="42"/>
        </w:numPr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>«Использование информации, являющейся частью общественного достояния, для целей экономического развития»</w:t>
      </w:r>
      <w:r w:rsidR="00B41A0D" w:rsidRPr="0078497C">
        <w:rPr>
          <w:rFonts w:ascii="Arial" w:eastAsia="SimSun" w:hAnsi="Arial" w:cs="Arial"/>
          <w:sz w:val="22"/>
          <w:lang w:val="ru-RU" w:eastAsia="zh-CN"/>
        </w:rPr>
        <w:t xml:space="preserve">. </w:t>
      </w:r>
    </w:p>
    <w:p w14:paraId="79A3AB9C" w14:textId="77777777" w:rsidR="00F62561" w:rsidRPr="0078497C" w:rsidRDefault="00F62561" w:rsidP="00F62561">
      <w:pPr>
        <w:rPr>
          <w:rFonts w:ascii="Arial" w:eastAsia="SimSun" w:hAnsi="Arial" w:cs="Arial"/>
          <w:sz w:val="22"/>
          <w:szCs w:val="20"/>
          <w:lang w:val="ru-RU" w:eastAsia="zh-CN"/>
        </w:rPr>
      </w:pPr>
    </w:p>
    <w:p w14:paraId="16FB66B3" w14:textId="1BE3A951" w:rsidR="00F62561" w:rsidRPr="0078497C" w:rsidRDefault="00075F2C" w:rsidP="00F62561">
      <w:pPr>
        <w:rPr>
          <w:rFonts w:ascii="Arial" w:eastAsia="SimSun" w:hAnsi="Arial" w:cs="Arial"/>
          <w:sz w:val="22"/>
          <w:szCs w:val="20"/>
          <w:lang w:val="ru-RU" w:eastAsia="zh-CN"/>
        </w:rPr>
      </w:pPr>
      <w:r w:rsidRPr="0078497C">
        <w:rPr>
          <w:rFonts w:ascii="Arial" w:eastAsia="SimSun" w:hAnsi="Arial" w:cs="Arial"/>
          <w:sz w:val="22"/>
          <w:szCs w:val="20"/>
          <w:lang w:val="ru-RU" w:eastAsia="zh-CN"/>
        </w:rPr>
        <w:t xml:space="preserve">Вышеупомянутые отчеты об оценке содержатся в документах </w:t>
      </w:r>
      <w:r w:rsidR="00F62561" w:rsidRPr="0078497C">
        <w:rPr>
          <w:rFonts w:ascii="Arial" w:eastAsia="SimSun" w:hAnsi="Arial" w:cs="Arial"/>
          <w:sz w:val="22"/>
          <w:szCs w:val="20"/>
          <w:lang w:eastAsia="zh-CN"/>
        </w:rPr>
        <w:t>CDIP</w:t>
      </w:r>
      <w:r w:rsidR="00F62561" w:rsidRPr="0078497C">
        <w:rPr>
          <w:rFonts w:ascii="Arial" w:eastAsia="SimSun" w:hAnsi="Arial" w:cs="Arial"/>
          <w:sz w:val="22"/>
          <w:szCs w:val="20"/>
          <w:lang w:val="ru-RU" w:eastAsia="zh-CN"/>
        </w:rPr>
        <w:t xml:space="preserve">/23/6, </w:t>
      </w:r>
      <w:r w:rsidR="00F62561" w:rsidRPr="0078497C">
        <w:rPr>
          <w:rFonts w:ascii="Arial" w:eastAsia="SimSun" w:hAnsi="Arial" w:cs="Arial"/>
          <w:sz w:val="22"/>
          <w:szCs w:val="20"/>
          <w:lang w:eastAsia="zh-CN"/>
        </w:rPr>
        <w:t>CDIP</w:t>
      </w:r>
      <w:r w:rsidR="00F62561" w:rsidRPr="0078497C">
        <w:rPr>
          <w:rFonts w:ascii="Arial" w:eastAsia="SimSun" w:hAnsi="Arial" w:cs="Arial"/>
          <w:sz w:val="22"/>
          <w:szCs w:val="20"/>
          <w:lang w:val="ru-RU" w:eastAsia="zh-CN"/>
        </w:rPr>
        <w:t xml:space="preserve">/23/7, </w:t>
      </w:r>
      <w:r w:rsidR="00F62561" w:rsidRPr="0078497C">
        <w:rPr>
          <w:rFonts w:ascii="Arial" w:eastAsia="SimSun" w:hAnsi="Arial" w:cs="Arial"/>
          <w:sz w:val="22"/>
          <w:szCs w:val="20"/>
          <w:lang w:eastAsia="zh-CN"/>
        </w:rPr>
        <w:t>CDIP</w:t>
      </w:r>
      <w:r w:rsidR="00F62561" w:rsidRPr="0078497C">
        <w:rPr>
          <w:rFonts w:ascii="Arial" w:eastAsia="SimSun" w:hAnsi="Arial" w:cs="Arial"/>
          <w:sz w:val="22"/>
          <w:szCs w:val="20"/>
          <w:lang w:val="ru-RU" w:eastAsia="zh-CN"/>
        </w:rPr>
        <w:t xml:space="preserve">/24/10 </w:t>
      </w:r>
      <w:r w:rsidRPr="0078497C">
        <w:rPr>
          <w:rFonts w:ascii="Arial" w:eastAsia="SimSun" w:hAnsi="Arial" w:cs="Arial"/>
          <w:sz w:val="22"/>
          <w:szCs w:val="20"/>
          <w:lang w:val="ru-RU" w:eastAsia="zh-CN"/>
        </w:rPr>
        <w:t>и</w:t>
      </w:r>
      <w:r w:rsidR="00F62561" w:rsidRPr="0078497C">
        <w:rPr>
          <w:rFonts w:ascii="Arial" w:eastAsia="SimSun" w:hAnsi="Arial" w:cs="Arial"/>
          <w:sz w:val="22"/>
          <w:szCs w:val="20"/>
          <w:lang w:val="ru-RU" w:eastAsia="zh-CN"/>
        </w:rPr>
        <w:t xml:space="preserve"> </w:t>
      </w:r>
      <w:r w:rsidR="00F62561" w:rsidRPr="0078497C">
        <w:rPr>
          <w:rFonts w:ascii="Arial" w:eastAsia="SimSun" w:hAnsi="Arial" w:cs="Arial"/>
          <w:sz w:val="22"/>
          <w:szCs w:val="20"/>
          <w:lang w:eastAsia="zh-CN"/>
        </w:rPr>
        <w:t>CDIP</w:t>
      </w:r>
      <w:r w:rsidR="00F62561" w:rsidRPr="0078497C">
        <w:rPr>
          <w:rFonts w:ascii="Arial" w:eastAsia="SimSun" w:hAnsi="Arial" w:cs="Arial"/>
          <w:sz w:val="22"/>
          <w:szCs w:val="20"/>
          <w:lang w:val="ru-RU" w:eastAsia="zh-CN"/>
        </w:rPr>
        <w:t xml:space="preserve">/24/11. </w:t>
      </w:r>
      <w:r w:rsidRPr="0078497C">
        <w:rPr>
          <w:rFonts w:ascii="Arial" w:eastAsia="SimSun" w:hAnsi="Arial" w:cs="Arial"/>
          <w:sz w:val="22"/>
          <w:szCs w:val="20"/>
          <w:lang w:val="ru-RU" w:eastAsia="zh-CN"/>
        </w:rPr>
        <w:t>На сегодняшний день ВОИС завершены и оценены 34 проекта ПДР.</w:t>
      </w:r>
    </w:p>
    <w:p w14:paraId="459FB193" w14:textId="77777777" w:rsidR="00F62561" w:rsidRPr="0078497C" w:rsidRDefault="00F62561" w:rsidP="00F62561">
      <w:pPr>
        <w:rPr>
          <w:rFonts w:ascii="Arial" w:eastAsia="SimSun" w:hAnsi="Arial" w:cs="Arial"/>
          <w:sz w:val="22"/>
          <w:lang w:val="ru-RU" w:eastAsia="zh-CN"/>
        </w:rPr>
      </w:pPr>
    </w:p>
    <w:p w14:paraId="44BAE0BC" w14:textId="7986F784" w:rsidR="00F62561" w:rsidRPr="0078497C" w:rsidRDefault="002F4D25" w:rsidP="00F11BAF">
      <w:pPr>
        <w:numPr>
          <w:ilvl w:val="0"/>
          <w:numId w:val="36"/>
        </w:numPr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>В 2019 г. продолжалась реализация пяти проектов ПДР. В соответствии с установившейся практикой на двадцать четвертой сессии КРИС, состоявшейся 12</w:t>
      </w:r>
      <w:r w:rsidRPr="0078497C">
        <w:rPr>
          <w:rFonts w:ascii="Arial" w:eastAsia="SimSun" w:hAnsi="Arial" w:cs="Arial"/>
          <w:sz w:val="22"/>
          <w:lang w:val="ru-RU" w:eastAsia="zh-CN"/>
        </w:rPr>
        <w:noBreakHyphen/>
        <w:t>22 ноября 2019 г., был представлен отчет о ходе реализации этих проектов.</w:t>
      </w:r>
      <w:r w:rsidR="00806055" w:rsidRPr="0078497C">
        <w:rPr>
          <w:rFonts w:ascii="Arial" w:eastAsiaTheme="minorHAnsi" w:hAnsi="Arial" w:cs="Arial"/>
          <w:sz w:val="22"/>
          <w:lang w:val="ru-RU"/>
        </w:rPr>
        <w:t xml:space="preserve"> </w:t>
      </w:r>
      <w:r w:rsidRPr="0078497C">
        <w:rPr>
          <w:rFonts w:ascii="Arial" w:eastAsia="SimSun" w:hAnsi="Arial" w:cs="Arial"/>
          <w:sz w:val="22"/>
          <w:lang w:val="ru-RU" w:eastAsia="zh-CN"/>
        </w:rPr>
        <w:t>По состоянию на конец 2019 г. два из пяти проектов были завершены и оценены (см. пункт</w:t>
      </w:r>
      <w:r w:rsidR="00806055" w:rsidRPr="0078497C">
        <w:rPr>
          <w:rFonts w:ascii="Arial" w:eastAsia="SimSun" w:hAnsi="Arial" w:cs="Arial"/>
          <w:sz w:val="22"/>
          <w:lang w:eastAsia="zh-CN"/>
        </w:rPr>
        <w:t> </w:t>
      </w:r>
      <w:r w:rsidRPr="0078497C">
        <w:rPr>
          <w:rFonts w:ascii="Arial" w:eastAsia="SimSun" w:hAnsi="Arial" w:cs="Arial"/>
          <w:sz w:val="22"/>
          <w:lang w:val="ru-RU" w:eastAsia="zh-CN"/>
        </w:rPr>
        <w:t>70). В 2019 г. продолжалась реализация следующих проектов:</w:t>
      </w:r>
    </w:p>
    <w:p w14:paraId="504C78CB" w14:textId="77777777" w:rsidR="00F62561" w:rsidRPr="0078497C" w:rsidRDefault="00F62561" w:rsidP="00F62561">
      <w:pPr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 xml:space="preserve"> </w:t>
      </w:r>
    </w:p>
    <w:p w14:paraId="20C2DE30" w14:textId="48D3D0AD" w:rsidR="00F62561" w:rsidRPr="0078497C" w:rsidRDefault="002F4D25" w:rsidP="00F62561">
      <w:pPr>
        <w:numPr>
          <w:ilvl w:val="0"/>
          <w:numId w:val="41"/>
        </w:numPr>
        <w:tabs>
          <w:tab w:val="left" w:pos="1843"/>
        </w:tabs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hAnsi="Arial" w:cs="Arial"/>
          <w:sz w:val="22"/>
          <w:lang w:val="ru-RU"/>
        </w:rPr>
        <w:t>«Управление объектами интеллектуальной собственности и передача технологии: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>;</w:t>
      </w:r>
    </w:p>
    <w:p w14:paraId="6ED29420" w14:textId="77777777" w:rsidR="00F62561" w:rsidRPr="0078497C" w:rsidRDefault="00F62561" w:rsidP="00F62561">
      <w:pPr>
        <w:tabs>
          <w:tab w:val="left" w:pos="1843"/>
        </w:tabs>
        <w:spacing w:after="200" w:line="276" w:lineRule="auto"/>
        <w:ind w:left="1134"/>
        <w:contextualSpacing/>
        <w:rPr>
          <w:rFonts w:ascii="Arial" w:eastAsia="SimSun" w:hAnsi="Arial" w:cs="Arial"/>
          <w:sz w:val="22"/>
          <w:lang w:val="ru-RU" w:eastAsia="zh-CN"/>
        </w:rPr>
      </w:pPr>
    </w:p>
    <w:p w14:paraId="1F8994C6" w14:textId="2B0E5728" w:rsidR="00F62561" w:rsidRPr="0078497C" w:rsidRDefault="002F4D25" w:rsidP="00F62561">
      <w:pPr>
        <w:numPr>
          <w:ilvl w:val="0"/>
          <w:numId w:val="41"/>
        </w:numPr>
        <w:tabs>
          <w:tab w:val="left" w:pos="1843"/>
        </w:tabs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hAnsi="Arial" w:cs="Arial"/>
          <w:sz w:val="22"/>
          <w:lang w:val="ru-RU"/>
        </w:rPr>
        <w:t>«Повышение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странах»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>;</w:t>
      </w:r>
    </w:p>
    <w:p w14:paraId="7C1D4139" w14:textId="77777777" w:rsidR="00F62561" w:rsidRPr="0078497C" w:rsidRDefault="00F62561" w:rsidP="00F62561">
      <w:pPr>
        <w:spacing w:after="200" w:line="276" w:lineRule="auto"/>
        <w:ind w:left="720"/>
        <w:contextualSpacing/>
        <w:rPr>
          <w:rFonts w:ascii="Arial" w:eastAsia="SimSun" w:hAnsi="Arial" w:cs="Arial"/>
          <w:sz w:val="22"/>
          <w:lang w:val="ru-RU" w:eastAsia="zh-CN"/>
        </w:rPr>
      </w:pPr>
    </w:p>
    <w:p w14:paraId="2FE9C204" w14:textId="55ED6D6B" w:rsidR="00F62561" w:rsidRPr="0078497C" w:rsidRDefault="00E74E6F" w:rsidP="00E359CE">
      <w:pPr>
        <w:numPr>
          <w:ilvl w:val="0"/>
          <w:numId w:val="41"/>
        </w:numPr>
        <w:tabs>
          <w:tab w:val="left" w:pos="1843"/>
        </w:tabs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hAnsi="Arial" w:cs="Arial"/>
          <w:sz w:val="22"/>
          <w:lang w:val="ru-RU"/>
        </w:rPr>
        <w:t>«Повышение уровня использования ИС в секторе разработки программного обеспечения»;</w:t>
      </w:r>
      <w:r w:rsidRPr="0078497C">
        <w:rPr>
          <w:rFonts w:ascii="Arial" w:hAnsi="Arial" w:cs="Arial"/>
          <w:sz w:val="22"/>
          <w:lang w:val="ru-RU"/>
        </w:rPr>
        <w:br/>
      </w:r>
    </w:p>
    <w:p w14:paraId="35C4DD55" w14:textId="456B78CE" w:rsidR="00F62561" w:rsidRPr="0078497C" w:rsidRDefault="002F4D25" w:rsidP="00F62561">
      <w:pPr>
        <w:numPr>
          <w:ilvl w:val="0"/>
          <w:numId w:val="41"/>
        </w:numPr>
        <w:tabs>
          <w:tab w:val="left" w:pos="1843"/>
        </w:tabs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hAnsi="Arial" w:cs="Arial"/>
          <w:sz w:val="22"/>
          <w:lang w:val="ru-RU"/>
        </w:rPr>
        <w:t>«Интеллектуальная собственность и гастрономический туризм в Перу и других развивающихся странах: содействие развитию гастрономического туризма с помощью интеллектуальной собственности»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>;</w:t>
      </w:r>
    </w:p>
    <w:p w14:paraId="5C6BE377" w14:textId="77777777" w:rsidR="00F62561" w:rsidRPr="0078497C" w:rsidRDefault="00F62561" w:rsidP="00F62561">
      <w:pPr>
        <w:spacing w:after="200" w:line="276" w:lineRule="auto"/>
        <w:ind w:left="720"/>
        <w:contextualSpacing/>
        <w:rPr>
          <w:rFonts w:ascii="Arial" w:eastAsia="SimSun" w:hAnsi="Arial" w:cs="Arial"/>
          <w:sz w:val="22"/>
          <w:lang w:val="ru-RU" w:eastAsia="zh-CN"/>
        </w:rPr>
      </w:pPr>
    </w:p>
    <w:p w14:paraId="3202210D" w14:textId="334E2A36" w:rsidR="00F62561" w:rsidRPr="0078497C" w:rsidRDefault="002F4D25" w:rsidP="00F62561">
      <w:pPr>
        <w:numPr>
          <w:ilvl w:val="0"/>
          <w:numId w:val="41"/>
        </w:numPr>
        <w:tabs>
          <w:tab w:val="left" w:pos="1843"/>
        </w:tabs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hAnsi="Arial" w:cs="Arial"/>
          <w:sz w:val="22"/>
          <w:lang w:val="ru-RU"/>
        </w:rPr>
        <w:t>Пилотный проект «Авторское право и распространение контента в цифровой среде»</w:t>
      </w:r>
      <w:r w:rsidR="005A191F" w:rsidRPr="0078497C">
        <w:rPr>
          <w:rFonts w:ascii="Arial" w:hAnsi="Arial" w:cs="Arial"/>
          <w:sz w:val="22"/>
          <w:lang w:val="ru-RU"/>
        </w:rPr>
        <w:t>.</w:t>
      </w:r>
    </w:p>
    <w:p w14:paraId="16BABAE1" w14:textId="77777777" w:rsidR="00F62561" w:rsidRPr="0078497C" w:rsidRDefault="00F62561" w:rsidP="00F62561">
      <w:pPr>
        <w:tabs>
          <w:tab w:val="left" w:pos="1843"/>
        </w:tabs>
        <w:rPr>
          <w:rFonts w:ascii="Arial" w:eastAsia="SimSun" w:hAnsi="Arial" w:cs="Arial"/>
          <w:sz w:val="22"/>
          <w:lang w:val="ru-RU" w:eastAsia="zh-CN"/>
        </w:rPr>
      </w:pPr>
    </w:p>
    <w:p w14:paraId="14A00456" w14:textId="2242F7A3" w:rsidR="00F62561" w:rsidRPr="0078497C" w:rsidRDefault="005A191F" w:rsidP="00F62561">
      <w:pPr>
        <w:numPr>
          <w:ilvl w:val="0"/>
          <w:numId w:val="36"/>
        </w:numPr>
        <w:ind w:left="0" w:firstLine="0"/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>Ниже представлена основная информация о реализации вышеназванных проектов ПДР на протяжении отчетного периода</w:t>
      </w:r>
      <w:r w:rsidR="00F62561" w:rsidRPr="0078497C">
        <w:rPr>
          <w:rFonts w:ascii="Arial" w:eastAsia="SimSun" w:hAnsi="Arial" w:cs="Arial"/>
          <w:sz w:val="22"/>
          <w:lang w:val="ru-RU" w:eastAsia="zh-CN"/>
        </w:rPr>
        <w:t>:</w:t>
      </w:r>
      <w:r w:rsidR="00F62561" w:rsidRPr="0078497C">
        <w:rPr>
          <w:rFonts w:ascii="Arial" w:eastAsia="SimSun" w:hAnsi="Arial" w:cs="Arial"/>
          <w:b/>
          <w:sz w:val="22"/>
          <w:lang w:val="ru-RU" w:eastAsia="zh-CN"/>
        </w:rPr>
        <w:t xml:space="preserve"> </w:t>
      </w:r>
    </w:p>
    <w:p w14:paraId="59D30C5D" w14:textId="77777777" w:rsidR="00F62561" w:rsidRPr="0078497C" w:rsidRDefault="00F62561" w:rsidP="00F62561">
      <w:pPr>
        <w:rPr>
          <w:rFonts w:ascii="Arial" w:eastAsia="SimSun" w:hAnsi="Arial" w:cs="Arial"/>
          <w:sz w:val="22"/>
          <w:lang w:val="ru-RU" w:eastAsia="zh-CN"/>
        </w:rPr>
      </w:pPr>
    </w:p>
    <w:p w14:paraId="108E43AC" w14:textId="1C58EA91" w:rsidR="00F62561" w:rsidRPr="0078497C" w:rsidRDefault="005A191F" w:rsidP="00F11BAF">
      <w:pPr>
        <w:numPr>
          <w:ilvl w:val="0"/>
          <w:numId w:val="34"/>
        </w:numPr>
        <w:tabs>
          <w:tab w:val="clear" w:pos="900"/>
        </w:tabs>
        <w:ind w:left="1080" w:firstLine="0"/>
        <w:contextualSpacing/>
        <w:rPr>
          <w:rFonts w:ascii="Arial" w:eastAsia="SimSun" w:hAnsi="Arial" w:cs="Arial"/>
          <w:bCs/>
          <w:sz w:val="22"/>
          <w:lang w:val="ru-RU" w:eastAsia="zh-CN" w:bidi="th-TH"/>
        </w:rPr>
      </w:pPr>
      <w:r w:rsidRPr="0078497C">
        <w:rPr>
          <w:rFonts w:ascii="Arial" w:eastAsia="SimSun" w:hAnsi="Arial" w:cs="Arial"/>
          <w:bCs/>
          <w:sz w:val="22"/>
          <w:lang w:val="ru-RU" w:eastAsia="zh-CN" w:bidi="th-TH"/>
        </w:rPr>
        <w:t xml:space="preserve">В контексте проекта </w:t>
      </w:r>
      <w:r w:rsidRPr="0078497C">
        <w:rPr>
          <w:rFonts w:ascii="Arial" w:hAnsi="Arial" w:cs="Arial"/>
          <w:sz w:val="22"/>
          <w:lang w:val="ru-RU"/>
        </w:rPr>
        <w:t>«Управление объектами интеллектуальной собственности и передача технологии: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 во втором квартале 2018 г. завершена работа над Справочником и инструментарием для оценки потребностей в обучении. Кроме того, страновые эксперты подготовили подробные схемы системы производственных связей в области инноваций</w:t>
      </w:r>
      <w:r w:rsidR="00806055" w:rsidRPr="0078497C">
        <w:rPr>
          <w:rFonts w:ascii="Arial" w:hAnsi="Arial" w:cs="Arial"/>
          <w:sz w:val="22"/>
          <w:lang w:val="ru-RU"/>
        </w:rPr>
        <w:t xml:space="preserve"> с указанием участников этой системы и </w:t>
      </w:r>
      <w:r w:rsidRPr="0078497C">
        <w:rPr>
          <w:rFonts w:ascii="Arial" w:hAnsi="Arial" w:cs="Arial"/>
          <w:sz w:val="22"/>
          <w:lang w:val="ru-RU"/>
        </w:rPr>
        <w:t>взаимоотношени</w:t>
      </w:r>
      <w:r w:rsidR="00806055" w:rsidRPr="0078497C">
        <w:rPr>
          <w:rFonts w:ascii="Arial" w:hAnsi="Arial" w:cs="Arial"/>
          <w:sz w:val="22"/>
          <w:lang w:val="ru-RU"/>
        </w:rPr>
        <w:t>й</w:t>
      </w:r>
      <w:r w:rsidRPr="0078497C">
        <w:rPr>
          <w:rFonts w:ascii="Arial" w:hAnsi="Arial" w:cs="Arial"/>
          <w:sz w:val="22"/>
          <w:lang w:val="ru-RU"/>
        </w:rPr>
        <w:t xml:space="preserve"> между ними </w:t>
      </w:r>
      <w:r w:rsidR="00806055" w:rsidRPr="0078497C">
        <w:rPr>
          <w:rFonts w:ascii="Arial" w:hAnsi="Arial" w:cs="Arial"/>
          <w:sz w:val="22"/>
          <w:lang w:val="ru-RU"/>
        </w:rPr>
        <w:t xml:space="preserve">в пилотных странах, которыми являются Чили, Индонезия, Руанда и </w:t>
      </w:r>
      <w:r w:rsidR="00806055" w:rsidRPr="0078497C">
        <w:rPr>
          <w:rFonts w:ascii="Arial" w:hAnsi="Arial" w:cs="Arial"/>
          <w:sz w:val="22"/>
          <w:lang w:val="ru-RU"/>
        </w:rPr>
        <w:lastRenderedPageBreak/>
        <w:t>Южная Африка. Страновые эксперты провели в каждой пилотной стране оценку потребностей в обучении и составили отчеты о результатах этих оценок. На основании отчетов об оценке потребностей в обучении страновые эксперты разработали учебные планы для каждой из пилотных стран.</w:t>
      </w:r>
      <w:r w:rsidR="00F62561" w:rsidRPr="0078497C">
        <w:rPr>
          <w:rFonts w:ascii="Arial" w:eastAsia="SimSun" w:hAnsi="Arial" w:cs="Arial"/>
          <w:bCs/>
          <w:sz w:val="22"/>
          <w:lang w:val="ru-RU" w:eastAsia="zh-CN" w:bidi="th-TH"/>
        </w:rPr>
        <w:t xml:space="preserve"> </w:t>
      </w:r>
      <w:r w:rsidRPr="0078497C">
        <w:rPr>
          <w:rFonts w:ascii="Arial" w:eastAsia="SimSun" w:hAnsi="Arial" w:cs="Arial"/>
          <w:bCs/>
          <w:sz w:val="22"/>
          <w:lang w:val="ru-RU" w:eastAsia="zh-CN" w:bidi="th-TH"/>
        </w:rPr>
        <w:t xml:space="preserve">В </w:t>
      </w:r>
      <w:r w:rsidR="00806055" w:rsidRPr="0078497C">
        <w:rPr>
          <w:rFonts w:ascii="Arial" w:eastAsia="SimSun" w:hAnsi="Arial" w:cs="Arial"/>
          <w:bCs/>
          <w:sz w:val="22"/>
          <w:lang w:val="ru-RU" w:eastAsia="zh-CN" w:bidi="th-TH"/>
        </w:rPr>
        <w:t xml:space="preserve">этих </w:t>
      </w:r>
      <w:r w:rsidRPr="0078497C">
        <w:rPr>
          <w:rFonts w:ascii="Arial" w:eastAsia="SimSun" w:hAnsi="Arial" w:cs="Arial"/>
          <w:bCs/>
          <w:sz w:val="22"/>
          <w:lang w:val="ru-RU" w:eastAsia="zh-CN" w:bidi="th-TH"/>
        </w:rPr>
        <w:t>планах в общих чертах указывается тип и предмет учебных мероприятий с их соотнесением с конкретными элементами системы производственных связей в области инноваций</w:t>
      </w:r>
      <w:r w:rsidR="00F62561" w:rsidRPr="0078497C">
        <w:rPr>
          <w:rFonts w:ascii="Arial" w:eastAsia="SimSun" w:hAnsi="Arial" w:cs="Arial"/>
          <w:bCs/>
          <w:sz w:val="22"/>
          <w:lang w:val="ru-RU" w:eastAsia="zh-CN" w:bidi="th-TH"/>
        </w:rPr>
        <w:t xml:space="preserve">. </w:t>
      </w:r>
      <w:r w:rsidR="00806055" w:rsidRPr="0078497C">
        <w:rPr>
          <w:rFonts w:ascii="Arial" w:eastAsia="SimSun" w:hAnsi="Arial" w:cs="Arial"/>
          <w:bCs/>
          <w:sz w:val="22"/>
          <w:lang w:val="ru-RU" w:eastAsia="zh-CN" w:bidi="th-TH"/>
        </w:rPr>
        <w:t>Для получения отзывов и окончательного согласования учебных планов в течение второго квартала 2019 г. были проведены консультации с координаторами в отдельных странах, то есть с ведомствами ИС или министерствами, отвечающими за вопросы ИС.</w:t>
      </w:r>
      <w:r w:rsidR="00F62561" w:rsidRPr="0078497C">
        <w:rPr>
          <w:rFonts w:ascii="Arial" w:eastAsia="SimSun" w:hAnsi="Arial" w:cs="Arial"/>
          <w:bCs/>
          <w:sz w:val="22"/>
          <w:lang w:val="ru-RU" w:eastAsia="zh-CN" w:bidi="th-TH"/>
        </w:rPr>
        <w:t xml:space="preserve"> </w:t>
      </w:r>
    </w:p>
    <w:p w14:paraId="3CC6E8F0" w14:textId="77777777" w:rsidR="00F62561" w:rsidRPr="0078497C" w:rsidRDefault="00F62561" w:rsidP="00F62561">
      <w:pPr>
        <w:contextualSpacing/>
        <w:rPr>
          <w:rFonts w:ascii="Arial" w:eastAsia="SimSun" w:hAnsi="Arial" w:cs="Arial"/>
          <w:sz w:val="22"/>
          <w:lang w:val="ru-RU" w:eastAsia="zh-CN" w:bidi="th-TH"/>
        </w:rPr>
      </w:pPr>
    </w:p>
    <w:p w14:paraId="35E315A8" w14:textId="67AB5213" w:rsidR="00F62561" w:rsidRPr="0078497C" w:rsidRDefault="00806055" w:rsidP="009C6359">
      <w:pPr>
        <w:numPr>
          <w:ilvl w:val="0"/>
          <w:numId w:val="34"/>
        </w:numPr>
        <w:tabs>
          <w:tab w:val="num" w:pos="270"/>
        </w:tabs>
        <w:ind w:left="1080" w:firstLine="0"/>
        <w:contextualSpacing/>
        <w:rPr>
          <w:rFonts w:ascii="Arial" w:eastAsia="SimSun" w:hAnsi="Arial" w:cs="Arial"/>
          <w:sz w:val="22"/>
          <w:lang w:val="ru-RU" w:eastAsia="zh-CN" w:bidi="th-TH"/>
        </w:rPr>
      </w:pPr>
      <w:r w:rsidRPr="0078497C">
        <w:rPr>
          <w:rFonts w:ascii="Arial" w:eastAsia="SimSun" w:hAnsi="Arial" w:cs="Arial"/>
          <w:sz w:val="22"/>
          <w:lang w:val="ru-RU" w:eastAsia="zh-CN" w:bidi="th-TH"/>
        </w:rPr>
        <w:t xml:space="preserve">Реализация проекта </w:t>
      </w:r>
      <w:r w:rsidRPr="0078497C">
        <w:rPr>
          <w:rFonts w:ascii="Arial" w:hAnsi="Arial" w:cs="Arial"/>
          <w:sz w:val="22"/>
          <w:lang w:val="ru-RU"/>
        </w:rPr>
        <w:t xml:space="preserve">«Повышение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странах» началась в январе 2019 г. </w:t>
      </w:r>
      <w:r w:rsidR="00E74E6F" w:rsidRPr="0078497C">
        <w:rPr>
          <w:rFonts w:ascii="Arial" w:hAnsi="Arial" w:cs="Arial"/>
          <w:sz w:val="22"/>
          <w:lang w:val="ru-RU"/>
        </w:rPr>
        <w:t xml:space="preserve">В первом квартале 2019 г. были отобраны эксперты, с которыми были заключены договоры с целью проведения обзора литературы, составления руководства, сбора информации о надлежащих методах работы и распространения информации об опыте женщин-изобретателей и рационализаторов, а также историй защиты ими своих изобретений и инноваций и вывода их на рынок. Обзор литературы о положении женщин-изобретателей, новаторов и предпринимателей был завершен к июню 2019 г. Кроме того, в дополнение к Мексике были отобраны еще три пилотных страны: Оман, Пакистан и Уганда. Также </w:t>
      </w:r>
      <w:r w:rsidR="00E92647">
        <w:rPr>
          <w:rFonts w:ascii="Arial" w:hAnsi="Arial" w:cs="Arial"/>
          <w:sz w:val="22"/>
          <w:lang w:val="ru-RU"/>
        </w:rPr>
        <w:t xml:space="preserve">были </w:t>
      </w:r>
      <w:r w:rsidR="00E74E6F" w:rsidRPr="0078497C">
        <w:rPr>
          <w:rFonts w:ascii="Arial" w:hAnsi="Arial" w:cs="Arial"/>
          <w:sz w:val="22"/>
          <w:lang w:val="ru-RU"/>
        </w:rPr>
        <w:t>разработаны материалы для обучения женщин-изобретателей и рационализаторов. Подготовлен первый вариант руководства по проблемам, касающимся ИС, при выводе патентованного продукта на рынок или открытия собственного дела</w:t>
      </w:r>
      <w:r w:rsidR="00E74E6F" w:rsidRPr="0078497C">
        <w:rPr>
          <w:rFonts w:ascii="Arial" w:eastAsia="SimSun" w:hAnsi="Arial" w:cs="Arial"/>
          <w:sz w:val="22"/>
          <w:lang w:val="ru-RU" w:eastAsia="zh-CN" w:bidi="th-TH"/>
        </w:rPr>
        <w:t>.</w:t>
      </w:r>
    </w:p>
    <w:p w14:paraId="63C29908" w14:textId="77777777" w:rsidR="00F62561" w:rsidRPr="0078497C" w:rsidRDefault="00F62561" w:rsidP="00F62561">
      <w:pPr>
        <w:rPr>
          <w:rFonts w:ascii="Arial" w:hAnsi="Arial" w:cs="Arial"/>
          <w:sz w:val="22"/>
          <w:szCs w:val="20"/>
          <w:lang w:val="ru-RU"/>
        </w:rPr>
      </w:pPr>
    </w:p>
    <w:p w14:paraId="3B75C14A" w14:textId="3FCABD83" w:rsidR="00F62561" w:rsidRPr="0078497C" w:rsidRDefault="00A94772" w:rsidP="00A94772">
      <w:pPr>
        <w:numPr>
          <w:ilvl w:val="0"/>
          <w:numId w:val="34"/>
        </w:numPr>
        <w:tabs>
          <w:tab w:val="num" w:pos="270"/>
        </w:tabs>
        <w:ind w:left="1080" w:firstLine="0"/>
        <w:contextualSpacing/>
        <w:rPr>
          <w:rFonts w:ascii="Arial" w:hAnsi="Arial" w:cs="Arial"/>
          <w:sz w:val="22"/>
          <w:lang w:val="ru-RU"/>
        </w:rPr>
      </w:pPr>
      <w:r w:rsidRPr="0078497C">
        <w:rPr>
          <w:rFonts w:ascii="Arial" w:hAnsi="Arial" w:cs="Arial"/>
          <w:sz w:val="22"/>
          <w:lang w:val="ru-RU"/>
        </w:rPr>
        <w:t>Реализация проекта «Повышение уровня использования ИС в секторе разработки программного обеспечения» началась в январе 2019 г. В период с января по июнь 2019 г. был определен порядок работы с целью успешной реализации проекта и отобраны три страны-бенефициара, а именно, Кения, Тринидад и Тобаго и Филиппины. Соответствующими ведомствами были назначены координаторы в отдельных странах для координации осуществления проекта</w:t>
      </w:r>
      <w:r w:rsidR="00F62561" w:rsidRPr="0078497C">
        <w:rPr>
          <w:rFonts w:ascii="Arial" w:hAnsi="Arial" w:cs="Arial"/>
          <w:sz w:val="22"/>
          <w:lang w:val="ru-RU"/>
        </w:rPr>
        <w:t xml:space="preserve">. </w:t>
      </w:r>
      <w:r w:rsidRPr="0078497C">
        <w:rPr>
          <w:rFonts w:ascii="Arial" w:hAnsi="Arial" w:cs="Arial"/>
          <w:sz w:val="22"/>
          <w:lang w:val="ru-RU"/>
        </w:rPr>
        <w:t xml:space="preserve">В апреле 2019 г. было начато обзорное исследование по оценке ситуации в трех странах, а проект соответствующего документа был подготовлен и представлен на 24-й сессии КРИС (документ </w:t>
      </w:r>
      <w:r w:rsidR="00F62561" w:rsidRPr="0078497C">
        <w:rPr>
          <w:rFonts w:ascii="Arial" w:hAnsi="Arial" w:cs="Arial"/>
          <w:sz w:val="22"/>
        </w:rPr>
        <w:t>DIP</w:t>
      </w:r>
      <w:r w:rsidR="00F62561" w:rsidRPr="0078497C">
        <w:rPr>
          <w:rFonts w:ascii="Arial" w:hAnsi="Arial" w:cs="Arial"/>
          <w:sz w:val="22"/>
          <w:lang w:val="ru-RU"/>
        </w:rPr>
        <w:t>/24/</w:t>
      </w:r>
      <w:r w:rsidR="00F62561" w:rsidRPr="0078497C">
        <w:rPr>
          <w:rFonts w:ascii="Arial" w:hAnsi="Arial" w:cs="Arial"/>
          <w:sz w:val="22"/>
        </w:rPr>
        <w:t>INF</w:t>
      </w:r>
      <w:r w:rsidR="00F62561" w:rsidRPr="0078497C">
        <w:rPr>
          <w:rFonts w:ascii="Arial" w:hAnsi="Arial" w:cs="Arial"/>
          <w:sz w:val="22"/>
          <w:lang w:val="ru-RU"/>
        </w:rPr>
        <w:t xml:space="preserve">/5). </w:t>
      </w:r>
      <w:r w:rsidRPr="0078497C">
        <w:rPr>
          <w:rFonts w:ascii="Arial" w:hAnsi="Arial" w:cs="Arial"/>
          <w:sz w:val="22"/>
          <w:lang w:val="ru-RU"/>
        </w:rPr>
        <w:t xml:space="preserve">Первое координационное совещание с участием координаторов было организовано в августе 2019 г. для изучения проекта обзорного исследования и оценки мероприятий, запланированных на 2020 и 2021 гг. Публикация ВОИС об ИС и мобильных приложениях издана на четырех из шести официальных языков ООН (на английском, французском, испанском и русском), а резюме публикации </w:t>
      </w:r>
      <w:r w:rsidR="009740B6" w:rsidRPr="0078497C">
        <w:rPr>
          <w:rFonts w:ascii="Arial" w:hAnsi="Arial" w:cs="Arial"/>
          <w:sz w:val="22"/>
          <w:lang w:val="ru-RU"/>
        </w:rPr>
        <w:t xml:space="preserve">переведено на все шесть официальных языков (документ </w:t>
      </w:r>
      <w:r w:rsidR="00F62561" w:rsidRPr="0078497C">
        <w:rPr>
          <w:rFonts w:ascii="Arial" w:hAnsi="Arial" w:cs="Arial"/>
          <w:sz w:val="22"/>
        </w:rPr>
        <w:t>CDIP</w:t>
      </w:r>
      <w:r w:rsidR="00F62561" w:rsidRPr="0078497C">
        <w:rPr>
          <w:rFonts w:ascii="Arial" w:hAnsi="Arial" w:cs="Arial"/>
          <w:sz w:val="22"/>
          <w:lang w:val="ru-RU"/>
        </w:rPr>
        <w:t>/24/</w:t>
      </w:r>
      <w:r w:rsidR="00F62561" w:rsidRPr="0078497C">
        <w:rPr>
          <w:rFonts w:ascii="Arial" w:hAnsi="Arial" w:cs="Arial"/>
          <w:sz w:val="22"/>
        </w:rPr>
        <w:t>INF</w:t>
      </w:r>
      <w:r w:rsidR="00F62561" w:rsidRPr="0078497C">
        <w:rPr>
          <w:rFonts w:ascii="Arial" w:hAnsi="Arial" w:cs="Arial"/>
          <w:sz w:val="22"/>
          <w:lang w:val="ru-RU"/>
        </w:rPr>
        <w:t>/2).</w:t>
      </w:r>
    </w:p>
    <w:p w14:paraId="2F85179D" w14:textId="77777777" w:rsidR="00F62561" w:rsidRPr="0078497C" w:rsidRDefault="00F62561" w:rsidP="00F62561">
      <w:pPr>
        <w:contextualSpacing/>
        <w:rPr>
          <w:rFonts w:ascii="Arial" w:hAnsi="Arial" w:cs="Arial"/>
          <w:sz w:val="22"/>
          <w:lang w:val="ru-RU"/>
        </w:rPr>
      </w:pPr>
    </w:p>
    <w:p w14:paraId="1FE7B2CF" w14:textId="6AB4030D" w:rsidR="00F62561" w:rsidRPr="0078497C" w:rsidRDefault="009740B6" w:rsidP="00E92647">
      <w:pPr>
        <w:numPr>
          <w:ilvl w:val="0"/>
          <w:numId w:val="34"/>
        </w:numPr>
        <w:tabs>
          <w:tab w:val="num" w:pos="270"/>
        </w:tabs>
        <w:ind w:left="1080" w:firstLine="0"/>
        <w:contextualSpacing/>
        <w:rPr>
          <w:rFonts w:ascii="Arial" w:hAnsi="Arial" w:cs="Arial"/>
          <w:i/>
          <w:iCs/>
          <w:sz w:val="22"/>
          <w:lang w:val="ru-RU"/>
        </w:rPr>
      </w:pPr>
      <w:r w:rsidRPr="0078497C">
        <w:rPr>
          <w:rFonts w:ascii="Arial" w:hAnsi="Arial" w:cs="Arial"/>
          <w:sz w:val="22"/>
          <w:lang w:val="ru-RU"/>
        </w:rPr>
        <w:t xml:space="preserve">Реализация проекта «Интеллектуальная собственность и гастрономический туризм в Перу и других развивающихся странах: содействие развитию гастрономического туризма с помощью интеллектуальной собственности» началась с отбора трех пилотных стран в дополнение к Перу: Камеруна, Малайзии и Марокко. В мае 2019 г. Перу выбрала местного координатора проекта, которым является представитель Национального института защиты конкуренции и охраны интеллектуальной </w:t>
      </w:r>
      <w:r w:rsidRPr="0078497C">
        <w:rPr>
          <w:rFonts w:ascii="Arial" w:hAnsi="Arial" w:cs="Arial"/>
          <w:sz w:val="22"/>
          <w:lang w:val="ru-RU"/>
        </w:rPr>
        <w:lastRenderedPageBreak/>
        <w:t>собственности (</w:t>
      </w:r>
      <w:r w:rsidRPr="0078497C">
        <w:rPr>
          <w:rFonts w:ascii="Arial" w:hAnsi="Arial" w:cs="Arial"/>
          <w:sz w:val="22"/>
        </w:rPr>
        <w:t>INDECOPI</w:t>
      </w:r>
      <w:r w:rsidRPr="0078497C">
        <w:rPr>
          <w:rFonts w:ascii="Arial" w:hAnsi="Arial" w:cs="Arial"/>
          <w:sz w:val="22"/>
          <w:lang w:val="ru-RU"/>
        </w:rPr>
        <w:t xml:space="preserve">). Совместно с INDECOPI был подготовлен проектный план на страновом уровне, в котором описываются цели проекта, ресурсы и стратегия его осуществления, а также примерный план на страновом уровне. После согласования INDECOPI данного проектного плана для Перу в июне 2019 г. был выбран национальный консультант для проведения обзорного исследования. Официальное назначение консультанта состоялось в июле 2019 г. </w:t>
      </w:r>
      <w:r w:rsidR="00F62561" w:rsidRPr="0078497C">
        <w:rPr>
          <w:rFonts w:ascii="Arial" w:hAnsi="Arial" w:cs="Arial"/>
          <w:iCs/>
          <w:sz w:val="22"/>
        </w:rPr>
        <w:t>INDECOPI</w:t>
      </w:r>
      <w:r w:rsidR="00F62561" w:rsidRPr="0078497C">
        <w:rPr>
          <w:rFonts w:ascii="Arial" w:hAnsi="Arial" w:cs="Arial"/>
          <w:iCs/>
          <w:sz w:val="22"/>
          <w:lang w:val="ru-RU"/>
        </w:rPr>
        <w:t xml:space="preserve"> </w:t>
      </w:r>
      <w:r w:rsidRPr="0078497C">
        <w:rPr>
          <w:rFonts w:ascii="Arial" w:hAnsi="Arial" w:cs="Arial"/>
          <w:iCs/>
          <w:sz w:val="22"/>
          <w:lang w:val="ru-RU"/>
        </w:rPr>
        <w:t>определил круг заинтересованных сторон, представляющих индустрию гастрономического туризма в Перу. В июле 2019 г. в Марокко был назначен местн</w:t>
      </w:r>
      <w:r w:rsidR="00E92647">
        <w:rPr>
          <w:rFonts w:ascii="Arial" w:hAnsi="Arial" w:cs="Arial"/>
          <w:iCs/>
          <w:sz w:val="22"/>
          <w:lang w:val="ru-RU"/>
        </w:rPr>
        <w:t xml:space="preserve">ый </w:t>
      </w:r>
      <w:r w:rsidRPr="0078497C">
        <w:rPr>
          <w:rFonts w:ascii="Arial" w:hAnsi="Arial" w:cs="Arial"/>
          <w:iCs/>
          <w:sz w:val="22"/>
          <w:lang w:val="ru-RU"/>
        </w:rPr>
        <w:t>координатор проекта, которым стал представитель Управления промышленной и коммерческой собственности Марокко (</w:t>
      </w:r>
      <w:r w:rsidRPr="0078497C">
        <w:rPr>
          <w:rFonts w:ascii="Arial" w:hAnsi="Arial" w:cs="Arial"/>
          <w:iCs/>
          <w:sz w:val="22"/>
        </w:rPr>
        <w:t>OMPIC</w:t>
      </w:r>
      <w:r w:rsidRPr="0078497C">
        <w:rPr>
          <w:rFonts w:ascii="Arial" w:hAnsi="Arial" w:cs="Arial"/>
          <w:iCs/>
          <w:sz w:val="22"/>
          <w:lang w:val="ru-RU"/>
        </w:rPr>
        <w:t xml:space="preserve">). </w:t>
      </w:r>
      <w:r w:rsidR="000F2709" w:rsidRPr="0078497C">
        <w:rPr>
          <w:rFonts w:ascii="Arial" w:hAnsi="Arial" w:cs="Arial"/>
          <w:iCs/>
          <w:sz w:val="22"/>
          <w:lang w:val="ru-RU"/>
        </w:rPr>
        <w:t xml:space="preserve">В настоящее время совместно с </w:t>
      </w:r>
      <w:r w:rsidR="000F2709" w:rsidRPr="0078497C">
        <w:rPr>
          <w:rFonts w:ascii="Arial" w:hAnsi="Arial" w:cs="Arial"/>
          <w:iCs/>
          <w:sz w:val="22"/>
        </w:rPr>
        <w:t>OMPIC</w:t>
      </w:r>
      <w:r w:rsidR="000F2709" w:rsidRPr="0078497C">
        <w:rPr>
          <w:rFonts w:ascii="Arial" w:hAnsi="Arial" w:cs="Arial"/>
          <w:iCs/>
          <w:sz w:val="22"/>
          <w:lang w:val="ru-RU"/>
        </w:rPr>
        <w:t xml:space="preserve"> готовится проектный план странового уровня для Марокко. В июле 2019 г. Малайзия назначила местного координатора проекта, которым стал представитель </w:t>
      </w:r>
      <w:r w:rsidR="000F2709" w:rsidRPr="0078497C">
        <w:rPr>
          <w:rFonts w:ascii="Arial" w:hAnsi="Arial" w:cs="Arial"/>
          <w:iCs/>
          <w:sz w:val="22"/>
        </w:rPr>
        <w:t>MyIPO</w:t>
      </w:r>
      <w:r w:rsidR="000F2709" w:rsidRPr="0078497C">
        <w:rPr>
          <w:rFonts w:ascii="Arial" w:hAnsi="Arial" w:cs="Arial"/>
          <w:iCs/>
          <w:sz w:val="22"/>
          <w:lang w:val="ru-RU"/>
        </w:rPr>
        <w:t xml:space="preserve">, и совместно с </w:t>
      </w:r>
      <w:r w:rsidR="000F2709" w:rsidRPr="0078497C">
        <w:rPr>
          <w:rFonts w:ascii="Arial" w:hAnsi="Arial" w:cs="Arial"/>
          <w:iCs/>
          <w:sz w:val="22"/>
        </w:rPr>
        <w:t>MyIPO</w:t>
      </w:r>
      <w:r w:rsidR="000F2709" w:rsidRPr="0078497C">
        <w:rPr>
          <w:rFonts w:ascii="Arial" w:hAnsi="Arial" w:cs="Arial"/>
          <w:iCs/>
          <w:sz w:val="22"/>
          <w:lang w:val="ru-RU"/>
        </w:rPr>
        <w:t xml:space="preserve"> ведется работа по подготовке проектного плана странового уровня</w:t>
      </w:r>
      <w:r w:rsidR="00B41A0D" w:rsidRPr="0078497C">
        <w:rPr>
          <w:rFonts w:ascii="Arial" w:hAnsi="Arial" w:cs="Arial"/>
          <w:iCs/>
          <w:sz w:val="22"/>
          <w:lang w:val="ru-RU"/>
        </w:rPr>
        <w:t xml:space="preserve">. </w:t>
      </w:r>
    </w:p>
    <w:p w14:paraId="16C381B3" w14:textId="77777777" w:rsidR="00F62561" w:rsidRPr="0078497C" w:rsidRDefault="00F62561" w:rsidP="00F62561">
      <w:pPr>
        <w:ind w:left="567"/>
        <w:contextualSpacing/>
        <w:rPr>
          <w:rFonts w:ascii="Arial" w:hAnsi="Arial" w:cs="Arial"/>
          <w:bCs/>
          <w:sz w:val="22"/>
          <w:lang w:val="ru-RU"/>
        </w:rPr>
      </w:pPr>
      <w:r w:rsidRPr="0078497C">
        <w:rPr>
          <w:rFonts w:ascii="Arial" w:hAnsi="Arial" w:cs="Arial"/>
          <w:bCs/>
          <w:sz w:val="22"/>
          <w:lang w:val="ru-RU"/>
        </w:rPr>
        <w:t xml:space="preserve"> </w:t>
      </w:r>
    </w:p>
    <w:p w14:paraId="655362FA" w14:textId="23BA9E25" w:rsidR="00F62561" w:rsidRPr="0078497C" w:rsidRDefault="000F2709" w:rsidP="000E5778">
      <w:pPr>
        <w:numPr>
          <w:ilvl w:val="0"/>
          <w:numId w:val="34"/>
        </w:numPr>
        <w:tabs>
          <w:tab w:val="num" w:pos="630"/>
        </w:tabs>
        <w:ind w:left="1080" w:firstLine="54"/>
        <w:contextualSpacing/>
        <w:rPr>
          <w:rFonts w:ascii="Arial" w:hAnsi="Arial" w:cs="Arial"/>
          <w:sz w:val="22"/>
          <w:lang w:val="ru-RU"/>
        </w:rPr>
      </w:pPr>
      <w:r w:rsidRPr="0078497C">
        <w:rPr>
          <w:rFonts w:ascii="Arial" w:hAnsi="Arial" w:cs="Arial"/>
          <w:sz w:val="22"/>
          <w:lang w:val="ru-RU"/>
        </w:rPr>
        <w:t xml:space="preserve">В 2019 г. был представлен первый отчет о ходе реализации проекта «Авторское право и распространение контента в цифровой среде», содержащийся в приложении </w:t>
      </w:r>
      <w:r w:rsidRPr="0078497C">
        <w:rPr>
          <w:rFonts w:ascii="Arial" w:hAnsi="Arial" w:cs="Arial"/>
          <w:sz w:val="22"/>
        </w:rPr>
        <w:t>V</w:t>
      </w:r>
      <w:r w:rsidRPr="0078497C">
        <w:rPr>
          <w:rFonts w:ascii="Arial" w:hAnsi="Arial" w:cs="Arial"/>
          <w:sz w:val="22"/>
          <w:lang w:val="ru-RU"/>
        </w:rPr>
        <w:t xml:space="preserve"> к документу </w:t>
      </w:r>
      <w:r w:rsidR="00F62561" w:rsidRPr="0078497C">
        <w:rPr>
          <w:rFonts w:ascii="Arial" w:hAnsi="Arial" w:cs="Arial"/>
          <w:sz w:val="22"/>
        </w:rPr>
        <w:t>CDIP</w:t>
      </w:r>
      <w:r w:rsidR="00F62561" w:rsidRPr="0078497C">
        <w:rPr>
          <w:rFonts w:ascii="Arial" w:hAnsi="Arial" w:cs="Arial"/>
          <w:sz w:val="22"/>
          <w:lang w:val="ru-RU"/>
        </w:rPr>
        <w:t xml:space="preserve">/24/2. </w:t>
      </w:r>
      <w:r w:rsidR="000E5778" w:rsidRPr="0078497C">
        <w:rPr>
          <w:rFonts w:ascii="Arial" w:hAnsi="Arial" w:cs="Arial"/>
          <w:sz w:val="22"/>
          <w:lang w:val="ru-RU"/>
        </w:rPr>
        <w:t xml:space="preserve">В рамках проекта были проведены многочисленные мероприятия, направленные на достижение целей этого проекта. Так, Проектная группа провела неформальные консультации с местными органами государственной власти в странах-бенефициарах (Аргентине, Бразилии, Коста-Рике, Эквадоре, Перу и Уругвае) и соответствующими заинтересованными сторонами. Консультации проводились </w:t>
      </w:r>
      <w:r w:rsidR="00FD44F1" w:rsidRPr="0078497C">
        <w:rPr>
          <w:rFonts w:ascii="Arial" w:hAnsi="Arial" w:cs="Arial"/>
          <w:sz w:val="22"/>
          <w:lang w:val="ru-RU"/>
        </w:rPr>
        <w:t>для того, чтобы применить меры 1 и 2 по смягчению выявленных рисков, связанных с проектом. Кроме того, группа сформулировала вопросы и подвопросы, которые необходимо было изучить в ходе исследований. Группа также приступила к найму внешних консультантов, которые будут проводить эти исследования.</w:t>
      </w:r>
    </w:p>
    <w:p w14:paraId="4B08FE71" w14:textId="77777777" w:rsidR="00F62561" w:rsidRPr="0078497C" w:rsidRDefault="00F62561" w:rsidP="00F62561">
      <w:pPr>
        <w:rPr>
          <w:rFonts w:ascii="Arial" w:hAnsi="Arial" w:cs="Arial"/>
          <w:sz w:val="22"/>
          <w:lang w:val="ru-RU"/>
        </w:rPr>
      </w:pPr>
    </w:p>
    <w:p w14:paraId="331604ED" w14:textId="77777777" w:rsidR="00F62561" w:rsidRPr="0078497C" w:rsidRDefault="00F62561" w:rsidP="00F11BAF">
      <w:pPr>
        <w:spacing w:after="240" w:line="276" w:lineRule="auto"/>
        <w:ind w:left="720"/>
        <w:contextualSpacing/>
        <w:rPr>
          <w:rFonts w:ascii="Arial" w:eastAsiaTheme="minorHAnsi" w:hAnsi="Arial" w:cs="Arial"/>
          <w:iCs/>
          <w:sz w:val="22"/>
          <w:lang w:val="ru-RU" w:eastAsia="zh-CN"/>
        </w:rPr>
      </w:pPr>
    </w:p>
    <w:p w14:paraId="6EC7C3B3" w14:textId="58DB12D3" w:rsidR="00F62561" w:rsidRPr="0078497C" w:rsidRDefault="00FD44F1" w:rsidP="00F11BAF">
      <w:pPr>
        <w:keepNext/>
        <w:spacing w:before="240" w:after="240"/>
        <w:outlineLvl w:val="0"/>
        <w:rPr>
          <w:rFonts w:ascii="Arial" w:eastAsia="SimSun" w:hAnsi="Arial" w:cs="Arial"/>
          <w:b/>
          <w:bCs/>
          <w:caps/>
          <w:kern w:val="32"/>
          <w:sz w:val="22"/>
          <w:lang w:eastAsia="zh-CN"/>
        </w:rPr>
      </w:pPr>
      <w:r w:rsidRPr="0078497C">
        <w:rPr>
          <w:rFonts w:ascii="Arial" w:eastAsia="SimSun" w:hAnsi="Arial" w:cs="Arial"/>
          <w:b/>
          <w:bCs/>
          <w:caps/>
          <w:kern w:val="32"/>
          <w:sz w:val="22"/>
          <w:lang w:val="ru-RU" w:eastAsia="zh-CN"/>
        </w:rPr>
        <w:t>заключение</w:t>
      </w:r>
      <w:r w:rsidR="00F62561" w:rsidRPr="0078497C">
        <w:rPr>
          <w:rFonts w:ascii="Arial" w:eastAsia="SimSun" w:hAnsi="Arial" w:cs="Arial"/>
          <w:b/>
          <w:bCs/>
          <w:caps/>
          <w:kern w:val="32"/>
          <w:sz w:val="22"/>
          <w:lang w:eastAsia="zh-CN"/>
        </w:rPr>
        <w:t xml:space="preserve"> </w:t>
      </w:r>
    </w:p>
    <w:p w14:paraId="00AB8E6F" w14:textId="2ECBCBEB" w:rsidR="007A1E3F" w:rsidRPr="0078497C" w:rsidRDefault="00EA28E2" w:rsidP="007A1E3F">
      <w:pPr>
        <w:numPr>
          <w:ilvl w:val="0"/>
          <w:numId w:val="36"/>
        </w:numPr>
        <w:ind w:left="0" w:firstLine="0"/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>В 2019 г. был достигнут ряд важных успехов. В частности, была определена тема следующей конференции на тему ИС и развитие</w:t>
      </w:r>
      <w:r w:rsidR="00E92647">
        <w:rPr>
          <w:rFonts w:ascii="Arial" w:eastAsia="SimSun" w:hAnsi="Arial" w:cs="Arial"/>
          <w:sz w:val="22"/>
          <w:lang w:val="ru-RU" w:eastAsia="zh-CN"/>
        </w:rPr>
        <w:t>,</w:t>
      </w:r>
      <w:r w:rsidRPr="0078497C">
        <w:rPr>
          <w:rFonts w:ascii="Arial" w:eastAsia="SimSun" w:hAnsi="Arial" w:cs="Arial"/>
          <w:sz w:val="22"/>
          <w:lang w:val="ru-RU" w:eastAsia="zh-CN"/>
        </w:rPr>
        <w:t xml:space="preserve"> утверждены предложения по четырем проектам, согласованы темы будущих обсуждений в рамках пункта повестки дня «ИС и развитие», а также завершена реализация состоящего из шести пунктов предложения о технической помощи и принято решение продолжить обсуждение подпункта повестки дня </w:t>
      </w:r>
      <w:r w:rsidR="00E92647">
        <w:rPr>
          <w:rFonts w:ascii="Arial" w:eastAsia="SimSun" w:hAnsi="Arial" w:cs="Arial"/>
          <w:sz w:val="22"/>
          <w:lang w:val="ru-RU" w:eastAsia="zh-CN"/>
        </w:rPr>
        <w:t>«</w:t>
      </w:r>
      <w:r w:rsidRPr="0078497C">
        <w:rPr>
          <w:rFonts w:ascii="Arial" w:eastAsia="SimSun" w:hAnsi="Arial" w:cs="Arial"/>
          <w:bCs/>
          <w:sz w:val="22"/>
          <w:szCs w:val="20"/>
          <w:lang w:val="ru-RU" w:eastAsia="zh-CN"/>
        </w:rPr>
        <w:t>Техническая помощь ВОИС в области сотрудничества в целях развития». Эти достижения свидетельствуют о приверженности государств-членов целям реализации ПДР</w:t>
      </w:r>
      <w:r w:rsidR="003A65ED" w:rsidRPr="0078497C">
        <w:rPr>
          <w:rFonts w:ascii="Arial" w:eastAsia="SimSun" w:hAnsi="Arial" w:cs="Arial"/>
          <w:bCs/>
          <w:sz w:val="22"/>
          <w:szCs w:val="20"/>
          <w:lang w:val="ru-RU" w:eastAsia="zh-CN"/>
        </w:rPr>
        <w:t xml:space="preserve"> и их конструктивном сотрудничестве и диалоге в контексте работы КРИС.</w:t>
      </w:r>
      <w:r w:rsidR="007A1E3F" w:rsidRPr="0078497C">
        <w:rPr>
          <w:rFonts w:ascii="Arial" w:eastAsia="SimSun" w:hAnsi="Arial" w:cs="Arial"/>
          <w:sz w:val="22"/>
          <w:lang w:val="ru-RU" w:eastAsia="zh-CN"/>
        </w:rPr>
        <w:t xml:space="preserve"> </w:t>
      </w:r>
    </w:p>
    <w:p w14:paraId="5083FB16" w14:textId="77777777" w:rsidR="007A1E3F" w:rsidRPr="0078497C" w:rsidRDefault="007A1E3F" w:rsidP="007A1E3F">
      <w:pPr>
        <w:contextualSpacing/>
        <w:rPr>
          <w:rFonts w:ascii="Arial" w:eastAsia="SimSun" w:hAnsi="Arial" w:cs="Arial"/>
          <w:sz w:val="22"/>
          <w:lang w:val="ru-RU" w:eastAsia="zh-CN"/>
        </w:rPr>
      </w:pPr>
    </w:p>
    <w:p w14:paraId="72444EC3" w14:textId="0C8BDDF9" w:rsidR="007A1E3F" w:rsidRPr="0078497C" w:rsidRDefault="003A65ED" w:rsidP="007A1E3F">
      <w:pPr>
        <w:numPr>
          <w:ilvl w:val="0"/>
          <w:numId w:val="36"/>
        </w:numPr>
        <w:ind w:left="0" w:firstLine="0"/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 xml:space="preserve">Инициатива государств-членов, выступающих с предложениями по проектам, связанным с практическим применением ИС, и фактически признающих сквозной характер этой темы, остается одним из наиболее эффективных инструментов оказания странам-бенефициарам помощи во всех областях ИС с учетом потребностей стран. </w:t>
      </w:r>
    </w:p>
    <w:p w14:paraId="418E76FE" w14:textId="77777777" w:rsidR="007A1E3F" w:rsidRPr="0078497C" w:rsidRDefault="007A1E3F" w:rsidP="007A1E3F">
      <w:pPr>
        <w:contextualSpacing/>
        <w:rPr>
          <w:rFonts w:ascii="Arial" w:eastAsia="SimSun" w:hAnsi="Arial" w:cs="Arial"/>
          <w:sz w:val="22"/>
          <w:lang w:val="ru-RU" w:eastAsia="zh-CN"/>
        </w:rPr>
      </w:pPr>
    </w:p>
    <w:p w14:paraId="1177B456" w14:textId="1A89E3C5" w:rsidR="007A1E3F" w:rsidRPr="0078497C" w:rsidRDefault="003A65ED" w:rsidP="007A1E3F">
      <w:pPr>
        <w:numPr>
          <w:ilvl w:val="0"/>
          <w:numId w:val="36"/>
        </w:numPr>
        <w:ind w:left="0" w:firstLine="0"/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 xml:space="preserve">Международная конференция «ИС и развитие: как использовать потенциал системы ИС», состоявшаяся в мае 2019 г., подчеркнула значение адаптации использования системы ИС в </w:t>
      </w:r>
      <w:r w:rsidR="00E359CE" w:rsidRPr="0078497C">
        <w:rPr>
          <w:rFonts w:ascii="Arial" w:eastAsia="SimSun" w:hAnsi="Arial" w:cs="Arial"/>
          <w:sz w:val="22"/>
          <w:lang w:val="ru-RU" w:eastAsia="zh-CN"/>
        </w:rPr>
        <w:t>каждой из стран с учетом уровня развития и дала возможность обсудить проблемы и задачи, которые необходимо решать в процессе социально-экономического развития и которые влияют на глобальную экосистему ИС.</w:t>
      </w:r>
      <w:r w:rsidR="007A1E3F" w:rsidRPr="0078497C">
        <w:rPr>
          <w:rFonts w:ascii="Arial" w:eastAsia="SimSun" w:hAnsi="Arial" w:cs="Arial"/>
          <w:sz w:val="22"/>
          <w:lang w:val="ru-RU" w:eastAsia="zh-CN"/>
        </w:rPr>
        <w:t xml:space="preserve"> </w:t>
      </w:r>
    </w:p>
    <w:p w14:paraId="384DF45A" w14:textId="77777777" w:rsidR="007A1E3F" w:rsidRPr="0078497C" w:rsidRDefault="007A1E3F" w:rsidP="007A1E3F">
      <w:pPr>
        <w:contextualSpacing/>
        <w:rPr>
          <w:rFonts w:ascii="Arial" w:eastAsia="SimSun" w:hAnsi="Arial" w:cs="Arial"/>
          <w:sz w:val="22"/>
          <w:lang w:val="ru-RU" w:eastAsia="zh-CN"/>
        </w:rPr>
      </w:pPr>
    </w:p>
    <w:p w14:paraId="21A3E183" w14:textId="2928796C" w:rsidR="007A1E3F" w:rsidRPr="0078497C" w:rsidRDefault="00E359CE" w:rsidP="002E76E4">
      <w:pPr>
        <w:numPr>
          <w:ilvl w:val="0"/>
          <w:numId w:val="36"/>
        </w:numPr>
        <w:ind w:left="0" w:firstLine="0"/>
        <w:contextualSpacing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 xml:space="preserve">В настоящем отчете в полной мере описана деятельность Организации и ее мероприятия, которые прямо или косвенно способствовали достижению целей ПДР ВОИС, лежащих в основе </w:t>
      </w:r>
      <w:r w:rsidR="000409DF" w:rsidRPr="0078497C">
        <w:rPr>
          <w:rFonts w:ascii="Arial" w:eastAsia="SimSun" w:hAnsi="Arial" w:cs="Arial"/>
          <w:sz w:val="22"/>
          <w:lang w:val="ru-RU" w:eastAsia="zh-CN"/>
        </w:rPr>
        <w:t>деятельности Организации. ВОИС намерена действовать, полностью руководствуясь решениями государств-членов и проводя в жизнь эти решения, прилагая все необходимые для этого усилия и используя все необходимые ресурсы.</w:t>
      </w:r>
    </w:p>
    <w:p w14:paraId="270F16A3" w14:textId="77777777" w:rsidR="00DC73F8" w:rsidRPr="0078497C" w:rsidRDefault="00DC73F8" w:rsidP="007A1E3F">
      <w:pPr>
        <w:spacing w:after="200" w:line="276" w:lineRule="auto"/>
        <w:contextualSpacing/>
        <w:rPr>
          <w:rFonts w:ascii="Arial" w:eastAsia="SimSun" w:hAnsi="Arial" w:cs="Arial"/>
          <w:sz w:val="22"/>
          <w:lang w:val="ru-RU" w:eastAsia="zh-CN"/>
        </w:rPr>
      </w:pPr>
    </w:p>
    <w:p w14:paraId="08E43FF6" w14:textId="77777777" w:rsidR="00DC73F8" w:rsidRPr="0078497C" w:rsidRDefault="00DC73F8" w:rsidP="00DC73F8">
      <w:pPr>
        <w:spacing w:after="200" w:line="276" w:lineRule="auto"/>
        <w:ind w:left="720"/>
        <w:contextualSpacing/>
        <w:rPr>
          <w:rFonts w:ascii="Arial" w:eastAsia="SimSun" w:hAnsi="Arial" w:cs="Arial"/>
          <w:sz w:val="22"/>
          <w:lang w:val="ru-RU" w:eastAsia="zh-CN"/>
        </w:rPr>
      </w:pPr>
    </w:p>
    <w:p w14:paraId="3776848E" w14:textId="77777777" w:rsidR="00F62561" w:rsidRPr="0078497C" w:rsidRDefault="00F62561" w:rsidP="00F62561">
      <w:pPr>
        <w:spacing w:after="200" w:line="276" w:lineRule="auto"/>
        <w:ind w:left="720"/>
        <w:contextualSpacing/>
        <w:rPr>
          <w:rFonts w:ascii="Arial" w:eastAsia="SimSun" w:hAnsi="Arial" w:cs="Arial"/>
          <w:sz w:val="22"/>
          <w:lang w:val="ru-RU" w:eastAsia="zh-CN"/>
        </w:rPr>
      </w:pPr>
    </w:p>
    <w:p w14:paraId="58C7FA4D" w14:textId="77777777" w:rsidR="00F62561" w:rsidRPr="0078497C" w:rsidRDefault="00F62561" w:rsidP="00F62561">
      <w:pPr>
        <w:rPr>
          <w:rFonts w:ascii="Arial" w:eastAsia="SimSun" w:hAnsi="Arial" w:cs="Arial"/>
          <w:sz w:val="22"/>
          <w:lang w:val="ru-RU" w:eastAsia="zh-CN"/>
        </w:rPr>
      </w:pPr>
    </w:p>
    <w:p w14:paraId="0ADA3717" w14:textId="77777777" w:rsidR="00F62561" w:rsidRPr="0078497C" w:rsidRDefault="00F62561" w:rsidP="00F62561">
      <w:pPr>
        <w:rPr>
          <w:rFonts w:ascii="Arial" w:hAnsi="Arial" w:cs="Arial"/>
          <w:sz w:val="22"/>
          <w:lang w:val="ru-RU"/>
        </w:rPr>
      </w:pPr>
    </w:p>
    <w:p w14:paraId="70801C08" w14:textId="38BB2199" w:rsidR="009C7836" w:rsidRPr="0078497C" w:rsidRDefault="00F62561" w:rsidP="00F62561">
      <w:pPr>
        <w:ind w:left="5670" w:firstLine="567"/>
        <w:rPr>
          <w:rFonts w:ascii="Arial" w:hAnsi="Arial" w:cs="Arial"/>
          <w:sz w:val="22"/>
          <w:lang w:val="ru-RU"/>
        </w:rPr>
      </w:pPr>
      <w:r w:rsidRPr="0078497C">
        <w:rPr>
          <w:rFonts w:ascii="Arial" w:hAnsi="Arial" w:cs="Arial"/>
          <w:sz w:val="22"/>
          <w:lang w:val="ru-RU"/>
        </w:rPr>
        <w:t>[</w:t>
      </w:r>
      <w:r w:rsidR="004D4355">
        <w:rPr>
          <w:rFonts w:ascii="Arial" w:hAnsi="Arial" w:cs="Arial"/>
          <w:sz w:val="22"/>
          <w:lang w:val="ru-RU"/>
        </w:rPr>
        <w:t>П</w:t>
      </w:r>
      <w:r w:rsidR="000409DF" w:rsidRPr="0078497C">
        <w:rPr>
          <w:rFonts w:ascii="Arial" w:hAnsi="Arial" w:cs="Arial"/>
          <w:sz w:val="22"/>
          <w:lang w:val="ru-RU"/>
        </w:rPr>
        <w:t xml:space="preserve">риложение </w:t>
      </w:r>
      <w:r w:rsidRPr="0078497C">
        <w:rPr>
          <w:rFonts w:ascii="Arial" w:hAnsi="Arial" w:cs="Arial"/>
          <w:sz w:val="22"/>
        </w:rPr>
        <w:t>I</w:t>
      </w:r>
      <w:r w:rsidRPr="0078497C">
        <w:rPr>
          <w:rFonts w:ascii="Arial" w:hAnsi="Arial" w:cs="Arial"/>
          <w:sz w:val="22"/>
          <w:lang w:val="ru-RU"/>
        </w:rPr>
        <w:t xml:space="preserve"> </w:t>
      </w:r>
      <w:r w:rsidR="000409DF" w:rsidRPr="0078497C">
        <w:rPr>
          <w:rFonts w:ascii="Arial" w:hAnsi="Arial" w:cs="Arial"/>
          <w:sz w:val="22"/>
          <w:lang w:val="ru-RU"/>
        </w:rPr>
        <w:t>следует</w:t>
      </w:r>
      <w:r w:rsidRPr="0078497C">
        <w:rPr>
          <w:rFonts w:ascii="Arial" w:hAnsi="Arial" w:cs="Arial"/>
          <w:sz w:val="22"/>
          <w:lang w:val="ru-RU"/>
        </w:rPr>
        <w:t>]</w:t>
      </w:r>
    </w:p>
    <w:p w14:paraId="7DC06553" w14:textId="77777777" w:rsidR="009C7836" w:rsidRPr="0078497C" w:rsidRDefault="009C7836" w:rsidP="00F62561">
      <w:pPr>
        <w:ind w:left="5670" w:firstLine="567"/>
        <w:rPr>
          <w:rFonts w:ascii="Arial" w:hAnsi="Arial" w:cs="Arial"/>
          <w:sz w:val="22"/>
          <w:lang w:val="ru-RU"/>
        </w:rPr>
      </w:pPr>
    </w:p>
    <w:p w14:paraId="58FC1C42" w14:textId="77777777" w:rsidR="009C7836" w:rsidRPr="0078497C" w:rsidRDefault="009C7836" w:rsidP="00F62561">
      <w:pPr>
        <w:ind w:left="5670" w:firstLine="567"/>
        <w:rPr>
          <w:rFonts w:ascii="Arial" w:hAnsi="Arial" w:cs="Arial"/>
          <w:sz w:val="22"/>
          <w:lang w:val="ru-RU"/>
        </w:rPr>
        <w:sectPr w:rsidR="009C7836" w:rsidRPr="0078497C" w:rsidSect="00D00F7D">
          <w:headerReference w:type="even" r:id="rId14"/>
          <w:headerReference w:type="default" r:id="rId15"/>
          <w:pgSz w:w="11907" w:h="16840" w:code="9"/>
          <w:pgMar w:top="1417" w:right="1417" w:bottom="1417" w:left="1417" w:header="709" w:footer="709" w:gutter="0"/>
          <w:pgNumType w:start="1"/>
          <w:cols w:space="720"/>
          <w:titlePg/>
          <w:docGrid w:linePitch="299"/>
        </w:sectPr>
      </w:pPr>
    </w:p>
    <w:p w14:paraId="5AD4FA99" w14:textId="77777777" w:rsidR="005C2D2E" w:rsidRPr="0078497C" w:rsidRDefault="005C2D2E" w:rsidP="00FF5CD2">
      <w:pPr>
        <w:jc w:val="center"/>
        <w:outlineLvl w:val="0"/>
        <w:rPr>
          <w:rFonts w:ascii="Arial" w:hAnsi="Arial" w:cs="Arial"/>
          <w:b/>
          <w:bCs/>
          <w:sz w:val="22"/>
          <w:lang w:val="ru-RU"/>
        </w:rPr>
      </w:pPr>
    </w:p>
    <w:p w14:paraId="379EABA1" w14:textId="604AAE61" w:rsidR="00FF5CD2" w:rsidRPr="0078497C" w:rsidRDefault="000409DF" w:rsidP="00FF5CD2">
      <w:pPr>
        <w:jc w:val="center"/>
        <w:outlineLvl w:val="0"/>
        <w:rPr>
          <w:rFonts w:ascii="Arial" w:hAnsi="Arial" w:cs="Arial"/>
          <w:b/>
          <w:bCs/>
          <w:sz w:val="22"/>
          <w:lang w:val="ru-RU"/>
        </w:rPr>
      </w:pPr>
      <w:r w:rsidRPr="0078497C">
        <w:rPr>
          <w:rFonts w:ascii="Arial" w:hAnsi="Arial" w:cs="Arial"/>
          <w:b/>
          <w:bCs/>
          <w:sz w:val="22"/>
          <w:lang w:val="ru-RU"/>
        </w:rPr>
        <w:t>ВЫПОЛНЕНИЕ РЕКОМЕНДАЦИЙ ПОВЕСТКИ ДНЯ В ОБЛАСТИ РАЗВИТИЯ</w:t>
      </w:r>
      <w:r w:rsidR="00FF5CD2" w:rsidRPr="0078497C">
        <w:rPr>
          <w:rFonts w:ascii="Arial" w:hAnsi="Arial" w:cs="Arial"/>
          <w:b/>
          <w:bCs/>
          <w:sz w:val="22"/>
          <w:lang w:val="ru-RU"/>
        </w:rPr>
        <w:t xml:space="preserve"> </w:t>
      </w:r>
    </w:p>
    <w:p w14:paraId="5D2B167B" w14:textId="77777777" w:rsidR="00FF5CD2" w:rsidRPr="0078497C" w:rsidRDefault="00FF5CD2" w:rsidP="00FF5CD2">
      <w:pPr>
        <w:rPr>
          <w:rFonts w:ascii="Arial" w:hAnsi="Arial" w:cs="Arial"/>
          <w:sz w:val="22"/>
          <w:lang w:val="ru-RU"/>
        </w:rPr>
      </w:pPr>
    </w:p>
    <w:tbl>
      <w:tblPr>
        <w:tblW w:w="14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2700"/>
        <w:gridCol w:w="6390"/>
        <w:gridCol w:w="4685"/>
      </w:tblGrid>
      <w:tr w:rsidR="00DF2DC4" w:rsidRPr="0078497C" w14:paraId="10CBE912" w14:textId="77777777" w:rsidTr="00674FBC">
        <w:trPr>
          <w:cantSplit/>
          <w:trHeight w:val="59"/>
          <w:tblHeader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A421A" w14:textId="77777777" w:rsidR="00DF2DC4" w:rsidRPr="0078497C" w:rsidRDefault="00DF2DC4" w:rsidP="00674FBC">
            <w:pPr>
              <w:spacing w:before="120" w:after="120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BBFB" w14:textId="6C5224AC" w:rsidR="00DF2DC4" w:rsidRPr="0078497C" w:rsidRDefault="00DF2DC4" w:rsidP="00674FBC">
            <w:pPr>
              <w:spacing w:before="120" w:after="120"/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hAnsi="Arial" w:cs="Arial"/>
                <w:sz w:val="22"/>
              </w:rPr>
              <w:t>РЕКОМЕНДАЦИЯ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728A" w14:textId="78BFE4B8" w:rsidR="00DF2DC4" w:rsidRPr="0078497C" w:rsidRDefault="00DF2DC4" w:rsidP="00674FBC">
            <w:pPr>
              <w:spacing w:before="120" w:after="120"/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>ВЫПОЛНЕНИЕ, ИСХОДНЫЕ ДОКУМЕНТЫ И ОТЧЕТЫ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4D067" w14:textId="0296FB0B" w:rsidR="00DF2DC4" w:rsidRPr="0078497C" w:rsidRDefault="00DF2DC4" w:rsidP="00674FBC">
            <w:pPr>
              <w:spacing w:before="120" w:after="120"/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hAnsi="Arial" w:cs="Arial"/>
                <w:sz w:val="22"/>
              </w:rPr>
              <w:t>ССЫЛКА НА ОЖИДАЕМЫЕ РЕЗУЛЬТАТЫ</w:t>
            </w:r>
          </w:p>
        </w:tc>
      </w:tr>
      <w:tr w:rsidR="00DF2DC4" w:rsidRPr="00C06D80" w14:paraId="0528C95D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0F5C" w14:textId="77777777" w:rsidR="00DF2DC4" w:rsidRPr="0078497C" w:rsidRDefault="00DF2DC4" w:rsidP="00DF2DC4">
            <w:pPr>
              <w:numPr>
                <w:ilvl w:val="0"/>
                <w:numId w:val="21"/>
              </w:numPr>
              <w:rPr>
                <w:rFonts w:ascii="Arial" w:eastAsia="SimSun" w:hAnsi="Arial" w:cs="Arial"/>
                <w:sz w:val="22"/>
                <w:lang w:eastAsia="zh-C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76A66" w14:textId="3F81F9D9" w:rsidR="00DF2DC4" w:rsidRPr="0078497C" w:rsidRDefault="00DF2DC4" w:rsidP="00DF2DC4">
            <w:pPr>
              <w:rPr>
                <w:rFonts w:ascii="Arial" w:eastAsia="SimSun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>Техническая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</w:t>
            </w:r>
            <w:r w:rsidR="00B41A0D" w:rsidRPr="0078497C">
              <w:rPr>
                <w:rFonts w:ascii="Arial" w:hAnsi="Arial" w:cs="Arial"/>
                <w:sz w:val="22"/>
                <w:lang w:val="ru-RU"/>
              </w:rPr>
              <w:t xml:space="preserve">. </w:t>
            </w:r>
            <w:r w:rsidRPr="0078497C">
              <w:rPr>
                <w:rFonts w:ascii="Arial" w:hAnsi="Arial" w:cs="Arial"/>
                <w:sz w:val="22"/>
                <w:lang w:val="ru-RU"/>
              </w:rPr>
              <w:t>В этом смысле разработка программ технической помощи, механизмы их осуществления и оценки их результативности должны учитывать специфику каждой страны.</w:t>
            </w:r>
          </w:p>
          <w:p w14:paraId="4D3024AC" w14:textId="77777777" w:rsidR="00DF2DC4" w:rsidRPr="0078497C" w:rsidRDefault="00DF2DC4" w:rsidP="00DF2DC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BBE70" w14:textId="3B714EF9" w:rsidR="00DF2DC4" w:rsidRPr="0078497C" w:rsidRDefault="00DF2DC4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>В процессе выполнения с момента утверждения Повестки дня в области развития в</w:t>
            </w:r>
            <w:r w:rsidRPr="0078497C">
              <w:rPr>
                <w:rFonts w:ascii="Arial" w:hAnsi="Arial" w:cs="Arial"/>
                <w:sz w:val="22"/>
              </w:rPr>
              <w:t> </w:t>
            </w:r>
            <w:r w:rsidRPr="0078497C">
              <w:rPr>
                <w:rFonts w:ascii="Arial" w:hAnsi="Arial" w:cs="Arial"/>
                <w:sz w:val="22"/>
                <w:lang w:val="ru-RU"/>
              </w:rPr>
              <w:t>октябре 2007</w:t>
            </w:r>
            <w:r w:rsidRPr="0078497C">
              <w:rPr>
                <w:rFonts w:ascii="Arial" w:hAnsi="Arial" w:cs="Arial"/>
                <w:sz w:val="22"/>
              </w:rPr>
              <w:t> </w:t>
            </w:r>
            <w:r w:rsidRPr="0078497C">
              <w:rPr>
                <w:rFonts w:ascii="Arial" w:hAnsi="Arial" w:cs="Arial"/>
                <w:sz w:val="22"/>
                <w:lang w:val="ru-RU"/>
              </w:rPr>
              <w:t>г.</w:t>
            </w:r>
          </w:p>
          <w:p w14:paraId="36C5B45E" w14:textId="77777777" w:rsidR="00DF2DC4" w:rsidRPr="0078497C" w:rsidRDefault="00DF2DC4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7DDCA6C" w14:textId="77777777" w:rsidR="00DF2DC4" w:rsidRPr="0078497C" w:rsidRDefault="00DF2DC4" w:rsidP="00DF2DC4">
            <w:pPr>
              <w:rPr>
                <w:rFonts w:ascii="Arial" w:eastAsia="SimSun" w:hAnsi="Arial" w:cs="Arial"/>
                <w:bCs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 xml:space="preserve">Исходные документы: </w:t>
            </w:r>
            <w:r w:rsidRPr="0078497C">
              <w:rPr>
                <w:rFonts w:ascii="Arial" w:hAnsi="Arial" w:cs="Arial"/>
                <w:sz w:val="22"/>
              </w:rPr>
              <w:t>CDIP</w:t>
            </w:r>
            <w:r w:rsidRPr="0078497C">
              <w:rPr>
                <w:rFonts w:ascii="Arial" w:hAnsi="Arial" w:cs="Arial"/>
                <w:sz w:val="22"/>
                <w:lang w:val="ru-RU"/>
              </w:rPr>
              <w:t xml:space="preserve">/1/3 и </w:t>
            </w:r>
            <w:r w:rsidRPr="0078497C">
              <w:rPr>
                <w:rFonts w:ascii="Arial" w:hAnsi="Arial" w:cs="Arial"/>
                <w:sz w:val="22"/>
              </w:rPr>
              <w:t>CDIP</w:t>
            </w:r>
            <w:r w:rsidRPr="0078497C">
              <w:rPr>
                <w:rFonts w:ascii="Arial" w:hAnsi="Arial" w:cs="Arial"/>
                <w:sz w:val="22"/>
                <w:lang w:val="ru-RU"/>
              </w:rPr>
              <w:t>/2/2.</w:t>
            </w:r>
          </w:p>
          <w:p w14:paraId="339FE499" w14:textId="77777777" w:rsidR="00DF2DC4" w:rsidRPr="0078497C" w:rsidRDefault="00DF2DC4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8117E47" w14:textId="6C20FBC2" w:rsidR="00DF2DC4" w:rsidRPr="0078497C" w:rsidRDefault="00DF2DC4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Эта рекомендация выполняется в рамках завершенных и продолжающихся проектов ПДР.</w:t>
            </w:r>
          </w:p>
          <w:p w14:paraId="72262236" w14:textId="77777777" w:rsidR="00DF2DC4" w:rsidRPr="0078497C" w:rsidRDefault="00DF2DC4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BFB6934" w14:textId="22AA7219" w:rsidR="00DF2DC4" w:rsidRPr="0078497C" w:rsidRDefault="00DF2DC4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Завершены следующие проекты ПДР:</w:t>
            </w:r>
          </w:p>
          <w:p w14:paraId="36FFC5D6" w14:textId="77777777" w:rsidR="00DF2DC4" w:rsidRPr="0078497C" w:rsidRDefault="00DF2DC4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D556355" w14:textId="4EA67FF1" w:rsidR="00DF2DC4" w:rsidRPr="0078497C" w:rsidRDefault="00DF2DC4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Pr="0078497C">
              <w:rPr>
                <w:rFonts w:ascii="Arial" w:hAnsi="Arial" w:cs="Arial"/>
                <w:sz w:val="22"/>
                <w:lang w:val="ru-RU"/>
              </w:rPr>
              <w:t xml:space="preserve">«Расширение сотрудничества Юг-Юг в области ИС и развития между развивающимися и НРС» (документ </w:t>
            </w:r>
            <w:r w:rsidRPr="0078497C">
              <w:rPr>
                <w:rFonts w:ascii="Arial" w:hAnsi="Arial" w:cs="Arial"/>
                <w:sz w:val="22"/>
              </w:rPr>
              <w:t>CDIP</w:t>
            </w:r>
            <w:r w:rsidRPr="0078497C">
              <w:rPr>
                <w:rFonts w:ascii="Arial" w:hAnsi="Arial" w:cs="Arial"/>
                <w:sz w:val="22"/>
                <w:lang w:val="ru-RU"/>
              </w:rPr>
              <w:t>/7/6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). Отчет об оценке представлен на тринадцатой сессии КРИС 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/13/4);</w:t>
            </w:r>
          </w:p>
          <w:p w14:paraId="1FD07D63" w14:textId="77777777" w:rsidR="00DF2DC4" w:rsidRPr="0078497C" w:rsidRDefault="00DF2DC4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C66F9B6" w14:textId="4CEABC83" w:rsidR="00DF2DC4" w:rsidRPr="0078497C" w:rsidRDefault="00DF2DC4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Pr="0078497C">
              <w:rPr>
                <w:rFonts w:ascii="Arial" w:hAnsi="Arial" w:cs="Arial"/>
                <w:sz w:val="22"/>
                <w:lang w:val="ru-RU"/>
              </w:rPr>
              <w:t>«Укрепление и развитие аудиовизуального сектора в Буркина-Фасо и некоторых других африканских странах» (документ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/9/13)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hAnsi="Arial" w:cs="Arial"/>
                <w:sz w:val="22"/>
                <w:lang w:val="ru-RU"/>
              </w:rPr>
              <w:t xml:space="preserve">Отчет об оценке проекта был представлен на рассмотрение семнадцатой сессии КРИС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/17/3);</w:t>
            </w:r>
          </w:p>
          <w:p w14:paraId="35867E2E" w14:textId="77777777" w:rsidR="00DF2DC4" w:rsidRPr="0078497C" w:rsidRDefault="00DF2DC4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3A373FF" w14:textId="3F6D7FCD" w:rsidR="00DF2DC4" w:rsidRPr="0078497C" w:rsidRDefault="00DF2DC4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Pr="0078497C">
              <w:rPr>
                <w:rFonts w:ascii="Arial" w:hAnsi="Arial" w:cs="Arial"/>
                <w:sz w:val="22"/>
                <w:lang w:val="ru-RU"/>
              </w:rPr>
              <w:t>«Укрепление и развитие аудиовизуального сектора в Буркина-Фасо и некоторых других африканских странах</w:t>
            </w:r>
            <w:r w:rsidRPr="0078497C">
              <w:rPr>
                <w:rFonts w:ascii="Arial" w:hAnsi="Arial" w:cs="Arial"/>
                <w:sz w:val="22"/>
              </w:rPr>
              <w:t> </w:t>
            </w:r>
            <w:r w:rsidRPr="0078497C">
              <w:rPr>
                <w:rFonts w:ascii="Arial" w:hAnsi="Arial" w:cs="Arial"/>
                <w:sz w:val="22"/>
                <w:lang w:val="ru-RU"/>
              </w:rPr>
              <w:t>— этап</w:t>
            </w:r>
            <w:r w:rsidRPr="0078497C">
              <w:rPr>
                <w:rFonts w:ascii="Arial" w:hAnsi="Arial" w:cs="Arial"/>
                <w:sz w:val="22"/>
              </w:rPr>
              <w:t> II</w:t>
            </w:r>
            <w:r w:rsidRPr="0078497C">
              <w:rPr>
                <w:rFonts w:ascii="Arial" w:hAnsi="Arial" w:cs="Arial"/>
                <w:sz w:val="22"/>
                <w:lang w:val="ru-RU"/>
              </w:rPr>
              <w:t>» (документ</w:t>
            </w:r>
            <w:r w:rsidRPr="0078497C">
              <w:rPr>
                <w:rFonts w:ascii="Arial" w:hAnsi="Arial" w:cs="Arial"/>
                <w:sz w:val="22"/>
              </w:rPr>
              <w:t> 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/17/7)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hAnsi="Arial" w:cs="Arial"/>
                <w:sz w:val="22"/>
                <w:lang w:val="ru-RU"/>
              </w:rPr>
              <w:t>Отчет о завершении (</w:t>
            </w:r>
            <w:r w:rsidRPr="0078497C">
              <w:rPr>
                <w:rFonts w:ascii="Arial" w:hAnsi="Arial" w:cs="Arial"/>
                <w:sz w:val="22"/>
              </w:rPr>
              <w:t>CDIP</w:t>
            </w:r>
            <w:r w:rsidRPr="0078497C">
              <w:rPr>
                <w:rFonts w:ascii="Arial" w:hAnsi="Arial" w:cs="Arial"/>
                <w:sz w:val="22"/>
                <w:lang w:val="ru-RU"/>
              </w:rPr>
              <w:t>/23/5) и отчет по оценке (</w:t>
            </w:r>
            <w:r w:rsidRPr="0078497C">
              <w:rPr>
                <w:rFonts w:ascii="Arial" w:hAnsi="Arial" w:cs="Arial"/>
                <w:sz w:val="22"/>
              </w:rPr>
              <w:t>CDIP</w:t>
            </w:r>
            <w:r w:rsidRPr="0078497C">
              <w:rPr>
                <w:rFonts w:ascii="Arial" w:hAnsi="Arial" w:cs="Arial"/>
                <w:sz w:val="22"/>
                <w:lang w:val="ru-RU"/>
              </w:rPr>
              <w:t>/23/6) данного проекта были представлены на двадцать третьей сессии КРИС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;</w:t>
            </w:r>
          </w:p>
          <w:p w14:paraId="30A5A37A" w14:textId="77777777" w:rsidR="00DF2DC4" w:rsidRPr="0078497C" w:rsidRDefault="00DF2DC4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D7D4EBE" w14:textId="3EEBCF62" w:rsidR="00DF2DC4" w:rsidRPr="0078497C" w:rsidRDefault="00DF2DC4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Pr="0078497C">
              <w:rPr>
                <w:rFonts w:ascii="Arial" w:hAnsi="Arial" w:cs="Arial"/>
                <w:sz w:val="22"/>
                <w:lang w:val="ru-RU"/>
              </w:rPr>
              <w:t>Интеллектуальная собственность, туризм и культура</w:t>
            </w:r>
            <w:r w:rsidR="00B41A0D" w:rsidRPr="0078497C">
              <w:rPr>
                <w:rFonts w:ascii="Arial" w:hAnsi="Arial" w:cs="Arial"/>
                <w:sz w:val="22"/>
                <w:lang w:val="ru-RU"/>
              </w:rPr>
              <w:t xml:space="preserve">: </w:t>
            </w:r>
            <w:r w:rsidRPr="0078497C">
              <w:rPr>
                <w:rFonts w:ascii="Arial" w:hAnsi="Arial" w:cs="Arial"/>
                <w:sz w:val="22"/>
                <w:lang w:val="ru-RU"/>
              </w:rPr>
              <w:t xml:space="preserve">поддержка целей в области развития и популяризация </w:t>
            </w:r>
            <w:r w:rsidRPr="0078497C">
              <w:rPr>
                <w:rFonts w:ascii="Arial" w:hAnsi="Arial" w:cs="Arial"/>
                <w:sz w:val="22"/>
                <w:lang w:val="ru-RU"/>
              </w:rPr>
              <w:lastRenderedPageBreak/>
              <w:t xml:space="preserve">культурного наследия в Египте и других развивающихся странах»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/15/7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 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hAnsi="Arial" w:cs="Arial"/>
                <w:sz w:val="22"/>
                <w:lang w:val="ru-RU"/>
              </w:rPr>
              <w:t>Отчет о завершени</w:t>
            </w:r>
            <w:r w:rsidR="00AB22D6" w:rsidRPr="0078497C">
              <w:rPr>
                <w:rFonts w:ascii="Arial" w:hAnsi="Arial" w:cs="Arial"/>
                <w:sz w:val="22"/>
                <w:lang w:val="ru-RU"/>
              </w:rPr>
              <w:t>и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/24/4) </w:t>
            </w:r>
            <w:r w:rsidRPr="0078497C">
              <w:rPr>
                <w:rFonts w:ascii="Arial" w:hAnsi="Arial" w:cs="Arial"/>
                <w:sz w:val="22"/>
                <w:lang w:val="ru-RU"/>
              </w:rPr>
              <w:t xml:space="preserve">и отчет по оценке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/24/10) </w:t>
            </w:r>
            <w:r w:rsidRPr="0078497C">
              <w:rPr>
                <w:rFonts w:ascii="Arial" w:hAnsi="Arial" w:cs="Arial"/>
                <w:sz w:val="22"/>
                <w:lang w:val="ru-RU"/>
              </w:rPr>
              <w:t>данного проекта были представлены на двадцать четвертой сессии КРИС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2B42BD8B" w14:textId="77777777" w:rsidR="00DF2DC4" w:rsidRPr="0078497C" w:rsidRDefault="00DF2DC4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A6E5444" w14:textId="5461B69F" w:rsidR="00DF2DC4" w:rsidRPr="0078497C" w:rsidRDefault="00AB22D6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Кроме того, во исполнение рекомендации 1 был подготовлен документ, озаглавленный </w:t>
            </w:r>
            <w:r w:rsidR="00124CB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«Обобщенная характеристика мероприятий, реализованных по линии сотрудничества Юг-Юг в рамках Всемирной организации интеллектуальной собственности»</w:t>
            </w:r>
            <w:r w:rsidR="00DF2DC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(</w:t>
            </w:r>
            <w:r w:rsidR="00124CB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документ</w:t>
            </w:r>
            <w:r w:rsidR="00DF2DC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DF2DC4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DF2DC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/17/4), </w:t>
            </w:r>
            <w:r w:rsidR="00124CB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который был впервые представлен на семнадцатой сессии КРИС.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продолжение этой работы второй документ</w:t>
            </w:r>
            <w:r w:rsidR="0072154C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на эту же тему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был представлен КРИС на его девятнадцатой сессии (документ </w:t>
            </w:r>
            <w:r w:rsidR="00DF2DC4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DF2DC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/19/5).</w:t>
            </w:r>
          </w:p>
          <w:p w14:paraId="35A37538" w14:textId="77777777" w:rsidR="00DF2DC4" w:rsidRPr="0078497C" w:rsidRDefault="00DF2DC4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AD4A7E1" w14:textId="5C1139D7" w:rsidR="00DF2DC4" w:rsidRPr="0078497C" w:rsidRDefault="00EB279A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Продолжается реализация следующих проектов ПДР:</w:t>
            </w:r>
          </w:p>
          <w:p w14:paraId="2B3947F8" w14:textId="77777777" w:rsidR="00DF2DC4" w:rsidRPr="0078497C" w:rsidRDefault="00DF2DC4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F8AB7C8" w14:textId="63AC947B" w:rsidR="00DF2DC4" w:rsidRPr="0078497C" w:rsidRDefault="00DF2DC4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EB279A" w:rsidRPr="0078497C">
              <w:rPr>
                <w:rFonts w:ascii="Arial" w:hAnsi="Arial" w:cs="Arial"/>
                <w:sz w:val="22"/>
                <w:lang w:val="ru-RU"/>
              </w:rPr>
              <w:t xml:space="preserve">«Управление объектами интеллектуальной собственности и передача технологии: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/19/11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.);</w:t>
            </w:r>
          </w:p>
          <w:p w14:paraId="17B94076" w14:textId="77777777" w:rsidR="00DF2DC4" w:rsidRPr="0078497C" w:rsidRDefault="00DF2DC4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8EAA950" w14:textId="6FAA8907" w:rsidR="00DF2DC4" w:rsidRPr="0078497C" w:rsidRDefault="00DF2DC4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EB279A" w:rsidRPr="0078497C">
              <w:rPr>
                <w:rFonts w:ascii="Arial" w:hAnsi="Arial" w:cs="Arial"/>
                <w:sz w:val="22"/>
                <w:lang w:val="ru-RU"/>
              </w:rPr>
              <w:t xml:space="preserve">«Повышение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странах», </w:t>
            </w:r>
            <w:r w:rsidR="00AC4BA3" w:rsidRPr="0078497C">
              <w:rPr>
                <w:rFonts w:ascii="Arial" w:hAnsi="Arial" w:cs="Arial"/>
                <w:sz w:val="22"/>
                <w:lang w:val="ru-RU"/>
              </w:rPr>
              <w:t xml:space="preserve">одобренный </w:t>
            </w:r>
            <w:r w:rsidR="00EB279A" w:rsidRPr="0078497C">
              <w:rPr>
                <w:rFonts w:ascii="Arial" w:hAnsi="Arial" w:cs="Arial"/>
                <w:sz w:val="22"/>
                <w:lang w:val="ru-RU"/>
              </w:rPr>
              <w:t xml:space="preserve">на двадцать первой сессии КРИС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/21/12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.);</w:t>
            </w:r>
          </w:p>
          <w:p w14:paraId="1D6E2F9E" w14:textId="77777777" w:rsidR="00DF2DC4" w:rsidRPr="0078497C" w:rsidRDefault="00DF2DC4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72573CD" w14:textId="61342909" w:rsidR="00DF2DC4" w:rsidRPr="0078497C" w:rsidRDefault="00DF2DC4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 xml:space="preserve">- </w:t>
            </w:r>
            <w:r w:rsidR="00EB279A" w:rsidRPr="0078497C">
              <w:rPr>
                <w:rFonts w:ascii="Arial" w:hAnsi="Arial" w:cs="Arial"/>
                <w:sz w:val="22"/>
                <w:lang w:val="ru-RU"/>
              </w:rPr>
              <w:t xml:space="preserve">Пилотный проект «Авторское право и распространение контента в цифровой среде», одобренный на двадцать второй сессии КРИС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/22/15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.);</w:t>
            </w:r>
          </w:p>
          <w:p w14:paraId="62D84A2D" w14:textId="77777777" w:rsidR="00DF2DC4" w:rsidRPr="0078497C" w:rsidRDefault="00DF2DC4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EA27DDC" w14:textId="571A8EFC" w:rsidR="00DF2DC4" w:rsidRPr="0078497C" w:rsidRDefault="00DF2DC4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EB279A" w:rsidRPr="0078497C">
              <w:rPr>
                <w:rFonts w:ascii="Arial" w:hAnsi="Arial" w:cs="Arial"/>
                <w:sz w:val="22"/>
                <w:lang w:val="ru-RU"/>
              </w:rPr>
              <w:t xml:space="preserve">«Интеллектуальная собственность и гастрономический туризм в Перу и других развивающихся странах: содействие развитию гастрономического туризма с помощью интеллектуальной собственности», одобренный на двадцать второй сессии КРИС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/22/14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.);</w:t>
            </w:r>
          </w:p>
          <w:p w14:paraId="5AC32EC5" w14:textId="77777777" w:rsidR="00DF2DC4" w:rsidRPr="0078497C" w:rsidRDefault="00DF2DC4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CE63135" w14:textId="2B5FEE37" w:rsidR="00DF2DC4" w:rsidRPr="0078497C" w:rsidRDefault="00DF2DC4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EB279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«Развитие музыкального сектора и новых экономических моделей музыки в Буркина-Фасо и некоторых странах Западноафриканского экономического и валютного союза (ЗАЭВС), одобренный на двадцать третьей сессии КРИС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/23/13);</w:t>
            </w:r>
          </w:p>
          <w:p w14:paraId="75FA7878" w14:textId="77777777" w:rsidR="00DF2DC4" w:rsidRPr="0078497C" w:rsidRDefault="00DF2DC4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4EC98F8" w14:textId="1DD4E0D2" w:rsidR="00DF2DC4" w:rsidRPr="0078497C" w:rsidRDefault="00DF2DC4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EB279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«Регистрация коллективных знаков местных предприятий с учетом их роли для межсекторального экономического развития», одобренный на двадцать четвертой сессии КРИС (документ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/24/9); </w:t>
            </w:r>
            <w:r w:rsidR="00EB279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</w:p>
          <w:p w14:paraId="23B521DC" w14:textId="77777777" w:rsidR="00DF2DC4" w:rsidRPr="0078497C" w:rsidRDefault="00DF2DC4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6E0BE80" w14:textId="26BF9A83" w:rsidR="00DF2DC4" w:rsidRPr="0078497C" w:rsidRDefault="00DF2DC4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EB279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«Инструменты для успешной подготовки предложений по Повестке дня в области развития», одобренный на двадцать четвертой сессии КРИС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/24/14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.).</w:t>
            </w:r>
          </w:p>
          <w:p w14:paraId="26F91C94" w14:textId="77777777" w:rsidR="00DF2DC4" w:rsidRPr="0078497C" w:rsidRDefault="00DF2DC4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DCA18C8" w14:textId="6FF1B7DB" w:rsidR="00DF2DC4" w:rsidRPr="0078497C" w:rsidRDefault="00EB279A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Дополнительная информация </w:t>
            </w:r>
            <w:r w:rsidR="00B73077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о мероприятиях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содержится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Дополнительная информация о достижениях, относящихся к этой рекомендации, содержится в Отчете о результатах работы ВОИС за </w:t>
            </w:r>
            <w:r w:rsidR="007326C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2018 г.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(документ </w:t>
            </w:r>
            <w:hyperlink r:id="rId16" w:history="1">
              <w:r w:rsidR="00DF2DC4" w:rsidRPr="0078497C">
                <w:rPr>
                  <w:rStyle w:val="Hyperlink"/>
                  <w:rFonts w:ascii="Arial" w:eastAsia="SimSun" w:hAnsi="Arial" w:cs="Arial"/>
                  <w:bCs/>
                  <w:color w:val="auto"/>
                  <w:sz w:val="22"/>
                  <w:lang w:eastAsia="en-CA"/>
                </w:rPr>
                <w:t>WO</w:t>
              </w:r>
              <w:r w:rsidR="00DF2DC4" w:rsidRPr="0078497C">
                <w:rPr>
                  <w:rStyle w:val="Hyperlink"/>
                  <w:rFonts w:ascii="Arial" w:eastAsia="SimSun" w:hAnsi="Arial" w:cs="Arial"/>
                  <w:bCs/>
                  <w:color w:val="auto"/>
                  <w:sz w:val="22"/>
                  <w:lang w:val="ru-RU" w:eastAsia="en-CA"/>
                </w:rPr>
                <w:t>/</w:t>
              </w:r>
              <w:r w:rsidR="00DF2DC4" w:rsidRPr="0078497C">
                <w:rPr>
                  <w:rStyle w:val="Hyperlink"/>
                  <w:rFonts w:ascii="Arial" w:eastAsia="SimSun" w:hAnsi="Arial" w:cs="Arial"/>
                  <w:bCs/>
                  <w:color w:val="auto"/>
                  <w:sz w:val="22"/>
                  <w:lang w:eastAsia="en-CA"/>
                </w:rPr>
                <w:t>PBC</w:t>
              </w:r>
              <w:r w:rsidR="00DF2DC4" w:rsidRPr="0078497C">
                <w:rPr>
                  <w:rStyle w:val="Hyperlink"/>
                  <w:rFonts w:ascii="Arial" w:eastAsia="SimSun" w:hAnsi="Arial" w:cs="Arial"/>
                  <w:bCs/>
                  <w:color w:val="auto"/>
                  <w:sz w:val="22"/>
                  <w:lang w:val="ru-RU" w:eastAsia="en-CA"/>
                </w:rPr>
                <w:t>/30/7</w:t>
              </w:r>
            </w:hyperlink>
            <w:r w:rsidR="00DF2DC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).</w:t>
            </w:r>
          </w:p>
          <w:p w14:paraId="0D258148" w14:textId="77777777" w:rsidR="00DF2DC4" w:rsidRPr="0078497C" w:rsidRDefault="00DF2DC4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2DD6BB6" w14:textId="4D0A1021" w:rsidR="00DF2DC4" w:rsidRPr="0078497C" w:rsidRDefault="00EB279A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Информация о достижениях, касающихся данной рекомендации, имевших место после принятия данной ПДР, приводится в следующих документах</w:t>
            </w:r>
            <w:r w:rsidR="00DF2DC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DF2DC4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DF2DC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/3/5; </w:t>
            </w:r>
            <w:r w:rsidR="00DF2DC4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DF2DC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/6/3; </w:t>
            </w:r>
            <w:r w:rsidR="00DF2DC4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DF2DC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="00DF2DC4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DF2DC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/10/2; </w:t>
            </w:r>
            <w:r w:rsidR="00DF2DC4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DF2DC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/11/2; </w:t>
            </w:r>
            <w:r w:rsidR="00DF2DC4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DF2DC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/12/2; </w:t>
            </w:r>
            <w:r w:rsidR="00DF2DC4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DF2DC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/13/4; </w:t>
            </w:r>
            <w:r w:rsidR="00DF2DC4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DF2DC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/14/2; </w:t>
            </w:r>
            <w:r w:rsidR="00DF2DC4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DF2DC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/16/2; </w:t>
            </w:r>
            <w:r w:rsidR="00DF2DC4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DF2DC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/17/3; </w:t>
            </w:r>
            <w:r w:rsidR="00DF2DC4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DF2DC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/18/2; </w:t>
            </w:r>
            <w:r w:rsidR="00DF2DC4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DF2DC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/20/2; </w:t>
            </w:r>
            <w:r w:rsidR="00DF2DC4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DF2DC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/22/2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DF2DC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DF2DC4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DF2DC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/24/2. </w:t>
            </w:r>
          </w:p>
          <w:p w14:paraId="337A2D0A" w14:textId="77777777" w:rsidR="00DF2DC4" w:rsidRPr="0078497C" w:rsidRDefault="00DF2DC4" w:rsidP="00DF2DC4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464D" w14:textId="0AC69731" w:rsidR="0052034C" w:rsidRPr="0078497C" w:rsidRDefault="0052034C" w:rsidP="0052034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>2 Целевые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и сбалансированные законодательные, регулятивные и политические положения ИС.</w:t>
            </w:r>
          </w:p>
          <w:p w14:paraId="3C690643" w14:textId="77777777" w:rsidR="0052034C" w:rsidRPr="0078497C" w:rsidRDefault="0052034C" w:rsidP="0052034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4220FC8" w14:textId="77777777" w:rsidR="0052034C" w:rsidRPr="0078497C" w:rsidRDefault="0052034C" w:rsidP="0052034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.1 Национальные стратегии и планы в области ИС, согласующиеся с целями национального развития.</w:t>
            </w:r>
          </w:p>
          <w:p w14:paraId="49C44485" w14:textId="77777777" w:rsidR="0052034C" w:rsidRPr="0078497C" w:rsidRDefault="0052034C" w:rsidP="0052034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38827CC" w14:textId="09858C7E" w:rsidR="00DF2DC4" w:rsidRPr="0078497C" w:rsidRDefault="0052034C" w:rsidP="0052034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Повышение потенциала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экономикой.</w:t>
            </w:r>
          </w:p>
          <w:p w14:paraId="496BC362" w14:textId="77777777" w:rsidR="00DF2DC4" w:rsidRPr="0078497C" w:rsidRDefault="00DF2DC4" w:rsidP="00DF2DC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060F365" w14:textId="77777777" w:rsidR="0052034C" w:rsidRPr="0078497C" w:rsidRDefault="0052034C" w:rsidP="0052034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Реализация рекомендаций ПДР в работе ВОИС.</w:t>
            </w:r>
          </w:p>
          <w:p w14:paraId="12662B55" w14:textId="77777777" w:rsidR="0052034C" w:rsidRPr="0078497C" w:rsidRDefault="0052034C" w:rsidP="0052034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49913D9" w14:textId="77777777" w:rsidR="0052034C" w:rsidRPr="0078497C" w:rsidRDefault="0052034C" w:rsidP="0052034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.4 Укрепление механизмов сотрудничества с учреждениями в развивающихся странах, НРС и странах с переходной экономикой, разработанных с учетом их потребностей.</w:t>
            </w:r>
          </w:p>
          <w:p w14:paraId="2F9B5FF9" w14:textId="77777777" w:rsidR="0052034C" w:rsidRPr="0078497C" w:rsidRDefault="0052034C" w:rsidP="0052034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6BD9BE9" w14:textId="77777777" w:rsidR="0052034C" w:rsidRPr="0078497C" w:rsidRDefault="0052034C" w:rsidP="0052034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.6. Укрепление потенциала МСП, университетов и научно-исследовательских учреждений для успешного использования ИС в поддержку инноваций.</w:t>
            </w:r>
          </w:p>
          <w:p w14:paraId="63132C48" w14:textId="77777777" w:rsidR="0052034C" w:rsidRPr="0078497C" w:rsidRDefault="0052034C" w:rsidP="0052034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1A3B386" w14:textId="7196C30F" w:rsidR="00DF2DC4" w:rsidRPr="0078497C" w:rsidRDefault="0052034C" w:rsidP="0052034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Расширение доступа и использования информации в области ИС учреждениями ИС и общественностью для содействия инновациям и творчеству.</w:t>
            </w:r>
          </w:p>
          <w:p w14:paraId="602B0F98" w14:textId="77777777" w:rsidR="00DF2DC4" w:rsidRPr="0078497C" w:rsidRDefault="00DF2DC4" w:rsidP="00DF2DC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F0213FB" w14:textId="77777777" w:rsidR="00DF2DC4" w:rsidRPr="0078497C" w:rsidRDefault="00DF2DC4" w:rsidP="00DF2DC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DC57540" w14:textId="77777777" w:rsidR="00DF2DC4" w:rsidRPr="0078497C" w:rsidRDefault="00DF2DC4" w:rsidP="00DF2DC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B2FF5D6" w14:textId="77777777" w:rsidR="00DF2DC4" w:rsidRPr="0078497C" w:rsidRDefault="00DF2DC4" w:rsidP="00DF2DC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9F6E78F" w14:textId="77777777" w:rsidR="00DF2DC4" w:rsidRPr="0078497C" w:rsidRDefault="00DF2DC4" w:rsidP="00DF2DC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01E4A77" w14:textId="77777777" w:rsidR="00DF2DC4" w:rsidRPr="0078497C" w:rsidRDefault="00DF2DC4" w:rsidP="00DF2DC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51B9830" w14:textId="77777777" w:rsidR="00DF2DC4" w:rsidRPr="0078497C" w:rsidRDefault="00DF2DC4" w:rsidP="00DF2DC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EAA4514" w14:textId="77777777" w:rsidR="00DF2DC4" w:rsidRPr="0078497C" w:rsidRDefault="00DF2DC4" w:rsidP="00DF2DC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</w:tr>
      <w:tr w:rsidR="00FF5CD2" w:rsidRPr="00C06D80" w14:paraId="563C3B15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B800" w14:textId="77777777" w:rsidR="00FF5CD2" w:rsidRPr="0078497C" w:rsidRDefault="00FF5CD2" w:rsidP="00791010">
            <w:pPr>
              <w:numPr>
                <w:ilvl w:val="0"/>
                <w:numId w:val="21"/>
              </w:num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30A1" w14:textId="77777777" w:rsidR="0052034C" w:rsidRPr="0078497C" w:rsidRDefault="0052034C" w:rsidP="0052034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Предоставить дополнительную помощь ВОИС через донорское финансирование и создать в ВОИС целевые фонды и другие добровольные фонды конкретно в интересах НРС, продолжая при этом уделять приоритетное внимание финансированию деятельности в Африке с использованием бюджетных и внебюджетных источников, в целях содействия, среди прочего, законодательному, коммерческому, культурному и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экономическому использованию интеллектуальной собственности (ИС) в этих странах.</w:t>
            </w:r>
          </w:p>
          <w:p w14:paraId="6F95774A" w14:textId="77777777" w:rsidR="0052034C" w:rsidRPr="0078497C" w:rsidRDefault="0052034C" w:rsidP="0052034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40E33D0" w14:textId="77777777" w:rsidR="0052034C" w:rsidRPr="0078497C" w:rsidRDefault="0052034C" w:rsidP="0052034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2F24E0A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8911F" w14:textId="4F6854E6" w:rsidR="00FF5CD2" w:rsidRPr="0078497C" w:rsidRDefault="00EB279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В процессе реализации с начала 2009 г</w:t>
            </w:r>
            <w:r w:rsidR="00F70D28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01D45B03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AB4223C" w14:textId="01967734" w:rsidR="00FF5CD2" w:rsidRPr="0078497C" w:rsidRDefault="00AB22D6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Исходные документы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/2/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INF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/2/2.</w:t>
            </w:r>
          </w:p>
          <w:p w14:paraId="7B922EB6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21707EF" w14:textId="42883D6F" w:rsidR="00FF5CD2" w:rsidRPr="0078497C" w:rsidRDefault="00AB22D6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Во исполнение этой рекомендации осуществлялись следующие завершенные проекты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</w:p>
          <w:p w14:paraId="38983391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1FF100D" w14:textId="1E41A792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AB22D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«Конференция по мобилизации ресурсов в целях развития»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/3/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INF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/2).</w:t>
            </w:r>
            <w:r w:rsidR="00AB22D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Отчет об оценке проекта был представлен на рассмотрение девятой сессии КРИС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/9/3)</w:t>
            </w:r>
            <w:r w:rsidR="00271378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;</w:t>
            </w:r>
          </w:p>
          <w:p w14:paraId="71179C69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1D8523F" w14:textId="761260AA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AB22D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«Укрепление и развитие аудиовизуального сектора в Буркина-Фасо и некоторых других африканских странах» (документ </w:t>
            </w:r>
            <w:r w:rsidR="00271378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271378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/9/13)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="00AB22D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Отчет об оценке проекта был представлен на рассмотрение семнадцатой сессии КРИС (документ </w:t>
            </w:r>
            <w:r w:rsidR="00271378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271378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/17/3);</w:t>
            </w:r>
          </w:p>
          <w:p w14:paraId="52D7F627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20B2A02" w14:textId="0FDCED3E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- </w:t>
            </w:r>
            <w:r w:rsidR="00AB22D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«Укрепление и развитие аудиовизуального сектора в Буркина-Фасо и некоторых других африканских странах — этап </w:t>
            </w:r>
            <w:r w:rsidR="00AB22D6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II</w:t>
            </w:r>
            <w:r w:rsidR="00AB22D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/17/7)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="00AB22D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Отчет о завершении (</w:t>
            </w:r>
            <w:r w:rsidR="00AB22D6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AB22D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/23/5) и отчет по оценке (</w:t>
            </w:r>
            <w:r w:rsidR="00AB22D6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AB22D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/23/6) данного проекта были представлены на двадцать третьей сессии КРИС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41576186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0452081" w14:textId="0A24A0DF" w:rsidR="00FF5CD2" w:rsidRPr="0078497C" w:rsidRDefault="0052034C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В продолжение Конференции по мобилизации ресурсов в целях развития ВОИС продолжила работать и вести поиск партнеров и внебюджетной финансовой поддержки для своих программ и проектов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Продолжилась работа по укреплению партнерств для поддержки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WIPO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GREEN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,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WIPO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: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Search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и Консорциума доступных книг 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ABC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06FCD201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C111B60" w14:textId="27AC50EE" w:rsidR="00FF5CD2" w:rsidRPr="0078497C" w:rsidRDefault="0052034C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В 2018 г. была начата новая инициатива ВОИС, Международная федерация фармацевтических производителей </w:t>
            </w:r>
            <w:r w:rsidR="00192ACF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ассоциаций 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IFPMA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 и 20 ведущих компаний, специализирующихся на исследованиях в биофармацевтической области, запустили новую инициативу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Pat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INFORMED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(Патентная информация по лекарственным средствам) является инструментом, предназначенным для облегчения доступа к патентной информации о лекарственных средствах, и рассчитан на использование учреждениями здравоохранения по всему миру, прежде всего тех, которые занимаются поставками медикаментов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20 компаний, которые уже участвуют в партнерстве, добровольно предоставляют информацию о ключевых патентах на одобренную ими фармацевтическую продукцию терапевтического назначения, покрываемую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Pat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INFORMED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, и обязуются отвечать на добросовестные запросы от закупочных организаций.</w:t>
            </w:r>
          </w:p>
          <w:p w14:paraId="2753EF65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A13AE09" w14:textId="361B801D" w:rsidR="00FF5CD2" w:rsidRPr="0078497C" w:rsidRDefault="0052034C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Дополнительная информация </w:t>
            </w:r>
            <w:r w:rsidR="00B73077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о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мероприятия</w:t>
            </w:r>
            <w:r w:rsidR="00B73077">
              <w:rPr>
                <w:rFonts w:ascii="Arial" w:eastAsia="SimSun" w:hAnsi="Arial" w:cs="Arial"/>
                <w:bCs/>
                <w:sz w:val="22"/>
                <w:lang w:val="ru-RU" w:eastAsia="en-CA"/>
              </w:rPr>
              <w:t>х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содержится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Дополнительная информация о достижениях, относящихся к этой рекомендации, содержится в Отчете о результатах работы ВОИС за</w:t>
            </w:r>
            <w:r w:rsidR="00A1286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0729F1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2018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 г.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документ </w:t>
            </w:r>
            <w:r w:rsidR="00A1286A" w:rsidRPr="0078497C">
              <w:rPr>
                <w:rFonts w:ascii="Arial" w:eastAsia="SimSun" w:hAnsi="Arial" w:cs="Arial"/>
                <w:bCs/>
                <w:sz w:val="22"/>
                <w:lang w:eastAsia="en-CA"/>
              </w:rPr>
              <w:t>WO</w:t>
            </w:r>
            <w:r w:rsidR="00A1286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="00A1286A" w:rsidRPr="0078497C">
              <w:rPr>
                <w:rFonts w:ascii="Arial" w:eastAsia="SimSun" w:hAnsi="Arial" w:cs="Arial"/>
                <w:bCs/>
                <w:sz w:val="22"/>
                <w:lang w:eastAsia="en-CA"/>
              </w:rPr>
              <w:t>PBC</w:t>
            </w:r>
            <w:r w:rsidR="00A1286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/30/7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).</w:t>
            </w:r>
          </w:p>
          <w:p w14:paraId="40087FE3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11F0188" w14:textId="318D4C58" w:rsidR="00FF5CD2" w:rsidRPr="0078497C" w:rsidRDefault="0052034C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Информация о достижениях, касающихся данной рекомендации, имевших место после принятия данной ПДР, приводится в следующих документах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/4/2;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/9/3;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/17/3;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/22/2</w:t>
            </w:r>
            <w:r w:rsidR="00A1286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A1286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A1286A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A1286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/24/2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3D8A7E9F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BDF2" w14:textId="77777777" w:rsidR="0052034C" w:rsidRPr="0078497C" w:rsidRDefault="0052034C" w:rsidP="0052034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  <w:p w14:paraId="1D13A08B" w14:textId="77777777" w:rsidR="0052034C" w:rsidRPr="0078497C" w:rsidRDefault="0052034C" w:rsidP="0052034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8CD477C" w14:textId="1502ADBF" w:rsidR="00FF5CD2" w:rsidRPr="0078497C" w:rsidRDefault="0052034C" w:rsidP="0052034C">
            <w:pPr>
              <w:rPr>
                <w:rFonts w:ascii="Arial" w:eastAsia="SimSun" w:hAnsi="Arial" w:cs="Arial"/>
                <w:b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Эффективное взаимодействие с государствами-членами.</w:t>
            </w:r>
          </w:p>
        </w:tc>
      </w:tr>
      <w:tr w:rsidR="00FF5CD2" w:rsidRPr="00C06D80" w14:paraId="35084414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38911" w14:textId="77777777" w:rsidR="00FF5CD2" w:rsidRPr="0078497C" w:rsidRDefault="00FF5CD2" w:rsidP="00791010">
            <w:pPr>
              <w:numPr>
                <w:ilvl w:val="0"/>
                <w:numId w:val="21"/>
              </w:num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E355C" w14:textId="7B9DFD2B" w:rsidR="00FF5CD2" w:rsidRPr="0078497C" w:rsidRDefault="0052034C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Увеличить людские и финансовые ресурсы на цели программ ВОИС по оказанию технической помощи в целях развития, среди прочего, культуры ИС, ориентированной на развитие, с особым акцентом на введение предмета интеллектуальной собственности на различных уровнях обучения и генерирование более широкого осознания публикой вопросов ИС.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75C7" w14:textId="77777777" w:rsidR="0052034C" w:rsidRPr="0078497C" w:rsidRDefault="0052034C" w:rsidP="0052034C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процессе выполнения с момента утверждения ПДР в октябре 2007 г.</w:t>
            </w:r>
          </w:p>
          <w:p w14:paraId="4A512364" w14:textId="77777777" w:rsidR="0052034C" w:rsidRPr="0078497C" w:rsidRDefault="0052034C" w:rsidP="0052034C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F4E6EA8" w14:textId="25C793D6" w:rsidR="00FF5CD2" w:rsidRPr="0078497C" w:rsidRDefault="0052034C" w:rsidP="0052034C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Исходные документы: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/1/3 и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/2/3.</w:t>
            </w:r>
          </w:p>
          <w:p w14:paraId="2EF821E3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D7EF0D3" w14:textId="2CAE9C7E" w:rsidR="00FF5CD2" w:rsidRPr="0078497C" w:rsidRDefault="0052034C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Расходы на цели развития на двухлетний период 2018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noBreakHyphen/>
              <w:t>2019 гг. принимались исходя из пересмотренного определения «расходов на развитие», утвержденного государствами-членами на пятьдесят пятой сессии Генеральной Ассамблеи ВОИС в 2015 г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На основе этого пересмотренного определения в Программе и бюджете на 2018–2019 гг. общая доля ресурсов, выделенных на цели развития, составляет 132,8 млн шв. франков или 18,3%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Кроме того, на период 2018–2019 гг. на цели реализации проектов ПДР было ассигновано 1,35 млн шв. франков (см. таблицу 7 Программы и бюджета на 2018–2019 гг., 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WIPO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PBC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/27/8).</w:t>
            </w:r>
          </w:p>
          <w:p w14:paraId="15590FF3" w14:textId="77777777" w:rsidR="0052034C" w:rsidRPr="0078497C" w:rsidRDefault="0052034C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9E99204" w14:textId="51D5EC89" w:rsidR="00FF5CD2" w:rsidRPr="0078497C" w:rsidRDefault="00453A6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Продолжается осуществление широкого спектра специальных программ и мероприятий, направленных на включение тематики ИС в учебные программы различных образовательных учреждений, в частности под эгидой Академии ВОИС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Две наиболее важные инициативы в этой области — это </w:t>
            </w:r>
            <w:r w:rsidR="00B73077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проект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«Создание новых академий ИС» (документы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/3/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INF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 и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/9/10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1), который был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завершен, прошел оценку и был включен в Программу и бюджет ВОИС, и интеграция тематики ПДР в программы дистанционного обучения ВОИС, применяемые рядом учебных заведений.</w:t>
            </w:r>
          </w:p>
          <w:p w14:paraId="009370A2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354ADC6" w14:textId="237AA1E3" w:rsidR="00A1286A" w:rsidRPr="0078497C" w:rsidRDefault="00453A6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Кроме того, данная рекомендация выполнялась в рамках завершенных и продолжающихся проектов ПДР.</w:t>
            </w:r>
          </w:p>
          <w:p w14:paraId="529B643D" w14:textId="77777777" w:rsidR="00A1286A" w:rsidRPr="0078497C" w:rsidRDefault="00A1286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E615F4D" w14:textId="32C950EE" w:rsidR="00A1286A" w:rsidRPr="0078497C" w:rsidRDefault="00453A6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Завершенный проект ПДР</w:t>
            </w:r>
            <w:r w:rsidR="00A1286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:</w:t>
            </w:r>
          </w:p>
          <w:p w14:paraId="6891D4C0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D9BCA67" w14:textId="1A283D1E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453A6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«Сотрудничество с учреждениями, занимающимися подготовкой работников судебных органов в развивающихся и наименее развитых странах, по вопросам развития, обучения и подготовки в области прав интеллектуальной собственности»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/16/7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 2)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="00453A6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Отчет о завершении (</w:t>
            </w:r>
            <w:r w:rsidR="00453A6A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453A6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/23/4) и отчет об оценке (</w:t>
            </w:r>
            <w:r w:rsidR="00453A6A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453A6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/23/7) данного проекта были представлены на двадцать третьей сессии КРИС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1CB0A68A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FF1BCCC" w14:textId="1D550EAA" w:rsidR="00FF5CD2" w:rsidRPr="0078497C" w:rsidRDefault="00453A6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Продолжающийся проект ПДР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:</w:t>
            </w:r>
          </w:p>
          <w:p w14:paraId="37E4AE95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B0A671D" w14:textId="2A0FACD0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453A6A" w:rsidRPr="0078497C">
              <w:rPr>
                <w:rFonts w:ascii="Arial" w:eastAsia="SimSun" w:hAnsi="Arial" w:cs="Arial"/>
                <w:sz w:val="22"/>
                <w:lang w:val="ru-RU"/>
              </w:rPr>
              <w:t xml:space="preserve">Пилотный проект «Авторское право и распространение контента в цифровой среде», одобренный на двадцать второй сессии КРИС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/22/15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.).</w:t>
            </w:r>
          </w:p>
          <w:p w14:paraId="3922AD56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2608201" w14:textId="3C61815D" w:rsidR="00FF5CD2" w:rsidRPr="0078497C" w:rsidRDefault="00453A6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Дополнительная информация </w:t>
            </w:r>
            <w:r w:rsidR="00B73077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о мероприятиях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содержится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Дополнительная информация о достижениях, относящихся к этой рекомендации, содержится в Отчете о результатах работы ВОИС за </w:t>
            </w:r>
            <w:r w:rsidR="009E3A9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2018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 г.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документ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A1286A" w:rsidRPr="0078497C">
              <w:rPr>
                <w:rFonts w:ascii="Arial" w:eastAsia="SimSun" w:hAnsi="Arial" w:cs="Arial"/>
                <w:bCs/>
                <w:sz w:val="22"/>
                <w:lang w:eastAsia="en-CA"/>
              </w:rPr>
              <w:t>WO</w:t>
            </w:r>
            <w:r w:rsidR="00A1286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="00A1286A" w:rsidRPr="0078497C">
              <w:rPr>
                <w:rFonts w:ascii="Arial" w:eastAsia="SimSun" w:hAnsi="Arial" w:cs="Arial"/>
                <w:bCs/>
                <w:sz w:val="22"/>
                <w:lang w:eastAsia="en-CA"/>
              </w:rPr>
              <w:t>PBC</w:t>
            </w:r>
            <w:r w:rsidR="00A1286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/30/7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).</w:t>
            </w:r>
          </w:p>
          <w:p w14:paraId="4B6817F6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36C09AA" w14:textId="35633C76" w:rsidR="00FF5CD2" w:rsidRPr="0078497C" w:rsidRDefault="00453A6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Информация о достижениях, касающихся данной рекомендации, имевших место после принятия данной ПДР, приводится в следующих документах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/3/5;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/9/6;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/14/2; </w:t>
            </w:r>
            <w:r w:rsidR="00A1286A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A1286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/16/2; </w:t>
            </w:r>
            <w:r w:rsidR="00A1286A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A1286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/18/2; </w:t>
            </w:r>
            <w:r w:rsidR="00A1286A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A1286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/22/2</w:t>
            </w:r>
            <w:r w:rsidR="00A1286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A1286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A1286A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A1286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/24/2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12BBB2AD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615FA" w14:textId="29434E21" w:rsidR="00453A6A" w:rsidRPr="0078497C" w:rsidRDefault="00453A6A" w:rsidP="00453A6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>2 Целевые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и сбалансированные законодательные, регулятивные и политические положения ИС.</w:t>
            </w:r>
          </w:p>
          <w:p w14:paraId="40C5F7A7" w14:textId="77777777" w:rsidR="00453A6A" w:rsidRPr="0078497C" w:rsidRDefault="00453A6A" w:rsidP="00453A6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5BAA7B9" w14:textId="77777777" w:rsidR="00453A6A" w:rsidRPr="0078497C" w:rsidRDefault="00453A6A" w:rsidP="00453A6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Улучшенный потенциал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экономикой.</w:t>
            </w:r>
          </w:p>
          <w:p w14:paraId="64C126D1" w14:textId="77777777" w:rsidR="00453A6A" w:rsidRPr="0078497C" w:rsidRDefault="00453A6A" w:rsidP="00453A6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0FB0C1F" w14:textId="77777777" w:rsidR="00453A6A" w:rsidRPr="0078497C" w:rsidRDefault="00453A6A" w:rsidP="00453A6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  <w:p w14:paraId="1A0CE631" w14:textId="77777777" w:rsidR="00453A6A" w:rsidRPr="0078497C" w:rsidRDefault="00453A6A" w:rsidP="00453A6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BE7B2F9" w14:textId="77777777" w:rsidR="00453A6A" w:rsidRPr="0078497C" w:rsidRDefault="00453A6A" w:rsidP="00453A6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.4 Укрепление механизмов сотрудничества с учреждениями в развивающихся странах, НРС и странах с переходной экономикой, разработанных с учетом их потребностей.</w:t>
            </w:r>
          </w:p>
          <w:p w14:paraId="02C9FE1C" w14:textId="77777777" w:rsidR="00453A6A" w:rsidRPr="0078497C" w:rsidRDefault="00453A6A" w:rsidP="00453A6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A263132" w14:textId="77777777" w:rsidR="00453A6A" w:rsidRPr="0078497C" w:rsidRDefault="00453A6A" w:rsidP="00453A6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Расширение доступа и использования информации в области ИС учреждениями ИС и общественностью для содействия инновациям и творчеству.</w:t>
            </w:r>
          </w:p>
          <w:p w14:paraId="463A0769" w14:textId="77777777" w:rsidR="00453A6A" w:rsidRPr="0078497C" w:rsidRDefault="00453A6A" w:rsidP="00453A6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B3B131F" w14:textId="77777777" w:rsidR="00453A6A" w:rsidRPr="0078497C" w:rsidRDefault="00453A6A" w:rsidP="00453A6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VIII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.1 Более эффективное донесение информации об интеллектуальной собственности и роли ВОИС до широких и разнообразных слоев общественности.</w:t>
            </w:r>
          </w:p>
          <w:p w14:paraId="1A3A59EC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B9883E2" w14:textId="77777777" w:rsidR="00FF5CD2" w:rsidRPr="0078497C" w:rsidRDefault="00FF5CD2" w:rsidP="00FF5CD2">
            <w:pPr>
              <w:rPr>
                <w:rFonts w:ascii="Arial" w:eastAsia="SimSun" w:hAnsi="Arial" w:cs="Arial"/>
                <w:b/>
                <w:sz w:val="22"/>
                <w:lang w:val="ru-RU" w:eastAsia="zh-CN"/>
              </w:rPr>
            </w:pPr>
          </w:p>
        </w:tc>
      </w:tr>
      <w:tr w:rsidR="00FF5CD2" w:rsidRPr="00C06D80" w14:paraId="34A12F7B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877FA" w14:textId="77777777" w:rsidR="00FF5CD2" w:rsidRPr="0078497C" w:rsidRDefault="00FF5CD2" w:rsidP="00791010">
            <w:pPr>
              <w:numPr>
                <w:ilvl w:val="0"/>
                <w:numId w:val="21"/>
              </w:num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F7AF3" w14:textId="7402EC48" w:rsidR="00FF5CD2" w:rsidRPr="0078497C" w:rsidRDefault="00453A6A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Уделять особое внимание потребностям МСП и учреждений, работающих в научно-исследовательской и культурной сфере, по просьбе государств-членов оказывать им содействие в формировании соответствующих национальных стратегий в области ИС.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CC45" w14:textId="776A9BF9" w:rsidR="00453A6A" w:rsidRPr="0078497C" w:rsidRDefault="00453A6A" w:rsidP="00453A6A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процессе выполнения с момента утверждения ПДР в октябре 2007 г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54B84E8E" w14:textId="77777777" w:rsidR="00453A6A" w:rsidRPr="0078497C" w:rsidRDefault="00453A6A" w:rsidP="00453A6A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6E820AF" w14:textId="3DAA6F1C" w:rsidR="00FF5CD2" w:rsidRPr="0078497C" w:rsidRDefault="00453A6A" w:rsidP="00453A6A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Исходные документы: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/1/3;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/2/3;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/5/5 и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3/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INF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723AB775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19CF432" w14:textId="53A8DF01" w:rsidR="00FF5CD2" w:rsidRPr="0078497C" w:rsidRDefault="00453A6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Данная рекомендация выполнялась в рамках завершенных и продолжающихся проектов ПДР</w:t>
            </w:r>
            <w:r w:rsidR="00A1286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Завершены следующие проекты</w:t>
            </w:r>
            <w:r w:rsidR="00A1286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:</w:t>
            </w:r>
          </w:p>
          <w:p w14:paraId="0D510333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7F4779E" w14:textId="11CBB86C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453A6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«Интеллектуальная собственность и брендинг продуктов для развития бизнеса в развивающихся и наименее развитых странах» (документ </w:t>
            </w:r>
            <w:r w:rsidR="00A1286A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A1286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/5/5)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="00453A6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Отчет об оценке проекта был представлен на рассмотрение девятнадцатой сессии КРИС (документ </w:t>
            </w:r>
            <w:r w:rsidR="00453A6A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453A6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/19/4</w:t>
            </w:r>
            <w:r w:rsidR="00A1286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);</w:t>
            </w:r>
          </w:p>
          <w:p w14:paraId="789DDC29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B140329" w14:textId="65EF4A6F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453A6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«Укрепление и развитие аудиовизуального сектора в Буркина-Фасо и некоторых других африканских странах — этап </w:t>
            </w:r>
            <w:r w:rsidR="00453A6A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</w:t>
            </w:r>
            <w:r w:rsidR="00453A6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/9/13)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="00453A6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Отчет об оценке проекта был представлен на рассмотрение семнадцатой сессии КРИС (документ </w:t>
            </w:r>
            <w:r w:rsidR="00453A6A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453A6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/17/3</w:t>
            </w:r>
            <w:r w:rsidR="00A1286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);</w:t>
            </w:r>
          </w:p>
          <w:p w14:paraId="29CA15E3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8B65EB6" w14:textId="135547B9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95369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Пилотный проект «Интеллектуальная собственность (ИС) и управление образцами для развития бизнеса в развивающихся и наименее развитых странах (НРС)» </w:t>
            </w:r>
            <w:r w:rsidR="0095369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(документ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/12/6)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="0095369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Отчет об оценке этого проекта был представлен на девятнадцатой сессии КРИС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/19/4)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="0095369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Секретариат также представил документ (</w:t>
            </w:r>
            <w:r w:rsidR="00953694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95369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/20/4) по проверке выполнения проекта, который был одобрен КРИС на его 20-й сессии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="0095369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Секретариат также интегрирует проект в основную деятельность Организации путем проведения мероприятий, упомянутых в документе</w:t>
            </w:r>
            <w:r w:rsidR="004D44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4D44C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4D44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/20/4.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</w:p>
          <w:p w14:paraId="175C3D44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8A728AD" w14:textId="1712912B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95369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«Укрепление и развитие аудиовизуального сектора в Буркина-Фасо и некоторых других африканских странах — этап </w:t>
            </w:r>
            <w:r w:rsidR="00953694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II</w:t>
            </w:r>
            <w:r w:rsidR="0095369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/17/7)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="0095369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Отчет о завершении (</w:t>
            </w:r>
            <w:r w:rsidR="00953694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95369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/23/5) и отчет об оценке (</w:t>
            </w:r>
            <w:r w:rsidR="00953694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95369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/23/6) данного проекта были представлены на двадцать третьей сессии К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4FD05FEB" w14:textId="77777777" w:rsidR="00DE2745" w:rsidRPr="0078497C" w:rsidRDefault="00DE274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7FCA9DE" w14:textId="35771DC2" w:rsidR="00FF5CD2" w:rsidRPr="0078497C" w:rsidRDefault="00953694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Продолжается реализация следующих проектов:</w:t>
            </w:r>
          </w:p>
          <w:p w14:paraId="030D67EB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45853AD" w14:textId="779779BB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953694" w:rsidRPr="0078497C">
              <w:rPr>
                <w:rFonts w:ascii="Arial" w:eastAsia="SimSun" w:hAnsi="Arial" w:cs="Arial"/>
                <w:sz w:val="22"/>
                <w:lang w:val="ru-RU"/>
              </w:rPr>
              <w:t xml:space="preserve">Пилотный проект «Авторское право и распространение контента в цифровой среде», одобренный на двадцать второй сессии КРИС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/22/15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</w:t>
            </w:r>
            <w:r w:rsidR="004D33A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;</w:t>
            </w:r>
          </w:p>
          <w:p w14:paraId="3B8EDB42" w14:textId="77777777" w:rsidR="00DE2745" w:rsidRPr="0078497C" w:rsidRDefault="00DE274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27E416C" w14:textId="334AFD17" w:rsidR="004D44C7" w:rsidRPr="0078497C" w:rsidRDefault="00DE2745" w:rsidP="00DE2745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95369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«Развитие музыкального сектора и новых экономических моделей музыки в Буркина-Фасо и некоторых странах Западноафриканского экономического и валютного союза (ЗАЭВС), одобренный на двадцать третьей сессии КРИС (документ </w:t>
            </w:r>
            <w:r w:rsidR="007A4293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7A429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/23/13)</w:t>
            </w:r>
            <w:r w:rsidR="004D33A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; </w:t>
            </w:r>
          </w:p>
          <w:p w14:paraId="70A0D341" w14:textId="77777777" w:rsidR="004D44C7" w:rsidRPr="0078497C" w:rsidRDefault="004D44C7" w:rsidP="00DE2745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4D54ABD" w14:textId="5F2D73A6" w:rsidR="00DE2745" w:rsidRPr="0078497C" w:rsidRDefault="004D44C7" w:rsidP="004D44C7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DB1F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«Повышение уровня использования ИС в секторе разработки программного обеспечения»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r w:rsidR="00DB1F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документ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sz w:val="22"/>
                <w:lang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/22/8); </w:t>
            </w:r>
            <w:r w:rsidR="00DB1F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</w:p>
          <w:p w14:paraId="65A124AD" w14:textId="77777777" w:rsidR="00DE2745" w:rsidRPr="0078497C" w:rsidRDefault="00DE274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208EFE3" w14:textId="15DB5061" w:rsidR="00952E78" w:rsidRPr="0078497C" w:rsidRDefault="00952E78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95369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«Регистрация коллективных знаков местных предприятий с учетом их роли для межсекторального экономического </w:t>
            </w:r>
            <w:r w:rsidR="0095369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 xml:space="preserve">развития», одобренный на двадцать четвертой сессии КРИС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/24/9).</w:t>
            </w:r>
          </w:p>
          <w:p w14:paraId="5BE7DF02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9634031" w14:textId="056FAFF8" w:rsidR="00FF5CD2" w:rsidRPr="0078497C" w:rsidRDefault="00DB1F0D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Кроме того, программы и мероприятия ВОИС, нацеленные на МСП, способствовали укреплению национального и регионального потенциала в области охраны результатов творческой работы, инноваций и изобретений, создаваемых в странах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1FA28A4B" w14:textId="77777777" w:rsidR="004D44C7" w:rsidRPr="0078497C" w:rsidRDefault="004D44C7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9A027B4" w14:textId="4CE41B12" w:rsidR="004D44C7" w:rsidRPr="0078497C" w:rsidRDefault="00DB1F0D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На своей двадцать четвертой сессии Комитет обсудил тему «ММСП, инновации и ИС» в рамках пункта повестки дня «ИС и развитие»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Секретариат выступил со всеобъемлющим докладом и представил обзор мероприятий, проводимых различными секторами/подразделениями ВОИС</w:t>
            </w:r>
            <w:r w:rsidRPr="0078497C">
              <w:rPr>
                <w:rFonts w:ascii="Arial" w:hAnsi="Arial" w:cs="Arial"/>
                <w:lang w:val="ru-RU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контексте взаимодействия с ММСП</w:t>
            </w:r>
            <w:r w:rsidR="008E449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Кроме того, были обсуждены задачи, стоящие перед ВОИС в контексте взаимодействия с ММСП, и о том, что необходимо делать ММСП, чтобы получить пользу от услуг/мероприятий ВОИС</w:t>
            </w:r>
            <w:r w:rsidR="00320E8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, и возможности для решения этих задач в будущем. Государства-члены приняли участие в обсуждении, поделившись своим опытом разработки политики в отношении ММСП и практическими методами сотрудничества с ними.</w:t>
            </w:r>
          </w:p>
          <w:p w14:paraId="501FF0AB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460A683" w14:textId="10BAC2B9" w:rsidR="00FF5CD2" w:rsidRPr="0078497C" w:rsidRDefault="00DB1F0D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Дополнительная информация </w:t>
            </w:r>
            <w:r w:rsidR="00B73077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о мероприятиях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содержится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, дополнительные сведения о достижениях, относящихся к этой рекомендации, содержатся в Отчете о результатах работы ВОИС за </w:t>
            </w:r>
            <w:r w:rsidR="009E3A9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2018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 г.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документ </w:t>
            </w:r>
            <w:r w:rsidR="00BE76CF" w:rsidRPr="0078497C">
              <w:rPr>
                <w:rFonts w:ascii="Arial" w:eastAsia="SimSun" w:hAnsi="Arial" w:cs="Arial"/>
                <w:bCs/>
                <w:sz w:val="22"/>
                <w:lang w:eastAsia="en-CA"/>
              </w:rPr>
              <w:t>WO</w:t>
            </w:r>
            <w:r w:rsidR="00BE76C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="00BE76CF" w:rsidRPr="0078497C">
              <w:rPr>
                <w:rFonts w:ascii="Arial" w:eastAsia="SimSun" w:hAnsi="Arial" w:cs="Arial"/>
                <w:bCs/>
                <w:sz w:val="22"/>
                <w:lang w:eastAsia="en-CA"/>
              </w:rPr>
              <w:t>PBC</w:t>
            </w:r>
            <w:r w:rsidR="00BE76C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/30/7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).</w:t>
            </w:r>
          </w:p>
          <w:p w14:paraId="3AE0D9FD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F17960D" w14:textId="03AF1C41" w:rsidR="00FF5CD2" w:rsidRPr="0078497C" w:rsidRDefault="00DB1F0D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Информация о достижениях, касающихся данной рекомендации, имевших место после принятия данной ПДР, приводится в следующих документах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/3/5;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/10/7;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/13/3;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/17/3;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BE76C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/18/2; </w:t>
            </w:r>
            <w:r w:rsidR="00BE76CF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BE76C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/19/4; </w:t>
            </w:r>
            <w:r w:rsidR="00BE76CF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BE76C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/22/2</w:t>
            </w:r>
            <w:r w:rsidR="00BE76C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BE76C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BE76CF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BE76C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/24/2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E006" w14:textId="5FD6CAAA" w:rsidR="00DB1F0D" w:rsidRPr="0078497C" w:rsidRDefault="00DB1F0D" w:rsidP="00DB1F0D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Целевые и сбалансированные законодательные, регулятивные и политические положения ИС.</w:t>
            </w:r>
          </w:p>
          <w:p w14:paraId="2A7B0D97" w14:textId="77777777" w:rsidR="00DB1F0D" w:rsidRPr="0078497C" w:rsidRDefault="00DB1F0D" w:rsidP="00DB1F0D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DC5114D" w14:textId="77777777" w:rsidR="00DB1F0D" w:rsidRPr="0078497C" w:rsidRDefault="00DB1F0D" w:rsidP="00DB1F0D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.1 Национальные стратегии и планы в области ИС, согласующиеся с целями национального развития.</w:t>
            </w:r>
          </w:p>
          <w:p w14:paraId="1C35A0B3" w14:textId="77777777" w:rsidR="00DB1F0D" w:rsidRPr="0078497C" w:rsidRDefault="00DB1F0D" w:rsidP="00DB1F0D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062B1D1" w14:textId="77777777" w:rsidR="00DB1F0D" w:rsidRPr="0078497C" w:rsidRDefault="00DB1F0D" w:rsidP="00DB1F0D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.3 Включение рекомендаций ПДР в регулярную работу ВОИС. </w:t>
            </w:r>
          </w:p>
          <w:p w14:paraId="754C8101" w14:textId="77777777" w:rsidR="00DB1F0D" w:rsidRPr="0078497C" w:rsidRDefault="00DB1F0D" w:rsidP="00DB1F0D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2FDFAA7" w14:textId="77777777" w:rsidR="00DB1F0D" w:rsidRPr="0078497C" w:rsidRDefault="00DB1F0D" w:rsidP="00DB1F0D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.4 Укрепление механизмов сотрудничества с учреждениями в развивающихся странах, НРС и странах с переходной экономикой, разработанных с учетом их потребностей.</w:t>
            </w:r>
          </w:p>
          <w:p w14:paraId="348592BD" w14:textId="77777777" w:rsidR="00DB1F0D" w:rsidRPr="0078497C" w:rsidRDefault="00DB1F0D" w:rsidP="00DB1F0D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35B2DBD" w14:textId="77777777" w:rsidR="00DB1F0D" w:rsidRPr="0078497C" w:rsidRDefault="00DB1F0D" w:rsidP="00DB1F0D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.6 Укрепление потенциала МСП, университетов и научно-исследовательских учреждений для успешного использования ИС в поддержку инноваций.</w:t>
            </w:r>
          </w:p>
          <w:p w14:paraId="5BF64D4D" w14:textId="77777777" w:rsidR="00DB1F0D" w:rsidRPr="0078497C" w:rsidRDefault="00DB1F0D" w:rsidP="00DB1F0D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CBEF3F1" w14:textId="1300722B" w:rsidR="00FF5CD2" w:rsidRPr="0078497C" w:rsidRDefault="00DB1F0D" w:rsidP="00DB1F0D">
            <w:pPr>
              <w:rPr>
                <w:rFonts w:ascii="Arial" w:eastAsia="SimSun" w:hAnsi="Arial" w:cs="Arial"/>
                <w:b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.2 Расширение доступа и использования информации в области ИС учреждениями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ИС и общественностью для содействия инновациям и творчеству.</w:t>
            </w:r>
          </w:p>
        </w:tc>
      </w:tr>
      <w:tr w:rsidR="00FF5CD2" w:rsidRPr="00C06D80" w14:paraId="61D605CE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4DBD" w14:textId="77777777" w:rsidR="00FF5CD2" w:rsidRPr="0078497C" w:rsidRDefault="00FF5CD2" w:rsidP="00791010">
            <w:pPr>
              <w:numPr>
                <w:ilvl w:val="0"/>
                <w:numId w:val="21"/>
              </w:num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2F14" w14:textId="77777777" w:rsidR="00DB1F0D" w:rsidRPr="0078497C" w:rsidRDefault="00DB1F0D" w:rsidP="00DB1F0D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ВОИС должна помещать общую информацию о всех видах деятельности по оказанию технической помощи на своем веб-сайте и по просьбе государств-членов предоставлять подробные сведения в отношении конкретных видов деятельности с согласия государства-члена (государств-членов) и других соответствующих получателей такой помощи, в интересах которых осуществлялась соответствующая деятельность.</w:t>
            </w:r>
          </w:p>
          <w:p w14:paraId="622B3B33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9F58" w14:textId="28AB9FC5" w:rsidR="00DB1F0D" w:rsidRPr="0078497C" w:rsidRDefault="00DB1F0D" w:rsidP="00DB1F0D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процессе реализации с начала 2009 г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2C60A22D" w14:textId="77777777" w:rsidR="00DB1F0D" w:rsidRPr="0078497C" w:rsidRDefault="00DB1F0D" w:rsidP="00DB1F0D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D5C6B2B" w14:textId="123A5C77" w:rsidR="00FF5CD2" w:rsidRPr="0078497C" w:rsidRDefault="00DB1F0D" w:rsidP="00DB1F0D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Исходные документы: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/1/3 и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/2/2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4D880C1D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3BB7BCE" w14:textId="397577BC" w:rsidR="00FF5CD2" w:rsidRPr="0078497C" w:rsidRDefault="00320E8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Во исполнение этой рекомендации был реализован проект ПДР «База данных по технической помощи в области интеллектуальной собственности 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)»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/3/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INF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/2, приложение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II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).</w:t>
            </w:r>
          </w:p>
          <w:p w14:paraId="0A895DCA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</w:p>
          <w:p w14:paraId="52DFBA97" w14:textId="394063D5" w:rsidR="00FF5CD2" w:rsidRPr="0078497C" w:rsidRDefault="00320E8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База данных размещена по ссылке: </w:t>
            </w:r>
            <w:hyperlink r:id="rId17" w:history="1"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http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://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www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.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wipo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.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int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/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tad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/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en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/</w:t>
              </w:r>
            </w:hyperlink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6C061323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0190F37" w14:textId="2542473F" w:rsidR="00FF5CD2" w:rsidRPr="0078497C" w:rsidRDefault="00320E8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Отчет об оценке этого проекта был представлен на рассмотрение девятой сессии КРИС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/9/4)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1C69813B" w14:textId="218FC4B6" w:rsidR="00FF5CD2" w:rsidRPr="0078497C" w:rsidRDefault="00320E8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Презентация по Базе данных о технической помощи в области интеллектуальной собственности 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 была представлена на восемнадцатой сессии КРИС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168F7C84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9A8A3C1" w14:textId="02CFDA3B" w:rsidR="00FF5CD2" w:rsidRPr="0078497C" w:rsidRDefault="00320E8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содержит информацию о мероприятиях ВОИС по оказанию технической помощи, в которых один или более выгодополучателей представляли развивающуюся, наименее развитую страну или страну с переходной экономикой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составляла часть переходного проекта ПОР и теперь является более удобной в использовании.</w:t>
            </w:r>
          </w:p>
          <w:p w14:paraId="759EE7BF" w14:textId="77777777" w:rsidR="00E0792D" w:rsidRPr="0078497C" w:rsidRDefault="00E0792D" w:rsidP="00673148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C2D72E9" w14:textId="7CC9C764" w:rsidR="00673148" w:rsidRPr="0078497C" w:rsidRDefault="00320E8A" w:rsidP="00673148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 xml:space="preserve">Во исполнение данной рекомендации также реализуется продолжающийся проект «Инструменты для успешной подготовки предложений по Повестке дня в области развития», одобренный на двадцать четвертой сессии КРИС </w:t>
            </w:r>
            <w:r w:rsidR="00673148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документ</w:t>
            </w:r>
            <w:r w:rsidR="00673148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673148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673148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/24/14 </w:t>
            </w:r>
            <w:r w:rsidR="00673148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673148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.).</w:t>
            </w:r>
          </w:p>
          <w:p w14:paraId="269E3D79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FA902EE" w14:textId="5FAF3CC3" w:rsidR="00FF5CD2" w:rsidRPr="0078497C" w:rsidRDefault="00320E8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Дополнительная информация о достижениях, относящихся к этой рекомендации, содержится в Отчете о результатах работы ВОИС за </w:t>
            </w:r>
            <w:r w:rsidR="009E3A9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2018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г.</w:t>
            </w:r>
            <w:r w:rsidR="009E3A9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(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документ</w:t>
            </w:r>
            <w:r w:rsidR="009E3A9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9E3A9F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WO</w:t>
            </w:r>
            <w:r w:rsidR="009E3A9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="009E3A9F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PBC</w:t>
            </w:r>
            <w:r w:rsidR="009E3A9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/30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/7).</w:t>
            </w:r>
          </w:p>
          <w:p w14:paraId="31E2323D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DAE1677" w14:textId="0FAD228F" w:rsidR="00FF5CD2" w:rsidRPr="0078497C" w:rsidRDefault="00320E8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Информация о достижениях, касающихся данной рекомендации, имевших место после принятия данной ПДР, приводится в следующих документах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/4/2;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/9/4;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/14/2; </w:t>
            </w:r>
            <w:r w:rsidR="00E0792D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E0792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/16/2; </w:t>
            </w:r>
            <w:r w:rsidR="00E0792D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E0792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/18/2; </w:t>
            </w:r>
            <w:r w:rsidR="00E0792D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E0792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/20/2,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/22/2</w:t>
            </w:r>
            <w:r w:rsidR="00E0792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E0792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E0792D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E0792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/24/2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2AA0B7F0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2BAAD" w14:textId="77777777" w:rsidR="00320E8A" w:rsidRPr="0078497C" w:rsidRDefault="00320E8A" w:rsidP="00320E8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  <w:p w14:paraId="353025E3" w14:textId="77777777" w:rsidR="00320E8A" w:rsidRPr="0078497C" w:rsidRDefault="00320E8A" w:rsidP="00320E8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32A414C" w14:textId="77777777" w:rsidR="00320E8A" w:rsidRPr="0078497C" w:rsidRDefault="00320E8A" w:rsidP="00320E8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.1 Более эффективное донесение информации об интеллектуальной собственности и роли ВОИС до широких и разнообразных слоев общественности.</w:t>
            </w:r>
          </w:p>
          <w:p w14:paraId="5717BB94" w14:textId="77777777" w:rsidR="00320E8A" w:rsidRPr="0078497C" w:rsidRDefault="00320E8A" w:rsidP="00320E8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5EA1FE2" w14:textId="4483F4BB" w:rsidR="00FF5CD2" w:rsidRPr="0078497C" w:rsidRDefault="00320E8A" w:rsidP="00320E8A">
            <w:pPr>
              <w:rPr>
                <w:rFonts w:ascii="Arial" w:eastAsia="SimSun" w:hAnsi="Arial" w:cs="Arial"/>
                <w:b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Усиление ориентации на оказание услуг клиентам и повышение оперативности реагирования на их запросы.</w:t>
            </w:r>
          </w:p>
        </w:tc>
      </w:tr>
      <w:tr w:rsidR="00FF5CD2" w:rsidRPr="00C06D80" w14:paraId="6CA4F5C7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98E78" w14:textId="77777777" w:rsidR="00FF5CD2" w:rsidRPr="0078497C" w:rsidRDefault="00FF5CD2" w:rsidP="00791010">
            <w:pPr>
              <w:numPr>
                <w:ilvl w:val="0"/>
                <w:numId w:val="21"/>
              </w:num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B7B3F" w14:textId="747A9E9E" w:rsidR="00FF5CD2" w:rsidRPr="0078497C" w:rsidRDefault="00320E8A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Персонал и консультанты ВОИС, работающие в области оказания технической помощи, должны оставаться нейтральными и подотчетными, уделяя особое внимание существующему Этическому кодексу, и стараясь избегать потенциального столкновения интересов</w:t>
            </w:r>
            <w:r w:rsidR="00B41A0D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ВОИС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подготовит и опубликует для широкого ознакомления государств-членов список консультантов в области оказания технической помощи, имеющихся в распоряжении ВОИС.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0A4E1" w14:textId="435EEBBB" w:rsidR="00CD6468" w:rsidRPr="0078497C" w:rsidRDefault="00CD6468" w:rsidP="00CD6468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В процессе выполнения с момента утверждения ПДР в октябре 2007 г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53F22E6B" w14:textId="77777777" w:rsidR="00CD6468" w:rsidRPr="0078497C" w:rsidRDefault="00CD6468" w:rsidP="00CD6468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CEBA12E" w14:textId="77777777" w:rsidR="00CD6468" w:rsidRPr="0078497C" w:rsidRDefault="00CD6468" w:rsidP="00CD6468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Исходные документы: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/1/3 и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/2/3. </w:t>
            </w:r>
          </w:p>
          <w:p w14:paraId="4693212D" w14:textId="77777777" w:rsidR="00CD6468" w:rsidRPr="0078497C" w:rsidRDefault="00CD6468" w:rsidP="00CD6468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E4F1406" w14:textId="156C8F6C" w:rsidR="00FF5CD2" w:rsidRPr="0078497C" w:rsidRDefault="00CD6468" w:rsidP="00CD6468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Выполнение этой рекомендации заключалось в следующем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</w:p>
          <w:p w14:paraId="3AC016AD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C9103EA" w14:textId="77777777" w:rsidR="00CD6468" w:rsidRPr="0078497C" w:rsidRDefault="00CD6468" w:rsidP="00CD6468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A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) Включение норм поведения международных гражданских служащих ООН в трудовые договоры со всеми сотрудниками ВОИС, в том числе с нанимаемыми ею консультантами; </w:t>
            </w:r>
          </w:p>
          <w:p w14:paraId="425006F1" w14:textId="77777777" w:rsidR="00CD6468" w:rsidRPr="0078497C" w:rsidRDefault="00CD6468" w:rsidP="00CD6468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3272AB6" w14:textId="77777777" w:rsidR="00CD6468" w:rsidRPr="0078497C" w:rsidRDefault="00CD6468" w:rsidP="00CD6468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Выработка в течение рассматриваемого периода политики в отношении раскрытия финансовой информации и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заявления о заинтересованности в целях дальнейшего укрепления этической базы и приведения ее в соответствие с нормами поведения международных гражданских служащих ООН, а также передовыми практиками.</w:t>
            </w:r>
          </w:p>
          <w:p w14:paraId="609E55D1" w14:textId="77777777" w:rsidR="00CD6468" w:rsidRPr="0078497C" w:rsidRDefault="00CD6468" w:rsidP="00CD6468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54F1AA1" w14:textId="57DB26D5" w:rsidR="00CD6468" w:rsidRPr="0078497C" w:rsidRDefault="00CD6468" w:rsidP="00CD6468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B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 Повышение информированности о важности системы обеспечения соблюдения этических норм и добросовестности и углубление понимания этого вопроса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36BD54F3" w14:textId="77777777" w:rsidR="00CD6468" w:rsidRPr="0078497C" w:rsidRDefault="00CD6468" w:rsidP="00CD6468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870CC8A" w14:textId="43955066" w:rsidR="00CD6468" w:rsidRPr="0078497C" w:rsidRDefault="00CD6468" w:rsidP="00CD6468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После завершения Программы стратегической перестройки (ПСП) и утверждения Этического кодекса ВОИС была организована интенсивная программа подготовки сотрудников; при этом уровень информированности сотрудников ВОИС о вопросах этики оценивается как высокий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Продолжаются усилия к тому, чтобы повысить уровень осведомленности об этических вопросах, при этом Бюро по вопросам этики, как прежде, уделяет самое пристальное внимание разработке стандартов и предоставлению сотрудникам ВОИС конфиденциальных консультаций и рекомендаций в ситуациях, чреватых этическими сложностями.</w:t>
            </w:r>
          </w:p>
          <w:p w14:paraId="3A6390F1" w14:textId="77777777" w:rsidR="00CD6468" w:rsidRPr="0078497C" w:rsidRDefault="00CD6468" w:rsidP="00CD6468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8BC39FB" w14:textId="1D54F1A7" w:rsidR="00CD6468" w:rsidRPr="0078497C" w:rsidRDefault="00CD6468" w:rsidP="00CD6468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 Создание в ВОИС потенциала для проведения расследований, касающихся злоупотреблений в Организации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08091027" w14:textId="77777777" w:rsidR="00CD6468" w:rsidRPr="0078497C" w:rsidRDefault="00CD6468" w:rsidP="00CD6468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EBD63F6" w14:textId="007B9379" w:rsidR="00CD6468" w:rsidRPr="0078497C" w:rsidRDefault="00CD6468" w:rsidP="00CD6468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Была принята политика санкций в отношении поставщиков, которая дала ВОИС возможность применять санкции в виде исключения или дисквалификации к поставщикам, которые, как устанавливается Отделом внутреннего надзора (ОВН), совершили злоупотребление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Кроме того,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была принята пересмотренная политика защиты сотрудников, сообщающих о неправомерном поведении и помогающих проведению правомерно назначенных аудитов или расследований, которая повышает степень защиты и расширяет права осведомителей и других штатных сотрудников, способствующих ведению надзорной деятельности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ОВН продолжил обсуждать и выявлять передовые практики в области проведения расследований путем участия в совещаниях и мероприятиях группы представителей служб расследований Организации Объединенных Наций (ПСР ООН), а также в Конференции международных следователей (КМС).</w:t>
            </w:r>
          </w:p>
          <w:p w14:paraId="22B0AC43" w14:textId="77777777" w:rsidR="00CD6468" w:rsidRPr="0078497C" w:rsidRDefault="00CD6468" w:rsidP="00CD6468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ECD3C49" w14:textId="77777777" w:rsidR="00CD6468" w:rsidRPr="0078497C" w:rsidRDefault="00CD6468" w:rsidP="00CD6468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D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 Составление и распространение реестра консультантов ВОИС для целей оказания технической помощи.</w:t>
            </w:r>
          </w:p>
          <w:p w14:paraId="528EB454" w14:textId="77777777" w:rsidR="00CD6468" w:rsidRPr="0078497C" w:rsidRDefault="00CD6468" w:rsidP="00CD6468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7A8E570" w14:textId="0CD5CEA4" w:rsidR="00CD6468" w:rsidRPr="0078497C" w:rsidRDefault="00CD6468" w:rsidP="00CD6468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Реестр консультантов (РК), представленный на третьей сессии КРИС, был доработан и включен в проект «База данных о технической помощи в области интеллектуальной собственности 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)» (проект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DA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_05_01)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РК 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раз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мещен на сайте по адресу: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http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://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www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wipo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int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roc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en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="00F70D28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3576DB3F" w14:textId="77777777" w:rsidR="00CD6468" w:rsidRPr="0078497C" w:rsidRDefault="00CD6468" w:rsidP="00CD6468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2FD723C" w14:textId="47CFD530" w:rsidR="00FF5CD2" w:rsidRPr="0078497C" w:rsidRDefault="00CD6468" w:rsidP="00CD6468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Кроме того, в соответствии с одобренным предложением из шести пунктов (изложенным в дополнении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к Резюме председателя 17-й сессии КРИС) государства-члены просили Секретариат обеспечивать регулярное обновление и улучшение РК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В этой связи Комитет рассмотрел 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/20/6, в котором содержится информация об использовании РК и его совершенствовании в будущем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Комитет будет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проинформирован о совершенствовании РК в надлежащее время.</w:t>
            </w:r>
          </w:p>
          <w:p w14:paraId="70142E4D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1413D41" w14:textId="62FC8518" w:rsidR="00FF5CD2" w:rsidRPr="0078497C" w:rsidRDefault="00CD6468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Дополнительная информация о достижениях, относящихся к этой рекомендации, содержится в Отчете о результатах работы ВОИС за </w:t>
            </w:r>
            <w:r w:rsidR="009E3A9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2018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г.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документ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hyperlink r:id="rId18" w:history="1">
              <w:r w:rsidR="00EE67D4" w:rsidRPr="0078497C">
                <w:rPr>
                  <w:rStyle w:val="Hyperlink"/>
                  <w:rFonts w:ascii="Arial" w:eastAsia="SimSun" w:hAnsi="Arial" w:cs="Arial"/>
                  <w:bCs/>
                  <w:color w:val="auto"/>
                  <w:sz w:val="22"/>
                  <w:lang w:eastAsia="en-CA"/>
                </w:rPr>
                <w:t>WO</w:t>
              </w:r>
              <w:r w:rsidR="00EE67D4" w:rsidRPr="0078497C">
                <w:rPr>
                  <w:rStyle w:val="Hyperlink"/>
                  <w:rFonts w:ascii="Arial" w:eastAsia="SimSun" w:hAnsi="Arial" w:cs="Arial"/>
                  <w:bCs/>
                  <w:color w:val="auto"/>
                  <w:sz w:val="22"/>
                  <w:lang w:val="ru-RU" w:eastAsia="en-CA"/>
                </w:rPr>
                <w:t>/</w:t>
              </w:r>
              <w:r w:rsidR="00EE67D4" w:rsidRPr="0078497C">
                <w:rPr>
                  <w:rStyle w:val="Hyperlink"/>
                  <w:rFonts w:ascii="Arial" w:eastAsia="SimSun" w:hAnsi="Arial" w:cs="Arial"/>
                  <w:bCs/>
                  <w:color w:val="auto"/>
                  <w:sz w:val="22"/>
                  <w:lang w:eastAsia="en-CA"/>
                </w:rPr>
                <w:t>PBC</w:t>
              </w:r>
              <w:r w:rsidR="00EE67D4" w:rsidRPr="0078497C">
                <w:rPr>
                  <w:rStyle w:val="Hyperlink"/>
                  <w:rFonts w:ascii="Arial" w:eastAsia="SimSun" w:hAnsi="Arial" w:cs="Arial"/>
                  <w:bCs/>
                  <w:color w:val="auto"/>
                  <w:sz w:val="22"/>
                  <w:lang w:val="ru-RU" w:eastAsia="en-CA"/>
                </w:rPr>
                <w:t>/30/7</w:t>
              </w:r>
            </w:hyperlink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).</w:t>
            </w:r>
          </w:p>
          <w:p w14:paraId="4ED7B510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44A0778" w14:textId="681874D8" w:rsidR="00FF5CD2" w:rsidRPr="0078497C" w:rsidRDefault="00CD6468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Информация о достижениях, касающихся данной рекомендации, имевших место после принятия данной ПДР, приводится в следующих документах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/3/5;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/20/6</w:t>
            </w:r>
            <w:r w:rsidR="00EE67D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;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/22/2</w:t>
            </w:r>
            <w:r w:rsidR="00EE67D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EE67D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EE67D4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EE67D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/24/2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 </w:t>
            </w:r>
          </w:p>
          <w:p w14:paraId="670D6C92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80728" w14:textId="77777777" w:rsidR="00CD6468" w:rsidRPr="0078497C" w:rsidRDefault="00CD6468" w:rsidP="00CD646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Улучшенный потенциал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экономикой.</w:t>
            </w:r>
          </w:p>
          <w:p w14:paraId="49175ECD" w14:textId="77777777" w:rsidR="00CD6468" w:rsidRPr="0078497C" w:rsidRDefault="00CD6468" w:rsidP="00CD646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09CAD13" w14:textId="77777777" w:rsidR="00CD6468" w:rsidRPr="0078497C" w:rsidRDefault="00CD6468" w:rsidP="00CD646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  <w:p w14:paraId="35A87A22" w14:textId="77777777" w:rsidR="00CD6468" w:rsidRPr="0078497C" w:rsidRDefault="00CD6468" w:rsidP="00CD646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B624817" w14:textId="77777777" w:rsidR="00CD6468" w:rsidRPr="0078497C" w:rsidRDefault="00CD6468" w:rsidP="00CD646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IX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.2 Динамичный и слаженно функционирующий Секретариат с правильно организованным штатом должным образом подготовленных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сотрудников, которые эффективно добиваются результатов.</w:t>
            </w:r>
          </w:p>
          <w:p w14:paraId="247456C0" w14:textId="77777777" w:rsidR="00CD6468" w:rsidRPr="0078497C" w:rsidRDefault="00CD6468" w:rsidP="00CD646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D36DC0E" w14:textId="1E30C6AA" w:rsidR="00FF5CD2" w:rsidRPr="0078497C" w:rsidRDefault="00CD6468" w:rsidP="00CD6468">
            <w:pPr>
              <w:rPr>
                <w:rFonts w:ascii="Arial" w:eastAsia="SimSun" w:hAnsi="Arial" w:cs="Arial"/>
                <w:b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IX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.5 Повышение уровня материальной ответственности кадров, улучшение самообучения Организации, соотношения затрат и результатов, качества руководства, внутреннего контроля и корпоративного управления благодаря эффективному и независимому надзору</w:t>
            </w:r>
          </w:p>
        </w:tc>
      </w:tr>
      <w:tr w:rsidR="00FF5CD2" w:rsidRPr="00C06D80" w14:paraId="27CC31E1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5B454" w14:textId="77777777" w:rsidR="00FF5CD2" w:rsidRPr="0078497C" w:rsidRDefault="00FF5CD2" w:rsidP="00791010">
            <w:pPr>
              <w:numPr>
                <w:ilvl w:val="0"/>
                <w:numId w:val="21"/>
              </w:num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5CCC" w14:textId="77777777" w:rsidR="00CD6468" w:rsidRPr="0078497C" w:rsidRDefault="00CD6468" w:rsidP="00CD646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Разрабатывать меры, которые смогут помочь странам решать вопросы в связи с антиконкурентной практикой в области ИС путем предоставления технического сотрудничества развивающимся странам, и в особенности НРС, по их просьбе, в целях обеспечения лучшего понимания взаимосвязи между правами интеллектуальной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собственности и конкурентной политикой.</w:t>
            </w:r>
          </w:p>
          <w:p w14:paraId="0AD42BF2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695A" w14:textId="26C7449B" w:rsidR="00932E97" w:rsidRPr="0078497C" w:rsidRDefault="00932E97" w:rsidP="00932E97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В процессе выполнения с момента утверждения ПДР в октябре 2007 г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74C77370" w14:textId="77777777" w:rsidR="00932E97" w:rsidRPr="0078497C" w:rsidRDefault="00932E97" w:rsidP="00932E97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48823DF" w14:textId="22A49669" w:rsidR="00FF5CD2" w:rsidRPr="0078497C" w:rsidRDefault="00932E97" w:rsidP="00932E97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Исходные документы: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/1/3;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/2/3 и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/3/4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45D4E260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2FD57D7" w14:textId="1D2772FB" w:rsidR="00FF5CD2" w:rsidRPr="0078497C" w:rsidRDefault="00932E97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Во исполнение этой рекомендации был реализован проект «Интеллектуальная собственность и политика </w:t>
            </w:r>
            <w:r w:rsidR="00D46C7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в области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конкуренции»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/4/4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Отчет об оценке проекта был представлен на девятой сессии КРИС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/9/8).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br/>
            </w:r>
          </w:p>
          <w:p w14:paraId="1C1F9A37" w14:textId="3D07DEBC" w:rsidR="00FF5CD2" w:rsidRPr="0078497C" w:rsidRDefault="00932E97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Дополнительная информация </w:t>
            </w:r>
            <w:r w:rsidR="00B73077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о мероприятиях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содержится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Дополнительная информация о достижениях, относящихся к этой рекомендации, содержится в Отчете о результатах работы ВОИС за </w:t>
            </w:r>
            <w:r w:rsidR="008B73C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2018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 г.</w:t>
            </w:r>
            <w:r w:rsidR="008B73C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документ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hyperlink r:id="rId19" w:history="1">
              <w:r w:rsidR="00EE67D4" w:rsidRPr="0078497C">
                <w:rPr>
                  <w:rStyle w:val="Hyperlink"/>
                  <w:rFonts w:ascii="Arial" w:eastAsia="SimSun" w:hAnsi="Arial" w:cs="Arial"/>
                  <w:bCs/>
                  <w:color w:val="auto"/>
                  <w:sz w:val="22"/>
                  <w:lang w:eastAsia="en-CA"/>
                </w:rPr>
                <w:t>WO</w:t>
              </w:r>
              <w:r w:rsidR="00EE67D4" w:rsidRPr="0078497C">
                <w:rPr>
                  <w:rStyle w:val="Hyperlink"/>
                  <w:rFonts w:ascii="Arial" w:eastAsia="SimSun" w:hAnsi="Arial" w:cs="Arial"/>
                  <w:bCs/>
                  <w:color w:val="auto"/>
                  <w:sz w:val="22"/>
                  <w:lang w:val="ru-RU" w:eastAsia="en-CA"/>
                </w:rPr>
                <w:t>/</w:t>
              </w:r>
              <w:r w:rsidR="00EE67D4" w:rsidRPr="0078497C">
                <w:rPr>
                  <w:rStyle w:val="Hyperlink"/>
                  <w:rFonts w:ascii="Arial" w:eastAsia="SimSun" w:hAnsi="Arial" w:cs="Arial"/>
                  <w:bCs/>
                  <w:color w:val="auto"/>
                  <w:sz w:val="22"/>
                  <w:lang w:eastAsia="en-CA"/>
                </w:rPr>
                <w:t>PBC</w:t>
              </w:r>
              <w:r w:rsidR="00EE67D4" w:rsidRPr="0078497C">
                <w:rPr>
                  <w:rStyle w:val="Hyperlink"/>
                  <w:rFonts w:ascii="Arial" w:eastAsia="SimSun" w:hAnsi="Arial" w:cs="Arial"/>
                  <w:bCs/>
                  <w:color w:val="auto"/>
                  <w:sz w:val="22"/>
                  <w:lang w:val="ru-RU" w:eastAsia="en-CA"/>
                </w:rPr>
                <w:t>/30/7</w:t>
              </w:r>
            </w:hyperlink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).</w:t>
            </w:r>
          </w:p>
          <w:p w14:paraId="036BF1EC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F2C9837" w14:textId="0EF0ED68" w:rsidR="00FF5CD2" w:rsidRPr="0078497C" w:rsidRDefault="00932E97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Информация о достижениях, касающихся данной рекомендации, имевших место после принятия данной ПДР, приводится в следующих документах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/3/5;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/4/2;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/9/8;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/20/2</w:t>
            </w:r>
            <w:r w:rsidR="00EE67D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/22/2</w:t>
            </w:r>
            <w:r w:rsidR="00EE67D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EE67D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EE67D4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EE67D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/24/2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4CD859A2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E0ABA" w14:textId="77777777" w:rsidR="00932E97" w:rsidRPr="0078497C" w:rsidRDefault="00932E97" w:rsidP="00932E9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Повышение потенциала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экономикой.</w:t>
            </w:r>
          </w:p>
          <w:p w14:paraId="50BE5EB5" w14:textId="77777777" w:rsidR="00932E97" w:rsidRPr="0078497C" w:rsidRDefault="00932E97" w:rsidP="00932E9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2441721" w14:textId="77777777" w:rsidR="00932E97" w:rsidRPr="0078497C" w:rsidRDefault="00932E97" w:rsidP="00932E9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  <w:p w14:paraId="79380A80" w14:textId="77777777" w:rsidR="00932E97" w:rsidRPr="0078497C" w:rsidRDefault="00932E97" w:rsidP="00932E9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B4F2F08" w14:textId="75F7D592" w:rsidR="00FF5CD2" w:rsidRPr="0078497C" w:rsidRDefault="00932E97" w:rsidP="00932E97">
            <w:pPr>
              <w:rPr>
                <w:rFonts w:ascii="Arial" w:eastAsia="SimSun" w:hAnsi="Arial" w:cs="Arial"/>
                <w:b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Более широкое и эффективное использование инструментов экономического анализа ВОИС при разработке политики.</w:t>
            </w:r>
          </w:p>
        </w:tc>
      </w:tr>
      <w:tr w:rsidR="00FF5CD2" w:rsidRPr="00C06D80" w14:paraId="7D44B07C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254D6" w14:textId="77777777" w:rsidR="00FF5CD2" w:rsidRPr="0078497C" w:rsidRDefault="00FF5CD2" w:rsidP="00791010">
            <w:pPr>
              <w:numPr>
                <w:ilvl w:val="0"/>
                <w:numId w:val="21"/>
              </w:num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1C84C" w14:textId="77777777" w:rsidR="00932E97" w:rsidRPr="0078497C" w:rsidRDefault="00932E97" w:rsidP="00932E9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Обратиться к ВОИС с просьбой разработать соглашения с исследовательскими учреждениями и частными предприятиями с целью облегчения национальным ведомствам развивающихся стран, и в особенности НРС, а также их региональным и субрегиональным организациям в области ИС доступа к специализированным базам данных для целей патентного поиска.</w:t>
            </w:r>
          </w:p>
          <w:p w14:paraId="40CE4D4B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66A18" w14:textId="71ECFF9C" w:rsidR="00932E97" w:rsidRPr="0078497C" w:rsidRDefault="00932E97" w:rsidP="00932E97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процессе реализации с начала 2009 г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3230FEAD" w14:textId="77777777" w:rsidR="00932E97" w:rsidRPr="0078497C" w:rsidRDefault="00932E97" w:rsidP="00932E97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CA6F250" w14:textId="77777777" w:rsidR="00932E97" w:rsidRPr="0078497C" w:rsidRDefault="00932E97" w:rsidP="00932E97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Исходные документы: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/1/3;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/2/2 и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/2/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INF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/3.</w:t>
            </w:r>
          </w:p>
          <w:p w14:paraId="4BAABB22" w14:textId="77777777" w:rsidR="00932E97" w:rsidRPr="0078497C" w:rsidRDefault="00932E97" w:rsidP="00932E97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41CA2EA" w14:textId="6FD9D98C" w:rsidR="00FF5CD2" w:rsidRPr="0078497C" w:rsidRDefault="00932E97" w:rsidP="00932E97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На реализацию этой рекомендации нацелены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и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II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этапы реализованного проекта «Доступ к специализированным базам данных и их поддержка» (документы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/3/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INF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 и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/9/9 соответственно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).</w:t>
            </w:r>
          </w:p>
          <w:p w14:paraId="49A2B0B1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1614D4C" w14:textId="51660C12" w:rsidR="00FF5CD2" w:rsidRPr="0078497C" w:rsidRDefault="00932E97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Отчеты об оценке этапов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и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II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этого проекта были представлены на рассмотрение девятой и четырнадцатой сессий КРИС, соответственно (документы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/9/5 и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/14/5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).</w:t>
            </w:r>
          </w:p>
          <w:p w14:paraId="0CDF0BAB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3CF554B" w14:textId="7F517836" w:rsidR="00FF5CD2" w:rsidRPr="0078497C" w:rsidRDefault="00932E97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Проект «Доступ к специализированным базам данных и их поддержка»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/3/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INF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/2, приложение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III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 был завершен и интегрирован в регулярную программную деятельность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2408101A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45E7C2D" w14:textId="6BBFAE95" w:rsidR="00FF5CD2" w:rsidRPr="0078497C" w:rsidRDefault="00932E97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Дополнительная информация </w:t>
            </w:r>
            <w:r w:rsidR="00B73077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о мероприятиях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содержится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Дополнительная информация о достижениях, относящихся к этой рекомендации, содержится в Отчете о результатах работы ВОИС за </w:t>
            </w:r>
            <w:r w:rsidR="009E3A9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2018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 г.</w:t>
            </w:r>
            <w:r w:rsidR="007326C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документ </w:t>
            </w:r>
            <w:hyperlink r:id="rId20" w:history="1">
              <w:r w:rsidR="00EE67D4" w:rsidRPr="0078497C">
                <w:rPr>
                  <w:rStyle w:val="Hyperlink"/>
                  <w:rFonts w:ascii="Arial" w:eastAsia="SimSun" w:hAnsi="Arial" w:cs="Arial"/>
                  <w:bCs/>
                  <w:color w:val="auto"/>
                  <w:sz w:val="22"/>
                  <w:lang w:eastAsia="en-CA"/>
                </w:rPr>
                <w:t>WO</w:t>
              </w:r>
              <w:r w:rsidR="00EE67D4" w:rsidRPr="0078497C">
                <w:rPr>
                  <w:rStyle w:val="Hyperlink"/>
                  <w:rFonts w:ascii="Arial" w:eastAsia="SimSun" w:hAnsi="Arial" w:cs="Arial"/>
                  <w:bCs/>
                  <w:color w:val="auto"/>
                  <w:sz w:val="22"/>
                  <w:lang w:val="ru-RU" w:eastAsia="en-CA"/>
                </w:rPr>
                <w:t>/</w:t>
              </w:r>
              <w:r w:rsidR="00EE67D4" w:rsidRPr="0078497C">
                <w:rPr>
                  <w:rStyle w:val="Hyperlink"/>
                  <w:rFonts w:ascii="Arial" w:eastAsia="SimSun" w:hAnsi="Arial" w:cs="Arial"/>
                  <w:bCs/>
                  <w:color w:val="auto"/>
                  <w:sz w:val="22"/>
                  <w:lang w:eastAsia="en-CA"/>
                </w:rPr>
                <w:t>PBC</w:t>
              </w:r>
              <w:r w:rsidR="00EE67D4" w:rsidRPr="0078497C">
                <w:rPr>
                  <w:rStyle w:val="Hyperlink"/>
                  <w:rFonts w:ascii="Arial" w:eastAsia="SimSun" w:hAnsi="Arial" w:cs="Arial"/>
                  <w:bCs/>
                  <w:color w:val="auto"/>
                  <w:sz w:val="22"/>
                  <w:lang w:val="ru-RU" w:eastAsia="en-CA"/>
                </w:rPr>
                <w:t>/30/7</w:t>
              </w:r>
            </w:hyperlink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).</w:t>
            </w:r>
          </w:p>
          <w:p w14:paraId="17CEB62C" w14:textId="77777777" w:rsidR="008B73C5" w:rsidRPr="0078497C" w:rsidRDefault="008B73C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02F7812" w14:textId="643D93A6" w:rsidR="00FF5CD2" w:rsidRPr="0078497C" w:rsidRDefault="00932E97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Информация о достижениях, касающихся данной рекомендации, имевших место после принятия данной ПДР, приводится в следующих документах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/4/2;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/9/5;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/14/5;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</w:t>
            </w:r>
            <w:r w:rsidR="00EE67D4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DIP</w:t>
            </w:r>
            <w:r w:rsidR="00EE67D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/16/2; </w:t>
            </w:r>
            <w:r w:rsidR="00EE67D4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EE67D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/18/2; </w:t>
            </w:r>
            <w:r w:rsidR="00EE67D4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EE67D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/20/2;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/22/2</w:t>
            </w:r>
            <w:r w:rsidR="00EE67D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EE67D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EE67D4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EE67D4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/24/2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681E2C52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7EBF" w14:textId="77777777" w:rsidR="00932E97" w:rsidRPr="0078497C" w:rsidRDefault="00932E97" w:rsidP="00932E9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  <w:p w14:paraId="0E084646" w14:textId="77777777" w:rsidR="00932E97" w:rsidRPr="0078497C" w:rsidRDefault="00932E97" w:rsidP="00932E9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E7C9995" w14:textId="77777777" w:rsidR="00932E97" w:rsidRPr="0078497C" w:rsidRDefault="00932E97" w:rsidP="00932E9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.4 Укрепление механизмов сотрудничества с учреждениями в развивающихся странах, НРС и странах с переходной экономикой, разработанных с учетом их потребностей.</w:t>
            </w:r>
          </w:p>
          <w:p w14:paraId="3D1CE523" w14:textId="77777777" w:rsidR="00932E97" w:rsidRPr="0078497C" w:rsidRDefault="00932E97" w:rsidP="00932E9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88F3ADF" w14:textId="77777777" w:rsidR="00932E97" w:rsidRPr="0078497C" w:rsidRDefault="00932E97" w:rsidP="00932E9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Расширение доступа и использования информации в области ИС учреждениями ИС и общественностью для содействия инновациям и творчеству.</w:t>
            </w:r>
          </w:p>
          <w:p w14:paraId="49D2379B" w14:textId="77777777" w:rsidR="00932E97" w:rsidRPr="0078497C" w:rsidRDefault="00932E97" w:rsidP="00932E9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0AC10CC" w14:textId="77777777" w:rsidR="00932E97" w:rsidRPr="0078497C" w:rsidRDefault="00932E97" w:rsidP="00932E9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Широкая география содержания и использования глобальных баз данных ВОИС в области ИС</w:t>
            </w:r>
          </w:p>
          <w:p w14:paraId="040D33A3" w14:textId="77777777" w:rsidR="00932E97" w:rsidRPr="0078497C" w:rsidRDefault="00932E97" w:rsidP="00932E9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DBA4061" w14:textId="0982994F" w:rsidR="00FF5CD2" w:rsidRPr="0078497C" w:rsidRDefault="00932E97" w:rsidP="00932E97">
            <w:pPr>
              <w:rPr>
                <w:rFonts w:ascii="Arial" w:eastAsia="SimSun" w:hAnsi="Arial" w:cs="Arial"/>
                <w:b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.4 Совершенствование технической и интеллектуальной инфраструктуры ведомств ИС и других учреждений ИС с повышением уровня обслуживания заинтересованных сторон (в плане стоимости, оперативности и качества) и эффективности управления ИС.</w:t>
            </w:r>
          </w:p>
        </w:tc>
      </w:tr>
      <w:tr w:rsidR="00FF5CD2" w:rsidRPr="00C06D80" w14:paraId="7A3DAD2B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390CA" w14:textId="77777777" w:rsidR="00FF5CD2" w:rsidRPr="0078497C" w:rsidRDefault="00FF5CD2" w:rsidP="00791010">
            <w:pPr>
              <w:numPr>
                <w:ilvl w:val="0"/>
                <w:numId w:val="21"/>
              </w:num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DC52" w14:textId="77777777" w:rsidR="00932E97" w:rsidRPr="0078497C" w:rsidRDefault="00932E97" w:rsidP="00932E9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Обратиться к ВОИС с просьбой о создании в координации с государствами-членами базы данных, позволяющей соотносить конкретные потребности развития в связи с ИС с имеющимися ресурсами, и тем самым расширить объем программ ее технической помощи, направленных на преодоление цифрового разрыва.</w:t>
            </w:r>
          </w:p>
          <w:p w14:paraId="0FC6FF29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2373A" w14:textId="0695B58D" w:rsidR="00932E97" w:rsidRPr="0078497C" w:rsidRDefault="00932E97" w:rsidP="00932E97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процессе реализации с начала 2009 г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37DD8190" w14:textId="77777777" w:rsidR="00932E97" w:rsidRPr="0078497C" w:rsidRDefault="00932E97" w:rsidP="00932E97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B8E6837" w14:textId="47C054D1" w:rsidR="00FF5CD2" w:rsidRPr="0078497C" w:rsidRDefault="00932E97" w:rsidP="00932E97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Исходные документы: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/1/3 и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/2/2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5140E630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C117B77" w14:textId="39C51DD0" w:rsidR="00FF5CD2" w:rsidRPr="0078497C" w:rsidRDefault="00932E97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Во исполнение этой рекомендации был реализован проект «База данных, позволяющая соотносить конкретные потребности развития в сфере ИС с имеющимися ресурсами 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DMD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)»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/3/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INF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Отчет об оценке этого проекта был представлен на рассмотрение десятой сессии КРИС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/10/3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). </w:t>
            </w:r>
          </w:p>
          <w:p w14:paraId="05BA4BF1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7000982" w14:textId="507748C5" w:rsidR="00FF5CD2" w:rsidRPr="0078497C" w:rsidRDefault="00932E97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База данных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DMD</w:t>
            </w:r>
            <w:r w:rsidR="00DA446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, реорганизованная и переименованная в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WIPO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Match</w:t>
            </w:r>
            <w:r w:rsidR="00DA446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, расположена по адресу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hyperlink r:id="rId21" w:history="1"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http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://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www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.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wipo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.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int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/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wipo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-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match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/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en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/</w:t>
              </w:r>
            </w:hyperlink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37799978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088C21A" w14:textId="78D9D02E" w:rsidR="00FF5CD2" w:rsidRPr="0078497C" w:rsidRDefault="00DA4467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Платформа находится в процессе интеграции в онлайн-платформу ООН в целях поддержки Повестки дня в области устойчивого развития на период до 2030 г.</w:t>
            </w:r>
          </w:p>
          <w:p w14:paraId="571460AE" w14:textId="77777777" w:rsidR="00DA4467" w:rsidRPr="0078497C" w:rsidRDefault="00DA4467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98B0450" w14:textId="234E7CC9" w:rsidR="00FF5CD2" w:rsidRPr="0078497C" w:rsidRDefault="00DA4467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Дополнительная информация </w:t>
            </w:r>
            <w:r w:rsidR="00B73077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о мероприятиях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содержится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Дополнительная информация о достижениях, относящихся к этой рекомендации, содержится в Отчете о результатах работы ВОИС за </w:t>
            </w:r>
            <w:r w:rsidR="009E3A9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2018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 г.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(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документ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hyperlink r:id="rId22" w:history="1">
              <w:r w:rsidR="002011DB" w:rsidRPr="0078497C">
                <w:rPr>
                  <w:rStyle w:val="Hyperlink"/>
                  <w:rFonts w:ascii="Arial" w:eastAsia="SimSun" w:hAnsi="Arial" w:cs="Arial"/>
                  <w:bCs/>
                  <w:color w:val="auto"/>
                  <w:sz w:val="22"/>
                  <w:lang w:eastAsia="en-CA"/>
                </w:rPr>
                <w:t>WO</w:t>
              </w:r>
              <w:r w:rsidR="002011DB" w:rsidRPr="0078497C">
                <w:rPr>
                  <w:rStyle w:val="Hyperlink"/>
                  <w:rFonts w:ascii="Arial" w:eastAsia="SimSun" w:hAnsi="Arial" w:cs="Arial"/>
                  <w:bCs/>
                  <w:color w:val="auto"/>
                  <w:sz w:val="22"/>
                  <w:lang w:val="ru-RU" w:eastAsia="en-CA"/>
                </w:rPr>
                <w:t>/</w:t>
              </w:r>
              <w:r w:rsidR="002011DB" w:rsidRPr="0078497C">
                <w:rPr>
                  <w:rStyle w:val="Hyperlink"/>
                  <w:rFonts w:ascii="Arial" w:eastAsia="SimSun" w:hAnsi="Arial" w:cs="Arial"/>
                  <w:bCs/>
                  <w:color w:val="auto"/>
                  <w:sz w:val="22"/>
                  <w:lang w:eastAsia="en-CA"/>
                </w:rPr>
                <w:t>PBC</w:t>
              </w:r>
              <w:r w:rsidR="002011DB" w:rsidRPr="0078497C">
                <w:rPr>
                  <w:rStyle w:val="Hyperlink"/>
                  <w:rFonts w:ascii="Arial" w:eastAsia="SimSun" w:hAnsi="Arial" w:cs="Arial"/>
                  <w:bCs/>
                  <w:color w:val="auto"/>
                  <w:sz w:val="22"/>
                  <w:lang w:val="ru-RU" w:eastAsia="en-CA"/>
                </w:rPr>
                <w:t>/30/7</w:t>
              </w:r>
            </w:hyperlink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).</w:t>
            </w:r>
          </w:p>
          <w:p w14:paraId="053132A1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B7006FE" w14:textId="17770115" w:rsidR="00FF5CD2" w:rsidRPr="0078497C" w:rsidRDefault="00DA4467" w:rsidP="002011DB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 xml:space="preserve">Информация о достижениях, касающихся данной рекомендации, имевших место после принятия данной ПДР, приводится в следующих документах: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/4/2;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/6/2;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/10/3;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/21/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/4/2;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/6/2;</w:t>
            </w:r>
            <w:r w:rsidR="002011D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2011D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2011D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="002011D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2011D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/10/3; </w:t>
            </w:r>
            <w:r w:rsidR="002011D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2011D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/21/2;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/22/2</w:t>
            </w:r>
            <w:r w:rsidR="002011D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2011D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2011D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2011D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/24/2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3A742" w14:textId="77777777" w:rsidR="00DA4467" w:rsidRPr="0078497C" w:rsidRDefault="00DA4467" w:rsidP="00DA446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  <w:p w14:paraId="38B46ED0" w14:textId="77777777" w:rsidR="00DA4467" w:rsidRPr="0078497C" w:rsidRDefault="00DA4467" w:rsidP="00DA446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D0BE140" w14:textId="77777777" w:rsidR="00DA4467" w:rsidRPr="0078497C" w:rsidRDefault="00DA4467" w:rsidP="00DA446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.4 Укрепление механизмов сотрудничества с учреждениями в развивающихся странах, НРС и странах с переходной экономикой, разработанных с учетом их потребностей.</w:t>
            </w:r>
          </w:p>
          <w:p w14:paraId="4BCD3D39" w14:textId="77777777" w:rsidR="00DA4467" w:rsidRPr="0078497C" w:rsidRDefault="00DA4467" w:rsidP="00DA446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BB29FFB" w14:textId="77777777" w:rsidR="00DA4467" w:rsidRPr="0078497C" w:rsidRDefault="00DA4467" w:rsidP="00DA446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.1 Использование платформ и инструментов ИС для передачи знаний, адаптации технологий и их передачи из развитых стран в развивающиеся, особенно наименее развитые, в интересах решения глобальных задач</w:t>
            </w:r>
          </w:p>
          <w:p w14:paraId="2EB025B8" w14:textId="77777777" w:rsidR="00DA4467" w:rsidRPr="0078497C" w:rsidRDefault="00DA4467" w:rsidP="00DA446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3D4EAB9" w14:textId="36A3CCE6" w:rsidR="00FF5CD2" w:rsidRPr="0078497C" w:rsidRDefault="00DA4467" w:rsidP="00DA4467">
            <w:pPr>
              <w:rPr>
                <w:rFonts w:ascii="Arial" w:eastAsia="SimSun" w:hAnsi="Arial" w:cs="Arial"/>
                <w:b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Эффективное взаимодействие с государствами-членами.</w:t>
            </w:r>
          </w:p>
        </w:tc>
      </w:tr>
      <w:tr w:rsidR="00FF5CD2" w:rsidRPr="00C06D80" w14:paraId="7AA4CFB8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5564" w14:textId="77777777" w:rsidR="00FF5CD2" w:rsidRPr="0078497C" w:rsidRDefault="00FF5CD2" w:rsidP="00791010">
            <w:pPr>
              <w:numPr>
                <w:ilvl w:val="0"/>
                <w:numId w:val="21"/>
              </w:num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DA016" w14:textId="6997F103" w:rsidR="00FF5CD2" w:rsidRPr="0078497C" w:rsidRDefault="00DA4467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Оказывать помощь государствам-членам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</w:t>
            </w:r>
            <w:r w:rsidR="00B41A0D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Эта техническая помощь должна также распространяться на субрегиональные и региональные организации,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занимающиеся вопросами ИС.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C7E07" w14:textId="4D74E666" w:rsidR="00DA4467" w:rsidRPr="0078497C" w:rsidRDefault="00DA4467" w:rsidP="00DA4467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В процессе реализации с начала 2009 г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65AB99DF" w14:textId="77777777" w:rsidR="00DA4467" w:rsidRPr="0078497C" w:rsidRDefault="00DA4467" w:rsidP="00DA4467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CA1A8BB" w14:textId="033AFD39" w:rsidR="00FF5CD2" w:rsidRPr="0078497C" w:rsidRDefault="00DA4467" w:rsidP="00DA4467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Исходные документы: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/1/3;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/2/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INF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/1;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/2/2;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/4/12;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/5/5 и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3/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INF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50D2DBEF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44C3D09" w14:textId="1B30DC3D" w:rsidR="009E3A9F" w:rsidRPr="0078497C" w:rsidRDefault="00DA4467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Данная рекомендация выполнялась в рамках завершенных и продолжающихся проектов ПДР.</w:t>
            </w:r>
          </w:p>
          <w:p w14:paraId="3BCE5A9C" w14:textId="77777777" w:rsidR="009E3A9F" w:rsidRPr="0078497C" w:rsidRDefault="009E3A9F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676F26D" w14:textId="1350229F" w:rsidR="00FF5CD2" w:rsidRPr="0078497C" w:rsidRDefault="00DA4467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Завершенные проекты</w:t>
            </w:r>
            <w:r w:rsidR="002011D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: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</w:p>
          <w:p w14:paraId="4C3F450B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248A42B" w14:textId="2DE4B87C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DA446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«Создание новых национальных академий ИС», этапы </w:t>
            </w:r>
            <w:r w:rsidR="00DA446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</w:t>
            </w:r>
            <w:r w:rsidR="00DA446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и </w:t>
            </w:r>
            <w:r w:rsidR="00DA446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II</w:t>
            </w:r>
            <w:r w:rsidR="00DA446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(документы </w:t>
            </w:r>
            <w:r w:rsidR="00DA446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DA446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/3/</w:t>
            </w:r>
            <w:r w:rsidR="00DA446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INF</w:t>
            </w:r>
            <w:r w:rsidR="00DA446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 и </w:t>
            </w:r>
            <w:r w:rsidR="00DA446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DA446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/9/10 </w:t>
            </w:r>
            <w:r w:rsidR="00DA446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DA446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 1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);</w:t>
            </w:r>
          </w:p>
          <w:p w14:paraId="27CED20D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45CFAB0" w14:textId="7798AD4F" w:rsidR="00FF5CD2" w:rsidRPr="0078497C" w:rsidRDefault="00FF5CD2" w:rsidP="00791010">
            <w:pPr>
              <w:keepLines/>
              <w:numPr>
                <w:ilvl w:val="0"/>
                <w:numId w:val="22"/>
              </w:numPr>
              <w:ind w:left="18"/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DA446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Проект создания эффективных учреждений ИС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DA446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«Введение в действие компонентов и бизнес-решений, удовлетворяющих требованиям модернизации инфраструктуры ИС национальных и региональных учреждений ИС» (документ </w:t>
            </w:r>
            <w:r w:rsidR="00DA446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DA446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/3/</w:t>
            </w:r>
            <w:r w:rsidR="00DA446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INF</w:t>
            </w:r>
            <w:r w:rsidR="00DA446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);</w:t>
            </w:r>
          </w:p>
          <w:p w14:paraId="3E0A1418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3B1B49D" w14:textId="04B6E2B3" w:rsidR="00FF5CD2" w:rsidRPr="0078497C" w:rsidRDefault="00FF5CD2" w:rsidP="00791010">
            <w:pPr>
              <w:keepLines/>
              <w:numPr>
                <w:ilvl w:val="0"/>
                <w:numId w:val="22"/>
              </w:numPr>
              <w:ind w:left="18"/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DA446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«Структура поддержки инноваций и передачи технологии для национальных учреждений»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/3/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INF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/2);</w:t>
            </w:r>
          </w:p>
          <w:p w14:paraId="736AA0FB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CAEB4FE" w14:textId="4306DFC4" w:rsidR="00FF5CD2" w:rsidRPr="0078497C" w:rsidRDefault="00FF5CD2" w:rsidP="00791010">
            <w:pPr>
              <w:keepLines/>
              <w:numPr>
                <w:ilvl w:val="0"/>
                <w:numId w:val="22"/>
              </w:numPr>
              <w:ind w:left="18"/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DA446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«Совершенствование национального, субрегионального и регионального потенциала в области институционального развития и использования ИС»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/3/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INF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/2); </w:t>
            </w:r>
          </w:p>
          <w:p w14:paraId="35625F32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9EAE2B9" w14:textId="5E04A576" w:rsidR="00FF5CD2" w:rsidRPr="0078497C" w:rsidRDefault="00FF5CD2" w:rsidP="00791010">
            <w:pPr>
              <w:keepLines/>
              <w:numPr>
                <w:ilvl w:val="0"/>
                <w:numId w:val="22"/>
              </w:numPr>
              <w:ind w:left="18"/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 xml:space="preserve">- </w:t>
            </w:r>
            <w:r w:rsidR="00DA446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«Интеллектуальная собственность и брендинг продуктов для развития бизнеса в развивающихся и наименее развитых странах»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/5/5);</w:t>
            </w:r>
          </w:p>
          <w:p w14:paraId="630899B6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BFDD865" w14:textId="547010E5" w:rsidR="00FF5CD2" w:rsidRPr="0078497C" w:rsidRDefault="00FF5CD2" w:rsidP="00791010">
            <w:pPr>
              <w:keepLines/>
              <w:numPr>
                <w:ilvl w:val="0"/>
                <w:numId w:val="22"/>
              </w:numPr>
              <w:ind w:left="18"/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DA446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«Расширение сотрудничества Юг-Юг в области ИС и развития между развивающимися и наименее развитыми странами»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/7/6); </w:t>
            </w:r>
          </w:p>
          <w:p w14:paraId="34638F81" w14:textId="77777777" w:rsidR="009E3A9F" w:rsidRPr="0078497C" w:rsidRDefault="009E3A9F" w:rsidP="00791010">
            <w:pPr>
              <w:keepLines/>
              <w:numPr>
                <w:ilvl w:val="0"/>
                <w:numId w:val="22"/>
              </w:numPr>
              <w:ind w:left="18"/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A852885" w14:textId="3670AE21" w:rsidR="00FF5CD2" w:rsidRPr="0078497C" w:rsidRDefault="00FF5CD2" w:rsidP="00791010">
            <w:pPr>
              <w:keepLines/>
              <w:numPr>
                <w:ilvl w:val="0"/>
                <w:numId w:val="22"/>
              </w:numPr>
              <w:ind w:left="18"/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DA446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«Укрепление потенциала национальных правительственных учреждений ИС и учреждений участвующих сторон с целью управления, мониторинга и содействия развитию творческих отраслей, активизации деятельности и расширения сети организаций коллективного управления авторским правом»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/3/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INF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/2);</w:t>
            </w:r>
          </w:p>
          <w:p w14:paraId="11705C4C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E918B41" w14:textId="7C766E50" w:rsidR="00FF5CD2" w:rsidRPr="0078497C" w:rsidRDefault="00FF5CD2" w:rsidP="00791010">
            <w:pPr>
              <w:keepLines/>
              <w:numPr>
                <w:ilvl w:val="0"/>
                <w:numId w:val="22"/>
              </w:numPr>
              <w:ind w:left="18"/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DA446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«Укрепление и развитие аудиовизуального сектора в Буркина-Фасо и некоторых других африканских странах»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/9/13); </w:t>
            </w:r>
          </w:p>
          <w:p w14:paraId="50980691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340CD3A" w14:textId="3A43E44A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DA446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«Интеллектуальная собственность (ИС) и управление образцами в интересах развития бизнеса в развивающихся и наименее развитых странах (НРС)»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/12/6);</w:t>
            </w:r>
          </w:p>
          <w:p w14:paraId="180E2122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119E0F4" w14:textId="54EDFE86" w:rsidR="00FF5CD2" w:rsidRPr="0078497C" w:rsidRDefault="0072154C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Отчеты об оценке перечисленных проектов были представлены на девятой, десятой, тринадцатой, четырнадцатой, пятнадцатой, семнадцатой и девятнадцатой сессиях КРИС и содержатся в следующих документах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/9/6,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/14/4,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/10/4,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/10/8,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/10/7 и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/13/3,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/13/4,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/14/4,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/15/4,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/17/3 и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/19/4 соответственно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08D7D50C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B14F01F" w14:textId="5A746E14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 xml:space="preserve">- </w:t>
            </w:r>
            <w:r w:rsidR="0072154C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«Укрепление и развитие аудиовизуального сектора в Буркина-Фасо и некоторых других африканских странах — этап </w:t>
            </w:r>
            <w:r w:rsidR="0072154C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II</w:t>
            </w:r>
            <w:r w:rsidR="0072154C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» (документ </w:t>
            </w:r>
            <w:r w:rsidR="002011D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2011D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/17/7)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="0072154C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Отчет о завершении (</w:t>
            </w:r>
            <w:r w:rsidR="0072154C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72154C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/23/5) и отчет по оценке (</w:t>
            </w:r>
            <w:r w:rsidR="0072154C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72154C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/23/6) данного проекта были представлены на двадцать третьей сессии КРИС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4D4CA908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0FD7499" w14:textId="56BD2F93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72154C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«Сотрудничество с учреждениями, занимающимися подготовкой работников судебных органов в развивающихся и наименее развитых странах, по вопросам развития, обучения и подготовки в области прав интеллектуальной собственности»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/16/7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="0072154C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Отчет о завершении (</w:t>
            </w:r>
            <w:r w:rsidR="0072154C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72154C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/23/4) и отчет по оценке (</w:t>
            </w:r>
            <w:r w:rsidR="0072154C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72154C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/23/7) данного проекта были представлены на двадцать третьей сессии КРИС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666EB924" w14:textId="77777777" w:rsidR="00F17C60" w:rsidRPr="0078497C" w:rsidRDefault="00F17C60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0C196AF" w14:textId="78866B07" w:rsidR="00F17C60" w:rsidRPr="0078497C" w:rsidRDefault="00F17C60" w:rsidP="00F17C60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72154C" w:rsidRPr="0078497C">
              <w:rPr>
                <w:rFonts w:ascii="Arial" w:eastAsia="SimSun" w:hAnsi="Arial" w:cs="Arial"/>
                <w:sz w:val="22"/>
                <w:lang w:val="ru-RU"/>
              </w:rPr>
              <w:t xml:space="preserve">«Интеллектуальная собственность, туризм и культура: поддержка целей в области развития и популяризация культурного наследия в Египте и других развивающихся странах»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/15/7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 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</w:t>
            </w:r>
            <w:r w:rsidR="002011D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="0072154C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Отчет о завершении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/24/4) </w:t>
            </w:r>
            <w:r w:rsidR="0072154C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 Отчет об оценке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/24/10) </w:t>
            </w:r>
            <w:r w:rsidR="0072154C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данного проекта были представлены на двадцать четвертой сессии КРИС.</w:t>
            </w:r>
            <w:r w:rsidR="0072154C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br/>
            </w:r>
          </w:p>
          <w:p w14:paraId="5DBE9409" w14:textId="01C1188E" w:rsidR="00FF5CD2" w:rsidRPr="0078497C" w:rsidRDefault="0072154C" w:rsidP="0072154C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Во исполнение данной рекомендации был подготовлен документ, озаглавленный «Обобщенная характеристика мероприятий, реализованных по линии сотрудничества Юг-Юг в рамках Всемирной организации интеллектуальной собственности» (документ CDIP/17/4), который был впервые представлен на семнадцатой сессии КРИС. В продолжение этой работы второй документ на эту же тему, в котором были учтены комментарии государств-членов и описаны мероприятия, проведенные в порядке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сотрудничества Юг-Юг в период с 2014 по 2016 г., был представлен КРИС на его девятнадцатой сессии (документ CDIP/19/5).</w:t>
            </w:r>
          </w:p>
          <w:p w14:paraId="7341FCA7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5867546" w14:textId="2EBADD8B" w:rsidR="00FF5CD2" w:rsidRPr="0078497C" w:rsidRDefault="00AC4BA3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Проекты, реализация которых продолжается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:</w:t>
            </w:r>
          </w:p>
          <w:p w14:paraId="524DD9C4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FA81E28" w14:textId="277690A1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AC4BA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«Управление объектами интеллектуальной собственности и передача технологии: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экономикой», одобренный на девятнадцатой сессии КРИС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/19/11/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.);</w:t>
            </w:r>
          </w:p>
          <w:p w14:paraId="3F9991DD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17DA102" w14:textId="585A89B2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AC4BA3" w:rsidRPr="0078497C">
              <w:rPr>
                <w:rFonts w:ascii="Arial" w:eastAsia="SimSun" w:hAnsi="Arial" w:cs="Arial"/>
                <w:sz w:val="22"/>
                <w:lang w:val="ru-RU"/>
              </w:rPr>
              <w:t xml:space="preserve">«Повышение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странах», одобренный на двадцать первой сессии КРИС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/21/12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.);</w:t>
            </w:r>
          </w:p>
          <w:p w14:paraId="4B967569" w14:textId="77777777" w:rsidR="00952E78" w:rsidRPr="0078497C" w:rsidRDefault="00952E78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6231303" w14:textId="5506E65A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AC4BA3" w:rsidRPr="0078497C">
              <w:rPr>
                <w:rFonts w:ascii="Arial" w:eastAsia="SimSun" w:hAnsi="Arial" w:cs="Arial"/>
                <w:sz w:val="22"/>
                <w:lang w:val="ru-RU"/>
              </w:rPr>
              <w:t xml:space="preserve">Пилотный проект «Авторское право и распространение контента в цифровой среде», одобренный на двадцать второй сессии КРИС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/22/15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.);</w:t>
            </w:r>
          </w:p>
          <w:p w14:paraId="6A9D4589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E8184BE" w14:textId="085EA9B9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AC4BA3" w:rsidRPr="0078497C">
              <w:rPr>
                <w:rFonts w:ascii="Arial" w:eastAsia="SimSun" w:hAnsi="Arial" w:cs="Arial"/>
                <w:sz w:val="22"/>
                <w:lang w:val="ru-RU"/>
              </w:rPr>
              <w:t xml:space="preserve">«Интеллектуальная собственность и гастрономический туризм в Перу и других развивающихся странах: содействие развитию гастрономического туризма с помощью интеллектуальной собственности», одобренный на двадцать второй сессии КРИС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/22/14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</w:t>
            </w:r>
            <w:r w:rsidR="004D33A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;</w:t>
            </w:r>
          </w:p>
          <w:p w14:paraId="39CE3D0C" w14:textId="77777777" w:rsidR="00DE2745" w:rsidRPr="0078497C" w:rsidRDefault="00DE274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808CEE6" w14:textId="7CA7C517" w:rsidR="00DE2745" w:rsidRPr="0078497C" w:rsidRDefault="00DE274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AC4BA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«Развитие музыкального сектора и новых экономических моделей музыки в Буркина-Фасо и некоторых странах Западноафриканского экономического и валютного союза </w:t>
            </w:r>
            <w:r w:rsidR="00AC4BA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 xml:space="preserve">(ЗАЭВС), одобренный на двадцать третьей сессии КРИС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/23/13)</w:t>
            </w:r>
            <w:r w:rsidR="004D33A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; </w:t>
            </w:r>
            <w:r w:rsidR="00AC4BA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</w:p>
          <w:p w14:paraId="44F629B7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2AB3B5B" w14:textId="3836770D" w:rsidR="00952E78" w:rsidRPr="0078497C" w:rsidRDefault="00952E78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AC4BA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«Регистрация коллективных знаков местных предприятий с учетом их роли для межсекторального экономического развития», одобренный на двадцать четвертой сессии КРИС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/24/9).</w:t>
            </w:r>
          </w:p>
          <w:p w14:paraId="6E10DEC8" w14:textId="77777777" w:rsidR="00952E78" w:rsidRPr="0078497C" w:rsidRDefault="00952E78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83F9EDC" w14:textId="2A0C02C3" w:rsidR="00FF5CD2" w:rsidRPr="0078497C" w:rsidRDefault="008067C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Информация о дополнительных мероприятиях</w:t>
            </w:r>
            <w:r w:rsidR="00AC4BA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содержится в </w:t>
            </w:r>
            <w:r w:rsidR="00AC4BA3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="00AC4BA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="00AC4BA3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="00AC4BA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Дополнительная информация о достижениях, относящихся к этой рекомендации, содержится в Отчете о результатах работы ВОИС за </w:t>
            </w:r>
            <w:r w:rsidR="009E3A9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2018</w:t>
            </w:r>
            <w:r w:rsidR="00AC4BA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 г.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r w:rsidR="00AC4BA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документ</w:t>
            </w:r>
            <w:r w:rsidR="00B73077">
              <w:rPr>
                <w:rFonts w:ascii="Arial" w:eastAsia="SimSun" w:hAnsi="Arial" w:cs="Arial"/>
                <w:bCs/>
                <w:sz w:val="22"/>
                <w:lang w:val="ru-RU" w:eastAsia="en-CA"/>
              </w:rPr>
              <w:t> </w:t>
            </w:r>
            <w:hyperlink r:id="rId23" w:history="1">
              <w:r w:rsidR="002011DB" w:rsidRPr="0078497C">
                <w:rPr>
                  <w:rStyle w:val="Hyperlink"/>
                  <w:rFonts w:ascii="Arial" w:eastAsia="SimSun" w:hAnsi="Arial" w:cs="Arial"/>
                  <w:bCs/>
                  <w:color w:val="auto"/>
                  <w:sz w:val="22"/>
                  <w:lang w:eastAsia="en-CA"/>
                </w:rPr>
                <w:t>WO</w:t>
              </w:r>
              <w:r w:rsidR="002011DB" w:rsidRPr="0078497C">
                <w:rPr>
                  <w:rStyle w:val="Hyperlink"/>
                  <w:rFonts w:ascii="Arial" w:eastAsia="SimSun" w:hAnsi="Arial" w:cs="Arial"/>
                  <w:bCs/>
                  <w:color w:val="auto"/>
                  <w:sz w:val="22"/>
                  <w:lang w:val="ru-RU" w:eastAsia="en-CA"/>
                </w:rPr>
                <w:t>/</w:t>
              </w:r>
              <w:r w:rsidR="002011DB" w:rsidRPr="0078497C">
                <w:rPr>
                  <w:rStyle w:val="Hyperlink"/>
                  <w:rFonts w:ascii="Arial" w:eastAsia="SimSun" w:hAnsi="Arial" w:cs="Arial"/>
                  <w:bCs/>
                  <w:color w:val="auto"/>
                  <w:sz w:val="22"/>
                  <w:lang w:eastAsia="en-CA"/>
                </w:rPr>
                <w:t>PBC</w:t>
              </w:r>
              <w:r w:rsidR="002011DB" w:rsidRPr="0078497C">
                <w:rPr>
                  <w:rStyle w:val="Hyperlink"/>
                  <w:rFonts w:ascii="Arial" w:eastAsia="SimSun" w:hAnsi="Arial" w:cs="Arial"/>
                  <w:bCs/>
                  <w:color w:val="auto"/>
                  <w:sz w:val="22"/>
                  <w:lang w:val="ru-RU" w:eastAsia="en-CA"/>
                </w:rPr>
                <w:t>/30/7</w:t>
              </w:r>
            </w:hyperlink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).</w:t>
            </w:r>
          </w:p>
          <w:p w14:paraId="5BBE2FAB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A37937B" w14:textId="095C5980" w:rsidR="00FF5CD2" w:rsidRPr="0078497C" w:rsidRDefault="00AC4BA3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Информация о достижениях, касающихся данной рекомендации, имевших место после принятия данной ПДР, приводится в следующих документах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/4/2;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/9/6;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/10/4;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/10/7;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/10/8;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/13/3;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/13/4;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/14/4;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/15/4;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/17/3;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DB365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/18/2; </w:t>
            </w:r>
            <w:r w:rsidR="00DB3655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DB365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/19/4; </w:t>
            </w:r>
            <w:r w:rsidR="00DB3655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DB365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/22/2</w:t>
            </w:r>
            <w:r w:rsidR="00DB365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DB365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DB3655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DB365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/24/2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31219FCA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BF26" w14:textId="58FAC450" w:rsidR="00AC4BA3" w:rsidRPr="0078497C" w:rsidRDefault="00AC4BA3" w:rsidP="00AC4BA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>2 Целевые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и сбалансированные законодательные, регулятивные и политические положения ИС.</w:t>
            </w:r>
          </w:p>
          <w:p w14:paraId="4CA5E6B3" w14:textId="77777777" w:rsidR="00AC4BA3" w:rsidRPr="0078497C" w:rsidRDefault="00AC4BA3" w:rsidP="00AC4BA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3904F53" w14:textId="77777777" w:rsidR="00AC4BA3" w:rsidRPr="0078497C" w:rsidRDefault="00AC4BA3" w:rsidP="00AC4BA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.1 Национальные стратегии и планы в области ИС, согласующиеся с целями национального развития.</w:t>
            </w:r>
          </w:p>
          <w:p w14:paraId="223FE504" w14:textId="77777777" w:rsidR="00AC4BA3" w:rsidRPr="0078497C" w:rsidRDefault="00AC4BA3" w:rsidP="00AC4BA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8419755" w14:textId="77777777" w:rsidR="00AC4BA3" w:rsidRPr="0078497C" w:rsidRDefault="00AC4BA3" w:rsidP="00AC4BA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.2: Повышение потенциала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экономикой.</w:t>
            </w:r>
          </w:p>
          <w:p w14:paraId="5757594A" w14:textId="77777777" w:rsidR="00AC4BA3" w:rsidRPr="0078497C" w:rsidRDefault="00AC4BA3" w:rsidP="00AC4BA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D095BAD" w14:textId="77777777" w:rsidR="00AC4BA3" w:rsidRPr="0078497C" w:rsidRDefault="00AC4BA3" w:rsidP="00AC4BA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  <w:p w14:paraId="7B0ED5FC" w14:textId="77777777" w:rsidR="00AC4BA3" w:rsidRPr="0078497C" w:rsidRDefault="00AC4BA3" w:rsidP="00AC4BA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3341219" w14:textId="77777777" w:rsidR="00AC4BA3" w:rsidRPr="0078497C" w:rsidRDefault="00AC4BA3" w:rsidP="00AC4BA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.4 Укрепление механизмов сотрудничества с учреждениями в развивающихся странах, НРС и странах с переходной экономикой, разработанных с учетом их потребностей.</w:t>
            </w:r>
          </w:p>
          <w:p w14:paraId="7FA6EBC5" w14:textId="77777777" w:rsidR="00AC4BA3" w:rsidRPr="0078497C" w:rsidRDefault="00AC4BA3" w:rsidP="00AC4BA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1AFE898" w14:textId="77777777" w:rsidR="00AC4BA3" w:rsidRPr="0078497C" w:rsidRDefault="00AC4BA3" w:rsidP="00AC4BA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.6. Укрепление потенциала МСП, университетов и научно-исследовательских учреждений для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успешного использования ИС в поддержку инноваций.</w:t>
            </w:r>
          </w:p>
          <w:p w14:paraId="147ADBB9" w14:textId="77777777" w:rsidR="00AC4BA3" w:rsidRPr="0078497C" w:rsidRDefault="00AC4BA3" w:rsidP="00AC4BA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84C0D24" w14:textId="77777777" w:rsidR="00AC4BA3" w:rsidRPr="0078497C" w:rsidRDefault="00AC4BA3" w:rsidP="00AC4BA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Расширение доступа и использования информации в области ИС учреждениями ИС и общественностью для содействия инновациям и творчеству.</w:t>
            </w:r>
          </w:p>
          <w:p w14:paraId="28A0FC1D" w14:textId="77777777" w:rsidR="00AC4BA3" w:rsidRPr="0078497C" w:rsidRDefault="00AC4BA3" w:rsidP="00AC4BA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A877BCA" w14:textId="42F4BCCD" w:rsidR="00FF5CD2" w:rsidRPr="0078497C" w:rsidRDefault="00AC4BA3" w:rsidP="00AC4BA3">
            <w:pPr>
              <w:rPr>
                <w:rFonts w:ascii="Arial" w:eastAsia="SimSun" w:hAnsi="Arial" w:cs="Arial"/>
                <w:b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.4 Совершенствование технической и интеллектуальной инфраструктуры ведомств ИС и других учреждений ИС с повышением уровня обслуживания заинтересованных сторон (в плане стоимости, оперативности и качества) и эффективности управления ИС.</w:t>
            </w:r>
          </w:p>
        </w:tc>
      </w:tr>
      <w:tr w:rsidR="00FF5CD2" w:rsidRPr="00C06D80" w14:paraId="73E359E7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1AFCB" w14:textId="77777777" w:rsidR="00FF5CD2" w:rsidRPr="0078497C" w:rsidRDefault="00FF5CD2" w:rsidP="00791010">
            <w:pPr>
              <w:numPr>
                <w:ilvl w:val="0"/>
                <w:numId w:val="21"/>
              </w:num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D297" w14:textId="727FE654" w:rsidR="00FF5CD2" w:rsidRPr="0078497C" w:rsidRDefault="00AC4BA3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Оказывать помощь государствам-членам в укреплении национального потенциала в области охраны национальных произведений, инноваций и изобретений и оказывать поддержку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развитию национальной научно-технической инфраструктуры, где это применимо, в соответствии с мандатом ВОИС.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71B5" w14:textId="77777777" w:rsidR="008067C5" w:rsidRPr="0078497C" w:rsidRDefault="008067C5" w:rsidP="008067C5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В процессе выполнения с момента утверждения ПДР в октябре 2007 г.</w:t>
            </w:r>
          </w:p>
          <w:p w14:paraId="5C14EB64" w14:textId="77777777" w:rsidR="008067C5" w:rsidRPr="0078497C" w:rsidRDefault="008067C5" w:rsidP="008067C5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99755D6" w14:textId="77777777" w:rsidR="008067C5" w:rsidRPr="0078497C" w:rsidRDefault="008067C5" w:rsidP="008067C5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Исходные документы: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/1/3 и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/2/4.</w:t>
            </w:r>
          </w:p>
          <w:p w14:paraId="2DC4CBE9" w14:textId="77777777" w:rsidR="008067C5" w:rsidRPr="0078497C" w:rsidRDefault="008067C5" w:rsidP="008067C5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09EB75B" w14:textId="71CF62F6" w:rsidR="00FF5CD2" w:rsidRPr="0078497C" w:rsidRDefault="008067C5" w:rsidP="008067C5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Эта рекомендация реализуется в рамках нескольких программ ВОИС, включая программы 1, 3, 9, 14, 18 и 30, и косвенно в рамках ряда проектов ПДР, реализующих рекомендации 8 и 10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13ED028A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68731F1" w14:textId="1EC024DC" w:rsidR="009E3A9F" w:rsidRPr="0078497C" w:rsidRDefault="008067C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Во исполнение этой рекомендации осуществлялись завершенные и продолжающиеся проекты ПДР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0B939ACF" w14:textId="77777777" w:rsidR="009E3A9F" w:rsidRPr="0078497C" w:rsidRDefault="009E3A9F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8A6A9C7" w14:textId="76DDA99B" w:rsidR="00FF5CD2" w:rsidRPr="0078497C" w:rsidRDefault="008067C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Завершенные проекты</w:t>
            </w:r>
            <w:r w:rsidR="00DB365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:</w:t>
            </w:r>
          </w:p>
          <w:p w14:paraId="6CCC0212" w14:textId="77777777" w:rsidR="00DB3655" w:rsidRPr="0078497C" w:rsidRDefault="00DB365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9785104" w14:textId="2042DE2C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8067C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«Укрепление и развитие аудиовизуального сектора в Буркина-Фасо и некоторых других африканских странах — этап </w:t>
            </w:r>
            <w:r w:rsidR="008067C5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</w:t>
            </w:r>
            <w:r w:rsidR="008067C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/9/13)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="008067C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Отчет об оценке этого проекта был представлен на тринадцатой сессии КРИС и содержится в документе </w:t>
            </w:r>
            <w:r w:rsidR="00DB3655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DB365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/13/4;</w:t>
            </w:r>
          </w:p>
          <w:p w14:paraId="47C8F69F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3AA0862" w14:textId="27211A12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8067C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«Расширение сотрудничества Юг-Юг в области ИС и развития между развивающимися и наименее развитыми странами»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/7/6)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="008067C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Отчет об оценке этого проекта был представлен на семнадцатой сессии КРИС и содержится в документе </w:t>
            </w:r>
            <w:r w:rsidR="00DB3655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DB365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/17/3; </w:t>
            </w:r>
            <w:r w:rsidR="008067C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</w:p>
          <w:p w14:paraId="2D104A2E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4FA917D" w14:textId="4951D39B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8067C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Укрепление и развитие аудиовизуального сектора в Буркина-Фасо и некоторых других африканских странах — этап </w:t>
            </w:r>
            <w:r w:rsidR="008067C5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II</w:t>
            </w:r>
            <w:r w:rsidR="008067C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/17/7)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="008067C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Отчет о завершении (</w:t>
            </w:r>
            <w:r w:rsidR="008067C5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8067C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/23/5) и отчет об оценке (</w:t>
            </w:r>
            <w:r w:rsidR="008067C5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8067C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/23/6) данного проекта были представлены на двадцать третьей сессии КРИС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7BAC4CE3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C0E908F" w14:textId="7E4D0BEE" w:rsidR="00FF5CD2" w:rsidRPr="0078497C" w:rsidRDefault="008067C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Документ, озаглавленный «Обобщенная характеристика мероприятий, реализованных по линии сотрудничества Юг-Юг в рамках Всемирной организации интеллектуальной собственности»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/17/4), был впервые представлен на семнадцатой сессии КРИС. В продолжение этой работы второй документ на эту же тему, в котором были учтены комментарии государств-членов и описаны мероприятия, проведенные в порядке сотрудничества Юг-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 xml:space="preserve">Юг в период с 2014 по 2016 г., был представлен КРИС на его девятнадцатой сессии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/19/5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A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75CC8D98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36103A5" w14:textId="33CE7D2D" w:rsidR="00FF5CD2" w:rsidRPr="0078497C" w:rsidRDefault="008067C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Продолжающиеся проекты ПДР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:</w:t>
            </w:r>
          </w:p>
          <w:p w14:paraId="7BD59B7E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CBB26B6" w14:textId="0C26B361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8067C5" w:rsidRPr="0078497C">
              <w:rPr>
                <w:rFonts w:ascii="Arial" w:eastAsia="SimSun" w:hAnsi="Arial" w:cs="Arial"/>
                <w:sz w:val="22"/>
                <w:lang w:val="ru-RU"/>
              </w:rPr>
              <w:t xml:space="preserve">Проект, направленный на повышение уровня использования ИС в секторе разработки программного обеспечения в африканских странах, который был одобрен на двадцать второй сессии КРИС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/22/8);</w:t>
            </w:r>
          </w:p>
          <w:p w14:paraId="42C8EA5C" w14:textId="77777777" w:rsidR="00DE2745" w:rsidRPr="0078497C" w:rsidRDefault="00DE274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0D3A7E2" w14:textId="0822086D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8067C5" w:rsidRPr="0078497C">
              <w:rPr>
                <w:rFonts w:ascii="Arial" w:eastAsia="SimSun" w:hAnsi="Arial" w:cs="Arial"/>
                <w:sz w:val="22"/>
                <w:lang w:val="ru-RU"/>
              </w:rPr>
              <w:t xml:space="preserve">Пилотный проект «Авторское право и распространение контента в цифровой среде», одобренный на двадцать второй сессии КРИС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/22/15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</w:t>
            </w:r>
            <w:r w:rsidR="00DE274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; </w:t>
            </w:r>
            <w:r w:rsidR="008067C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</w:p>
          <w:p w14:paraId="42DC687C" w14:textId="77777777" w:rsidR="00DE2745" w:rsidRPr="0078497C" w:rsidRDefault="00DE274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CA13FA8" w14:textId="3E898C0E" w:rsidR="00DE2745" w:rsidRPr="0078497C" w:rsidRDefault="00DE274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2F561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«</w:t>
            </w:r>
            <w:r w:rsidR="008067C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Развитие музыкального сектора и новых экономических моделей музыки в Буркина-Фасо и некоторых странах Западноафриканского экономического и валютного союза (ЗАЭВС), одобренный на двадцать третьей сессии КРИС </w:t>
            </w:r>
            <w:r w:rsidR="007A429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r w:rsidR="008067C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документ</w:t>
            </w:r>
            <w:r w:rsidR="007A429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7A4293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7A429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/23/13)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7113C501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E79A150" w14:textId="1648294B" w:rsidR="00FF5CD2" w:rsidRPr="0078497C" w:rsidRDefault="0045600E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Информация о дополнительных мероприятиях содержится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Дополнительная информация о достижениях, относящихся к этой рекомендации, содержится в Отчете о результатах работы ВОИС за 2018 г. (документ</w:t>
            </w:r>
            <w:r w:rsidR="00B73077">
              <w:rPr>
                <w:rFonts w:ascii="Arial" w:eastAsia="SimSun" w:hAnsi="Arial" w:cs="Arial"/>
                <w:bCs/>
                <w:sz w:val="22"/>
                <w:lang w:val="ru-RU" w:eastAsia="en-CA"/>
              </w:rPr>
              <w:t> </w:t>
            </w:r>
            <w:hyperlink r:id="rId24" w:history="1">
              <w:r w:rsidR="00DB3655" w:rsidRPr="0078497C">
                <w:rPr>
                  <w:rStyle w:val="Hyperlink"/>
                  <w:rFonts w:ascii="Arial" w:eastAsia="SimSun" w:hAnsi="Arial" w:cs="Arial"/>
                  <w:bCs/>
                  <w:color w:val="auto"/>
                  <w:sz w:val="22"/>
                  <w:lang w:eastAsia="en-CA"/>
                </w:rPr>
                <w:t>WO</w:t>
              </w:r>
              <w:r w:rsidR="00DB3655" w:rsidRPr="0078497C">
                <w:rPr>
                  <w:rStyle w:val="Hyperlink"/>
                  <w:rFonts w:ascii="Arial" w:eastAsia="SimSun" w:hAnsi="Arial" w:cs="Arial"/>
                  <w:bCs/>
                  <w:color w:val="auto"/>
                  <w:sz w:val="22"/>
                  <w:lang w:val="ru-RU" w:eastAsia="en-CA"/>
                </w:rPr>
                <w:t>/</w:t>
              </w:r>
              <w:r w:rsidR="00DB3655" w:rsidRPr="0078497C">
                <w:rPr>
                  <w:rStyle w:val="Hyperlink"/>
                  <w:rFonts w:ascii="Arial" w:eastAsia="SimSun" w:hAnsi="Arial" w:cs="Arial"/>
                  <w:bCs/>
                  <w:color w:val="auto"/>
                  <w:sz w:val="22"/>
                  <w:lang w:eastAsia="en-CA"/>
                </w:rPr>
                <w:t>PBC</w:t>
              </w:r>
              <w:r w:rsidR="00DB3655" w:rsidRPr="0078497C">
                <w:rPr>
                  <w:rStyle w:val="Hyperlink"/>
                  <w:rFonts w:ascii="Arial" w:eastAsia="SimSun" w:hAnsi="Arial" w:cs="Arial"/>
                  <w:bCs/>
                  <w:color w:val="auto"/>
                  <w:sz w:val="22"/>
                  <w:lang w:val="ru-RU" w:eastAsia="en-CA"/>
                </w:rPr>
                <w:t>/30/7</w:t>
              </w:r>
            </w:hyperlink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).</w:t>
            </w:r>
          </w:p>
          <w:p w14:paraId="3B2E4DE8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A6FA0EF" w14:textId="788F09FD" w:rsidR="00FF5CD2" w:rsidRPr="0078497C" w:rsidRDefault="0045600E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Информация о достижениях, касающихся данной рекомендации, имевших место после принятия данной ПДР, приводится в следующих документах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/3/5;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/13/4;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/17/3;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/17/4;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</w:t>
            </w:r>
            <w:r w:rsidR="00DB3655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="00DB365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/19/5; </w:t>
            </w:r>
            <w:r w:rsidR="00DB3655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DB365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/22/2</w:t>
            </w:r>
            <w:r w:rsidR="00DB365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DB365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DB3655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DB365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/24/2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277DE0FE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0B5D" w14:textId="4E29CD20" w:rsidR="0045600E" w:rsidRPr="0078497C" w:rsidRDefault="0045600E" w:rsidP="0045600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Целевые и сбалансированные законодательные, регулятивные и политические положения ИС.</w:t>
            </w:r>
          </w:p>
          <w:p w14:paraId="147B9766" w14:textId="77777777" w:rsidR="0045600E" w:rsidRPr="0078497C" w:rsidRDefault="0045600E" w:rsidP="0045600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46BE8C3" w14:textId="77777777" w:rsidR="0045600E" w:rsidRPr="0078497C" w:rsidRDefault="0045600E" w:rsidP="0045600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Повышение потенциала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экономикой.</w:t>
            </w:r>
          </w:p>
          <w:p w14:paraId="1ACD7056" w14:textId="77777777" w:rsidR="0045600E" w:rsidRPr="0078497C" w:rsidRDefault="0045600E" w:rsidP="0045600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65B5182" w14:textId="77777777" w:rsidR="0045600E" w:rsidRPr="0078497C" w:rsidRDefault="0045600E" w:rsidP="0045600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  <w:p w14:paraId="0852BFE5" w14:textId="77777777" w:rsidR="0045600E" w:rsidRPr="0078497C" w:rsidRDefault="0045600E" w:rsidP="0045600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9987B99" w14:textId="77777777" w:rsidR="0045600E" w:rsidRPr="0078497C" w:rsidRDefault="0045600E" w:rsidP="0045600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.4 Укрепление механизмов сотрудничества с учреждениями в развивающихся странах, НРС и странах с переходной экономикой, разработанных с учетом их потребностей.</w:t>
            </w:r>
          </w:p>
          <w:p w14:paraId="19CA7A65" w14:textId="77777777" w:rsidR="0045600E" w:rsidRPr="0078497C" w:rsidRDefault="0045600E" w:rsidP="0045600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7C6380E" w14:textId="77777777" w:rsidR="0045600E" w:rsidRPr="0078497C" w:rsidRDefault="0045600E" w:rsidP="0045600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.6 Укрепление потенциала МСП, университетов и научно-исследовательских учреждений для успешного использования ИС в поддержку инноваций.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 xml:space="preserve"> </w:t>
            </w:r>
          </w:p>
          <w:p w14:paraId="5A612FE0" w14:textId="77777777" w:rsidR="0045600E" w:rsidRPr="0078497C" w:rsidRDefault="0045600E" w:rsidP="0045600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D768674" w14:textId="77777777" w:rsidR="0045600E" w:rsidRPr="0078497C" w:rsidRDefault="0045600E" w:rsidP="0045600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Расширение доступа и использования информации в области ИС учреждениями ИС и общественностью для содействия инновациям и творчеству.</w:t>
            </w:r>
          </w:p>
          <w:p w14:paraId="2711076E" w14:textId="77777777" w:rsidR="0045600E" w:rsidRPr="0078497C" w:rsidRDefault="0045600E" w:rsidP="0045600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356C108" w14:textId="77777777" w:rsidR="0045600E" w:rsidRPr="0078497C" w:rsidRDefault="0045600E" w:rsidP="0045600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.4 Совершенствование технической и интеллектуальной инфраструктуры ведомств ИС и других учреждений ИС с повышением уровня обслуживания заинтересованных сторон (в плане стоимости, оперативности и качества) и эффективности управления ИС.</w:t>
            </w:r>
          </w:p>
          <w:p w14:paraId="5A330F6B" w14:textId="77777777" w:rsidR="00FF5CD2" w:rsidRPr="0078497C" w:rsidRDefault="00FF5CD2" w:rsidP="00FF5CD2">
            <w:pPr>
              <w:rPr>
                <w:rFonts w:ascii="Arial" w:eastAsia="SimSun" w:hAnsi="Arial" w:cs="Arial"/>
                <w:b/>
                <w:sz w:val="22"/>
                <w:lang w:val="ru-RU" w:eastAsia="zh-CN"/>
              </w:rPr>
            </w:pPr>
          </w:p>
        </w:tc>
      </w:tr>
      <w:tr w:rsidR="00FF5CD2" w:rsidRPr="00C06D80" w14:paraId="3B531A32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CF18B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12.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B60CD" w14:textId="65C2E8A2" w:rsidR="00FF5CD2" w:rsidRPr="0078497C" w:rsidRDefault="0004360B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Обеспечивать дальнейшую интеграцию аспектов развития в основную деятельность ВОИС, ее программы оказания технической помощи и обсуждаемый ею круг вопросов, в соответствии с ее мандатом.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35CB6" w14:textId="77777777" w:rsidR="0004360B" w:rsidRPr="0078497C" w:rsidRDefault="0004360B" w:rsidP="0004360B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процессе выполнения с момента утверждения ПДР в октябре 2007 г.</w:t>
            </w:r>
          </w:p>
          <w:p w14:paraId="4ED88643" w14:textId="77777777" w:rsidR="0004360B" w:rsidRPr="0078497C" w:rsidRDefault="0004360B" w:rsidP="0004360B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CB5A38D" w14:textId="63A39181" w:rsidR="00FF5CD2" w:rsidRPr="0078497C" w:rsidRDefault="0004360B" w:rsidP="0004360B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Исходные документы: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/1/3 и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/3/3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3F504E9C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6E49037" w14:textId="6964D499" w:rsidR="00FF5CD2" w:rsidRPr="0078497C" w:rsidRDefault="0004360B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Рекомендации ПДР были интегрированы в Программу и бюджет на </w:t>
            </w:r>
            <w:r w:rsidR="00DB365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2010/11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гг.</w:t>
            </w:r>
            <w:r w:rsidR="00DB365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, 2012/13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гг.</w:t>
            </w:r>
            <w:r w:rsidR="00DB365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, 2016/2017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гг.</w:t>
            </w:r>
            <w:r w:rsidR="00DB365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2018/2019</w:t>
            </w:r>
            <w:r w:rsidR="00DB365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гг. и</w:t>
            </w:r>
            <w:r w:rsidR="00DB365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2020/2021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гг.</w:t>
            </w:r>
            <w:r w:rsidR="00DB365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,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одобренные в </w:t>
            </w:r>
            <w:r w:rsidR="00DB365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2019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г.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рамках Программы и бюджета продолжают приниматься меры</w:t>
            </w:r>
            <w:r w:rsidR="00DB365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по обеспечению надлежащего учета принятых рекомендаций Повестки дня ВОИС в области развития во всех соответствующих программ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частности, в описание каждой программы были включены ссылки на конкретные рекомендации ПДР и во всех программах был добавлен новый раздел «Связи с Повесткой дня в области развития»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097D43C8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59E132B" w14:textId="730FAE74" w:rsidR="00FF5CD2" w:rsidRPr="0078497C" w:rsidRDefault="0004360B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Оценка внедрения рекомендаций ПДР интегрирована в Отчет о результатах работы ВОИС за </w:t>
            </w:r>
            <w:r w:rsidR="00E3199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2018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г.</w:t>
            </w:r>
            <w:r w:rsidR="00E3199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(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документ </w:t>
            </w:r>
            <w:hyperlink r:id="rId25" w:history="1">
              <w:r w:rsidR="00E31995" w:rsidRPr="0078497C">
                <w:rPr>
                  <w:rStyle w:val="Hyperlink"/>
                  <w:rFonts w:ascii="Arial" w:eastAsia="SimSun" w:hAnsi="Arial" w:cs="Arial"/>
                  <w:bCs/>
                  <w:color w:val="auto"/>
                  <w:sz w:val="22"/>
                  <w:lang w:eastAsia="en-CA"/>
                </w:rPr>
                <w:t>WO</w:t>
              </w:r>
              <w:r w:rsidR="00E31995" w:rsidRPr="0078497C">
                <w:rPr>
                  <w:rStyle w:val="Hyperlink"/>
                  <w:rFonts w:ascii="Arial" w:eastAsia="SimSun" w:hAnsi="Arial" w:cs="Arial"/>
                  <w:bCs/>
                  <w:color w:val="auto"/>
                  <w:sz w:val="22"/>
                  <w:lang w:val="ru-RU" w:eastAsia="en-CA"/>
                </w:rPr>
                <w:t>/</w:t>
              </w:r>
              <w:r w:rsidR="00E31995" w:rsidRPr="0078497C">
                <w:rPr>
                  <w:rStyle w:val="Hyperlink"/>
                  <w:rFonts w:ascii="Arial" w:eastAsia="SimSun" w:hAnsi="Arial" w:cs="Arial"/>
                  <w:bCs/>
                  <w:color w:val="auto"/>
                  <w:sz w:val="22"/>
                  <w:lang w:eastAsia="en-CA"/>
                </w:rPr>
                <w:t>PBC</w:t>
              </w:r>
              <w:r w:rsidR="00E31995" w:rsidRPr="0078497C">
                <w:rPr>
                  <w:rStyle w:val="Hyperlink"/>
                  <w:rFonts w:ascii="Arial" w:eastAsia="SimSun" w:hAnsi="Arial" w:cs="Arial"/>
                  <w:bCs/>
                  <w:color w:val="auto"/>
                  <w:sz w:val="22"/>
                  <w:lang w:val="ru-RU" w:eastAsia="en-CA"/>
                </w:rPr>
                <w:t>/30/7</w:t>
              </w:r>
            </w:hyperlink>
            <w:r w:rsidR="00E3199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,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а потому является составной частью Информационной панели по каждой программе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3C522559" w14:textId="77777777" w:rsidR="00950A26" w:rsidRPr="0078497C" w:rsidRDefault="00950A26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66FA12C" w14:textId="4707FA41" w:rsidR="009E3A9F" w:rsidRPr="0078497C" w:rsidRDefault="0004360B" w:rsidP="00950A26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Кроме того, данная рекомендация выполняется в рамках завершенных и продолжающихся проектов ПДР.</w:t>
            </w:r>
          </w:p>
          <w:p w14:paraId="7386E6A7" w14:textId="77777777" w:rsidR="009E3A9F" w:rsidRPr="0078497C" w:rsidRDefault="009E3A9F" w:rsidP="00950A26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94B946C" w14:textId="0C5F8352" w:rsidR="00E31995" w:rsidRPr="0078497C" w:rsidRDefault="0004360B" w:rsidP="00950A26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Завершенные проекты</w:t>
            </w:r>
            <w:r w:rsidR="00E3199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:</w:t>
            </w:r>
          </w:p>
          <w:p w14:paraId="0389C18A" w14:textId="77777777" w:rsidR="00E31995" w:rsidRPr="0078497C" w:rsidRDefault="00E31995" w:rsidP="00950A26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6D2777D" w14:textId="01526938" w:rsidR="00E31995" w:rsidRPr="0078497C" w:rsidRDefault="00E31995" w:rsidP="00E31995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D70EC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Проект «Совершенствование структуры </w:t>
            </w:r>
            <w:r w:rsidR="00D70EC5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RBM</w:t>
            </w:r>
            <w:r w:rsidR="00D70EC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ВОИС в поддержку контроля и оценки деятельности в области развития»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(</w:t>
            </w:r>
            <w:r w:rsidR="00D70EC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/4/8/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="00D70EC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Отчет об оценке был </w:t>
            </w:r>
            <w:r w:rsidR="00D70EC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представлен на рассмотрение двенадцатой сессии КРИС (документ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/12/4).</w:t>
            </w:r>
          </w:p>
          <w:p w14:paraId="633EE4A1" w14:textId="77777777" w:rsidR="00E31995" w:rsidRPr="0078497C" w:rsidRDefault="00E31995" w:rsidP="00950A26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ED5D5BE" w14:textId="216E58DC" w:rsidR="00950A26" w:rsidRPr="0078497C" w:rsidRDefault="00E31995" w:rsidP="00950A26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sz w:val="22"/>
                <w:lang w:val="ru-RU"/>
              </w:rPr>
              <w:t xml:space="preserve"> </w:t>
            </w:r>
            <w:r w:rsidR="0004360B" w:rsidRPr="0078497C">
              <w:rPr>
                <w:rFonts w:ascii="Arial" w:eastAsia="SimSun" w:hAnsi="Arial" w:cs="Arial"/>
                <w:sz w:val="22"/>
                <w:lang w:val="ru-RU"/>
              </w:rPr>
              <w:t>«Интеллектуальная собственность, туризм и культура: поддержка целей в области развития и популяризация культурного наследия в Египте и других развивающихся странах» (документ</w:t>
            </w:r>
            <w:r w:rsidR="00950A26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950A2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/15/7 </w:t>
            </w:r>
            <w:r w:rsidR="00950A26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950A2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</w:t>
            </w:r>
            <w:r w:rsidR="00F70D28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="00D70EC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Отчет о завершении </w:t>
            </w:r>
            <w:r w:rsidR="00950A2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r w:rsidR="00950A26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950A2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/24/4) </w:t>
            </w:r>
            <w:r w:rsidR="00D70EC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 отчет об оценке </w:t>
            </w:r>
            <w:r w:rsidR="00950A2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r w:rsidR="00950A26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950A2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/24/10) </w:t>
            </w:r>
            <w:r w:rsidR="00D70EC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данного проекта были представлены на рассмотрение КРИС на двадцать четвертой сессии Комитета</w:t>
            </w:r>
            <w:r w:rsidR="00950A2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6C75D162" w14:textId="77777777" w:rsidR="00950A26" w:rsidRPr="0078497C" w:rsidRDefault="00950A26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EEE8413" w14:textId="77777777" w:rsidR="009E3A9F" w:rsidRPr="0078497C" w:rsidRDefault="009E3A9F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F4DC743" w14:textId="27CAB55A" w:rsidR="00FF5CD2" w:rsidRPr="0078497C" w:rsidRDefault="00B73077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>
              <w:rPr>
                <w:rFonts w:ascii="Arial" w:eastAsia="SimSun" w:hAnsi="Arial" w:cs="Arial"/>
                <w:bCs/>
                <w:sz w:val="22"/>
                <w:lang w:val="ru-RU" w:eastAsia="en-CA"/>
              </w:rPr>
              <w:t>Проекты, реализация которых продолжается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:</w:t>
            </w:r>
          </w:p>
          <w:p w14:paraId="05E220A6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F0B2279" w14:textId="7D67B2E0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D70EC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«Управление объектами интеллектуальной собственности и передача технологии: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/19/11/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.);</w:t>
            </w:r>
          </w:p>
          <w:p w14:paraId="79364F33" w14:textId="77777777" w:rsidR="00B2057B" w:rsidRPr="0078497C" w:rsidRDefault="00B2057B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389502A" w14:textId="43CBC48F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D70EC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странах» (документ </w:t>
            </w:r>
            <w:r w:rsidR="00D70EC5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D70EC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/21/12 </w:t>
            </w:r>
            <w:r w:rsidR="00D70EC5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D70EC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; </w:t>
            </w:r>
            <w:r w:rsidR="00D70EC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</w:p>
          <w:p w14:paraId="35D51FD1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C32767B" w14:textId="10DBE8FA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D70EC5" w:rsidRPr="0078497C">
              <w:rPr>
                <w:rFonts w:ascii="Arial" w:eastAsia="SimSun" w:hAnsi="Arial" w:cs="Arial"/>
                <w:sz w:val="22"/>
                <w:lang w:val="ru-RU"/>
              </w:rPr>
              <w:t xml:space="preserve">«Интеллектуальная собственность и гастрономический туризм в Перу и других развивающихся странах: содействие развитию гастрономического туризма с помощью интеллектуальной собственности», одобренный </w:t>
            </w:r>
            <w:r w:rsidR="00D70EC5" w:rsidRPr="0078497C">
              <w:rPr>
                <w:rFonts w:ascii="Arial" w:eastAsia="SimSun" w:hAnsi="Arial" w:cs="Arial"/>
                <w:sz w:val="22"/>
                <w:lang w:val="ru-RU"/>
              </w:rPr>
              <w:lastRenderedPageBreak/>
              <w:t xml:space="preserve">на двадцать второй сессии КРИС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r w:rsidR="00D70EC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документ</w:t>
            </w:r>
            <w:r w:rsidR="00B2057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/22/14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.).</w:t>
            </w:r>
          </w:p>
          <w:p w14:paraId="46F8398E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BC4D381" w14:textId="4A7381BB" w:rsidR="00FF5CD2" w:rsidRPr="0078497C" w:rsidRDefault="00D70EC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Информация о дополнительных мероприятиях содержится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Дополнительная информация о достижениях, относящихся к этой рекомендации, содержится в Отчете о результатах работы ВОИС за 2018 г. (документ 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WO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PBC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/30/7).</w:t>
            </w:r>
          </w:p>
          <w:p w14:paraId="08F2CA51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5483FB8" w14:textId="1AB6C828" w:rsidR="00FF5CD2" w:rsidRPr="0078497C" w:rsidRDefault="00D70EC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Информация о достижениях, касающихся данной рекомендации, имевших место после принятия данной ПДР, приводится в следующих документах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/3/5;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/12/4;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/14/2; </w:t>
            </w:r>
            <w:r w:rsidR="0073486C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73486C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/16/2; </w:t>
            </w:r>
            <w:r w:rsidR="0073486C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73486C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/18/2; </w:t>
            </w:r>
            <w:r w:rsidR="0073486C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73486C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/22/2</w:t>
            </w:r>
            <w:r w:rsidR="0073486C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73486C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73486C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73486C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/24/2.</w:t>
            </w:r>
          </w:p>
          <w:p w14:paraId="1FC15BD3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296D8" w14:textId="77777777" w:rsidR="00D70EC5" w:rsidRPr="0078497C" w:rsidRDefault="00D70EC5" w:rsidP="00D70EC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.1 Национальные стратегии и планы в области инноваций и ИС, согласующиеся с целями национального развития.</w:t>
            </w:r>
          </w:p>
          <w:p w14:paraId="0661A561" w14:textId="77777777" w:rsidR="00D70EC5" w:rsidRPr="0078497C" w:rsidRDefault="00D70EC5" w:rsidP="00D70EC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B122399" w14:textId="77777777" w:rsidR="00D70EC5" w:rsidRPr="0078497C" w:rsidRDefault="00D70EC5" w:rsidP="00D70EC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1EC889D" w14:textId="77777777" w:rsidR="00D70EC5" w:rsidRPr="0078497C" w:rsidRDefault="00D70EC5" w:rsidP="00D70EC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Повышение потенциала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экономикой.</w:t>
            </w:r>
          </w:p>
          <w:p w14:paraId="5A41B564" w14:textId="77777777" w:rsidR="00D70EC5" w:rsidRPr="0078497C" w:rsidRDefault="00D70EC5" w:rsidP="00D70EC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5D8ACAC" w14:textId="77777777" w:rsidR="00D70EC5" w:rsidRPr="0078497C" w:rsidRDefault="00D70EC5" w:rsidP="00D70EC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  <w:p w14:paraId="0465192E" w14:textId="77777777" w:rsidR="00D70EC5" w:rsidRPr="0078497C" w:rsidRDefault="00D70EC5" w:rsidP="00D70EC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583B342" w14:textId="77777777" w:rsidR="00D70EC5" w:rsidRPr="0078497C" w:rsidRDefault="00D70EC5" w:rsidP="00D70EC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Расширение доступа и использования информации в области ИС учреждениями ИС и общественностью для содействия инновациям и творчеству.</w:t>
            </w:r>
          </w:p>
          <w:p w14:paraId="1880B1A3" w14:textId="77777777" w:rsidR="00D70EC5" w:rsidRPr="0078497C" w:rsidRDefault="00D70EC5" w:rsidP="00D70EC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15CAC83" w14:textId="1C2B78B5" w:rsidR="00FF5CD2" w:rsidRPr="0078497C" w:rsidRDefault="00D70EC5" w:rsidP="00D70EC5">
            <w:pPr>
              <w:rPr>
                <w:rFonts w:ascii="Arial" w:eastAsia="SimSun" w:hAnsi="Arial" w:cs="Arial"/>
                <w:b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.6. Укрепление потенциала МСП, университетов и научно-исследовательских учреждений для успешного использования ИС в поддержку инноваций.</w:t>
            </w:r>
          </w:p>
        </w:tc>
      </w:tr>
      <w:tr w:rsidR="00FF5CD2" w:rsidRPr="00C06D80" w14:paraId="1751E749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CC9F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13.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F582" w14:textId="18BFAB46" w:rsidR="00FF5CD2" w:rsidRPr="0078497C" w:rsidRDefault="00C13D0A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Оказание со стороны ВОИС помощи в области законодательства, среди прочего, должно быть направлено на развитие и отвечать потребностям с учетом приоритетов и особых потребностей развивающихся стран, в особенности НРС, а также различных уровней развития государств-членов. 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 xml:space="preserve">При этом деятельность 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должна включать сроки для завершения.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5EE8" w14:textId="37BDE126" w:rsidR="00FF5CD2" w:rsidRPr="0078497C" w:rsidRDefault="00C13D0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В процессе выполнения с момента утверждения ПДР в октябре 2007 г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68E6CC96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9437C51" w14:textId="77329292" w:rsidR="00FF5CD2" w:rsidRPr="0078497C" w:rsidRDefault="00C13D0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Исходный документ: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/1/3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2D0529DC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A23AF45" w14:textId="343498FF" w:rsidR="00FF5CD2" w:rsidRPr="0078497C" w:rsidRDefault="00C13D0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Документы по теме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/3/5,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/6/3,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/10/2,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/6/10,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/7/3,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/8/5,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/9/11,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/10/10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/10/11. </w:t>
            </w:r>
          </w:p>
          <w:p w14:paraId="0607B573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0C8A5E9" w14:textId="0F390572" w:rsidR="00FF5CD2" w:rsidRPr="0078497C" w:rsidRDefault="00C13D0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В контексте обсуждения документа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/21/4 Комитет рассмотрел на своей двадцать первой сессии характеристики нормотворческой помощи, которую оказывает ВОИС, а также этапы данного процесса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Нормотворческая помощь оказывается исключительно по запросу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;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ВОИС объективным и интерактивным образом сообщает о возможных вариантах политики с учетом характеристик и потребностей запрашивающего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государства-члена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;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охватываются различные, связанные с ИС направления (в том числе авторское право, патенты или ТЗ) и мероприятия (в том числе пересмотр и актуализация законов и норм, ратификация договоров или реализация гибких возможностей)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Кроме того, данный процесс носит исключительно двусторонний и конфиденциальный характер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;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со стороны ВОИС в нем участвуют как региональные бюро, так и подразделения, занимающиеся основными направлениями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;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его цель состоит в том, чтобы привлечь все соответствующие заинтересованные стороны, а также обеспечить необходимые экспертные знания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течение 2019 г. ВОИС продолжала оказывать помощь властям государств-членов в вопросах законодательства в ответ на поступившие запросы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5C91D121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110D7FF" w14:textId="04D840FA" w:rsidR="00FF5CD2" w:rsidRPr="0078497C" w:rsidRDefault="00C13D0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Данная рекомендация также выполняется в рамках проекта «Расширение сотрудничества Юг-Юг по вопросам интеллектуальной собственности и развития между развивающимися и наименее развитыми странами»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/7/6)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Отчет об оценке данного проекта был представлен на тринадцатой сессии Комитета и содержится в документе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13/4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5E3B38E3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10241D8" w14:textId="3238348F" w:rsidR="00FF5CD2" w:rsidRPr="0078497C" w:rsidRDefault="00C13D0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«Обобщенная характеристика мероприятий, реализованных по линии сотрудничества Юг-Юг в рамках Всемирной организации интеллектуальной собственности»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/17/4) была впервые представлена на семнадцатой сессии КРИС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продолжение второй документ на данную тему был представлен на девятнадцатой сессии КРИС (документ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/19/5).</w:t>
            </w:r>
          </w:p>
          <w:p w14:paraId="6EA4CC17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3367947" w14:textId="25CB1DEF" w:rsidR="00FF5CD2" w:rsidRPr="0078497C" w:rsidRDefault="00C13D0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 xml:space="preserve">Информация о дополнительных мероприятиях содержится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Дополнительная информация о достижениях, относящихся к этой рекомендации, содержится в Отчете о результатах работы ВОИС за 2018 г. (документ 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WO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PBC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/30/7)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1BD77A6D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4807513" w14:textId="149A36D4" w:rsidR="00FF5CD2" w:rsidRPr="0078497C" w:rsidRDefault="00D70EC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Информация о достижениях, касающихся данной рекомендации, имевших место после принятия данной ПДР, приводится в следующих документах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/3/5;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/12/4;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73486C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/16/2; </w:t>
            </w:r>
            <w:r w:rsidR="0073486C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73486C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/18/2; </w:t>
            </w:r>
            <w:r w:rsidR="0073486C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73486C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/22/2</w:t>
            </w:r>
            <w:r w:rsidR="0073486C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C13D0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73486C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73486C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73486C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/24/2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3F182CB3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2521D" w14:textId="34AF17A6" w:rsidR="00C13D0A" w:rsidRPr="0078497C" w:rsidRDefault="00C13D0A" w:rsidP="00C13D0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Целевые и сбалансированные законодательные, регулятивные и политические положения ИС.</w:t>
            </w:r>
          </w:p>
          <w:p w14:paraId="7BD4DD0D" w14:textId="77777777" w:rsidR="00C13D0A" w:rsidRPr="0078497C" w:rsidRDefault="00C13D0A" w:rsidP="00C13D0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031369B" w14:textId="77777777" w:rsidR="00C13D0A" w:rsidRPr="0078497C" w:rsidRDefault="00C13D0A" w:rsidP="00C13D0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.1 Национальные стратегии и планы в области ИС, согласующиеся с целями национального развития.</w:t>
            </w:r>
          </w:p>
          <w:p w14:paraId="6B08ADF3" w14:textId="77777777" w:rsidR="00C13D0A" w:rsidRPr="0078497C" w:rsidRDefault="00C13D0A" w:rsidP="00C13D0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05AD2B2" w14:textId="470634B8" w:rsidR="00FF5CD2" w:rsidRPr="0078497C" w:rsidRDefault="00C13D0A" w:rsidP="00C13D0A">
            <w:pPr>
              <w:rPr>
                <w:rFonts w:ascii="Arial" w:eastAsia="SimSun" w:hAnsi="Arial" w:cs="Arial"/>
                <w:b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</w:tc>
      </w:tr>
      <w:tr w:rsidR="00FF5CD2" w:rsidRPr="00C06D80" w14:paraId="1BA52929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8F38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14.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3DEC" w14:textId="6A4BB3A8" w:rsidR="00FF5CD2" w:rsidRPr="0078497C" w:rsidRDefault="00C13D0A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 рамках соглашения между ВОИС и ВТО ВОИС предоставит развивающимся странам и НРС консультативную помощь по вопросам реализации и действия прав и обязательств, а также в понимании и использовании гибкостей, содержащихся в Соглашении ТРИПС.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D53C4" w14:textId="0468EB99" w:rsidR="00FF5CD2" w:rsidRPr="0078497C" w:rsidRDefault="00C13D0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процессе выполнения с момента утверждения ПДР в октябре 2007 г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5CA32F30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B562BFC" w14:textId="7BB27D34" w:rsidR="00FF5CD2" w:rsidRPr="0078497C" w:rsidRDefault="00C13D0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Исходный документ: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/1/3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33E263CD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F1B6FB1" w14:textId="3A4D15FE" w:rsidR="00FF5CD2" w:rsidRPr="0078497C" w:rsidRDefault="00C13D0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Документы по теме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/3/5,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/6/3,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10/2,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/5/4,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/6/10,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/7/3,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/8/5,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/9/11,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/10/10,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/10/11,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/13/10,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/15/6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/16/5. </w:t>
            </w:r>
          </w:p>
          <w:p w14:paraId="2A987FF7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771F615" w14:textId="18459FFF" w:rsidR="00FF5CD2" w:rsidRPr="0078497C" w:rsidRDefault="00C13D0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ВОИС регулярно предоставляет развивающимся странам и НРС консультации по вопросам законодательства о ходе реализации и применении прав и обязательств, а также дает пояснения в отношении гибких возможностей, предусмотренных Соглашением по ТРИПС, и их применения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На пятой сессии КРИС был представлен документ «Связанные с патентами гибкие возможности многосторонней нормативной базы и их реализация через законодательство на национальном и региональном уровнях» 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/5)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На шестой сессии КРИС было принято решение утвердить подготовку второй части этого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документа, посвященной пяти новым гибким возможностям; соответствующий документ был представлен на седьмой сессии Комитета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На тринадцатой сессии КРИС состоялось обсуждение третьей части этого документа, посвященной двум новым гибким возможностям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Четвертая часть документа, посвященная двум гибким возможностям, была представлена на пятнадцатой сессии КРИС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/15/6)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29FA44D1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E737210" w14:textId="657AB1EC" w:rsidR="00FF5CD2" w:rsidRPr="0078497C" w:rsidRDefault="00C13D0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Кроме того, ВОИС регулярно участвует в подготовке материалов для учебного курса ВТО по вопросам торговой политики, а также в организации национальных или субрегиональных практикумов в области реализации Соглашения по ТРИПС, гибких возможностей и государственной политики, призванных помочь странам с выполнением положений ТРИПС. </w:t>
            </w:r>
          </w:p>
          <w:p w14:paraId="2F08A7F1" w14:textId="77777777" w:rsidR="00C13D0A" w:rsidRPr="0078497C" w:rsidRDefault="00C13D0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D776645" w14:textId="2397E958" w:rsidR="00C13D0A" w:rsidRPr="0078497C" w:rsidRDefault="00C13D0A" w:rsidP="00C13D0A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Согласно договоренности, достигнутой государствами-членами на шестой сессии КРИС, ВОИС разработала веб-страницу для публикации информации, касающейся использования гибких возможностей системы ИС, включая информационные ресурсы, посвященные гибким возможностям, создаваемые ВОИС и другими соответствующими МПО, а также разработала базу данных положений национальных законов по вопросам ИС, касающихся гибких возможностей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В соответствии с запросом, поступившим на пятнадцатой сессии КРИС, База данных о гибких возможностях обновлена и в настоящее время содержит 1 371 положение об использовании гибких возможностей из национальных законов об ИС, действующих в 202 юрисдикциях. </w:t>
            </w:r>
          </w:p>
          <w:p w14:paraId="47A128E1" w14:textId="489B5396" w:rsidR="00FF5CD2" w:rsidRPr="0078497C" w:rsidRDefault="00C13D0A" w:rsidP="00C13D0A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Обновленная версия веб-страницы, посвященной гибким возможностям, и базы данных на английском, французском и испанском языках была представлена на шестнадцатой сессии Комитета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0CAA2CD6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A6133FB" w14:textId="5A180DA8" w:rsidR="00FF5CD2" w:rsidRPr="0078497C" w:rsidRDefault="0038046F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Кроме того, на шестнадцатой сессии КРИС был представлен Отчет об обновлении Базы данных о гибких возможностях, который содержится в документе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/16/5. </w:t>
            </w:r>
          </w:p>
          <w:p w14:paraId="67D0CFD4" w14:textId="77777777" w:rsidR="0038046F" w:rsidRPr="0078497C" w:rsidRDefault="0038046F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E13DFC0" w14:textId="6C0C6C67" w:rsidR="00FF5CD2" w:rsidRPr="0078497C" w:rsidRDefault="0038046F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На семнадцатой сессии КРИС был представлен Механизм обновления Базы данных о гибких возможностях, а на восемнадцатой сессии – пересмотренное предложение о Механизме обновления Базы данных о гибких возможностях (документы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/17/5 и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/18/5 соответственно)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Комитет одобрил один из вариантов, изложенных в пересмотренном предложении, в качестве механизма для периодического обновления Базы данных о гибких возможностях в Системе интеллектуальной собственности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По итогам работы Секретариат представил документ «Меры, принятые для распространения информации, содержащейся в Базе данных о гибких возможностях»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/20/5), и Комитет принял представленную информацию к сведению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2019 г. информации о внесении таких изменений в законодательство от государств-членов получено не было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6B7BB219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36C51C3" w14:textId="322FD7D0" w:rsidR="00FF5CD2" w:rsidRPr="0078497C" w:rsidRDefault="0038046F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Веб-страница, посвященная гибким возможностям, находится по адресу: </w:t>
            </w:r>
            <w:hyperlink r:id="rId26" w:history="1"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http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://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www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.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wipo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.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int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/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ip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-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development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/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en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/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agenda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/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flexibilities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/</w:t>
              </w:r>
            </w:hyperlink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6D894FDF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7CA1A64" w14:textId="412DD2FE" w:rsidR="00FF5CD2" w:rsidRPr="0078497C" w:rsidRDefault="0038046F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Информация о дополнительных мероприятиях содержится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Дополнительная информация о достижениях,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относящихся к этой рекомендации, содержится в Отчете о результатах работы ВОИС за 2018 г. (документ </w:t>
            </w:r>
            <w:r w:rsidR="0073486C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WO</w:t>
            </w:r>
            <w:r w:rsidR="0073486C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="0073486C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PBC</w:t>
            </w:r>
            <w:r w:rsidR="0073486C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/30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/7).</w:t>
            </w:r>
          </w:p>
          <w:p w14:paraId="2F635C40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1D6C8A3" w14:textId="7C0F6DD3" w:rsidR="00FF5CD2" w:rsidRPr="0078497C" w:rsidRDefault="00D70EC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Информация о достижениях, касающихся данной рекомендации, имевших место после принятия данной ПДР, приводится в следующих документах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/3/5;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/12/4;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</w:t>
            </w:r>
            <w:r w:rsidR="0073486C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DIP</w:t>
            </w:r>
            <w:r w:rsidR="0073486C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/18/2; </w:t>
            </w:r>
            <w:r w:rsidR="0073486C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73486C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/22/2</w:t>
            </w:r>
            <w:r w:rsidR="0073486C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38046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73486C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73486C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73486C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/24/2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77DBD055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BFFE6" w14:textId="3C2AF8AC" w:rsidR="0038046F" w:rsidRPr="0078497C" w:rsidRDefault="0038046F" w:rsidP="0038046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Целевые и сбалансированные законодательные, регулятивные и политические положения ИС.</w:t>
            </w:r>
          </w:p>
          <w:p w14:paraId="1644DEAB" w14:textId="77777777" w:rsidR="0038046F" w:rsidRPr="0078497C" w:rsidRDefault="0038046F" w:rsidP="0038046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B1EFDDE" w14:textId="77777777" w:rsidR="0038046F" w:rsidRPr="0078497C" w:rsidRDefault="0038046F" w:rsidP="0038046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.1 Национальные стратегии и планы в области ИС, согласующиеся с целями национального развития.</w:t>
            </w:r>
          </w:p>
          <w:p w14:paraId="1EFE0CE2" w14:textId="77777777" w:rsidR="0038046F" w:rsidRPr="0078497C" w:rsidRDefault="0038046F" w:rsidP="0038046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3410ED9" w14:textId="77777777" w:rsidR="0038046F" w:rsidRPr="0078497C" w:rsidRDefault="0038046F" w:rsidP="0038046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  <w:p w14:paraId="4D930149" w14:textId="41E35F04" w:rsidR="00FF5CD2" w:rsidRPr="0078497C" w:rsidRDefault="0038046F" w:rsidP="0038046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Эффективное взаимодействие с государствами-членами.</w:t>
            </w:r>
          </w:p>
        </w:tc>
      </w:tr>
      <w:tr w:rsidR="00FF5CD2" w:rsidRPr="00C06D80" w14:paraId="097A62D6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C2FE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15.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7081" w14:textId="77777777" w:rsidR="0038046F" w:rsidRPr="0078497C" w:rsidRDefault="0038046F" w:rsidP="0038046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Нормотворческая деятельность должна:</w:t>
            </w:r>
          </w:p>
          <w:p w14:paraId="32E00105" w14:textId="77777777" w:rsidR="0038046F" w:rsidRPr="0078497C" w:rsidRDefault="0038046F" w:rsidP="0038046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иметь всеохватный характер и осуществляться по инициативе государств-членов;</w:t>
            </w:r>
          </w:p>
          <w:p w14:paraId="5693F5D5" w14:textId="77777777" w:rsidR="0038046F" w:rsidRPr="0078497C" w:rsidRDefault="0038046F" w:rsidP="0038046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54ABE21" w14:textId="77777777" w:rsidR="0038046F" w:rsidRPr="0078497C" w:rsidRDefault="0038046F" w:rsidP="0038046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учитывать различные уровни развития;</w:t>
            </w:r>
          </w:p>
          <w:p w14:paraId="1F6CB1FC" w14:textId="77777777" w:rsidR="0038046F" w:rsidRPr="0078497C" w:rsidRDefault="0038046F" w:rsidP="0038046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7F4DAA7" w14:textId="77777777" w:rsidR="0038046F" w:rsidRPr="0078497C" w:rsidRDefault="0038046F" w:rsidP="0038046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принимать во внимание равновесие между издержками и преимуществами;</w:t>
            </w:r>
          </w:p>
          <w:p w14:paraId="777504CB" w14:textId="77777777" w:rsidR="0038046F" w:rsidRPr="0078497C" w:rsidRDefault="0038046F" w:rsidP="0038046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F45CE90" w14:textId="77777777" w:rsidR="0038046F" w:rsidRPr="0078497C" w:rsidRDefault="0038046F" w:rsidP="0038046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4125D08" w14:textId="291246E6" w:rsidR="0038046F" w:rsidRPr="0078497C" w:rsidRDefault="0038046F" w:rsidP="0038046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быть процессом с широким участием, который учитывает интересы и приоритеты всех государств-членов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ВОИС, а также точки зрения других заинтересованных лиц, включая аккредитованные межправительственные и неправительственные организации</w:t>
            </w:r>
            <w:r w:rsidR="00B41A0D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;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и</w:t>
            </w:r>
          </w:p>
          <w:p w14:paraId="1F87B2E8" w14:textId="77777777" w:rsidR="0038046F" w:rsidRPr="0078497C" w:rsidRDefault="0038046F" w:rsidP="0038046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3E72E32" w14:textId="77777777" w:rsidR="0038046F" w:rsidRPr="0078497C" w:rsidRDefault="0038046F" w:rsidP="0038046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-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отвечать принципу нейтралитета Секретариата ВОИС.</w:t>
            </w:r>
          </w:p>
          <w:p w14:paraId="15FE9F29" w14:textId="503D93FF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C9ED1" w14:textId="66A68D18" w:rsidR="00FF5CD2" w:rsidRPr="0078497C" w:rsidRDefault="0038046F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В процессе реализации с момента утверждения ПДР в октябре 2007 г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1ED5973D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317B470" w14:textId="318EDEA2" w:rsidR="00FF5CD2" w:rsidRPr="0078497C" w:rsidRDefault="00C13D0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Исходный документ: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/1/3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3F71E5C9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F89133C" w14:textId="042A8D4C" w:rsidR="00FF5CD2" w:rsidRPr="0078497C" w:rsidRDefault="0038046F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Документы по теме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/3/5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/6/3,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/10/2.</w:t>
            </w:r>
          </w:p>
          <w:p w14:paraId="18B3ACA8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74D4C18" w14:textId="30942D0E" w:rsidR="00FF5CD2" w:rsidRPr="0078497C" w:rsidRDefault="0038046F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октябре 2007 г. Генеральная Ассамблея обратилась ко всем органам ВОИС, включая комитеты, отвечающие за нормотворческую деятельность, с просьбой о реализации данной рекомендации (наряду с остальными 18 рекомендациями, предлагаемыми к немедленной реализации)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Государства-члены путем участия в этих комитетах играют решающую роль в обеспечении реализации этих рекомендаций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534196A4" w14:textId="77777777" w:rsidR="0038046F" w:rsidRPr="0078497C" w:rsidRDefault="0038046F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3DC9E36" w14:textId="515FF053" w:rsidR="00FF5CD2" w:rsidRPr="0078497C" w:rsidRDefault="0038046F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Рекомендации были выполнены в контексте Постоянного комитета по патентному праву (ПКПП), Постоянного комитета по авторскому праву и смежным правам (ПКАП), Межправительственного комитета по интеллектуальной собственности, генетическим ресурсам, традиционным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знаниям и фольклору (МКГР) и Постоянного комитета по законодательству в области товарных знаков, промышленных образцов и географических указаний (ПКТЗ).</w:t>
            </w:r>
          </w:p>
          <w:p w14:paraId="0DB60970" w14:textId="77777777" w:rsidR="0038046F" w:rsidRPr="0078497C" w:rsidRDefault="0038046F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1AE6C6F" w14:textId="04B16CEF" w:rsidR="00FF5CD2" w:rsidRPr="0078497C" w:rsidRDefault="0038046F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ВОИС финансирует участие предлагаемых представителей из развивающихся стран в ее нормотворческой деятельности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2B82D0F7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4976A1F" w14:textId="4303937E" w:rsidR="00FF5CD2" w:rsidRPr="0078497C" w:rsidRDefault="0038046F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Широкое участие и учет мнений МПО и НПО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2019 г. ВОИС предоставила статус постоянных наблюдателей трем международным НПО и шести национальным НПО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Таким образом, статус постоянного наблюдателя при ВОИС имеют 75 МПО, 264 международных НПО и 98 национальных НПО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4FCF11A9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5E55789" w14:textId="4837786A" w:rsidR="00FF5CD2" w:rsidRPr="0078497C" w:rsidRDefault="0038046F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Принцип приоритетности инициатив государств-членов: повестка дня и вопросы для обсуждения на заседаниях комитетов определялись либо государствами-членами на предыдущих сессиях комитетов, либо Генеральной Ассамблеей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5A5C0620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763CDEC" w14:textId="1810A63D" w:rsidR="00FF5CD2" w:rsidRPr="0078497C" w:rsidRDefault="0038046F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Учет различий в уровнях развития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вопросы, которые в настоящее время обсуждаются на заседаниях комитетов, отражают широкий спектр интересов стран с различными уровнями развития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6ADF9778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EC2D467" w14:textId="3AD521EC" w:rsidR="00FF5CD2" w:rsidRPr="0078497C" w:rsidRDefault="0038046F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Соблюдение баланса между издержками и преимуществами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этот вопрос неоднократно затрагивался в рамках Комитета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335B25FF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ACD726A" w14:textId="49FE25AF" w:rsidR="00FF5CD2" w:rsidRPr="0078497C" w:rsidRDefault="0038046F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Принцип нейтральности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этот принцип является основополагающим для Секретариата в целом, а также для всех сотрудников как международных гражданских служащих (см. в частности пункты 9, 33, 38 и 42 Норм поведения международных гражданских служащих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).</w:t>
            </w:r>
          </w:p>
          <w:p w14:paraId="46AB30FD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08323A4" w14:textId="228E23AD" w:rsidR="00FF5CD2" w:rsidRPr="0078497C" w:rsidRDefault="00D70EC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Информация о дополнительных мероприятиях содержится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Дополнительная информация о достижениях, относящихся к этой рекомендации, содержится в Отчете о результатах работы ВОИС за 2018 г. (документ</w:t>
            </w:r>
            <w:r w:rsidR="0038046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 </w:t>
            </w:r>
            <w:r w:rsidR="0073486C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WO</w:t>
            </w:r>
            <w:r w:rsidR="0073486C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="0073486C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PBC</w:t>
            </w:r>
            <w:r w:rsidR="0073486C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/30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/7).</w:t>
            </w:r>
          </w:p>
          <w:p w14:paraId="31FB1A3A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92A0023" w14:textId="7F692202" w:rsidR="00FF5CD2" w:rsidRPr="0078497C" w:rsidRDefault="00D70EC5" w:rsidP="009A416B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Информация о достижениях, касающихся данной рекомендации, имевших место после принятия данной ПДР, приводится в следующих документах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/3/5;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/20/2</w:t>
            </w:r>
            <w:r w:rsidR="002D4501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;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/22/2</w:t>
            </w:r>
            <w:r w:rsidR="002D4501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38046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2D4501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2D4501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2D4501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/24/2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4714" w14:textId="315A4979" w:rsidR="0038046F" w:rsidRDefault="0038046F" w:rsidP="0038046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.1 Расширение сотрудничества между государствами-членами в области разработки сбалансированной международной нормативно-правовой базы в области ИС.</w:t>
            </w:r>
          </w:p>
          <w:p w14:paraId="6FC18045" w14:textId="77777777" w:rsidR="00F70D28" w:rsidRPr="0078497C" w:rsidRDefault="00F70D28" w:rsidP="0038046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C2AB2DE" w14:textId="5792AF42" w:rsidR="0038046F" w:rsidRPr="0078497C" w:rsidRDefault="0038046F" w:rsidP="0038046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Целевые и сбалансированные законодательные, регулятивные и политические положения ИС.</w:t>
            </w:r>
          </w:p>
          <w:p w14:paraId="7D1CB800" w14:textId="77777777" w:rsidR="0038046F" w:rsidRPr="0078497C" w:rsidRDefault="0038046F" w:rsidP="0038046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1CBD188" w14:textId="77777777" w:rsidR="0038046F" w:rsidRPr="0078497C" w:rsidRDefault="0038046F" w:rsidP="0038046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  <w:p w14:paraId="1332403A" w14:textId="77777777" w:rsidR="0038046F" w:rsidRPr="0078497C" w:rsidRDefault="0038046F" w:rsidP="0038046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9D6A12E" w14:textId="77777777" w:rsidR="0038046F" w:rsidRPr="0078497C" w:rsidRDefault="0038046F" w:rsidP="0038046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Эффективное взаимодействие с государствами-членами.</w:t>
            </w:r>
          </w:p>
          <w:p w14:paraId="09F2065B" w14:textId="77777777" w:rsidR="0038046F" w:rsidRPr="0078497C" w:rsidRDefault="0038046F" w:rsidP="0038046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A730457" w14:textId="24EA7DB8" w:rsidR="00FF5CD2" w:rsidRPr="0078497C" w:rsidRDefault="0038046F" w:rsidP="0038046F">
            <w:pPr>
              <w:rPr>
                <w:rFonts w:ascii="Arial" w:eastAsia="SimSun" w:hAnsi="Arial" w:cs="Arial"/>
                <w:b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.4 Открытое, транспарентное и эффективное взаимодействие с неправительственными заинтересованными сторонами.</w:t>
            </w:r>
          </w:p>
        </w:tc>
      </w:tr>
      <w:tr w:rsidR="00FF5CD2" w:rsidRPr="00C06D80" w14:paraId="6996318E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E6E6E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16.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3EC4" w14:textId="19A19CE7" w:rsidR="00FF5CD2" w:rsidRPr="0078497C" w:rsidRDefault="0038046F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Учитывать при осуществлении нормотворческой деятельности ВОИС интересы сохранения общественного достояния и проводить более глубокий анализ последствий и преимуществ существования разнообразного и доступного общественного достояния.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79FA5" w14:textId="654E7A6C" w:rsidR="00FF5CD2" w:rsidRPr="0078497C" w:rsidRDefault="00C13D0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процессе выполнения с момента утверждения ПДР в октябре 2007 г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5D2470DB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A0A5B65" w14:textId="4D6DDAD6" w:rsidR="00FF5CD2" w:rsidRPr="0078497C" w:rsidRDefault="0038046F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Исходные документы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/1/3,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/3/4,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/4/3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5A6129BA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C8A9DF5" w14:textId="57E0461C" w:rsidR="00FF5CD2" w:rsidRPr="0078497C" w:rsidRDefault="0038046F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Данная </w:t>
            </w:r>
            <w:r w:rsidR="00E62D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рекомендация выполнялась в рамках завершенных и продолжающихся проектов. Завершены следующие проекты</w:t>
            </w:r>
            <w:r w:rsidR="002D4501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:</w:t>
            </w:r>
          </w:p>
          <w:p w14:paraId="4CDAB498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D4EF6F8" w14:textId="47031E28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E62D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«Интеллектуальная собственность и общественное достояние»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/4/3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 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="00E62D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Отчет об оценке проекта был представлен на рассмотрение девятой сессии КРИС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/9/7).</w:t>
            </w:r>
          </w:p>
          <w:p w14:paraId="59657A6F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516D55C" w14:textId="464AA1C3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 xml:space="preserve">- </w:t>
            </w:r>
            <w:r w:rsidR="000B6E0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«Патенты и общественное достояние» (документ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/7/5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 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="000B6E0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Отчет о самооценке проекта был представлен на рассмотрение тринадцатой сессии КРИС (документ</w:t>
            </w:r>
            <w:r w:rsidR="002D4501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2D4501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2D4501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/13/7)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="000B6E0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«Исследование по патентам и общественному достоянию (</w:t>
            </w:r>
            <w:r w:rsidR="000B6E03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II</w:t>
            </w:r>
            <w:r w:rsidR="000B6E0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)» (</w:t>
            </w:r>
            <w:r w:rsidR="000B6E03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0B6E0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/12/</w:t>
            </w:r>
            <w:r w:rsidR="000B6E03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INF</w:t>
            </w:r>
            <w:r w:rsidR="000B6E0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 </w:t>
            </w:r>
            <w:r w:rsidR="000B6E03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0B6E0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 обсуждалось на двенадцатой сессии Комитета; ознакомиться с ним можно по адресу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hyperlink r:id="rId27" w:history="1">
              <w:r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http</w:t>
              </w:r>
              <w:r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://</w:t>
              </w:r>
              <w:r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www</w:t>
              </w:r>
              <w:r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.</w:t>
              </w:r>
              <w:r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wipo</w:t>
              </w:r>
              <w:r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.</w:t>
              </w:r>
              <w:r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int</w:t>
              </w:r>
              <w:r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/</w:t>
              </w:r>
              <w:r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meetings</w:t>
              </w:r>
              <w:r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/</w:t>
              </w:r>
              <w:r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en</w:t>
              </w:r>
              <w:r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/</w:t>
              </w:r>
              <w:r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doc</w:t>
              </w:r>
              <w:r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_</w:t>
              </w:r>
              <w:r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details</w:t>
              </w:r>
              <w:r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.</w:t>
              </w:r>
              <w:r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jsp</w:t>
              </w:r>
              <w:r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?</w:t>
              </w:r>
              <w:r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doc</w:t>
              </w:r>
              <w:r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_</w:t>
              </w:r>
              <w:r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id</w:t>
              </w:r>
              <w:r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=253106</w:t>
              </w:r>
            </w:hyperlink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7803E683" w14:textId="77777777" w:rsidR="00C022FC" w:rsidRPr="0078497C" w:rsidRDefault="00C022FC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8AF235B" w14:textId="22B82BE3" w:rsidR="00561BDA" w:rsidRPr="0078497C" w:rsidRDefault="00C022FC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0B6E0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«Использование информации, являющейся частью общественного достояния, для целей экономического развития»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/16/4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.).</w:t>
            </w:r>
            <w:r w:rsidR="002D4501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0B6E0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Отчет о завершении</w:t>
            </w:r>
            <w:r w:rsidR="00561BD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(</w:t>
            </w:r>
            <w:r w:rsidR="00561BDA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561BD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/24/3) </w:t>
            </w:r>
            <w:r w:rsidR="000B6E0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 отчет об оценке </w:t>
            </w:r>
            <w:r w:rsidR="00561BD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r w:rsidR="00561BDA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561BD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/24/11) </w:t>
            </w:r>
            <w:r w:rsidR="000B6E0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данного проекта были представлены на рассмотрение двадцать четвертой сессии КРИС.</w:t>
            </w:r>
          </w:p>
          <w:p w14:paraId="01EC25F7" w14:textId="77777777" w:rsidR="00413596" w:rsidRPr="0078497C" w:rsidRDefault="00413596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B792848" w14:textId="7E3C5B2A" w:rsidR="00FF5CD2" w:rsidRPr="0078497C" w:rsidRDefault="000B6E03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Во исполнение данной рекомендации реализуется следующий проект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:</w:t>
            </w:r>
          </w:p>
          <w:p w14:paraId="520B2ACC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175C062" w14:textId="36383D24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0B6E03" w:rsidRPr="0078497C">
              <w:rPr>
                <w:rFonts w:ascii="Arial" w:eastAsia="SimSun" w:hAnsi="Arial" w:cs="Arial"/>
                <w:sz w:val="22"/>
                <w:lang w:val="ru-RU"/>
              </w:rPr>
              <w:t xml:space="preserve">Пилотный проект «Авторское право и распространение контента в цифровой среде», одобренный на двадцать второй сессии КРИС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/22/15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.).</w:t>
            </w:r>
          </w:p>
          <w:p w14:paraId="6D623522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B9D48C5" w14:textId="1DE4B6AA" w:rsidR="00FF5CD2" w:rsidRPr="0078497C" w:rsidRDefault="00D70EC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Информация о дополнительных мероприятиях содержится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Дополнительная информация о достижениях, относящихся к этой рекомендации, содержится в Отчете о результатах работы ВОИС за 2018 г. (документ</w:t>
            </w:r>
            <w:r w:rsidR="000B6E0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 </w:t>
            </w:r>
            <w:r w:rsidR="002D4501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WO</w:t>
            </w:r>
            <w:r w:rsidR="002D4501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="002D4501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PBC</w:t>
            </w:r>
            <w:r w:rsidR="002D4501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/30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/7).</w:t>
            </w:r>
          </w:p>
          <w:p w14:paraId="0BFD8B4E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8D5EBCE" w14:textId="73C3F2A7" w:rsidR="00FF5CD2" w:rsidRPr="0078497C" w:rsidRDefault="00D70EC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Информация о достижениях, касающихся данной рекомендации, имевших место после принятия данной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ПДР, приводится в следующих документах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/3/5;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/9/7;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/13/7;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="002D4501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16/4 </w:t>
            </w:r>
            <w:r w:rsidR="002D4501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2D4501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.; </w:t>
            </w:r>
            <w:r w:rsidR="002D4501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2D4501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/18/2; </w:t>
            </w:r>
            <w:r w:rsidR="002D4501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2D4501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/22/2</w:t>
            </w:r>
            <w:r w:rsidR="002D4501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0B6E0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2D4501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2D4501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2D4501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/24/2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61C407B7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5C179" w14:textId="77777777" w:rsidR="000B6E03" w:rsidRPr="0078497C" w:rsidRDefault="000B6E03" w:rsidP="000B6E0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.1 Расширение сотрудничества между государствами-членами в области разработки сбалансированной международной нормативно-правовой базы в области ИС.</w:t>
            </w:r>
          </w:p>
          <w:p w14:paraId="7C8C3EC8" w14:textId="77777777" w:rsidR="000B6E03" w:rsidRPr="0078497C" w:rsidRDefault="000B6E03" w:rsidP="000B6E0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B517A5D" w14:textId="6D62C4AF" w:rsidR="000B6E03" w:rsidRPr="0078497C" w:rsidRDefault="000B6E03" w:rsidP="000B6E0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Целевые и сбалансированные законодательные, регулятивные и политические положения ИС.</w:t>
            </w:r>
          </w:p>
          <w:p w14:paraId="6FD0176D" w14:textId="77777777" w:rsidR="000B6E03" w:rsidRPr="0078497C" w:rsidRDefault="000B6E03" w:rsidP="000B6E0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  <w:p w14:paraId="1D1FA20B" w14:textId="77777777" w:rsidR="000B6E03" w:rsidRPr="0078497C" w:rsidRDefault="000B6E03" w:rsidP="000B6E0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19833C5" w14:textId="77777777" w:rsidR="000B6E03" w:rsidRPr="0078497C" w:rsidRDefault="000B6E03" w:rsidP="000B6E0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.4 Укрепление механизмов сотрудничества с учреждениями в развивающихся странах, НРС и странах с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переходной экономикой, разработанных с учетом их потребностей.</w:t>
            </w:r>
          </w:p>
          <w:p w14:paraId="2706FA1D" w14:textId="77777777" w:rsidR="000B6E03" w:rsidRPr="0078497C" w:rsidRDefault="000B6E03" w:rsidP="000B6E0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1B5F371" w14:textId="77777777" w:rsidR="000B6E03" w:rsidRPr="0078497C" w:rsidRDefault="000B6E03" w:rsidP="000B6E0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Расширение доступа и использования информации в области ИС учреждениями ИС и общественностью для содействия инновациям и творчеству.</w:t>
            </w:r>
          </w:p>
          <w:p w14:paraId="4C4905C6" w14:textId="77777777" w:rsidR="000B6E03" w:rsidRPr="0078497C" w:rsidRDefault="000B6E03" w:rsidP="000B6E0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48EE93A" w14:textId="286F60F6" w:rsidR="00FF5CD2" w:rsidRPr="0078497C" w:rsidRDefault="000B6E03" w:rsidP="000B6E0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Более широкое и эффективное использование инструментов экономического анализа ВОИС при разработке политики.</w:t>
            </w:r>
          </w:p>
        </w:tc>
      </w:tr>
      <w:tr w:rsidR="00FF5CD2" w:rsidRPr="00C06D80" w14:paraId="20A8EDDC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80C79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17.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34968" w14:textId="58D61C3F" w:rsidR="00FF5CD2" w:rsidRPr="0078497C" w:rsidRDefault="000B6E03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 своей деятельности, включая нормотворчество, ВОИС должна учитывать гибкости в международных соглашениях в области ИС, в особенности те из них, которые представляют интерес для развивающихся стран и НРС.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4179C" w14:textId="64A2B55F" w:rsidR="00FF5CD2" w:rsidRPr="0078497C" w:rsidRDefault="000B6E03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процессе выполнения с момента утверждения ПДР в октябре 2007 г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1CAAAD0A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ABD2BBA" w14:textId="103C9CA9" w:rsidR="00FF5CD2" w:rsidRPr="0078497C" w:rsidRDefault="000B6E03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Исходные документы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/1/3.</w:t>
            </w:r>
          </w:p>
          <w:p w14:paraId="26436945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32A48B9" w14:textId="156E4B3A" w:rsidR="00FF5CD2" w:rsidRPr="0078497C" w:rsidRDefault="000B6E03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Документы по теме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/3/5,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/6/3,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/10/2,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/5/4,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/6/10,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/7/3,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/8/5,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/9/11,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/10/10,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/10/11,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/13/10,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/15/6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/16/5.</w:t>
            </w:r>
          </w:p>
          <w:p w14:paraId="08348DB8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32D7B46" w14:textId="4BD3AEA1" w:rsidR="00FF5CD2" w:rsidRPr="0078497C" w:rsidRDefault="000B6E03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См. графу о ходе выполнения рекомендации 14</w:t>
            </w:r>
            <w:r w:rsidR="002D4501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62DF1C70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452D473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8ACF880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11F44" w14:textId="77777777" w:rsidR="000B6E03" w:rsidRPr="0078497C" w:rsidRDefault="000B6E03" w:rsidP="000B6E0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.1 Расширение сотрудничества между государствами-членами в области разработки сбалансированной международной нормативно-правовой базы в области ИС.</w:t>
            </w:r>
          </w:p>
          <w:p w14:paraId="183956B0" w14:textId="77777777" w:rsidR="000B6E03" w:rsidRPr="0078497C" w:rsidRDefault="000B6E03" w:rsidP="000B6E0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ABF4F63" w14:textId="52A4CE1C" w:rsidR="000B6E03" w:rsidRPr="0078497C" w:rsidRDefault="000B6E03" w:rsidP="000B6E0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>2 Целевые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и сбалансированные законодательные, регулятивные и политические положения ИС.</w:t>
            </w:r>
          </w:p>
          <w:p w14:paraId="485584AC" w14:textId="77777777" w:rsidR="000B6E03" w:rsidRPr="0078497C" w:rsidRDefault="000B6E03" w:rsidP="000B6E0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3CF900E" w14:textId="77777777" w:rsidR="000B6E03" w:rsidRPr="0078497C" w:rsidRDefault="000B6E03" w:rsidP="000B6E0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.1 Национальные стратегии и планы в области ИС, согласующиеся с целями национального развития.</w:t>
            </w:r>
          </w:p>
          <w:p w14:paraId="1CD62D33" w14:textId="77777777" w:rsidR="000B6E03" w:rsidRPr="0078497C" w:rsidRDefault="000B6E03" w:rsidP="000B6E0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F90B546" w14:textId="77777777" w:rsidR="000B6E03" w:rsidRPr="0078497C" w:rsidRDefault="000B6E03" w:rsidP="000B6E0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Повышение потенциала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экономикой.</w:t>
            </w:r>
          </w:p>
          <w:p w14:paraId="4D871DAA" w14:textId="77777777" w:rsidR="000B6E03" w:rsidRPr="0078497C" w:rsidRDefault="000B6E03" w:rsidP="000B6E0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6AA5C70" w14:textId="5389D76D" w:rsidR="00FF5CD2" w:rsidRPr="0078497C" w:rsidRDefault="000B6E03" w:rsidP="000B6E03">
            <w:pPr>
              <w:rPr>
                <w:rFonts w:ascii="Arial" w:eastAsia="SimSun" w:hAnsi="Arial" w:cs="Arial"/>
                <w:b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</w:tc>
      </w:tr>
      <w:tr w:rsidR="00FF5CD2" w:rsidRPr="00C06D80" w14:paraId="5E4A8CE6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DB1B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18.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7478A" w14:textId="1CF92489" w:rsidR="00FF5CD2" w:rsidRPr="0078497C" w:rsidRDefault="000B6E03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Обратиться к МКГР с просьбой ускорить процесс охраны генетических ресурсов,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традиционных знаний и фольклора, без ущерба любым результатам, включая возможную разработку международного договора или договоров.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63D5" w14:textId="5D4B1F8A" w:rsidR="00FF5CD2" w:rsidRPr="0078497C" w:rsidRDefault="000B6E03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В процессе выполнения с момента утверждения ПДР в октябре 2007 г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41A2AF08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92198C8" w14:textId="56AF7DD5" w:rsidR="00FF5CD2" w:rsidRPr="0078497C" w:rsidRDefault="000B6E03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Исходные документы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/1/3.</w:t>
            </w:r>
          </w:p>
          <w:p w14:paraId="38EEE016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F178502" w14:textId="42C369BE" w:rsidR="00FF5CD2" w:rsidRPr="0078497C" w:rsidRDefault="000B6E03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В соответствии с мандатом, утвержденным ГА в 2017 г., МКГР собирался в 2019 г. два раза </w:t>
            </w:r>
            <w:r w:rsidR="00DA72B9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39-я сессия в марте и 40-я сессия в июне</w:t>
            </w:r>
            <w:r w:rsidR="00657E0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). В сентябре-октябре 2019 г. был представлен документ</w:t>
            </w:r>
            <w:r w:rsidR="00DA72B9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DA72B9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WO</w:t>
            </w:r>
            <w:r w:rsidR="00DA72B9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="00DA72B9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GA</w:t>
            </w:r>
            <w:r w:rsidR="00DA72B9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/51/12</w:t>
            </w:r>
            <w:r w:rsidR="00657E0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, озаглавленный “Отчет о работе Межправительственного комитета по интеллектуальной собственности, генетическим ресурсам, традиционным знаниям и фольклору (МКГР)»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="00657E0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На пятьдесят первой сессии ГА был согласован мандат МКГР на двухлетний период 2020-2021 гг.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</w:p>
          <w:p w14:paraId="04566F7A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2FF5552" w14:textId="1F528D5C" w:rsidR="00FF5CD2" w:rsidRPr="0078497C" w:rsidRDefault="00D70EC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Информация о дополнительных мероприятиях содержится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Дополнительная информация о достижениях, относящихся к этой рекомендации, содержится в Отчете о результатах работы ВОИС за 2018 г. (документ</w:t>
            </w:r>
            <w:r w:rsidR="00657E0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 </w:t>
            </w:r>
            <w:r w:rsidR="0084043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WO</w:t>
            </w:r>
            <w:r w:rsidR="0084043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="0084043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PBC</w:t>
            </w:r>
            <w:r w:rsidR="0084043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/30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/7).</w:t>
            </w:r>
          </w:p>
          <w:p w14:paraId="1878CE88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D980389" w14:textId="2A02D6F1" w:rsidR="00FF5CD2" w:rsidRPr="0078497C" w:rsidRDefault="00D70EC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Информация о достижениях, касающихся данной рекомендации, имевших место после принятия данной ПДР, приводится в следующих документах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/3/5;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/14/2; </w:t>
            </w:r>
            <w:r w:rsidR="0084043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84043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/16/2; </w:t>
            </w:r>
            <w:r w:rsidR="0084043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84043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/18/2; </w:t>
            </w:r>
            <w:r w:rsidR="0084043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84043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/22/2</w:t>
            </w:r>
            <w:r w:rsidR="0084043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657E0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84043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84043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84043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/24/2.</w:t>
            </w:r>
          </w:p>
          <w:p w14:paraId="7BCC7E3A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5A2FF" w14:textId="77777777" w:rsidR="00657E0A" w:rsidRPr="0078497C" w:rsidRDefault="00657E0A" w:rsidP="00657E0A">
            <w:pPr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</w:rPr>
              <w:lastRenderedPageBreak/>
              <w:t>I</w:t>
            </w:r>
            <w:r w:rsidRPr="0078497C">
              <w:rPr>
                <w:rFonts w:ascii="Arial" w:hAnsi="Arial" w:cs="Arial"/>
                <w:sz w:val="22"/>
                <w:lang w:val="ru-RU"/>
              </w:rPr>
              <w:t xml:space="preserve">.1 Расширение сотрудничества между государствами-членами в области разработки сбалансированной </w:t>
            </w:r>
            <w:r w:rsidRPr="0078497C">
              <w:rPr>
                <w:rFonts w:ascii="Arial" w:hAnsi="Arial" w:cs="Arial"/>
                <w:sz w:val="22"/>
                <w:lang w:val="ru-RU"/>
              </w:rPr>
              <w:lastRenderedPageBreak/>
              <w:t>международной нормативно-правовой базы в области ИС.</w:t>
            </w:r>
          </w:p>
          <w:p w14:paraId="4B6B06E0" w14:textId="77777777" w:rsidR="00657E0A" w:rsidRPr="0078497C" w:rsidRDefault="00657E0A" w:rsidP="00657E0A">
            <w:pPr>
              <w:rPr>
                <w:rFonts w:ascii="Arial" w:hAnsi="Arial" w:cs="Arial"/>
                <w:sz w:val="22"/>
                <w:lang w:val="ru-RU"/>
              </w:rPr>
            </w:pPr>
          </w:p>
          <w:p w14:paraId="0BE4A996" w14:textId="63F38B20" w:rsidR="00FF5CD2" w:rsidRPr="0078497C" w:rsidRDefault="00657E0A" w:rsidP="00657E0A">
            <w:pPr>
              <w:rPr>
                <w:rFonts w:ascii="Arial" w:eastAsia="SimSun" w:hAnsi="Arial" w:cs="Arial"/>
                <w:b/>
                <w:sz w:val="22"/>
                <w:lang w:val="ru-RU" w:eastAsia="zh-CN"/>
              </w:rPr>
            </w:pPr>
            <w:r w:rsidRPr="0078497C">
              <w:rPr>
                <w:rFonts w:ascii="Arial" w:hAnsi="Arial" w:cs="Arial"/>
                <w:sz w:val="22"/>
              </w:rPr>
              <w:t>III</w:t>
            </w:r>
            <w:r w:rsidRPr="0078497C">
              <w:rPr>
                <w:rFonts w:ascii="Arial" w:hAnsi="Arial" w:cs="Arial"/>
                <w:sz w:val="22"/>
                <w:lang w:val="ru-RU"/>
              </w:rPr>
              <w:t>.3 Включение рекомендаций ПДР в регулярную работу ВОИС.</w:t>
            </w:r>
          </w:p>
        </w:tc>
      </w:tr>
      <w:tr w:rsidR="00FF5CD2" w:rsidRPr="00C06D80" w14:paraId="25331C05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C303D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19.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38874" w14:textId="6DE1D632" w:rsidR="00FF5CD2" w:rsidRPr="0078497C" w:rsidRDefault="00657E0A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Инициировать обсуждения по вопросу о том, каким образом в рамках мандата ВОИС можно еще больше облегчить доступ к знаниям и технологиям для развивающихся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стран и НРС с целью содействовать творческой деятельности и инновациям, а также укрепить существующие виды такой деятельности в рамках ВОИС.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67A06" w14:textId="225BE4FC" w:rsidR="00FF5CD2" w:rsidRPr="0078497C" w:rsidRDefault="00C13D0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В процессе выполнения с момента утверждения ПДР в октябре 2007 г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1E73EE48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088F92D" w14:textId="79DA3D28" w:rsidR="00FF5CD2" w:rsidRPr="0078497C" w:rsidRDefault="00657E0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Исходные документы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/1/3,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/3/4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/3/4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Add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01CC15F5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D730CFB" w14:textId="58F62470" w:rsidR="00FF5CD2" w:rsidRPr="0078497C" w:rsidRDefault="00657E0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Документы по теме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/4/5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/4/6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/6/4. </w:t>
            </w:r>
          </w:p>
          <w:p w14:paraId="11C5BCC6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9E7BC43" w14:textId="55C7096D" w:rsidR="00FF5CD2" w:rsidRPr="0078497C" w:rsidRDefault="00657E0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Данная рекомендация выполнялась в рамках завершенных и продолжающихся проектов ПДР. Завершены следующие проекты:</w:t>
            </w:r>
          </w:p>
          <w:p w14:paraId="7A2E495A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CC0FAEE" w14:textId="7E0043AC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657E0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«ИС, информационные и коммуникационные технологии (ИКТ), цифровой разрыв и доступ к знаниям»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/4/5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.);</w:t>
            </w:r>
          </w:p>
          <w:p w14:paraId="72675267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0D12060" w14:textId="449B939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657E0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«Разработка инструментов для доступа к патентной информации» – этапы </w:t>
            </w:r>
            <w:r w:rsidR="00657E0A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</w:t>
            </w:r>
            <w:r w:rsidR="00657E0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и </w:t>
            </w:r>
            <w:r w:rsidR="00657E0A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II</w:t>
            </w:r>
            <w:r w:rsidR="00657E0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(документы </w:t>
            </w:r>
            <w:r w:rsidR="00657E0A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657E0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/4/6 и </w:t>
            </w:r>
            <w:r w:rsidR="00657E0A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657E0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/10/13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);</w:t>
            </w:r>
          </w:p>
          <w:p w14:paraId="71D3A62A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F9A884D" w14:textId="21D889DE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657E0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«Создание потенциала в области использования надлежащей и конкретной для данной технологии научно-технической информации в качестве решения идентифицированных проблем развития – этап </w:t>
            </w:r>
            <w:r w:rsidR="00657E0A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</w:t>
            </w:r>
            <w:r w:rsidR="00657E0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и </w:t>
            </w:r>
            <w:r w:rsidR="00657E0A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II</w:t>
            </w:r>
            <w:r w:rsidR="00657E0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» (документы </w:t>
            </w:r>
            <w:r w:rsidR="00657E0A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657E0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/5/6 </w:t>
            </w:r>
            <w:r w:rsidR="00657E0A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657E0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и </w:t>
            </w:r>
            <w:r w:rsidR="00657E0A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657E0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/13/9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);</w:t>
            </w:r>
          </w:p>
          <w:p w14:paraId="466BDEB2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34B1BA5" w14:textId="73A20DAD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657E0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«Расширение сотрудничества Юг-Юг в области ИС и развития между развивающимися и наименее развитыми странами» (документ </w:t>
            </w:r>
            <w:r w:rsidR="00657E0A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657E0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/7/6)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; </w:t>
            </w:r>
            <w:r w:rsidR="00657E0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</w:p>
          <w:p w14:paraId="63705FA2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911A9C2" w14:textId="051D308E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657E0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«Интеллектуальная собственность и передача технологии: Общие проблемы — построение решений»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/6/3).</w:t>
            </w:r>
          </w:p>
          <w:p w14:paraId="65AA647F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4DE40FD" w14:textId="67D1B37D" w:rsidR="00FF5CD2" w:rsidRPr="0078497C" w:rsidRDefault="00657E0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Отчеты об оценке этих проектов были представлены на десятой, двенадцатой, тринадцатой, четырнадцатой, шестнадцатой и двадцать первой сессиях КРИС и содержатся в документах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/10/5,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/10/6,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/12/3,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/13/4,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/14/6,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/16/3 и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/21/13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6D70167B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01B4E18" w14:textId="21936887" w:rsidR="00FF5CD2" w:rsidRPr="0078497C" w:rsidRDefault="00D7377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 xml:space="preserve">«Обобщенная характеристика мероприятий, реализованных по линии сотрудничества Юг-Юг в рамках Всемирной организации интеллектуальной собственности»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/17/4) была впервые представлена на семнадцатой сессии КРИС. В продолжение второй документ на данную тему был представлен на девятнадцатой сессии КРИС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/19/5).</w:t>
            </w:r>
          </w:p>
          <w:p w14:paraId="328FA74A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C11A10B" w14:textId="2E422BF8" w:rsidR="00FF5CD2" w:rsidRPr="0078497C" w:rsidRDefault="00D7377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Во исполнение данной рекомендации реализуется следующий проект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:</w:t>
            </w:r>
          </w:p>
          <w:p w14:paraId="5B5BFF15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355AB88" w14:textId="5E433B31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D7377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/21/12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.).</w:t>
            </w:r>
          </w:p>
          <w:p w14:paraId="38A2779E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BD3C1F0" w14:textId="089987FE" w:rsidR="00FF5CD2" w:rsidRPr="0078497C" w:rsidRDefault="00D70EC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Информация о дополнительных мероприятиях содержится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Дополнительная информация о достижениях, относящихся к этой рекомендации, содержится в Отчете о результатах работы ВОИС за 2018 г. (документ</w:t>
            </w:r>
            <w:r w:rsidR="00D7377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 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WO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PBC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/30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/7).</w:t>
            </w:r>
          </w:p>
          <w:p w14:paraId="15C3F05A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8E87035" w14:textId="133F0494" w:rsidR="00FF5CD2" w:rsidRPr="0078497C" w:rsidRDefault="00D70EC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Информация о достижениях, касающихся данной рекомендации, имевших место после принятия данной ПДР, приводится в следующих документах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/3/5;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/14/2; 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/16/2; 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/18/2; 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/22/2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D7377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/24/2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28256DFB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89080" w14:textId="77777777" w:rsidR="00D73775" w:rsidRPr="0078497C" w:rsidRDefault="00D73775" w:rsidP="00D7377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Повышение потенциала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экономикой.</w:t>
            </w:r>
          </w:p>
          <w:p w14:paraId="35BC521F" w14:textId="77777777" w:rsidR="00D73775" w:rsidRPr="0078497C" w:rsidRDefault="00D73775" w:rsidP="00D7377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4A73E04" w14:textId="77777777" w:rsidR="00D73775" w:rsidRPr="0078497C" w:rsidRDefault="00D73775" w:rsidP="00D7377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F02CF41" w14:textId="77777777" w:rsidR="00D73775" w:rsidRPr="0078497C" w:rsidRDefault="00D73775" w:rsidP="00D7377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  <w:p w14:paraId="59D5EC78" w14:textId="77777777" w:rsidR="00D73775" w:rsidRPr="0078497C" w:rsidRDefault="00D73775" w:rsidP="00D7377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EDD9B2C" w14:textId="77777777" w:rsidR="00D73775" w:rsidRPr="0078497C" w:rsidRDefault="00D73775" w:rsidP="00D7377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.6 Укрепление потенциала МСП, университетов и научно-исследовательских учреждений для успешного использования ИС в поддержку инноваций.</w:t>
            </w:r>
          </w:p>
          <w:p w14:paraId="1696D030" w14:textId="77777777" w:rsidR="00D73775" w:rsidRPr="0078497C" w:rsidRDefault="00D73775" w:rsidP="00D7377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2BD75D0" w14:textId="77777777" w:rsidR="00D73775" w:rsidRPr="0078497C" w:rsidRDefault="00D73775" w:rsidP="00D7377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Расширение доступа и использования информации в области ИС учреждениями ИС и общественностью для содействия инновациям и творчеству.</w:t>
            </w:r>
          </w:p>
          <w:p w14:paraId="295D8521" w14:textId="77777777" w:rsidR="00D73775" w:rsidRPr="0078497C" w:rsidRDefault="00D73775" w:rsidP="00D7377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3A03C39" w14:textId="03C9114B" w:rsidR="00FF5CD2" w:rsidRPr="0078497C" w:rsidRDefault="00D73775" w:rsidP="00D7377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.1 Использование платформ и инструментов ИС для передачи знаний, адаптации технологий и их передачи из развитых стран в развивающиеся, особенно наименее развитые, в интересах решения глобальных задач</w:t>
            </w:r>
          </w:p>
        </w:tc>
      </w:tr>
      <w:tr w:rsidR="00FF5CD2" w:rsidRPr="00C06D80" w14:paraId="0E9876D1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9FF8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20.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3E6F" w14:textId="77777777" w:rsidR="00D73775" w:rsidRPr="0078497C" w:rsidRDefault="00D73775" w:rsidP="00D7377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Содействовать нормотворческой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деятельности в области ИС в интересах обеспечения устойчивости общественного достояния в государствах – членах ВОИС, включая возможность подготовки руководства, которое могло бы помочь заинтересованным государствам-членам в идентификации объектов, перешедших в область общественного достояния в пределах их юрисдикций.</w:t>
            </w:r>
          </w:p>
          <w:p w14:paraId="19D0B6C7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0C1E3" w14:textId="59325CDE" w:rsidR="00FF5CD2" w:rsidRPr="0078497C" w:rsidRDefault="00D7377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В процессе реализации с января 2010 г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731B1A3F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1CADB98" w14:textId="4515E66F" w:rsidR="00FF5CD2" w:rsidRPr="0078497C" w:rsidRDefault="00D7377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Исходные документы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/1/3,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/3/3,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/3/4,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/4/3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0E57480A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57357D0" w14:textId="1D179CBA" w:rsidR="00FF5CD2" w:rsidRPr="0078497C" w:rsidRDefault="00D7377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Во исполнение данной рекомендации осуществлялись следующие завершенные проекты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:</w:t>
            </w:r>
          </w:p>
          <w:p w14:paraId="74FC9888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9748EAC" w14:textId="2F295F4E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D7377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«Интеллектуальная собственность и общественное достояние» (документ 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/4/3 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 2)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="00D7377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Отчет об оценке данного проекта был рассмотрен на девятой сессии КРИС и содержится в документе 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/9/7; </w:t>
            </w:r>
          </w:p>
          <w:p w14:paraId="27921A4D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B07D032" w14:textId="0A6BD0C8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D7377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«Патенты и общественное достояние»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/7/5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 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="00D7377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Отчет об оценке данного проекта был рассмотрен на тринадцатой сессии КРИС и содержится в документе 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/13/7;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D7377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</w:p>
          <w:p w14:paraId="65CAC7EF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F64F763" w14:textId="48CED950" w:rsidR="00C022FC" w:rsidRPr="0078497C" w:rsidRDefault="00C022FC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D7377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«Использование информации, являющейся частью общественного достояния, для целей экономического развития» (документ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/16/4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="00D7377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Отчет о завершении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/24/3) </w:t>
            </w:r>
            <w:r w:rsidR="00D7377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 отчет об оценке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/24/11)</w:t>
            </w:r>
            <w:r w:rsidR="006B789E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D7377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данного проекта были обсуждены Комитетом на его двадцать четвертой сессии.</w:t>
            </w:r>
          </w:p>
          <w:p w14:paraId="4F736974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9A174D7" w14:textId="6B658547" w:rsidR="00FF5CD2" w:rsidRPr="0078497C" w:rsidRDefault="00D70EC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Информация о дополнительных мероприятиях содержится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Дополнительная информация о достижениях, относящихся к этой рекомендации, содержится в Отчете о результатах работы ВОИС за 2018 г. (документ</w:t>
            </w:r>
            <w:r w:rsidR="00D7377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 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WO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PBC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/30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/7).</w:t>
            </w:r>
          </w:p>
          <w:p w14:paraId="620C0C95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34B9DFA" w14:textId="5ACD51C2" w:rsidR="00FF5CD2" w:rsidRPr="0078497C" w:rsidRDefault="00D7377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Информация о достижениях, касающихся данной рекомендации, имевших место после принятия данной ПДР, приводится в следующих документах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ts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lastRenderedPageBreak/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/9/7;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/13/7;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/16/4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06F83E3D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E0E72" w14:textId="77777777" w:rsidR="00D73775" w:rsidRPr="0078497C" w:rsidRDefault="00D73775" w:rsidP="00D7377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.1 Расширение сотрудничества между государствами-членами в области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разработки сбалансированной международной нормативно-правовой базы в области ИС.</w:t>
            </w:r>
          </w:p>
          <w:p w14:paraId="77ED167C" w14:textId="77777777" w:rsidR="00D73775" w:rsidRPr="0078497C" w:rsidRDefault="00D73775" w:rsidP="00D7377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D84829D" w14:textId="3B84F314" w:rsidR="00D73775" w:rsidRPr="0078497C" w:rsidRDefault="00D73775" w:rsidP="00D7377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>2 Целевые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и сбалансированные законодательные, регулятивные и политические положения ИС.</w:t>
            </w:r>
          </w:p>
          <w:p w14:paraId="3F93ACB5" w14:textId="77777777" w:rsidR="00D73775" w:rsidRPr="0078497C" w:rsidRDefault="00D73775" w:rsidP="00D7377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F557645" w14:textId="77777777" w:rsidR="00D73775" w:rsidRPr="0078497C" w:rsidRDefault="00D73775" w:rsidP="00D7377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Повышение потенциала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экономикой.</w:t>
            </w:r>
          </w:p>
          <w:p w14:paraId="2CA6F8BA" w14:textId="77777777" w:rsidR="00D73775" w:rsidRPr="0078497C" w:rsidRDefault="00D73775" w:rsidP="00D7377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CA0D23C" w14:textId="77777777" w:rsidR="00D73775" w:rsidRPr="0078497C" w:rsidRDefault="00D73775" w:rsidP="00D7377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0AE1964" w14:textId="77777777" w:rsidR="00D73775" w:rsidRPr="0078497C" w:rsidRDefault="00D73775" w:rsidP="00D7377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  <w:p w14:paraId="12110A1E" w14:textId="77777777" w:rsidR="00D73775" w:rsidRPr="0078497C" w:rsidRDefault="00D73775" w:rsidP="00D7377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2BDCCE2" w14:textId="77777777" w:rsidR="00D73775" w:rsidRPr="0078497C" w:rsidRDefault="00D73775" w:rsidP="00D7377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Расширение доступа и использования информации в области ИС учреждениями ИС и общественностью для содействия инновациям и творчеству.</w:t>
            </w:r>
          </w:p>
          <w:p w14:paraId="2F23E1C1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</w:tr>
      <w:tr w:rsidR="00FF5CD2" w:rsidRPr="00C06D80" w14:paraId="1D05A766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F144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21.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9D8BE" w14:textId="77777777" w:rsidR="00D73775" w:rsidRPr="0078497C" w:rsidRDefault="00D73775" w:rsidP="00D7377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 надлежащих случаях до осуществления какой-либо новой нормотворческой деятельности ВОИС будет проводить неофициальные, открытые и сбалансированные консультации в рамках процесса, приводимого в движение ее членами, содействуя участию экспертов из государств-членов, в особенности из развивающихся стран и НРС.</w:t>
            </w:r>
          </w:p>
          <w:p w14:paraId="0E47A985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F1A1F" w14:textId="4B5ED50E" w:rsidR="00FF5CD2" w:rsidRPr="0078497C" w:rsidRDefault="000B6E03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процессе выполнения с момента утверждения ПДР в октябре 2007 г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05DA0A0E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8C0790E" w14:textId="00425CCB" w:rsidR="00FF5CD2" w:rsidRPr="0078497C" w:rsidRDefault="00C13D0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Исходный документ: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/1/3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2AF0C9E1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27D94A0" w14:textId="10A1505A" w:rsidR="00FF5CD2" w:rsidRPr="0078497C" w:rsidRDefault="00612401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Документы по теме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/3/5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/6/3,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/10/2.</w:t>
            </w:r>
          </w:p>
          <w:p w14:paraId="56BBC0CD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BE049EB" w14:textId="269BF96A" w:rsidR="00FF5CD2" w:rsidRPr="0078497C" w:rsidRDefault="00612401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Как упоминалось в контексте Рекомендации 15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,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осуществляя нормотворческую деятельность, ВОИС финансирует участие предлагаемых представителей из развивающихся стран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6680A738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09BEA14" w14:textId="185EBACE" w:rsidR="00FF5CD2" w:rsidRPr="0078497C" w:rsidRDefault="00612401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Широкое участие и учет мнений МПО и НПО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В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201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9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г. ВОИС предоставила статус постоянных наблюдателей трем международным НПО и шести национальным НПО. Таким образом, статус постоянного наблюдателя при ВОИС имеют 75 МПО, 2644 международных НПО и 98 национальных НПО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28700032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BC44C9D" w14:textId="3B306C5D" w:rsidR="00FF5CD2" w:rsidRPr="0078497C" w:rsidRDefault="002956BB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Принцип приоритетности инициатив государств-членов: повестка дня и вопросы для обсуждения на заседаниях комитетов определялись либо государствами-членами на предыдущих сессиях комитетов, либо Генеральной Ассамблеей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64BC03B1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BE6836E" w14:textId="4BEB8479" w:rsidR="00FF5CD2" w:rsidRPr="0078497C" w:rsidRDefault="002956BB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Учет различий в уровнях развития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вопросы, которые в настоящее время обсуждаются на заседаниях комитетов,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отражают широкий спектр интересов стран с различными уровнями развития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754CDC8A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0B58236" w14:textId="0632C09D" w:rsidR="00FF5CD2" w:rsidRPr="0078497C" w:rsidRDefault="002956BB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Соблюдение баланса между издержками и преимуществами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этот вопрос неоднократно затрагивался в рамках Комитета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6E5110A1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6F7E77A" w14:textId="6E5E7B2C" w:rsidR="00FF5CD2" w:rsidRPr="0078497C" w:rsidRDefault="002956BB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Принцип нейтральности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этот принцип является основополагающим для Секретариата в целом, а также для всех сотрудников как международных гражданских служащих (см. в частности пункты 9, 33, 38 и 42 Норм поведения международных гражданских служащих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).</w:t>
            </w:r>
          </w:p>
          <w:p w14:paraId="5F77F7E1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86D544C" w14:textId="048F4E18" w:rsidR="00FF5CD2" w:rsidRPr="0078497C" w:rsidRDefault="002956BB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Дополнительная информация </w:t>
            </w:r>
            <w:r w:rsidR="00B73077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о мероприятиях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содержится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Дополнительная информация о достижениях, относящихся к этой рекомендации, содержится в Отчете о результатах работы ВОИС за 2016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noBreakHyphen/>
              <w:t xml:space="preserve">2017 гг. (документ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WO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PBC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/28/7).</w:t>
            </w:r>
          </w:p>
          <w:p w14:paraId="3547AE1E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9EF8BD1" w14:textId="5ECB0154" w:rsidR="00FF5CD2" w:rsidRPr="0078497C" w:rsidRDefault="002956BB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Информация о достижениях, касающихся данной рекомендации, имевших место после принятия данной ПДР, приводится в следующих документах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/3/5;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/14/2; 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/16/2; 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/18/2; 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/22/2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/24/2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15D39F61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DF3F2" w14:textId="77777777" w:rsidR="002956BB" w:rsidRPr="0078497C" w:rsidRDefault="002956BB" w:rsidP="002956BB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.1 Расширение сотрудничества между государствами-членами в области разработки сбалансированной международной нормативно-правовой базы в области ИС.</w:t>
            </w:r>
          </w:p>
          <w:p w14:paraId="4A443FAA" w14:textId="77777777" w:rsidR="002956BB" w:rsidRPr="0078497C" w:rsidRDefault="002956BB" w:rsidP="002956BB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74B31CD" w14:textId="773D5B39" w:rsidR="002956BB" w:rsidRPr="0078497C" w:rsidRDefault="002956BB" w:rsidP="002956BB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>2 Целевые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и сбалансированные законодательные, регулятивные и политические положения ИС.</w:t>
            </w:r>
          </w:p>
          <w:p w14:paraId="5AC26588" w14:textId="77777777" w:rsidR="002956BB" w:rsidRPr="0078497C" w:rsidRDefault="002956BB" w:rsidP="002956BB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EBDE6FF" w14:textId="77777777" w:rsidR="002956BB" w:rsidRPr="0078497C" w:rsidRDefault="002956BB" w:rsidP="002956BB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  <w:p w14:paraId="0653C79D" w14:textId="77777777" w:rsidR="002956BB" w:rsidRPr="0078497C" w:rsidRDefault="002956BB" w:rsidP="002956BB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08BC4B1" w14:textId="571D98FE" w:rsidR="00FF5CD2" w:rsidRPr="0078497C" w:rsidRDefault="002956BB" w:rsidP="002956BB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Эффективное взаимодействие с государствами-членами.</w:t>
            </w:r>
          </w:p>
        </w:tc>
      </w:tr>
      <w:tr w:rsidR="00FF5CD2" w:rsidRPr="00C06D80" w14:paraId="5964F73D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3B983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22.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EEC2" w14:textId="77777777" w:rsidR="002956BB" w:rsidRPr="0078497C" w:rsidRDefault="002956BB" w:rsidP="002956BB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Нормотворческая деятельность ВОИС должна осуществляться в поддержку целей развития, согласованных в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рамках ООН, включая цели, сформулированные в Декларации тысячелетия.</w:t>
            </w:r>
          </w:p>
          <w:p w14:paraId="168472A7" w14:textId="77777777" w:rsidR="002956BB" w:rsidRPr="0078497C" w:rsidRDefault="002956BB" w:rsidP="002956BB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22F32E7" w14:textId="77777777" w:rsidR="002956BB" w:rsidRPr="0078497C" w:rsidRDefault="002956BB" w:rsidP="002956BB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7C0B7A4" w14:textId="77777777" w:rsidR="002956BB" w:rsidRPr="0078497C" w:rsidRDefault="002956BB" w:rsidP="002956BB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Без ущерба результатам обсуждений государствами-членами Секретариат ВОИС должен рассмотреть в своих рабочих документах для целей нормотворческой деятельности, при необходимости и по указанию государств-членов, такие вопросы, как:</w:t>
            </w:r>
          </w:p>
          <w:p w14:paraId="5751BB76" w14:textId="77777777" w:rsidR="002956BB" w:rsidRPr="0078497C" w:rsidRDefault="002956BB" w:rsidP="002956BB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5917023" w14:textId="77777777" w:rsidR="002956BB" w:rsidRPr="0078497C" w:rsidRDefault="002956BB" w:rsidP="002956BB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(а) гарантия национального применения правил интеллектуальной собственности;</w:t>
            </w:r>
          </w:p>
          <w:p w14:paraId="6787D97C" w14:textId="77777777" w:rsidR="002956BB" w:rsidRPr="0078497C" w:rsidRDefault="002956BB" w:rsidP="002956BB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b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) взаимосвязь между ИС и конкуренцией; </w:t>
            </w:r>
          </w:p>
          <w:p w14:paraId="61AF641A" w14:textId="77777777" w:rsidR="002956BB" w:rsidRPr="0078497C" w:rsidRDefault="002956BB" w:rsidP="002956BB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(с) передача технологии, связанной с ИС; </w:t>
            </w:r>
          </w:p>
          <w:p w14:paraId="20A03587" w14:textId="60D14B7C" w:rsidR="002956BB" w:rsidRPr="0078497C" w:rsidRDefault="002956BB" w:rsidP="002956BB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d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 потенциальная гибкость, исключения и ограничения для государств-членов</w:t>
            </w:r>
            <w:r w:rsidR="00B41A0D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;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и </w:t>
            </w:r>
          </w:p>
          <w:p w14:paraId="461E86EB" w14:textId="3D324E17" w:rsidR="00FF5CD2" w:rsidRPr="0078497C" w:rsidRDefault="002956BB" w:rsidP="002956BB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(е) возможность включения дополнительных особых положений для развивающихся стран и НРС.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AD0BF" w14:textId="51A61024" w:rsidR="00FF5CD2" w:rsidRPr="0078497C" w:rsidRDefault="002956BB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Исходные документы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1/3,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/3/3.</w:t>
            </w:r>
          </w:p>
          <w:p w14:paraId="3196EE07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63656B1" w14:textId="68F12E9C" w:rsidR="00FF5CD2" w:rsidRPr="0078497C" w:rsidRDefault="002956BB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Документы по теме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/5/3,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/6/10,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/8/4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10/9,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/11/3,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/12/8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/14/12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6DA8771A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2EE0020" w14:textId="1EBDAEDB" w:rsidR="00FF5CD2" w:rsidRPr="0078497C" w:rsidRDefault="002956BB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На пятой сессии КРИС состоялось обсуждение «Отчета о вкладе ВОИС в достижение Целей развития тысячелетия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 xml:space="preserve">(ЦРТ)»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/5/3)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Создана веб-страница, посвященная ЦРТ и соответствующей деятельности ВОИС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hyperlink r:id="rId28" w:history="1"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http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://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www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.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wipo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.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int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/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ip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-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development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/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en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/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agenda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/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millennium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_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goals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/</w:t>
              </w:r>
            </w:hyperlink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2F87CA2E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764189D" w14:textId="3C822561" w:rsidR="00FF5CD2" w:rsidRPr="0078497C" w:rsidRDefault="002956BB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На восьмой сессии Комитета состоялось обсуждение пересмотренного документа «Оценка вклада ВОИС в достижение Целей развития тысячелетия (ЦРТ)» 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/8/4)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Этот документ был пересмотрен с учетом комментариев государств-членов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/10/9) и рассмотрен на десятой сессии Комитета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2610E09B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0855C2B" w14:textId="36B09AE3" w:rsidR="00FF5CD2" w:rsidRPr="0078497C" w:rsidRDefault="002956BB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Кроме того, в ходе одиннадцатой сессии Комитет обсудил исследование возможности учета потребностей и результатов, относящихся к ЦРТ, в рамках используемого ВОИС механизма отчетности о результатах деятельности за каждый двухлетний период 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/11/3)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На двенадцатой сессии Комитета был рассмотрен документ о вкладе ВОИС и других учреждений ООН в достижение ЦРТ 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/12/8), а на четырнадцатой – его пересмотренный вариант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/14/12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.), в котором охвачены дополнительные учреждения и программы системы ООН и расширено исследование, представленное в документе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/12/8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472DD0DC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3B26FD9" w14:textId="5B76F5D3" w:rsidR="00FF5CD2" w:rsidRPr="0078497C" w:rsidRDefault="002956BB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Обсуждение вопроса ЦРДТ завершилось, после того как в 2015 г. была принята Повестка дня в области устойчивого развития и ЦУР на период до 2030 г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этой связи на шестнадцатой сессии Секретариат представил документ «ВОИС и Повестка дня в области развития на период после 2015 г.» 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/16/8), в котором кратко описывается участие ВОИС в процессе, связанном с Повесткой дня в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области развития после 2015 г., а также в текущей работе над системой показателей достижения ЦУР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продолжение этой деятельности на семнадцатой сессии Секретариат представил «Схему мероприятий ВОИС, направленных на достижение целей в области устойчивого развития (ЦУР)» 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/17/8), где определены проведенные ВОИС мероприятия, которые связаны с ЦУР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2F79AF33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A43096C" w14:textId="1334C452" w:rsidR="00FF5CD2" w:rsidRPr="0078497C" w:rsidRDefault="002956BB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результате обсуждения обоих документов было принято решение обратиться к государствам-членам с просьбой представить замечания и предложения в отношении ЦУР, которые, по их мнению, имеют отношение к работе ВОИС, а также пояснить / обосновать свою точку зрения, и на восемнадцатой сессии Комитет рассмотрел «Сводный документ с изложением полученных от государств-членов замечаний и предложений в отношении ЦУР, имеющих отношение к деятельности ВОИС» 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/18/4)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состав этого документа вошли, среди прочего, замечания и предложения, полученные от делегации Бразилии, с просьбой включить в повестку дня постоянный пункт, касающийся ЦУР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Этот вопрос обсуждался в течение пяти сессий подряд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28CD6288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A49BD44" w14:textId="6FA81D69" w:rsidR="00FF5CD2" w:rsidRPr="0078497C" w:rsidRDefault="002956BB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соответствии с решением Комитета о том, что Секретариат должен предоставлять ему годовой отчет, содержащий информацию о вкладе ВОИС в достижение ЦУР и выполнение связанных с ними задач, Комитет рассмотрел два таких отчета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Второй отчет об оценке был представлен на двадцать первой сессии КРИС, состоявшейся в мае 2018 г.; он содержится в документе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3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/10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Четвертый отчет будет представлен Комитету на текущей сессии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(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0F3FD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</w:t>
            </w:r>
            <w:r w:rsidR="00647BE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5/6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).</w:t>
            </w:r>
          </w:p>
          <w:p w14:paraId="29EECCF2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9392154" w14:textId="7567E464" w:rsidR="00FF5CD2" w:rsidRPr="0078497C" w:rsidRDefault="002956BB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Основные темы отчета: 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a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 мероприятия и инициативы, предпринятые Организацией самостоятельно; 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b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</w:t>
            </w:r>
            <w:r w:rsidR="00B73077">
              <w:rPr>
                <w:rFonts w:ascii="Arial" w:eastAsia="SimSun" w:hAnsi="Arial" w:cs="Arial"/>
                <w:bCs/>
                <w:sz w:val="22"/>
                <w:lang w:val="ru-RU" w:eastAsia="en-CA"/>
              </w:rPr>
              <w:t> 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мероприятия, проведенные Организацией в рамках системы ООН; и 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 помощь, предоставленная ВОИС государствам-членам по их просьбе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2FC05CF2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1BA8A0F" w14:textId="15017220" w:rsidR="00FF5CD2" w:rsidRPr="0078497C" w:rsidRDefault="002956BB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На двадцать первой сессии КРИС принял решение о том, что любое обсуждение вопроса ЦУР на сессиях КРИС должно проводиться в рамках пункта повестки дня «Интеллектуальная собственность и развитие»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6C4F0244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E16D9FA" w14:textId="2478520B" w:rsidR="00FF5CD2" w:rsidRPr="0078497C" w:rsidRDefault="00D70EC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Информация о дополнительных мероприятиях содержится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Дополнительная информация о достижениях, относящихся к этой рекомендации, содержится в Отчете о результатах работы ВОИС за 2018 г. (документ</w:t>
            </w:r>
            <w:r w:rsidR="002F561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 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WO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PBC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/30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/7).</w:t>
            </w:r>
          </w:p>
          <w:p w14:paraId="3DB50C2F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5A14209" w14:textId="1CBA10AC" w:rsidR="00FF5CD2" w:rsidRPr="0078497C" w:rsidRDefault="002956BB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Информация о достижениях, касающихся данной рекомендации, имевших место после принятия данной ПДР, приводится в следующих документах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/19/6,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/21/10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2F561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/23/10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766F40BD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E51F0" w14:textId="77777777" w:rsidR="002F5615" w:rsidRPr="0078497C" w:rsidRDefault="002F5615" w:rsidP="002F561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.1 Расширение сотрудничества между государствами-членами в области разработки сбалансированной международной нормативно-правовой базы в области ИС.</w:t>
            </w:r>
          </w:p>
          <w:p w14:paraId="3A1A5B2D" w14:textId="77777777" w:rsidR="002F5615" w:rsidRPr="0078497C" w:rsidRDefault="002F5615" w:rsidP="002F561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02891E9" w14:textId="7319E590" w:rsidR="002F5615" w:rsidRPr="0078497C" w:rsidRDefault="002F5615" w:rsidP="002F561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>2 Целевые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и сбалансированные законодательные, регулятивные и политические положения ИС.</w:t>
            </w:r>
          </w:p>
          <w:p w14:paraId="4F7252D6" w14:textId="77777777" w:rsidR="002F5615" w:rsidRPr="0078497C" w:rsidRDefault="002F5615" w:rsidP="002F561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FE0C89C" w14:textId="77777777" w:rsidR="002F5615" w:rsidRPr="0078497C" w:rsidRDefault="002F5615" w:rsidP="002F561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.3 Включение рекомендаций ПДР в регулярную работу ВОИС. </w:t>
            </w:r>
          </w:p>
          <w:p w14:paraId="1D7D05F4" w14:textId="77777777" w:rsidR="002F5615" w:rsidRPr="0078497C" w:rsidRDefault="002F5615" w:rsidP="002F561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05A3017" w14:textId="77777777" w:rsidR="002F5615" w:rsidRPr="0078497C" w:rsidRDefault="002F5615" w:rsidP="002F561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Эффективное взаимодействие с государствами-членами.</w:t>
            </w:r>
          </w:p>
          <w:p w14:paraId="7EF3C302" w14:textId="77777777" w:rsidR="002F5615" w:rsidRPr="0078497C" w:rsidRDefault="002F5615" w:rsidP="002F561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A23C5B8" w14:textId="688D3011" w:rsidR="00FF5CD2" w:rsidRPr="0078497C" w:rsidRDefault="002F5615" w:rsidP="002F561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.5 Эффективное взаимодействие и партнерское сотрудничество ВОИС в рамках процессов и переговоров по линии ООН и других МПО.</w:t>
            </w:r>
          </w:p>
        </w:tc>
      </w:tr>
      <w:tr w:rsidR="00FF5CD2" w:rsidRPr="00C06D80" w14:paraId="26D4A0D3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DBF5F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23.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DCF7" w14:textId="77777777" w:rsidR="002F5615" w:rsidRPr="0078497C" w:rsidRDefault="002F5615" w:rsidP="002F561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Рассмотреть пути совершенствования способствующей конкуренции лицензионной практики в области ИС, в особенности в целях содействия творческой деятельности,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инновациям, а также передаче и распространению технологии заинтересованным странам, в особенности развивающимся странам и НРС.</w:t>
            </w:r>
          </w:p>
          <w:p w14:paraId="1D95F721" w14:textId="77777777" w:rsidR="002F5615" w:rsidRPr="0078497C" w:rsidRDefault="002F5615" w:rsidP="002F561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93079D5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DA10" w14:textId="381A2D46" w:rsidR="00FF5CD2" w:rsidRPr="0078497C" w:rsidRDefault="002F561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В процессе реализации с января 2010 г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5BC0710D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0BDE661" w14:textId="432B9BE4" w:rsidR="00FF5CD2" w:rsidRPr="0078497C" w:rsidRDefault="002F561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Исходные документы: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/1/3,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/4/4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.,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/3/3.</w:t>
            </w:r>
          </w:p>
          <w:p w14:paraId="103BC4DF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FFC6A3D" w14:textId="59FA92FD" w:rsidR="00FF5CD2" w:rsidRPr="0078497C" w:rsidRDefault="002F561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Во исполнение данной рекомендации был реализован проект «Интеллектуальная собственность и политика в области конкуренции» (документ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/4/4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Отчет об оценке проекта был представлен на рассмотрение девятой сессии КРИС (документ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/9/8).</w:t>
            </w:r>
          </w:p>
          <w:p w14:paraId="71849996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704F58C" w14:textId="69047BD6" w:rsidR="00FF5CD2" w:rsidRPr="0078497C" w:rsidRDefault="002F561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Во исполнение данной рекомендации также реализуются следующие проекты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:</w:t>
            </w:r>
          </w:p>
          <w:p w14:paraId="644CBE9E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F39AD87" w14:textId="47DBA6A6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2F561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«Управление объектами интеллектуальной собственности и передача технологии: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/19/11/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.).</w:t>
            </w:r>
          </w:p>
          <w:p w14:paraId="12C31718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159C1B8" w14:textId="3181EF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2F5615" w:rsidRPr="0078497C">
              <w:rPr>
                <w:rFonts w:ascii="Arial" w:eastAsia="SimSun" w:hAnsi="Arial" w:cs="Arial"/>
                <w:sz w:val="22"/>
                <w:lang w:val="ru-RU"/>
              </w:rPr>
              <w:t xml:space="preserve">Проект, направленный на повышение уровня использования ИС в секторе разработки программного обеспечения в африканских странах, который был одобрен на двадцать второй сессии КРИС (документ 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/22/8); </w:t>
            </w:r>
            <w:r w:rsidR="002F561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</w:p>
          <w:p w14:paraId="4B698D0E" w14:textId="77777777" w:rsidR="00DE2745" w:rsidRPr="0078497C" w:rsidRDefault="00DE274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B552A6E" w14:textId="6D369E40" w:rsidR="00DE2745" w:rsidRPr="0078497C" w:rsidRDefault="00DE274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2F561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«Развитие музыкального сектора и новых экономических моделей музыки в Буркина-Фасо и некоторых странах Западноафриканского экономического и валютного союза (ЗАЭВС), одобренный на двадцать третьей сессии КРИС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/23/13).</w:t>
            </w:r>
          </w:p>
          <w:p w14:paraId="7D49775A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674BD25" w14:textId="1BA4FBCA" w:rsidR="00FF5CD2" w:rsidRPr="0078497C" w:rsidRDefault="002F561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Информация о дополнительных мероприятиях содержится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Дополнительная информация о достижениях, относящихся к этой рекомендации, содержится в Отчете о результатах работы ВОИС за 2018 г. (документ</w:t>
            </w:r>
            <w:r w:rsidR="00465D4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 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WO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PBC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/30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/7).</w:t>
            </w:r>
          </w:p>
          <w:p w14:paraId="4788FB40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D1B92AD" w14:textId="44127432" w:rsidR="00FF5CD2" w:rsidRPr="0078497C" w:rsidRDefault="002956BB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Информация о достижениях, касающихся данной рекомендации, имевших место после принятия данной ПДР, приводится в следующих документах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/4/2; 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/6/2; 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/9/8 </w:t>
            </w:r>
            <w:r w:rsidR="00465D4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/24/2.</w:t>
            </w:r>
          </w:p>
          <w:p w14:paraId="55D6DB2D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F6F11" w14:textId="70A3CF8F" w:rsidR="00465D4F" w:rsidRPr="0078497C" w:rsidRDefault="00465D4F" w:rsidP="00465D4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>2 Целевые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и сбалансированные законодательные, регулятивные и политические положения ИС.</w:t>
            </w:r>
          </w:p>
          <w:p w14:paraId="05E4C036" w14:textId="77777777" w:rsidR="00465D4F" w:rsidRPr="0078497C" w:rsidRDefault="00465D4F" w:rsidP="00465D4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3AE93B6" w14:textId="77777777" w:rsidR="00465D4F" w:rsidRPr="0078497C" w:rsidRDefault="00465D4F" w:rsidP="00465D4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.2 Повышение потенциала людских ресурсов, способных выполнять широкий спектр требований в отношении эффективного использования ИС в целях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развития в развивающихся странах, НРС и странах с переходной экономикой.</w:t>
            </w:r>
          </w:p>
          <w:p w14:paraId="4B657A85" w14:textId="77777777" w:rsidR="00465D4F" w:rsidRPr="0078497C" w:rsidRDefault="00465D4F" w:rsidP="00465D4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F1A0C26" w14:textId="77777777" w:rsidR="00465D4F" w:rsidRPr="0078497C" w:rsidRDefault="00465D4F" w:rsidP="00465D4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  <w:p w14:paraId="7550BA62" w14:textId="77777777" w:rsidR="00465D4F" w:rsidRPr="0078497C" w:rsidRDefault="00465D4F" w:rsidP="00465D4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50B44BA" w14:textId="77777777" w:rsidR="00465D4F" w:rsidRPr="0078497C" w:rsidRDefault="00465D4F" w:rsidP="00465D4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.6. Укрепление потенциала МСП, университетов и научно-исследовательских учреждений для успешного использования ИС в поддержку инноваций.</w:t>
            </w:r>
          </w:p>
          <w:p w14:paraId="0C58689E" w14:textId="77777777" w:rsidR="00465D4F" w:rsidRPr="0078497C" w:rsidRDefault="00465D4F" w:rsidP="00465D4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6B22F18" w14:textId="77777777" w:rsidR="00465D4F" w:rsidRPr="0078497C" w:rsidRDefault="00465D4F" w:rsidP="00465D4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Расширение доступа и использования информации в области ИС учреждениями ИС и общественностью для содействия инновациям и творчеству.</w:t>
            </w:r>
          </w:p>
          <w:p w14:paraId="16B7DE37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</w:tr>
      <w:tr w:rsidR="00FF5CD2" w:rsidRPr="00C06D80" w14:paraId="17E35B1C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A8503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24.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D8D11" w14:textId="3458B09C" w:rsidR="00FF5CD2" w:rsidRPr="0078497C" w:rsidRDefault="00465D4F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Обратиться к ВОИС с просьбой расширить в рамках ее мандата объем деятельности, направленной на преодоление цифрового разрыва, в соответствии с выводами Всемирного саммита по информационному сообществу (ВВИО), а также с учетом значения Фонда цифровой солидарности 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DSF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9C23C" w14:textId="22FEA2C0" w:rsidR="00FF5CD2" w:rsidRPr="0078497C" w:rsidRDefault="002F561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процессе реализации с января 2010 г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3A7D3158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FDAC3A0" w14:textId="3873A375" w:rsidR="00FF5CD2" w:rsidRPr="0078497C" w:rsidRDefault="00C13D0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Исходный документ: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/1/3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/4/5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and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/3/4.</w:t>
            </w:r>
          </w:p>
          <w:p w14:paraId="368FB5FB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245248B" w14:textId="77951EE0" w:rsidR="00FF5CD2" w:rsidRPr="0078497C" w:rsidRDefault="00465D4F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Данная рекомендация выполнялась в рамках завершенного проекта «ИС, информационные и коммуникационные технологии (ИКТ), цифровой разрыв и доступ к знаниям» (документ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/4/5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Отчет об оценке этого проекта был представлен на рассмотрение десятой сессии КРИС (документ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/10/5).</w:t>
            </w:r>
          </w:p>
          <w:p w14:paraId="7197B179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3806C03" w14:textId="2D01E574" w:rsidR="00FF5CD2" w:rsidRPr="0078497C" w:rsidRDefault="00465D4F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Данная рекомендация выполнялась также в рамках проекта, направленного на повышение уровня использования ИС в секторе разработки программного обеспечения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документ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/22/8)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</w:p>
          <w:p w14:paraId="50BC8F13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CC99987" w14:textId="419A7CD7" w:rsidR="00FF5CD2" w:rsidRPr="0078497C" w:rsidRDefault="00D70EC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Информация о дополнительных мероприятиях содержится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Дополнительная информация о достижениях, относящихся к этой рекомендации, содержится в Отчете о результатах работы ВОИС </w:t>
            </w:r>
            <w:r w:rsidR="00465D4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за </w:t>
            </w:r>
            <w:r w:rsidR="007326C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2018 г.</w:t>
            </w:r>
            <w:r w:rsidR="00465D4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(документ WO/PBC/28/7)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0D13B0C7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77188F3" w14:textId="51BB7542" w:rsidR="00FF5CD2" w:rsidRPr="0078497C" w:rsidRDefault="00D70EC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Информация о достижениях, касающихся данной рекомендации, имевших место после принятия данной ПДР, приводится в следующих документах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/6/2; 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/10/5;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/22/2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465D4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0103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/24/2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699FB721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F415990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3B553" w14:textId="77777777" w:rsidR="00465D4F" w:rsidRPr="0078497C" w:rsidRDefault="00465D4F" w:rsidP="00465D4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  <w:p w14:paraId="550000A6" w14:textId="77777777" w:rsidR="00465D4F" w:rsidRPr="0078497C" w:rsidRDefault="00465D4F" w:rsidP="00465D4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C25D5CA" w14:textId="77777777" w:rsidR="00465D4F" w:rsidRPr="0078497C" w:rsidRDefault="00465D4F" w:rsidP="00465D4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Повышение потенциала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экономикой.</w:t>
            </w:r>
          </w:p>
          <w:p w14:paraId="52879F64" w14:textId="77777777" w:rsidR="00465D4F" w:rsidRPr="0078497C" w:rsidRDefault="00465D4F" w:rsidP="00465D4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7FAA6A8" w14:textId="77777777" w:rsidR="00465D4F" w:rsidRPr="0078497C" w:rsidRDefault="00465D4F" w:rsidP="00465D4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5D84104" w14:textId="77777777" w:rsidR="00465D4F" w:rsidRPr="0078497C" w:rsidRDefault="00465D4F" w:rsidP="00465D4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.6. Укрепление потенциала МСП, университетов и научно-исследовательских учреждений для успешного использования ИС в поддержку инноваций.</w:t>
            </w:r>
          </w:p>
          <w:p w14:paraId="744302F4" w14:textId="77777777" w:rsidR="00465D4F" w:rsidRPr="0078497C" w:rsidRDefault="00465D4F" w:rsidP="00465D4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9D535F0" w14:textId="77777777" w:rsidR="00465D4F" w:rsidRPr="0078497C" w:rsidRDefault="00465D4F" w:rsidP="00465D4F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Расширение доступа и использования информации в области ИС учреждениями ИС и общественностью для содействия инновациям и творчеству.</w:t>
            </w:r>
          </w:p>
          <w:p w14:paraId="61B92C3F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</w:tr>
      <w:tr w:rsidR="00B91D89" w:rsidRPr="00C06D80" w14:paraId="67507C20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AFC12" w14:textId="77777777" w:rsidR="00B91D89" w:rsidRPr="0078497C" w:rsidRDefault="00B91D89" w:rsidP="00B91D89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25.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1943" w14:textId="77777777" w:rsidR="00B91D89" w:rsidRPr="0078497C" w:rsidRDefault="00B91D89" w:rsidP="00B91D8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Изучить политику и инициативы в области ИС, необходимые для содействия передаче и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распространению технологий в интересах развивающихся стран, и принять надлежащие меры, позволяющие развивающимся странам полностью осознать и извлекать выгоду из различных положений, относящихся к гибким возможностям, которые заложены в соответствующих международных соглашениях.</w:t>
            </w:r>
          </w:p>
          <w:p w14:paraId="61422462" w14:textId="77777777" w:rsidR="00B91D89" w:rsidRPr="0078497C" w:rsidRDefault="00B91D89" w:rsidP="00B91D8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B6EB" w14:textId="3F85F7BB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 xml:space="preserve">В процессе выполнения с декабря 2010 г. </w:t>
            </w:r>
          </w:p>
          <w:p w14:paraId="1BC81DC1" w14:textId="77777777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72A3A6B" w14:textId="08614642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 xml:space="preserve">Исходные документы: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/1/3,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/3/4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Add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, 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/17/9,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/18/6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,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/20/7,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/20/10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.,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/20/11,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/20/12),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/21/5,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/21/6,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/22/5.</w:t>
            </w:r>
          </w:p>
          <w:p w14:paraId="5A101BBF" w14:textId="77777777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7055869" w14:textId="2F5AD54A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Документы по теме: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/6/10,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/7/3,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/8/5,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/9/11,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/10/10 и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/10/11. </w:t>
            </w:r>
          </w:p>
          <w:p w14:paraId="631D8ECE" w14:textId="77777777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FFC6CCB" w14:textId="658D4DF4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Во исполнение этой рекомендации осуществлялись следующие завершенные проекты: </w:t>
            </w:r>
          </w:p>
          <w:p w14:paraId="11E6A089" w14:textId="77777777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7A953C0" w14:textId="1FBFF6B2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«Расширение сотрудничества Юг-Юг в области ИС и развития между развивающимися и наименее развитыми странами»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/7/6); и</w:t>
            </w:r>
          </w:p>
          <w:p w14:paraId="15FEDE7E" w14:textId="77777777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DAA5745" w14:textId="0580E80E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«Интеллектуальная собственность и передача технологии: общие проблемы — построение решений»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/6/4).</w:t>
            </w:r>
          </w:p>
          <w:p w14:paraId="3AE2E78E" w14:textId="77777777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DDA053C" w14:textId="7F13CAED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Отчеты об оценке этих проектов были представлены на рассмотрение тринадцатой и шестнадцатой сессий КРИС и содержатся в документах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/13/4 и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/16/3.</w:t>
            </w:r>
          </w:p>
          <w:p w14:paraId="20078FB0" w14:textId="77777777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D2011F3" w14:textId="37E7D6A3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«Обобщенная характеристика мероприятий, реализованных по линии сотрудничества Юг-Юг в рамках Всемирной организации интеллектуальной собственности»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/17/4) была впервые представлена на семнадцатой сессии КРИС. В продолжение второй документ на данную тему был представлен на девятнадцатой сессии КРИС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/19/5).</w:t>
            </w:r>
          </w:p>
          <w:p w14:paraId="325D8E44" w14:textId="77777777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A278B43" w14:textId="5EC84338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В рамках обсуждения проекта «Интеллектуальная собственность и передача технологии: общие проблемы –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 xml:space="preserve">построение решений» на пятнадцатой, шестнадцатой и семнадцатой сессиях Комитет рассмотрел следующие документы: </w:t>
            </w:r>
          </w:p>
          <w:p w14:paraId="6A166AE5" w14:textId="77777777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90FC00F" w14:textId="3E920387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 «Отчет о Форуме экспертов по вопросам международной передачи технологии» 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/15/5); </w:t>
            </w:r>
          </w:p>
          <w:p w14:paraId="6C47FCBA" w14:textId="77777777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0B76063" w14:textId="6C28A5E5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ii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 «Отчет об оценке проекта» 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/16/3), и </w:t>
            </w:r>
          </w:p>
          <w:p w14:paraId="35F97056" w14:textId="77777777" w:rsidR="00B91D89" w:rsidRPr="0078497C" w:rsidRDefault="00B91D89" w:rsidP="00B91D89">
            <w:pPr>
              <w:rPr>
                <w:rFonts w:ascii="Arial" w:eastAsia="SimSun" w:hAnsi="Arial" w:cs="Arial"/>
                <w:sz w:val="22"/>
                <w:lang w:val="ru-RU" w:eastAsia="en-CA"/>
              </w:rPr>
            </w:pPr>
          </w:p>
          <w:p w14:paraId="3D5759D3" w14:textId="1C597C13" w:rsidR="00B91D89" w:rsidRPr="0078497C" w:rsidRDefault="00B91D89" w:rsidP="00B91D89">
            <w:pPr>
              <w:rPr>
                <w:rFonts w:ascii="Arial" w:eastAsia="SimSun" w:hAnsi="Arial" w:cs="Arial"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en-CA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val="en-CA" w:eastAsia="en-CA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en-CA"/>
              </w:rPr>
              <w:t>) «Сравнительный анализ мероприятий, связанных с передачей технологии» (</w:t>
            </w:r>
            <w:r w:rsidRPr="0078497C">
              <w:rPr>
                <w:rFonts w:ascii="Arial" w:eastAsia="SimSun" w:hAnsi="Arial" w:cs="Arial"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sz w:val="22"/>
                <w:lang w:val="ru-RU" w:eastAsia="en-CA"/>
              </w:rPr>
              <w:t xml:space="preserve">/17/9). </w:t>
            </w:r>
          </w:p>
          <w:p w14:paraId="5B1DD189" w14:textId="77777777" w:rsidR="00B91D89" w:rsidRPr="0078497C" w:rsidRDefault="00B91D89" w:rsidP="00B91D89">
            <w:pPr>
              <w:rPr>
                <w:rFonts w:ascii="Arial" w:eastAsia="SimSun" w:hAnsi="Arial" w:cs="Arial"/>
                <w:sz w:val="22"/>
                <w:lang w:val="ru-RU" w:eastAsia="en-CA"/>
              </w:rPr>
            </w:pPr>
          </w:p>
          <w:p w14:paraId="21FC6577" w14:textId="79331D2E" w:rsidR="00B91D89" w:rsidRPr="0078497C" w:rsidRDefault="00B91D89" w:rsidP="00B91D89">
            <w:pPr>
              <w:rPr>
                <w:rFonts w:ascii="Arial" w:eastAsia="SimSun" w:hAnsi="Arial" w:cs="Arial"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en-CA"/>
              </w:rPr>
              <w:t xml:space="preserve">В ходе обсуждения документа </w:t>
            </w:r>
            <w:r w:rsidRPr="0078497C">
              <w:rPr>
                <w:rFonts w:ascii="Arial" w:eastAsia="SimSun" w:hAnsi="Arial" w:cs="Arial"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sz w:val="22"/>
                <w:lang w:val="ru-RU" w:eastAsia="en-CA"/>
              </w:rPr>
              <w:t xml:space="preserve">/17/9 Комитет принял решение о том, что заинтересованные государства-члены направят предложения для обсуждения и что в предложениях будут разделены общие вопросы политики и конкретные предложения в отношении возможных мер. В документе </w:t>
            </w:r>
            <w:r w:rsidRPr="0078497C">
              <w:rPr>
                <w:rFonts w:ascii="Arial" w:eastAsia="SimSun" w:hAnsi="Arial" w:cs="Arial"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sz w:val="22"/>
                <w:lang w:val="ru-RU" w:eastAsia="en-CA"/>
              </w:rPr>
              <w:t xml:space="preserve">/18/6 </w:t>
            </w:r>
            <w:r w:rsidRPr="0078497C">
              <w:rPr>
                <w:rFonts w:ascii="Arial" w:eastAsia="SimSun" w:hAnsi="Arial" w:cs="Arial"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sz w:val="22"/>
                <w:lang w:val="ru-RU" w:eastAsia="en-CA"/>
              </w:rPr>
              <w:t>. содержатся материалы, представленные делегацией Южной Африки, и совместное предложение делегаций Австралии, Канады и Соединенных Штатов Америки. В ответ на совместное предложение Комитет рассмотрел следующие документы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</w:p>
          <w:p w14:paraId="6ACD40E6" w14:textId="77777777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F3F9A02" w14:textId="6D0E52D8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 «Увеличение масштабов деятельности и объема ресурсов ВОИС, связанных с передачей технологий» 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/20/11);</w:t>
            </w:r>
          </w:p>
          <w:p w14:paraId="260432A4" w14:textId="77777777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A179759" w14:textId="7D565320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 «Описание международных форумов и конференций, направленных на осуществление инициатив и мероприятий по передача технологий» 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/20/12);</w:t>
            </w:r>
          </w:p>
          <w:p w14:paraId="4615D5AC" w14:textId="77777777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</w:p>
          <w:p w14:paraId="4EB304FF" w14:textId="7C3B61BA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 xml:space="preserve">- «План расширения использования веб-форума, созданного в рамках проекта «Интеллектуальная собственность и передача технологий: Общие проблемы – построение решений»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/20/7); </w:t>
            </w:r>
          </w:p>
          <w:p w14:paraId="44D3787D" w14:textId="77777777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FC222AE" w14:textId="3C402D62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«Компиляция материалов о платформах обмена технологиями и их лицензирования»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/20/10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.); </w:t>
            </w:r>
          </w:p>
          <w:p w14:paraId="55B97428" w14:textId="77777777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6AA019D" w14:textId="3434BD83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«Анализ пробелов в существующей системе услуг и мероприятий ВОИС в области передачи технологий в контексте рекомендаций Кластера С Повестки дня ВОИС в области развития»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/21/5); </w:t>
            </w:r>
          </w:p>
          <w:p w14:paraId="030CD123" w14:textId="77777777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DBFCAD0" w14:textId="3BC0E316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 «Смета расходов по Плану расширения использования веб-форума, созданного в рамках проекта «Интеллектуальная собственность и передача технологий: общие проблемы — построение решений» (документ 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/21/6); и </w:t>
            </w:r>
          </w:p>
          <w:p w14:paraId="61D44FA6" w14:textId="77777777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9008C17" w14:textId="19A5C8D6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«Обновленная смета расходов по Плану расширения использования веб-форума, созданного в рамках проекта «Интеллектуальная собственность и передача технологий: общие проблемы – построение решений»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/22/5).</w:t>
            </w:r>
          </w:p>
          <w:p w14:paraId="150B20B4" w14:textId="77777777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6F264C4" w14:textId="6B3FF909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В 2019 г. Комитет одобрил альтернативный план, предложенный в документе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/23/11 и содержащий обновленную смету расходов по Плану расширения использования веб-форума, созданного в рамках проекта «Интеллектуальная собственность и передача технологий: общие проблемы – построение решений», и его интеграции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 xml:space="preserve">в новую платформу </w:t>
            </w:r>
            <w:r w:rsidRPr="0078497C">
              <w:rPr>
                <w:rFonts w:ascii="Arial" w:eastAsia="SimSun" w:hAnsi="Arial" w:cs="Arial"/>
                <w:bCs/>
                <w:sz w:val="22"/>
                <w:lang w:eastAsia="en-CA"/>
              </w:rPr>
              <w:t>WIPO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Inspire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Отчет о веб-форуме, содержащийся в документе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/25/5, будет рассмотрен на текущей сессии КРИС.</w:t>
            </w:r>
          </w:p>
          <w:p w14:paraId="7C10A910" w14:textId="77777777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632C04D" w14:textId="0F6289D5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Во исполнение этой рекомендации также реализуются следующие проекты ПДР:</w:t>
            </w:r>
          </w:p>
          <w:p w14:paraId="04081C9F" w14:textId="77777777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63EC0A6" w14:textId="7F1B14B9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 «Управление объектами интеллектуальной собственности и передача технологии: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 (документ 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/19/11/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.).</w:t>
            </w:r>
          </w:p>
          <w:p w14:paraId="707185AE" w14:textId="77777777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E225B32" w14:textId="439951AA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Pr="0078497C">
              <w:rPr>
                <w:rFonts w:ascii="Arial" w:eastAsia="SimSun" w:hAnsi="Arial" w:cs="Arial"/>
                <w:sz w:val="22"/>
                <w:lang w:val="ru-RU"/>
              </w:rPr>
              <w:t xml:space="preserve">Пилотный проект «Авторское право и распространение контента в цифровой среде», одобренный на двадцать второй сессии КРИС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/22/15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.).</w:t>
            </w:r>
          </w:p>
          <w:p w14:paraId="17117817" w14:textId="77777777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438C58D" w14:textId="4400134B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Информация о дополнительных мероприятиях содержится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 Дополнительная информация о достижениях, относящихся к этой рекомендации, содержится в Отчете о результатах работы ВОИС за 2018 г. (документ 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WO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PBC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/30/7).</w:t>
            </w:r>
          </w:p>
          <w:p w14:paraId="60FF78BA" w14:textId="77777777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3C774DA" w14:textId="1CD9D234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Информация о достижениях, касающихся данной рекомендации, имевших место после принятия данной ПДР, приводится в следующих документах: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/10/2;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/12/2;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/13/4;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/14/2;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/16/2;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/16/3;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/17/4;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/19/5;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/21/2;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/22/2 и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/24/2.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7AC60" w14:textId="77777777" w:rsidR="00B91D89" w:rsidRPr="00B91D89" w:rsidRDefault="00B91D89" w:rsidP="00B91D8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B91D89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III.1 Национальные стратегии и планы в области ИС, согласующиеся с целями национального развития</w:t>
            </w:r>
          </w:p>
          <w:p w14:paraId="365CADDA" w14:textId="77777777" w:rsidR="00B91D89" w:rsidRPr="00B91D89" w:rsidRDefault="00B91D89" w:rsidP="00B91D8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C8648E8" w14:textId="77777777" w:rsidR="00B91D89" w:rsidRPr="00B91D89" w:rsidRDefault="00B91D89" w:rsidP="00B91D8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B91D89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III.2 Повышение потенциала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</w:t>
            </w:r>
          </w:p>
          <w:p w14:paraId="66A7B569" w14:textId="77777777" w:rsidR="00B91D89" w:rsidRPr="00B91D89" w:rsidRDefault="00B91D89" w:rsidP="00B91D8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AE761C6" w14:textId="77777777" w:rsidR="00B91D89" w:rsidRPr="00B91D89" w:rsidRDefault="00B91D89" w:rsidP="00B91D8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B91D89">
              <w:rPr>
                <w:rFonts w:ascii="Arial" w:eastAsia="SimSun" w:hAnsi="Arial" w:cs="Arial"/>
                <w:sz w:val="22"/>
                <w:lang w:val="ru-RU" w:eastAsia="zh-CN"/>
              </w:rPr>
              <w:t>III.3 Реализация рекомендаций ПДР в работе ВОИС.</w:t>
            </w:r>
          </w:p>
          <w:p w14:paraId="299EC099" w14:textId="77777777" w:rsidR="00B91D89" w:rsidRPr="00B91D89" w:rsidRDefault="00B91D89" w:rsidP="00B91D8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A4F74FD" w14:textId="77777777" w:rsidR="00B91D89" w:rsidRPr="00B91D89" w:rsidRDefault="00B91D89" w:rsidP="00B91D8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B91D89">
              <w:rPr>
                <w:rFonts w:ascii="Arial" w:eastAsia="SimSun" w:hAnsi="Arial" w:cs="Arial"/>
                <w:sz w:val="22"/>
                <w:lang w:val="ru-RU" w:eastAsia="zh-CN"/>
              </w:rPr>
              <w:t>III.4 Укрепление механизмов сотрудничества с учреждениями в развивающихся странах, НРС и странах с переходной экономикой, разработанных с учетом их потребностей</w:t>
            </w:r>
          </w:p>
          <w:p w14:paraId="6547EBB8" w14:textId="77777777" w:rsidR="00B91D89" w:rsidRPr="00B91D89" w:rsidRDefault="00B91D89" w:rsidP="00B91D8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32ADB92" w14:textId="77777777" w:rsidR="00B91D89" w:rsidRPr="00B91D89" w:rsidRDefault="00B91D89" w:rsidP="00B91D8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B91D89">
              <w:rPr>
                <w:rFonts w:ascii="Arial" w:eastAsia="SimSun" w:hAnsi="Arial" w:cs="Arial"/>
                <w:sz w:val="22"/>
                <w:lang w:val="ru-RU" w:eastAsia="zh-CN"/>
              </w:rPr>
              <w:t>IV.2 Расширение доступа и использования информации в области ИС учреждениями ИС и общественностью для содействия инновациям и творчеству</w:t>
            </w:r>
          </w:p>
          <w:p w14:paraId="6E362ED4" w14:textId="77777777" w:rsidR="00B91D89" w:rsidRPr="00B91D89" w:rsidRDefault="00B91D89" w:rsidP="00B91D8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FAF5D19" w14:textId="77777777" w:rsidR="00B91D89" w:rsidRPr="00B91D89" w:rsidRDefault="00B91D89" w:rsidP="00B91D8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B91D89">
              <w:rPr>
                <w:rFonts w:ascii="Arial" w:eastAsia="SimSun" w:hAnsi="Arial" w:cs="Arial"/>
                <w:sz w:val="22"/>
                <w:lang w:val="ru-RU" w:eastAsia="zh-CN"/>
              </w:rPr>
              <w:t>VII.1 Использование платформ и инструментов ИС для передачи знаний, адаптации технологий и их передачи из развитых стран в развивающиеся, особенно наименее развитые, в интересах решения глобальных задач</w:t>
            </w:r>
          </w:p>
          <w:p w14:paraId="72C4146D" w14:textId="77777777" w:rsidR="00B91D89" w:rsidRPr="00B91D89" w:rsidRDefault="00B91D89" w:rsidP="00B91D8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</w:tr>
      <w:tr w:rsidR="00FF5CD2" w:rsidRPr="00C06D80" w14:paraId="2BD9DEF6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6D26F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26.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3BB00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 xml:space="preserve">To encourage Member States, especially 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developed countries, to urge their research and scientific institutions to enhance cooperation and exchange with research and development institutions in developing countries, especially LDCs.</w:t>
            </w:r>
          </w:p>
          <w:p w14:paraId="0719BE34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28425" w14:textId="245C0EA9" w:rsidR="00FF5CD2" w:rsidRPr="0078497C" w:rsidRDefault="00465D4F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В процессе выполнения с декабря 2010 г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52B43C35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776A301" w14:textId="6B2CEBEC" w:rsidR="00FF5CD2" w:rsidRPr="0078497C" w:rsidRDefault="002F561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Исходные документы: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/1/3,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/3/4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Add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/6/4.</w:t>
            </w:r>
          </w:p>
          <w:p w14:paraId="4D585C4B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1D9778C" w14:textId="122EC0CC" w:rsidR="00FF5CD2" w:rsidRPr="0078497C" w:rsidRDefault="00DF7B23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Во исполнение этой рекомендации был реализован проект «Интеллектуальная собственность и передача технологии: Общие проблемы — построение решений» (документ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/6/4)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Отчет об оценке проекта был представлен на рассмотрение шестнадцатой сессии КРИС и содержится в документе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/16/3.</w:t>
            </w:r>
          </w:p>
          <w:p w14:paraId="1ECC0895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47203FD" w14:textId="73120031" w:rsidR="00FF5CD2" w:rsidRPr="0078497C" w:rsidRDefault="00D70EC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Информация о дополнительных мероприятиях содержится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Дополнительная информация о достижениях, относящихся к этой рекомендации, содержится в Отчете о результатах работы ВОИС за 2018 г. (документ</w:t>
            </w:r>
            <w:r w:rsidR="00DF7B2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 </w:t>
            </w:r>
            <w:r w:rsidR="00E82A03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WO</w:t>
            </w:r>
            <w:r w:rsidR="00E82A0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="00E82A03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PBC</w:t>
            </w:r>
            <w:r w:rsidR="00E82A0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/30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/7).</w:t>
            </w:r>
          </w:p>
          <w:p w14:paraId="369B7C85" w14:textId="77777777" w:rsidR="00DF7B23" w:rsidRPr="0078497C" w:rsidRDefault="00DF7B23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50FBBCD" w14:textId="7914452D" w:rsidR="00FF5CD2" w:rsidRPr="0078497C" w:rsidRDefault="002956BB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Информация о достижениях, касающихся данной рекомендации, имевших место после принятия данной ПДР, приводится в следующих документах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/16/3.</w:t>
            </w:r>
          </w:p>
          <w:p w14:paraId="77A49ED5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7592" w14:textId="77777777" w:rsidR="00DF7B23" w:rsidRPr="0078497C" w:rsidRDefault="00DF7B23" w:rsidP="00DF7B2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  <w:p w14:paraId="64803D3A" w14:textId="77777777" w:rsidR="00DF7B23" w:rsidRPr="0078497C" w:rsidRDefault="00DF7B23" w:rsidP="00DF7B2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.4 Укрепление механизмов сотрудничества с учреждениями в развивающихся странах, НРС и странах с переходной экономикой, разработанных с учетом их потребностей.</w:t>
            </w:r>
          </w:p>
          <w:p w14:paraId="26B9B616" w14:textId="77777777" w:rsidR="00DF7B23" w:rsidRPr="0078497C" w:rsidRDefault="00DF7B23" w:rsidP="00DF7B2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D8B1F91" w14:textId="77777777" w:rsidR="00DF7B23" w:rsidRPr="0078497C" w:rsidRDefault="00DF7B23" w:rsidP="00DF7B2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.1 Использование платформ и инструментов ИС для передачи знаний, адаптации технологий и их передачи из развитых стран в развивающиеся, особенно наименее развитые, в интересах решения глобальных задач</w:t>
            </w:r>
          </w:p>
          <w:p w14:paraId="1D46D2A6" w14:textId="77777777" w:rsidR="00DF7B23" w:rsidRPr="0078497C" w:rsidRDefault="00DF7B23" w:rsidP="00DF7B2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5D7335B" w14:textId="410BDD08" w:rsidR="00FF5CD2" w:rsidRPr="0078497C" w:rsidRDefault="00DF7B23" w:rsidP="00DF7B2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Эффективное взаимодействие с государствами-членами.</w:t>
            </w:r>
          </w:p>
        </w:tc>
      </w:tr>
      <w:tr w:rsidR="00FF5CD2" w:rsidRPr="00C06D80" w14:paraId="3DEC3210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3FFC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27.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27E5D" w14:textId="354BE0E0" w:rsidR="00FF5CD2" w:rsidRPr="0078497C" w:rsidRDefault="00DF7B23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Облегчить использование аспектов ИС ИКТ для целей роста и развития</w:t>
            </w:r>
            <w:r w:rsidR="00B41A0D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: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обеспечить проведение в рамках надлежащего органа ВОИС обсуждений, сфокусированных на важной роли аспектов ИС ИКТ, а также их роли в экономическом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и культурном развитии, уделяя при этом особое внимание оказанию помощи государствам-членам в идентификации практических стратегий в области ИС для использования ИКТ в целях экономического, социального и культурного развития.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68B21" w14:textId="1935B507" w:rsidR="00FF5CD2" w:rsidRPr="0078497C" w:rsidRDefault="002F561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В процессе реализации с января 2010 г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60E4468E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073A00F" w14:textId="5BC9AE86" w:rsidR="00FF5CD2" w:rsidRPr="0078497C" w:rsidRDefault="002F561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Исходные документы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/1/3,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/3/4,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/4/5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5ED03D8F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5D6762E" w14:textId="77CB3DCD" w:rsidR="00FF5CD2" w:rsidRPr="0078497C" w:rsidRDefault="00DF7B23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Эта рекомендация выполнялась в рамках завершенного проекта «ИС, информационные и коммуникационные технологии, цифровой разрыв и доступ к знаниям» (документ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/4/5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 Rev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Отчет о выполнении этого проекта был представлен на рассмотрение десятой сессии КРИС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(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/10/5).</w:t>
            </w:r>
          </w:p>
          <w:p w14:paraId="3F80BDBE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8FC05C1" w14:textId="15B51302" w:rsidR="00FF5CD2" w:rsidRPr="0078497C" w:rsidRDefault="00DF7B23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 xml:space="preserve">Кроме того, на девятнадцатой сессии КРИС был представлен «Отчет о ходе реализации новых видов деятельности ВОИС, связанных с использованием авторского права в целях содействия доступу к информационному и творческому контенту»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/19/8)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Комитет одобрил </w:t>
            </w:r>
            <w:r w:rsidR="000B432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предложенные в нем дальнейшие действия.</w:t>
            </w:r>
          </w:p>
          <w:p w14:paraId="07758DE4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3D10FF6" w14:textId="6692F245" w:rsidR="00FF5CD2" w:rsidRPr="0078497C" w:rsidRDefault="000B432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Кроме того, данная Рекомендация также выполнялась в рамках продолжающегося проекта, направленного на повышение уровня использования ИС в секторе разработки программного обеспечения, содержащегося в документе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/22/8.</w:t>
            </w:r>
          </w:p>
          <w:p w14:paraId="465E29AF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571E5D5" w14:textId="44E39D59" w:rsidR="00FF5CD2" w:rsidRPr="0078497C" w:rsidRDefault="00D70EC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Информация о дополнительных мероприятиях содержится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Дополнительная информация о достижениях, относящихся к этой рекомендации, содержится в Отчете о результатах работы ВОИС за 2018 г. (документ</w:t>
            </w:r>
            <w:r w:rsidR="000B432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 </w:t>
            </w:r>
            <w:r w:rsidR="00E82A03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WO</w:t>
            </w:r>
            <w:r w:rsidR="00E82A0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="00E82A03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PBC</w:t>
            </w:r>
            <w:r w:rsidR="00E82A0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/30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/7).</w:t>
            </w:r>
          </w:p>
          <w:p w14:paraId="1D8AEC41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5964537" w14:textId="040B6C84" w:rsidR="00FF5CD2" w:rsidRPr="0078497C" w:rsidRDefault="002956BB" w:rsidP="00E82A03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Информация о достижениях, касающихся данной рекомендации, имевших место после принятия данной ПДР, приводится в следующих документах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="00E82A03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E82A0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/10/5; </w:t>
            </w:r>
            <w:r w:rsidR="00E82A03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E82A0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/16/2; </w:t>
            </w:r>
            <w:r w:rsidR="00E82A03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E82A0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/19/8 </w:t>
            </w:r>
            <w:r w:rsidR="000B432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E82A0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E82A03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E82A0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/24/2.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1D66E" w14:textId="77777777" w:rsidR="000B4322" w:rsidRPr="0078497C" w:rsidRDefault="000B4322" w:rsidP="000B4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Повышение потенциала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экономикой.</w:t>
            </w:r>
          </w:p>
          <w:p w14:paraId="064C3C57" w14:textId="77777777" w:rsidR="000B4322" w:rsidRPr="0078497C" w:rsidRDefault="000B4322" w:rsidP="000B4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5B38B2E" w14:textId="77777777" w:rsidR="000B4322" w:rsidRPr="0078497C" w:rsidRDefault="000B4322" w:rsidP="000B4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3EF38AE" w14:textId="77777777" w:rsidR="000B4322" w:rsidRPr="0078497C" w:rsidRDefault="000B4322" w:rsidP="000B4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  <w:p w14:paraId="4B5E444D" w14:textId="77777777" w:rsidR="000B4322" w:rsidRPr="0078497C" w:rsidRDefault="000B4322" w:rsidP="000B4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A6F16AF" w14:textId="77777777" w:rsidR="000B4322" w:rsidRPr="0078497C" w:rsidRDefault="000B4322" w:rsidP="000B4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.6 Укрепление потенциала МСП, университетов и научно-исследовательских учреждений для успешного использования ИС в поддержку инноваций.</w:t>
            </w:r>
          </w:p>
          <w:p w14:paraId="326092CB" w14:textId="12C63A2D" w:rsidR="00FF5CD2" w:rsidRPr="0078497C" w:rsidRDefault="000B4322" w:rsidP="000B4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Расширение доступа и использования информации в области ИС учреждениями ИС и общественностью для содействия инновациям и творчеству.</w:t>
            </w:r>
          </w:p>
        </w:tc>
      </w:tr>
      <w:tr w:rsidR="00B91D89" w:rsidRPr="00C06D80" w14:paraId="79B4B7C5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9721F" w14:textId="77777777" w:rsidR="00B91D89" w:rsidRPr="0078497C" w:rsidRDefault="00B91D89" w:rsidP="00B91D89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28.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BCEBB" w14:textId="4EE6D5E6" w:rsidR="00B91D89" w:rsidRPr="0078497C" w:rsidRDefault="00B91D89" w:rsidP="00B91D8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Изучить вспомогательную политику и меры в связи с ИС, которые государства-члены и, в особенности, развитые страны, могли бы принять для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содействия передаче и распространению технологии развивающимся странам.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689A4" w14:textId="18791FA3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 xml:space="preserve">В процессе выполнения с декабря 2010 г. </w:t>
            </w:r>
          </w:p>
          <w:p w14:paraId="5C7B2AC7" w14:textId="77777777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C24E8BC" w14:textId="744BA552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Исходные документы: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/1/3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and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/3/4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Add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2F016956" w14:textId="77777777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432D797" w14:textId="44834EA0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Документы по теме: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/17/9,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/18/6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,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/20/7,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/20/10,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/20/11,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/20/12. </w:t>
            </w:r>
          </w:p>
          <w:p w14:paraId="0D85A369" w14:textId="77777777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ADAA7AB" w14:textId="4093B5A0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 xml:space="preserve">Во исполнение этой рекомендации был реализован проект «Интеллектуальная собственность и передача технологии: общие проблемы — построение решений»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/6/4). Отчет об оценке проекта был представлен на рассмотрение шестнадцатой сессии КРИС и содержится в документе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/16/3.</w:t>
            </w:r>
          </w:p>
          <w:p w14:paraId="115F31A0" w14:textId="77777777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BFF8D30" w14:textId="3A229D8B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По итогам завершения и оценки проекта «Интеллектуальная собственность и передача технологии: общие проблемы – построение решений»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/6/4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 Комитет продолжил обсуждение вопросов, связанных с передачей технологий. Дополнительную информацию об этих дискуссиях см. в графе о ходе выполнения рекомендации 25.</w:t>
            </w:r>
          </w:p>
          <w:p w14:paraId="65D8178B" w14:textId="77777777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E0C16AC" w14:textId="1849725D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Информация о дополнительных мероприятиях содержится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 Дополнительная информация о достижениях, относящихся к этой рекомендации, содержится в Отчете о результатах работы ВОИС за 2018 г. (документ</w:t>
            </w:r>
            <w:r>
              <w:rPr>
                <w:rFonts w:ascii="Arial" w:eastAsia="SimSun" w:hAnsi="Arial" w:cs="Arial"/>
                <w:bCs/>
                <w:sz w:val="22"/>
                <w:lang w:val="ru-RU" w:eastAsia="en-CA"/>
              </w:rPr>
              <w:t> 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WO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PBC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/30/7).</w:t>
            </w:r>
          </w:p>
          <w:p w14:paraId="20CEA2E5" w14:textId="77777777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24BFFF0" w14:textId="14266545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Информация о достижениях, касающихся данной рекомендации, имевших место после принятия данной ПДР, приводится в следующих документах: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/10/2;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/12/2;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/14/2;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/16/3;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/22/2 и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/24/2.</w:t>
            </w:r>
          </w:p>
          <w:p w14:paraId="28A65E60" w14:textId="77777777" w:rsidR="00B91D89" w:rsidRPr="0078497C" w:rsidRDefault="00B91D89" w:rsidP="00B91D89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7CA2F" w14:textId="7F981B6E" w:rsidR="00B91D89" w:rsidRPr="00B91D89" w:rsidRDefault="00B91D89" w:rsidP="00B91D8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B91D89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 xml:space="preserve">III.3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Включение рекомендаций ПДР в регулярную работу ВОИС</w:t>
            </w:r>
            <w:r w:rsidRPr="00B91D89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  <w:p w14:paraId="03C42D11" w14:textId="77777777" w:rsidR="00B91D89" w:rsidRPr="00B91D89" w:rsidRDefault="00B91D89" w:rsidP="00B91D8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8B16D23" w14:textId="18019D4D" w:rsidR="00B91D89" w:rsidRPr="00B91D89" w:rsidRDefault="00B91D89" w:rsidP="00B91D8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B91D89">
              <w:rPr>
                <w:rFonts w:ascii="Arial" w:eastAsia="SimSun" w:hAnsi="Arial" w:cs="Arial"/>
                <w:sz w:val="22"/>
                <w:lang w:val="ru-RU" w:eastAsia="zh-CN"/>
              </w:rPr>
              <w:t xml:space="preserve">VII.1 Использование платформ и инструментов ИС для передачи знаний, адаптации технологий и их передачи из развитых стран в развивающиеся, </w:t>
            </w:r>
            <w:r w:rsidRPr="00B91D89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особенно наименее развитые, в интересах решения глобальных задач</w:t>
            </w:r>
          </w:p>
        </w:tc>
      </w:tr>
      <w:tr w:rsidR="00FF5CD2" w:rsidRPr="00C06D80" w14:paraId="1ADFF130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AFB87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29.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0205E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To include discussions on IP-related technology transfer issues within the mandate of an appropriate WIPO body.</w:t>
            </w:r>
          </w:p>
          <w:p w14:paraId="73368412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5A326" w14:textId="43E2FC62" w:rsidR="00FF5CD2" w:rsidRPr="0078497C" w:rsidRDefault="00C13D0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 xml:space="preserve">Исходный документ: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/1/3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75009EFA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3DFC32C" w14:textId="638D36D9" w:rsidR="00FF5CD2" w:rsidRPr="0078497C" w:rsidRDefault="00B73AC7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Документы по теме: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/17/9,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/18/6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/20/7,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/20/10,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/20/11,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/20/12.</w:t>
            </w:r>
          </w:p>
          <w:p w14:paraId="1D492B3C" w14:textId="77777777" w:rsidR="008C6CB8" w:rsidRPr="0078497C" w:rsidRDefault="008C6CB8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A4F4D9F" w14:textId="274C8513" w:rsidR="00FF5CD2" w:rsidRPr="0078497C" w:rsidRDefault="00B73AC7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Тема передачи технологии обсуждалась в КРИС с момента его создания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Обсуждение передачи технологий идет в соответствующих органах ВОИС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3F61900C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CDFFA8C" w14:textId="4054BA50" w:rsidR="00FF5CD2" w:rsidRPr="0078497C" w:rsidRDefault="00B73AC7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Данная рекомендация выполнялась в основном в рамках проекта Интеллектуальная собственность и передача технологии: общие проблемы — построение решений» (докумен</w:t>
            </w:r>
            <w:r w:rsidR="00B73077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т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/6/4)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Отчет об оценке проекта был представлен на рассмотрение шестнадцатой сессии КРИС и содержится в документе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/16/3.</w:t>
            </w:r>
          </w:p>
          <w:p w14:paraId="579B8CB2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5717F94" w14:textId="24DB83EB" w:rsidR="00FF5CD2" w:rsidRPr="0078497C" w:rsidRDefault="00B73AC7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По итогам завершения и оценки проекта «Интеллектуальная собственность и передача технологии: общие проблемы – построение решений»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/6/4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 Комитет продолжил обсуждение вопросов, связанных с передачей технологий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Дополнительную информацию об этих дискуссиях см. в графе о ходе выполнения рекомендации 25</w:t>
            </w:r>
            <w:r w:rsidR="00E82A0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6E380E5B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78B9EBC" w14:textId="55C9AED9" w:rsidR="00FF5CD2" w:rsidRPr="0078497C" w:rsidRDefault="00B73AC7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Кроме того, в рамках ПКПП государства-члены продолжили обмениваться информацией о нормах патентного права, которые способствовали эффективной передаче технологии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На двадцать восьмой сессии ПКПП, состоявшейся 9-12 июля 2018 г., некоторые делегации предложили ПКПП провести мероприятия, а другие делегации выступили с предложением проводить обсуждения по этой теме в КРИС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42557EDE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4F0EC21" w14:textId="0AD12D22" w:rsidR="00FF5CD2" w:rsidRPr="0078497C" w:rsidRDefault="00B73AC7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Дополнительную информацию см. также в Отчете о результатах работы ВОИС за </w:t>
            </w:r>
            <w:r w:rsidR="00E82A0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2018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г.</w:t>
            </w:r>
            <w:r w:rsidR="00E82A0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(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документ </w:t>
            </w:r>
            <w:r w:rsidR="00E82A03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WO</w:t>
            </w:r>
            <w:r w:rsidR="00E82A0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="00E82A03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PBC</w:t>
            </w:r>
            <w:r w:rsidR="00E82A0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/30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/7).</w:t>
            </w:r>
          </w:p>
          <w:p w14:paraId="099F93E5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25CB0" w14:textId="77777777" w:rsidR="00B73AC7" w:rsidRPr="0078497C" w:rsidRDefault="00B73AC7" w:rsidP="00B73AC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.1 Расширение сотрудничества между государствами-членами в области разработки сбалансированной международной нормативно-правовой базы в области ИС.</w:t>
            </w:r>
          </w:p>
          <w:p w14:paraId="5BBAC0E6" w14:textId="77777777" w:rsidR="00B73AC7" w:rsidRPr="0078497C" w:rsidRDefault="00B73AC7" w:rsidP="00B73AC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F22F363" w14:textId="2687263A" w:rsidR="00FF5CD2" w:rsidRPr="0078497C" w:rsidRDefault="00B73AC7" w:rsidP="00B73AC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</w:tc>
      </w:tr>
      <w:tr w:rsidR="00FF5CD2" w:rsidRPr="00C06D80" w14:paraId="6100AC5D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83B6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30.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DA0F7" w14:textId="14864E3A" w:rsidR="00FF5CD2" w:rsidRPr="0078497C" w:rsidRDefault="00B73AC7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ВОИС должна сотрудничать с другими межправительственными организациями в целях предоставления развивающимся странам, включая НРС, по их просьбе, рекомендаций о путях получения доступа и использования информации о технологии, связанной с ИС, в особенности в областях, представляющих особый интерес для запрашивающих сторон.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FCA3" w14:textId="4A179423" w:rsidR="00FF5CD2" w:rsidRPr="0078497C" w:rsidRDefault="002F561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процессе реализации с января 2010 г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075CAD55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97242E1" w14:textId="74A7F3E3" w:rsidR="00FF5CD2" w:rsidRPr="0078497C" w:rsidRDefault="002F561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Исходные документы: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/1/3,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/3/4,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/4/6,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/5/6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7F7C54EA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FD28CC7" w14:textId="45F24B65" w:rsidR="00FF5CD2" w:rsidRPr="0078497C" w:rsidRDefault="00B73AC7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Во исполнение этой рекомендации осуществляются следующие проекты ПДР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:</w:t>
            </w:r>
          </w:p>
          <w:p w14:paraId="2B6FA8F4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5B15960" w14:textId="5399B169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B73A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«Разработка инструментов для доступа к патентной информации» – этапы </w:t>
            </w:r>
            <w:r w:rsidR="00B73AC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</w:t>
            </w:r>
            <w:r w:rsidR="00B73A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и </w:t>
            </w:r>
            <w:r w:rsidR="00B73AC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II</w:t>
            </w:r>
            <w:r w:rsidR="00B73A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(документы </w:t>
            </w:r>
            <w:r w:rsidR="00B73AC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B73A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/4/6 и </w:t>
            </w:r>
            <w:r w:rsidR="00B73AC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B73A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/10/13); и</w:t>
            </w:r>
          </w:p>
          <w:p w14:paraId="2FBEB5AE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24CAD27" w14:textId="6498255E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B73A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«Создание потенциала в области использования надлежащей и конкретной для данной технологии научно-технической информации в качестве решения идентифицированных проблем развития – этап </w:t>
            </w:r>
            <w:r w:rsidR="00B73AC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</w:t>
            </w:r>
            <w:r w:rsidR="00B73A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и </w:t>
            </w:r>
            <w:r w:rsidR="00B73AC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II</w:t>
            </w:r>
            <w:r w:rsidR="00B73A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» (документы </w:t>
            </w:r>
            <w:r w:rsidR="00B73AC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B73A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/5/6 </w:t>
            </w:r>
            <w:r w:rsidR="00B73AC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B73A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и </w:t>
            </w:r>
            <w:r w:rsidR="00B73AC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B73AC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/13/9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).</w:t>
            </w:r>
          </w:p>
          <w:p w14:paraId="129B7BF3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1EED764" w14:textId="6EEB1AC8" w:rsidR="00FF5CD2" w:rsidRPr="0078497C" w:rsidRDefault="00041527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Отчеты об оценке проектов были представлены на десятой, двенадцатой, четырнадцатой и двадцать первой сессиях КРИС 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/10/6,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/12/3,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/14/6 и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/21/12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).</w:t>
            </w:r>
          </w:p>
          <w:p w14:paraId="72CA076B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B8B89E2" w14:textId="22EEEF88" w:rsidR="00FF5CD2" w:rsidRPr="0078497C" w:rsidRDefault="00D70EC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Информация о дополнительных мероприятиях содержится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Дополнительная информация о достижениях, относящихся к этой рекомендации, содержится в Отчете о результатах работы ВОИС за 2018 г. (документ</w:t>
            </w:r>
            <w:r w:rsidR="0004152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 </w:t>
            </w:r>
            <w:r w:rsidR="00E82A03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WO</w:t>
            </w:r>
            <w:r w:rsidR="00E82A0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="00E82A03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PBC</w:t>
            </w:r>
            <w:r w:rsidR="00E82A0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/30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/7).</w:t>
            </w:r>
          </w:p>
          <w:p w14:paraId="4335803D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6857587" w14:textId="4038BDBE" w:rsidR="00FF5CD2" w:rsidRPr="0078497C" w:rsidRDefault="002956BB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Информация о достижениях, касающихся данной рекомендации, имевших место после принятия данной ПДР, приводится в следующих документах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lastRenderedPageBreak/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/10/6;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/14/6;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/22/2</w:t>
            </w:r>
            <w:r w:rsidR="00E82A0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04152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E82A0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E82A03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E82A03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/24/2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C7DB" w14:textId="77777777" w:rsidR="00041527" w:rsidRPr="0078497C" w:rsidRDefault="00041527" w:rsidP="0004152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  <w:p w14:paraId="7D3EEE01" w14:textId="77777777" w:rsidR="00041527" w:rsidRPr="0078497C" w:rsidRDefault="00041527" w:rsidP="0004152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23D8735" w14:textId="77777777" w:rsidR="00041527" w:rsidRPr="0078497C" w:rsidRDefault="00041527" w:rsidP="0004152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.4 Укрепление механизмов сотрудничества с учреждениями в развивающихся странах, НРС и странах с переходной экономикой, разработанных с учетом их потребностей.</w:t>
            </w:r>
          </w:p>
          <w:p w14:paraId="3D78FD5B" w14:textId="77777777" w:rsidR="00041527" w:rsidRPr="0078497C" w:rsidRDefault="00041527" w:rsidP="0004152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FE8CCAC" w14:textId="659C64B2" w:rsidR="00FF5CD2" w:rsidRPr="0078497C" w:rsidRDefault="00041527" w:rsidP="0004152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.5 Эффективное взаимодействие и партнерское сотрудничество ВОИС в рамках процессов и переговоров по линии ООН и других МПО.</w:t>
            </w:r>
          </w:p>
        </w:tc>
      </w:tr>
      <w:tr w:rsidR="00FF5CD2" w:rsidRPr="00C06D80" w14:paraId="3B833FC4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1495E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31.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89654" w14:textId="4C34C468" w:rsidR="00FF5CD2" w:rsidRPr="0078497C" w:rsidRDefault="00041527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Выступить с согласованными государствами-членами инициативами, которые будут способствовать передаче технологии развивающимся странам, в частности обратиться к ВОИС с просьбой об облегчении доступа к общедоступной патентной информации.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C0609" w14:textId="09A11C71" w:rsidR="00FF5CD2" w:rsidRPr="0078497C" w:rsidRDefault="002F561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процессе реализации с января 2010 г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15C041F1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BAE76A6" w14:textId="33AA55B6" w:rsidR="00FF5CD2" w:rsidRPr="0078497C" w:rsidRDefault="002F561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Исходные документы: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/3/4;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/4/6 </w:t>
            </w:r>
            <w:r w:rsidR="0004152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/5/6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3F0A6558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CDEACCD" w14:textId="7B4C0A85" w:rsidR="00FF5CD2" w:rsidRPr="0078497C" w:rsidRDefault="00041527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Данная рекомендация выполняется в рамках завершенных и продолжающихся проектов. Завершены следующие проекты:</w:t>
            </w:r>
          </w:p>
          <w:p w14:paraId="5597E10E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EA1B2D9" w14:textId="23201724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04152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«Разработка инструментов для доступа к патентной информации» – этапы </w:t>
            </w:r>
            <w:r w:rsidR="0004152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</w:t>
            </w:r>
            <w:r w:rsidR="0004152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и </w:t>
            </w:r>
            <w:r w:rsidR="0004152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II</w:t>
            </w:r>
            <w:r w:rsidR="0004152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(документы </w:t>
            </w:r>
            <w:r w:rsidR="0004152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04152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/4/6 и </w:t>
            </w:r>
            <w:r w:rsidR="0004152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04152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/10/13); и</w:t>
            </w:r>
          </w:p>
          <w:p w14:paraId="5C5703B9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136C8B2" w14:textId="558986AB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04152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«Создание потенциала в области использования надлежащей и конкретной для данной технологии научно-технической информации в качестве решения идентифицированных проблем развития – этап </w:t>
            </w:r>
            <w:r w:rsidR="0004152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</w:t>
            </w:r>
            <w:r w:rsidR="0004152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и </w:t>
            </w:r>
            <w:r w:rsidR="0004152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II</w:t>
            </w:r>
            <w:r w:rsidR="0004152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» (документы </w:t>
            </w:r>
            <w:r w:rsidR="0004152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04152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/5/6 </w:t>
            </w:r>
            <w:r w:rsidR="0004152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04152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и </w:t>
            </w:r>
            <w:r w:rsidR="00041527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04152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/13/9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).</w:t>
            </w:r>
          </w:p>
          <w:p w14:paraId="7EBE1993" w14:textId="3BB3DE18" w:rsidR="00FF5CD2" w:rsidRPr="0078497C" w:rsidRDefault="00041527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Отчеты об оценке проектов были представлены на десятой, двенадцатой, четырнадцатой и двадцать первой сессиях КРИС (CDIP/10/6, CDIP/12/3, CDIP/14/6 и CDIP/21/12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).</w:t>
            </w:r>
          </w:p>
          <w:p w14:paraId="5DE810EA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ADDCC3B" w14:textId="5D61F3AE" w:rsidR="00FF5CD2" w:rsidRPr="0078497C" w:rsidRDefault="00041527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Продолжается реализация следующих проектов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:</w:t>
            </w:r>
          </w:p>
          <w:p w14:paraId="19F0CA81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5956CE3" w14:textId="099E7A2B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04152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«Управление объектами интеллектуальной собственности и передача технологии: содействие эффективному использованию интеллектуальной собственности в развивающихся странах, наименее развитых странах и </w:t>
            </w:r>
            <w:r w:rsidR="0004152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странах с переходной экономикой» (документ </w:t>
            </w:r>
            <w:r w:rsidR="00691C7A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691C7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/19/11/</w:t>
            </w:r>
            <w:r w:rsidR="00691C7A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691C7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.); </w:t>
            </w:r>
            <w:r w:rsidR="00041527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</w:p>
          <w:p w14:paraId="107F18E2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6EA5676" w14:textId="6ACE3652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041527" w:rsidRPr="0078497C">
              <w:rPr>
                <w:rFonts w:ascii="Arial" w:eastAsia="SimSun" w:hAnsi="Arial" w:cs="Arial"/>
                <w:sz w:val="22"/>
                <w:lang w:val="ru-RU"/>
              </w:rPr>
              <w:t>«Повышение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странах» (документ 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/21/12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.).</w:t>
            </w:r>
          </w:p>
          <w:p w14:paraId="1703EE32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CD5BB6D" w14:textId="415254BF" w:rsidR="00FF5CD2" w:rsidRPr="0078497C" w:rsidRDefault="00D70EC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Информация о дополнительных мероприятиях содержится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Дополнительная информация о достижениях, относящихся к этой рекомендации, содержится в Отчете о результатах работы ВОИС за 2018 г. (документ</w:t>
            </w:r>
            <w:r w:rsidR="007326C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 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WO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PBC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/28/7).</w:t>
            </w:r>
          </w:p>
          <w:p w14:paraId="7E83EE1B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65273C7" w14:textId="7768A074" w:rsidR="00FF5CD2" w:rsidRPr="0078497C" w:rsidRDefault="002956BB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Информация о достижениях, касающихся данной рекомендации, имевших место после принятия данной ПДР, приводится в следующих документах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/10/6;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/14/6;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/19/</w:t>
            </w:r>
            <w:r w:rsidR="00691C7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11 /</w:t>
            </w:r>
            <w:r w:rsidR="00691C7A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691C7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.); </w:t>
            </w:r>
            <w:r w:rsidR="00691C7A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691C7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/20/2; </w:t>
            </w:r>
            <w:r w:rsidR="00691C7A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691C7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/22/2 </w:t>
            </w:r>
            <w:r w:rsidR="00691C7A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and</w:t>
            </w:r>
            <w:r w:rsidR="00691C7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691C7A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691C7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/24/2.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84A3" w14:textId="77777777" w:rsidR="00D46C72" w:rsidRPr="0078497C" w:rsidRDefault="00D46C72" w:rsidP="00D46C7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.2: Повышение потенциала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экономикой.</w:t>
            </w:r>
          </w:p>
          <w:p w14:paraId="7B0C295E" w14:textId="77777777" w:rsidR="00D46C72" w:rsidRPr="0078497C" w:rsidRDefault="00D46C72" w:rsidP="00D46C7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C9BF848" w14:textId="77777777" w:rsidR="00D46C72" w:rsidRPr="0078497C" w:rsidRDefault="00D46C72" w:rsidP="00D46C7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  <w:p w14:paraId="2690A2D2" w14:textId="77777777" w:rsidR="00D46C72" w:rsidRPr="0078497C" w:rsidRDefault="00D46C72" w:rsidP="00D46C7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5C322C4" w14:textId="77777777" w:rsidR="00D46C72" w:rsidRPr="0078497C" w:rsidRDefault="00D46C72" w:rsidP="00D46C7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.6. Укрепление потенциала МСП, университетов и научно-исследовательских учреждений для успешного использования ИС в поддержку инноваций.</w:t>
            </w:r>
          </w:p>
          <w:p w14:paraId="7A196FD3" w14:textId="77777777" w:rsidR="00D46C72" w:rsidRPr="0078497C" w:rsidRDefault="00D46C72" w:rsidP="00D46C7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CE3DB74" w14:textId="77777777" w:rsidR="00D46C72" w:rsidRPr="0078497C" w:rsidRDefault="00D46C72" w:rsidP="00D46C7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Расширение доступа и использования информации в области ИС учреждениями ИС и общественностью для содействия инновациям и творчеству.</w:t>
            </w:r>
          </w:p>
          <w:p w14:paraId="0C66B6E7" w14:textId="77777777" w:rsidR="00D46C72" w:rsidRPr="0078497C" w:rsidRDefault="00D46C72" w:rsidP="00D46C7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B837383" w14:textId="77777777" w:rsidR="00D46C72" w:rsidRPr="0078497C" w:rsidRDefault="00D46C72" w:rsidP="00D46C7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.1 Использование платформ и инструментов ИС для передачи знаний, адаптации технологий и их передачи из развитых стран в развивающиеся, особенно наименее развитые, в интересах решения глобальных задач</w:t>
            </w:r>
          </w:p>
          <w:p w14:paraId="53C80561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</w:tr>
      <w:tr w:rsidR="00FF5CD2" w:rsidRPr="00C06D80" w14:paraId="065CE63D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220C3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32.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BB85" w14:textId="4907D986" w:rsidR="00FF5CD2" w:rsidRPr="0078497C" w:rsidRDefault="00D46C72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Предусмотреть в ВОИС возможность для обмена национальным и региональным опытом и информацией по связям между правами ИС и конкурентной политикой.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9BF9F" w14:textId="60FD9222" w:rsidR="00FF5CD2" w:rsidRPr="0078497C" w:rsidRDefault="002F561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процессе реализации с января 2010 г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76E91C96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7FAA0EC" w14:textId="5B15600B" w:rsidR="00FF5CD2" w:rsidRPr="0078497C" w:rsidRDefault="002F561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Исходные документы: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/3/4;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/4/4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14FC7672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458BECB" w14:textId="2B73EB92" w:rsidR="00FF5CD2" w:rsidRPr="0078497C" w:rsidRDefault="00D46C7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Во исполнение этой рекомендации осуществлялись следующие завершенные проекты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:</w:t>
            </w:r>
          </w:p>
          <w:p w14:paraId="4B9C413F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47FDD03" w14:textId="53290E31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D46C7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«Интеллектуальная собственность и политика в области конкуренции»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/4/4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.).</w:t>
            </w:r>
          </w:p>
          <w:p w14:paraId="784E8EBC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</w:p>
          <w:p w14:paraId="78C6A98C" w14:textId="079A6856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 xml:space="preserve">- </w:t>
            </w:r>
            <w:r w:rsidR="00D46C7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«Расширение сотрудничества Юг-Юг в области ИС и развития между развивающимися и наименее развитыми странами»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/7/6).</w:t>
            </w:r>
          </w:p>
          <w:p w14:paraId="78634562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369C59A" w14:textId="254E04C1" w:rsidR="00FF5CD2" w:rsidRPr="0078497C" w:rsidRDefault="00D46C7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Отчеты об оценке этих проектов были представлены на рассмотрение девятой и тринадцатой сессий КРИС и содержатся в документах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/9/8 и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/13/4, соответственно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5BCE684E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8845D7E" w14:textId="688885E1" w:rsidR="00FF5CD2" w:rsidRPr="0078497C" w:rsidRDefault="00E174B1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«Обобщенная характеристика мероприятий, реализованных по линии сотрудничества Юг-Юг в рамках Всемирной организации интеллектуальной собственности»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/17/4) была впервые представлена на семнадцатой сессии КРИС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В продолжение этой работы второй документ на эту же тему, в котором были учтены комментарии государств-членов и описаны мероприятия, проведенные в порядке сотрудничества Юг-Юг в период с 2014 по 2016 г., был представлен КРИС на его девятнадцатой сессии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/19/5)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2903667E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27FC0B3" w14:textId="7F9B7AEA" w:rsidR="00FF5CD2" w:rsidRPr="0078497C" w:rsidRDefault="002F561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Информация о дополнительных мероприятиях содержится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Дополнительная информация о достижениях, относящихся к этой рекомендации, содержится в Отчете о результатах работы ВОИС за 2018 г. (документ</w:t>
            </w:r>
            <w:r w:rsidR="00E174B1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 </w:t>
            </w:r>
            <w:r w:rsidR="00691C7A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WO</w:t>
            </w:r>
            <w:r w:rsidR="00691C7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="00691C7A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PBC</w:t>
            </w:r>
            <w:r w:rsidR="00691C7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/30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/7).</w:t>
            </w:r>
          </w:p>
          <w:p w14:paraId="7A104D18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E6A8928" w14:textId="5890494C" w:rsidR="00FF5CD2" w:rsidRPr="0078497C" w:rsidRDefault="002956BB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Информация о достижениях, касающихся данной рекомендации, имевших место после принятия данной ПДР, приводится в следующих документах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/9/8;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/13/4;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/16/2; </w:t>
            </w:r>
            <w:r w:rsidR="00691C7A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691C7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/17/4; </w:t>
            </w:r>
            <w:r w:rsidR="00691C7A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691C7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/19/5; </w:t>
            </w:r>
            <w:r w:rsidR="00691C7A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691C7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/22/2; </w:t>
            </w:r>
            <w:r w:rsidR="00691C7A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691C7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/24/2.</w:t>
            </w:r>
          </w:p>
          <w:p w14:paraId="381CA29E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02A91" w14:textId="77777777" w:rsidR="00E174B1" w:rsidRPr="0078497C" w:rsidRDefault="00E174B1" w:rsidP="00E174B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Повышение потенциала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экономикой.</w:t>
            </w:r>
          </w:p>
          <w:p w14:paraId="676E06B1" w14:textId="77777777" w:rsidR="00E174B1" w:rsidRPr="0078497C" w:rsidRDefault="00E174B1" w:rsidP="00E174B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9D974A6" w14:textId="0303A49F" w:rsidR="00FF5CD2" w:rsidRPr="0078497C" w:rsidRDefault="00E174B1" w:rsidP="00E174B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</w:tc>
      </w:tr>
      <w:tr w:rsidR="00FF5CD2" w:rsidRPr="00C06D80" w14:paraId="6531A9E0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7526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33.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F51D" w14:textId="32928599" w:rsidR="00FF5CD2" w:rsidRPr="0078497C" w:rsidRDefault="00E174B1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Обратиться к ВОИС с просьбой разработать эффективный ежегодный обзор и механизм анализа для оценки всех видов деятельности, ориентированных на развитие, включая деятельность по оказанию технической помощи, разработав для этой цели, при необходимости, конкретные показатели и исходные данные.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5039" w14:textId="1C1F386C" w:rsidR="00FF5CD2" w:rsidRPr="0078497C" w:rsidRDefault="002F561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процессе реализации с января 2010 г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4A8169C2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1C30327" w14:textId="02C81CD9" w:rsidR="00FF5CD2" w:rsidRPr="0078497C" w:rsidRDefault="002F561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Исходные документы: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/1/3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and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/4/8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115CDA8B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238C523" w14:textId="27EA7FD5" w:rsidR="00FF5CD2" w:rsidRPr="0078497C" w:rsidRDefault="00E174B1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Во исполнение этой рекомендации был реализован проект «Совершенствование системы управления ВОИС, ориентированного на конкретные результаты (УКР), для поддержки мониторинга и оценки деятельности по развитию» (документ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/4/8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Отчет об оценке проекта был представлен на рассмотрение двенадцатой сессии КРИС (документ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/12/4).</w:t>
            </w:r>
          </w:p>
          <w:p w14:paraId="46EFA3DC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26E0815" w14:textId="79E6677E" w:rsidR="00A1081F" w:rsidRPr="0078497C" w:rsidRDefault="00E174B1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В рамках обсуждения итогов этого проекта на восемнадцатой сессии Комитет принял предложение из шести пунктов, изложенное в дополнении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к Резюме председателя семнадцатой сессии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этой связи в повестку дня КРИС был добавлен новый подпункт «Деятельность ВОИС по оказанию технической помощи в области сотрудничества в целях развития»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Реализация состоящего из шести пунктов предложения была завершена в 2019 г., и Отчет о реализации предложения был рассмотрен КРИС на его двадцать четвертой сессии </w:t>
            </w:r>
            <w:r w:rsidR="00A1081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документ</w:t>
            </w:r>
            <w:r w:rsidR="00A1081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A1081F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A1081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/24/8).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На двадцать четвертой сессии КРИС было принято решение, что обсуждение вопроса об оказываемой ВОИС технической помощи будет продолжено в рамках подпункта повестки дня «Техническая помощь ВОИС в области сотрудничества в целях развития»</w:t>
            </w:r>
            <w:r w:rsidR="00A1081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023913AE" w14:textId="77777777" w:rsidR="00F17BCB" w:rsidRPr="0078497C" w:rsidRDefault="00F17BCB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2B4AC09" w14:textId="59446E65" w:rsidR="00F17BCB" w:rsidRPr="0078497C" w:rsidRDefault="002771B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В 2019 г. Секретариат представил прототип веб-форума по вопросам технической помощи (документ 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/23/9)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на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 xml:space="preserve">двадцать третьей сессии КРИС. Комитет одобрил вариант, предусматривающий проведение вебинаров, и за шесть (6) месяцев были проведены восемь (8) вебинаров. Отчет, подготовленный Секретариатом, и отчет о независимой оценке вебинаров (документы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/25/3 и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/25/4 соответственно) будут представлены на текущей сессии КРИС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4838CD75" w14:textId="77777777" w:rsidR="00A1081F" w:rsidRPr="0078497C" w:rsidRDefault="00A1081F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62ED978" w14:textId="1F095E1E" w:rsidR="00FF5CD2" w:rsidRPr="0078497C" w:rsidRDefault="0053235F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На протяжении реализации состоящего из шести пунктов предложения КРИС были рассмотрены следующие документы/вопросы:</w:t>
            </w:r>
          </w:p>
          <w:p w14:paraId="0E59B3E1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25665B4" w14:textId="71254C11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1. </w:t>
            </w:r>
            <w:r w:rsidR="0053235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Подборка материалов о существующей практике, механизмах и методах оказания технической помощи ВОИС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/21/4);</w:t>
            </w:r>
          </w:p>
          <w:p w14:paraId="67886F3F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820C150" w14:textId="501F17E1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2. </w:t>
            </w:r>
            <w:r w:rsidR="0053235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Практические подходы, применяемые ВОИС к отбору консультантов для оказания технической помощи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/21/9); </w:t>
            </w:r>
          </w:p>
          <w:p w14:paraId="1BA51CD1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84F300E" w14:textId="244A84A0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3. </w:t>
            </w:r>
            <w:r w:rsidR="0053235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Обсуждение вопроса о создании форума вопросам по технической помощи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;</w:t>
            </w:r>
          </w:p>
          <w:p w14:paraId="00F3506C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160EFB7" w14:textId="6DAF30A1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4. </w:t>
            </w:r>
            <w:r w:rsidR="0053235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Практическая осуществимость создания веб-форума по технической помощи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/22/3);</w:t>
            </w:r>
          </w:p>
          <w:p w14:paraId="4ED906F6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6ECFBA5" w14:textId="3C1C2D9B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5. </w:t>
            </w:r>
            <w:r w:rsidR="0053235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Оценка существующих средств и методологий ВОИС для измерения результата, эффективности и результативности ее деятельности по оказанию технической помощи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/22/10);</w:t>
            </w:r>
          </w:p>
          <w:p w14:paraId="7C7EDD3A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9F9F6AE" w14:textId="65EE0BEC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 xml:space="preserve">6. </w:t>
            </w:r>
            <w:r w:rsidR="0053235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Внутренняя координация, сотрудничество с ООН, национальными и региональными ведомствами ИС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/22/11); </w:t>
            </w:r>
          </w:p>
          <w:p w14:paraId="75792762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3E8C0F4" w14:textId="0E34593A" w:rsidR="00FF5CD2" w:rsidRPr="0078497C" w:rsidRDefault="00F17BCB" w:rsidP="00F17BCB">
            <w:pPr>
              <w:rPr>
                <w:rFonts w:ascii="Arial" w:eastAsia="SimSun" w:hAnsi="Arial" w:cs="Arial"/>
                <w:bCs/>
                <w:sz w:val="22"/>
                <w:lang w:val="fr-CH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fr-CH" w:eastAsia="en-CA"/>
              </w:rPr>
              <w:t xml:space="preserve">7. </w:t>
            </w:r>
            <w:r w:rsidR="0053235F" w:rsidRPr="0078497C">
              <w:rPr>
                <w:rFonts w:ascii="Arial" w:eastAsia="SimSun" w:hAnsi="Arial" w:cs="Arial"/>
                <w:bCs/>
                <w:sz w:val="22"/>
                <w:lang w:val="fr-CH" w:eastAsia="en-CA"/>
              </w:rPr>
              <w:t xml:space="preserve">Интерактивный диалог по </w:t>
            </w:r>
            <w:r w:rsidR="0053235F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вопросам </w:t>
            </w:r>
            <w:r w:rsidR="0053235F" w:rsidRPr="0078497C">
              <w:rPr>
                <w:rFonts w:ascii="Arial" w:eastAsia="SimSun" w:hAnsi="Arial" w:cs="Arial"/>
                <w:bCs/>
                <w:sz w:val="22"/>
                <w:lang w:val="fr-CH" w:eastAsia="en-CA"/>
              </w:rPr>
              <w:t>технической помощи</w:t>
            </w:r>
            <w:r w:rsidRPr="0078497C">
              <w:rPr>
                <w:rFonts w:ascii="Arial" w:eastAsia="SimSun" w:hAnsi="Arial" w:cs="Arial"/>
                <w:bCs/>
                <w:sz w:val="22"/>
                <w:lang w:val="fr-CH" w:eastAsia="en-CA"/>
              </w:rPr>
              <w:t>;</w:t>
            </w:r>
          </w:p>
          <w:p w14:paraId="533F2F46" w14:textId="77777777" w:rsidR="00F17BCB" w:rsidRPr="0078497C" w:rsidRDefault="00F17BCB" w:rsidP="00F17BCB">
            <w:pPr>
              <w:rPr>
                <w:rFonts w:ascii="Arial" w:eastAsia="SimSun" w:hAnsi="Arial" w:cs="Arial"/>
                <w:sz w:val="22"/>
                <w:lang w:val="fr-CH" w:eastAsia="en-CA"/>
              </w:rPr>
            </w:pPr>
          </w:p>
          <w:p w14:paraId="3A057A14" w14:textId="2BD45D36" w:rsidR="00F17BCB" w:rsidRPr="0078497C" w:rsidRDefault="00F17BCB" w:rsidP="00F17BCB">
            <w:pPr>
              <w:rPr>
                <w:rFonts w:ascii="Arial" w:eastAsia="SimSun" w:hAnsi="Arial" w:cs="Arial"/>
                <w:sz w:val="22"/>
                <w:lang w:val="fr-CH" w:eastAsia="en-CA"/>
              </w:rPr>
            </w:pPr>
            <w:r w:rsidRPr="0078497C">
              <w:rPr>
                <w:rFonts w:ascii="Arial" w:eastAsia="SimSun" w:hAnsi="Arial" w:cs="Arial"/>
                <w:sz w:val="22"/>
                <w:lang w:val="fr-CH" w:eastAsia="en-CA"/>
              </w:rPr>
              <w:t xml:space="preserve">8. </w:t>
            </w:r>
            <w:r w:rsidR="0053235F" w:rsidRPr="0078497C">
              <w:rPr>
                <w:rFonts w:ascii="Arial" w:eastAsia="SimSun" w:hAnsi="Arial" w:cs="Arial"/>
                <w:sz w:val="22"/>
                <w:lang w:val="ru-RU" w:eastAsia="en-CA"/>
              </w:rPr>
              <w:t>Прототип</w:t>
            </w:r>
            <w:r w:rsidR="0053235F" w:rsidRPr="0078497C">
              <w:rPr>
                <w:rFonts w:ascii="Arial" w:eastAsia="SimSun" w:hAnsi="Arial" w:cs="Arial"/>
                <w:sz w:val="22"/>
                <w:lang w:val="fr-CH" w:eastAsia="en-CA"/>
              </w:rPr>
              <w:t xml:space="preserve"> </w:t>
            </w:r>
            <w:r w:rsidR="0053235F" w:rsidRPr="0078497C">
              <w:rPr>
                <w:rFonts w:ascii="Arial" w:eastAsia="SimSun" w:hAnsi="Arial" w:cs="Arial"/>
                <w:sz w:val="22"/>
                <w:lang w:val="ru-RU" w:eastAsia="en-CA"/>
              </w:rPr>
              <w:t>веб</w:t>
            </w:r>
            <w:r w:rsidR="0053235F" w:rsidRPr="0078497C">
              <w:rPr>
                <w:rFonts w:ascii="Arial" w:eastAsia="SimSun" w:hAnsi="Arial" w:cs="Arial"/>
                <w:sz w:val="22"/>
                <w:lang w:val="fr-CH" w:eastAsia="en-CA"/>
              </w:rPr>
              <w:t>-</w:t>
            </w:r>
            <w:r w:rsidR="0053235F" w:rsidRPr="0078497C">
              <w:rPr>
                <w:rFonts w:ascii="Arial" w:eastAsia="SimSun" w:hAnsi="Arial" w:cs="Arial"/>
                <w:sz w:val="22"/>
                <w:lang w:val="ru-RU" w:eastAsia="en-CA"/>
              </w:rPr>
              <w:t>форума</w:t>
            </w:r>
            <w:r w:rsidR="0053235F" w:rsidRPr="0078497C">
              <w:rPr>
                <w:rFonts w:ascii="Arial" w:eastAsia="SimSun" w:hAnsi="Arial" w:cs="Arial"/>
                <w:sz w:val="22"/>
                <w:lang w:val="fr-CH" w:eastAsia="en-CA"/>
              </w:rPr>
              <w:t xml:space="preserve"> </w:t>
            </w:r>
            <w:r w:rsidR="0053235F" w:rsidRPr="0078497C">
              <w:rPr>
                <w:rFonts w:ascii="Arial" w:eastAsia="SimSun" w:hAnsi="Arial" w:cs="Arial"/>
                <w:sz w:val="22"/>
                <w:lang w:val="ru-RU" w:eastAsia="en-CA"/>
              </w:rPr>
              <w:t>по</w:t>
            </w:r>
            <w:r w:rsidR="0053235F" w:rsidRPr="0078497C">
              <w:rPr>
                <w:rFonts w:ascii="Arial" w:eastAsia="SimSun" w:hAnsi="Arial" w:cs="Arial"/>
                <w:sz w:val="22"/>
                <w:lang w:val="fr-CH" w:eastAsia="en-CA"/>
              </w:rPr>
              <w:t xml:space="preserve"> </w:t>
            </w:r>
            <w:r w:rsidR="0053235F" w:rsidRPr="0078497C">
              <w:rPr>
                <w:rFonts w:ascii="Arial" w:eastAsia="SimSun" w:hAnsi="Arial" w:cs="Arial"/>
                <w:sz w:val="22"/>
                <w:lang w:val="ru-RU" w:eastAsia="en-CA"/>
              </w:rPr>
              <w:t>вопросам</w:t>
            </w:r>
            <w:r w:rsidR="0053235F" w:rsidRPr="0078497C">
              <w:rPr>
                <w:rFonts w:ascii="Arial" w:eastAsia="SimSun" w:hAnsi="Arial" w:cs="Arial"/>
                <w:sz w:val="22"/>
                <w:lang w:val="fr-CH" w:eastAsia="en-CA"/>
              </w:rPr>
              <w:t xml:space="preserve"> </w:t>
            </w:r>
            <w:r w:rsidR="0053235F" w:rsidRPr="0078497C">
              <w:rPr>
                <w:rFonts w:ascii="Arial" w:eastAsia="SimSun" w:hAnsi="Arial" w:cs="Arial"/>
                <w:sz w:val="22"/>
                <w:lang w:val="ru-RU" w:eastAsia="en-CA"/>
              </w:rPr>
              <w:t>технической</w:t>
            </w:r>
            <w:r w:rsidR="0053235F" w:rsidRPr="0078497C">
              <w:rPr>
                <w:rFonts w:ascii="Arial" w:eastAsia="SimSun" w:hAnsi="Arial" w:cs="Arial"/>
                <w:sz w:val="22"/>
                <w:lang w:val="fr-CH" w:eastAsia="en-CA"/>
              </w:rPr>
              <w:t xml:space="preserve"> </w:t>
            </w:r>
            <w:r w:rsidR="0053235F" w:rsidRPr="0078497C">
              <w:rPr>
                <w:rFonts w:ascii="Arial" w:eastAsia="SimSun" w:hAnsi="Arial" w:cs="Arial"/>
                <w:sz w:val="22"/>
                <w:lang w:val="ru-RU" w:eastAsia="en-CA"/>
              </w:rPr>
              <w:t>помощи</w:t>
            </w:r>
            <w:r w:rsidR="002771B5" w:rsidRPr="0078497C">
              <w:rPr>
                <w:rFonts w:ascii="Arial" w:eastAsia="SimSun" w:hAnsi="Arial" w:cs="Arial"/>
                <w:sz w:val="22"/>
                <w:lang w:val="ru-RU" w:eastAsia="en-CA"/>
              </w:rPr>
              <w:t xml:space="preserve"> </w:t>
            </w:r>
            <w:r w:rsidR="0053235F" w:rsidRPr="0078497C">
              <w:rPr>
                <w:rFonts w:ascii="Arial" w:eastAsia="SimSun" w:hAnsi="Arial" w:cs="Arial"/>
                <w:sz w:val="22"/>
                <w:lang w:val="fr-CH" w:eastAsia="en-CA"/>
              </w:rPr>
              <w:t>(</w:t>
            </w:r>
            <w:r w:rsidR="0053235F" w:rsidRPr="0078497C">
              <w:rPr>
                <w:rFonts w:ascii="Arial" w:eastAsia="SimSun" w:hAnsi="Arial" w:cs="Arial"/>
                <w:sz w:val="22"/>
                <w:lang w:val="ru-RU" w:eastAsia="en-CA"/>
              </w:rPr>
              <w:t>документ</w:t>
            </w:r>
            <w:r w:rsidR="0053235F" w:rsidRPr="0078497C">
              <w:rPr>
                <w:rFonts w:ascii="Arial" w:eastAsia="SimSun" w:hAnsi="Arial" w:cs="Arial"/>
                <w:sz w:val="22"/>
                <w:lang w:val="fr-CH" w:eastAsia="en-CA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val="fr-CH" w:eastAsia="en-CA"/>
              </w:rPr>
              <w:t>CDIP/23/9);</w:t>
            </w:r>
          </w:p>
          <w:p w14:paraId="7F292F72" w14:textId="77777777" w:rsidR="00F17BCB" w:rsidRPr="0078497C" w:rsidRDefault="00F17BCB" w:rsidP="00F17BCB">
            <w:pPr>
              <w:rPr>
                <w:rFonts w:ascii="Arial" w:eastAsia="SimSun" w:hAnsi="Arial" w:cs="Arial"/>
                <w:sz w:val="22"/>
                <w:lang w:val="fr-CH" w:eastAsia="en-CA"/>
              </w:rPr>
            </w:pPr>
          </w:p>
          <w:p w14:paraId="6A0E34FA" w14:textId="643B6E93" w:rsidR="00F17BCB" w:rsidRPr="0078497C" w:rsidRDefault="00F17BCB" w:rsidP="00F17BCB">
            <w:pPr>
              <w:rPr>
                <w:rFonts w:ascii="Arial" w:eastAsia="SimSun" w:hAnsi="Arial" w:cs="Arial"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en-CA"/>
              </w:rPr>
              <w:t xml:space="preserve">9. </w:t>
            </w:r>
            <w:r w:rsidR="0053235F" w:rsidRPr="0078497C">
              <w:rPr>
                <w:rFonts w:ascii="Arial" w:eastAsia="SimSun" w:hAnsi="Arial" w:cs="Arial"/>
                <w:sz w:val="22"/>
                <w:lang w:val="ru-RU" w:eastAsia="en-CA"/>
              </w:rPr>
              <w:t>Реестр консультантов после его включения в систему планирования общеорганизационных ресурсов (ПОР)</w:t>
            </w:r>
            <w:r w:rsidRPr="0078497C">
              <w:rPr>
                <w:rFonts w:ascii="Arial" w:eastAsia="SimSun" w:hAnsi="Arial" w:cs="Arial"/>
                <w:sz w:val="22"/>
                <w:lang w:val="ru-RU" w:eastAsia="en-CA"/>
              </w:rPr>
              <w:t xml:space="preserve">; </w:t>
            </w:r>
            <w:r w:rsidR="0053235F" w:rsidRPr="0078497C">
              <w:rPr>
                <w:rFonts w:ascii="Arial" w:eastAsia="SimSun" w:hAnsi="Arial" w:cs="Arial"/>
                <w:sz w:val="22"/>
                <w:lang w:val="ru-RU" w:eastAsia="en-CA"/>
              </w:rPr>
              <w:t>и</w:t>
            </w:r>
            <w:r w:rsidRPr="0078497C">
              <w:rPr>
                <w:rFonts w:ascii="Arial" w:eastAsia="SimSun" w:hAnsi="Arial" w:cs="Arial"/>
                <w:sz w:val="22"/>
                <w:lang w:val="ru-RU" w:eastAsia="en-CA"/>
              </w:rPr>
              <w:t xml:space="preserve"> </w:t>
            </w:r>
          </w:p>
          <w:p w14:paraId="193CBF7D" w14:textId="77777777" w:rsidR="00455DC8" w:rsidRPr="0078497C" w:rsidRDefault="00455DC8" w:rsidP="00F17BCB">
            <w:pPr>
              <w:rPr>
                <w:rFonts w:ascii="Arial" w:eastAsia="SimSun" w:hAnsi="Arial" w:cs="Arial"/>
                <w:sz w:val="22"/>
                <w:lang w:val="ru-RU" w:eastAsia="en-CA"/>
              </w:rPr>
            </w:pPr>
          </w:p>
          <w:p w14:paraId="3E1351BB" w14:textId="0372FA83" w:rsidR="00F17BCB" w:rsidRPr="0078497C" w:rsidRDefault="00F17BCB" w:rsidP="00F17BCB">
            <w:pPr>
              <w:rPr>
                <w:rFonts w:ascii="Arial" w:eastAsia="SimSun" w:hAnsi="Arial" w:cs="Arial"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en-CA"/>
              </w:rPr>
              <w:t xml:space="preserve">10. </w:t>
            </w:r>
            <w:r w:rsidR="002771B5" w:rsidRPr="0078497C">
              <w:rPr>
                <w:rFonts w:ascii="Arial" w:eastAsia="SimSun" w:hAnsi="Arial" w:cs="Arial"/>
                <w:sz w:val="22"/>
                <w:lang w:val="ru-RU" w:eastAsia="en-CA"/>
              </w:rPr>
              <w:t xml:space="preserve">Отчет о выполнении решения государств-членов о технической помощи ВОИС </w:t>
            </w:r>
            <w:r w:rsidRPr="0078497C">
              <w:rPr>
                <w:rFonts w:ascii="Arial" w:eastAsia="SimSun" w:hAnsi="Arial" w:cs="Arial"/>
                <w:sz w:val="22"/>
                <w:lang w:val="ru-RU" w:eastAsia="en-CA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en-CA"/>
              </w:rPr>
              <w:t>document</w:t>
            </w:r>
            <w:r w:rsidRPr="0078497C">
              <w:rPr>
                <w:rFonts w:ascii="Arial" w:eastAsia="SimSun" w:hAnsi="Arial" w:cs="Arial"/>
                <w:sz w:val="22"/>
                <w:lang w:val="ru-RU" w:eastAsia="en-CA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eastAsia="en-CA"/>
              </w:rPr>
              <w:t>CDIP</w:t>
            </w:r>
            <w:r w:rsidRPr="0078497C">
              <w:rPr>
                <w:rFonts w:ascii="Arial" w:eastAsia="SimSun" w:hAnsi="Arial" w:cs="Arial"/>
                <w:sz w:val="22"/>
                <w:lang w:val="ru-RU" w:eastAsia="en-CA"/>
              </w:rPr>
              <w:t>/24/8).</w:t>
            </w:r>
          </w:p>
          <w:p w14:paraId="063356E4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A992824" w14:textId="4B8FA6F7" w:rsidR="00FF5CD2" w:rsidRPr="0078497C" w:rsidRDefault="00D70EC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Информация о дополнительных мероприятиях содержится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Дополнительная информация о достижениях, относящихся к этой рекомендации, содержится в Отчете о результатах работы ВОИС за 2018 г. (документ</w:t>
            </w:r>
            <w:r w:rsidR="002771B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 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WO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PBC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/30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/7).</w:t>
            </w:r>
          </w:p>
          <w:p w14:paraId="60A5D993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598B6D7" w14:textId="4665A25C" w:rsidR="00FF5CD2" w:rsidRPr="0078497C" w:rsidRDefault="002956BB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Информация о достижениях, касающихся данной рекомендации, имевших место после принятия данной ПДР, приводится в следующих документах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/12/4; 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/20/3; 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/20/6; 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/22/2 </w:t>
            </w:r>
            <w:r w:rsidR="002771B5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/24/2.</w:t>
            </w:r>
          </w:p>
          <w:p w14:paraId="5EAB3929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05A9C" w14:textId="77777777" w:rsidR="002771B5" w:rsidRPr="0078497C" w:rsidRDefault="002771B5" w:rsidP="0027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  <w:p w14:paraId="59D0C027" w14:textId="77777777" w:rsidR="002771B5" w:rsidRPr="0078497C" w:rsidRDefault="002771B5" w:rsidP="0027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8687BD3" w14:textId="77777777" w:rsidR="002771B5" w:rsidRPr="0078497C" w:rsidRDefault="002771B5" w:rsidP="0027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Эффективное взаимодействие с государствами-членами.</w:t>
            </w:r>
          </w:p>
          <w:p w14:paraId="1B632E76" w14:textId="77777777" w:rsidR="002771B5" w:rsidRPr="0078497C" w:rsidRDefault="002771B5" w:rsidP="0027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AAB358A" w14:textId="46FA326B" w:rsidR="00FF5CD2" w:rsidRPr="0078497C" w:rsidRDefault="002771B5" w:rsidP="0027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IX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.5 Повышение уровня материальной ответственности кадров, улучшение самообучения Организации, соотношения затрат и результатов, качества руководства, внутреннего контроля и корпоративного управления благодаря эффективному и независимому надзору</w:t>
            </w:r>
          </w:p>
        </w:tc>
      </w:tr>
      <w:tr w:rsidR="00FF5CD2" w:rsidRPr="00C06D80" w14:paraId="284E1A46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EDFCD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34.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4401B" w14:textId="77777777" w:rsidR="002771B5" w:rsidRPr="0078497C" w:rsidRDefault="002771B5" w:rsidP="0027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В целях оказания помощи государствам-членам в создании значимых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национальных программ обратиться к ВОИС с просьбой провести исследование факторов, препятствующих охране интеллектуальной собственности в неформальном секторе экономики, включая материальные расходы и преимущества охраны ИС применительно к созданию рабочих мест.</w:t>
            </w:r>
          </w:p>
          <w:p w14:paraId="2DADAC51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86ED9" w14:textId="76EE1B49" w:rsidR="00FF5CD2" w:rsidRPr="0078497C" w:rsidRDefault="002771B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В процессе реализации с ноября 2011 г.</w:t>
            </w:r>
          </w:p>
          <w:p w14:paraId="1081695B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FB37889" w14:textId="31DD523E" w:rsidR="00FF5CD2" w:rsidRPr="0078497C" w:rsidRDefault="002F561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Исходные документы: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/1/3,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/6/9,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/6/9 </w:t>
            </w:r>
            <w:r w:rsidR="002B7031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/8/3.</w:t>
            </w:r>
          </w:p>
          <w:p w14:paraId="33240D9E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92B24D1" w14:textId="1C34CAEF" w:rsidR="00FF5CD2" w:rsidRPr="0078497C" w:rsidRDefault="002B7031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Данная рекомендация выполнялась в основном в рамках проекта Интеллектуальная собственность и неформальный сектор экономики» (проект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DA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_34_01 в документе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/8/3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 Rev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Отчет об оценке проекта был представлен на тринадцатой сессии КРИС (документ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/13/5).</w:t>
            </w:r>
          </w:p>
          <w:p w14:paraId="5730252A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D0EA1C9" w14:textId="2FFE0142" w:rsidR="00FF5CD2" w:rsidRPr="0078497C" w:rsidRDefault="002B7031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В дополнение к информации о мероприятиях, указанных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, дополнительная информация о достижениях, относящихся к этой рекомендации, содержится в Отчете о результатах работы ВОИС за 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2018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г.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(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документ 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WO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PBC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/30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/7).</w:t>
            </w:r>
          </w:p>
          <w:p w14:paraId="65617A94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7A86298" w14:textId="421E4ED5" w:rsidR="00FF5CD2" w:rsidRPr="0078497C" w:rsidRDefault="002956BB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Информация о достижениях, касающихся данной рекомендации, имевших место после принятия данной ПДР, приводится в следующих документах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/13/5.</w:t>
            </w:r>
          </w:p>
          <w:p w14:paraId="41DB5176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2435D" w14:textId="77777777" w:rsidR="002B7031" w:rsidRPr="0078497C" w:rsidRDefault="002B7031" w:rsidP="002B70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  <w:p w14:paraId="268F38D4" w14:textId="77777777" w:rsidR="002B7031" w:rsidRPr="0078497C" w:rsidRDefault="002B7031" w:rsidP="002B70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117C786" w14:textId="5F83E206" w:rsidR="00FF5CD2" w:rsidRPr="0078497C" w:rsidRDefault="002B7031" w:rsidP="002B70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Более широкое и эффективное использование инструментов экономического анализа ВОИС при разработке политики.</w:t>
            </w:r>
          </w:p>
        </w:tc>
      </w:tr>
      <w:tr w:rsidR="00FF5CD2" w:rsidRPr="00C06D80" w14:paraId="370A14AE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2CAEB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35.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F6AE5" w14:textId="354903F6" w:rsidR="00FF5CD2" w:rsidRPr="0078497C" w:rsidRDefault="002B7031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Обратиться к ВОИС с просьбой провести по предложению государств-членов новые исследования в целях оценки экономического, социального и культурного влияния использования системы интеллектуальной собственности в этих странах.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9EA6" w14:textId="361BEF2D" w:rsidR="00FF5CD2" w:rsidRPr="0078497C" w:rsidRDefault="00C13D0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процессе выполнения с момента утверждения ПДР в октябре 2007 г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2076F669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ED7E527" w14:textId="5D35A57F" w:rsidR="00FF5CD2" w:rsidRPr="0078497C" w:rsidRDefault="002F561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Исходные документы: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/3/5;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/5/7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0B7ECCD5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A84BBAE" w14:textId="03860DEB" w:rsidR="00FF5CD2" w:rsidRPr="0078497C" w:rsidRDefault="002B7031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Во исполнение этой рекомендации был реализован проект «Интеллектуальная собственность и социально-экономическое развитие, этапы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и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II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» (документы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/5/7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и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/14/7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Отчеты об оценке этих проектов были представлены на рассмотрение четырнадцатой и двадцать второй сессий КРИС 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/14/3 и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/22/9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.).</w:t>
            </w:r>
          </w:p>
          <w:p w14:paraId="7120D3CE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36A7EA0" w14:textId="0062A8D9" w:rsidR="00FF5CD2" w:rsidRPr="0078497C" w:rsidRDefault="002B7031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 xml:space="preserve">Во исполнение данной рекомендации выполняется также пилотный проект «Авторское право и распространение контента в цифровой среде», одобренный на двадцать второй сессии КРИС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/22/15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77886C1B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7A8398D" w14:textId="047B8C6B" w:rsidR="00FF5CD2" w:rsidRPr="0078497C" w:rsidRDefault="00D70EC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Информация о дополнительных мероприятиях содержится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Дополнительная информация о достижениях, относящихся к этой рекомендации, содержится в Отчете о результатах работы ВОИС за 2018 г. (документ</w:t>
            </w:r>
            <w:r w:rsidR="002B7031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 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WO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PBC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/30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/7).</w:t>
            </w:r>
          </w:p>
          <w:p w14:paraId="1BB4A5E0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C4C3912" w14:textId="6DAC6545" w:rsidR="00FF5CD2" w:rsidRPr="0078497C" w:rsidRDefault="002956BB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Информация о достижениях, касающихся данной рекомендации, имевших место после принятия данной ПДР, приводится в следующих документах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/3/5;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/18/2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; 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/20/2; 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/22/2; </w:t>
            </w:r>
            <w:r w:rsidR="002B7031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/24/2.</w:t>
            </w:r>
          </w:p>
          <w:p w14:paraId="1336584F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6A511" w14:textId="6079739B" w:rsidR="002B7031" w:rsidRPr="0078497C" w:rsidRDefault="002B7031" w:rsidP="002B70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>2 Целевые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и сбалансированные законодательные, регулятивные и политические положения ИС.</w:t>
            </w:r>
          </w:p>
          <w:p w14:paraId="5C57682C" w14:textId="77777777" w:rsidR="002B7031" w:rsidRPr="0078497C" w:rsidRDefault="002B7031" w:rsidP="002B70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04456E6" w14:textId="77777777" w:rsidR="002B7031" w:rsidRPr="0078497C" w:rsidRDefault="002B7031" w:rsidP="002B70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  <w:p w14:paraId="78C67325" w14:textId="77777777" w:rsidR="002B7031" w:rsidRPr="0078497C" w:rsidRDefault="002B7031" w:rsidP="002B70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03C381E" w14:textId="77777777" w:rsidR="002B7031" w:rsidRPr="0078497C" w:rsidRDefault="002B7031" w:rsidP="002B70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.4 Укрепление механизмов сотрудничества с учреждениями в развивающихся странах, НРС и странах с переходной экономикой, разработанных с учетом их потребностей.</w:t>
            </w:r>
          </w:p>
          <w:p w14:paraId="5141C378" w14:textId="77777777" w:rsidR="002B7031" w:rsidRPr="0078497C" w:rsidRDefault="002B7031" w:rsidP="002B70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2F4B413" w14:textId="77777777" w:rsidR="002B7031" w:rsidRPr="0078497C" w:rsidRDefault="002B7031" w:rsidP="002B70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Расширение доступа и использования информации в области ИС учреждениями ИС и общественностью для содействия инновациям и творчеству.</w:t>
            </w:r>
          </w:p>
          <w:p w14:paraId="60AD22CE" w14:textId="77777777" w:rsidR="002B7031" w:rsidRPr="0078497C" w:rsidRDefault="002B7031" w:rsidP="002B70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D1D13DF" w14:textId="77777777" w:rsidR="002B7031" w:rsidRPr="0078497C" w:rsidRDefault="002B7031" w:rsidP="002B70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Более широкое и эффективное использование инструментов экономического анализа ВОИС при разработке политики.</w:t>
            </w:r>
          </w:p>
          <w:p w14:paraId="0F904674" w14:textId="77777777" w:rsidR="002B7031" w:rsidRPr="0078497C" w:rsidRDefault="002B7031" w:rsidP="002B70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86DCACE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</w:tr>
      <w:tr w:rsidR="00FF5CD2" w:rsidRPr="00C06D80" w14:paraId="61734715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83ADE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36.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72074" w14:textId="4E14E67C" w:rsidR="00FF5CD2" w:rsidRPr="0078497C" w:rsidRDefault="002B7031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Обмениваться опытом о совместных проектах, типа проекта человеческого генома, а также о моделях интеллектуальной собственности.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4D8C2" w14:textId="65DE1660" w:rsidR="00FF5CD2" w:rsidRPr="0078497C" w:rsidRDefault="00465D4F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процессе выполнения с декабря 2010 г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722C636A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BEECAA7" w14:textId="16CA7AA2" w:rsidR="00FF5CD2" w:rsidRPr="0078497C" w:rsidRDefault="002F561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Исходные документы: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/6/6.</w:t>
            </w:r>
          </w:p>
          <w:p w14:paraId="02E126F0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29F767E" w14:textId="5DDC8A42" w:rsidR="00FF5CD2" w:rsidRPr="0078497C" w:rsidRDefault="002B7031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Данная рекомендация выполнялась в основном в рамках проекта </w:t>
            </w:r>
            <w:r w:rsidR="00E20948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«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Открытые совместные проекты и модели, основанные на использовании ИС» (документ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/6/6)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Отчет об оценке проекта был представлен на рассмотрение десятой сессии КРИС (документ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/15/3).</w:t>
            </w:r>
          </w:p>
          <w:p w14:paraId="0A918730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BFBE487" w14:textId="218B7BE1" w:rsidR="00FF5CD2" w:rsidRPr="0078497C" w:rsidRDefault="002B7031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контексте данного проекта был разработан портал «Передача технологии и открытое сотрудничество», а также достигнуты иные конечные результаты, см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hyperlink r:id="rId29" w:history="1"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https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://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www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.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wipo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.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int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/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ip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-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development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/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en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/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agenda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/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tech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_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transfer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/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index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en-CA"/>
                </w:rPr>
                <w:t>.</w:t>
              </w:r>
              <w:r w:rsidR="00FF5CD2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en-CA" w:eastAsia="en-CA"/>
                </w:rPr>
                <w:t>html</w:t>
              </w:r>
            </w:hyperlink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. </w:t>
            </w:r>
          </w:p>
          <w:p w14:paraId="597AC956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68ACE38" w14:textId="4F7B2496" w:rsidR="00FF5CD2" w:rsidRPr="0078497C" w:rsidRDefault="00D70EC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Информация о дополнительных мероприятиях содержится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Дополнительная информация о достижениях, относящихся к этой рекомендации, содержится в Отчете о результатах работы ВОИС за 2018 г. (документ</w:t>
            </w:r>
            <w:r w:rsidR="002B7031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 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WO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PBC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/30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/7).</w:t>
            </w:r>
          </w:p>
          <w:p w14:paraId="26161C5A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94A72A6" w14:textId="0C6B3D3A" w:rsidR="00FF5CD2" w:rsidRPr="0078497C" w:rsidRDefault="002956BB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Информация о достижениях, касающихся данной рекомендации, имевших место после принятия данной ПДР, приводится в следующих документах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/15/3;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/16/2.</w:t>
            </w:r>
          </w:p>
          <w:p w14:paraId="129B7E9F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50CF" w14:textId="77777777" w:rsidR="002B7031" w:rsidRPr="0078497C" w:rsidRDefault="002B7031" w:rsidP="002B70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Повышение потенциала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экономикой.</w:t>
            </w:r>
          </w:p>
          <w:p w14:paraId="4D8DF6FB" w14:textId="77777777" w:rsidR="002B7031" w:rsidRPr="0078497C" w:rsidRDefault="002B7031" w:rsidP="002B70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AE86B91" w14:textId="5A48D6AB" w:rsidR="00FF5CD2" w:rsidRPr="0078497C" w:rsidRDefault="002B7031" w:rsidP="002B70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</w:tc>
      </w:tr>
      <w:tr w:rsidR="00FF5CD2" w:rsidRPr="00C06D80" w14:paraId="2EAB6C06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CD51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37.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36A59" w14:textId="446CD757" w:rsidR="00FF5CD2" w:rsidRPr="0078497C" w:rsidRDefault="002B7031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По просьбе и по указанию государств-членов ВОИС может проводить исследования по вопросам охраны интеллектуальной собственности в целях выявления возможных связей между ИС и развитием и их взаимного влияния.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3D4F0" w14:textId="445516EE" w:rsidR="00FF5CD2" w:rsidRPr="0078497C" w:rsidRDefault="00C13D0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процессе выполнения с момента утверждения ПДР в октябре 2007 г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5AFCD7A6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0E9DAB1" w14:textId="5DFA69CE" w:rsidR="00FF5CD2" w:rsidRPr="0078497C" w:rsidRDefault="002F561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Исходные документы: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/3/5;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/5/7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1677748C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FBED3D5" w14:textId="612927E1" w:rsidR="00FF5CD2" w:rsidRPr="0078497C" w:rsidRDefault="002B7031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Во исполнение этой рекомендации был реализован проект «Интеллектуальная собственность и социально-экономическое развитие, этапы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и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II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» (документы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/5/7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и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/14/7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Отчеты об оценке этих проектов были представлены на рассмотрение четырнадцатой и двадцать второй сессий КРИС 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/14/3 и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/22/9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.).</w:t>
            </w:r>
          </w:p>
          <w:p w14:paraId="56D17C54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D9B765C" w14:textId="2AE1B217" w:rsidR="00FF5CD2" w:rsidRPr="0078497C" w:rsidRDefault="00D70EC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Информация о дополнительных мероприятиях содержится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Дополнительная информация о достижениях, относящихся к этой рекомендации, содержится в Отчете о результатах работы ВОИС за 2018 г. (документ</w:t>
            </w:r>
            <w:r w:rsidR="002B7031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 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WO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PBC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/30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/7).</w:t>
            </w:r>
          </w:p>
          <w:p w14:paraId="10188B14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89C4813" w14:textId="71A81F4C" w:rsidR="00FF5CD2" w:rsidRPr="0078497C" w:rsidRDefault="002956BB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Информация о достижениях, касающихся данной рекомендации, имевших место после принятия данной ПДР, приводится в следующих документах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/3/5;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/16/2; 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/18/2; 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/20/2; 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/22/2 </w:t>
            </w:r>
            <w:r w:rsidR="002B7031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17BC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/24/2.</w:t>
            </w:r>
          </w:p>
          <w:p w14:paraId="3E85B128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64F6E" w14:textId="77777777" w:rsidR="002B7031" w:rsidRPr="0078497C" w:rsidRDefault="002B7031" w:rsidP="002B70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  <w:p w14:paraId="42F1F64B" w14:textId="77777777" w:rsidR="002B7031" w:rsidRPr="0078497C" w:rsidRDefault="002B7031" w:rsidP="002B70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DD710C7" w14:textId="57827216" w:rsidR="00FF5CD2" w:rsidRPr="0078497C" w:rsidRDefault="002B7031" w:rsidP="002B70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Более широкое и эффективное использование инструментов экономического анализа ВОИС при разработке политики.</w:t>
            </w:r>
          </w:p>
        </w:tc>
      </w:tr>
      <w:tr w:rsidR="00FF5CD2" w:rsidRPr="00C06D80" w14:paraId="7A9DE699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F1D5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38.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2F14" w14:textId="096EAE72" w:rsidR="00FF5CD2" w:rsidRPr="0078497C" w:rsidRDefault="00274A8A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Укрепить потенциал ВОИС в плане проведения объективных оценок влияния деятельности Организации на развитие.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DCAB" w14:textId="7485093C" w:rsidR="00FF5CD2" w:rsidRPr="0078497C" w:rsidRDefault="002F561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процессе реализации с января 2010 г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6D717F95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63873CF" w14:textId="77ED0258" w:rsidR="00FF5CD2" w:rsidRPr="0078497C" w:rsidRDefault="002F561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Исходные документы: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/4/8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2EBFAFA1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AC18EC1" w14:textId="1D6A7045" w:rsidR="00FF5CD2" w:rsidRPr="0078497C" w:rsidRDefault="002B7031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Во исполнение этой рекомендации был реализован проект «Совершенствование системы управления ВОИС, ориентированного на конкретные результаты (УКР), для поддержки мониторинга и оценки деятельности по развитию» (документ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/4/8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Отчет об оценке проекта был представлен на рассмотрение двенадцатой сессии КРИС (содержится в документе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/12/4).</w:t>
            </w:r>
          </w:p>
          <w:p w14:paraId="3E8E3EBB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20963BF" w14:textId="384ED275" w:rsidR="00FF5CD2" w:rsidRPr="0078497C" w:rsidRDefault="00E20948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В контексте выполнения состоящего из шести пунктов предложения о технической помощи (содержащегося в приложении </w:t>
            </w:r>
            <w:r w:rsidRPr="0078497C">
              <w:rPr>
                <w:rFonts w:ascii="Arial" w:eastAsia="SimSun" w:hAnsi="Arial" w:cs="Arial"/>
                <w:bCs/>
                <w:sz w:val="22"/>
                <w:lang w:eastAsia="en-CA"/>
              </w:rPr>
              <w:t>I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к Резюме председателя 17-й сессии КРИС)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,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на двадцать второй сессии КРИС был представлен документ, озаглавленный Оценка существующих механизмов и методов, используемых для определения эффективности и значения деятельности по оказанию технической помощи».</w:t>
            </w:r>
          </w:p>
          <w:p w14:paraId="6D449217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AA5785C" w14:textId="1BE7D08A" w:rsidR="00FF5CD2" w:rsidRPr="0078497C" w:rsidRDefault="00D70EC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Информация о дополнительных мероприятиях содержится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Дополнительная информация о достижениях, относящихся к этой рекомендации, содержится в Отчете о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результатах работы ВОИС за 2018 г. (документ</w:t>
            </w:r>
            <w:r w:rsidR="00E20948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 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WO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PBC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/30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/7).</w:t>
            </w:r>
          </w:p>
          <w:p w14:paraId="390752F0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905A238" w14:textId="0984C098" w:rsidR="00FF5CD2" w:rsidRPr="0078497C" w:rsidRDefault="002956BB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Информация о достижениях, касающихся данной рекомендации, имевших место после принятия данной ПДР, приводится в следующих документах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/6/2;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/10/2; 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/12/4; 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/22/10.</w:t>
            </w:r>
          </w:p>
          <w:p w14:paraId="182D20CD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59D7" w14:textId="77777777" w:rsidR="00E20948" w:rsidRPr="0078497C" w:rsidRDefault="00E20948" w:rsidP="00E2094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  <w:p w14:paraId="6BC48D3B" w14:textId="77777777" w:rsidR="00E20948" w:rsidRPr="0078497C" w:rsidRDefault="00E20948" w:rsidP="00E2094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E6B01A6" w14:textId="77777777" w:rsidR="00E20948" w:rsidRPr="0078497C" w:rsidRDefault="00E20948" w:rsidP="00E2094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Более широкое и эффективное использование инструментов экономического анализа ВОИС при разработке политики.</w:t>
            </w:r>
          </w:p>
          <w:p w14:paraId="1A2B28D4" w14:textId="77777777" w:rsidR="00E20948" w:rsidRPr="0078497C" w:rsidRDefault="00E20948" w:rsidP="00E2094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1BFEAC2" w14:textId="04CA19AC" w:rsidR="00FF5CD2" w:rsidRPr="0078497C" w:rsidRDefault="00E20948" w:rsidP="00E2094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IX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.5 Повышение уровня материальной ответственности кадров, улучшение самообучения Организации, соотношения затрат и результатов, качества руководства, внутреннего контроля и корпоративного управления благодаря эффективному и независимому надзору</w:t>
            </w:r>
          </w:p>
        </w:tc>
      </w:tr>
      <w:tr w:rsidR="00FF5CD2" w:rsidRPr="00C06D80" w14:paraId="2BC510CD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463E3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39.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ab/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ab/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0282" w14:textId="77777777" w:rsidR="00E20948" w:rsidRPr="0078497C" w:rsidRDefault="00E20948" w:rsidP="00E2094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Обратиться к ВОИС с просьбой – в рамках ее основной компетенции и предназначения – оказать помощь развивающимся странам, в особенности африканским, в сотрудничестве с соответствующими международными организациями в проведении исследований по вопросам «утечки мозгов» и подготовить соответствующие рекомендации.</w:t>
            </w:r>
          </w:p>
          <w:p w14:paraId="6A962F91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BBDD9" w14:textId="28904A0B" w:rsidR="00FF5CD2" w:rsidRPr="0078497C" w:rsidRDefault="00E20948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процессе реализации с марта 2014 г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3D9EDE16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2BACAEF" w14:textId="76814029" w:rsidR="00FF5CD2" w:rsidRPr="0078497C" w:rsidRDefault="002F561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Исходные документы: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/6/8.</w:t>
            </w:r>
          </w:p>
          <w:p w14:paraId="2307FD9B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498E16E" w14:textId="2BF9F448" w:rsidR="00FF5CD2" w:rsidRPr="0078497C" w:rsidRDefault="00E20948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Данная рекомендация выполнялась в основном в рамках проекта «Интеллектуальная собственность и "утечка мозгов» (документ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/7/4)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Отчет об оценке проекта был представлен на рассмотрение тринадцатой сессии КРИС (документ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/13/6).</w:t>
            </w:r>
          </w:p>
          <w:p w14:paraId="780CDC53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06D522B" w14:textId="0CDF272C" w:rsidR="00FF5CD2" w:rsidRPr="0078497C" w:rsidRDefault="00D70EC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Информация о дополнительных мероприятиях содержится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Дополнительная информация о достижениях, относящихся к этой рекомендации, содержится в Отчете о результатах работы ВОИС за 2018 г. (документ</w:t>
            </w:r>
            <w:r w:rsidR="00E20948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 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WO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PBC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/30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/7).</w:t>
            </w:r>
          </w:p>
          <w:p w14:paraId="1CF5F265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260DE11" w14:textId="73B4AC44" w:rsidR="00FF5CD2" w:rsidRPr="0078497C" w:rsidRDefault="002956BB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Информация о достижениях, касающихся данной рекомендации, имевших место после принятия данной ПДР, приводится в следующих документах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/13/6.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670CB" w14:textId="77777777" w:rsidR="00E20948" w:rsidRPr="0078497C" w:rsidRDefault="00E20948" w:rsidP="00E2094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Повышение потенциала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экономикой.</w:t>
            </w:r>
          </w:p>
          <w:p w14:paraId="20A21582" w14:textId="77777777" w:rsidR="00E20948" w:rsidRPr="0078497C" w:rsidRDefault="00E20948" w:rsidP="00E2094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51FD613" w14:textId="77777777" w:rsidR="00E20948" w:rsidRPr="0078497C" w:rsidRDefault="00E20948" w:rsidP="00E2094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  <w:p w14:paraId="31645312" w14:textId="77777777" w:rsidR="00E20948" w:rsidRPr="0078497C" w:rsidRDefault="00E20948" w:rsidP="00E2094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0D3ADE8" w14:textId="77777777" w:rsidR="00E20948" w:rsidRPr="0078497C" w:rsidRDefault="00E20948" w:rsidP="00E2094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.1 Более широкое и эффективное использование статистической информации ВОИС в области ИС.</w:t>
            </w:r>
          </w:p>
          <w:p w14:paraId="03C38B5B" w14:textId="77777777" w:rsidR="00E20948" w:rsidRPr="0078497C" w:rsidRDefault="00E20948" w:rsidP="00E2094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D1BBA3F" w14:textId="7FC5CF16" w:rsidR="00FF5CD2" w:rsidRPr="0078497C" w:rsidRDefault="00E20948" w:rsidP="00E2094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Более широкое и эффективное использование инструментов экономического анализа ВОИС при разработке политики.</w:t>
            </w:r>
          </w:p>
        </w:tc>
      </w:tr>
      <w:tr w:rsidR="00FF5CD2" w:rsidRPr="00C06D80" w14:paraId="7C265A18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6383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40.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0F8C" w14:textId="77777777" w:rsidR="00E20948" w:rsidRPr="0078497C" w:rsidRDefault="00E20948" w:rsidP="00E2094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Обратиться к ВОИС с просьбой активизировать сотрудничество по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вопросам в связи с ИС со всеми учреждениями системы ООН в соответствии с ориентацией государств-членов, в особенности с ЮНКТАД, ЮНЕП, ВОЗ, ЮНИДО, ЮНЕСКО и другими соответствующими международными организации, в особенности ВТО, в целях усиления координации для максимального повышения эффективности при реализации программ развития.</w:t>
            </w:r>
          </w:p>
          <w:p w14:paraId="737F6BEF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CAA67" w14:textId="45C641D5" w:rsidR="00FF5CD2" w:rsidRPr="0078497C" w:rsidRDefault="00274A8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Данная рекомендация была частично обсуждена КРИС.</w:t>
            </w:r>
          </w:p>
          <w:p w14:paraId="500237EA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027E7A6" w14:textId="6F8D43A9" w:rsidR="00FF5CD2" w:rsidRPr="0078497C" w:rsidRDefault="00C13D0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Исходный документ: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/1/3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15EE8467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A5A26A0" w14:textId="18BA410F" w:rsidR="00267A8A" w:rsidRPr="0078497C" w:rsidRDefault="00E20948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Данная рекомендация выполнялась в рамках завершенных и продолжающихся проектов ПДР. Завершены следующие проекты</w:t>
            </w:r>
            <w:r w:rsidR="00267A8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:</w:t>
            </w:r>
          </w:p>
          <w:p w14:paraId="6F88D412" w14:textId="77777777" w:rsidR="00267A8A" w:rsidRPr="0078497C" w:rsidRDefault="00267A8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F3CA402" w14:textId="42A23A45" w:rsidR="00FF5CD2" w:rsidRPr="0078497C" w:rsidRDefault="0011076B" w:rsidP="0011076B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E20948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«Интеллектуальная собственность и "утечка мозгов"» (документ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/7/4)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="00E20948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Отчет об оценке проекта был представлен на рассмотрение тринадцатой сессии КРИС (документ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/13/6);</w:t>
            </w:r>
          </w:p>
          <w:p w14:paraId="046CC91B" w14:textId="77777777" w:rsidR="00370CC8" w:rsidRPr="0078497C" w:rsidRDefault="00370CC8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C6BC555" w14:textId="427A1299" w:rsidR="00370CC8" w:rsidRPr="0078497C" w:rsidRDefault="00370CC8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E20948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«Интеллектуальная собственность, туризм и культура: поддержка целей в области развития и популяризация культурного наследия в Египте и других развивающихся странах»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r w:rsidR="00E20948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документ</w:t>
            </w:r>
            <w:r w:rsidR="00267A8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/15/7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="00E20948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Отчет о завершении (</w:t>
            </w:r>
            <w:r w:rsidR="00E20948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E20948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/24/4) и отчет об оценке (</w:t>
            </w:r>
            <w:r w:rsidR="00E20948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E20948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/24/10) данного проекта были представлены на рассмотрение КРИС на двадцать четвертой сессии Комитета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2D7E3462" w14:textId="77777777" w:rsidR="00370CC8" w:rsidRPr="0078497C" w:rsidRDefault="00370CC8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DAC59A8" w14:textId="0A7CA5B7" w:rsidR="00FF5CD2" w:rsidRPr="0078497C" w:rsidRDefault="00E20948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Во исполнение данной рекомендации реализуются следующие проекты ПДР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</w:p>
          <w:p w14:paraId="37F87BDE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2B4B476" w14:textId="23C083A4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- </w:t>
            </w:r>
            <w:r w:rsidR="00274A8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«Управление объектами интеллектуальной собственности и передача технологии: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/19/11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.).</w:t>
            </w:r>
          </w:p>
          <w:p w14:paraId="797BF146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2E4058A" w14:textId="0380E82A" w:rsidR="00FF5CD2" w:rsidRPr="0078497C" w:rsidRDefault="00B73AC7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Информация о дополнительных мероприятиях содержится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Дополнительная информация о достижениях, относящихся к этой рекомендации, содержится в Отчете о результатах работы ВОИС за 2018 г. (документ</w:t>
            </w:r>
            <w:r w:rsidR="00274A8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 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WO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PBC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/30/7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).</w:t>
            </w:r>
          </w:p>
          <w:p w14:paraId="20B54365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4E73F5F" w14:textId="59C5ABAE" w:rsidR="00FF5CD2" w:rsidRPr="0078497C" w:rsidRDefault="002956BB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Информация о достижениях, касающихся данной рекомендации, имевших место после принятия данной ПДР, приводится в следующих документах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/13/4;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/13/6;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/14/2;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/18/2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; 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/20/2; 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/22/2 </w:t>
            </w:r>
            <w:r w:rsidR="00274A8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/24/2.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0C25" w14:textId="77777777" w:rsidR="00274A8A" w:rsidRPr="0078497C" w:rsidRDefault="00274A8A" w:rsidP="00274A8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.1 Национальные стратегии и планы в области инноваций и ИС, согласующиеся с целями национального развития.</w:t>
            </w:r>
          </w:p>
          <w:p w14:paraId="0EAFD9B6" w14:textId="77777777" w:rsidR="00274A8A" w:rsidRPr="0078497C" w:rsidRDefault="00274A8A" w:rsidP="00274A8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B3FCEAC" w14:textId="77777777" w:rsidR="00274A8A" w:rsidRPr="0078497C" w:rsidRDefault="00274A8A" w:rsidP="00274A8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9E84EC3" w14:textId="77777777" w:rsidR="00274A8A" w:rsidRPr="0078497C" w:rsidRDefault="00274A8A" w:rsidP="00274A8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Повышение потенциала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экономикой.</w:t>
            </w:r>
          </w:p>
          <w:p w14:paraId="5022641C" w14:textId="77777777" w:rsidR="00274A8A" w:rsidRPr="0078497C" w:rsidRDefault="00274A8A" w:rsidP="00274A8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26754C5" w14:textId="77777777" w:rsidR="00274A8A" w:rsidRPr="0078497C" w:rsidRDefault="00274A8A" w:rsidP="00274A8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  <w:p w14:paraId="612BF829" w14:textId="77777777" w:rsidR="00274A8A" w:rsidRPr="0078497C" w:rsidRDefault="00274A8A" w:rsidP="00274A8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EDC1AA1" w14:textId="77777777" w:rsidR="00274A8A" w:rsidRPr="0078497C" w:rsidRDefault="00274A8A" w:rsidP="00274A8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.2 Систематическое, эффективное и прозрачное сотрудничество и координация работы ВОИС и других национальных и международных организаций в области обеспечения уважения ИС.</w:t>
            </w:r>
          </w:p>
          <w:p w14:paraId="0CF6753F" w14:textId="77777777" w:rsidR="00274A8A" w:rsidRPr="0078497C" w:rsidRDefault="00274A8A" w:rsidP="00274A8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5FCB4F2" w14:textId="77777777" w:rsidR="00274A8A" w:rsidRPr="0078497C" w:rsidRDefault="00274A8A" w:rsidP="00274A8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.5 Эффективное взаимодействие и партнерское сотрудничество ВОИС в рамках процессов и переговоров по линии ООН и других МПО.</w:t>
            </w:r>
          </w:p>
          <w:p w14:paraId="6C866D92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</w:tr>
      <w:tr w:rsidR="00FF5CD2" w:rsidRPr="00C06D80" w14:paraId="22FF3E1C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45D3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41.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29A46" w14:textId="00DD1591" w:rsidR="00FF5CD2" w:rsidRPr="0078497C" w:rsidRDefault="00274A8A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Провести обзор текущей деятельности ВОИС по оказанию технической помощи в области сотрудничества и развития.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5B7A" w14:textId="4513998C" w:rsidR="00FF5CD2" w:rsidRPr="0078497C" w:rsidRDefault="002F561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процессе реализации с января 2010 г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07032E51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2014887C" w14:textId="3BA23F0A" w:rsidR="00FF5CD2" w:rsidRPr="0078497C" w:rsidRDefault="002F561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Исходные документы: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/1/3;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/4/8;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/8/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INF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 </w:t>
            </w:r>
            <w:r w:rsidR="00274A8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 приложение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274A8A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к Резюме Председателя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,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/17.</w:t>
            </w:r>
          </w:p>
          <w:p w14:paraId="4EC4B338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B1C51B2" w14:textId="58CB97FB" w:rsidR="00FF5CD2" w:rsidRPr="0078497C" w:rsidRDefault="00274A8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Во исполнение этой рекомендации был реализован проект «Совершенствование системы управления ВОИС, ориентированного на конкретные результаты (УКР), для поддержки мониторинга и оценки деятельности по развитию» (документ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/4/8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Отчет об оценке проекта был представлен на рассмотрение двенадцатой сессии КРИС (документ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/12/4).</w:t>
            </w:r>
          </w:p>
          <w:p w14:paraId="3876F826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71AA597" w14:textId="5ED07DA2" w:rsidR="00FF5CD2" w:rsidRPr="0078497C" w:rsidRDefault="00274A8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Выполнение данной рекомендации было дополнительно обсуждено в рамках внешнего обзора деятельности ВОИС по оказанию технической помощи в области сотрудничества в целях развития, представленного в документе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/8/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INF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/1.</w:t>
            </w:r>
          </w:p>
          <w:p w14:paraId="644F7F40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8D19B95" w14:textId="3F7F11E7" w:rsidR="008F0D96" w:rsidRPr="0078497C" w:rsidRDefault="00274A8A" w:rsidP="008F0D96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В рамках обсуждения итогов этого проекта на восемнадцатой сессии Комитет принял предложение из шести пунктов (изложенное в дополнении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к Резюме председателя семнадцатой сессии)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этой связи в повестку дня КРИС был добавлен новый подпункт «Деятельность ВОИС по оказанию технической помощи в области сотрудничества в целях развития»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Реализация состоящего из шести пунктов предложения была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 xml:space="preserve">завершена в 2019 г., и Отчет о реализации предложения был рассмотрен КРИС на его двадцать четвертой сессии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/24/8). На двадцать четвертой сессии КРИС было принято решение, что обсуждение вопроса об оказываемой ВОИС технической помощи будет продолжено в рамках подпункта повестки дня «Техническая помощь ВОИС в области сотрудничества в целях развития».</w:t>
            </w:r>
          </w:p>
          <w:p w14:paraId="7C4A7B17" w14:textId="5A5946A9" w:rsidR="008F0D96" w:rsidRPr="0078497C" w:rsidRDefault="008F0D96" w:rsidP="008F0D96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0612B00" w14:textId="6959F1F7" w:rsidR="008F0D96" w:rsidRPr="0078497C" w:rsidRDefault="00274A8A" w:rsidP="00274A8A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2019 г. Секретариат представил прототип веб-форума по вопросам технической помощи (документ CDIP/23/9) на двадцать третьей сессии КРИС. Комитет одобрил вариант, предусматривающий проведение вебинаров, и за шесть (6) месяцев были проведены восемь (8) вебинаров. Отчет, подготовленный Секретариатом, и отчет о независимой оценке вебинаров (документы CDIP/25/3 и CDIP/25/4 соответственно) будут представлены на текущей сессии КРИС.</w:t>
            </w:r>
          </w:p>
          <w:p w14:paraId="3ABB6C67" w14:textId="77777777" w:rsidR="008F0D96" w:rsidRPr="0078497C" w:rsidRDefault="008F0D96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33A773F" w14:textId="391335C3" w:rsidR="00FF5CD2" w:rsidRPr="0078497C" w:rsidRDefault="00FF2B7E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Перечень документов/вопросов, обсужденных в контексте выполнения состоящего из шести пунктов предложения, описан в рекомендации 33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31025BFF" w14:textId="77777777" w:rsidR="00FF2B7E" w:rsidRPr="0078497C" w:rsidRDefault="00FF2B7E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4FD7ED5" w14:textId="5FAB806C" w:rsidR="00FF5CD2" w:rsidRPr="0078497C" w:rsidRDefault="00D70EC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Информация о дополнительных мероприятиях содержится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Дополнительная информация о достижениях, относящихся к этой рекомендации, содержится в Отчете о результатах работы ВОИС за 2018 г. (документ</w:t>
            </w:r>
            <w:r w:rsidR="00FF2B7E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 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WO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PBC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/30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/7).</w:t>
            </w:r>
          </w:p>
          <w:p w14:paraId="7BF78E23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6314CFF8" w14:textId="0442D9D8" w:rsidR="00FF5CD2" w:rsidRPr="0078497C" w:rsidRDefault="002956BB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Информация о достижениях, касающихся данной рекомендации, имевших место после принятия данной ПДР, приводится в следующих документах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/6/2;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lastRenderedPageBreak/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/10/2; 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/12/4; 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/20/3; 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/20/6; 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/24/8.</w:t>
            </w:r>
          </w:p>
          <w:p w14:paraId="307B55A8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66E9" w14:textId="77777777" w:rsidR="00FF2B7E" w:rsidRPr="0078497C" w:rsidRDefault="00FF2B7E" w:rsidP="00FF2B7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  <w:p w14:paraId="383CE464" w14:textId="77777777" w:rsidR="00FF2B7E" w:rsidRPr="0078497C" w:rsidRDefault="00FF2B7E" w:rsidP="00FF2B7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EB57967" w14:textId="1312B1D0" w:rsidR="00FF5CD2" w:rsidRPr="0078497C" w:rsidRDefault="00FF2B7E" w:rsidP="00FF2B7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IX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.5 Повышение уровня материальной ответственности кадров, улучшение самообучения Организации, соотношения затрат и результатов, качества руководства, внутреннего контроля и корпоративного управления благодаря эффективному и независимому надзору</w:t>
            </w:r>
          </w:p>
        </w:tc>
      </w:tr>
      <w:tr w:rsidR="00FF5CD2" w:rsidRPr="00C06D80" w14:paraId="56BEE4B7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E7BE8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42.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454EA" w14:textId="04C4210E" w:rsidR="00FF5CD2" w:rsidRPr="0078497C" w:rsidRDefault="00FF2B7E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Активизировать меры, обеспечивающие более широкое участие всего гражданского общества в деятельности ВОИС в соответствии с ее критериями в отношении допуска и аккредитации НПО, осуществляя постоянный контроль за этим вопросом.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627C" w14:textId="040FF66B" w:rsidR="00FF5CD2" w:rsidRPr="0078497C" w:rsidRDefault="00FF2B7E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Хотя Комитету еще предстоит обсудить деятельность по реализации этой рекомендации, на практике данная рекомендация уже находится в процессе реализации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70C101D7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37708A4B" w14:textId="38F278B4" w:rsidR="00FF5CD2" w:rsidRPr="0078497C" w:rsidRDefault="00FF2B7E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В течение 2019 г. ГА ВОИС предоставила статус постоянных наблюдателей трем международным НПО и шести национальным НПО. Таким образом, статус постоянного наблюдателя при ВОИС имеют 75 МПО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,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264 международных НПО и 98 национальных НПО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73763C61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9F74CFA" w14:textId="38C43A98" w:rsidR="00FF5CD2" w:rsidRPr="0078497C" w:rsidRDefault="00FF2B7E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Кроме того, как в Женеве, так и в странах были проведены многочисленные консультации с неправительственными организациями (НПО)/наблюдателями от гражданского общества с целью сообщить соответствующим заинтересованным сторонам актуальную информацию о работе ВОИС и дать им возможность уведомить Организацию о насущных и приоритетных направлениях политики в области ИС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3F50D07D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0219" w14:textId="77777777" w:rsidR="00FF2B7E" w:rsidRPr="0078497C" w:rsidRDefault="00FF2B7E" w:rsidP="00FF2B7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  <w:p w14:paraId="66A634B9" w14:textId="77777777" w:rsidR="00FF2B7E" w:rsidRPr="0078497C" w:rsidRDefault="00FF2B7E" w:rsidP="00FF2B7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.1 Более эффективное донесение информации об интеллектуальной собственности и роли ВОИС до широких и разнообразных слоев общественности.</w:t>
            </w:r>
          </w:p>
          <w:p w14:paraId="11418D87" w14:textId="77777777" w:rsidR="00FF2B7E" w:rsidRPr="0078497C" w:rsidRDefault="00FF2B7E" w:rsidP="00FF2B7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60130ED" w14:textId="1ADF323C" w:rsidR="00FF5CD2" w:rsidRPr="0078497C" w:rsidRDefault="00FF2B7E" w:rsidP="00FF2B7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.4 Открытое, транспарентное и эффективное взаимодействие с неправительственными заинтересованными сторонами.</w:t>
            </w:r>
          </w:p>
        </w:tc>
      </w:tr>
      <w:tr w:rsidR="00FF5CD2" w:rsidRPr="00C06D80" w14:paraId="6C8653C2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91A8B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43.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1ADB1" w14:textId="77777777" w:rsidR="00FF2B7E" w:rsidRPr="0078497C" w:rsidRDefault="00FF2B7E" w:rsidP="00FF2B7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Рассмотреть вопрос о совершенствовании роли ВОИС в изыскании партнеров для финансирования и реализации проектов по оказанию помощи в связи с ИС на основе прозрачного и приводимого в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движение ее членами процесса, без ущерба для текущей деятельности ВОИС.</w:t>
            </w:r>
          </w:p>
          <w:p w14:paraId="0039FF02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9FAE" w14:textId="0363DD2B" w:rsidR="00FF5CD2" w:rsidRPr="0078497C" w:rsidRDefault="00FF2B7E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Выполнение начнется после того, как государства-члены согласуют проектные мероприятия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1C12B9A5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1568B23B" w14:textId="03781BB7" w:rsidR="00FF5CD2" w:rsidRPr="0078497C" w:rsidRDefault="00C13D0A" w:rsidP="00FF5CD2">
            <w:pPr>
              <w:rPr>
                <w:rFonts w:ascii="Arial" w:eastAsia="SimSun" w:hAnsi="Arial" w:cs="Arial"/>
                <w:bCs/>
                <w:sz w:val="22"/>
                <w:lang w:val="en-CA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Исходный документ: CDIP/1/3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315B8" w14:textId="77777777" w:rsidR="00FF2B7E" w:rsidRPr="0078497C" w:rsidRDefault="00FF2B7E" w:rsidP="00FF2B7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  <w:p w14:paraId="4EC4E48C" w14:textId="77777777" w:rsidR="00FF2B7E" w:rsidRPr="0078497C" w:rsidRDefault="00FF2B7E" w:rsidP="00FF2B7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280AB3E" w14:textId="77777777" w:rsidR="00FF2B7E" w:rsidRPr="0078497C" w:rsidRDefault="00FF2B7E" w:rsidP="00FF2B7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Эффективное взаимодействие с государствами-членами.</w:t>
            </w:r>
          </w:p>
          <w:p w14:paraId="4D36684D" w14:textId="77777777" w:rsidR="00FF2B7E" w:rsidRPr="0078497C" w:rsidRDefault="00FF2B7E" w:rsidP="00FF2B7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B4C38B3" w14:textId="77777777" w:rsidR="00FF2B7E" w:rsidRPr="0078497C" w:rsidRDefault="00FF2B7E" w:rsidP="00FF2B7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.4 Открытое, транспарентное и эффективное взаимодействие с неправительственными заинтересованными сторонами.</w:t>
            </w:r>
          </w:p>
          <w:p w14:paraId="762805FD" w14:textId="77777777" w:rsidR="00FF2B7E" w:rsidRPr="0078497C" w:rsidRDefault="00FF2B7E" w:rsidP="00FF2B7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87AA861" w14:textId="77777777" w:rsidR="00FF2B7E" w:rsidRPr="0078497C" w:rsidRDefault="00FF2B7E" w:rsidP="00FF2B7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.5 Эффективное взаимодействие и партнерское сотрудничество ВОИС в рамках процессов и переговоров по линии ООН и других МПО.</w:t>
            </w:r>
          </w:p>
          <w:p w14:paraId="149A799E" w14:textId="77777777" w:rsidR="00FF2B7E" w:rsidRPr="0078497C" w:rsidRDefault="00FF2B7E" w:rsidP="00FF2B7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293D605" w14:textId="053856ED" w:rsidR="00FF5CD2" w:rsidRPr="0078497C" w:rsidRDefault="00FF2B7E" w:rsidP="00FF2B7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IX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.5 Повышение уровня материальной ответственности кадров, улучшение самообучения Организации, соотношения затрат и результатов, качества руководства, внутреннего контроля и корпоративного управления благодаря эффективному и независимому надзору</w:t>
            </w:r>
          </w:p>
        </w:tc>
      </w:tr>
      <w:tr w:rsidR="00FF5CD2" w:rsidRPr="00C06D80" w14:paraId="4A71A1B4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206D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44.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0E59F" w14:textId="782613FB" w:rsidR="00FF5CD2" w:rsidRPr="0078497C" w:rsidRDefault="00FF2B7E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В соответствии с характером ВОИС как специализированного учреждения Организации Объединенных Наций, деятельность которого определяется ее членами, по просьбе государств-членов в первую очередь в Женеве Международное бюро ВОИС должно проводить открытые и прозрачные для всех членов формальные и неформальные встречи или консультации в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связи с нормотворческой деятельностью ВОИС</w:t>
            </w:r>
            <w:r w:rsidR="00B41A0D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Когда такие встречи будут проводиться вне пределов Женевы, государства-члены должны информироваться заблаговременно по официальным каналам, и с ними должны проводиться консультации по проекту повестки дня и программе.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A727" w14:textId="12FD62E5" w:rsidR="00FF5CD2" w:rsidRPr="0078497C" w:rsidRDefault="00C13D0A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В процессе выполнения с момента утверждения ПДР в октябре 2007 г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542A6B52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A6405B2" w14:textId="2A5B674E" w:rsidR="00FF5CD2" w:rsidRPr="0078497C" w:rsidRDefault="00FF2B7E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См. графу о ходе выполнения рекомендации 15</w:t>
            </w:r>
            <w:r w:rsidR="008F0D96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</w:t>
            </w:r>
          </w:p>
          <w:p w14:paraId="6A3B86DB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8B16FE1" w14:textId="02A4060A" w:rsidR="00FF5CD2" w:rsidRPr="0078497C" w:rsidRDefault="00FF2B7E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Показатель результативности, связанный с этой рекомендацией, включен в программу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21.</w:t>
            </w:r>
          </w:p>
          <w:p w14:paraId="1A1DC8EE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E3514" w14:textId="77777777" w:rsidR="00FF2B7E" w:rsidRPr="0078497C" w:rsidRDefault="00FF2B7E" w:rsidP="00FF2B7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.3 Включение рекомендаций ПДР в регулярную работу ВОИС. </w:t>
            </w:r>
          </w:p>
          <w:p w14:paraId="741709FE" w14:textId="77777777" w:rsidR="00FF2B7E" w:rsidRPr="0078497C" w:rsidRDefault="00FF2B7E" w:rsidP="00FF2B7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2E74B49" w14:textId="77777777" w:rsidR="00FF2B7E" w:rsidRPr="0078497C" w:rsidRDefault="00FF2B7E" w:rsidP="00FF2B7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Эффективное взаимодействие с государствами-членами.</w:t>
            </w:r>
          </w:p>
          <w:p w14:paraId="6E400CA7" w14:textId="77777777" w:rsidR="00FF2B7E" w:rsidRPr="0078497C" w:rsidRDefault="00FF2B7E" w:rsidP="00FF2B7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416D18C" w14:textId="2A325A68" w:rsidR="00FF5CD2" w:rsidRPr="0078497C" w:rsidRDefault="00FF2B7E" w:rsidP="00FF2B7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IX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.5 Повышение уровня материальной ответственности кадров, улучшение самообучения Организации, соотношения затрат и результатов, качества руководства, внутреннего контроля и корпоративного управления благодаря эффективному и независимому надзору</w:t>
            </w:r>
          </w:p>
        </w:tc>
      </w:tr>
      <w:tr w:rsidR="00FF5CD2" w:rsidRPr="00C06D80" w14:paraId="5C787D9B" w14:textId="77777777" w:rsidTr="0038046F">
        <w:trPr>
          <w:trHeight w:val="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58ED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45.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5A11" w14:textId="77777777" w:rsidR="00FF2B7E" w:rsidRPr="0078497C" w:rsidRDefault="00FF2B7E" w:rsidP="00FF2B7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Осуществлять подход к защите прав интеллектуальной собственности в контексте более широких интересов общества и, в особенности, озабоченностей, связанных с развитием, имея в виду, что в соответствии со Статьей 7 Соглашения ТРИПС «охрана и защита прав интеллектуальной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собственности должны вносить вклад в развитие технических инноваций, а также передачу и распространение технологии к обоюдной выгоде производителей и пользователей технических знаний, причем таким образом, который бы содействовал социальному и экономическому благосостоянию и равновесию прав и обязанностей».</w:t>
            </w:r>
          </w:p>
          <w:p w14:paraId="33F91584" w14:textId="77777777" w:rsidR="00FF5CD2" w:rsidRPr="0078497C" w:rsidRDefault="00FF5CD2" w:rsidP="00F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660A" w14:textId="1C237976" w:rsidR="00FF2B7E" w:rsidRPr="0078497C" w:rsidRDefault="00FF2B7E" w:rsidP="00FF2B7E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lastRenderedPageBreak/>
              <w:t>Эта рекомендация уже реализуется в рамках Консультативного комитета по защите прав (ККЗП)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2F308E96" w14:textId="77777777" w:rsidR="00FF2B7E" w:rsidRPr="0078497C" w:rsidRDefault="00FF2B7E" w:rsidP="00FF2B7E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58B2E0D9" w14:textId="74DADB31" w:rsidR="00FF5CD2" w:rsidRPr="0078497C" w:rsidRDefault="00FF2B7E" w:rsidP="00FF2B7E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Обсуждения в ККЗП проводятся в рамках рекомендации 45, и этой же рекомендацией руководствуется ВОИС в работе, направленной на обеспечение уважения прав ИС.</w:t>
            </w:r>
          </w:p>
          <w:p w14:paraId="6168BFCB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0A92BC38" w14:textId="062984CB" w:rsidR="00FF5CD2" w:rsidRPr="0078497C" w:rsidRDefault="00FF2B7E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Кроме того, во исполнение этой рекомендации реализован проект «Сотрудничество с учреждениями, занимающимися подготовкой работников судебных органов в развивающихся и наименее развитых странах, по вопросам обучения и подготовки в области прав интеллектуальной собственности» (документ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/16/7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Rev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.2)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Отчет о завершении 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/23/4) и отчет по оценке (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/23/7) данного проекта были представлены на рассмотрение двадцать третьей сессии КРИС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</w:p>
          <w:p w14:paraId="3A4B7248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B6C07FF" w14:textId="57FEF38B" w:rsidR="00FF5CD2" w:rsidRPr="0078497C" w:rsidRDefault="00D70EC5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Информация о дополнительных мероприятиях содержится в 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IP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-</w:t>
            </w:r>
            <w:r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TAD</w:t>
            </w:r>
            <w:r w:rsidR="00B41A0D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Дополнительная информация о достижениях, относящихся к этой рекомендации, содержится в Отчете о результатах работы ВОИС за 2018 г. (документ</w:t>
            </w:r>
            <w:r w:rsidR="002956BB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 </w:t>
            </w:r>
            <w:r w:rsidR="00656489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WO</w:t>
            </w:r>
            <w:r w:rsidR="00656489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</w:t>
            </w:r>
            <w:r w:rsidR="00656489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PBC</w:t>
            </w:r>
            <w:r w:rsidR="00656489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/30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/7).</w:t>
            </w:r>
          </w:p>
          <w:p w14:paraId="7A7BCBA7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7A40B5FB" w14:textId="67A9E6EE" w:rsidR="00FF5CD2" w:rsidRPr="0078497C" w:rsidRDefault="002956BB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Информация о достижениях, касающихся данной рекомендации, имевших место после принятия данной ПДР, приводится в следующих документах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: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/18/2; 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FF5CD2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/20/2; </w:t>
            </w:r>
            <w:r w:rsidR="00352669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352669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/22/2; </w:t>
            </w:r>
            <w:r w:rsidR="00352669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352669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/23/4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>и</w:t>
            </w:r>
            <w:r w:rsidR="00352669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 </w:t>
            </w:r>
            <w:r w:rsidR="00352669" w:rsidRPr="0078497C">
              <w:rPr>
                <w:rFonts w:ascii="Arial" w:eastAsia="SimSun" w:hAnsi="Arial" w:cs="Arial"/>
                <w:bCs/>
                <w:sz w:val="22"/>
                <w:lang w:val="en-CA" w:eastAsia="en-CA"/>
              </w:rPr>
              <w:t>CDIP</w:t>
            </w:r>
            <w:r w:rsidR="00352669" w:rsidRPr="0078497C">
              <w:rPr>
                <w:rFonts w:ascii="Arial" w:eastAsia="SimSun" w:hAnsi="Arial" w:cs="Arial"/>
                <w:bCs/>
                <w:sz w:val="22"/>
                <w:lang w:val="ru-RU" w:eastAsia="en-CA"/>
              </w:rPr>
              <w:t xml:space="preserve">/23/7. </w:t>
            </w:r>
          </w:p>
          <w:p w14:paraId="1F92692E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  <w:p w14:paraId="4ED9BB17" w14:textId="77777777" w:rsidR="00FF5CD2" w:rsidRPr="0078497C" w:rsidRDefault="00FF5CD2" w:rsidP="00FF5CD2">
            <w:pPr>
              <w:rPr>
                <w:rFonts w:ascii="Arial" w:eastAsia="SimSun" w:hAnsi="Arial" w:cs="Arial"/>
                <w:bCs/>
                <w:sz w:val="22"/>
                <w:lang w:val="ru-RU" w:eastAsia="en-CA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7979A" w14:textId="77777777" w:rsidR="00FF2B7E" w:rsidRPr="0078497C" w:rsidRDefault="00FF2B7E" w:rsidP="00FF2B7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.3 Включение рекомендаций ПДР в регулярную работу ВОИС.</w:t>
            </w:r>
          </w:p>
          <w:p w14:paraId="663FD54C" w14:textId="77777777" w:rsidR="00FF2B7E" w:rsidRPr="0078497C" w:rsidRDefault="00FF2B7E" w:rsidP="00FF2B7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9E6A318" w14:textId="77777777" w:rsidR="00FF2B7E" w:rsidRPr="0078497C" w:rsidRDefault="00FF2B7E" w:rsidP="00FF2B7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.1 Прогресс в международном политическом диалоге между государствами-членами ВОИС и соответствующими международными партнерами по вопросам обеспечения уважения ИС в соответствии с рекомендацией 45 Повестки дня ВОИС в области развития.</w:t>
            </w:r>
          </w:p>
          <w:p w14:paraId="600BAB6E" w14:textId="77777777" w:rsidR="00FF2B7E" w:rsidRPr="0078497C" w:rsidRDefault="00FF2B7E" w:rsidP="00FF2B7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F500910" w14:textId="3ABC8163" w:rsidR="00FF5CD2" w:rsidRPr="0078497C" w:rsidRDefault="00FF2B7E" w:rsidP="00FF2B7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.2 Систематическое, эффективное и прозрачное сотрудничество и координация работы ВОИС и других национальных и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международных организаций в области обеспечения уважения ИС.</w:t>
            </w:r>
          </w:p>
        </w:tc>
      </w:tr>
    </w:tbl>
    <w:p w14:paraId="15779880" w14:textId="77777777" w:rsidR="000F5E56" w:rsidRPr="0078497C" w:rsidRDefault="000F5E56" w:rsidP="00804DB7">
      <w:pPr>
        <w:rPr>
          <w:rFonts w:ascii="Arial" w:hAnsi="Arial" w:cs="Arial"/>
          <w:sz w:val="22"/>
          <w:lang w:val="ru-RU"/>
        </w:rPr>
      </w:pPr>
    </w:p>
    <w:p w14:paraId="28221D46" w14:textId="4143B015" w:rsidR="00B16D60" w:rsidRPr="0078497C" w:rsidRDefault="00B16D60" w:rsidP="00B16D60">
      <w:pPr>
        <w:ind w:left="5103" w:firstLine="5670"/>
        <w:rPr>
          <w:rFonts w:ascii="Arial" w:hAnsi="Arial" w:cs="Arial"/>
          <w:sz w:val="22"/>
          <w:lang w:val="ru-RU"/>
        </w:rPr>
      </w:pPr>
      <w:r w:rsidRPr="0078497C">
        <w:rPr>
          <w:rFonts w:ascii="Arial" w:hAnsi="Arial" w:cs="Arial"/>
          <w:sz w:val="22"/>
          <w:lang w:val="ru-RU"/>
        </w:rPr>
        <w:t>[</w:t>
      </w:r>
      <w:r w:rsidR="00986B5F">
        <w:rPr>
          <w:rFonts w:ascii="Arial" w:hAnsi="Arial" w:cs="Arial"/>
          <w:sz w:val="22"/>
          <w:lang w:val="ru-RU"/>
        </w:rPr>
        <w:t>П</w:t>
      </w:r>
      <w:r w:rsidR="00FF2B7E" w:rsidRPr="0078497C">
        <w:rPr>
          <w:rFonts w:ascii="Arial" w:hAnsi="Arial" w:cs="Arial"/>
          <w:sz w:val="22"/>
          <w:lang w:val="ru-RU"/>
        </w:rPr>
        <w:t xml:space="preserve">риложение </w:t>
      </w:r>
      <w:r w:rsidRPr="0078497C">
        <w:rPr>
          <w:rFonts w:ascii="Arial" w:hAnsi="Arial" w:cs="Arial"/>
          <w:sz w:val="22"/>
        </w:rPr>
        <w:t>II</w:t>
      </w:r>
      <w:r w:rsidRPr="0078497C">
        <w:rPr>
          <w:rFonts w:ascii="Arial" w:hAnsi="Arial" w:cs="Arial"/>
          <w:sz w:val="22"/>
          <w:lang w:val="ru-RU"/>
        </w:rPr>
        <w:t xml:space="preserve"> </w:t>
      </w:r>
      <w:r w:rsidR="00FF2B7E" w:rsidRPr="0078497C">
        <w:rPr>
          <w:rFonts w:ascii="Arial" w:hAnsi="Arial" w:cs="Arial"/>
          <w:sz w:val="22"/>
          <w:lang w:val="ru-RU"/>
        </w:rPr>
        <w:t>следует</w:t>
      </w:r>
      <w:r w:rsidRPr="0078497C">
        <w:rPr>
          <w:rFonts w:ascii="Arial" w:hAnsi="Arial" w:cs="Arial"/>
          <w:sz w:val="22"/>
          <w:lang w:val="ru-RU"/>
        </w:rPr>
        <w:t>]</w:t>
      </w:r>
    </w:p>
    <w:p w14:paraId="3FC9D7CD" w14:textId="398FFF67" w:rsidR="00811833" w:rsidRDefault="00811833" w:rsidP="00674FBC">
      <w:pPr>
        <w:rPr>
          <w:rFonts w:ascii="Arial" w:hAnsi="Arial" w:cs="Arial"/>
          <w:sz w:val="22"/>
          <w:lang w:val="ru-RU"/>
        </w:rPr>
      </w:pPr>
    </w:p>
    <w:p w14:paraId="2D82FAB5" w14:textId="48CD5502" w:rsidR="00674FBC" w:rsidRDefault="00674FBC" w:rsidP="00B16D60">
      <w:pPr>
        <w:ind w:left="5103" w:firstLine="5670"/>
        <w:rPr>
          <w:rFonts w:ascii="Arial" w:hAnsi="Arial" w:cs="Arial"/>
          <w:sz w:val="22"/>
          <w:lang w:val="ru-RU"/>
        </w:rPr>
      </w:pPr>
    </w:p>
    <w:p w14:paraId="08431129" w14:textId="77777777" w:rsidR="00674FBC" w:rsidRPr="0078497C" w:rsidRDefault="00674FBC" w:rsidP="00B16D60">
      <w:pPr>
        <w:ind w:left="5103" w:firstLine="5670"/>
        <w:rPr>
          <w:rFonts w:ascii="Arial" w:hAnsi="Arial" w:cs="Arial"/>
          <w:sz w:val="22"/>
          <w:lang w:val="ru-RU"/>
        </w:rPr>
        <w:sectPr w:rsidR="00674FBC" w:rsidRPr="0078497C" w:rsidSect="009C7836">
          <w:headerReference w:type="even" r:id="rId30"/>
          <w:headerReference w:type="default" r:id="rId31"/>
          <w:footerReference w:type="even" r:id="rId32"/>
          <w:headerReference w:type="first" r:id="rId33"/>
          <w:pgSz w:w="16840" w:h="11907" w:orient="landscape" w:code="9"/>
          <w:pgMar w:top="1417" w:right="1417" w:bottom="1417" w:left="1417" w:header="709" w:footer="709" w:gutter="0"/>
          <w:pgNumType w:start="1"/>
          <w:cols w:space="720"/>
          <w:titlePg/>
          <w:docGrid w:linePitch="326"/>
        </w:sectPr>
      </w:pPr>
    </w:p>
    <w:p w14:paraId="6C841E08" w14:textId="5F8BB0ED" w:rsidR="003407E7" w:rsidRPr="0078497C" w:rsidRDefault="00FF2B7E" w:rsidP="003407E7">
      <w:pPr>
        <w:ind w:left="142" w:hanging="142"/>
        <w:outlineLvl w:val="0"/>
        <w:rPr>
          <w:rFonts w:ascii="Arial" w:eastAsia="SimSun" w:hAnsi="Arial" w:cs="Arial"/>
          <w:b/>
          <w:bCs/>
          <w:sz w:val="22"/>
          <w:lang w:val="ru-RU" w:eastAsia="zh-CN"/>
        </w:rPr>
      </w:pPr>
      <w:r w:rsidRPr="0078497C">
        <w:rPr>
          <w:rFonts w:ascii="Arial" w:eastAsia="SimSun" w:hAnsi="Arial" w:cs="Arial"/>
          <w:b/>
          <w:sz w:val="22"/>
          <w:lang w:val="ru-RU" w:eastAsia="zh-CN"/>
        </w:rPr>
        <w:lastRenderedPageBreak/>
        <w:t xml:space="preserve">ПРОЕКТЫ ПДР НА СТАДИИ РЕАЛИЗАЦИИ В </w:t>
      </w:r>
      <w:r w:rsidR="00486110" w:rsidRPr="0078497C">
        <w:rPr>
          <w:rFonts w:ascii="Arial" w:eastAsia="SimSun" w:hAnsi="Arial" w:cs="Arial"/>
          <w:b/>
          <w:sz w:val="22"/>
          <w:lang w:val="ru-RU" w:eastAsia="zh-CN"/>
        </w:rPr>
        <w:t>2019</w:t>
      </w:r>
      <w:r w:rsidR="000D0268" w:rsidRPr="0078497C">
        <w:rPr>
          <w:rFonts w:ascii="Arial" w:eastAsia="SimSun" w:hAnsi="Arial" w:cs="Arial"/>
          <w:b/>
          <w:sz w:val="22"/>
          <w:lang w:val="ru-RU" w:eastAsia="zh-CN"/>
        </w:rPr>
        <w:t xml:space="preserve"> </w:t>
      </w:r>
      <w:r w:rsidR="000D0268" w:rsidRPr="0078497C">
        <w:rPr>
          <w:rFonts w:ascii="Arial" w:eastAsia="SimSun" w:hAnsi="Arial" w:cs="Arial"/>
          <w:b/>
          <w:caps/>
          <w:sz w:val="22"/>
          <w:lang w:val="ru-RU" w:eastAsia="zh-CN"/>
        </w:rPr>
        <w:t>г.</w:t>
      </w:r>
    </w:p>
    <w:p w14:paraId="23811969" w14:textId="77777777" w:rsidR="003407E7" w:rsidRPr="0078497C" w:rsidRDefault="003407E7" w:rsidP="003407E7">
      <w:pPr>
        <w:ind w:left="142" w:hanging="142"/>
        <w:outlineLvl w:val="0"/>
        <w:rPr>
          <w:rFonts w:ascii="Arial" w:eastAsia="SimSun" w:hAnsi="Arial" w:cs="Arial"/>
          <w:bCs/>
          <w:sz w:val="22"/>
          <w:u w:val="single"/>
          <w:lang w:val="ru-RU" w:eastAsia="zh-CN"/>
        </w:rPr>
      </w:pPr>
    </w:p>
    <w:p w14:paraId="2AB89867" w14:textId="4FCD9B05" w:rsidR="003407E7" w:rsidRPr="0078497C" w:rsidRDefault="00565F6A" w:rsidP="003407E7">
      <w:pPr>
        <w:ind w:left="142" w:hanging="142"/>
        <w:outlineLvl w:val="0"/>
        <w:rPr>
          <w:rFonts w:ascii="Arial" w:eastAsia="SimSun" w:hAnsi="Arial" w:cs="Arial"/>
          <w:bCs/>
          <w:sz w:val="22"/>
          <w:u w:val="single"/>
          <w:lang w:val="ru-RU" w:eastAsia="zh-CN"/>
        </w:rPr>
      </w:pPr>
      <w:r w:rsidRPr="0078497C">
        <w:rPr>
          <w:rFonts w:ascii="Arial" w:eastAsia="SimSun" w:hAnsi="Arial" w:cs="Arial"/>
          <w:bCs/>
          <w:sz w:val="22"/>
          <w:u w:val="single"/>
          <w:lang w:val="ru-RU" w:eastAsia="zh-CN"/>
        </w:rPr>
        <w:t>Проекты на стадии реализации</w:t>
      </w:r>
    </w:p>
    <w:p w14:paraId="06BB774C" w14:textId="77777777" w:rsidR="003407E7" w:rsidRPr="0078497C" w:rsidRDefault="003407E7" w:rsidP="003407E7">
      <w:pPr>
        <w:rPr>
          <w:rFonts w:ascii="Arial" w:eastAsia="SimSun" w:hAnsi="Arial" w:cs="Arial"/>
          <w:sz w:val="22"/>
          <w:lang w:val="ru-RU" w:eastAsia="zh-CN"/>
        </w:rPr>
      </w:pPr>
    </w:p>
    <w:p w14:paraId="60DC43D9" w14:textId="6C27E1B5" w:rsidR="003407E7" w:rsidRPr="0078497C" w:rsidRDefault="003407E7" w:rsidP="00536335">
      <w:pPr>
        <w:ind w:left="360" w:hanging="360"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>(</w:t>
      </w:r>
      <w:r w:rsidRPr="0078497C">
        <w:rPr>
          <w:rFonts w:ascii="Arial" w:eastAsia="SimSun" w:hAnsi="Arial" w:cs="Arial"/>
          <w:sz w:val="22"/>
          <w:lang w:eastAsia="zh-CN"/>
        </w:rPr>
        <w:t>ii</w:t>
      </w:r>
      <w:r w:rsidRPr="0078497C">
        <w:rPr>
          <w:rFonts w:ascii="Arial" w:eastAsia="SimSun" w:hAnsi="Arial" w:cs="Arial"/>
          <w:sz w:val="22"/>
          <w:lang w:val="ru-RU" w:eastAsia="zh-CN"/>
        </w:rPr>
        <w:t>)</w:t>
      </w:r>
      <w:r w:rsidRPr="0078497C">
        <w:rPr>
          <w:rFonts w:ascii="Arial" w:eastAsia="SimSun" w:hAnsi="Arial" w:cs="Arial"/>
          <w:sz w:val="22"/>
          <w:lang w:val="ru-RU" w:eastAsia="zh-CN"/>
        </w:rPr>
        <w:tab/>
      </w:r>
      <w:r w:rsidR="00663A30" w:rsidRPr="0078497C">
        <w:rPr>
          <w:rFonts w:ascii="Arial" w:eastAsia="SimSun" w:hAnsi="Arial" w:cs="Arial"/>
          <w:sz w:val="22"/>
          <w:lang w:val="ru-RU" w:eastAsia="zh-CN"/>
        </w:rPr>
        <w:t>«Повышение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странах».</w:t>
      </w:r>
    </w:p>
    <w:p w14:paraId="7D23C03C" w14:textId="43B5F03F" w:rsidR="003407E7" w:rsidRPr="0078497C" w:rsidRDefault="003F1783" w:rsidP="003407E7">
      <w:pPr>
        <w:rPr>
          <w:rFonts w:ascii="Arial" w:eastAsia="SimSun" w:hAnsi="Arial" w:cs="Arial"/>
          <w:sz w:val="22"/>
          <w:lang w:eastAsia="zh-CN"/>
        </w:rPr>
      </w:pPr>
      <w:r w:rsidRPr="0078497C">
        <w:rPr>
          <w:rFonts w:ascii="Arial" w:eastAsia="SimSun" w:hAnsi="Arial" w:cs="Arial"/>
          <w:iCs/>
          <w:sz w:val="22"/>
          <w:lang w:eastAsia="zh-CN"/>
        </w:rPr>
        <w:t>DA_1_10_12_19_31_01</w:t>
      </w:r>
      <w:r w:rsidR="003407E7" w:rsidRPr="0078497C">
        <w:rPr>
          <w:rFonts w:ascii="Arial" w:eastAsia="SimSun" w:hAnsi="Arial" w:cs="Arial"/>
          <w:iCs/>
          <w:sz w:val="22"/>
          <w:lang w:eastAsia="zh-CN"/>
        </w:rPr>
        <w:t xml:space="preserve"> – </w:t>
      </w:r>
      <w:r w:rsidR="00663A30" w:rsidRPr="0078497C">
        <w:rPr>
          <w:rFonts w:ascii="Arial" w:eastAsia="SimSun" w:hAnsi="Arial" w:cs="Arial"/>
          <w:iCs/>
          <w:sz w:val="22"/>
          <w:lang w:val="ru-RU" w:eastAsia="zh-CN"/>
        </w:rPr>
        <w:t xml:space="preserve">рекомендации </w:t>
      </w:r>
      <w:r w:rsidRPr="0078497C">
        <w:rPr>
          <w:rFonts w:ascii="Arial" w:eastAsia="SimSun" w:hAnsi="Arial" w:cs="Arial"/>
          <w:sz w:val="22"/>
          <w:lang w:eastAsia="zh-CN"/>
        </w:rPr>
        <w:t>1, 10, 12, 19</w:t>
      </w:r>
      <w:r w:rsidR="00663A30" w:rsidRPr="0078497C">
        <w:rPr>
          <w:rFonts w:ascii="Arial" w:eastAsia="SimSun" w:hAnsi="Arial" w:cs="Arial"/>
          <w:sz w:val="22"/>
          <w:lang w:val="ru-RU" w:eastAsia="zh-CN"/>
        </w:rPr>
        <w:t xml:space="preserve"> и</w:t>
      </w:r>
      <w:r w:rsidRPr="0078497C">
        <w:rPr>
          <w:rFonts w:ascii="Arial" w:eastAsia="SimSun" w:hAnsi="Arial" w:cs="Arial"/>
          <w:sz w:val="22"/>
          <w:lang w:eastAsia="zh-CN"/>
        </w:rPr>
        <w:t xml:space="preserve"> 31</w:t>
      </w:r>
    </w:p>
    <w:p w14:paraId="5F92A6EB" w14:textId="77777777" w:rsidR="003407E7" w:rsidRPr="0078497C" w:rsidRDefault="003407E7" w:rsidP="003407E7">
      <w:pPr>
        <w:rPr>
          <w:rFonts w:ascii="Arial" w:eastAsia="SimSun" w:hAnsi="Arial" w:cs="Arial"/>
          <w:sz w:val="22"/>
          <w:lang w:eastAsia="zh-CN"/>
        </w:rPr>
      </w:pPr>
    </w:p>
    <w:tbl>
      <w:tblPr>
        <w:tblW w:w="4995" w:type="pct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4"/>
        <w:gridCol w:w="2287"/>
        <w:gridCol w:w="2612"/>
        <w:gridCol w:w="3149"/>
        <w:gridCol w:w="2570"/>
      </w:tblGrid>
      <w:tr w:rsidR="008A2F4A" w:rsidRPr="0078497C" w14:paraId="58F10F8B" w14:textId="77777777" w:rsidTr="00674FBC">
        <w:trPr>
          <w:cantSplit/>
          <w:tblHeader/>
        </w:trPr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4647F" w14:textId="77777777" w:rsidR="00565F6A" w:rsidRPr="0078497C" w:rsidRDefault="00565F6A" w:rsidP="00565F6A">
            <w:pPr>
              <w:rPr>
                <w:rFonts w:ascii="Arial" w:eastAsia="SimSun" w:hAnsi="Arial" w:cs="Arial"/>
                <w:iCs/>
                <w:sz w:val="22"/>
                <w:lang w:eastAsia="zh-CN"/>
              </w:rPr>
            </w:pPr>
          </w:p>
          <w:p w14:paraId="128040D8" w14:textId="77777777" w:rsidR="00565F6A" w:rsidRPr="0078497C" w:rsidRDefault="00565F6A" w:rsidP="00565F6A">
            <w:pPr>
              <w:rPr>
                <w:rFonts w:ascii="Arial" w:eastAsia="SimSun" w:hAnsi="Arial" w:cs="Arial"/>
                <w:iCs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iCs/>
                <w:sz w:val="22"/>
                <w:lang w:eastAsia="zh-CN"/>
              </w:rPr>
              <w:t>КРАТКОЕ ОПИСАНИЕ</w:t>
            </w:r>
          </w:p>
          <w:p w14:paraId="4B9D346B" w14:textId="1C4FC7E5" w:rsidR="008A2F4A" w:rsidRPr="0078497C" w:rsidRDefault="008A2F4A" w:rsidP="00EC5F31">
            <w:pPr>
              <w:rPr>
                <w:rFonts w:ascii="Arial" w:eastAsia="SimSun" w:hAnsi="Arial" w:cs="Arial"/>
                <w:iCs/>
                <w:sz w:val="22"/>
                <w:lang w:eastAsia="zh-CN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DD09" w14:textId="2AD61D21" w:rsidR="008A2F4A" w:rsidRPr="0078497C" w:rsidRDefault="00565F6A" w:rsidP="00EC5F31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ХОД ВЫПОЛНЕНИЯ</w:t>
            </w:r>
            <w:r w:rsidR="00594F1B" w:rsidRPr="0078497C">
              <w:rPr>
                <w:rFonts w:ascii="Arial" w:eastAsia="SimSun" w:hAnsi="Arial" w:cs="Arial"/>
                <w:sz w:val="22"/>
                <w:lang w:eastAsia="zh-CN"/>
              </w:rPr>
              <w:t xml:space="preserve"> 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9A27" w14:textId="77777777" w:rsidR="00565F6A" w:rsidRPr="0078497C" w:rsidRDefault="00565F6A" w:rsidP="00565F6A">
            <w:pPr>
              <w:rPr>
                <w:rFonts w:ascii="Arial" w:eastAsia="SimSun" w:hAnsi="Arial" w:cs="Arial"/>
                <w:sz w:val="22"/>
                <w:lang w:eastAsia="zh-CN"/>
              </w:rPr>
            </w:pPr>
          </w:p>
          <w:p w14:paraId="2B563331" w14:textId="7BCB1E63" w:rsidR="008A2F4A" w:rsidRPr="0078497C" w:rsidRDefault="008E311D" w:rsidP="00565F6A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ЦЕЛИ</w:t>
            </w:r>
            <w:r w:rsidR="00565F6A" w:rsidRPr="0078497C">
              <w:rPr>
                <w:rFonts w:ascii="Arial" w:eastAsia="SimSun" w:hAnsi="Arial" w:cs="Arial"/>
                <w:sz w:val="22"/>
                <w:lang w:eastAsia="zh-CN"/>
              </w:rPr>
              <w:t xml:space="preserve"> ПРОЕКТА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38B88" w14:textId="77777777" w:rsidR="00565F6A" w:rsidRPr="0078497C" w:rsidRDefault="00565F6A" w:rsidP="00565F6A">
            <w:pPr>
              <w:rPr>
                <w:rFonts w:ascii="Arial" w:eastAsia="SimSun" w:hAnsi="Arial" w:cs="Arial"/>
                <w:sz w:val="22"/>
                <w:lang w:eastAsia="zh-CN"/>
              </w:rPr>
            </w:pPr>
          </w:p>
          <w:p w14:paraId="25D7571E" w14:textId="1EACC184" w:rsidR="008A2F4A" w:rsidRPr="0078497C" w:rsidRDefault="00565F6A" w:rsidP="00565F6A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ОСНОВНЫЕ ДОСТИЖЕНИЯ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83C39" w14:textId="77777777" w:rsidR="00565F6A" w:rsidRPr="0078497C" w:rsidRDefault="00565F6A" w:rsidP="00565F6A">
            <w:pPr>
              <w:rPr>
                <w:rFonts w:ascii="Arial" w:eastAsia="SimSun" w:hAnsi="Arial" w:cs="Arial"/>
                <w:sz w:val="22"/>
                <w:lang w:eastAsia="zh-CN"/>
              </w:rPr>
            </w:pPr>
          </w:p>
          <w:p w14:paraId="2AE2C6CA" w14:textId="25EB23CF" w:rsidR="008A2F4A" w:rsidRPr="0078497C" w:rsidRDefault="00565F6A" w:rsidP="00565F6A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РЕЗУЛЬТАТЫ</w:t>
            </w:r>
          </w:p>
        </w:tc>
      </w:tr>
      <w:tr w:rsidR="008A2F4A" w:rsidRPr="00C06D80" w14:paraId="3E98CD6B" w14:textId="77777777" w:rsidTr="000F46BA"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E315F" w14:textId="30ED469C" w:rsidR="008A2F4A" w:rsidRPr="0078497C" w:rsidRDefault="00565F6A" w:rsidP="008A2F4A">
            <w:pPr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</w:pPr>
            <w:r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t>Цель предлагаемого проекта заключается в укреплении инновационного потенциала участвующих стран, причем особое внимание уделяется расширению участия женщин-изобретателей и рационализаторов в национальной инновационной системе путем оказания им поддержки в более эффективном использовании системы ИС</w:t>
            </w:r>
            <w:r w:rsidR="008A2F4A"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t xml:space="preserve">. </w:t>
            </w:r>
          </w:p>
          <w:p w14:paraId="76E8D63C" w14:textId="77777777" w:rsidR="008A2F4A" w:rsidRPr="0078497C" w:rsidRDefault="008A2F4A" w:rsidP="008A2F4A">
            <w:pPr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</w:pPr>
          </w:p>
          <w:p w14:paraId="5D6FBBFF" w14:textId="10DA9CD4" w:rsidR="008A2F4A" w:rsidRPr="0078497C" w:rsidRDefault="00663A30" w:rsidP="008A2F4A">
            <w:pPr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</w:pPr>
            <w:r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t xml:space="preserve">В частности, проект предусматривает оказание женщинам-изобретателям и рационализаторам помощи и поддержки с целью расширения их кругозора, информированности и использования ими системы ИП, применяя для этого </w:t>
            </w:r>
            <w:r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lastRenderedPageBreak/>
              <w:t>оптимизированные программы поддержки, наставничество и возможности общения</w:t>
            </w:r>
            <w:r w:rsidR="00B41A0D"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t xml:space="preserve">. </w:t>
            </w:r>
          </w:p>
          <w:p w14:paraId="228C1DC0" w14:textId="77777777" w:rsidR="008A2F4A" w:rsidRPr="0078497C" w:rsidRDefault="008A2F4A" w:rsidP="008A2F4A">
            <w:pPr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</w:pPr>
          </w:p>
          <w:p w14:paraId="745E08BE" w14:textId="5CAE29A2" w:rsidR="008A2F4A" w:rsidRPr="0078497C" w:rsidRDefault="00663A30" w:rsidP="008A2F4A">
            <w:pPr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</w:pPr>
            <w:r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t>Проект реализуется в четырех пилотных странах: Мексике, Омане, Пакистане и Уганде.</w:t>
            </w:r>
          </w:p>
          <w:p w14:paraId="5682517D" w14:textId="77777777" w:rsidR="008A2F4A" w:rsidRPr="0078497C" w:rsidRDefault="008A2F4A" w:rsidP="008A2F4A">
            <w:pPr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</w:pPr>
          </w:p>
          <w:p w14:paraId="607D1AF9" w14:textId="77777777" w:rsidR="008A2F4A" w:rsidRPr="0078497C" w:rsidRDefault="008A2F4A" w:rsidP="00EC5F31">
            <w:pPr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B83F" w14:textId="75493AD8" w:rsidR="008A2F4A" w:rsidRPr="0078497C" w:rsidRDefault="00663A30" w:rsidP="00EC5F31">
            <w:pPr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</w:pPr>
            <w:r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lastRenderedPageBreak/>
              <w:t>В процессе реализации с января 2019 г.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9110A" w14:textId="199EFD4B" w:rsidR="008A2F4A" w:rsidRPr="0078497C" w:rsidRDefault="000A73AA" w:rsidP="008A2F4A">
            <w:pPr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</w:pPr>
            <w:r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t>Более глубокое понимание проблем, с которыми сталкиваются женщины-изобретатели и новаторы при использовании системы ИС</w:t>
            </w:r>
            <w:r w:rsidR="00AB7208"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t>.</w:t>
            </w:r>
          </w:p>
          <w:p w14:paraId="7D7FA9C2" w14:textId="77777777" w:rsidR="008A2F4A" w:rsidRPr="0078497C" w:rsidRDefault="008A2F4A" w:rsidP="008A2F4A">
            <w:pPr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</w:pPr>
          </w:p>
          <w:p w14:paraId="25A084DE" w14:textId="0944B5C4" w:rsidR="008A2F4A" w:rsidRPr="0078497C" w:rsidRDefault="000A73AA" w:rsidP="008A2F4A">
            <w:pPr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</w:pPr>
            <w:r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t>Выявление механизмов для оказания более адресной поддержки женщинам-изобретателям и новаторам.</w:t>
            </w:r>
          </w:p>
          <w:p w14:paraId="1A160933" w14:textId="77777777" w:rsidR="008A2F4A" w:rsidRPr="0078497C" w:rsidRDefault="008A2F4A" w:rsidP="008A2F4A">
            <w:pPr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</w:pPr>
          </w:p>
          <w:p w14:paraId="5A6BA71E" w14:textId="14C46B37" w:rsidR="008A2F4A" w:rsidRPr="0078497C" w:rsidRDefault="000A73AA" w:rsidP="008A2F4A">
            <w:pPr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</w:pPr>
            <w:r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t xml:space="preserve">Создание учебно-методических центров или производств для женщин-изобретателей, </w:t>
            </w:r>
            <w:r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lastRenderedPageBreak/>
              <w:t>которые будут предоставлять информационные и профильные услуги в области ИС для женщин изобретателей и новаторов в исключительно женской среде.</w:t>
            </w:r>
          </w:p>
          <w:p w14:paraId="6EF70F93" w14:textId="77777777" w:rsidR="008A2F4A" w:rsidRPr="0078497C" w:rsidRDefault="008A2F4A" w:rsidP="008A2F4A">
            <w:pPr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</w:pPr>
          </w:p>
          <w:p w14:paraId="171D66E7" w14:textId="2F60FC80" w:rsidR="008A2F4A" w:rsidRPr="0078497C" w:rsidRDefault="000A73AA" w:rsidP="008A2F4A">
            <w:pPr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</w:pPr>
            <w:r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t>Формирование или развития сети женщин-изобретателей и новаторов и регулярное проведение мероприятий по укреплению деловых связей.</w:t>
            </w:r>
          </w:p>
          <w:p w14:paraId="5E015FFE" w14:textId="77777777" w:rsidR="008A2F4A" w:rsidRPr="0078497C" w:rsidRDefault="008A2F4A" w:rsidP="008A2F4A">
            <w:pPr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</w:pPr>
          </w:p>
          <w:p w14:paraId="75CC7653" w14:textId="2464F28D" w:rsidR="008A2F4A" w:rsidRPr="0078497C" w:rsidRDefault="000A73AA" w:rsidP="008A2F4A">
            <w:pPr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</w:pPr>
            <w:r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t>Создание и расширение программ наставничества для женщин в области ИС</w:t>
            </w:r>
            <w:r w:rsidR="00F70D28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t xml:space="preserve">. </w:t>
            </w:r>
          </w:p>
          <w:p w14:paraId="3FE4534D" w14:textId="77777777" w:rsidR="008A2F4A" w:rsidRPr="0078497C" w:rsidRDefault="008A2F4A" w:rsidP="008A2F4A">
            <w:pPr>
              <w:rPr>
                <w:rFonts w:ascii="Arial" w:eastAsia="Malgun Gothic" w:hAnsi="Arial" w:cs="Arial"/>
                <w:kern w:val="2"/>
                <w:sz w:val="22"/>
                <w:u w:val="single"/>
                <w:lang w:val="ru-RU" w:eastAsia="ko-KR"/>
              </w:rPr>
            </w:pPr>
          </w:p>
          <w:p w14:paraId="355C8245" w14:textId="441F9F44" w:rsidR="008A2F4A" w:rsidRPr="0078497C" w:rsidRDefault="000A73AA" w:rsidP="008A2F4A">
            <w:pPr>
              <w:rPr>
                <w:rFonts w:ascii="Arial" w:eastAsia="Malgun Gothic" w:hAnsi="Arial" w:cs="Arial"/>
                <w:kern w:val="2"/>
                <w:sz w:val="22"/>
                <w:u w:val="single"/>
                <w:lang w:val="ru-RU" w:eastAsia="ko-KR"/>
              </w:rPr>
            </w:pPr>
            <w:r w:rsidRPr="0078497C">
              <w:rPr>
                <w:rFonts w:ascii="Arial" w:eastAsia="Malgun Gothic" w:hAnsi="Arial" w:cs="Arial"/>
                <w:kern w:val="2"/>
                <w:sz w:val="22"/>
                <w:u w:val="single"/>
                <w:lang w:val="ru-RU" w:eastAsia="ko-KR"/>
              </w:rPr>
              <w:t>Создание или расширение программ правовой помощи для женщин-изобретателей.</w:t>
            </w:r>
          </w:p>
          <w:p w14:paraId="38FE6DFA" w14:textId="77777777" w:rsidR="008A2F4A" w:rsidRPr="0078497C" w:rsidRDefault="008A2F4A" w:rsidP="008A2F4A">
            <w:pPr>
              <w:rPr>
                <w:rFonts w:ascii="Arial" w:eastAsia="Malgun Gothic" w:hAnsi="Arial" w:cs="Arial"/>
                <w:kern w:val="2"/>
                <w:sz w:val="22"/>
                <w:u w:val="single"/>
                <w:lang w:val="ru-RU" w:eastAsia="ko-KR"/>
              </w:rPr>
            </w:pPr>
          </w:p>
          <w:p w14:paraId="13CDF2A7" w14:textId="5DE8B141" w:rsidR="008A2F4A" w:rsidRPr="0078497C" w:rsidRDefault="00E5766D" w:rsidP="008A2F4A">
            <w:pPr>
              <w:rPr>
                <w:rFonts w:ascii="Arial" w:eastAsia="Malgun Gothic" w:hAnsi="Arial" w:cs="Arial"/>
                <w:kern w:val="2"/>
                <w:sz w:val="22"/>
                <w:u w:val="single"/>
                <w:lang w:val="ru-RU" w:eastAsia="ko-KR"/>
              </w:rPr>
            </w:pPr>
            <w:r w:rsidRPr="0078497C">
              <w:rPr>
                <w:rFonts w:ascii="Arial" w:eastAsia="Malgun Gothic" w:hAnsi="Arial" w:cs="Arial"/>
                <w:kern w:val="2"/>
                <w:sz w:val="22"/>
                <w:u w:val="single"/>
                <w:lang w:val="ru-RU" w:eastAsia="ko-KR"/>
              </w:rPr>
              <w:lastRenderedPageBreak/>
              <w:t>Разработка справочного пособия в конце пилотного проекта.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BA8C" w14:textId="0902E396" w:rsidR="008A2F4A" w:rsidRPr="0078497C" w:rsidRDefault="003174FD" w:rsidP="008A2F4A">
            <w:pPr>
              <w:rPr>
                <w:rFonts w:ascii="Arial" w:hAnsi="Arial" w:cs="Arial"/>
                <w:sz w:val="22"/>
                <w:szCs w:val="20"/>
                <w:lang w:val="ru-RU"/>
              </w:rPr>
            </w:pPr>
            <w:r w:rsidRPr="0078497C">
              <w:rPr>
                <w:rFonts w:ascii="Arial" w:hAnsi="Arial" w:cs="Arial"/>
                <w:sz w:val="22"/>
                <w:szCs w:val="20"/>
                <w:lang w:val="ru-RU"/>
              </w:rPr>
              <w:lastRenderedPageBreak/>
              <w:t>В результате тщательного и всестороннего поиска отобраны международные эксперты для работы, направленной на достижение следующих результатов</w:t>
            </w:r>
            <w:r w:rsidR="008A2F4A" w:rsidRPr="0078497C">
              <w:rPr>
                <w:rFonts w:ascii="Arial" w:hAnsi="Arial" w:cs="Arial"/>
                <w:sz w:val="22"/>
                <w:szCs w:val="20"/>
                <w:lang w:val="ru-RU"/>
              </w:rPr>
              <w:t>:</w:t>
            </w:r>
          </w:p>
          <w:p w14:paraId="3B1B6A72" w14:textId="1D775E09" w:rsidR="008A2F4A" w:rsidRPr="0078497C" w:rsidRDefault="00E5766D" w:rsidP="008A2F4A">
            <w:pPr>
              <w:numPr>
                <w:ilvl w:val="0"/>
                <w:numId w:val="27"/>
              </w:numPr>
              <w:contextualSpacing/>
              <w:rPr>
                <w:rFonts w:ascii="Arial" w:hAnsi="Arial" w:cs="Arial"/>
                <w:sz w:val="22"/>
                <w:szCs w:val="20"/>
                <w:lang w:val="ru-RU"/>
              </w:rPr>
            </w:pPr>
            <w:r w:rsidRPr="0078497C">
              <w:rPr>
                <w:rFonts w:ascii="Arial" w:hAnsi="Arial" w:cs="Arial"/>
                <w:sz w:val="22"/>
                <w:szCs w:val="20"/>
                <w:lang w:val="ru-RU"/>
              </w:rPr>
              <w:t>Обзор литературы о положении женщин-изобретателей и новаторов, их доступе к системе ИС и возможностях для использования этой системы</w:t>
            </w:r>
            <w:r w:rsidR="008A2F4A" w:rsidRPr="0078497C">
              <w:rPr>
                <w:rFonts w:ascii="Arial" w:hAnsi="Arial" w:cs="Arial"/>
                <w:sz w:val="22"/>
                <w:szCs w:val="20"/>
                <w:lang w:val="ru-RU"/>
              </w:rPr>
              <w:t xml:space="preserve">; </w:t>
            </w:r>
          </w:p>
          <w:p w14:paraId="25CF6C3C" w14:textId="7B95BF8C" w:rsidR="008A2F4A" w:rsidRPr="0078497C" w:rsidRDefault="003E7B2A" w:rsidP="008A2F4A">
            <w:pPr>
              <w:numPr>
                <w:ilvl w:val="0"/>
                <w:numId w:val="27"/>
              </w:numPr>
              <w:contextualSpacing/>
              <w:rPr>
                <w:rFonts w:ascii="Arial" w:hAnsi="Arial" w:cs="Arial"/>
                <w:sz w:val="22"/>
                <w:szCs w:val="20"/>
                <w:lang w:val="ru-RU"/>
              </w:rPr>
            </w:pPr>
            <w:r w:rsidRPr="0078497C">
              <w:rPr>
                <w:rFonts w:ascii="Arial" w:hAnsi="Arial" w:cs="Arial"/>
                <w:sz w:val="22"/>
                <w:szCs w:val="20"/>
                <w:lang w:val="ru-RU"/>
              </w:rPr>
              <w:t>с</w:t>
            </w:r>
            <w:r w:rsidR="00E5766D" w:rsidRPr="0078497C">
              <w:rPr>
                <w:rFonts w:ascii="Arial" w:hAnsi="Arial" w:cs="Arial"/>
                <w:sz w:val="22"/>
                <w:szCs w:val="20"/>
                <w:lang w:val="ru-RU"/>
              </w:rPr>
              <w:t xml:space="preserve">бор примеров успешного использования </w:t>
            </w:r>
            <w:r w:rsidRPr="0078497C">
              <w:rPr>
                <w:rFonts w:ascii="Arial" w:hAnsi="Arial" w:cs="Arial"/>
                <w:sz w:val="22"/>
                <w:szCs w:val="20"/>
                <w:lang w:val="ru-RU"/>
              </w:rPr>
              <w:t>системы интеллектуальной собственности женщинами-изобретателями</w:t>
            </w:r>
            <w:r w:rsidR="008A2F4A" w:rsidRPr="0078497C">
              <w:rPr>
                <w:rFonts w:ascii="Arial" w:hAnsi="Arial" w:cs="Arial"/>
                <w:sz w:val="22"/>
                <w:szCs w:val="20"/>
                <w:lang w:val="ru-RU"/>
              </w:rPr>
              <w:t>;</w:t>
            </w:r>
          </w:p>
          <w:p w14:paraId="217804F4" w14:textId="0F0A072F" w:rsidR="008A2F4A" w:rsidRPr="0078497C" w:rsidRDefault="003E7B2A" w:rsidP="008A2F4A">
            <w:pPr>
              <w:numPr>
                <w:ilvl w:val="0"/>
                <w:numId w:val="27"/>
              </w:numPr>
              <w:contextualSpacing/>
              <w:rPr>
                <w:rFonts w:ascii="Arial" w:hAnsi="Arial" w:cs="Arial"/>
                <w:sz w:val="22"/>
                <w:szCs w:val="20"/>
                <w:lang w:val="ru-RU"/>
              </w:rPr>
            </w:pPr>
            <w:r w:rsidRPr="0078497C">
              <w:rPr>
                <w:rFonts w:ascii="Arial" w:hAnsi="Arial" w:cs="Arial"/>
                <w:sz w:val="22"/>
                <w:szCs w:val="20"/>
                <w:lang w:val="ru-RU"/>
              </w:rPr>
              <w:lastRenderedPageBreak/>
              <w:t xml:space="preserve">сбор информации о передовой практике </w:t>
            </w:r>
            <w:r w:rsidR="00E02BE2" w:rsidRPr="0078497C">
              <w:rPr>
                <w:rFonts w:ascii="Arial" w:hAnsi="Arial" w:cs="Arial"/>
                <w:sz w:val="22"/>
                <w:szCs w:val="20"/>
                <w:lang w:val="ru-RU"/>
              </w:rPr>
              <w:t>использования системы ИС женщинами-изобретателями</w:t>
            </w:r>
            <w:r w:rsidR="0070528A" w:rsidRPr="0078497C">
              <w:rPr>
                <w:rFonts w:ascii="Arial" w:hAnsi="Arial" w:cs="Arial"/>
                <w:sz w:val="22"/>
                <w:szCs w:val="20"/>
                <w:lang w:val="ru-RU"/>
              </w:rPr>
              <w:t>;</w:t>
            </w:r>
            <w:r w:rsidR="008A2F4A" w:rsidRPr="0078497C">
              <w:rPr>
                <w:rFonts w:ascii="Arial" w:hAnsi="Arial" w:cs="Arial"/>
                <w:sz w:val="22"/>
                <w:szCs w:val="20"/>
                <w:lang w:val="ru-RU"/>
              </w:rPr>
              <w:t xml:space="preserve"> </w:t>
            </w:r>
            <w:r w:rsidR="00E02BE2" w:rsidRPr="0078497C">
              <w:rPr>
                <w:rFonts w:ascii="Arial" w:hAnsi="Arial" w:cs="Arial"/>
                <w:sz w:val="22"/>
                <w:szCs w:val="20"/>
                <w:lang w:val="ru-RU"/>
              </w:rPr>
              <w:t>и</w:t>
            </w:r>
            <w:r w:rsidR="008A2F4A" w:rsidRPr="0078497C">
              <w:rPr>
                <w:rFonts w:ascii="Arial" w:hAnsi="Arial" w:cs="Arial"/>
                <w:sz w:val="22"/>
                <w:szCs w:val="20"/>
                <w:lang w:val="ru-RU"/>
              </w:rPr>
              <w:t xml:space="preserve"> </w:t>
            </w:r>
          </w:p>
          <w:p w14:paraId="1462BF3D" w14:textId="149F4189" w:rsidR="008A2F4A" w:rsidRPr="0078497C" w:rsidRDefault="00E02BE2" w:rsidP="008A2F4A">
            <w:pPr>
              <w:numPr>
                <w:ilvl w:val="0"/>
                <w:numId w:val="27"/>
              </w:numPr>
              <w:contextualSpacing/>
              <w:rPr>
                <w:rFonts w:ascii="Arial" w:hAnsi="Arial" w:cs="Arial"/>
                <w:sz w:val="22"/>
                <w:szCs w:val="20"/>
                <w:lang w:val="ru-RU"/>
              </w:rPr>
            </w:pPr>
            <w:r w:rsidRPr="0078497C">
              <w:rPr>
                <w:rFonts w:ascii="Arial" w:hAnsi="Arial" w:cs="Arial"/>
                <w:sz w:val="22"/>
                <w:szCs w:val="20"/>
                <w:lang w:val="ru-RU"/>
              </w:rPr>
              <w:t>руководство по проблемам, касающимся ИС, при выводе патентованного продукта на рынок.</w:t>
            </w:r>
            <w:r w:rsidR="008A2F4A" w:rsidRPr="0078497C">
              <w:rPr>
                <w:rFonts w:ascii="Arial" w:hAnsi="Arial" w:cs="Arial"/>
                <w:sz w:val="22"/>
                <w:szCs w:val="20"/>
                <w:lang w:val="ru-RU"/>
              </w:rPr>
              <w:t xml:space="preserve"> </w:t>
            </w:r>
          </w:p>
          <w:p w14:paraId="2B4F3C49" w14:textId="77777777" w:rsidR="008A2F4A" w:rsidRPr="0078497C" w:rsidRDefault="008A2F4A" w:rsidP="008A2F4A">
            <w:pPr>
              <w:rPr>
                <w:rFonts w:ascii="Arial" w:hAnsi="Arial" w:cs="Arial"/>
                <w:sz w:val="22"/>
                <w:szCs w:val="20"/>
                <w:lang w:val="ru-RU"/>
              </w:rPr>
            </w:pPr>
          </w:p>
          <w:p w14:paraId="19C88E0B" w14:textId="2920FDB9" w:rsidR="008A2F4A" w:rsidRPr="0078497C" w:rsidRDefault="00E02BE2" w:rsidP="008A2F4A">
            <w:pPr>
              <w:rPr>
                <w:rFonts w:ascii="Arial" w:hAnsi="Arial" w:cs="Arial"/>
                <w:sz w:val="22"/>
                <w:szCs w:val="20"/>
                <w:lang w:val="ru-RU"/>
              </w:rPr>
            </w:pPr>
            <w:r w:rsidRPr="0078497C">
              <w:rPr>
                <w:rFonts w:ascii="Arial" w:hAnsi="Arial" w:cs="Arial"/>
                <w:sz w:val="22"/>
                <w:szCs w:val="20"/>
                <w:lang w:val="ru-RU"/>
              </w:rPr>
              <w:t>По согласованию с государствами-членами для участия в этом проекте были отобраны четыре пилотных страны</w:t>
            </w:r>
            <w:r w:rsidR="00F70D28">
              <w:rPr>
                <w:rFonts w:ascii="Arial" w:hAnsi="Arial" w:cs="Arial"/>
                <w:sz w:val="22"/>
                <w:szCs w:val="20"/>
                <w:lang w:val="ru-RU"/>
              </w:rPr>
              <w:t xml:space="preserve">. </w:t>
            </w:r>
            <w:r w:rsidRPr="0078497C">
              <w:rPr>
                <w:rFonts w:ascii="Arial" w:hAnsi="Arial" w:cs="Arial"/>
                <w:sz w:val="22"/>
                <w:szCs w:val="20"/>
                <w:lang w:val="ru-RU"/>
              </w:rPr>
              <w:t>Этими странами являются Мексика, Оман, Пакистан и Уганда. Также по согласованию с государствами-членами были отобраны национальные эксперты из этих стран</w:t>
            </w:r>
            <w:r w:rsidR="008A2F4A" w:rsidRPr="0078497C">
              <w:rPr>
                <w:rFonts w:ascii="Arial" w:hAnsi="Arial" w:cs="Arial"/>
                <w:sz w:val="22"/>
                <w:szCs w:val="20"/>
                <w:lang w:val="ru-RU"/>
              </w:rPr>
              <w:t xml:space="preserve">. </w:t>
            </w:r>
          </w:p>
          <w:p w14:paraId="3DFE0773" w14:textId="77777777" w:rsidR="008A2F4A" w:rsidRPr="0078497C" w:rsidRDefault="008A2F4A" w:rsidP="008A2F4A">
            <w:pPr>
              <w:rPr>
                <w:rFonts w:ascii="Arial" w:hAnsi="Arial" w:cs="Arial"/>
                <w:sz w:val="22"/>
                <w:szCs w:val="20"/>
                <w:lang w:val="ru-RU"/>
              </w:rPr>
            </w:pPr>
          </w:p>
          <w:p w14:paraId="55709D3E" w14:textId="57A8CBA2" w:rsidR="008A2F4A" w:rsidRPr="0078497C" w:rsidRDefault="003174FD" w:rsidP="008A2F4A">
            <w:pPr>
              <w:rPr>
                <w:rFonts w:ascii="Arial" w:hAnsi="Arial" w:cs="Arial"/>
                <w:sz w:val="22"/>
                <w:szCs w:val="20"/>
                <w:lang w:val="ru-RU"/>
              </w:rPr>
            </w:pPr>
            <w:r w:rsidRPr="0078497C">
              <w:rPr>
                <w:rFonts w:ascii="Arial" w:hAnsi="Arial" w:cs="Arial"/>
                <w:sz w:val="22"/>
                <w:szCs w:val="20"/>
                <w:lang w:val="ru-RU"/>
              </w:rPr>
              <w:t xml:space="preserve">Проекты документов по каждому из перечисленных выше запланированных результатов были </w:t>
            </w:r>
            <w:r w:rsidRPr="0078497C">
              <w:rPr>
                <w:rFonts w:ascii="Arial" w:hAnsi="Arial" w:cs="Arial"/>
                <w:sz w:val="22"/>
                <w:szCs w:val="20"/>
                <w:lang w:val="ru-RU"/>
              </w:rPr>
              <w:lastRenderedPageBreak/>
              <w:t>неоднократно обсуждены и тщательно изучены руководителем проекта, представившим свои комментарии. Достигнуты все запланированные результаты, кроме составления документа с описанием успешных примеров использования системы ИС. Упомянутое выше руководство подлежит дальнейшему изучению в порядке экспертной оценки.</w:t>
            </w:r>
          </w:p>
          <w:p w14:paraId="5C4D44E3" w14:textId="77777777" w:rsidR="008A2F4A" w:rsidRPr="0078497C" w:rsidRDefault="008A2F4A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B1DA" w14:textId="5D98E1BD" w:rsidR="008A2F4A" w:rsidRPr="0078497C" w:rsidRDefault="00E5766D" w:rsidP="008A2F4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Завершен обзор литературы о положении женщин-изобретателей и новаторов, их доступе к системе ИС и возможностях для использования этой системы для охраны и коммерциализации своих изобретений и результатов инновационной деятельности.</w:t>
            </w:r>
          </w:p>
          <w:p w14:paraId="34ABB590" w14:textId="77777777" w:rsidR="008A2F4A" w:rsidRPr="0078497C" w:rsidRDefault="008A2F4A" w:rsidP="008A2F4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A612616" w14:textId="666A87AD" w:rsidR="008A2F4A" w:rsidRPr="0078497C" w:rsidRDefault="003E7B2A" w:rsidP="008A2F4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Завершены национальные оценки ситуации в плане доступа женщин-изобретателей и новаторов к системе интеллектуальной собственности и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возможностей для использования этой системы для вывода своих инновационных продуктов на рынок в Мексике, Омане, Пакистане и Уганде.</w:t>
            </w:r>
          </w:p>
          <w:p w14:paraId="3BFEEC7D" w14:textId="77777777" w:rsidR="008A2F4A" w:rsidRPr="0078497C" w:rsidRDefault="008A2F4A" w:rsidP="008A2F4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DC350BA" w14:textId="67096086" w:rsidR="008A2F4A" w:rsidRPr="0078497C" w:rsidRDefault="003E7B2A" w:rsidP="008A2F4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Завешена работа над окончательным вариантом руководства по проблемам, касающимся ИС, при выводе патентованного продукта на рынок.</w:t>
            </w:r>
            <w:r w:rsidR="008A2F4A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</w:p>
          <w:p w14:paraId="08FCB6D5" w14:textId="77777777" w:rsidR="008A2F4A" w:rsidRPr="0078497C" w:rsidRDefault="008A2F4A" w:rsidP="008A2F4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1FEB2E3" w14:textId="3FAD3910" w:rsidR="008A2F4A" w:rsidRPr="0078497C" w:rsidRDefault="00E02BE2" w:rsidP="008A2F4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Завершена работа над окончательным вариантом информационного документа, содержащего примеры передовой практики использования системы ИС женщинами-изобретателями.</w:t>
            </w:r>
          </w:p>
          <w:p w14:paraId="0321A06F" w14:textId="77777777" w:rsidR="008A2F4A" w:rsidRPr="0078497C" w:rsidRDefault="008A2F4A" w:rsidP="008A2F4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C14805E" w14:textId="51F63E11" w:rsidR="008A2F4A" w:rsidRPr="0078497C" w:rsidRDefault="00E02BE2" w:rsidP="008A2F4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Продолжается работа над документом с описанием примеров успешного использования системы интеллектуальной собственности женщинами-изобретателями</w:t>
            </w:r>
            <w:r w:rsidR="008A2F4A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(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анализ конкретных примеров).</w:t>
            </w:r>
          </w:p>
          <w:p w14:paraId="798D58E9" w14:textId="77777777" w:rsidR="008A2F4A" w:rsidRPr="0078497C" w:rsidRDefault="008A2F4A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</w:tr>
    </w:tbl>
    <w:p w14:paraId="070D5592" w14:textId="77777777" w:rsidR="003407E7" w:rsidRPr="0078497C" w:rsidRDefault="003407E7" w:rsidP="003407E7">
      <w:pPr>
        <w:spacing w:after="120" w:line="260" w:lineRule="atLeast"/>
        <w:contextualSpacing/>
        <w:rPr>
          <w:rFonts w:ascii="Arial" w:hAnsi="Arial" w:cs="Arial"/>
          <w:sz w:val="22"/>
          <w:lang w:val="ru-RU"/>
        </w:rPr>
      </w:pPr>
    </w:p>
    <w:p w14:paraId="644301BC" w14:textId="10B532C6" w:rsidR="003407E7" w:rsidRPr="0078497C" w:rsidRDefault="003407E7" w:rsidP="005267AE">
      <w:pPr>
        <w:ind w:left="450" w:hanging="450"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hAnsi="Arial" w:cs="Arial"/>
          <w:sz w:val="22"/>
          <w:lang w:val="ru-RU"/>
        </w:rPr>
        <w:br w:type="page"/>
      </w:r>
      <w:r w:rsidRPr="0078497C">
        <w:rPr>
          <w:rFonts w:ascii="Arial" w:eastAsia="SimSun" w:hAnsi="Arial" w:cs="Arial"/>
          <w:sz w:val="22"/>
          <w:lang w:val="ru-RU" w:eastAsia="zh-CN"/>
        </w:rPr>
        <w:lastRenderedPageBreak/>
        <w:t>(</w:t>
      </w:r>
      <w:r w:rsidRPr="0078497C">
        <w:rPr>
          <w:rFonts w:ascii="Arial" w:eastAsia="SimSun" w:hAnsi="Arial" w:cs="Arial"/>
          <w:sz w:val="22"/>
          <w:lang w:eastAsia="zh-CN"/>
        </w:rPr>
        <w:t>iii</w:t>
      </w:r>
      <w:r w:rsidRPr="0078497C">
        <w:rPr>
          <w:rFonts w:ascii="Arial" w:eastAsia="SimSun" w:hAnsi="Arial" w:cs="Arial"/>
          <w:sz w:val="22"/>
          <w:lang w:val="ru-RU" w:eastAsia="zh-CN"/>
        </w:rPr>
        <w:t>)</w:t>
      </w:r>
      <w:r w:rsidRPr="0078497C">
        <w:rPr>
          <w:rFonts w:ascii="Arial" w:eastAsia="SimSun" w:hAnsi="Arial" w:cs="Arial"/>
          <w:sz w:val="22"/>
          <w:lang w:val="ru-RU" w:eastAsia="zh-CN"/>
        </w:rPr>
        <w:tab/>
      </w:r>
      <w:r w:rsidR="005267AE" w:rsidRPr="0078497C">
        <w:rPr>
          <w:rFonts w:ascii="Arial" w:eastAsia="SimSun" w:hAnsi="Arial" w:cs="Arial"/>
          <w:sz w:val="22"/>
          <w:lang w:val="ru-RU" w:eastAsia="zh-CN"/>
        </w:rPr>
        <w:t xml:space="preserve">«Управление объектами интеллектуальной собственности и передача технологии: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 </w:t>
      </w:r>
      <w:r w:rsidRPr="0078497C">
        <w:rPr>
          <w:rFonts w:ascii="Arial" w:eastAsia="SimSun" w:hAnsi="Arial" w:cs="Arial"/>
          <w:sz w:val="22"/>
          <w:lang w:eastAsia="zh-CN"/>
        </w:rPr>
        <w:t>DA</w:t>
      </w:r>
      <w:r w:rsidRPr="0078497C">
        <w:rPr>
          <w:rFonts w:ascii="Arial" w:eastAsia="SimSun" w:hAnsi="Arial" w:cs="Arial"/>
          <w:sz w:val="22"/>
          <w:lang w:val="ru-RU" w:eastAsia="zh-CN"/>
        </w:rPr>
        <w:t xml:space="preserve">_1_10_12_ 23_ 25_ 31_ 40_01 – </w:t>
      </w:r>
      <w:r w:rsidR="005267AE" w:rsidRPr="0078497C">
        <w:rPr>
          <w:rFonts w:ascii="Arial" w:eastAsia="SimSun" w:hAnsi="Arial" w:cs="Arial"/>
          <w:sz w:val="22"/>
          <w:lang w:val="ru-RU" w:eastAsia="zh-CN"/>
        </w:rPr>
        <w:t>рекомендации</w:t>
      </w:r>
      <w:r w:rsidRPr="0078497C">
        <w:rPr>
          <w:rFonts w:ascii="Arial" w:eastAsia="SimSun" w:hAnsi="Arial" w:cs="Arial"/>
          <w:sz w:val="22"/>
          <w:lang w:val="ru-RU" w:eastAsia="zh-CN"/>
        </w:rPr>
        <w:t xml:space="preserve"> 1, 10, 12, 23, 25, 31 </w:t>
      </w:r>
      <w:r w:rsidR="005267AE" w:rsidRPr="0078497C">
        <w:rPr>
          <w:rFonts w:ascii="Arial" w:eastAsia="SimSun" w:hAnsi="Arial" w:cs="Arial"/>
          <w:sz w:val="22"/>
          <w:lang w:val="ru-RU" w:eastAsia="zh-CN"/>
        </w:rPr>
        <w:t>и</w:t>
      </w:r>
      <w:r w:rsidRPr="0078497C">
        <w:rPr>
          <w:rFonts w:ascii="Arial" w:eastAsia="SimSun" w:hAnsi="Arial" w:cs="Arial"/>
          <w:sz w:val="22"/>
          <w:lang w:val="ru-RU" w:eastAsia="zh-CN"/>
        </w:rPr>
        <w:t xml:space="preserve"> 40.</w:t>
      </w:r>
    </w:p>
    <w:p w14:paraId="79A68586" w14:textId="77777777" w:rsidR="003407E7" w:rsidRPr="0078497C" w:rsidRDefault="003407E7" w:rsidP="003407E7">
      <w:pPr>
        <w:rPr>
          <w:rFonts w:ascii="Arial" w:eastAsia="SimSun" w:hAnsi="Arial" w:cs="Arial"/>
          <w:sz w:val="22"/>
          <w:lang w:val="ru-RU" w:eastAsia="zh-CN"/>
        </w:rPr>
      </w:pPr>
    </w:p>
    <w:tbl>
      <w:tblPr>
        <w:tblW w:w="4995" w:type="pct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9"/>
        <w:gridCol w:w="1953"/>
        <w:gridCol w:w="2610"/>
        <w:gridCol w:w="3420"/>
        <w:gridCol w:w="2570"/>
      </w:tblGrid>
      <w:tr w:rsidR="005267AE" w:rsidRPr="0078497C" w14:paraId="50A0EC92" w14:textId="77777777" w:rsidTr="000F46BA">
        <w:trPr>
          <w:tblHeader/>
        </w:trPr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A71B9" w14:textId="77777777" w:rsidR="005267AE" w:rsidRPr="0078497C" w:rsidRDefault="005267AE" w:rsidP="005267AE">
            <w:pPr>
              <w:rPr>
                <w:rFonts w:ascii="Arial" w:eastAsia="SimSun" w:hAnsi="Arial" w:cs="Arial"/>
                <w:iCs/>
                <w:sz w:val="22"/>
                <w:lang w:val="ru-RU" w:eastAsia="zh-CN"/>
              </w:rPr>
            </w:pPr>
          </w:p>
          <w:p w14:paraId="7339B5EC" w14:textId="77777777" w:rsidR="005267AE" w:rsidRPr="0078497C" w:rsidRDefault="005267AE" w:rsidP="005267AE">
            <w:pPr>
              <w:rPr>
                <w:rFonts w:ascii="Arial" w:eastAsia="SimSun" w:hAnsi="Arial" w:cs="Arial"/>
                <w:iCs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iCs/>
                <w:sz w:val="22"/>
                <w:lang w:eastAsia="zh-CN"/>
              </w:rPr>
              <w:t>КРАТКОЕ ОПИСАНИЕ</w:t>
            </w:r>
          </w:p>
          <w:p w14:paraId="0F06163F" w14:textId="7050F9C2" w:rsidR="005267AE" w:rsidRPr="0078497C" w:rsidRDefault="005267AE" w:rsidP="005267AE">
            <w:pPr>
              <w:rPr>
                <w:rFonts w:ascii="Arial" w:eastAsia="SimSun" w:hAnsi="Arial" w:cs="Arial"/>
                <w:sz w:val="22"/>
                <w:lang w:eastAsia="zh-CN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3039" w14:textId="4683BA51" w:rsidR="005267AE" w:rsidRPr="0078497C" w:rsidRDefault="005267AE" w:rsidP="005267AE">
            <w:pPr>
              <w:rPr>
                <w:rFonts w:ascii="Arial" w:eastAsia="Malgun Gothic" w:hAnsi="Arial" w:cs="Arial"/>
                <w:kern w:val="2"/>
                <w:sz w:val="22"/>
                <w:lang w:eastAsia="ko-KR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ХОД ВЫПОЛНЕНИЯ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 xml:space="preserve">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D2E57" w14:textId="77777777" w:rsidR="005267AE" w:rsidRPr="0078497C" w:rsidRDefault="005267AE" w:rsidP="005267AE">
            <w:pPr>
              <w:rPr>
                <w:rFonts w:ascii="Arial" w:eastAsia="SimSun" w:hAnsi="Arial" w:cs="Arial"/>
                <w:sz w:val="22"/>
                <w:lang w:eastAsia="zh-CN"/>
              </w:rPr>
            </w:pPr>
          </w:p>
          <w:p w14:paraId="44A3B6BE" w14:textId="4DAEA272" w:rsidR="005267AE" w:rsidRPr="0078497C" w:rsidRDefault="008E311D" w:rsidP="005267AE">
            <w:pPr>
              <w:rPr>
                <w:rFonts w:ascii="Arial" w:eastAsia="Malgun Gothic" w:hAnsi="Arial" w:cs="Arial"/>
                <w:kern w:val="2"/>
                <w:sz w:val="22"/>
                <w:lang w:eastAsia="ko-KR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ЦЕЛИ</w:t>
            </w:r>
            <w:r w:rsidR="005267AE" w:rsidRPr="0078497C">
              <w:rPr>
                <w:rFonts w:ascii="Arial" w:eastAsia="SimSun" w:hAnsi="Arial" w:cs="Arial"/>
                <w:sz w:val="22"/>
                <w:lang w:eastAsia="zh-CN"/>
              </w:rPr>
              <w:t xml:space="preserve"> ПРОЕКТА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A42FF" w14:textId="77777777" w:rsidR="005267AE" w:rsidRPr="0078497C" w:rsidRDefault="005267AE" w:rsidP="005267AE">
            <w:pPr>
              <w:rPr>
                <w:rFonts w:ascii="Arial" w:eastAsia="SimSun" w:hAnsi="Arial" w:cs="Arial"/>
                <w:sz w:val="22"/>
                <w:lang w:eastAsia="zh-CN"/>
              </w:rPr>
            </w:pPr>
          </w:p>
          <w:p w14:paraId="2578B4A7" w14:textId="2C991604" w:rsidR="005267AE" w:rsidRPr="0078497C" w:rsidRDefault="005267AE" w:rsidP="005267AE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ОСНОВНЫЕ ДОСТИЖЕНИЯ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E6814" w14:textId="77777777" w:rsidR="005267AE" w:rsidRPr="0078497C" w:rsidRDefault="005267AE" w:rsidP="005267AE">
            <w:pPr>
              <w:rPr>
                <w:rFonts w:ascii="Arial" w:eastAsia="SimSun" w:hAnsi="Arial" w:cs="Arial"/>
                <w:sz w:val="22"/>
                <w:lang w:eastAsia="zh-CN"/>
              </w:rPr>
            </w:pPr>
          </w:p>
          <w:p w14:paraId="4438C316" w14:textId="601B8BD3" w:rsidR="005267AE" w:rsidRPr="0078497C" w:rsidRDefault="005267AE" w:rsidP="005267AE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РЕЗУЛЬТАТЫ</w:t>
            </w:r>
          </w:p>
        </w:tc>
      </w:tr>
      <w:tr w:rsidR="00392DD2" w:rsidRPr="00C06D80" w14:paraId="0A5AC9BE" w14:textId="77777777" w:rsidTr="000F46BA"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8ED6" w14:textId="4244BAE6" w:rsidR="00392DD2" w:rsidRPr="0078497C" w:rsidRDefault="005267AE" w:rsidP="005267AE">
            <w:pPr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Цель проекта – укрепление инновационного потенциала развивающихся стран, наименее развитых стран и стран с переходной экономикой путем более адресного расширения возможностей обучения/наращивания потенциала и сотрудничества в интересах участников системы производственных связей в области инноваций, а также распространения среди них руководств и документов, содержащих описание передовых методов (научного и практического характера)</w:t>
            </w:r>
            <w:r w:rsidR="00392DD2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Проектом предусматривается наращивание потенциала ключевых заинтересованных сторон (от финансистов и разработчиков до руководителей и конечных пользователей) в отобранных пилотных странах, а также расширение сотрудничества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между государствами-членами в обеспечении передачи знаний. Он также призван продемонстрировать, как развивающиеся страны, страны с формирующейся рыночной экономикой и наименее развитые страны могут извлекать выгоду из работы по наращиванию потенциала в области управления объектами ИС и передачи технологий, в конечном счете стремясь к достижению главной цели – активизации инновационной деятельности.</w:t>
            </w:r>
          </w:p>
          <w:p w14:paraId="42B797C3" w14:textId="77777777" w:rsidR="00392DD2" w:rsidRPr="0078497C" w:rsidRDefault="00392DD2" w:rsidP="00EC5F31">
            <w:pPr>
              <w:rPr>
                <w:rFonts w:ascii="Arial" w:hAnsi="Arial" w:cs="Arial"/>
                <w:sz w:val="22"/>
                <w:lang w:val="ru-RU"/>
              </w:rPr>
            </w:pPr>
          </w:p>
          <w:p w14:paraId="1845DC86" w14:textId="10AF64B0" w:rsidR="00392DD2" w:rsidRPr="0078497C" w:rsidRDefault="005267AE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Реализация проекта началась в январе 2018 г.</w:t>
            </w:r>
            <w:r w:rsidR="00392DD2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</w:p>
          <w:p w14:paraId="4B29BB7F" w14:textId="77777777" w:rsidR="00392DD2" w:rsidRPr="0078497C" w:rsidRDefault="00392DD2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E788" w14:textId="4FD03E0C" w:rsidR="00392DD2" w:rsidRPr="0078497C" w:rsidRDefault="005267AE" w:rsidP="00EC5F31">
            <w:pPr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</w:pPr>
            <w:r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lastRenderedPageBreak/>
              <w:t>Реализация проекта началась в январе 2018 г.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11192" w14:textId="24AF75E8" w:rsidR="00392DD2" w:rsidRPr="0078497C" w:rsidRDefault="008E311D" w:rsidP="00EC5F31">
            <w:pPr>
              <w:rPr>
                <w:rFonts w:ascii="Arial" w:eastAsia="Malgun Gothic" w:hAnsi="Arial" w:cs="Arial"/>
                <w:kern w:val="2"/>
                <w:sz w:val="22"/>
                <w:u w:val="single"/>
                <w:lang w:val="ru-RU" w:eastAsia="ko-KR"/>
              </w:rPr>
            </w:pPr>
            <w:r w:rsidRPr="0078497C">
              <w:rPr>
                <w:rFonts w:ascii="Arial" w:eastAsia="Malgun Gothic" w:hAnsi="Arial" w:cs="Arial"/>
                <w:kern w:val="2"/>
                <w:sz w:val="22"/>
                <w:u w:val="single"/>
                <w:lang w:val="ru-RU" w:eastAsia="ko-KR"/>
              </w:rPr>
              <w:t>Цель общего характера</w:t>
            </w:r>
            <w:r w:rsidR="00392DD2" w:rsidRPr="0078497C">
              <w:rPr>
                <w:rFonts w:ascii="Arial" w:eastAsia="Malgun Gothic" w:hAnsi="Arial" w:cs="Arial"/>
                <w:kern w:val="2"/>
                <w:sz w:val="22"/>
                <w:u w:val="single"/>
                <w:lang w:val="ru-RU" w:eastAsia="ko-KR"/>
              </w:rPr>
              <w:t>:</w:t>
            </w:r>
          </w:p>
          <w:p w14:paraId="02EBB442" w14:textId="77777777" w:rsidR="00392DD2" w:rsidRPr="0078497C" w:rsidRDefault="00392DD2" w:rsidP="00EC5F31">
            <w:pPr>
              <w:rPr>
                <w:rFonts w:ascii="Arial" w:eastAsia="Malgun Gothic" w:hAnsi="Arial" w:cs="Arial"/>
                <w:kern w:val="2"/>
                <w:sz w:val="22"/>
                <w:u w:val="single"/>
                <w:lang w:val="ru-RU" w:eastAsia="ko-KR"/>
              </w:rPr>
            </w:pPr>
          </w:p>
          <w:p w14:paraId="276EED84" w14:textId="28E46CA9" w:rsidR="00392DD2" w:rsidRPr="0078497C" w:rsidRDefault="008E311D" w:rsidP="00EC5F31">
            <w:pPr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</w:pPr>
            <w:r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t>Содействовать эффективному использованию интеллектуальной собственности и любых связанных с ней прав в качестве инструмента социально-экономического развития в новых индустриальных, развивающихся и наименее развитых странах, в частности путем использования объектов ИС, созданных благодаря государственным инвестициям в НИОКР</w:t>
            </w:r>
            <w:r w:rsidR="00392DD2"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t>.</w:t>
            </w:r>
          </w:p>
          <w:p w14:paraId="659ABADE" w14:textId="77777777" w:rsidR="00392DD2" w:rsidRPr="0078497C" w:rsidRDefault="00392DD2" w:rsidP="00EC5F31">
            <w:pPr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</w:pPr>
          </w:p>
          <w:p w14:paraId="7BFFC64A" w14:textId="4453AA73" w:rsidR="00392DD2" w:rsidRPr="0078497C" w:rsidRDefault="008E311D" w:rsidP="00EC5F31">
            <w:pPr>
              <w:rPr>
                <w:rFonts w:ascii="Arial" w:eastAsia="Malgun Gothic" w:hAnsi="Arial" w:cs="Arial"/>
                <w:kern w:val="2"/>
                <w:sz w:val="22"/>
                <w:u w:val="single"/>
                <w:lang w:val="ru-RU" w:eastAsia="ko-KR"/>
              </w:rPr>
            </w:pPr>
            <w:r w:rsidRPr="0078497C">
              <w:rPr>
                <w:rFonts w:ascii="Arial" w:eastAsia="Malgun Gothic" w:hAnsi="Arial" w:cs="Arial"/>
                <w:kern w:val="2"/>
                <w:sz w:val="22"/>
                <w:u w:val="single"/>
                <w:lang w:val="ru-RU" w:eastAsia="ko-KR"/>
              </w:rPr>
              <w:t>Конкретные цели</w:t>
            </w:r>
            <w:r w:rsidR="00392DD2" w:rsidRPr="0078497C">
              <w:rPr>
                <w:rFonts w:ascii="Arial" w:eastAsia="Malgun Gothic" w:hAnsi="Arial" w:cs="Arial"/>
                <w:kern w:val="2"/>
                <w:sz w:val="22"/>
                <w:u w:val="single"/>
                <w:lang w:val="ru-RU" w:eastAsia="ko-KR"/>
              </w:rPr>
              <w:t>:</w:t>
            </w:r>
          </w:p>
          <w:p w14:paraId="1E66F773" w14:textId="77777777" w:rsidR="00392DD2" w:rsidRPr="0078497C" w:rsidRDefault="00392DD2" w:rsidP="00EC5F31">
            <w:pPr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</w:pPr>
          </w:p>
          <w:p w14:paraId="6F2FC646" w14:textId="08F3D83E" w:rsidR="00392DD2" w:rsidRPr="0078497C" w:rsidRDefault="00392DD2" w:rsidP="00EC5F31">
            <w:pPr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</w:pPr>
            <w:r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lastRenderedPageBreak/>
              <w:t>(</w:t>
            </w:r>
            <w:r w:rsidRPr="0078497C">
              <w:rPr>
                <w:rFonts w:ascii="Arial" w:eastAsia="Malgun Gothic" w:hAnsi="Arial" w:cs="Arial"/>
                <w:kern w:val="2"/>
                <w:sz w:val="22"/>
                <w:lang w:eastAsia="ko-KR"/>
              </w:rPr>
              <w:t>i</w:t>
            </w:r>
            <w:r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t>)</w:t>
            </w:r>
            <w:r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tab/>
            </w:r>
            <w:r w:rsidR="008E311D"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t>Принятие стратегии, направленной на придание мероприятиям по наращиванию потенциала в области передачи технологии более адресного характера; и</w:t>
            </w:r>
          </w:p>
          <w:p w14:paraId="16D660EC" w14:textId="77777777" w:rsidR="00392DD2" w:rsidRPr="0078497C" w:rsidRDefault="00392DD2" w:rsidP="00EC5F31">
            <w:pPr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</w:pPr>
          </w:p>
          <w:p w14:paraId="3950EA05" w14:textId="71C65048" w:rsidR="00392DD2" w:rsidRPr="0078497C" w:rsidRDefault="00392DD2" w:rsidP="00EC5F31">
            <w:pPr>
              <w:rPr>
                <w:rFonts w:ascii="Arial" w:eastAsia="Malgun Gothic" w:hAnsi="Arial" w:cs="Arial"/>
                <w:kern w:val="2"/>
                <w:sz w:val="22"/>
                <w:u w:val="single"/>
                <w:lang w:val="ru-RU" w:eastAsia="ko-KR"/>
              </w:rPr>
            </w:pPr>
            <w:r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t>(</w:t>
            </w:r>
            <w:r w:rsidRPr="0078497C">
              <w:rPr>
                <w:rFonts w:ascii="Arial" w:eastAsia="Malgun Gothic" w:hAnsi="Arial" w:cs="Arial"/>
                <w:kern w:val="2"/>
                <w:sz w:val="22"/>
                <w:lang w:eastAsia="ko-KR"/>
              </w:rPr>
              <w:t>ii</w:t>
            </w:r>
            <w:r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t>)</w:t>
            </w:r>
            <w:r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tab/>
            </w:r>
            <w:r w:rsidR="008E311D"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t>формирование у основных участников системы ИС – спонсоров, создателей, менеджеров и пользователей – компетентности в области управления объектами ИС.</w:t>
            </w:r>
          </w:p>
          <w:p w14:paraId="702E82B4" w14:textId="77777777" w:rsidR="00392DD2" w:rsidRPr="0078497C" w:rsidRDefault="00392DD2" w:rsidP="00EC5F31">
            <w:pPr>
              <w:rPr>
                <w:rFonts w:ascii="Arial" w:eastAsia="Malgun Gothic" w:hAnsi="Arial" w:cs="Arial"/>
                <w:kern w:val="2"/>
                <w:sz w:val="22"/>
                <w:u w:val="single"/>
                <w:lang w:val="ru-RU" w:eastAsia="ko-KR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18C5" w14:textId="6ECF1450" w:rsidR="00392DD2" w:rsidRPr="0078497C" w:rsidRDefault="008E311D" w:rsidP="00445A04">
            <w:pPr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lastRenderedPageBreak/>
              <w:t>Для осуществления проекта были отобраны четыре страны: Индонезия, Руанда, Чили и Южная Африка</w:t>
            </w:r>
            <w:r w:rsidR="00392DD2" w:rsidRPr="0078497C">
              <w:rPr>
                <w:rFonts w:ascii="Arial" w:hAnsi="Arial" w:cs="Arial"/>
                <w:sz w:val="22"/>
                <w:lang w:val="ru-RU"/>
              </w:rPr>
              <w:t xml:space="preserve">. </w:t>
            </w:r>
          </w:p>
          <w:p w14:paraId="4C180E44" w14:textId="77777777" w:rsidR="00392DD2" w:rsidRPr="0078497C" w:rsidRDefault="00392DD2" w:rsidP="00445A04">
            <w:pPr>
              <w:rPr>
                <w:rFonts w:ascii="Arial" w:hAnsi="Arial" w:cs="Arial"/>
                <w:i/>
                <w:sz w:val="22"/>
                <w:lang w:val="ru-RU"/>
              </w:rPr>
            </w:pPr>
          </w:p>
          <w:p w14:paraId="4F103EDE" w14:textId="44E1E67F" w:rsidR="00392DD2" w:rsidRPr="0078497C" w:rsidRDefault="008E311D" w:rsidP="00445A04">
            <w:pPr>
              <w:rPr>
                <w:rFonts w:ascii="Arial" w:hAnsi="Arial" w:cs="Arial"/>
                <w:sz w:val="22"/>
                <w:u w:val="single"/>
                <w:lang w:val="ru-RU"/>
              </w:rPr>
            </w:pPr>
            <w:r w:rsidRPr="0078497C">
              <w:rPr>
                <w:rFonts w:ascii="Arial" w:hAnsi="Arial" w:cs="Arial"/>
                <w:sz w:val="22"/>
                <w:u w:val="single"/>
                <w:lang w:val="ru-RU"/>
              </w:rPr>
              <w:t xml:space="preserve">Справочник и инструментарий для оценки потребностей в обучении, имеющихся в связанных с передачей технологии областях </w:t>
            </w:r>
          </w:p>
          <w:p w14:paraId="295469C2" w14:textId="77777777" w:rsidR="008E311D" w:rsidRPr="0078497C" w:rsidRDefault="008E311D" w:rsidP="00445A04">
            <w:pPr>
              <w:rPr>
                <w:rFonts w:ascii="Arial" w:hAnsi="Arial" w:cs="Arial"/>
                <w:i/>
                <w:sz w:val="22"/>
                <w:lang w:val="ru-RU"/>
              </w:rPr>
            </w:pPr>
          </w:p>
          <w:p w14:paraId="3D48B7E5" w14:textId="51FFB305" w:rsidR="00392DD2" w:rsidRPr="0078497C" w:rsidRDefault="008E311D" w:rsidP="00445A04">
            <w:pPr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>Первый проект Справочника и инструментария для оценки потребностей в обучении, касающихся областей, с передачей технологии, коммерциализацией и использованием ИС, был доработан экспертом по оценке потребностей в обучении (ОПО)</w:t>
            </w:r>
            <w:r w:rsidR="00392DD2" w:rsidRPr="0078497C">
              <w:rPr>
                <w:rFonts w:ascii="Arial" w:hAnsi="Arial" w:cs="Arial"/>
                <w:sz w:val="22"/>
                <w:lang w:val="ru-RU"/>
              </w:rPr>
              <w:t>.</w:t>
            </w:r>
          </w:p>
          <w:p w14:paraId="29C39F97" w14:textId="77777777" w:rsidR="00392DD2" w:rsidRPr="0078497C" w:rsidRDefault="00392DD2" w:rsidP="00445A04">
            <w:pPr>
              <w:rPr>
                <w:rFonts w:ascii="Arial" w:hAnsi="Arial" w:cs="Arial"/>
                <w:sz w:val="22"/>
                <w:lang w:val="ru-RU"/>
              </w:rPr>
            </w:pPr>
          </w:p>
          <w:p w14:paraId="50CE1DB3" w14:textId="6F9180D9" w:rsidR="00392DD2" w:rsidRPr="0078497C" w:rsidRDefault="008E311D" w:rsidP="00445A04">
            <w:pPr>
              <w:rPr>
                <w:rFonts w:ascii="Arial" w:hAnsi="Arial" w:cs="Arial"/>
                <w:sz w:val="22"/>
                <w:u w:val="single"/>
                <w:lang w:val="ru-RU"/>
              </w:rPr>
            </w:pPr>
            <w:r w:rsidRPr="0078497C">
              <w:rPr>
                <w:rFonts w:ascii="Arial" w:hAnsi="Arial" w:cs="Arial"/>
                <w:sz w:val="22"/>
                <w:u w:val="single"/>
                <w:lang w:val="ru-RU"/>
              </w:rPr>
              <w:t xml:space="preserve">Составление схем производственных связей в области инноваций, оценка потребностей обучения и подготовка планов обучения в </w:t>
            </w:r>
            <w:r w:rsidRPr="0078497C">
              <w:rPr>
                <w:rFonts w:ascii="Arial" w:hAnsi="Arial" w:cs="Arial"/>
                <w:sz w:val="22"/>
                <w:u w:val="single"/>
                <w:lang w:val="ru-RU"/>
              </w:rPr>
              <w:lastRenderedPageBreak/>
              <w:t>четырех странах – участницах проекта</w:t>
            </w:r>
          </w:p>
          <w:p w14:paraId="0E563E90" w14:textId="77777777" w:rsidR="00392DD2" w:rsidRPr="0078497C" w:rsidRDefault="00392DD2" w:rsidP="00445A04">
            <w:pPr>
              <w:rPr>
                <w:rFonts w:ascii="Arial" w:hAnsi="Arial" w:cs="Arial"/>
                <w:i/>
                <w:sz w:val="22"/>
                <w:u w:val="single"/>
                <w:lang w:val="ru-RU"/>
              </w:rPr>
            </w:pPr>
          </w:p>
          <w:p w14:paraId="1DAAC852" w14:textId="655D09EE" w:rsidR="00392DD2" w:rsidRPr="0078497C" w:rsidRDefault="008E311D" w:rsidP="00445A04">
            <w:pPr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>В каждой из четырех стран, выбранных для реализации проекта, был нанят эксперт для подготовки подробных схем производственных связей в области инноваций с оценкой потребностей в обучении участников производственных связей в области инноваций для данных четырех стран</w:t>
            </w:r>
            <w:r w:rsidR="00392DD2" w:rsidRPr="0078497C">
              <w:rPr>
                <w:rFonts w:ascii="Arial" w:hAnsi="Arial" w:cs="Arial"/>
                <w:sz w:val="22"/>
                <w:lang w:val="ru-RU"/>
              </w:rPr>
              <w:t>.</w:t>
            </w:r>
          </w:p>
          <w:p w14:paraId="3BD3B97F" w14:textId="77777777" w:rsidR="00392DD2" w:rsidRPr="0078497C" w:rsidRDefault="00392DD2" w:rsidP="00EC5F31">
            <w:pPr>
              <w:rPr>
                <w:rFonts w:ascii="Arial" w:hAnsi="Arial" w:cs="Arial"/>
                <w:sz w:val="22"/>
                <w:lang w:val="ru-RU"/>
              </w:rPr>
            </w:pPr>
          </w:p>
          <w:p w14:paraId="44801075" w14:textId="50ED6F6F" w:rsidR="00392DD2" w:rsidRPr="0078497C" w:rsidRDefault="008E311D" w:rsidP="00445A04">
            <w:pPr>
              <w:rPr>
                <w:rFonts w:ascii="Arial" w:hAnsi="Arial" w:cs="Arial"/>
                <w:sz w:val="22"/>
                <w:u w:val="single"/>
                <w:lang w:val="ru-RU"/>
              </w:rPr>
            </w:pPr>
            <w:r w:rsidRPr="0078497C">
              <w:rPr>
                <w:rFonts w:ascii="Arial" w:hAnsi="Arial" w:cs="Arial"/>
                <w:sz w:val="22"/>
                <w:u w:val="single"/>
                <w:lang w:val="ru-RU"/>
              </w:rPr>
              <w:t>Планы специализированного обучения и их реализация</w:t>
            </w:r>
            <w:r w:rsidR="00392DD2" w:rsidRPr="0078497C">
              <w:rPr>
                <w:rFonts w:ascii="Arial" w:hAnsi="Arial" w:cs="Arial"/>
                <w:sz w:val="22"/>
                <w:u w:val="single"/>
                <w:lang w:val="ru-RU"/>
              </w:rPr>
              <w:t xml:space="preserve"> </w:t>
            </w:r>
          </w:p>
          <w:p w14:paraId="000431BF" w14:textId="77777777" w:rsidR="00392DD2" w:rsidRPr="0078497C" w:rsidRDefault="00392DD2" w:rsidP="00445A04">
            <w:pPr>
              <w:rPr>
                <w:rFonts w:ascii="Arial" w:hAnsi="Arial" w:cs="Arial"/>
                <w:sz w:val="22"/>
                <w:lang w:val="ru-RU"/>
              </w:rPr>
            </w:pPr>
          </w:p>
          <w:p w14:paraId="3BF52CAD" w14:textId="57AB23A0" w:rsidR="00392DD2" w:rsidRPr="0078497C" w:rsidRDefault="00667D0E" w:rsidP="00445A04">
            <w:pPr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>Основываясь на этих отчетах, эксперты разработали планы обучения в целях удовлетворения потребностей ключевых учреждений, содействующих инновациям, и ключевых участников систем производственных связей в области инноваций в каждой стран-участниц проекта.</w:t>
            </w:r>
            <w:r w:rsidR="00392DD2" w:rsidRPr="0078497C">
              <w:rPr>
                <w:rFonts w:ascii="Arial" w:hAnsi="Arial" w:cs="Arial"/>
                <w:sz w:val="22"/>
                <w:lang w:val="ru-RU"/>
              </w:rPr>
              <w:t xml:space="preserve"> </w:t>
            </w:r>
          </w:p>
          <w:p w14:paraId="47BFBCD8" w14:textId="77777777" w:rsidR="00392DD2" w:rsidRPr="0078497C" w:rsidRDefault="00392DD2" w:rsidP="00445A04">
            <w:pPr>
              <w:rPr>
                <w:rFonts w:ascii="Arial" w:hAnsi="Arial" w:cs="Arial"/>
                <w:sz w:val="22"/>
                <w:lang w:val="ru-RU"/>
              </w:rPr>
            </w:pPr>
          </w:p>
          <w:p w14:paraId="21BC8390" w14:textId="05ECF27D" w:rsidR="00392DD2" w:rsidRPr="0078497C" w:rsidRDefault="00667D0E" w:rsidP="00445A04">
            <w:pPr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 xml:space="preserve">В настоящее время планы обучения используются для </w:t>
            </w:r>
            <w:r w:rsidRPr="0078497C">
              <w:rPr>
                <w:rFonts w:ascii="Arial" w:hAnsi="Arial" w:cs="Arial"/>
                <w:sz w:val="22"/>
                <w:lang w:val="ru-RU"/>
              </w:rPr>
              <w:lastRenderedPageBreak/>
              <w:t>проведения учебных мероприятий в странах-участницах проекта в конце 2019 г. и начале 2020 г.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DDAA" w14:textId="7945A8D1" w:rsidR="00392DD2" w:rsidRPr="0078497C" w:rsidRDefault="00667D0E" w:rsidP="00445A04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Разработаны справочник и инструментарий для оценки потребностей в обучении в областях, связанных с передачей технологий и ИС.</w:t>
            </w:r>
          </w:p>
          <w:p w14:paraId="73B79EFE" w14:textId="77777777" w:rsidR="00392DD2" w:rsidRPr="0078497C" w:rsidRDefault="00392DD2" w:rsidP="00445A04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65B671D" w14:textId="7022E53A" w:rsidR="00392DD2" w:rsidRPr="0078497C" w:rsidRDefault="00667D0E" w:rsidP="00445A04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Составлены схемы производственных связей в области инноваций в четырех странах-участницах проекта.</w:t>
            </w:r>
          </w:p>
          <w:p w14:paraId="5B8FB2A7" w14:textId="77777777" w:rsidR="00392DD2" w:rsidRPr="0078497C" w:rsidRDefault="00392DD2" w:rsidP="00445A04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2C598D2" w14:textId="6553F49E" w:rsidR="00392DD2" w:rsidRPr="0078497C" w:rsidRDefault="00667D0E" w:rsidP="00445A04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Разработаны программы и планы обучения в четырех странах-участницах проекта.</w:t>
            </w:r>
          </w:p>
          <w:p w14:paraId="61847632" w14:textId="77777777" w:rsidR="00392DD2" w:rsidRPr="0078497C" w:rsidRDefault="00392DD2" w:rsidP="00445A04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1B74810" w14:textId="7FE7D6CE" w:rsidR="00392DD2" w:rsidRPr="0078497C" w:rsidRDefault="00667D0E" w:rsidP="00445A04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Предусмотренные планами обучения учебные мероприятия начаты в Претории,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Южная Африка, в октябре 2019 г.</w:t>
            </w:r>
            <w:r w:rsidR="00392DD2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</w:p>
          <w:p w14:paraId="5F5456DE" w14:textId="77777777" w:rsidR="00392DD2" w:rsidRPr="0078497C" w:rsidRDefault="00392DD2" w:rsidP="00445A04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195604F" w14:textId="231AD02B" w:rsidR="00392DD2" w:rsidRPr="0078497C" w:rsidRDefault="00667D0E" w:rsidP="00445A04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Второе учебное мероприятие состоялось в Джакарте, Индонезия, в декабре 2019 г.</w:t>
            </w:r>
          </w:p>
          <w:p w14:paraId="1A9C927D" w14:textId="77777777" w:rsidR="00392DD2" w:rsidRPr="0078497C" w:rsidRDefault="00392DD2" w:rsidP="00445A04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3AC8C72" w14:textId="6C3FC4FA" w:rsidR="00392DD2" w:rsidRPr="0078497C" w:rsidRDefault="00667D0E" w:rsidP="00445A04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Третье учебное мероприятие состоялось в Кигали, Руанда, в конце января 2020 г.</w:t>
            </w:r>
          </w:p>
          <w:p w14:paraId="0D94AC63" w14:textId="77777777" w:rsidR="00392DD2" w:rsidRPr="0078497C" w:rsidRDefault="00392DD2" w:rsidP="00445A04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BA60392" w14:textId="2FDB1831" w:rsidR="00392DD2" w:rsidRPr="0078497C" w:rsidRDefault="00667D0E" w:rsidP="00445A04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В </w:t>
            </w:r>
            <w:r w:rsidR="007161D2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начале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2020 г. планируется провести по меньшей мере еще </w:t>
            </w:r>
            <w:r w:rsidR="007161D2" w:rsidRPr="0078497C">
              <w:rPr>
                <w:rFonts w:ascii="Arial" w:eastAsia="SimSun" w:hAnsi="Arial" w:cs="Arial"/>
                <w:sz w:val="22"/>
                <w:lang w:val="ru-RU" w:eastAsia="zh-CN"/>
              </w:rPr>
              <w:t>по одному учебному семинару в каждой из стран-участниц проекта.</w:t>
            </w:r>
          </w:p>
          <w:p w14:paraId="4AE3B4F5" w14:textId="77777777" w:rsidR="00392DD2" w:rsidRPr="0078497C" w:rsidRDefault="00392DD2" w:rsidP="00EC5F31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CA1E855" w14:textId="54234286" w:rsidR="00392DD2" w:rsidRPr="0078497C" w:rsidRDefault="007161D2" w:rsidP="00EC5F31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Кроме того, по завершении учебных мероприятий в странах-участницах проекта будет проведена их оценка, по результатам которой могут быть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внесены изменения в руководство и инструментарий</w:t>
            </w:r>
            <w:r w:rsidR="00392DD2"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</w:tc>
      </w:tr>
    </w:tbl>
    <w:p w14:paraId="57FA2EBA" w14:textId="77777777" w:rsidR="003407E7" w:rsidRPr="0078497C" w:rsidRDefault="003407E7" w:rsidP="003407E7">
      <w:pPr>
        <w:rPr>
          <w:rFonts w:ascii="Arial" w:eastAsia="SimSun" w:hAnsi="Arial" w:cs="Arial"/>
          <w:sz w:val="22"/>
          <w:lang w:val="ru-RU" w:eastAsia="zh-CN"/>
        </w:rPr>
      </w:pPr>
    </w:p>
    <w:p w14:paraId="33DF71F5" w14:textId="72BE5F2A" w:rsidR="003407E7" w:rsidRPr="0078497C" w:rsidRDefault="003407E7" w:rsidP="00022FDF">
      <w:pPr>
        <w:pageBreakBefore/>
        <w:rPr>
          <w:rFonts w:ascii="Arial" w:hAnsi="Arial" w:cs="Arial"/>
          <w:iCs/>
          <w:sz w:val="22"/>
          <w:lang w:val="ru-RU"/>
        </w:rPr>
      </w:pPr>
      <w:r w:rsidRPr="0078497C">
        <w:rPr>
          <w:rFonts w:ascii="Arial" w:eastAsia="SimSun" w:hAnsi="Arial" w:cs="Arial"/>
          <w:iCs/>
          <w:sz w:val="22"/>
          <w:lang w:val="ru-RU" w:eastAsia="zh-CN"/>
        </w:rPr>
        <w:lastRenderedPageBreak/>
        <w:t>(</w:t>
      </w:r>
      <w:r w:rsidRPr="0078497C">
        <w:rPr>
          <w:rFonts w:ascii="Arial" w:eastAsia="SimSun" w:hAnsi="Arial" w:cs="Arial"/>
          <w:iCs/>
          <w:sz w:val="22"/>
          <w:lang w:eastAsia="zh-CN"/>
        </w:rPr>
        <w:t>iv</w:t>
      </w:r>
      <w:r w:rsidRPr="0078497C">
        <w:rPr>
          <w:rFonts w:ascii="Arial" w:eastAsia="SimSun" w:hAnsi="Arial" w:cs="Arial"/>
          <w:iCs/>
          <w:sz w:val="22"/>
          <w:lang w:val="ru-RU" w:eastAsia="zh-CN"/>
        </w:rPr>
        <w:t>)</w:t>
      </w:r>
      <w:r w:rsidRPr="0078497C">
        <w:rPr>
          <w:rFonts w:ascii="Arial" w:eastAsia="SimSun" w:hAnsi="Arial" w:cs="Arial"/>
          <w:iCs/>
          <w:sz w:val="22"/>
          <w:lang w:val="ru-RU" w:eastAsia="zh-CN"/>
        </w:rPr>
        <w:tab/>
      </w:r>
      <w:r w:rsidR="003F0A10" w:rsidRPr="0078497C">
        <w:rPr>
          <w:rFonts w:ascii="Arial" w:eastAsia="SimSun" w:hAnsi="Arial" w:cs="Arial"/>
          <w:iCs/>
          <w:sz w:val="22"/>
          <w:lang w:val="ru-RU" w:eastAsia="zh-CN"/>
        </w:rPr>
        <w:t>«Повышение уровня использования интеллектуальной собственности в секторе разработки программного обеспечения»</w:t>
      </w:r>
      <w:r w:rsidR="0096529C" w:rsidRPr="0078497C">
        <w:rPr>
          <w:rFonts w:ascii="Arial" w:eastAsia="SimSun" w:hAnsi="Arial" w:cs="Arial"/>
          <w:iCs/>
          <w:sz w:val="22"/>
          <w:lang w:val="ru-RU" w:eastAsia="zh-CN"/>
        </w:rPr>
        <w:t xml:space="preserve"> </w:t>
      </w:r>
    </w:p>
    <w:p w14:paraId="1E239C6C" w14:textId="11A7B42C" w:rsidR="003407E7" w:rsidRPr="0078497C" w:rsidRDefault="0096529C" w:rsidP="003407E7">
      <w:pPr>
        <w:rPr>
          <w:rFonts w:ascii="Arial" w:eastAsia="SimSun" w:hAnsi="Arial" w:cs="Arial"/>
          <w:iCs/>
          <w:sz w:val="22"/>
          <w:lang w:eastAsia="zh-CN"/>
        </w:rPr>
      </w:pPr>
      <w:r w:rsidRPr="0078497C">
        <w:rPr>
          <w:rFonts w:ascii="Arial" w:hAnsi="Arial" w:cs="Arial"/>
          <w:iCs/>
          <w:sz w:val="22"/>
        </w:rPr>
        <w:t>DA_11_23_24_27_01</w:t>
      </w:r>
      <w:r w:rsidR="003407E7" w:rsidRPr="0078497C">
        <w:rPr>
          <w:rFonts w:ascii="Arial" w:hAnsi="Arial" w:cs="Arial"/>
          <w:iCs/>
          <w:sz w:val="22"/>
        </w:rPr>
        <w:t xml:space="preserve">– </w:t>
      </w:r>
      <w:r w:rsidR="003F0A10" w:rsidRPr="0078497C">
        <w:rPr>
          <w:rFonts w:ascii="Arial" w:hAnsi="Arial" w:cs="Arial"/>
          <w:iCs/>
          <w:sz w:val="22"/>
          <w:lang w:val="ru-RU"/>
        </w:rPr>
        <w:t xml:space="preserve">рекомендации </w:t>
      </w:r>
      <w:r w:rsidRPr="0078497C">
        <w:rPr>
          <w:rFonts w:ascii="Arial" w:hAnsi="Arial" w:cs="Arial"/>
          <w:iCs/>
          <w:sz w:val="22"/>
        </w:rPr>
        <w:t>4, 11, 23, 24</w:t>
      </w:r>
      <w:r w:rsidR="003F0A10" w:rsidRPr="0078497C">
        <w:rPr>
          <w:rFonts w:ascii="Arial" w:hAnsi="Arial" w:cs="Arial"/>
          <w:iCs/>
          <w:sz w:val="22"/>
          <w:lang w:val="ru-RU"/>
        </w:rPr>
        <w:t xml:space="preserve"> и</w:t>
      </w:r>
      <w:r w:rsidRPr="0078497C">
        <w:rPr>
          <w:rFonts w:ascii="Arial" w:hAnsi="Arial" w:cs="Arial"/>
          <w:iCs/>
          <w:sz w:val="22"/>
        </w:rPr>
        <w:t xml:space="preserve"> 27</w:t>
      </w:r>
    </w:p>
    <w:p w14:paraId="57349B99" w14:textId="77777777" w:rsidR="003407E7" w:rsidRPr="0078497C" w:rsidRDefault="003407E7" w:rsidP="003407E7">
      <w:pPr>
        <w:rPr>
          <w:rFonts w:ascii="Arial" w:eastAsia="SimSun" w:hAnsi="Arial" w:cs="Arial"/>
          <w:iCs/>
          <w:sz w:val="22"/>
          <w:lang w:eastAsia="zh-CN"/>
        </w:rPr>
      </w:pPr>
    </w:p>
    <w:tbl>
      <w:tblPr>
        <w:tblW w:w="4994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3"/>
        <w:gridCol w:w="2165"/>
        <w:gridCol w:w="3059"/>
        <w:gridCol w:w="2969"/>
        <w:gridCol w:w="2483"/>
      </w:tblGrid>
      <w:tr w:rsidR="002047A5" w:rsidRPr="0078497C" w14:paraId="563DF861" w14:textId="77777777" w:rsidTr="00594F1B">
        <w:trPr>
          <w:tblHeader/>
        </w:trPr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178C" w14:textId="77777777" w:rsidR="002047A5" w:rsidRPr="0078497C" w:rsidRDefault="002047A5" w:rsidP="004F3CC4">
            <w:pPr>
              <w:spacing w:before="120" w:after="120"/>
              <w:rPr>
                <w:rFonts w:ascii="Arial" w:eastAsia="SimSun" w:hAnsi="Arial" w:cs="Arial"/>
                <w:sz w:val="22"/>
                <w:lang w:eastAsia="zh-CN"/>
              </w:rPr>
            </w:pPr>
          </w:p>
          <w:p w14:paraId="3A8E1CF8" w14:textId="4AFA0997" w:rsidR="002047A5" w:rsidRPr="0078497C" w:rsidRDefault="003F0A10" w:rsidP="004F3CC4">
            <w:pPr>
              <w:spacing w:before="120" w:after="120"/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КРАТКОЕ ОПИСАНИЕ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1807" w14:textId="06E45D34" w:rsidR="002047A5" w:rsidRPr="0078497C" w:rsidRDefault="003F0A10" w:rsidP="004F3CC4">
            <w:pPr>
              <w:spacing w:before="120" w:after="120"/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</w:pPr>
            <w:r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t>ХОД ВЫПОЛНЕНИЯ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AAF7C" w14:textId="00809715" w:rsidR="002047A5" w:rsidRPr="0078497C" w:rsidRDefault="003F0A10" w:rsidP="004F3CC4">
            <w:pPr>
              <w:spacing w:before="120" w:after="120"/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</w:pPr>
            <w:r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t>ЦЕЛИ ПРОЕКТА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8A501" w14:textId="3C76BFEC" w:rsidR="002047A5" w:rsidRPr="0078497C" w:rsidRDefault="003F0A10" w:rsidP="004F3CC4">
            <w:pPr>
              <w:spacing w:before="120" w:after="12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ОСНОВНЫЕ ДОСТИЖЕНИЯ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44CAF" w14:textId="486D6A9D" w:rsidR="002047A5" w:rsidRPr="0078497C" w:rsidRDefault="003F0A10" w:rsidP="004F3CC4">
            <w:pPr>
              <w:spacing w:before="120" w:after="120"/>
              <w:rPr>
                <w:rFonts w:ascii="Arial" w:eastAsia="SimSun" w:hAnsi="Arial" w:cs="Arial"/>
                <w:cap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caps/>
                <w:sz w:val="22"/>
                <w:lang w:val="ru-RU" w:eastAsia="zh-CN"/>
              </w:rPr>
              <w:t>результаты</w:t>
            </w:r>
          </w:p>
          <w:p w14:paraId="799EA572" w14:textId="77777777" w:rsidR="002047A5" w:rsidRPr="0078497C" w:rsidRDefault="002047A5" w:rsidP="004F3CC4">
            <w:pPr>
              <w:spacing w:before="120" w:after="120"/>
              <w:rPr>
                <w:rFonts w:ascii="Arial" w:eastAsia="SimSun" w:hAnsi="Arial" w:cs="Arial"/>
                <w:sz w:val="22"/>
                <w:lang w:eastAsia="zh-CN"/>
              </w:rPr>
            </w:pPr>
          </w:p>
        </w:tc>
      </w:tr>
      <w:tr w:rsidR="002047A5" w:rsidRPr="00C06D80" w14:paraId="4AF9A535" w14:textId="77777777" w:rsidTr="00594F1B">
        <w:trPr>
          <w:trHeight w:val="1610"/>
        </w:trPr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85B8" w14:textId="2D50A6FB" w:rsidR="002839A1" w:rsidRPr="0078497C" w:rsidRDefault="003F0A10" w:rsidP="00A06E4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Проект призван способствовать более широкому и эффективному использованию ИС разработчиками приложений для мобильных устройств в целях содействия экономическому росту в трех странах-бенефициарах.</w:t>
            </w:r>
          </w:p>
          <w:p w14:paraId="050CAD94" w14:textId="77777777" w:rsidR="00A06E49" w:rsidRPr="0078497C" w:rsidRDefault="00A06E49" w:rsidP="00A06E4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26BB00D" w14:textId="24E64A25" w:rsidR="002839A1" w:rsidRPr="0078497C" w:rsidRDefault="003F0A10" w:rsidP="00A06E4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Он должен пополнить знания и опыт заинтересованных сторон в том, что касается использования различных </w:t>
            </w:r>
            <w:r w:rsidR="004B0268" w:rsidRPr="0078497C">
              <w:rPr>
                <w:rFonts w:ascii="Arial" w:eastAsia="SimSun" w:hAnsi="Arial" w:cs="Arial"/>
                <w:sz w:val="22"/>
                <w:lang w:val="ru-RU" w:eastAsia="zh-CN"/>
              </w:rPr>
              <w:t>инструментов ИС для разработки и коммерциализации мобильных приложений.</w:t>
            </w:r>
          </w:p>
          <w:p w14:paraId="084DBFCA" w14:textId="77777777" w:rsidR="00A06E49" w:rsidRPr="0078497C" w:rsidRDefault="00A06E49" w:rsidP="00A06E4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9C34C6D" w14:textId="665F14C3" w:rsidR="002839A1" w:rsidRPr="0078497C" w:rsidRDefault="007161D2" w:rsidP="00A06E4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Проект позволит наладить связи между ведомствами ИС, ИКТ-хабами, исследовательскими учреждениями и промышленностью как внутри каждой страны-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бенефициара, так и между ними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</w:p>
          <w:p w14:paraId="4457B33C" w14:textId="77777777" w:rsidR="002047A5" w:rsidRPr="0078497C" w:rsidRDefault="002047A5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E321" w14:textId="36B33589" w:rsidR="002047A5" w:rsidRPr="0078497C" w:rsidRDefault="003F0A10" w:rsidP="00EC5F31">
            <w:pPr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</w:pPr>
            <w:r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lastRenderedPageBreak/>
              <w:t>Реализация проекта началась в январе 2019 г.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D5D21" w14:textId="767D4684" w:rsidR="00A06E49" w:rsidRPr="0078497C" w:rsidRDefault="00234386" w:rsidP="00A06E49">
            <w:pPr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</w:pPr>
            <w:r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t>Главными целями проекта являются следующие:</w:t>
            </w:r>
          </w:p>
          <w:p w14:paraId="06DA8373" w14:textId="77777777" w:rsidR="00A06E49" w:rsidRPr="0078497C" w:rsidRDefault="00A06E49" w:rsidP="00A06E49">
            <w:pPr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</w:pPr>
          </w:p>
          <w:p w14:paraId="07F178B2" w14:textId="06DF47C6" w:rsidR="00A06E49" w:rsidRPr="0078497C" w:rsidRDefault="00A06E49" w:rsidP="00A06E49">
            <w:pPr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</w:pPr>
            <w:r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t xml:space="preserve">- </w:t>
            </w:r>
            <w:r w:rsidR="00234386"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t>Способствовать более широкому и эффективному использованию ИС в поддержку мобильных приложений путем обучения исследователей, разработчиков и предпринимателей методам использования целого ряда имеющихся инструментов ИС</w:t>
            </w:r>
            <w:r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t>.</w:t>
            </w:r>
          </w:p>
          <w:p w14:paraId="55AFF4B1" w14:textId="77777777" w:rsidR="00A06E49" w:rsidRPr="0078497C" w:rsidRDefault="00A06E49" w:rsidP="00A06E49">
            <w:pPr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</w:pPr>
          </w:p>
          <w:p w14:paraId="5A4B14B3" w14:textId="42885D93" w:rsidR="00A06E49" w:rsidRPr="0078497C" w:rsidRDefault="00A06E49" w:rsidP="00A06E49">
            <w:pPr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</w:pPr>
            <w:r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t xml:space="preserve">- </w:t>
            </w:r>
            <w:r w:rsidR="00234386"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t>Способствовать повышению осведомленности среди предпринимателей, финансовых учреждений, венчурных компаний и других инвесторов.</w:t>
            </w:r>
          </w:p>
          <w:p w14:paraId="0D65EE2C" w14:textId="77777777" w:rsidR="00A06E49" w:rsidRPr="0078497C" w:rsidRDefault="00A06E49" w:rsidP="00A06E49">
            <w:pPr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</w:pPr>
          </w:p>
          <w:p w14:paraId="1A6ECAFB" w14:textId="5A0869EE" w:rsidR="002047A5" w:rsidRPr="0078497C" w:rsidRDefault="00A06E49" w:rsidP="00A06E49">
            <w:pPr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</w:pPr>
            <w:r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t xml:space="preserve">- </w:t>
            </w:r>
            <w:r w:rsidR="00234386"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t xml:space="preserve">Способствовать обеспечению уважения ИС в секторе разработки программного обеспечения </w:t>
            </w:r>
            <w:r w:rsidR="00234386" w:rsidRPr="0078497C">
              <w:rPr>
                <w:rFonts w:ascii="Arial" w:eastAsia="Malgun Gothic" w:hAnsi="Arial" w:cs="Arial"/>
                <w:kern w:val="2"/>
                <w:sz w:val="22"/>
                <w:lang w:val="ru-RU" w:eastAsia="ko-KR"/>
              </w:rPr>
              <w:lastRenderedPageBreak/>
              <w:t>путем обучения исследователей, разработчиков и предпринимателей методам и процедурам эффективной охраны прав ИС.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DAD1E" w14:textId="64B8D5BF" w:rsidR="00A06E49" w:rsidRPr="0078497C" w:rsidRDefault="003F0A10" w:rsidP="00A06E49">
            <w:pPr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lastRenderedPageBreak/>
              <w:t>Выбраны три страны-бенефициара: Кения, Тринидад и Тобаго</w:t>
            </w:r>
            <w:r w:rsidR="00BF3CCF" w:rsidRPr="0078497C">
              <w:rPr>
                <w:rFonts w:ascii="Arial" w:hAnsi="Arial" w:cs="Arial"/>
                <w:sz w:val="22"/>
                <w:lang w:val="ru-RU"/>
              </w:rPr>
              <w:t xml:space="preserve"> и</w:t>
            </w:r>
            <w:r w:rsidRPr="0078497C">
              <w:rPr>
                <w:rFonts w:ascii="Arial" w:hAnsi="Arial" w:cs="Arial"/>
                <w:sz w:val="22"/>
                <w:lang w:val="ru-RU"/>
              </w:rPr>
              <w:t xml:space="preserve"> Филиппины</w:t>
            </w:r>
            <w:r w:rsidR="00A06E49" w:rsidRPr="0078497C">
              <w:rPr>
                <w:rFonts w:ascii="Arial" w:hAnsi="Arial" w:cs="Arial"/>
                <w:sz w:val="22"/>
                <w:lang w:val="ru-RU"/>
              </w:rPr>
              <w:t xml:space="preserve">. </w:t>
            </w:r>
            <w:r w:rsidRPr="0078497C">
              <w:rPr>
                <w:rFonts w:ascii="Arial" w:hAnsi="Arial" w:cs="Arial"/>
                <w:sz w:val="22"/>
                <w:lang w:val="ru-RU"/>
              </w:rPr>
              <w:t>Соответствующими ведомствами назначены координаторы в отдельных странах для координации осуществления проекта</w:t>
            </w:r>
            <w:r w:rsidR="00A06E49" w:rsidRPr="0078497C">
              <w:rPr>
                <w:rFonts w:ascii="Arial" w:hAnsi="Arial" w:cs="Arial"/>
                <w:sz w:val="22"/>
                <w:lang w:val="ru-RU"/>
              </w:rPr>
              <w:t xml:space="preserve">. </w:t>
            </w:r>
          </w:p>
          <w:p w14:paraId="359718A3" w14:textId="77777777" w:rsidR="00A06E49" w:rsidRPr="0078497C" w:rsidRDefault="00A06E49" w:rsidP="00A06E49">
            <w:pPr>
              <w:rPr>
                <w:rFonts w:ascii="Arial" w:eastAsiaTheme="minorHAnsi" w:hAnsi="Arial" w:cs="Arial"/>
                <w:sz w:val="22"/>
                <w:lang w:val="ru-RU"/>
              </w:rPr>
            </w:pPr>
          </w:p>
          <w:p w14:paraId="0098FCA9" w14:textId="488DA5C4" w:rsidR="00A06E49" w:rsidRPr="0078497C" w:rsidRDefault="003F0A10" w:rsidP="00A06E49">
            <w:pPr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>Проведено обзорное исследование с целью оценки ситуации в соответствующих секторах трех стран</w:t>
            </w:r>
            <w:r w:rsidR="00A06E49" w:rsidRPr="0078497C">
              <w:rPr>
                <w:rFonts w:ascii="Arial" w:hAnsi="Arial" w:cs="Arial"/>
                <w:sz w:val="22"/>
                <w:lang w:val="ru-RU"/>
              </w:rPr>
              <w:t xml:space="preserve">. </w:t>
            </w:r>
          </w:p>
          <w:p w14:paraId="082191E6" w14:textId="77777777" w:rsidR="00A06E49" w:rsidRPr="0078497C" w:rsidRDefault="00A06E49" w:rsidP="00A06E49">
            <w:pPr>
              <w:rPr>
                <w:rFonts w:ascii="Arial" w:eastAsiaTheme="minorHAnsi" w:hAnsi="Arial" w:cs="Arial"/>
                <w:sz w:val="22"/>
                <w:lang w:val="ru-RU"/>
              </w:rPr>
            </w:pPr>
          </w:p>
          <w:p w14:paraId="0AE6E85F" w14:textId="30D66980" w:rsidR="00A06E49" w:rsidRPr="0078497C" w:rsidRDefault="00BF3CCF" w:rsidP="00A06E49">
            <w:pPr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>Результаты одного исследования переведены и опубликованы.</w:t>
            </w:r>
            <w:r w:rsidR="00A06E49" w:rsidRPr="0078497C">
              <w:rPr>
                <w:rFonts w:ascii="Arial" w:hAnsi="Arial" w:cs="Arial"/>
                <w:sz w:val="22"/>
                <w:lang w:val="ru-RU"/>
              </w:rPr>
              <w:t xml:space="preserve"> </w:t>
            </w:r>
          </w:p>
          <w:p w14:paraId="576D2BE3" w14:textId="77777777" w:rsidR="00A06E49" w:rsidRPr="0078497C" w:rsidRDefault="00A06E49" w:rsidP="00A06E49">
            <w:pPr>
              <w:rPr>
                <w:rFonts w:ascii="Arial" w:eastAsiaTheme="minorHAnsi" w:hAnsi="Arial" w:cs="Arial"/>
                <w:sz w:val="22"/>
                <w:lang w:val="ru-RU"/>
              </w:rPr>
            </w:pPr>
          </w:p>
          <w:p w14:paraId="12397B79" w14:textId="5CC5D944" w:rsidR="00A06E49" w:rsidRPr="0078497C" w:rsidRDefault="00BF3CCF" w:rsidP="00A06E49">
            <w:pPr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 xml:space="preserve">В ходе практикумов, проведенных в странах-бенефициарах, заинтересованные стороны ознакомлены с </w:t>
            </w:r>
            <w:r w:rsidRPr="0078497C">
              <w:rPr>
                <w:rFonts w:ascii="Arial" w:hAnsi="Arial" w:cs="Arial"/>
                <w:sz w:val="22"/>
                <w:lang w:val="ru-RU"/>
              </w:rPr>
              <w:lastRenderedPageBreak/>
              <w:t>данной темой; в ходе совещаний определены приоритетные направления дальнейших действий.</w:t>
            </w:r>
            <w:r w:rsidR="00A06E49" w:rsidRPr="0078497C">
              <w:rPr>
                <w:rFonts w:ascii="Arial" w:hAnsi="Arial" w:cs="Arial"/>
                <w:sz w:val="22"/>
                <w:lang w:val="ru-RU"/>
              </w:rPr>
              <w:t xml:space="preserve"> </w:t>
            </w:r>
          </w:p>
          <w:p w14:paraId="42427E37" w14:textId="77777777" w:rsidR="00A06E49" w:rsidRPr="0078497C" w:rsidRDefault="00A06E49" w:rsidP="00A06E49">
            <w:pPr>
              <w:rPr>
                <w:rFonts w:ascii="Arial" w:eastAsiaTheme="minorHAnsi" w:hAnsi="Arial" w:cs="Arial"/>
                <w:sz w:val="22"/>
                <w:lang w:val="ru-RU"/>
              </w:rPr>
            </w:pPr>
          </w:p>
          <w:p w14:paraId="0BF0D2BC" w14:textId="5A1DDE72" w:rsidR="00A06E49" w:rsidRPr="0078497C" w:rsidRDefault="00BF3CCF" w:rsidP="00A06E49">
            <w:pPr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>Начат диалог с потенциальными партнерами в соответствующей отрасли.</w:t>
            </w:r>
          </w:p>
          <w:p w14:paraId="30D1261A" w14:textId="77777777" w:rsidR="002047A5" w:rsidRPr="0078497C" w:rsidRDefault="002047A5" w:rsidP="00EC5F3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lang w:val="ru-RU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F88F0" w14:textId="1FF380DB" w:rsidR="006D31AA" w:rsidRPr="0078497C" w:rsidRDefault="006D31AA" w:rsidP="006D31AA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lastRenderedPageBreak/>
              <w:t xml:space="preserve">- </w:t>
            </w:r>
            <w:r w:rsidR="00234386"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 xml:space="preserve">Завершено обзорное исследование для определения наличия и характера использования </w:t>
            </w:r>
            <w:r w:rsidR="00BF3CCF"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инструментов интеллектуальной собственности для охраны прав на мобильные приложения в трех странах-бенефициарах проекта, а именно, Кении, Тринидаде и Тобаго и Филиппинах</w:t>
            </w:r>
          </w:p>
          <w:p w14:paraId="032542B2" w14:textId="77777777" w:rsidR="00A06E49" w:rsidRPr="0078497C" w:rsidRDefault="00A06E49" w:rsidP="00A06E49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77C6288" w14:textId="4617DB16" w:rsidR="00A06E49" w:rsidRPr="0078497C" w:rsidRDefault="006D31AA" w:rsidP="006D31AA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- </w:t>
            </w:r>
            <w:r w:rsidR="00BF3CCF" w:rsidRPr="0078497C">
              <w:rPr>
                <w:rFonts w:ascii="Arial" w:eastAsia="SimSun" w:hAnsi="Arial" w:cs="Arial"/>
                <w:sz w:val="22"/>
                <w:lang w:val="ru-RU" w:eastAsia="zh-CN"/>
              </w:rPr>
              <w:t>Проведены практикумы в каждой из трех стран-бенефициаров.</w:t>
            </w:r>
          </w:p>
          <w:p w14:paraId="09DCDA45" w14:textId="77777777" w:rsidR="00A06E49" w:rsidRPr="0078497C" w:rsidRDefault="00A06E49" w:rsidP="00A06E49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8AE51E5" w14:textId="75C177BA" w:rsidR="002047A5" w:rsidRPr="0078497C" w:rsidRDefault="006D31AA" w:rsidP="006D31AA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- </w:t>
            </w:r>
            <w:r w:rsidR="00BF3CCF" w:rsidRPr="0078497C">
              <w:rPr>
                <w:rFonts w:ascii="Arial" w:eastAsia="SimSun" w:hAnsi="Arial" w:cs="Arial"/>
                <w:sz w:val="22"/>
                <w:lang w:val="ru-RU" w:eastAsia="zh-CN"/>
              </w:rPr>
              <w:t>Проведено первое координационное совещание.</w:t>
            </w:r>
          </w:p>
          <w:p w14:paraId="5288AD4F" w14:textId="77777777" w:rsidR="006D31AA" w:rsidRPr="0078497C" w:rsidRDefault="006D31AA" w:rsidP="00A06E49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06D97EC" w14:textId="0E1AD22F" w:rsidR="006D31AA" w:rsidRPr="0078497C" w:rsidRDefault="006D31AA" w:rsidP="006D31AA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lastRenderedPageBreak/>
              <w:t xml:space="preserve">- </w:t>
            </w:r>
            <w:r w:rsidR="00BF3CCF"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Завершена работа над публикацией ВОИС об ИС и мобильных приложениях.</w:t>
            </w:r>
          </w:p>
          <w:p w14:paraId="676A2BF9" w14:textId="77777777" w:rsidR="006D31AA" w:rsidRPr="0078497C" w:rsidRDefault="006D31AA" w:rsidP="006D31AA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F25D73B" w14:textId="63801AEC" w:rsidR="006D31AA" w:rsidRPr="0078497C" w:rsidRDefault="00BF3CCF" w:rsidP="006D31AA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Публикация ВОИС переведена на другие языки</w:t>
            </w:r>
            <w:r w:rsidR="006D31AA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</w:p>
          <w:p w14:paraId="19BEE23B" w14:textId="77777777" w:rsidR="006D31AA" w:rsidRPr="0078497C" w:rsidRDefault="006D31AA" w:rsidP="00A06E49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</w:tr>
    </w:tbl>
    <w:p w14:paraId="6643CFCC" w14:textId="77777777" w:rsidR="003407E7" w:rsidRPr="0078497C" w:rsidRDefault="003407E7" w:rsidP="003407E7">
      <w:pPr>
        <w:rPr>
          <w:rFonts w:ascii="Arial" w:eastAsia="SimSun" w:hAnsi="Arial" w:cs="Arial"/>
          <w:sz w:val="22"/>
          <w:lang w:val="ru-RU" w:eastAsia="zh-CN"/>
        </w:rPr>
      </w:pPr>
    </w:p>
    <w:p w14:paraId="5287B461" w14:textId="77777777" w:rsidR="003407E7" w:rsidRPr="0078497C" w:rsidRDefault="003407E7" w:rsidP="003407E7">
      <w:pPr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br w:type="page"/>
      </w:r>
    </w:p>
    <w:p w14:paraId="3B1FBCF6" w14:textId="45AA06BC" w:rsidR="003407E7" w:rsidRPr="0078497C" w:rsidRDefault="003407E7" w:rsidP="00536335">
      <w:pPr>
        <w:ind w:left="360" w:hanging="360"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lastRenderedPageBreak/>
        <w:t>(</w:t>
      </w:r>
      <w:r w:rsidRPr="0078497C">
        <w:rPr>
          <w:rFonts w:ascii="Arial" w:eastAsia="SimSun" w:hAnsi="Arial" w:cs="Arial"/>
          <w:sz w:val="22"/>
          <w:lang w:eastAsia="zh-CN"/>
        </w:rPr>
        <w:t>vi</w:t>
      </w:r>
      <w:r w:rsidRPr="0078497C">
        <w:rPr>
          <w:rFonts w:ascii="Arial" w:eastAsia="SimSun" w:hAnsi="Arial" w:cs="Arial"/>
          <w:sz w:val="22"/>
          <w:lang w:val="ru-RU" w:eastAsia="zh-CN"/>
        </w:rPr>
        <w:t xml:space="preserve">) </w:t>
      </w:r>
      <w:r w:rsidRPr="0078497C">
        <w:rPr>
          <w:rFonts w:ascii="Arial" w:eastAsia="SimSun" w:hAnsi="Arial" w:cs="Arial"/>
          <w:sz w:val="22"/>
          <w:lang w:val="ru-RU" w:eastAsia="zh-CN"/>
        </w:rPr>
        <w:tab/>
      </w:r>
      <w:r w:rsidR="00594F1B" w:rsidRPr="0078497C">
        <w:rPr>
          <w:rFonts w:ascii="Arial" w:eastAsia="SimSun" w:hAnsi="Arial" w:cs="Arial"/>
          <w:sz w:val="22"/>
          <w:lang w:eastAsia="zh-CN"/>
        </w:rPr>
        <w:t> </w:t>
      </w:r>
      <w:r w:rsidR="00BF3CCF" w:rsidRPr="0078497C">
        <w:rPr>
          <w:rFonts w:ascii="Arial" w:eastAsia="SimSun" w:hAnsi="Arial" w:cs="Arial"/>
          <w:sz w:val="22"/>
          <w:lang w:val="ru-RU" w:eastAsia="zh-CN"/>
        </w:rPr>
        <w:t>«Авторское право и распространение контента в цифровой среде»</w:t>
      </w:r>
    </w:p>
    <w:p w14:paraId="4BA10D65" w14:textId="22E8B57B" w:rsidR="003407E7" w:rsidRPr="0078497C" w:rsidRDefault="00594F1B" w:rsidP="003407E7">
      <w:pPr>
        <w:rPr>
          <w:rFonts w:ascii="Arial" w:eastAsia="SimSun" w:hAnsi="Arial" w:cs="Arial"/>
          <w:sz w:val="22"/>
          <w:lang w:eastAsia="zh-CN"/>
        </w:rPr>
      </w:pPr>
      <w:r w:rsidRPr="0078497C">
        <w:rPr>
          <w:rFonts w:ascii="Arial" w:eastAsia="SimSun" w:hAnsi="Arial" w:cs="Arial"/>
          <w:sz w:val="22"/>
          <w:lang w:eastAsia="zh-CN"/>
        </w:rPr>
        <w:t>DA_1_3</w:t>
      </w:r>
      <w:r w:rsidR="003407E7" w:rsidRPr="0078497C">
        <w:rPr>
          <w:rFonts w:ascii="Arial" w:eastAsia="SimSun" w:hAnsi="Arial" w:cs="Arial"/>
          <w:sz w:val="22"/>
          <w:lang w:eastAsia="zh-CN"/>
        </w:rPr>
        <w:t>_4_10_11</w:t>
      </w:r>
      <w:r w:rsidRPr="0078497C">
        <w:rPr>
          <w:rFonts w:ascii="Arial" w:eastAsia="SimSun" w:hAnsi="Arial" w:cs="Arial"/>
          <w:sz w:val="22"/>
          <w:lang w:eastAsia="zh-CN"/>
        </w:rPr>
        <w:t>_16_25_35_01</w:t>
      </w:r>
      <w:r w:rsidR="003407E7" w:rsidRPr="0078497C">
        <w:rPr>
          <w:rFonts w:ascii="Arial" w:eastAsia="SimSun" w:hAnsi="Arial" w:cs="Arial"/>
          <w:sz w:val="22"/>
          <w:lang w:eastAsia="zh-CN"/>
        </w:rPr>
        <w:t xml:space="preserve"> – </w:t>
      </w:r>
      <w:r w:rsidR="00BF3CCF" w:rsidRPr="0078497C">
        <w:rPr>
          <w:rFonts w:ascii="Arial" w:eastAsia="SimSun" w:hAnsi="Arial" w:cs="Arial"/>
          <w:sz w:val="22"/>
          <w:lang w:val="ru-RU" w:eastAsia="zh-CN"/>
        </w:rPr>
        <w:t>рекомендации</w:t>
      </w:r>
      <w:r w:rsidR="003407E7" w:rsidRPr="0078497C">
        <w:rPr>
          <w:rFonts w:ascii="Arial" w:eastAsia="SimSun" w:hAnsi="Arial" w:cs="Arial"/>
          <w:sz w:val="22"/>
          <w:lang w:eastAsia="zh-CN"/>
        </w:rPr>
        <w:t xml:space="preserve"> </w:t>
      </w:r>
      <w:r w:rsidRPr="0078497C">
        <w:rPr>
          <w:rFonts w:ascii="Arial" w:eastAsia="SimSun" w:hAnsi="Arial" w:cs="Arial"/>
          <w:sz w:val="22"/>
          <w:lang w:eastAsia="zh-CN"/>
        </w:rPr>
        <w:t xml:space="preserve">1, 3, 4, 10, 11, 16, 25 </w:t>
      </w:r>
      <w:r w:rsidR="00BF3CCF" w:rsidRPr="0078497C">
        <w:rPr>
          <w:rFonts w:ascii="Arial" w:eastAsia="SimSun" w:hAnsi="Arial" w:cs="Arial"/>
          <w:sz w:val="22"/>
          <w:lang w:val="ru-RU" w:eastAsia="zh-CN"/>
        </w:rPr>
        <w:t>и</w:t>
      </w:r>
      <w:r w:rsidRPr="0078497C">
        <w:rPr>
          <w:rFonts w:ascii="Arial" w:eastAsia="SimSun" w:hAnsi="Arial" w:cs="Arial"/>
          <w:sz w:val="22"/>
          <w:lang w:eastAsia="zh-CN"/>
        </w:rPr>
        <w:t xml:space="preserve"> 35</w:t>
      </w:r>
    </w:p>
    <w:p w14:paraId="7C8BC856" w14:textId="77777777" w:rsidR="003407E7" w:rsidRPr="0078497C" w:rsidRDefault="003407E7" w:rsidP="003407E7">
      <w:pPr>
        <w:rPr>
          <w:rFonts w:ascii="Arial" w:eastAsia="SimSun" w:hAnsi="Arial" w:cs="Arial"/>
          <w:sz w:val="22"/>
          <w:lang w:eastAsia="zh-CN"/>
        </w:rPr>
      </w:pPr>
    </w:p>
    <w:tbl>
      <w:tblPr>
        <w:tblW w:w="4995" w:type="pct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2329"/>
        <w:gridCol w:w="2791"/>
        <w:gridCol w:w="2880"/>
        <w:gridCol w:w="2659"/>
      </w:tblGrid>
      <w:tr w:rsidR="00594F1B" w:rsidRPr="0078497C" w14:paraId="3C75EF1E" w14:textId="77777777" w:rsidTr="00594F1B">
        <w:trPr>
          <w:tblHeader/>
        </w:trPr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FA11" w14:textId="77777777" w:rsidR="00BF3CCF" w:rsidRPr="0078497C" w:rsidRDefault="00BF3CCF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C0D4F48" w14:textId="3C25AFD9" w:rsidR="00594F1B" w:rsidRPr="0078497C" w:rsidRDefault="00BF3CCF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КРАТКОЕ ОПИСАНИЕ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8A06" w14:textId="32A96E0D" w:rsidR="00594F1B" w:rsidRPr="0078497C" w:rsidRDefault="00BF3CCF" w:rsidP="00EC5F31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ХОД ВЫПОЛНЕНИЯ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6CE3D" w14:textId="77777777" w:rsidR="00594F1B" w:rsidRPr="0078497C" w:rsidRDefault="00594F1B" w:rsidP="00EC5F31">
            <w:pPr>
              <w:rPr>
                <w:rFonts w:ascii="Arial" w:eastAsia="SimSun" w:hAnsi="Arial" w:cs="Arial"/>
                <w:sz w:val="22"/>
                <w:lang w:eastAsia="zh-CN"/>
              </w:rPr>
            </w:pPr>
          </w:p>
          <w:p w14:paraId="2E02CDA2" w14:textId="6A440E50" w:rsidR="00594F1B" w:rsidRPr="0078497C" w:rsidRDefault="00BF3CCF" w:rsidP="00EC5F31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ЦЕЛИ ПРОЕКТА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780AA" w14:textId="77777777" w:rsidR="00594F1B" w:rsidRPr="0078497C" w:rsidRDefault="00594F1B" w:rsidP="00EC5F31">
            <w:pPr>
              <w:rPr>
                <w:rFonts w:ascii="Arial" w:eastAsia="SimSun" w:hAnsi="Arial" w:cs="Arial"/>
                <w:sz w:val="22"/>
                <w:lang w:eastAsia="zh-CN"/>
              </w:rPr>
            </w:pPr>
          </w:p>
          <w:p w14:paraId="1B2FD82C" w14:textId="4916D9BB" w:rsidR="00594F1B" w:rsidRPr="0078497C" w:rsidRDefault="00BF3CCF" w:rsidP="00EC5F31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ОСНОВНЫЕ ДОСТИЖЕНИЯ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4BE5E" w14:textId="77777777" w:rsidR="00594F1B" w:rsidRPr="0078497C" w:rsidRDefault="00594F1B" w:rsidP="00EC5F31">
            <w:pPr>
              <w:rPr>
                <w:rFonts w:ascii="Arial" w:eastAsia="SimSun" w:hAnsi="Arial" w:cs="Arial"/>
                <w:sz w:val="22"/>
                <w:lang w:eastAsia="zh-CN"/>
              </w:rPr>
            </w:pPr>
          </w:p>
          <w:p w14:paraId="2087E056" w14:textId="70ED022B" w:rsidR="00594F1B" w:rsidRPr="0078497C" w:rsidRDefault="00BF3CCF" w:rsidP="00EC5F31">
            <w:pPr>
              <w:rPr>
                <w:rFonts w:ascii="Arial" w:eastAsia="SimSun" w:hAnsi="Arial" w:cs="Arial"/>
                <w:caps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caps/>
                <w:sz w:val="22"/>
                <w:lang w:val="ru-RU" w:eastAsia="zh-CN"/>
              </w:rPr>
              <w:t>результаты</w:t>
            </w:r>
          </w:p>
          <w:p w14:paraId="17B601F6" w14:textId="77777777" w:rsidR="00594F1B" w:rsidRPr="0078497C" w:rsidRDefault="00594F1B" w:rsidP="00EC5F31">
            <w:pPr>
              <w:rPr>
                <w:rFonts w:ascii="Arial" w:eastAsia="SimSun" w:hAnsi="Arial" w:cs="Arial"/>
                <w:sz w:val="22"/>
                <w:lang w:eastAsia="zh-CN"/>
              </w:rPr>
            </w:pPr>
          </w:p>
        </w:tc>
      </w:tr>
      <w:tr w:rsidR="00594F1B" w:rsidRPr="00C06D80" w14:paraId="6B26DBD4" w14:textId="77777777" w:rsidTr="00594F1B"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326F2" w14:textId="4CA8C8FE" w:rsidR="00D67CF9" w:rsidRPr="0078497C" w:rsidRDefault="00BF3CCF" w:rsidP="00D67CF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Проект призван </w:t>
            </w:r>
            <w:r w:rsidR="004C74D2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дать возможность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проанализировать ключевые элементы распространения аудиовизуального контента в цифровом формате в контексте существующей </w:t>
            </w:r>
            <w:r w:rsidR="00CC7CBE" w:rsidRPr="0078497C">
              <w:rPr>
                <w:rFonts w:ascii="Arial" w:eastAsia="SimSun" w:hAnsi="Arial" w:cs="Arial"/>
                <w:sz w:val="22"/>
                <w:lang w:val="ru-RU" w:eastAsia="zh-CN"/>
              </w:rPr>
              <w:t>ситуации и дальнейшего развития рынков стран Латинской Америки.</w:t>
            </w:r>
          </w:p>
          <w:p w14:paraId="5DD9CB9B" w14:textId="77777777" w:rsidR="00D67CF9" w:rsidRPr="0078497C" w:rsidRDefault="00D67CF9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764F445" w14:textId="14DA7E67" w:rsidR="00594F1B" w:rsidRPr="0078497C" w:rsidRDefault="004C74D2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Проект также имеет цель описать авторское право и смежные права в области распространения аудиовизуального контента в цифровой среде в контексте существующих в разных странах нормативно-правовых основ, с тем чтобы местные авторы произведений, правообладатели и заинтересованные стороны лучше понимали, как работает эта отрасль</w:t>
            </w:r>
            <w:r w:rsidR="00D67CF9"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Расширение доступа местных заинтересованных сторон, в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том числе авторов, продюсеров, операторов цифровых платформ и тех, кто разрабатывает политику, к актуальной информации об авторском праве и смежных правах может способствовать развитию местного рынка цифровой продукции и более активному использованию местного аудиовизуального контента</w:t>
            </w:r>
            <w:r w:rsidR="00D67CF9"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B150" w14:textId="0E10A19D" w:rsidR="00594F1B" w:rsidRPr="0078497C" w:rsidRDefault="004C74D2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В процессе реализации с января 2019 г</w:t>
            </w:r>
            <w:r w:rsidR="00594F1B"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3762" w14:textId="26C44AB0" w:rsidR="00594F1B" w:rsidRPr="0078497C" w:rsidRDefault="004C74D2" w:rsidP="00D67CF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Главная цель проекта – обеспечить наличие четкой информации по актуальным вопросам, касающимся авторского права и смежных прав, применимых к аудиовизуальному контенту, распространяемому в цифровой среде в странах Латинской Америки</w:t>
            </w:r>
            <w:r w:rsidR="00D67CF9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84F7" w14:textId="646CE2F7" w:rsidR="00594F1B" w:rsidRPr="0078497C" w:rsidRDefault="004C74D2" w:rsidP="0061118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>Реализация проекта в участвующих в нем странах, а именно – в Аргентине, Бразилии, Коста-Рике, Эквадоре, Перу, и Уругвае – началась с проведения неформальных консультаций с местными органами власти и заинтересованными сторонами</w:t>
            </w:r>
            <w:r w:rsidR="00611184" w:rsidRPr="0078497C">
              <w:rPr>
                <w:rFonts w:ascii="Arial" w:hAnsi="Arial" w:cs="Arial"/>
                <w:sz w:val="22"/>
                <w:lang w:val="ru-RU"/>
              </w:rPr>
              <w:t xml:space="preserve">. </w:t>
            </w:r>
            <w:r w:rsidR="007E18AF" w:rsidRPr="0078497C">
              <w:rPr>
                <w:rFonts w:ascii="Arial" w:hAnsi="Arial" w:cs="Arial"/>
                <w:sz w:val="22"/>
                <w:lang w:val="ru-RU"/>
              </w:rPr>
              <w:t>Вслед за консультациями проектная группа выработала детальные темы и подтемы для изучения в рамках нескольких исследований, которые будут проводиться на основе внешнего подряда и подготовка к проведению которых началась.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CD3D2" w14:textId="18B9B0E7" w:rsidR="00594F1B" w:rsidRPr="0078497C" w:rsidRDefault="007E18AF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Реализация проекта началась в 2019 г. Результаты пока не достигнуты.</w:t>
            </w:r>
          </w:p>
        </w:tc>
      </w:tr>
    </w:tbl>
    <w:p w14:paraId="4CCC4B3A" w14:textId="77777777" w:rsidR="003407E7" w:rsidRPr="0078497C" w:rsidRDefault="003407E7" w:rsidP="003407E7">
      <w:pPr>
        <w:rPr>
          <w:rFonts w:ascii="Arial" w:hAnsi="Arial" w:cs="Arial"/>
          <w:sz w:val="22"/>
          <w:lang w:val="ru-RU"/>
        </w:rPr>
      </w:pPr>
    </w:p>
    <w:p w14:paraId="546EC99C" w14:textId="77777777" w:rsidR="00594F1B" w:rsidRPr="0078497C" w:rsidRDefault="00594F1B" w:rsidP="003407E7">
      <w:pPr>
        <w:rPr>
          <w:rFonts w:ascii="Arial" w:hAnsi="Arial" w:cs="Arial"/>
          <w:sz w:val="22"/>
          <w:lang w:val="ru-RU"/>
        </w:rPr>
      </w:pPr>
    </w:p>
    <w:p w14:paraId="393941D6" w14:textId="2B58275F" w:rsidR="00594F1B" w:rsidRPr="0078497C" w:rsidRDefault="00594F1B" w:rsidP="00022FDF">
      <w:pPr>
        <w:pageBreakBefore/>
        <w:ind w:left="357" w:hanging="357"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lastRenderedPageBreak/>
        <w:t>(</w:t>
      </w:r>
      <w:r w:rsidRPr="0078497C">
        <w:rPr>
          <w:rFonts w:ascii="Arial" w:eastAsia="SimSun" w:hAnsi="Arial" w:cs="Arial"/>
          <w:sz w:val="22"/>
          <w:lang w:eastAsia="zh-CN"/>
        </w:rPr>
        <w:t>vii</w:t>
      </w:r>
      <w:r w:rsidRPr="0078497C">
        <w:rPr>
          <w:rFonts w:ascii="Arial" w:eastAsia="SimSun" w:hAnsi="Arial" w:cs="Arial"/>
          <w:sz w:val="22"/>
          <w:lang w:val="ru-RU" w:eastAsia="zh-CN"/>
        </w:rPr>
        <w:t xml:space="preserve">) </w:t>
      </w:r>
      <w:r w:rsidRPr="0078497C">
        <w:rPr>
          <w:rFonts w:ascii="Arial" w:eastAsia="SimSun" w:hAnsi="Arial" w:cs="Arial"/>
          <w:sz w:val="22"/>
          <w:lang w:val="ru-RU" w:eastAsia="zh-CN"/>
        </w:rPr>
        <w:tab/>
      </w:r>
      <w:r w:rsidRPr="0078497C">
        <w:rPr>
          <w:rFonts w:ascii="Arial" w:eastAsia="SimSun" w:hAnsi="Arial" w:cs="Arial"/>
          <w:sz w:val="22"/>
          <w:lang w:eastAsia="zh-CN"/>
        </w:rPr>
        <w:t> </w:t>
      </w:r>
      <w:r w:rsidR="00544150" w:rsidRPr="0078497C">
        <w:rPr>
          <w:rFonts w:ascii="Arial" w:eastAsia="SimSun" w:hAnsi="Arial" w:cs="Arial"/>
          <w:sz w:val="22"/>
          <w:lang w:val="ru-RU" w:eastAsia="zh-CN"/>
        </w:rPr>
        <w:t>«Интеллектуальная собственность и гастрономический туризм в Перу и других развивающихся странах: содействие развитию гастрономического туризма с помощью интеллектуальной собственности»</w:t>
      </w:r>
    </w:p>
    <w:p w14:paraId="649F7240" w14:textId="3FB7C617" w:rsidR="00594F1B" w:rsidRPr="0078497C" w:rsidRDefault="00594F1B" w:rsidP="00594F1B">
      <w:pPr>
        <w:rPr>
          <w:rFonts w:ascii="Arial" w:eastAsia="SimSun" w:hAnsi="Arial" w:cs="Arial"/>
          <w:sz w:val="22"/>
          <w:lang w:eastAsia="zh-CN"/>
        </w:rPr>
      </w:pPr>
      <w:r w:rsidRPr="0078497C">
        <w:rPr>
          <w:rFonts w:ascii="Arial" w:eastAsia="SimSun" w:hAnsi="Arial" w:cs="Arial"/>
          <w:sz w:val="22"/>
          <w:lang w:eastAsia="zh-CN"/>
        </w:rPr>
        <w:t xml:space="preserve">DA_1_10_12_01 – </w:t>
      </w:r>
      <w:r w:rsidR="00544150" w:rsidRPr="0078497C">
        <w:rPr>
          <w:rFonts w:ascii="Arial" w:eastAsia="SimSun" w:hAnsi="Arial" w:cs="Arial"/>
          <w:sz w:val="22"/>
          <w:lang w:val="ru-RU" w:eastAsia="zh-CN"/>
        </w:rPr>
        <w:t>рекомендации</w:t>
      </w:r>
      <w:r w:rsidRPr="0078497C">
        <w:rPr>
          <w:rFonts w:ascii="Arial" w:eastAsia="SimSun" w:hAnsi="Arial" w:cs="Arial"/>
          <w:sz w:val="22"/>
          <w:lang w:eastAsia="zh-CN"/>
        </w:rPr>
        <w:t xml:space="preserve"> 1, 10 </w:t>
      </w:r>
      <w:r w:rsidR="00544150" w:rsidRPr="0078497C">
        <w:rPr>
          <w:rFonts w:ascii="Arial" w:eastAsia="SimSun" w:hAnsi="Arial" w:cs="Arial"/>
          <w:sz w:val="22"/>
          <w:lang w:val="ru-RU" w:eastAsia="zh-CN"/>
        </w:rPr>
        <w:t>и</w:t>
      </w:r>
      <w:r w:rsidRPr="0078497C">
        <w:rPr>
          <w:rFonts w:ascii="Arial" w:eastAsia="SimSun" w:hAnsi="Arial" w:cs="Arial"/>
          <w:sz w:val="22"/>
          <w:lang w:eastAsia="zh-CN"/>
        </w:rPr>
        <w:t xml:space="preserve"> 12</w:t>
      </w:r>
    </w:p>
    <w:p w14:paraId="53EEF457" w14:textId="77777777" w:rsidR="00594F1B" w:rsidRPr="0078497C" w:rsidRDefault="00594F1B" w:rsidP="00594F1B">
      <w:pPr>
        <w:rPr>
          <w:rFonts w:ascii="Arial" w:eastAsia="SimSun" w:hAnsi="Arial" w:cs="Arial"/>
          <w:sz w:val="22"/>
          <w:lang w:eastAsia="zh-CN"/>
        </w:rPr>
      </w:pPr>
    </w:p>
    <w:tbl>
      <w:tblPr>
        <w:tblW w:w="4995" w:type="pct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6"/>
        <w:gridCol w:w="2206"/>
        <w:gridCol w:w="2791"/>
        <w:gridCol w:w="2880"/>
        <w:gridCol w:w="2659"/>
      </w:tblGrid>
      <w:tr w:rsidR="00594F1B" w:rsidRPr="0078497C" w14:paraId="2D3C0E99" w14:textId="77777777" w:rsidTr="004F3CC4">
        <w:trPr>
          <w:cantSplit/>
          <w:tblHeader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F216" w14:textId="2ACA1D28" w:rsidR="00594F1B" w:rsidRPr="0078497C" w:rsidRDefault="005B357B" w:rsidP="004F3CC4">
            <w:pPr>
              <w:spacing w:before="120" w:after="120"/>
              <w:rPr>
                <w:rFonts w:ascii="Arial" w:eastAsia="SimSun" w:hAnsi="Arial" w:cs="Arial"/>
                <w:caps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caps/>
                <w:sz w:val="22"/>
                <w:lang w:val="ru-RU" w:eastAsia="zh-CN"/>
              </w:rPr>
              <w:t>Краткое описание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0F62" w14:textId="4D8FD8CD" w:rsidR="00594F1B" w:rsidRPr="0078497C" w:rsidRDefault="005B357B" w:rsidP="004F3CC4">
            <w:pPr>
              <w:spacing w:before="120" w:after="120"/>
              <w:rPr>
                <w:rFonts w:ascii="Arial" w:eastAsia="SimSun" w:hAnsi="Arial" w:cs="Arial"/>
                <w:caps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caps/>
                <w:sz w:val="22"/>
                <w:lang w:val="ru-RU" w:eastAsia="zh-CN"/>
              </w:rPr>
              <w:t>Ход выполнения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1C0C6" w14:textId="3500BEB2" w:rsidR="00594F1B" w:rsidRPr="0078497C" w:rsidRDefault="005B357B" w:rsidP="004F3CC4">
            <w:pPr>
              <w:spacing w:before="120" w:after="120"/>
              <w:rPr>
                <w:rFonts w:ascii="Arial" w:eastAsia="SimSun" w:hAnsi="Arial" w:cs="Arial"/>
                <w:cap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caps/>
                <w:sz w:val="22"/>
                <w:lang w:val="ru-RU" w:eastAsia="zh-CN"/>
              </w:rPr>
              <w:t>Цели проекта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6E260" w14:textId="3B3A8F84" w:rsidR="00594F1B" w:rsidRPr="0078497C" w:rsidRDefault="005B357B" w:rsidP="004F3CC4">
            <w:pPr>
              <w:spacing w:before="120" w:after="120"/>
              <w:rPr>
                <w:rFonts w:ascii="Arial" w:eastAsia="SimSun" w:hAnsi="Arial" w:cs="Arial"/>
                <w:cap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caps/>
                <w:sz w:val="22"/>
                <w:lang w:val="ru-RU" w:eastAsia="zh-CN"/>
              </w:rPr>
              <w:t>Основные достижения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A2320" w14:textId="4857DEC1" w:rsidR="00594F1B" w:rsidRPr="0078497C" w:rsidRDefault="005B357B" w:rsidP="004F3CC4">
            <w:pPr>
              <w:spacing w:before="120" w:after="120"/>
              <w:rPr>
                <w:rFonts w:ascii="Arial" w:eastAsia="SimSun" w:hAnsi="Arial" w:cs="Arial"/>
                <w:cap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caps/>
                <w:sz w:val="22"/>
                <w:lang w:val="ru-RU" w:eastAsia="zh-CN"/>
              </w:rPr>
              <w:t>результаты</w:t>
            </w:r>
          </w:p>
          <w:p w14:paraId="24D22758" w14:textId="77777777" w:rsidR="00594F1B" w:rsidRPr="0078497C" w:rsidRDefault="00594F1B" w:rsidP="004F3CC4">
            <w:pPr>
              <w:spacing w:before="120" w:after="120"/>
              <w:rPr>
                <w:rFonts w:ascii="Arial" w:eastAsia="SimSun" w:hAnsi="Arial" w:cs="Arial"/>
                <w:caps/>
                <w:sz w:val="22"/>
                <w:lang w:eastAsia="zh-CN"/>
              </w:rPr>
            </w:pPr>
          </w:p>
        </w:tc>
      </w:tr>
      <w:tr w:rsidR="00594F1B" w:rsidRPr="00C06D80" w14:paraId="100A7E09" w14:textId="77777777" w:rsidTr="00594F1B"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BCD3" w14:textId="3BBBE6E0" w:rsidR="007C086E" w:rsidRPr="0078497C" w:rsidRDefault="005B357B" w:rsidP="007C086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Целью настоящего проекта является повышение осведомленности о правах интеллектуальной собственности (ИС) в сфере кулинарных традиций (потребления пищевых продуктов и напитков) на предмет использования в секторе туризма Перу и трех других выбранных развивающихся стран, а именно: Камеруна, Малайзии и Марокко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</w:p>
          <w:p w14:paraId="0E40E22B" w14:textId="77777777" w:rsidR="00594F1B" w:rsidRPr="0078497C" w:rsidRDefault="00594F1B" w:rsidP="00F21A4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344E" w14:textId="7927A6EB" w:rsidR="00594F1B" w:rsidRPr="0078497C" w:rsidRDefault="005B357B" w:rsidP="00F21A45">
            <w:pPr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 процессе реализации с января 2019 г</w:t>
            </w:r>
            <w:r w:rsidR="00594F1B"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08660" w14:textId="12EF5DF5" w:rsidR="007C086E" w:rsidRPr="0078497C" w:rsidRDefault="005B357B" w:rsidP="00E82F90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Выявление, развитие и устойчивое использование кулинарных традиций в четырех выбранных странах</w:t>
            </w:r>
            <w:r w:rsidR="00D85A11"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  <w:r w:rsidR="007C086E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</w:p>
          <w:p w14:paraId="1B1FFC40" w14:textId="77777777" w:rsidR="00E82F90" w:rsidRPr="0078497C" w:rsidRDefault="00E82F90" w:rsidP="00E82F90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51CE1F7" w14:textId="5DBDDC32" w:rsidR="007C086E" w:rsidRPr="0078497C" w:rsidRDefault="000141F1" w:rsidP="00E82F90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Расширение возможностей субъектов экономической деятельности, связанных с сектором гастрономического туризма, а также органов власти государств, включая ведомства ИС, для использования инструментов и стратегий ИС и извлечения выгоды из их использования.</w:t>
            </w:r>
          </w:p>
          <w:p w14:paraId="6E5642A1" w14:textId="77777777" w:rsidR="00D85A11" w:rsidRPr="0078497C" w:rsidRDefault="00D85A11" w:rsidP="00E82F90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0159BD8" w14:textId="3AADB3DC" w:rsidR="007C086E" w:rsidRPr="0078497C" w:rsidRDefault="000141F1" w:rsidP="00E82F90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Повышение осведомленности о тех преимуществах,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которые использование ИС может принести гастрономическому туризму</w:t>
            </w:r>
            <w:r w:rsidR="00D85A11"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  <w:p w14:paraId="48088283" w14:textId="77777777" w:rsidR="00594F1B" w:rsidRPr="0078497C" w:rsidRDefault="00594F1B" w:rsidP="00F21A4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BBA7" w14:textId="2D9FEC80" w:rsidR="00E82F90" w:rsidRPr="0078497C" w:rsidRDefault="000141F1" w:rsidP="007C086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Реализация проекта началась с того, что в дополнение к Перу были отобраны три пилотные страны: Марокко, Малайзия и Камерун.</w:t>
            </w:r>
          </w:p>
          <w:p w14:paraId="1DC2A3E7" w14:textId="77777777" w:rsidR="00E82F90" w:rsidRPr="0078497C" w:rsidRDefault="00E82F90" w:rsidP="007C086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F168B2A" w14:textId="71A8A287" w:rsidR="00E82F90" w:rsidRPr="0078497C" w:rsidRDefault="000141F1" w:rsidP="007C086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Основными достижениями каждой из стран являются следующие</w:t>
            </w:r>
            <w:r w:rsidR="00E82F90" w:rsidRPr="0078497C">
              <w:rPr>
                <w:rFonts w:ascii="Arial" w:eastAsia="SimSun" w:hAnsi="Arial" w:cs="Arial"/>
                <w:sz w:val="22"/>
                <w:lang w:val="ru-RU" w:eastAsia="zh-CN"/>
              </w:rPr>
              <w:t>:</w:t>
            </w:r>
          </w:p>
          <w:p w14:paraId="2EE5B794" w14:textId="77777777" w:rsidR="00E82F90" w:rsidRPr="0078497C" w:rsidRDefault="00E82F90" w:rsidP="007C086E">
            <w:pPr>
              <w:rPr>
                <w:rFonts w:ascii="Arial" w:eastAsia="SimSun" w:hAnsi="Arial" w:cs="Arial"/>
                <w:b/>
                <w:sz w:val="22"/>
                <w:lang w:val="ru-RU" w:eastAsia="zh-CN"/>
              </w:rPr>
            </w:pPr>
          </w:p>
          <w:p w14:paraId="3DC08321" w14:textId="20F311E1" w:rsidR="007C086E" w:rsidRPr="0078497C" w:rsidRDefault="000141F1" w:rsidP="007C086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/>
                <w:sz w:val="22"/>
                <w:lang w:val="ru-RU" w:eastAsia="zh-CN"/>
              </w:rPr>
              <w:t>Перу</w:t>
            </w:r>
          </w:p>
          <w:p w14:paraId="1D736514" w14:textId="59CB9034" w:rsidR="001D33D6" w:rsidRPr="0078497C" w:rsidRDefault="001D33D6" w:rsidP="001D33D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- </w:t>
            </w:r>
            <w:r w:rsidR="000141F1" w:rsidRPr="0078497C">
              <w:rPr>
                <w:rFonts w:ascii="Arial" w:eastAsia="SimSun" w:hAnsi="Arial" w:cs="Arial"/>
                <w:sz w:val="22"/>
                <w:lang w:val="ru-RU" w:eastAsia="zh-CN"/>
              </w:rPr>
              <w:t>Проведено обзорное исследование кулинарных традиций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;</w:t>
            </w:r>
          </w:p>
          <w:p w14:paraId="6EF96CCE" w14:textId="77777777" w:rsidR="001D33D6" w:rsidRPr="0078497C" w:rsidRDefault="001D33D6" w:rsidP="007C086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1D0120B" w14:textId="6B81EA82" w:rsidR="007C086E" w:rsidRPr="0078497C" w:rsidRDefault="001D33D6" w:rsidP="001D33D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- </w:t>
            </w:r>
            <w:r w:rsidR="000141F1" w:rsidRPr="0078497C">
              <w:rPr>
                <w:rFonts w:ascii="Arial" w:eastAsia="SimSun" w:hAnsi="Arial" w:cs="Arial"/>
                <w:sz w:val="22"/>
                <w:lang w:val="ru-RU" w:eastAsia="zh-CN"/>
              </w:rPr>
              <w:t>в марте состоялся круглый стол с участием заинтересованных сторон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  <w:p w14:paraId="56512FE6" w14:textId="77777777" w:rsidR="007C086E" w:rsidRPr="0078497C" w:rsidRDefault="007C086E" w:rsidP="007C086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3A766CC" w14:textId="285A9C7D" w:rsidR="007C086E" w:rsidRPr="0078497C" w:rsidRDefault="000141F1" w:rsidP="007C086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/>
                <w:sz w:val="22"/>
                <w:lang w:val="ru-RU" w:eastAsia="zh-CN"/>
              </w:rPr>
              <w:t>Марокко</w:t>
            </w:r>
            <w:r w:rsidR="007C086E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</w:p>
          <w:p w14:paraId="481F443A" w14:textId="0C205CC8" w:rsidR="007C086E" w:rsidRPr="0078497C" w:rsidRDefault="001D33D6" w:rsidP="001D33D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- </w:t>
            </w:r>
            <w:r w:rsidR="000141F1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Начат процесс найма консультанта для проведения обзорного </w:t>
            </w:r>
            <w:r w:rsidR="000141F1"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исследования кулинарных традиций.</w:t>
            </w:r>
          </w:p>
          <w:p w14:paraId="72892DAC" w14:textId="77777777" w:rsidR="007C086E" w:rsidRPr="0078497C" w:rsidRDefault="007C086E" w:rsidP="007C086E">
            <w:pPr>
              <w:rPr>
                <w:rFonts w:ascii="Arial" w:eastAsia="SimSun" w:hAnsi="Arial" w:cs="Arial"/>
                <w:b/>
                <w:sz w:val="22"/>
                <w:lang w:val="ru-RU" w:eastAsia="zh-CN"/>
              </w:rPr>
            </w:pPr>
          </w:p>
          <w:p w14:paraId="13AA2010" w14:textId="2C109B31" w:rsidR="007C086E" w:rsidRPr="0078497C" w:rsidRDefault="000141F1" w:rsidP="007C086E">
            <w:pPr>
              <w:rPr>
                <w:rFonts w:ascii="Arial" w:eastAsia="SimSun" w:hAnsi="Arial" w:cs="Arial"/>
                <w:b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/>
                <w:sz w:val="22"/>
                <w:lang w:val="ru-RU" w:eastAsia="zh-CN"/>
              </w:rPr>
              <w:t>Малайзия</w:t>
            </w:r>
          </w:p>
          <w:p w14:paraId="009CD3F8" w14:textId="3B8D1DEC" w:rsidR="007C086E" w:rsidRPr="0078497C" w:rsidRDefault="001D33D6" w:rsidP="001D33D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- </w:t>
            </w:r>
            <w:r w:rsidR="000141F1" w:rsidRPr="0078497C">
              <w:rPr>
                <w:rFonts w:ascii="Arial" w:eastAsia="SimSun" w:hAnsi="Arial" w:cs="Arial"/>
                <w:sz w:val="22"/>
                <w:lang w:val="ru-RU" w:eastAsia="zh-CN"/>
              </w:rPr>
              <w:t>Идет процесс отбора консультанта для проведения обзорного исследования кулинарных традиций.</w:t>
            </w:r>
          </w:p>
          <w:p w14:paraId="1B7C6F84" w14:textId="77777777" w:rsidR="007C086E" w:rsidRPr="0078497C" w:rsidRDefault="007C086E" w:rsidP="007C086E">
            <w:pPr>
              <w:rPr>
                <w:rFonts w:ascii="Arial" w:eastAsia="SimSun" w:hAnsi="Arial" w:cs="Arial"/>
                <w:b/>
                <w:sz w:val="22"/>
                <w:lang w:val="ru-RU" w:eastAsia="zh-CN"/>
              </w:rPr>
            </w:pPr>
          </w:p>
          <w:p w14:paraId="0FCEEB0E" w14:textId="39EBF98A" w:rsidR="007C086E" w:rsidRPr="0078497C" w:rsidRDefault="000141F1" w:rsidP="007C086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/>
                <w:sz w:val="22"/>
                <w:lang w:val="ru-RU" w:eastAsia="zh-CN"/>
              </w:rPr>
              <w:t>Камерун</w:t>
            </w:r>
          </w:p>
          <w:p w14:paraId="101C3DBC" w14:textId="1B946C59" w:rsidR="007C086E" w:rsidRPr="0078497C" w:rsidRDefault="001D33D6" w:rsidP="001D33D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- </w:t>
            </w:r>
            <w:r w:rsidR="000141F1" w:rsidRPr="0078497C">
              <w:rPr>
                <w:rFonts w:ascii="Arial" w:eastAsia="SimSun" w:hAnsi="Arial" w:cs="Arial"/>
                <w:sz w:val="22"/>
                <w:lang w:val="ru-RU" w:eastAsia="zh-CN"/>
              </w:rPr>
              <w:t>Идет процесс найма консультанта для проведения обзорного исследования кулинарных традиций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  <w:p w14:paraId="267915A0" w14:textId="77777777" w:rsidR="007C086E" w:rsidRPr="0078497C" w:rsidRDefault="007C086E" w:rsidP="00F21A4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F5F6D" w14:textId="06C3C5B5" w:rsidR="007C086E" w:rsidRPr="0078497C" w:rsidRDefault="005E7016" w:rsidP="007C086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В Перу п</w:t>
            </w:r>
            <w:r w:rsidR="000141F1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роведено обзорное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исследование кулинарных традиций.</w:t>
            </w:r>
          </w:p>
          <w:p w14:paraId="303C8E96" w14:textId="77777777" w:rsidR="007C086E" w:rsidRPr="0078497C" w:rsidRDefault="007C086E" w:rsidP="007C086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E36D23F" w14:textId="1BA3FF5D" w:rsidR="007C086E" w:rsidRPr="0078497C" w:rsidRDefault="005E7016" w:rsidP="007C086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Круглый стол с участием заинтересованных сторон должен состояться в Перу в марте 2020 г.</w:t>
            </w:r>
          </w:p>
          <w:p w14:paraId="382C6A21" w14:textId="77777777" w:rsidR="007C086E" w:rsidRPr="0078497C" w:rsidRDefault="007C086E" w:rsidP="007C086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AF04EC4" w14:textId="193A1FF3" w:rsidR="00594F1B" w:rsidRPr="0078497C" w:rsidRDefault="005E7016" w:rsidP="007C086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 Марокко, Малайзии и Камеруне идет процесс отбора консультантов для проведения обзорного исследования кулинарных традиций</w:t>
            </w:r>
            <w:r w:rsidR="001D33D6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</w:p>
        </w:tc>
      </w:tr>
    </w:tbl>
    <w:p w14:paraId="7D91E805" w14:textId="77777777" w:rsidR="00594F1B" w:rsidRPr="0078497C" w:rsidRDefault="00594F1B" w:rsidP="00594F1B">
      <w:pPr>
        <w:rPr>
          <w:rFonts w:ascii="Arial" w:hAnsi="Arial" w:cs="Arial"/>
          <w:sz w:val="22"/>
          <w:lang w:val="ru-RU"/>
        </w:rPr>
      </w:pPr>
    </w:p>
    <w:p w14:paraId="617F1654" w14:textId="325FD7D2" w:rsidR="003407E7" w:rsidRPr="0078497C" w:rsidRDefault="003407E7" w:rsidP="003407E7">
      <w:pPr>
        <w:ind w:left="5103" w:firstLine="5670"/>
        <w:rPr>
          <w:rFonts w:ascii="Arial" w:eastAsia="Malgun Gothic" w:hAnsi="Arial" w:cs="Arial"/>
          <w:kern w:val="2"/>
          <w:sz w:val="22"/>
          <w:lang w:val="ru-RU" w:eastAsia="ko-KR"/>
        </w:rPr>
      </w:pPr>
      <w:r w:rsidRPr="0078497C">
        <w:rPr>
          <w:rFonts w:ascii="Arial" w:hAnsi="Arial" w:cs="Arial"/>
          <w:sz w:val="22"/>
          <w:lang w:val="ru-RU"/>
        </w:rPr>
        <w:t>[</w:t>
      </w:r>
      <w:r w:rsidR="00986B5F">
        <w:rPr>
          <w:rFonts w:ascii="Arial" w:hAnsi="Arial" w:cs="Arial"/>
          <w:sz w:val="22"/>
          <w:lang w:val="ru-RU"/>
        </w:rPr>
        <w:t>П</w:t>
      </w:r>
      <w:r w:rsidR="000141F1" w:rsidRPr="0078497C">
        <w:rPr>
          <w:rFonts w:ascii="Arial" w:hAnsi="Arial" w:cs="Arial"/>
          <w:sz w:val="22"/>
          <w:lang w:val="ru-RU"/>
        </w:rPr>
        <w:t xml:space="preserve">риложение </w:t>
      </w:r>
      <w:r w:rsidRPr="0078497C">
        <w:rPr>
          <w:rFonts w:ascii="Arial" w:hAnsi="Arial" w:cs="Arial"/>
          <w:sz w:val="22"/>
        </w:rPr>
        <w:t>III</w:t>
      </w:r>
      <w:r w:rsidRPr="0078497C">
        <w:rPr>
          <w:rFonts w:ascii="Arial" w:hAnsi="Arial" w:cs="Arial"/>
          <w:sz w:val="22"/>
          <w:lang w:val="ru-RU"/>
        </w:rPr>
        <w:t xml:space="preserve"> </w:t>
      </w:r>
      <w:r w:rsidR="000141F1" w:rsidRPr="0078497C">
        <w:rPr>
          <w:rFonts w:ascii="Arial" w:hAnsi="Arial" w:cs="Arial"/>
          <w:sz w:val="22"/>
          <w:lang w:val="ru-RU"/>
        </w:rPr>
        <w:t>следует</w:t>
      </w:r>
      <w:r w:rsidRPr="0078497C">
        <w:rPr>
          <w:rFonts w:ascii="Arial" w:hAnsi="Arial" w:cs="Arial"/>
          <w:sz w:val="22"/>
          <w:lang w:val="ru-RU"/>
        </w:rPr>
        <w:t>]</w:t>
      </w:r>
    </w:p>
    <w:p w14:paraId="638880EF" w14:textId="77777777" w:rsidR="003407E7" w:rsidRPr="0078497C" w:rsidRDefault="003407E7" w:rsidP="003407E7">
      <w:pPr>
        <w:rPr>
          <w:rFonts w:ascii="Arial" w:hAnsi="Arial" w:cs="Arial"/>
          <w:lang w:val="ru-RU"/>
        </w:rPr>
      </w:pPr>
    </w:p>
    <w:p w14:paraId="06C74AA9" w14:textId="77777777" w:rsidR="00EC5F31" w:rsidRPr="0078497C" w:rsidRDefault="00EC5F31" w:rsidP="00804DB7">
      <w:pPr>
        <w:rPr>
          <w:rFonts w:ascii="Arial" w:hAnsi="Arial" w:cs="Arial"/>
          <w:lang w:val="ru-RU"/>
        </w:rPr>
      </w:pPr>
      <w:r w:rsidRPr="0078497C">
        <w:rPr>
          <w:rFonts w:ascii="Arial" w:hAnsi="Arial" w:cs="Arial"/>
          <w:lang w:val="ru-RU"/>
        </w:rPr>
        <w:br w:type="page"/>
      </w:r>
    </w:p>
    <w:p w14:paraId="2687F636" w14:textId="77777777" w:rsidR="00EC5F31" w:rsidRPr="0078497C" w:rsidRDefault="00EC5F31" w:rsidP="00804DB7">
      <w:pPr>
        <w:rPr>
          <w:rFonts w:ascii="Arial" w:hAnsi="Arial" w:cs="Arial"/>
          <w:lang w:val="ru-RU"/>
        </w:rPr>
        <w:sectPr w:rsidR="00EC5F31" w:rsidRPr="0078497C" w:rsidSect="00EC5F31">
          <w:headerReference w:type="default" r:id="rId34"/>
          <w:headerReference w:type="first" r:id="rId35"/>
          <w:pgSz w:w="16840" w:h="11907" w:orient="landscape" w:code="9"/>
          <w:pgMar w:top="1417" w:right="1417" w:bottom="1417" w:left="1417" w:header="709" w:footer="709" w:gutter="0"/>
          <w:pgNumType w:start="1"/>
          <w:cols w:space="720"/>
          <w:titlePg/>
          <w:docGrid w:linePitch="326"/>
        </w:sectPr>
      </w:pPr>
    </w:p>
    <w:p w14:paraId="48FD2DAA" w14:textId="02D440E1" w:rsidR="00EC5F31" w:rsidRPr="0078497C" w:rsidRDefault="005E7016" w:rsidP="00EC5F31">
      <w:pPr>
        <w:ind w:left="-90"/>
        <w:outlineLvl w:val="0"/>
        <w:rPr>
          <w:rFonts w:ascii="Arial" w:eastAsia="SimSun" w:hAnsi="Arial" w:cs="Arial"/>
          <w:b/>
          <w:bCs/>
          <w:sz w:val="22"/>
          <w:lang w:val="ru-RU" w:eastAsia="zh-CN"/>
        </w:rPr>
      </w:pPr>
      <w:r w:rsidRPr="0078497C">
        <w:rPr>
          <w:rFonts w:ascii="Arial" w:eastAsia="SimSun" w:hAnsi="Arial" w:cs="Arial"/>
          <w:b/>
          <w:bCs/>
          <w:sz w:val="22"/>
          <w:lang w:val="ru-RU" w:eastAsia="zh-CN"/>
        </w:rPr>
        <w:lastRenderedPageBreak/>
        <w:t>ОБЗОР ЗАВЕРШЕННЫХ И ПРОШЕДШИХ ОЦЕНКУ ПРОЕКТОВ В РАМКАХ КРИС</w:t>
      </w:r>
    </w:p>
    <w:p w14:paraId="33CDA781" w14:textId="77777777" w:rsidR="00EC5F31" w:rsidRPr="0078497C" w:rsidRDefault="00EC5F31" w:rsidP="00EC5F31">
      <w:pPr>
        <w:ind w:left="-90"/>
        <w:outlineLvl w:val="0"/>
        <w:rPr>
          <w:rFonts w:ascii="Arial" w:eastAsia="SimSun" w:hAnsi="Arial" w:cs="Arial"/>
          <w:b/>
          <w:bCs/>
          <w:sz w:val="22"/>
          <w:lang w:val="ru-RU" w:eastAsia="zh-CN"/>
        </w:rPr>
      </w:pPr>
    </w:p>
    <w:p w14:paraId="739FC40C" w14:textId="0C093FB9" w:rsidR="00EC5F31" w:rsidRPr="0078497C" w:rsidRDefault="005E7016" w:rsidP="00EC5F31">
      <w:pPr>
        <w:ind w:left="-90"/>
        <w:outlineLvl w:val="0"/>
        <w:rPr>
          <w:rFonts w:ascii="Arial" w:eastAsia="SimSun" w:hAnsi="Arial" w:cs="Arial"/>
          <w:bCs/>
          <w:sz w:val="22"/>
          <w:u w:val="single"/>
          <w:lang w:eastAsia="zh-CN"/>
        </w:rPr>
      </w:pPr>
      <w:r w:rsidRPr="0078497C">
        <w:rPr>
          <w:rFonts w:ascii="Arial" w:eastAsia="SimSun" w:hAnsi="Arial" w:cs="Arial"/>
          <w:bCs/>
          <w:sz w:val="22"/>
          <w:u w:val="single"/>
          <w:lang w:val="ru-RU" w:eastAsia="zh-CN"/>
        </w:rPr>
        <w:t>Завершенные и прошедшие оценку проекты</w:t>
      </w:r>
    </w:p>
    <w:p w14:paraId="5330E570" w14:textId="77777777" w:rsidR="00EC5F31" w:rsidRPr="0078497C" w:rsidRDefault="00EC5F31" w:rsidP="00EC5F31">
      <w:pPr>
        <w:ind w:left="-90"/>
        <w:outlineLvl w:val="0"/>
        <w:rPr>
          <w:rFonts w:ascii="Arial" w:eastAsia="SimSun" w:hAnsi="Arial" w:cs="Arial"/>
          <w:bCs/>
          <w:sz w:val="22"/>
          <w:lang w:eastAsia="zh-CN"/>
        </w:rPr>
      </w:pPr>
    </w:p>
    <w:p w14:paraId="15DED4E1" w14:textId="32380F80" w:rsidR="00EC5F31" w:rsidRPr="0078497C" w:rsidRDefault="005E7016" w:rsidP="00791010">
      <w:pPr>
        <w:numPr>
          <w:ilvl w:val="0"/>
          <w:numId w:val="15"/>
        </w:numPr>
        <w:tabs>
          <w:tab w:val="left" w:pos="567"/>
        </w:tabs>
        <w:ind w:left="360" w:hanging="360"/>
        <w:contextualSpacing/>
        <w:outlineLvl w:val="0"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>Конференция на тему «Мобилизация ресурсов в целях развития»</w:t>
      </w:r>
    </w:p>
    <w:p w14:paraId="20997164" w14:textId="6BE1D852" w:rsidR="00EC5F31" w:rsidRPr="0078497C" w:rsidRDefault="00EC5F31" w:rsidP="00766BF9">
      <w:pPr>
        <w:outlineLvl w:val="0"/>
        <w:rPr>
          <w:rFonts w:ascii="Arial" w:eastAsia="SimSun" w:hAnsi="Arial" w:cs="Arial"/>
          <w:sz w:val="22"/>
          <w:lang w:eastAsia="zh-CN"/>
        </w:rPr>
      </w:pPr>
      <w:r w:rsidRPr="0078497C">
        <w:rPr>
          <w:rFonts w:ascii="Arial" w:eastAsia="SimSun" w:hAnsi="Arial" w:cs="Arial"/>
          <w:sz w:val="22"/>
          <w:lang w:eastAsia="zh-CN"/>
        </w:rPr>
        <w:t xml:space="preserve">DA_02_01 – </w:t>
      </w:r>
      <w:r w:rsidR="005E7016" w:rsidRPr="0078497C">
        <w:rPr>
          <w:rFonts w:ascii="Arial" w:eastAsia="SimSun" w:hAnsi="Arial" w:cs="Arial"/>
          <w:sz w:val="22"/>
          <w:lang w:val="ru-RU" w:eastAsia="zh-CN"/>
        </w:rPr>
        <w:t>рекомендация</w:t>
      </w:r>
      <w:r w:rsidRPr="0078497C">
        <w:rPr>
          <w:rFonts w:ascii="Arial" w:eastAsia="SimSun" w:hAnsi="Arial" w:cs="Arial"/>
          <w:sz w:val="22"/>
          <w:lang w:eastAsia="zh-CN"/>
        </w:rPr>
        <w:t xml:space="preserve"> 2</w:t>
      </w:r>
    </w:p>
    <w:p w14:paraId="399FBEE7" w14:textId="77777777" w:rsidR="00EC5F31" w:rsidRPr="0078497C" w:rsidRDefault="00EC5F31" w:rsidP="00EC5F31">
      <w:pPr>
        <w:rPr>
          <w:rFonts w:ascii="Arial" w:eastAsia="SimSun" w:hAnsi="Arial" w:cs="Arial"/>
          <w:sz w:val="2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4"/>
        <w:gridCol w:w="5811"/>
        <w:gridCol w:w="5041"/>
      </w:tblGrid>
      <w:tr w:rsidR="00EC5F31" w:rsidRPr="00C06D80" w14:paraId="0F22481A" w14:textId="77777777" w:rsidTr="004F3CC4">
        <w:trPr>
          <w:cantSplit/>
          <w:tblHeader/>
        </w:trPr>
        <w:tc>
          <w:tcPr>
            <w:tcW w:w="1123" w:type="pct"/>
            <w:shd w:val="clear" w:color="auto" w:fill="auto"/>
          </w:tcPr>
          <w:p w14:paraId="7609758D" w14:textId="034DA29E" w:rsidR="00EC5F31" w:rsidRPr="0078497C" w:rsidRDefault="005E7016" w:rsidP="004F3CC4">
            <w:pPr>
              <w:spacing w:before="120" w:after="120"/>
              <w:rPr>
                <w:rFonts w:ascii="Arial" w:eastAsia="SimSun" w:hAnsi="Arial" w:cs="Arial"/>
                <w:bCs/>
                <w:caps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bCs/>
                <w:caps/>
                <w:sz w:val="22"/>
                <w:lang w:val="ru-RU" w:eastAsia="zh-CN"/>
              </w:rPr>
              <w:t>Краткое описание</w:t>
            </w:r>
          </w:p>
        </w:tc>
        <w:tc>
          <w:tcPr>
            <w:tcW w:w="2076" w:type="pct"/>
            <w:shd w:val="clear" w:color="auto" w:fill="auto"/>
          </w:tcPr>
          <w:p w14:paraId="7B0BE335" w14:textId="7AB571F0" w:rsidR="00EC5F31" w:rsidRPr="0078497C" w:rsidRDefault="005E7016" w:rsidP="004F3CC4">
            <w:pPr>
              <w:spacing w:before="120" w:after="120"/>
              <w:rPr>
                <w:rFonts w:ascii="Arial" w:eastAsia="SimSun" w:hAnsi="Arial" w:cs="Arial"/>
                <w:bCs/>
                <w:cap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caps/>
                <w:sz w:val="22"/>
                <w:lang w:val="ru-RU" w:eastAsia="zh-CN"/>
              </w:rPr>
              <w:t>Основные достижения и итоговые документы</w:t>
            </w:r>
          </w:p>
        </w:tc>
        <w:tc>
          <w:tcPr>
            <w:tcW w:w="1801" w:type="pct"/>
            <w:shd w:val="clear" w:color="auto" w:fill="auto"/>
          </w:tcPr>
          <w:p w14:paraId="7A0AE5E4" w14:textId="3FEC21EE" w:rsidR="00EC5F31" w:rsidRPr="004F3CC4" w:rsidRDefault="005E7016" w:rsidP="004F3CC4">
            <w:pPr>
              <w:spacing w:before="120" w:after="120"/>
              <w:rPr>
                <w:rFonts w:ascii="Arial" w:eastAsia="SimSun" w:hAnsi="Arial" w:cs="Arial"/>
                <w:bCs/>
                <w:cap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caps/>
                <w:sz w:val="22"/>
                <w:lang w:val="ru-RU" w:eastAsia="zh-CN"/>
              </w:rPr>
              <w:t>Основные</w:t>
            </w:r>
            <w:r w:rsidRPr="004F3CC4">
              <w:rPr>
                <w:rFonts w:ascii="Arial" w:eastAsia="SimSun" w:hAnsi="Arial" w:cs="Arial"/>
                <w:bCs/>
                <w:caps/>
                <w:sz w:val="22"/>
                <w:lang w:val="ru-RU"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caps/>
                <w:sz w:val="22"/>
                <w:lang w:val="ru-RU" w:eastAsia="zh-CN"/>
              </w:rPr>
              <w:t>рекомендации</w:t>
            </w:r>
            <w:r w:rsidRPr="004F3CC4">
              <w:rPr>
                <w:rFonts w:ascii="Arial" w:eastAsia="SimSun" w:hAnsi="Arial" w:cs="Arial"/>
                <w:bCs/>
                <w:caps/>
                <w:sz w:val="22"/>
                <w:lang w:val="ru-RU"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caps/>
                <w:sz w:val="22"/>
                <w:lang w:val="ru-RU" w:eastAsia="zh-CN"/>
              </w:rPr>
              <w:t>по</w:t>
            </w:r>
            <w:r w:rsidRPr="004F3CC4">
              <w:rPr>
                <w:rFonts w:ascii="Arial" w:eastAsia="SimSun" w:hAnsi="Arial" w:cs="Arial"/>
                <w:bCs/>
                <w:caps/>
                <w:sz w:val="22"/>
                <w:lang w:val="ru-RU"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caps/>
                <w:sz w:val="22"/>
                <w:lang w:val="ru-RU" w:eastAsia="zh-CN"/>
              </w:rPr>
              <w:t>итогам</w:t>
            </w:r>
            <w:r w:rsidRPr="004F3CC4">
              <w:rPr>
                <w:rFonts w:ascii="Arial" w:eastAsia="SimSun" w:hAnsi="Arial" w:cs="Arial"/>
                <w:bCs/>
                <w:caps/>
                <w:sz w:val="22"/>
                <w:lang w:val="ru-RU"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caps/>
                <w:sz w:val="22"/>
                <w:lang w:val="ru-RU" w:eastAsia="zh-CN"/>
              </w:rPr>
              <w:t>оценки</w:t>
            </w:r>
          </w:p>
        </w:tc>
      </w:tr>
      <w:tr w:rsidR="00EC5F31" w:rsidRPr="00C06D80" w14:paraId="6DA9629C" w14:textId="77777777" w:rsidTr="00EC5F31">
        <w:tc>
          <w:tcPr>
            <w:tcW w:w="1123" w:type="pct"/>
            <w:shd w:val="clear" w:color="auto" w:fill="auto"/>
          </w:tcPr>
          <w:p w14:paraId="4E4C5F01" w14:textId="77777777" w:rsidR="005E7016" w:rsidRPr="0078497C" w:rsidRDefault="005E7016" w:rsidP="005E70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Целью проекта был созыв конференции по теме мобилизации ВОИС дополнительных внебюджетных ресурсов для осуществления ее деятельности, направленной на оказание развивающимся странам помощи в применении механизмов ИС и учреждения траст-фондов или иных добровольных фондов, конкретно ориентированных на нужды НРС, в тесном взаимодействии с государствами-членами и сообществом доноров.</w:t>
            </w:r>
          </w:p>
          <w:p w14:paraId="5291901C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2076" w:type="pct"/>
            <w:shd w:val="clear" w:color="auto" w:fill="auto"/>
          </w:tcPr>
          <w:p w14:paraId="35525BB6" w14:textId="59178928" w:rsidR="00EC5F31" w:rsidRPr="0078497C" w:rsidRDefault="005E7016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Консультации с донорами способствовали существенному повышению уровня информированности, особенно с точки зрения улучшения понимания того, как они осуществляют свою деятельность и каким образом оптимизировать планы мобилизации ресурсов</w:t>
            </w:r>
            <w:r w:rsidR="00EC5F31"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  <w:p w14:paraId="33953148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D905AAA" w14:textId="0FFA2949" w:rsidR="00EC5F31" w:rsidRPr="0078497C" w:rsidRDefault="005E7016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Ссылка для ознакомления с материалами Конференции</w:t>
            </w:r>
            <w:r w:rsidR="00EC5F31" w:rsidRPr="0078497C">
              <w:rPr>
                <w:rFonts w:ascii="Arial" w:eastAsia="SimSun" w:hAnsi="Arial" w:cs="Arial"/>
                <w:sz w:val="22"/>
                <w:lang w:val="ru-RU" w:eastAsia="zh-CN"/>
              </w:rPr>
              <w:t>:</w:t>
            </w:r>
          </w:p>
          <w:p w14:paraId="25F31ED9" w14:textId="77777777" w:rsidR="00EC5F31" w:rsidRPr="0078497C" w:rsidRDefault="00EC5F31" w:rsidP="00EC5F31">
            <w:pPr>
              <w:rPr>
                <w:rFonts w:ascii="Arial" w:eastAsia="SimSun" w:hAnsi="Arial" w:cs="Arial"/>
                <w:iCs/>
                <w:sz w:val="22"/>
                <w:u w:val="single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iCs/>
                <w:sz w:val="22"/>
                <w:lang w:eastAsia="zh-CN"/>
              </w:rPr>
              <w:fldChar w:fldCharType="begin"/>
            </w:r>
            <w:r w:rsidRPr="0078497C">
              <w:rPr>
                <w:rFonts w:ascii="Arial" w:eastAsia="SimSun" w:hAnsi="Arial" w:cs="Arial"/>
                <w:iCs/>
                <w:sz w:val="22"/>
                <w:lang w:val="ru-RU" w:eastAsia="zh-CN"/>
              </w:rPr>
              <w:instrText xml:space="preserve"> </w:instrText>
            </w:r>
            <w:r w:rsidRPr="0078497C">
              <w:rPr>
                <w:rFonts w:ascii="Arial" w:eastAsia="SimSun" w:hAnsi="Arial" w:cs="Arial"/>
                <w:iCs/>
                <w:sz w:val="22"/>
                <w:lang w:eastAsia="zh-CN"/>
              </w:rPr>
              <w:instrText>HYPERLINK</w:instrText>
            </w:r>
            <w:r w:rsidRPr="0078497C">
              <w:rPr>
                <w:rFonts w:ascii="Arial" w:eastAsia="SimSun" w:hAnsi="Arial" w:cs="Arial"/>
                <w:iCs/>
                <w:sz w:val="22"/>
                <w:lang w:val="ru-RU" w:eastAsia="zh-CN"/>
              </w:rPr>
              <w:instrText xml:space="preserve"> "</w:instrText>
            </w:r>
            <w:r w:rsidRPr="0078497C">
              <w:rPr>
                <w:rFonts w:ascii="Arial" w:eastAsia="SimSun" w:hAnsi="Arial" w:cs="Arial"/>
                <w:iCs/>
                <w:sz w:val="22"/>
                <w:lang w:eastAsia="zh-CN"/>
              </w:rPr>
              <w:instrText>http</w:instrText>
            </w:r>
            <w:r w:rsidRPr="0078497C">
              <w:rPr>
                <w:rFonts w:ascii="Arial" w:eastAsia="SimSun" w:hAnsi="Arial" w:cs="Arial"/>
                <w:iCs/>
                <w:sz w:val="22"/>
                <w:lang w:val="ru-RU" w:eastAsia="zh-CN"/>
              </w:rPr>
              <w:instrText>://</w:instrText>
            </w:r>
            <w:r w:rsidRPr="0078497C">
              <w:rPr>
                <w:rFonts w:ascii="Arial" w:eastAsia="SimSun" w:hAnsi="Arial" w:cs="Arial"/>
                <w:iCs/>
                <w:sz w:val="22"/>
                <w:lang w:eastAsia="zh-CN"/>
              </w:rPr>
              <w:instrText>www</w:instrText>
            </w:r>
            <w:r w:rsidRPr="0078497C">
              <w:rPr>
                <w:rFonts w:ascii="Arial" w:eastAsia="SimSun" w:hAnsi="Arial" w:cs="Arial"/>
                <w:iCs/>
                <w:sz w:val="22"/>
                <w:lang w:val="ru-RU" w:eastAsia="zh-CN"/>
              </w:rPr>
              <w:instrText>.</w:instrText>
            </w:r>
            <w:r w:rsidRPr="0078497C">
              <w:rPr>
                <w:rFonts w:ascii="Arial" w:eastAsia="SimSun" w:hAnsi="Arial" w:cs="Arial"/>
                <w:iCs/>
                <w:sz w:val="22"/>
                <w:lang w:eastAsia="zh-CN"/>
              </w:rPr>
              <w:instrText>wipo</w:instrText>
            </w:r>
            <w:r w:rsidRPr="0078497C">
              <w:rPr>
                <w:rFonts w:ascii="Arial" w:eastAsia="SimSun" w:hAnsi="Arial" w:cs="Arial"/>
                <w:iCs/>
                <w:sz w:val="22"/>
                <w:lang w:val="ru-RU" w:eastAsia="zh-CN"/>
              </w:rPr>
              <w:instrText>.</w:instrText>
            </w:r>
            <w:r w:rsidRPr="0078497C">
              <w:rPr>
                <w:rFonts w:ascii="Arial" w:eastAsia="SimSun" w:hAnsi="Arial" w:cs="Arial"/>
                <w:iCs/>
                <w:sz w:val="22"/>
                <w:lang w:eastAsia="zh-CN"/>
              </w:rPr>
              <w:instrText>int</w:instrText>
            </w:r>
            <w:r w:rsidRPr="0078497C">
              <w:rPr>
                <w:rFonts w:ascii="Arial" w:eastAsia="SimSun" w:hAnsi="Arial" w:cs="Arial"/>
                <w:iCs/>
                <w:sz w:val="22"/>
                <w:lang w:val="ru-RU" w:eastAsia="zh-CN"/>
              </w:rPr>
              <w:instrText>/</w:instrText>
            </w:r>
            <w:r w:rsidRPr="0078497C">
              <w:rPr>
                <w:rFonts w:ascii="Arial" w:eastAsia="SimSun" w:hAnsi="Arial" w:cs="Arial"/>
                <w:iCs/>
                <w:sz w:val="22"/>
                <w:lang w:eastAsia="zh-CN"/>
              </w:rPr>
              <w:instrText>meetings</w:instrText>
            </w:r>
            <w:r w:rsidRPr="0078497C">
              <w:rPr>
                <w:rFonts w:ascii="Arial" w:eastAsia="SimSun" w:hAnsi="Arial" w:cs="Arial"/>
                <w:iCs/>
                <w:sz w:val="22"/>
                <w:lang w:val="ru-RU" w:eastAsia="zh-CN"/>
              </w:rPr>
              <w:instrText>/</w:instrText>
            </w:r>
            <w:r w:rsidRPr="0078497C">
              <w:rPr>
                <w:rFonts w:ascii="Arial" w:eastAsia="SimSun" w:hAnsi="Arial" w:cs="Arial"/>
                <w:iCs/>
                <w:sz w:val="22"/>
                <w:lang w:eastAsia="zh-CN"/>
              </w:rPr>
              <w:instrText>en</w:instrText>
            </w:r>
            <w:r w:rsidRPr="0078497C">
              <w:rPr>
                <w:rFonts w:ascii="Arial" w:eastAsia="SimSun" w:hAnsi="Arial" w:cs="Arial"/>
                <w:iCs/>
                <w:sz w:val="22"/>
                <w:lang w:val="ru-RU" w:eastAsia="zh-CN"/>
              </w:rPr>
              <w:instrText>/</w:instrText>
            </w:r>
            <w:r w:rsidRPr="0078497C">
              <w:rPr>
                <w:rFonts w:ascii="Arial" w:eastAsia="SimSun" w:hAnsi="Arial" w:cs="Arial"/>
                <w:iCs/>
                <w:sz w:val="22"/>
                <w:lang w:eastAsia="zh-CN"/>
              </w:rPr>
              <w:instrText>details</w:instrText>
            </w:r>
            <w:r w:rsidRPr="0078497C">
              <w:rPr>
                <w:rFonts w:ascii="Arial" w:eastAsia="SimSun" w:hAnsi="Arial" w:cs="Arial"/>
                <w:iCs/>
                <w:sz w:val="22"/>
                <w:lang w:val="ru-RU" w:eastAsia="zh-CN"/>
              </w:rPr>
              <w:instrText>.</w:instrText>
            </w:r>
            <w:r w:rsidRPr="0078497C">
              <w:rPr>
                <w:rFonts w:ascii="Arial" w:eastAsia="SimSun" w:hAnsi="Arial" w:cs="Arial"/>
                <w:iCs/>
                <w:sz w:val="22"/>
                <w:lang w:eastAsia="zh-CN"/>
              </w:rPr>
              <w:instrText>jsp</w:instrText>
            </w:r>
            <w:r w:rsidRPr="0078497C">
              <w:rPr>
                <w:rFonts w:ascii="Arial" w:eastAsia="SimSun" w:hAnsi="Arial" w:cs="Arial"/>
                <w:iCs/>
                <w:sz w:val="22"/>
                <w:lang w:val="ru-RU" w:eastAsia="zh-CN"/>
              </w:rPr>
              <w:instrText>?</w:instrText>
            </w:r>
            <w:r w:rsidRPr="0078497C">
              <w:rPr>
                <w:rFonts w:ascii="Arial" w:eastAsia="SimSun" w:hAnsi="Arial" w:cs="Arial"/>
                <w:iCs/>
                <w:sz w:val="22"/>
                <w:lang w:eastAsia="zh-CN"/>
              </w:rPr>
              <w:instrText>meeting</w:instrText>
            </w:r>
            <w:r w:rsidRPr="0078497C">
              <w:rPr>
                <w:rFonts w:ascii="Arial" w:eastAsia="SimSun" w:hAnsi="Arial" w:cs="Arial"/>
                <w:iCs/>
                <w:sz w:val="22"/>
                <w:lang w:val="ru-RU" w:eastAsia="zh-CN"/>
              </w:rPr>
              <w:instrText>_</w:instrText>
            </w:r>
            <w:r w:rsidRPr="0078497C">
              <w:rPr>
                <w:rFonts w:ascii="Arial" w:eastAsia="SimSun" w:hAnsi="Arial" w:cs="Arial"/>
                <w:iCs/>
                <w:sz w:val="22"/>
                <w:lang w:eastAsia="zh-CN"/>
              </w:rPr>
              <w:instrText>id</w:instrText>
            </w:r>
            <w:r w:rsidRPr="0078497C">
              <w:rPr>
                <w:rFonts w:ascii="Arial" w:eastAsia="SimSun" w:hAnsi="Arial" w:cs="Arial"/>
                <w:iCs/>
                <w:sz w:val="22"/>
                <w:lang w:val="ru-RU" w:eastAsia="zh-CN"/>
              </w:rPr>
              <w:instrText xml:space="preserve">=19405" </w:instrText>
            </w:r>
            <w:r w:rsidRPr="0078497C">
              <w:rPr>
                <w:rFonts w:ascii="Arial" w:eastAsia="SimSun" w:hAnsi="Arial" w:cs="Arial"/>
                <w:iCs/>
                <w:sz w:val="22"/>
                <w:lang w:eastAsia="zh-CN"/>
              </w:rPr>
              <w:fldChar w:fldCharType="separate"/>
            </w:r>
            <w:r w:rsidRPr="0078497C">
              <w:rPr>
                <w:rFonts w:ascii="Arial" w:eastAsia="SimSun" w:hAnsi="Arial" w:cs="Arial"/>
                <w:iCs/>
                <w:sz w:val="22"/>
                <w:u w:val="single"/>
                <w:lang w:eastAsia="zh-CN"/>
              </w:rPr>
              <w:t>http</w:t>
            </w:r>
            <w:r w:rsidRPr="0078497C">
              <w:rPr>
                <w:rFonts w:ascii="Arial" w:eastAsia="SimSun" w:hAnsi="Arial" w:cs="Arial"/>
                <w:iCs/>
                <w:sz w:val="22"/>
                <w:u w:val="single"/>
                <w:lang w:val="ru-RU" w:eastAsia="zh-CN"/>
              </w:rPr>
              <w:t>://</w:t>
            </w:r>
            <w:r w:rsidRPr="0078497C">
              <w:rPr>
                <w:rFonts w:ascii="Arial" w:eastAsia="SimSun" w:hAnsi="Arial" w:cs="Arial"/>
                <w:iCs/>
                <w:sz w:val="22"/>
                <w:u w:val="single"/>
                <w:lang w:eastAsia="zh-CN"/>
              </w:rPr>
              <w:t>www</w:t>
            </w:r>
            <w:r w:rsidRPr="0078497C">
              <w:rPr>
                <w:rFonts w:ascii="Arial" w:eastAsia="SimSun" w:hAnsi="Arial" w:cs="Arial"/>
                <w:iCs/>
                <w:sz w:val="22"/>
                <w:u w:val="single"/>
                <w:lang w:val="ru-RU" w:eastAsia="zh-CN"/>
              </w:rPr>
              <w:t>.</w:t>
            </w:r>
            <w:r w:rsidRPr="0078497C">
              <w:rPr>
                <w:rFonts w:ascii="Arial" w:eastAsia="SimSun" w:hAnsi="Arial" w:cs="Arial"/>
                <w:iCs/>
                <w:sz w:val="22"/>
                <w:u w:val="single"/>
                <w:lang w:eastAsia="zh-CN"/>
              </w:rPr>
              <w:t>wipo</w:t>
            </w:r>
            <w:r w:rsidRPr="0078497C">
              <w:rPr>
                <w:rFonts w:ascii="Arial" w:eastAsia="SimSun" w:hAnsi="Arial" w:cs="Arial"/>
                <w:iCs/>
                <w:sz w:val="22"/>
                <w:u w:val="single"/>
                <w:lang w:val="ru-RU" w:eastAsia="zh-CN"/>
              </w:rPr>
              <w:t>.</w:t>
            </w:r>
            <w:r w:rsidRPr="0078497C">
              <w:rPr>
                <w:rFonts w:ascii="Arial" w:eastAsia="SimSun" w:hAnsi="Arial" w:cs="Arial"/>
                <w:iCs/>
                <w:sz w:val="22"/>
                <w:u w:val="single"/>
                <w:lang w:eastAsia="zh-CN"/>
              </w:rPr>
              <w:t>int</w:t>
            </w:r>
            <w:r w:rsidRPr="0078497C">
              <w:rPr>
                <w:rFonts w:ascii="Arial" w:eastAsia="SimSun" w:hAnsi="Arial" w:cs="Arial"/>
                <w:iCs/>
                <w:sz w:val="22"/>
                <w:u w:val="single"/>
                <w:lang w:val="ru-RU" w:eastAsia="zh-CN"/>
              </w:rPr>
              <w:t>/</w:t>
            </w:r>
            <w:r w:rsidRPr="0078497C">
              <w:rPr>
                <w:rFonts w:ascii="Arial" w:eastAsia="SimSun" w:hAnsi="Arial" w:cs="Arial"/>
                <w:iCs/>
                <w:sz w:val="22"/>
                <w:u w:val="single"/>
                <w:lang w:eastAsia="zh-CN"/>
              </w:rPr>
              <w:t>meetings</w:t>
            </w:r>
            <w:r w:rsidRPr="0078497C">
              <w:rPr>
                <w:rFonts w:ascii="Arial" w:eastAsia="SimSun" w:hAnsi="Arial" w:cs="Arial"/>
                <w:iCs/>
                <w:sz w:val="22"/>
                <w:u w:val="single"/>
                <w:lang w:val="ru-RU" w:eastAsia="zh-CN"/>
              </w:rPr>
              <w:t>/</w:t>
            </w:r>
            <w:r w:rsidRPr="0078497C">
              <w:rPr>
                <w:rFonts w:ascii="Arial" w:eastAsia="SimSun" w:hAnsi="Arial" w:cs="Arial"/>
                <w:iCs/>
                <w:sz w:val="22"/>
                <w:u w:val="single"/>
                <w:lang w:eastAsia="zh-CN"/>
              </w:rPr>
              <w:t>en</w:t>
            </w:r>
            <w:r w:rsidRPr="0078497C">
              <w:rPr>
                <w:rFonts w:ascii="Arial" w:eastAsia="SimSun" w:hAnsi="Arial" w:cs="Arial"/>
                <w:iCs/>
                <w:sz w:val="22"/>
                <w:u w:val="single"/>
                <w:lang w:val="ru-RU" w:eastAsia="zh-CN"/>
              </w:rPr>
              <w:t>/</w:t>
            </w:r>
            <w:r w:rsidRPr="0078497C">
              <w:rPr>
                <w:rFonts w:ascii="Arial" w:eastAsia="SimSun" w:hAnsi="Arial" w:cs="Arial"/>
                <w:iCs/>
                <w:sz w:val="22"/>
                <w:u w:val="single"/>
                <w:lang w:eastAsia="zh-CN"/>
              </w:rPr>
              <w:t>details</w:t>
            </w:r>
            <w:r w:rsidRPr="0078497C">
              <w:rPr>
                <w:rFonts w:ascii="Arial" w:eastAsia="SimSun" w:hAnsi="Arial" w:cs="Arial"/>
                <w:iCs/>
                <w:sz w:val="22"/>
                <w:u w:val="single"/>
                <w:lang w:val="ru-RU" w:eastAsia="zh-CN"/>
              </w:rPr>
              <w:t>.</w:t>
            </w:r>
            <w:r w:rsidRPr="0078497C">
              <w:rPr>
                <w:rFonts w:ascii="Arial" w:eastAsia="SimSun" w:hAnsi="Arial" w:cs="Arial"/>
                <w:iCs/>
                <w:sz w:val="22"/>
                <w:u w:val="single"/>
                <w:lang w:eastAsia="zh-CN"/>
              </w:rPr>
              <w:t>jsp</w:t>
            </w:r>
            <w:r w:rsidRPr="0078497C">
              <w:rPr>
                <w:rFonts w:ascii="Arial" w:eastAsia="SimSun" w:hAnsi="Arial" w:cs="Arial"/>
                <w:iCs/>
                <w:sz w:val="22"/>
                <w:u w:val="single"/>
                <w:lang w:val="ru-RU" w:eastAsia="zh-CN"/>
              </w:rPr>
              <w:t>?</w:t>
            </w:r>
            <w:r w:rsidRPr="0078497C">
              <w:rPr>
                <w:rFonts w:ascii="Arial" w:eastAsia="SimSun" w:hAnsi="Arial" w:cs="Arial"/>
                <w:iCs/>
                <w:sz w:val="22"/>
                <w:u w:val="single"/>
                <w:lang w:eastAsia="zh-CN"/>
              </w:rPr>
              <w:t>meeting</w:t>
            </w:r>
            <w:r w:rsidRPr="0078497C">
              <w:rPr>
                <w:rFonts w:ascii="Arial" w:eastAsia="SimSun" w:hAnsi="Arial" w:cs="Arial"/>
                <w:iCs/>
                <w:sz w:val="22"/>
                <w:u w:val="single"/>
                <w:lang w:val="ru-RU" w:eastAsia="zh-CN"/>
              </w:rPr>
              <w:t>_</w:t>
            </w:r>
            <w:r w:rsidRPr="0078497C">
              <w:rPr>
                <w:rFonts w:ascii="Arial" w:eastAsia="SimSun" w:hAnsi="Arial" w:cs="Arial"/>
                <w:iCs/>
                <w:sz w:val="22"/>
                <w:u w:val="single"/>
                <w:lang w:eastAsia="zh-CN"/>
              </w:rPr>
              <w:t>id</w:t>
            </w:r>
            <w:r w:rsidRPr="0078497C">
              <w:rPr>
                <w:rFonts w:ascii="Arial" w:eastAsia="SimSun" w:hAnsi="Arial" w:cs="Arial"/>
                <w:iCs/>
                <w:sz w:val="22"/>
                <w:u w:val="single"/>
                <w:lang w:val="ru-RU" w:eastAsia="zh-CN"/>
              </w:rPr>
              <w:t>=19405</w:t>
            </w:r>
          </w:p>
          <w:p w14:paraId="7AF344AB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iCs/>
                <w:sz w:val="22"/>
                <w:lang w:eastAsia="zh-CN"/>
              </w:rPr>
              <w:fldChar w:fldCharType="end"/>
            </w:r>
          </w:p>
          <w:p w14:paraId="619E4C28" w14:textId="0B018925" w:rsidR="00EC5F31" w:rsidRPr="0078497C" w:rsidRDefault="005E7016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Отчет об оценке был представлен на девятой сессии Комитета 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CDIP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/9/3) и доступен по адресу</w:t>
            </w:r>
            <w:r w:rsidR="00EC5F31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: </w:t>
            </w:r>
            <w:hyperlink r:id="rId36" w:history="1"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http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://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www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wipo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int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meetings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en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doc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_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details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jsp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?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doc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_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id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=202623</w:t>
              </w:r>
            </w:hyperlink>
          </w:p>
        </w:tc>
        <w:tc>
          <w:tcPr>
            <w:tcW w:w="1801" w:type="pct"/>
            <w:shd w:val="clear" w:color="auto" w:fill="auto"/>
          </w:tcPr>
          <w:p w14:paraId="10DC7413" w14:textId="34584918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eastAsia="zh-CN"/>
              </w:rPr>
              <w:t>i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b/>
                <w:sz w:val="22"/>
                <w:lang w:val="ru-RU" w:eastAsia="zh-CN"/>
              </w:rPr>
              <w:tab/>
            </w:r>
            <w:r w:rsidR="005E7016" w:rsidRPr="0078497C">
              <w:rPr>
                <w:rFonts w:ascii="Arial" w:eastAsia="SimSun" w:hAnsi="Arial" w:cs="Arial"/>
                <w:sz w:val="22"/>
                <w:lang w:val="ru-RU" w:eastAsia="zh-CN"/>
              </w:rPr>
              <w:t>Признать и поддержать дифференцированную стратегию мобилизации ресурсов, конкретные результаты которой проявятся как минимум через четыре года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  <w:p w14:paraId="745DB2B3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99D66E7" w14:textId="18FE3B16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</w:r>
            <w:r w:rsidR="005E7016" w:rsidRPr="0078497C">
              <w:rPr>
                <w:rFonts w:ascii="Arial" w:eastAsia="SimSun" w:hAnsi="Arial" w:cs="Arial"/>
                <w:sz w:val="22"/>
                <w:lang w:val="ru-RU" w:eastAsia="zh-CN"/>
              </w:rPr>
              <w:t>Продолжить отслеживание прогресса в вопросе мобилизации ресурсов посредством программы 20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</w:p>
          <w:p w14:paraId="368178B8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0010BA7" w14:textId="36925242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</w:r>
            <w:r w:rsidR="005E7016" w:rsidRPr="0078497C">
              <w:rPr>
                <w:rFonts w:ascii="Arial" w:eastAsia="SimSun" w:hAnsi="Arial" w:cs="Arial"/>
                <w:sz w:val="22"/>
                <w:lang w:val="ru-RU" w:eastAsia="zh-CN"/>
              </w:rPr>
              <w:t>Рассмотреть возможность более глубокого пересмотра аспектов действенности и эффективности по истечении четырехлетнего срока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  <w:p w14:paraId="6328D338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03BE51C" w14:textId="1458D99E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</w:r>
            <w:r w:rsidR="005E7016" w:rsidRPr="0078497C">
              <w:rPr>
                <w:rFonts w:ascii="Arial" w:eastAsia="SimSun" w:hAnsi="Arial" w:cs="Arial"/>
                <w:sz w:val="22"/>
                <w:lang w:val="ru-RU" w:eastAsia="zh-CN"/>
              </w:rPr>
              <w:t>Пересмотреть целесообразность создания отдельного ЦФ для НРС с участием многих доноров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</w:p>
          <w:p w14:paraId="04D12DE1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7D9C7E2" w14:textId="520EC779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</w:r>
            <w:r w:rsidR="005E7016" w:rsidRPr="0078497C">
              <w:rPr>
                <w:rFonts w:ascii="Arial" w:eastAsia="SimSun" w:hAnsi="Arial" w:cs="Arial"/>
                <w:sz w:val="22"/>
                <w:lang w:val="ru-RU" w:eastAsia="zh-CN"/>
              </w:rPr>
              <w:t>Изучить возможность альтернативных способов поддержки НРС, таких как наращивание сотрудничества с многосторонними партнерами и увеличение поддержки НРС в существующих ЦФ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  <w:p w14:paraId="28D61D51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92F7BB3" w14:textId="23D80674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eastAsia="zh-CN"/>
              </w:rPr>
              <w:t>vi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ab/>
            </w:r>
            <w:r w:rsidR="002C5217"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Заручиться дополнительной поддержкой в ВОИС для развития ее возможностей разрабатывать проектные предложения, направленные на поддержку мобилизации ресурсов, признавая при этом необходимость выделения соответствующего времени и ресурсов</w:t>
            </w:r>
            <w:r w:rsidR="002C5217"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</w:tc>
      </w:tr>
    </w:tbl>
    <w:p w14:paraId="1638D9AF" w14:textId="77777777" w:rsidR="00EC5F31" w:rsidRPr="0078497C" w:rsidRDefault="00EC5F31" w:rsidP="00EC5F31">
      <w:pPr>
        <w:ind w:left="360"/>
        <w:contextualSpacing/>
        <w:rPr>
          <w:rFonts w:ascii="Arial" w:eastAsiaTheme="minorHAnsi" w:hAnsi="Arial" w:cs="Arial"/>
          <w:sz w:val="22"/>
          <w:lang w:val="ru-RU"/>
        </w:rPr>
      </w:pPr>
    </w:p>
    <w:p w14:paraId="1E03CE57" w14:textId="77777777" w:rsidR="006208BC" w:rsidRPr="0078497C" w:rsidRDefault="006208BC" w:rsidP="00EC5F31">
      <w:pPr>
        <w:ind w:left="360"/>
        <w:contextualSpacing/>
        <w:rPr>
          <w:rFonts w:ascii="Arial" w:eastAsiaTheme="minorHAnsi" w:hAnsi="Arial" w:cs="Arial"/>
          <w:sz w:val="22"/>
          <w:lang w:val="ru-RU"/>
        </w:rPr>
      </w:pPr>
    </w:p>
    <w:p w14:paraId="130FA930" w14:textId="4592615B" w:rsidR="00EC5F31" w:rsidRPr="0078497C" w:rsidRDefault="002C5217" w:rsidP="004F3CC4">
      <w:pPr>
        <w:numPr>
          <w:ilvl w:val="0"/>
          <w:numId w:val="15"/>
        </w:numPr>
        <w:tabs>
          <w:tab w:val="left" w:pos="567"/>
        </w:tabs>
        <w:ind w:left="357" w:hanging="357"/>
        <w:outlineLvl w:val="0"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База данных по технической помощи в области интеллектуальной собственности </w:t>
      </w:r>
      <w:r w:rsidR="00EC5F31" w:rsidRPr="0078497C">
        <w:rPr>
          <w:rFonts w:ascii="Arial" w:eastAsiaTheme="minorHAnsi" w:hAnsi="Arial" w:cs="Arial"/>
          <w:sz w:val="22"/>
          <w:lang w:val="ru-RU"/>
        </w:rPr>
        <w:t>(</w:t>
      </w:r>
      <w:r w:rsidR="00EC5F31" w:rsidRPr="0078497C">
        <w:rPr>
          <w:rFonts w:ascii="Arial" w:eastAsiaTheme="minorHAnsi" w:hAnsi="Arial" w:cs="Arial"/>
          <w:sz w:val="22"/>
        </w:rPr>
        <w:t>IP</w:t>
      </w:r>
      <w:r w:rsidR="00EC5F31" w:rsidRPr="0078497C">
        <w:rPr>
          <w:rFonts w:ascii="Arial" w:eastAsiaTheme="minorHAnsi" w:hAnsi="Arial" w:cs="Arial"/>
          <w:sz w:val="22"/>
          <w:lang w:val="ru-RU"/>
        </w:rPr>
        <w:noBreakHyphen/>
      </w:r>
      <w:r w:rsidR="00EC5F31" w:rsidRPr="0078497C">
        <w:rPr>
          <w:rFonts w:ascii="Arial" w:eastAsiaTheme="minorHAnsi" w:hAnsi="Arial" w:cs="Arial"/>
          <w:sz w:val="22"/>
        </w:rPr>
        <w:t>TAD</w:t>
      </w:r>
      <w:r w:rsidR="00EC5F31" w:rsidRPr="0078497C">
        <w:rPr>
          <w:rFonts w:ascii="Arial" w:eastAsiaTheme="minorHAnsi" w:hAnsi="Arial" w:cs="Arial"/>
          <w:sz w:val="22"/>
          <w:lang w:val="ru-RU"/>
        </w:rPr>
        <w:t>)</w:t>
      </w:r>
    </w:p>
    <w:p w14:paraId="5ADA5826" w14:textId="5F06643C" w:rsidR="00EC5F31" w:rsidRPr="0078497C" w:rsidRDefault="00EC5F31" w:rsidP="006208BC">
      <w:pPr>
        <w:outlineLvl w:val="0"/>
        <w:rPr>
          <w:rFonts w:ascii="Arial" w:eastAsia="SimSun" w:hAnsi="Arial" w:cs="Arial"/>
          <w:sz w:val="22"/>
          <w:lang w:eastAsia="zh-CN"/>
        </w:rPr>
      </w:pPr>
      <w:r w:rsidRPr="0078497C">
        <w:rPr>
          <w:rFonts w:ascii="Arial" w:eastAsia="SimSun" w:hAnsi="Arial" w:cs="Arial"/>
          <w:sz w:val="22"/>
          <w:lang w:eastAsia="zh-CN"/>
        </w:rPr>
        <w:t xml:space="preserve">DA_05_01 – </w:t>
      </w:r>
      <w:r w:rsidR="002C5217" w:rsidRPr="0078497C">
        <w:rPr>
          <w:rFonts w:ascii="Arial" w:eastAsia="SimSun" w:hAnsi="Arial" w:cs="Arial"/>
          <w:sz w:val="22"/>
          <w:lang w:val="ru-RU" w:eastAsia="zh-CN"/>
        </w:rPr>
        <w:t>рекомендация</w:t>
      </w:r>
      <w:r w:rsidRPr="0078497C">
        <w:rPr>
          <w:rFonts w:ascii="Arial" w:eastAsia="SimSun" w:hAnsi="Arial" w:cs="Arial"/>
          <w:sz w:val="22"/>
          <w:lang w:eastAsia="zh-CN"/>
        </w:rPr>
        <w:t xml:space="preserve"> 5</w:t>
      </w:r>
    </w:p>
    <w:p w14:paraId="05748F1D" w14:textId="77777777" w:rsidR="00EC5F31" w:rsidRPr="0078497C" w:rsidRDefault="00EC5F31" w:rsidP="00EC5F31">
      <w:pPr>
        <w:rPr>
          <w:rFonts w:ascii="Arial" w:eastAsia="SimSun" w:hAnsi="Arial" w:cs="Arial"/>
          <w:sz w:val="2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6"/>
        <w:gridCol w:w="5811"/>
        <w:gridCol w:w="5039"/>
      </w:tblGrid>
      <w:tr w:rsidR="00EC5F31" w:rsidRPr="00C06D80" w14:paraId="00E7F5A3" w14:textId="77777777" w:rsidTr="004F3CC4">
        <w:trPr>
          <w:cantSplit/>
          <w:tblHeader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103B1" w14:textId="1DA5B6E8" w:rsidR="00EC5F31" w:rsidRPr="0078497C" w:rsidRDefault="002C5217" w:rsidP="004F3CC4">
            <w:pPr>
              <w:spacing w:before="120" w:after="120"/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КРАТКОЕ ОПИСАНИЕ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E2F0" w14:textId="3801EBAB" w:rsidR="00EC5F31" w:rsidRPr="0078497C" w:rsidRDefault="002C5217" w:rsidP="004F3CC4">
            <w:pPr>
              <w:spacing w:before="120" w:after="12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ОСНОВНЫЕ ДОСТИЖЕНИЯ И ИТОГОВЫЕ ДОКУМЕНТЫ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98E60" w14:textId="2EB8BC56" w:rsidR="00EC5F31" w:rsidRPr="004F3CC4" w:rsidRDefault="002C5217" w:rsidP="004F3CC4">
            <w:pPr>
              <w:spacing w:before="120" w:after="12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ОСНОВНЫЕ</w:t>
            </w:r>
            <w:r w:rsidRPr="004F3CC4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РЕКОМЕНДАЦИИ</w:t>
            </w:r>
            <w:r w:rsidRPr="004F3CC4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ПО</w:t>
            </w:r>
            <w:r w:rsidRPr="004F3CC4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ИТОГАМ</w:t>
            </w:r>
            <w:r w:rsidRPr="004F3CC4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ОЦЕНКИ</w:t>
            </w:r>
          </w:p>
        </w:tc>
      </w:tr>
      <w:tr w:rsidR="00EC5F31" w:rsidRPr="00C06D80" w14:paraId="30F63C6F" w14:textId="77777777" w:rsidTr="00EC5F31">
        <w:tc>
          <w:tcPr>
            <w:tcW w:w="1124" w:type="pct"/>
            <w:shd w:val="clear" w:color="auto" w:fill="auto"/>
          </w:tcPr>
          <w:p w14:paraId="5DC70BE3" w14:textId="262D40AE" w:rsidR="00EC5F31" w:rsidRPr="0078497C" w:rsidRDefault="002C5217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Проектирование и разработка сводной базы данных со вспомогательным программным обеспечением для всех видов деятельности ВОИС по оказанию технической помощи и ее регулярное обновление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</w:p>
          <w:p w14:paraId="381FDA9C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9125B21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2076" w:type="pct"/>
            <w:shd w:val="clear" w:color="auto" w:fill="auto"/>
          </w:tcPr>
          <w:p w14:paraId="103ECD45" w14:textId="21ECE551" w:rsidR="00EC5F31" w:rsidRPr="0078497C" w:rsidRDefault="002C5217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С сентября 2010 г. в Организации применяется новая компьютерная система, получившая название «Система сектора развития» 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DSS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). Это полностью интегрированная система, включающая</w:t>
            </w:r>
            <w:r w:rsidR="00EC5F31" w:rsidRPr="0078497C">
              <w:rPr>
                <w:rFonts w:ascii="Arial" w:eastAsia="SimSun" w:hAnsi="Arial" w:cs="Arial"/>
                <w:sz w:val="22"/>
                <w:lang w:val="ru-RU" w:eastAsia="zh-CN"/>
              </w:rPr>
              <w:t>:</w:t>
            </w:r>
          </w:p>
          <w:p w14:paraId="54558018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F20031D" w14:textId="214FAEAF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a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</w:r>
            <w:r w:rsidR="002C5217" w:rsidRPr="0078497C">
              <w:rPr>
                <w:rFonts w:ascii="Arial" w:eastAsia="SimSun" w:hAnsi="Arial" w:cs="Arial"/>
                <w:sz w:val="22"/>
                <w:lang w:val="ru-RU" w:eastAsia="zh-CN"/>
              </w:rPr>
              <w:t>систему информации о мероприятиях в области развития сектора ИС (</w:t>
            </w:r>
            <w:r w:rsidR="002C5217" w:rsidRPr="0078497C">
              <w:rPr>
                <w:rFonts w:ascii="Arial" w:eastAsia="SimSun" w:hAnsi="Arial" w:cs="Arial"/>
                <w:sz w:val="22"/>
                <w:lang w:eastAsia="zh-CN"/>
              </w:rPr>
              <w:t>IP</w:t>
            </w:r>
            <w:r w:rsidR="002C5217" w:rsidRPr="0078497C">
              <w:rPr>
                <w:rFonts w:ascii="Arial" w:eastAsia="SimSun" w:hAnsi="Arial" w:cs="Arial"/>
                <w:sz w:val="22"/>
                <w:lang w:val="ru-RU" w:eastAsia="zh-CN"/>
              </w:rPr>
              <w:t>-</w:t>
            </w:r>
            <w:r w:rsidR="002C5217" w:rsidRPr="0078497C">
              <w:rPr>
                <w:rFonts w:ascii="Arial" w:eastAsia="SimSun" w:hAnsi="Arial" w:cs="Arial"/>
                <w:sz w:val="22"/>
                <w:lang w:eastAsia="zh-CN"/>
              </w:rPr>
              <w:t>TAD</w:t>
            </w:r>
            <w:r w:rsidR="002C5217" w:rsidRPr="0078497C">
              <w:rPr>
                <w:rFonts w:ascii="Arial" w:eastAsia="SimSun" w:hAnsi="Arial" w:cs="Arial"/>
                <w:sz w:val="22"/>
                <w:lang w:val="ru-RU" w:eastAsia="zh-CN"/>
              </w:rPr>
              <w:t>); и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</w:p>
          <w:p w14:paraId="3A246D0A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277FC11" w14:textId="45C6130E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b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</w:r>
            <w:r w:rsidR="002C5217" w:rsidRPr="0078497C">
              <w:rPr>
                <w:rFonts w:ascii="Arial" w:eastAsia="SimSun" w:hAnsi="Arial" w:cs="Arial"/>
                <w:sz w:val="22"/>
                <w:lang w:val="ru-RU" w:eastAsia="zh-CN"/>
              </w:rPr>
              <w:t>реестр консультантов ВОИС (</w:t>
            </w:r>
            <w:r w:rsidR="002C5217" w:rsidRPr="0078497C">
              <w:rPr>
                <w:rFonts w:ascii="Arial" w:eastAsia="SimSun" w:hAnsi="Arial" w:cs="Arial"/>
                <w:sz w:val="22"/>
                <w:lang w:eastAsia="zh-CN"/>
              </w:rPr>
              <w:t>IP</w:t>
            </w:r>
            <w:r w:rsidR="002C5217" w:rsidRPr="0078497C">
              <w:rPr>
                <w:rFonts w:ascii="Arial" w:eastAsia="SimSun" w:hAnsi="Arial" w:cs="Arial"/>
                <w:sz w:val="22"/>
                <w:lang w:val="ru-RU" w:eastAsia="zh-CN"/>
              </w:rPr>
              <w:t>-</w:t>
            </w:r>
            <w:r w:rsidR="002C5217" w:rsidRPr="0078497C">
              <w:rPr>
                <w:rFonts w:ascii="Arial" w:eastAsia="SimSun" w:hAnsi="Arial" w:cs="Arial"/>
                <w:sz w:val="22"/>
                <w:lang w:eastAsia="zh-CN"/>
              </w:rPr>
              <w:t>ROC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). </w:t>
            </w:r>
          </w:p>
          <w:p w14:paraId="700DCD13" w14:textId="77777777" w:rsidR="00EC5F31" w:rsidRPr="0078497C" w:rsidRDefault="00EC5F31" w:rsidP="00EC5F31">
            <w:pPr>
              <w:ind w:left="318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C8134E2" w14:textId="6CE0BAB5" w:rsidR="00EC5F31" w:rsidRPr="0078497C" w:rsidRDefault="002C5217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В систему 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DSS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можно войти на сайте</w:t>
            </w:r>
            <w:r w:rsidR="00B41A0D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: </w:t>
            </w:r>
            <w:hyperlink r:id="rId37" w:tooltip="http://www.wipo.int/tad" w:history="1"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http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://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www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wipo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int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tad</w:t>
              </w:r>
            </w:hyperlink>
            <w:r w:rsidR="00EC5F31" w:rsidRPr="0078497C"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  <w:t xml:space="preserve"> </w:t>
            </w:r>
            <w:r w:rsidR="00EC5F31" w:rsidRPr="0078497C">
              <w:rPr>
                <w:rFonts w:ascii="Arial" w:eastAsia="SimSun" w:hAnsi="Arial" w:cs="Arial"/>
                <w:sz w:val="22"/>
                <w:lang w:eastAsia="zh-CN"/>
              </w:rPr>
              <w:t>and</w:t>
            </w:r>
            <w:r w:rsidR="00EC5F31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hyperlink r:id="rId38" w:tooltip="http://www.wipo.int/roc" w:history="1"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http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://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www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wipo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int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roc</w:t>
              </w:r>
            </w:hyperlink>
            <w:r w:rsidR="00EC5F31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r w:rsidR="00EC5F31" w:rsidRPr="0078497C">
              <w:rPr>
                <w:rFonts w:ascii="Arial" w:eastAsia="SimSun" w:hAnsi="Arial" w:cs="Arial"/>
                <w:sz w:val="22"/>
                <w:lang w:eastAsia="zh-CN"/>
              </w:rPr>
              <w:t>respectively</w:t>
            </w:r>
            <w:r w:rsidR="00EC5F31"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  <w:p w14:paraId="63D699FE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ADE8196" w14:textId="0FBF1A96" w:rsidR="00EC5F31" w:rsidRPr="0078497C" w:rsidRDefault="002C5217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Отчет об оценке был представлен на девятой сессии Комитета 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CDIP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/9/4); ознакомиться с ним можно по адресу</w:t>
            </w:r>
            <w:r w:rsidR="00EC5F31" w:rsidRPr="0078497C">
              <w:rPr>
                <w:rFonts w:ascii="Arial" w:eastAsia="SimSun" w:hAnsi="Arial" w:cs="Arial"/>
                <w:sz w:val="22"/>
                <w:lang w:val="ru-RU" w:eastAsia="zh-CN"/>
              </w:rPr>
              <w:t>:</w:t>
            </w:r>
          </w:p>
          <w:p w14:paraId="051E28F1" w14:textId="77777777" w:rsidR="00EC5F31" w:rsidRPr="0078497C" w:rsidRDefault="008D3963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hyperlink r:id="rId39" w:history="1"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http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://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www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wipo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int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meetings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en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doc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_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details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jsp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?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doc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_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id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=203283</w:t>
              </w:r>
            </w:hyperlink>
          </w:p>
          <w:p w14:paraId="71156A08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1800" w:type="pct"/>
            <w:shd w:val="clear" w:color="auto" w:fill="auto"/>
          </w:tcPr>
          <w:p w14:paraId="5D91B5DB" w14:textId="604227BD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</w:r>
            <w:r w:rsidR="002C5217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Разработать план перехода к </w:t>
            </w:r>
            <w:r w:rsidR="002C5217" w:rsidRPr="0078497C">
              <w:rPr>
                <w:rFonts w:ascii="Arial" w:eastAsia="SimSun" w:hAnsi="Arial" w:cs="Arial"/>
                <w:sz w:val="22"/>
                <w:lang w:eastAsia="zh-CN"/>
              </w:rPr>
              <w:t>IP</w:t>
            </w:r>
            <w:r w:rsidR="002C5217" w:rsidRPr="0078497C">
              <w:rPr>
                <w:rFonts w:ascii="Arial" w:eastAsia="SimSun" w:hAnsi="Arial" w:cs="Arial"/>
                <w:sz w:val="22"/>
                <w:lang w:val="ru-RU" w:eastAsia="zh-CN"/>
              </w:rPr>
              <w:t>-</w:t>
            </w:r>
            <w:r w:rsidR="002C5217" w:rsidRPr="0078497C">
              <w:rPr>
                <w:rFonts w:ascii="Arial" w:eastAsia="SimSun" w:hAnsi="Arial" w:cs="Arial"/>
                <w:sz w:val="22"/>
                <w:lang w:eastAsia="zh-CN"/>
              </w:rPr>
              <w:t>TAD</w:t>
            </w:r>
            <w:r w:rsidR="002C5217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в виде многовариантного документа, содержащего описание различных вариантов синхронизации и/или интеграции </w:t>
            </w:r>
            <w:r w:rsidR="002C5217" w:rsidRPr="0078497C">
              <w:rPr>
                <w:rFonts w:ascii="Arial" w:eastAsia="SimSun" w:hAnsi="Arial" w:cs="Arial"/>
                <w:sz w:val="22"/>
                <w:lang w:eastAsia="zh-CN"/>
              </w:rPr>
              <w:t>IP</w:t>
            </w:r>
            <w:r w:rsidR="002C5217" w:rsidRPr="0078497C">
              <w:rPr>
                <w:rFonts w:ascii="Arial" w:eastAsia="SimSun" w:hAnsi="Arial" w:cs="Arial"/>
                <w:sz w:val="22"/>
                <w:lang w:val="ru-RU" w:eastAsia="zh-CN"/>
              </w:rPr>
              <w:t>-</w:t>
            </w:r>
            <w:r w:rsidR="002C5217" w:rsidRPr="0078497C">
              <w:rPr>
                <w:rFonts w:ascii="Arial" w:eastAsia="SimSun" w:hAnsi="Arial" w:cs="Arial"/>
                <w:sz w:val="22"/>
                <w:lang w:eastAsia="zh-CN"/>
              </w:rPr>
              <w:t>TAD</w:t>
            </w:r>
            <w:r w:rsidR="002C5217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с ПОР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="002C5217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Этот документ должен быть разработан и в течение 2012 г. представлен высшему руководству ВОИС, которое в свою очередь определит, следует ли (и если да, то когда и каким образом) синхронизировать существующую базу данных </w:t>
            </w:r>
            <w:r w:rsidR="002C5217" w:rsidRPr="0078497C">
              <w:rPr>
                <w:rFonts w:ascii="Arial" w:eastAsia="SimSun" w:hAnsi="Arial" w:cs="Arial"/>
                <w:sz w:val="22"/>
                <w:lang w:eastAsia="zh-CN"/>
              </w:rPr>
              <w:t>IP</w:t>
            </w:r>
            <w:r w:rsidR="002C5217" w:rsidRPr="0078497C">
              <w:rPr>
                <w:rFonts w:ascii="Arial" w:eastAsia="SimSun" w:hAnsi="Arial" w:cs="Arial"/>
                <w:sz w:val="22"/>
                <w:lang w:val="ru-RU" w:eastAsia="zh-CN"/>
              </w:rPr>
              <w:t>-</w:t>
            </w:r>
            <w:r w:rsidR="002C5217" w:rsidRPr="0078497C">
              <w:rPr>
                <w:rFonts w:ascii="Arial" w:eastAsia="SimSun" w:hAnsi="Arial" w:cs="Arial"/>
                <w:sz w:val="22"/>
                <w:lang w:eastAsia="zh-CN"/>
              </w:rPr>
              <w:t>TAD</w:t>
            </w:r>
            <w:r w:rsidR="002C5217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с ПОР либо сохранить этот инструмент в качестве архива для сбора ранее полученных данных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  <w:p w14:paraId="39FA83A0" w14:textId="77777777" w:rsidR="00EC5F31" w:rsidRPr="0078497C" w:rsidRDefault="00EC5F31" w:rsidP="00EC5F31">
            <w:pPr>
              <w:rPr>
                <w:rFonts w:ascii="Arial" w:eastAsia="SimSun" w:hAnsi="Arial" w:cs="Arial"/>
                <w:b/>
                <w:sz w:val="22"/>
                <w:lang w:val="ru-RU" w:eastAsia="zh-CN"/>
              </w:rPr>
            </w:pPr>
          </w:p>
          <w:p w14:paraId="5A986EA2" w14:textId="6687BC09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eastAsia="zh-CN"/>
              </w:rPr>
              <w:t>ii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ab/>
            </w:r>
            <w:r w:rsidR="002C5217"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 xml:space="preserve">Обеспечить соответствие требованиям пользователей: технологическое решение в </w:t>
            </w:r>
            <w:r w:rsidR="002C5217"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lastRenderedPageBreak/>
              <w:t>обязательном порядке должно будет принять во внимание данные этой оценки, относящейся к реализации проекта, а также потребности в информации внутренних/внешних пользователей.</w:t>
            </w:r>
          </w:p>
          <w:p w14:paraId="24D93111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  <w:p w14:paraId="3B3C2873" w14:textId="1CB134A3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ab/>
            </w:r>
            <w:r w:rsidR="002C5217" w:rsidRPr="0078497C">
              <w:rPr>
                <w:rFonts w:ascii="Arial" w:eastAsia="SimSun" w:hAnsi="Arial" w:cs="Arial"/>
                <w:bCs/>
                <w:sz w:val="22"/>
                <w:lang w:eastAsia="zh-CN"/>
              </w:rPr>
              <w:t>IP</w:t>
            </w:r>
            <w:r w:rsidR="002C5217"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-</w:t>
            </w:r>
            <w:r w:rsidR="002C5217" w:rsidRPr="0078497C">
              <w:rPr>
                <w:rFonts w:ascii="Arial" w:eastAsia="SimSun" w:hAnsi="Arial" w:cs="Arial"/>
                <w:bCs/>
                <w:sz w:val="22"/>
                <w:lang w:eastAsia="zh-CN"/>
              </w:rPr>
              <w:t>TAD</w:t>
            </w:r>
            <w:r w:rsidR="002C5217"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 xml:space="preserve">, или заменяющий его эквивалент в качестве части ПОР, также должен стать более широко известным в целях </w:t>
            </w:r>
            <w:r w:rsidR="000F46BA">
              <w:rPr>
                <w:rFonts w:ascii="Arial" w:eastAsia="SimSun" w:hAnsi="Arial" w:cs="Arial"/>
                <w:bCs/>
                <w:sz w:val="22"/>
                <w:lang w:val="ru-RU" w:eastAsia="zh-CN"/>
              </w:rPr>
              <w:t xml:space="preserve">повышения </w:t>
            </w:r>
            <w:r w:rsidR="002C5217"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 xml:space="preserve">его актуальности и </w:t>
            </w:r>
            <w:r w:rsidR="000F46BA">
              <w:rPr>
                <w:rFonts w:ascii="Arial" w:eastAsia="SimSun" w:hAnsi="Arial" w:cs="Arial"/>
                <w:bCs/>
                <w:sz w:val="22"/>
                <w:lang w:val="ru-RU" w:eastAsia="zh-CN"/>
              </w:rPr>
              <w:t xml:space="preserve">его более широкого </w:t>
            </w:r>
            <w:r w:rsidR="002C5217"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использования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="002C5217" w:rsidRPr="0078497C">
              <w:rPr>
                <w:rFonts w:ascii="Arial" w:eastAsia="SimSun" w:hAnsi="Arial" w:cs="Arial"/>
                <w:sz w:val="22"/>
                <w:lang w:val="ru-RU" w:eastAsia="zh-CN"/>
              </w:rPr>
              <w:t>Долгосрочная цель — расширение маркетинговых усилий ВОИС в отношении IP-TAD, в частности ее реклама как ежегодного статистического продукта, связанного с деятельностью по оказанию технической помощи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="002C5217" w:rsidRPr="0078497C">
              <w:rPr>
                <w:rFonts w:ascii="Arial" w:eastAsia="SimSun" w:hAnsi="Arial" w:cs="Arial"/>
                <w:sz w:val="22"/>
                <w:lang w:val="ru-RU" w:eastAsia="zh-CN"/>
              </w:rPr>
              <w:t>Краткосрочная цель — расширение присутствия IP-TAD на веб-сайте ВОИС, поскольку ряд внешних пользователей сталкивался с трудностями в плане ее нахождения.</w:t>
            </w:r>
          </w:p>
          <w:p w14:paraId="0DE8A45D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</w:tr>
    </w:tbl>
    <w:p w14:paraId="71792E16" w14:textId="77777777" w:rsidR="00EC5F31" w:rsidRPr="0078497C" w:rsidRDefault="00EC5F31" w:rsidP="00EC5F31">
      <w:pPr>
        <w:rPr>
          <w:rFonts w:ascii="Arial" w:eastAsia="SimSun" w:hAnsi="Arial" w:cs="Arial"/>
          <w:sz w:val="22"/>
          <w:lang w:val="ru-RU" w:eastAsia="zh-CN"/>
        </w:rPr>
      </w:pPr>
    </w:p>
    <w:p w14:paraId="50E9F1EF" w14:textId="77777777" w:rsidR="006208BC" w:rsidRPr="0078497C" w:rsidRDefault="006208BC" w:rsidP="00EC5F31">
      <w:pPr>
        <w:rPr>
          <w:rFonts w:ascii="Arial" w:eastAsia="SimSun" w:hAnsi="Arial" w:cs="Arial"/>
          <w:sz w:val="22"/>
          <w:lang w:val="ru-RU" w:eastAsia="zh-CN"/>
        </w:rPr>
      </w:pPr>
    </w:p>
    <w:p w14:paraId="39F3460D" w14:textId="704DB797" w:rsidR="00536335" w:rsidRPr="0078497C" w:rsidRDefault="00225EC1" w:rsidP="004F3CC4">
      <w:pPr>
        <w:pageBreakBefore/>
        <w:numPr>
          <w:ilvl w:val="0"/>
          <w:numId w:val="15"/>
        </w:numPr>
        <w:ind w:left="448" w:hanging="448"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lastRenderedPageBreak/>
        <w:t xml:space="preserve">«Доступ к специализированным базам данных и их поддержка — этап </w:t>
      </w:r>
      <w:r w:rsidRPr="0078497C">
        <w:rPr>
          <w:rFonts w:ascii="Arial" w:eastAsiaTheme="minorHAnsi" w:hAnsi="Arial" w:cs="Arial"/>
          <w:sz w:val="22"/>
        </w:rPr>
        <w:t>I</w:t>
      </w:r>
      <w:r w:rsidRPr="0078497C">
        <w:rPr>
          <w:rFonts w:ascii="Arial" w:eastAsiaTheme="minorHAnsi" w:hAnsi="Arial" w:cs="Arial"/>
          <w:sz w:val="22"/>
          <w:lang w:val="ru-RU"/>
        </w:rPr>
        <w:t>»</w:t>
      </w:r>
    </w:p>
    <w:p w14:paraId="44D32D99" w14:textId="047B7351" w:rsidR="00EC5F31" w:rsidRPr="0078497C" w:rsidRDefault="00EC5F31" w:rsidP="00536335">
      <w:pPr>
        <w:contextualSpacing/>
        <w:rPr>
          <w:rFonts w:ascii="Arial" w:eastAsiaTheme="minorHAnsi" w:hAnsi="Arial" w:cs="Arial"/>
          <w:sz w:val="22"/>
        </w:rPr>
      </w:pPr>
      <w:r w:rsidRPr="0078497C">
        <w:rPr>
          <w:rFonts w:ascii="Arial" w:eastAsiaTheme="minorHAnsi" w:hAnsi="Arial" w:cs="Arial"/>
          <w:sz w:val="22"/>
        </w:rPr>
        <w:t xml:space="preserve">DA_08_01 – </w:t>
      </w:r>
      <w:r w:rsidR="00225EC1" w:rsidRPr="0078497C">
        <w:rPr>
          <w:rFonts w:ascii="Arial" w:eastAsiaTheme="minorHAnsi" w:hAnsi="Arial" w:cs="Arial"/>
          <w:sz w:val="22"/>
          <w:lang w:val="ru-RU"/>
        </w:rPr>
        <w:t>рекомендация</w:t>
      </w:r>
      <w:r w:rsidRPr="0078497C">
        <w:rPr>
          <w:rFonts w:ascii="Arial" w:eastAsiaTheme="minorHAnsi" w:hAnsi="Arial" w:cs="Arial"/>
          <w:sz w:val="22"/>
        </w:rPr>
        <w:t xml:space="preserve"> 8</w:t>
      </w:r>
    </w:p>
    <w:p w14:paraId="74892E5B" w14:textId="77777777" w:rsidR="00EC5F31" w:rsidRPr="0078497C" w:rsidRDefault="00EC5F31" w:rsidP="00EC5F31">
      <w:pPr>
        <w:rPr>
          <w:rFonts w:ascii="Arial" w:eastAsia="SimSun" w:hAnsi="Arial" w:cs="Arial"/>
          <w:sz w:val="2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4"/>
        <w:gridCol w:w="5811"/>
        <w:gridCol w:w="5041"/>
      </w:tblGrid>
      <w:tr w:rsidR="00EC5F31" w:rsidRPr="0078497C" w14:paraId="093C3DB0" w14:textId="77777777" w:rsidTr="004F3CC4">
        <w:trPr>
          <w:cantSplit/>
          <w:tblHeader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448DA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eastAsia="zh-CN"/>
              </w:rPr>
            </w:pPr>
          </w:p>
          <w:p w14:paraId="7E2BAD55" w14:textId="08AA530C" w:rsidR="00EC5F31" w:rsidRPr="0078497C" w:rsidRDefault="00225EC1" w:rsidP="00EC5F31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КРАТКОЕ ОПИСАНИЕ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836C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4AFB5A8" w14:textId="2D9C52E9" w:rsidR="00EC5F31" w:rsidRPr="0078497C" w:rsidRDefault="00225EC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ОСНОВНЫЕ ДОСТИЖЕНИЯ И ИТОГОВЫЕ ДОКУМЕНТЫ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A568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94E432D" w14:textId="46DFB2ED" w:rsidR="00EC5F31" w:rsidRPr="0078497C" w:rsidRDefault="00225EC1" w:rsidP="00EC5F31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ОСНОВНЫЕ РЕКОМЕНДАЦИИ ПО ИТОГАМ ОЦЕНКИ</w:t>
            </w:r>
          </w:p>
          <w:p w14:paraId="3A73D842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eastAsia="zh-CN"/>
              </w:rPr>
            </w:pPr>
          </w:p>
        </w:tc>
      </w:tr>
      <w:tr w:rsidR="00EC5F31" w:rsidRPr="00C06D80" w14:paraId="57659048" w14:textId="77777777" w:rsidTr="00EC5F31">
        <w:tc>
          <w:tcPr>
            <w:tcW w:w="1123" w:type="pct"/>
            <w:shd w:val="clear" w:color="auto" w:fill="auto"/>
          </w:tcPr>
          <w:p w14:paraId="6EA86693" w14:textId="20C74D87" w:rsidR="00AF5CD2" w:rsidRPr="0078497C" w:rsidRDefault="00AF5CD2" w:rsidP="00A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Предоставление доступа к технологическим знаниям в форме специализированных патентных баз данных и технических журналов пользователям в развивающихся странах и НРС, особенно патентным ведомствам, для более эффективного осуществления патентного поиска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</w:p>
          <w:p w14:paraId="4D740711" w14:textId="77777777" w:rsidR="00AF5CD2" w:rsidRPr="0078497C" w:rsidRDefault="00AF5CD2" w:rsidP="00A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Проект 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ARDi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, запущенный в июле 2009 г., реализуется в рамках данного проекта для помощи странам в организации центров поддержки технологии и инноваций (ЦПТИ) и сопутствующей сети учреждений.</w:t>
            </w:r>
          </w:p>
          <w:p w14:paraId="77400624" w14:textId="77777777" w:rsidR="00AF5CD2" w:rsidRPr="0078497C" w:rsidRDefault="00AF5CD2" w:rsidP="00AF5CD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6BBAB12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2076" w:type="pct"/>
            <w:shd w:val="clear" w:color="auto" w:fill="auto"/>
          </w:tcPr>
          <w:p w14:paraId="7D3F260E" w14:textId="67A3AA21" w:rsidR="00EC5F31" w:rsidRPr="0078497C" w:rsidRDefault="00AF5CD2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Программа «Обеспечение доступа к результатам научных исследований в интересах развития и инноваций» 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ARDI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) существенно увеличила объем контента до более чем 10 тыс. журналов и книг, при этом число учреждений-пользователей также стремительно растет. </w:t>
            </w:r>
          </w:p>
          <w:p w14:paraId="0CC2AE33" w14:textId="77777777" w:rsidR="00AF5CD2" w:rsidRPr="0078497C" w:rsidRDefault="00AF5CD2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E7F4185" w14:textId="7C94C8C0" w:rsidR="00EC5F31" w:rsidRPr="0078497C" w:rsidRDefault="00AF5CD2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Продолжается рост числа учреждений — пользователей программы обеспечения доступа к специализированной патентной информации 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ASPI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). </w:t>
            </w:r>
          </w:p>
          <w:p w14:paraId="72E676F1" w14:textId="77777777" w:rsidR="00AF5CD2" w:rsidRPr="0078497C" w:rsidRDefault="00AF5CD2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E15B645" w14:textId="08AF6AEE" w:rsidR="00EC5F31" w:rsidRPr="0078497C" w:rsidRDefault="00AF5CD2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Подписано 35 (тридцать пять) соглашений о гарантированном уровне обслуживания, созданы национальные сети Центров поддержки технологии и инноваций (ЦПТИ).</w:t>
            </w:r>
          </w:p>
          <w:p w14:paraId="4CA5D72B" w14:textId="77777777" w:rsidR="00AF5CD2" w:rsidRPr="0078497C" w:rsidRDefault="00AF5CD2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1FE49CF" w14:textId="7E160460" w:rsidR="00EC5F31" w:rsidRPr="0078497C" w:rsidRDefault="00AF5CD2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Введена в действие платформа управления знаниями «электронный ЦПТИ» 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eTISC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) </w:t>
            </w:r>
            <w:r w:rsidR="00EC5F31"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hyperlink r:id="rId40" w:history="1"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http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://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etisc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wipo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org</w:t>
              </w:r>
            </w:hyperlink>
            <w:r w:rsidR="00EC5F31"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,</w:t>
            </w:r>
            <w:r w:rsidR="00EC5F31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сайт ЦПТИ в значительной степени обновлен</w:t>
            </w:r>
            <w:r w:rsidR="00EC5F31"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  <w:p w14:paraId="536274BF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325A878" w14:textId="76FAE129" w:rsidR="00EC5F31" w:rsidRPr="0078497C" w:rsidRDefault="00AF5CD2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Отчет об оценке был представлен на девятой сессии Комитета 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CDIP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/9/5); ознакомиться с ним можно по адресу</w:t>
            </w:r>
            <w:r w:rsidR="00EC5F31" w:rsidRPr="0078497C">
              <w:rPr>
                <w:rFonts w:ascii="Arial" w:eastAsia="SimSun" w:hAnsi="Arial" w:cs="Arial"/>
                <w:sz w:val="22"/>
                <w:lang w:val="ru-RU" w:eastAsia="zh-CN"/>
              </w:rPr>
              <w:t>:</w:t>
            </w:r>
          </w:p>
          <w:p w14:paraId="56BCB858" w14:textId="77777777" w:rsidR="00EC5F31" w:rsidRPr="0078497C" w:rsidRDefault="008D3963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hyperlink r:id="rId41" w:history="1"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http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://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www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wipo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int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meetings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en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doc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_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details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jsp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?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doc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_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id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=203099</w:t>
              </w:r>
            </w:hyperlink>
          </w:p>
          <w:p w14:paraId="20F8DD04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1801" w:type="pct"/>
            <w:shd w:val="clear" w:color="auto" w:fill="auto"/>
          </w:tcPr>
          <w:p w14:paraId="0643B328" w14:textId="4A12B03B" w:rsidR="00EC5F31" w:rsidRPr="0078497C" w:rsidRDefault="00AF5CD2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В отношении проектного документа рекомендованы следующие действия для 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 этапа</w:t>
            </w:r>
            <w:r w:rsidR="00EC5F31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: </w:t>
            </w:r>
          </w:p>
          <w:p w14:paraId="6E3CAAB1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86D4C1A" w14:textId="00255EB1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</w:r>
            <w:r w:rsidR="00AF5CD2" w:rsidRPr="0078497C">
              <w:rPr>
                <w:rFonts w:ascii="Arial" w:eastAsia="SimSun" w:hAnsi="Arial" w:cs="Arial"/>
                <w:sz w:val="22"/>
                <w:lang w:val="ru-RU" w:eastAsia="zh-CN"/>
              </w:rPr>
              <w:t>Обеспечить применимость документальных форм мониторинга и самооценки для управления проектом и принятия решений.</w:t>
            </w:r>
          </w:p>
          <w:p w14:paraId="040D4868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C9F71C9" w14:textId="4889D939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</w:r>
            <w:r w:rsidR="00AF5CD2" w:rsidRPr="0078497C">
              <w:rPr>
                <w:rFonts w:ascii="Arial" w:eastAsia="SimSun" w:hAnsi="Arial" w:cs="Arial"/>
                <w:sz w:val="22"/>
                <w:lang w:val="ru-RU" w:eastAsia="zh-CN"/>
              </w:rPr>
              <w:t>Применять для оценки последствий проекта, в том числе на уровне его бенефициаров, показатели эффективности и результативности, отвечающие принципам '</w:t>
            </w:r>
            <w:r w:rsidR="00AF5CD2" w:rsidRPr="0078497C">
              <w:rPr>
                <w:rFonts w:ascii="Arial" w:eastAsia="SimSun" w:hAnsi="Arial" w:cs="Arial"/>
                <w:sz w:val="22"/>
                <w:lang w:eastAsia="zh-CN"/>
              </w:rPr>
              <w:t>SMART</w:t>
            </w:r>
            <w:r w:rsidR="00AF5CD2" w:rsidRPr="0078497C">
              <w:rPr>
                <w:rFonts w:ascii="Arial" w:eastAsia="SimSun" w:hAnsi="Arial" w:cs="Arial"/>
                <w:sz w:val="22"/>
                <w:lang w:val="ru-RU" w:eastAsia="zh-CN"/>
              </w:rPr>
              <w:t>' (</w:t>
            </w:r>
            <w:r w:rsidR="00AF5CD2" w:rsidRPr="0078497C">
              <w:rPr>
                <w:rFonts w:ascii="Arial" w:eastAsia="SimSun" w:hAnsi="Arial" w:cs="Arial"/>
                <w:sz w:val="22"/>
                <w:lang w:eastAsia="zh-CN"/>
              </w:rPr>
              <w:t>specific</w:t>
            </w:r>
            <w:r w:rsidR="00AF5CD2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, </w:t>
            </w:r>
            <w:r w:rsidR="00AF5CD2" w:rsidRPr="0078497C">
              <w:rPr>
                <w:rFonts w:ascii="Arial" w:eastAsia="SimSun" w:hAnsi="Arial" w:cs="Arial"/>
                <w:sz w:val="22"/>
                <w:lang w:eastAsia="zh-CN"/>
              </w:rPr>
              <w:t>measurable</w:t>
            </w:r>
            <w:r w:rsidR="00AF5CD2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, </w:t>
            </w:r>
            <w:r w:rsidR="00AF5CD2" w:rsidRPr="0078497C">
              <w:rPr>
                <w:rFonts w:ascii="Arial" w:eastAsia="SimSun" w:hAnsi="Arial" w:cs="Arial"/>
                <w:sz w:val="22"/>
                <w:lang w:eastAsia="zh-CN"/>
              </w:rPr>
              <w:t>achievable</w:t>
            </w:r>
            <w:r w:rsidR="00AF5CD2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, </w:t>
            </w:r>
            <w:r w:rsidR="00AF5CD2" w:rsidRPr="0078497C">
              <w:rPr>
                <w:rFonts w:ascii="Arial" w:eastAsia="SimSun" w:hAnsi="Arial" w:cs="Arial"/>
                <w:sz w:val="22"/>
                <w:lang w:eastAsia="zh-CN"/>
              </w:rPr>
              <w:t>relevant</w:t>
            </w:r>
            <w:r w:rsidR="00AF5CD2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r w:rsidR="00AF5CD2" w:rsidRPr="0078497C">
              <w:rPr>
                <w:rFonts w:ascii="Arial" w:eastAsia="SimSun" w:hAnsi="Arial" w:cs="Arial"/>
                <w:sz w:val="22"/>
                <w:lang w:eastAsia="zh-CN"/>
              </w:rPr>
              <w:t>and</w:t>
            </w:r>
            <w:r w:rsidR="00AF5CD2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r w:rsidR="00AF5CD2" w:rsidRPr="0078497C">
              <w:rPr>
                <w:rFonts w:ascii="Arial" w:eastAsia="SimSun" w:hAnsi="Arial" w:cs="Arial"/>
                <w:sz w:val="22"/>
                <w:lang w:eastAsia="zh-CN"/>
              </w:rPr>
              <w:t>time</w:t>
            </w:r>
            <w:r w:rsidR="00AF5CD2" w:rsidRPr="0078497C">
              <w:rPr>
                <w:rFonts w:ascii="Arial" w:eastAsia="SimSun" w:hAnsi="Arial" w:cs="Arial"/>
                <w:sz w:val="22"/>
                <w:lang w:val="ru-RU" w:eastAsia="zh-CN"/>
              </w:rPr>
              <w:t>-</w:t>
            </w:r>
            <w:r w:rsidR="00AF5CD2" w:rsidRPr="0078497C">
              <w:rPr>
                <w:rFonts w:ascii="Arial" w:eastAsia="SimSun" w:hAnsi="Arial" w:cs="Arial"/>
                <w:sz w:val="22"/>
                <w:lang w:eastAsia="zh-CN"/>
              </w:rPr>
              <w:t>bound</w:t>
            </w:r>
            <w:r w:rsidR="00AF5CD2" w:rsidRPr="0078497C">
              <w:rPr>
                <w:rFonts w:ascii="Arial" w:eastAsia="SimSun" w:hAnsi="Arial" w:cs="Arial"/>
                <w:sz w:val="22"/>
                <w:lang w:val="ru-RU" w:eastAsia="zh-CN"/>
              </w:rPr>
              <w:t>): конкретные, измеримые, достижимые, соответствующие запросам и учитывающие фактор времени.</w:t>
            </w:r>
          </w:p>
          <w:p w14:paraId="5BDCE1BE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3CD18EE" w14:textId="76A2B69A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</w:r>
            <w:r w:rsidR="00AF5CD2" w:rsidRPr="0078497C">
              <w:rPr>
                <w:rFonts w:ascii="Arial" w:eastAsia="SimSun" w:hAnsi="Arial" w:cs="Arial"/>
                <w:sz w:val="22"/>
                <w:lang w:val="ru-RU" w:eastAsia="zh-CN"/>
              </w:rPr>
              <w:t>Разработать и внедрить комплексную систему принципов управления проектом (например, применяя логический подход), связывающих результаты проекта, итоговые документы, мероприятия и ресурсы с учетом рисков и принимаемых допущений.</w:t>
            </w:r>
          </w:p>
          <w:p w14:paraId="2E42334F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CB7372A" w14:textId="3904E37E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</w:r>
            <w:r w:rsidR="00276FAE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Разработать и внедрить средства мониторинга и (само)оценки для контроля </w:t>
            </w:r>
            <w:r w:rsidR="00276FAE"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последствий проекта и устойчивости его результатов в более долгосрочной перспективе в странах-бенефициарах.</w:t>
            </w:r>
          </w:p>
          <w:p w14:paraId="5BCC1B73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045F8C6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</w:tr>
    </w:tbl>
    <w:p w14:paraId="6E5CF784" w14:textId="77777777" w:rsidR="00AC6B36" w:rsidRPr="0078497C" w:rsidRDefault="00AC6B36" w:rsidP="00EC5F31">
      <w:pPr>
        <w:rPr>
          <w:rFonts w:ascii="Arial" w:eastAsia="SimSun" w:hAnsi="Arial" w:cs="Arial"/>
          <w:sz w:val="22"/>
          <w:lang w:val="ru-RU" w:eastAsia="zh-CN"/>
        </w:rPr>
      </w:pPr>
    </w:p>
    <w:p w14:paraId="7F90693A" w14:textId="77777777" w:rsidR="006208BC" w:rsidRPr="0078497C" w:rsidRDefault="006208BC" w:rsidP="00EC5F31">
      <w:pPr>
        <w:rPr>
          <w:rFonts w:ascii="Arial" w:eastAsia="SimSun" w:hAnsi="Arial" w:cs="Arial"/>
          <w:sz w:val="22"/>
          <w:lang w:val="ru-RU" w:eastAsia="zh-CN"/>
        </w:rPr>
      </w:pPr>
    </w:p>
    <w:p w14:paraId="6221D406" w14:textId="7F59AF23" w:rsidR="00EC5F31" w:rsidRPr="0078497C" w:rsidRDefault="00276FAE" w:rsidP="004F3CC4">
      <w:pPr>
        <w:numPr>
          <w:ilvl w:val="0"/>
          <w:numId w:val="15"/>
        </w:numPr>
        <w:ind w:left="448" w:hanging="448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«Доступ к специализированным базам данных и их поддержка — этап </w:t>
      </w:r>
      <w:r w:rsidRPr="0078497C">
        <w:rPr>
          <w:rFonts w:ascii="Arial" w:eastAsiaTheme="minorHAnsi" w:hAnsi="Arial" w:cs="Arial"/>
          <w:sz w:val="22"/>
        </w:rPr>
        <w:t>II</w:t>
      </w:r>
      <w:r w:rsidRPr="0078497C">
        <w:rPr>
          <w:rFonts w:ascii="Arial" w:eastAsiaTheme="minorHAnsi" w:hAnsi="Arial" w:cs="Arial"/>
          <w:sz w:val="22"/>
          <w:lang w:val="ru-RU"/>
        </w:rPr>
        <w:t>»</w:t>
      </w:r>
    </w:p>
    <w:p w14:paraId="46CFD10E" w14:textId="3C33D9F0" w:rsidR="00EC5F31" w:rsidRPr="0078497C" w:rsidRDefault="00EC5F31" w:rsidP="00EC5F31">
      <w:pPr>
        <w:contextualSpacing/>
        <w:rPr>
          <w:rFonts w:ascii="Arial" w:eastAsiaTheme="minorHAnsi" w:hAnsi="Arial" w:cs="Arial"/>
          <w:sz w:val="22"/>
        </w:rPr>
      </w:pPr>
      <w:r w:rsidRPr="0078497C">
        <w:rPr>
          <w:rFonts w:ascii="Arial" w:eastAsiaTheme="minorHAnsi" w:hAnsi="Arial" w:cs="Arial"/>
          <w:sz w:val="22"/>
        </w:rPr>
        <w:t xml:space="preserve">DA_08_02 – </w:t>
      </w:r>
      <w:r w:rsidR="00276FAE" w:rsidRPr="0078497C">
        <w:rPr>
          <w:rFonts w:ascii="Arial" w:eastAsiaTheme="minorHAnsi" w:hAnsi="Arial" w:cs="Arial"/>
          <w:sz w:val="22"/>
          <w:lang w:val="ru-RU"/>
        </w:rPr>
        <w:t>рекомендация</w:t>
      </w:r>
      <w:r w:rsidRPr="0078497C">
        <w:rPr>
          <w:rFonts w:ascii="Arial" w:eastAsiaTheme="minorHAnsi" w:hAnsi="Arial" w:cs="Arial"/>
          <w:sz w:val="22"/>
        </w:rPr>
        <w:t xml:space="preserve"> 8</w:t>
      </w:r>
    </w:p>
    <w:p w14:paraId="2D93EEFD" w14:textId="77777777" w:rsidR="00EC5F31" w:rsidRPr="0078497C" w:rsidRDefault="00EC5F31" w:rsidP="00EC5F31">
      <w:pPr>
        <w:rPr>
          <w:rFonts w:ascii="Arial" w:eastAsia="SimSun" w:hAnsi="Arial" w:cs="Arial"/>
          <w:sz w:val="2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7"/>
        <w:gridCol w:w="5794"/>
        <w:gridCol w:w="5025"/>
      </w:tblGrid>
      <w:tr w:rsidR="00EC5F31" w:rsidRPr="0078497C" w14:paraId="0A4FFDD8" w14:textId="77777777" w:rsidTr="004F3CC4">
        <w:trPr>
          <w:cantSplit/>
          <w:tblHeader/>
        </w:trPr>
        <w:tc>
          <w:tcPr>
            <w:tcW w:w="1135" w:type="pct"/>
            <w:shd w:val="clear" w:color="auto" w:fill="auto"/>
          </w:tcPr>
          <w:p w14:paraId="1F441EC7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eastAsia="zh-CN"/>
              </w:rPr>
            </w:pPr>
          </w:p>
          <w:p w14:paraId="135D7AFB" w14:textId="111FB2E9" w:rsidR="00EC5F31" w:rsidRPr="0078497C" w:rsidRDefault="00276FAE" w:rsidP="00EC5F31">
            <w:pPr>
              <w:rPr>
                <w:rFonts w:ascii="Arial" w:eastAsia="SimSun" w:hAnsi="Arial" w:cs="Arial"/>
                <w:bCs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КРАТКОЕ ОПИСАНИЕ</w:t>
            </w:r>
          </w:p>
        </w:tc>
        <w:tc>
          <w:tcPr>
            <w:tcW w:w="2070" w:type="pct"/>
            <w:shd w:val="clear" w:color="auto" w:fill="auto"/>
          </w:tcPr>
          <w:p w14:paraId="0443BBFD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  <w:p w14:paraId="358F935B" w14:textId="27676209" w:rsidR="00EC5F31" w:rsidRPr="0078497C" w:rsidRDefault="00276FAE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ОСНОВНЫЕ ДОСТИЖЕНИЯ И ИТОГОВЫЕ ДОКУМЕНТЫ</w:t>
            </w:r>
          </w:p>
        </w:tc>
        <w:tc>
          <w:tcPr>
            <w:tcW w:w="1795" w:type="pct"/>
            <w:shd w:val="clear" w:color="auto" w:fill="auto"/>
          </w:tcPr>
          <w:p w14:paraId="6014D79C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  <w:p w14:paraId="1AA05570" w14:textId="64D3F04B" w:rsidR="00EC5F31" w:rsidRPr="0078497C" w:rsidRDefault="00276FAE" w:rsidP="00EC5F31">
            <w:pPr>
              <w:rPr>
                <w:rFonts w:ascii="Arial" w:eastAsia="SimSun" w:hAnsi="Arial" w:cs="Arial"/>
                <w:bCs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ОСНОВНЫЕ РЕКОМЕНДАЦИИ ПО ИТОГАМ ОЦЕНКИ</w:t>
            </w:r>
          </w:p>
          <w:p w14:paraId="13FA7465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eastAsia="zh-CN"/>
              </w:rPr>
            </w:pPr>
          </w:p>
        </w:tc>
      </w:tr>
      <w:tr w:rsidR="00EC5F31" w:rsidRPr="00C06D80" w14:paraId="4349224A" w14:textId="77777777" w:rsidTr="00EC5F31">
        <w:tc>
          <w:tcPr>
            <w:tcW w:w="1135" w:type="pct"/>
            <w:shd w:val="clear" w:color="auto" w:fill="auto"/>
          </w:tcPr>
          <w:p w14:paraId="12E0FC48" w14:textId="2E57D8A0" w:rsidR="00EC5F31" w:rsidRPr="0078497C" w:rsidRDefault="00276FAE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Предоставление доступа к технологическим знаниям в форме специализированных патентных баз данных и технических журналов пользователям в развивающихся странах и НРС, особенно патентным ведомствам, для более эффективного осуществления патентного поиска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</w:p>
          <w:p w14:paraId="66A3F542" w14:textId="77777777" w:rsidR="00276FAE" w:rsidRPr="0078497C" w:rsidRDefault="00276FAE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16592E4" w14:textId="76564F83" w:rsidR="00276FAE" w:rsidRPr="0078497C" w:rsidRDefault="00276FAE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Цель этапа 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проекта состояла в продолжении и усилении поддержки стран,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 xml:space="preserve">которые принимали участие в осуществлении этапа 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проекта, и расширении проекта за счет включения в него стран, не участвующих в нем на этапе 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, путем: </w:t>
            </w:r>
          </w:p>
          <w:p w14:paraId="5E9DCB44" w14:textId="77777777" w:rsidR="00276FAE" w:rsidRPr="0078497C" w:rsidRDefault="00276FAE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0F011E2" w14:textId="1C53AFE1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 </w:t>
            </w:r>
            <w:r w:rsidR="00276FAE" w:rsidRPr="0078497C">
              <w:rPr>
                <w:rFonts w:ascii="Arial" w:eastAsia="SimSun" w:hAnsi="Arial" w:cs="Arial"/>
                <w:sz w:val="22"/>
                <w:lang w:val="ru-RU" w:eastAsia="zh-CN"/>
              </w:rPr>
              <w:t>содействия созданию новых ЦПТИ, а также постоянного осуществления и совершенствования проводимых ими программ обучения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; </w:t>
            </w:r>
          </w:p>
          <w:p w14:paraId="74EAF13A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</w:p>
          <w:p w14:paraId="74352E03" w14:textId="61AC59F0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 </w:t>
            </w:r>
            <w:r w:rsidR="00276FAE" w:rsidRPr="0078497C">
              <w:rPr>
                <w:rFonts w:ascii="Arial" w:eastAsia="SimSun" w:hAnsi="Arial" w:cs="Arial"/>
                <w:sz w:val="22"/>
                <w:lang w:val="ru-RU" w:eastAsia="zh-CN"/>
              </w:rPr>
              <w:t>дальнейшего развития программ доступа к специализированной патентной информации (</w:t>
            </w:r>
            <w:r w:rsidR="00276FAE" w:rsidRPr="0078497C">
              <w:rPr>
                <w:rFonts w:ascii="Arial" w:eastAsia="SimSun" w:hAnsi="Arial" w:cs="Arial"/>
                <w:sz w:val="22"/>
                <w:lang w:eastAsia="zh-CN"/>
              </w:rPr>
              <w:t>ASPI</w:t>
            </w:r>
            <w:r w:rsidR="00276FAE" w:rsidRPr="0078497C">
              <w:rPr>
                <w:rFonts w:ascii="Arial" w:eastAsia="SimSun" w:hAnsi="Arial" w:cs="Arial"/>
                <w:sz w:val="22"/>
                <w:lang w:val="ru-RU" w:eastAsia="zh-CN"/>
              </w:rPr>
              <w:t>) и результатам научных исследований в интересах развития и инноваций (</w:t>
            </w:r>
            <w:r w:rsidR="00276FAE" w:rsidRPr="0078497C">
              <w:rPr>
                <w:rFonts w:ascii="Arial" w:eastAsia="SimSun" w:hAnsi="Arial" w:cs="Arial"/>
                <w:sz w:val="22"/>
                <w:lang w:eastAsia="zh-CN"/>
              </w:rPr>
              <w:t>ARDI</w:t>
            </w:r>
            <w:r w:rsidR="00276FAE" w:rsidRPr="0078497C">
              <w:rPr>
                <w:rFonts w:ascii="Arial" w:eastAsia="SimSun" w:hAnsi="Arial" w:cs="Arial"/>
                <w:sz w:val="22"/>
                <w:lang w:val="ru-RU" w:eastAsia="zh-CN"/>
              </w:rPr>
              <w:t>); и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</w:p>
          <w:p w14:paraId="37331151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D2C1D61" w14:textId="04ED11F1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 </w:t>
            </w:r>
            <w:r w:rsidR="00276FAE" w:rsidRPr="0078497C">
              <w:rPr>
                <w:rFonts w:ascii="Arial" w:eastAsia="SimSun" w:hAnsi="Arial" w:cs="Arial"/>
                <w:sz w:val="22"/>
                <w:lang w:val="ru-RU" w:eastAsia="zh-CN"/>
              </w:rPr>
              <w:t>создания новой платформы управления знаниями ЦПТИ для облегчения взаимодействия между ЦПТИ.</w:t>
            </w:r>
          </w:p>
          <w:p w14:paraId="606FDA9E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2070" w:type="pct"/>
            <w:shd w:val="clear" w:color="auto" w:fill="auto"/>
          </w:tcPr>
          <w:p w14:paraId="3E22CB12" w14:textId="0242C175" w:rsidR="00EC5F31" w:rsidRPr="0078497C" w:rsidRDefault="00276FAE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 xml:space="preserve">Число учреждений, активно участвующих в программе 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ARDI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, увеличилось более чем на 600% (с 30 до более 200</w:t>
            </w:r>
            <w:r w:rsidR="00EC5F31" w:rsidRPr="0078497C">
              <w:rPr>
                <w:rFonts w:ascii="Arial" w:eastAsia="SimSun" w:hAnsi="Arial" w:cs="Arial"/>
                <w:sz w:val="22"/>
                <w:lang w:val="ru-RU" w:eastAsia="zh-CN"/>
              </w:rPr>
              <w:t>).</w:t>
            </w:r>
          </w:p>
          <w:p w14:paraId="57D54C0D" w14:textId="70E81A02" w:rsidR="00EC5F31" w:rsidRPr="0078497C" w:rsidRDefault="00276FAE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Число учреждений, активно участвующих в 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ASPI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, увеличилось более чем на 300% (с 6 до 20</w:t>
            </w:r>
            <w:r w:rsidR="00EC5F31" w:rsidRPr="0078497C">
              <w:rPr>
                <w:rFonts w:ascii="Arial" w:eastAsia="SimSun" w:hAnsi="Arial" w:cs="Arial"/>
                <w:sz w:val="22"/>
                <w:lang w:val="ru-RU" w:eastAsia="zh-CN"/>
              </w:rPr>
              <w:t>).</w:t>
            </w:r>
          </w:p>
          <w:p w14:paraId="2CD378BF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7CC120D" w14:textId="2C4E5CBA" w:rsidR="00EC5F31" w:rsidRPr="0078497C" w:rsidRDefault="00276FAE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Обмен передовой практикой стал более интенсивным, благодаря тому что по состоянию на конец 2013 г. на платформе организации знаний </w:t>
            </w:r>
            <w:r w:rsidR="00844D8E" w:rsidRPr="0078497C">
              <w:rPr>
                <w:rFonts w:ascii="Arial" w:eastAsia="SimSun" w:hAnsi="Arial" w:cs="Arial"/>
                <w:sz w:val="22"/>
                <w:lang w:eastAsia="zh-CN"/>
              </w:rPr>
              <w:t>eTISC</w:t>
            </w:r>
            <w:r w:rsidR="00844D8E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было зарегистрировано 650 пользователей, участвующих в 520 группах</w:t>
            </w:r>
            <w:r w:rsidR="00EC5F31"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  <w:p w14:paraId="7ADD4E51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9B453F7" w14:textId="52CE25FD" w:rsidR="00EC5F31" w:rsidRPr="0078497C" w:rsidRDefault="00276FAE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На веб-сайте ЦПТИ были размещены файлы с 7 (семью) новыми электронными семинарами (из них шесть на английском языке и один на французском); планируется регулярно размещать на этой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платформе и другие аналогичные файлы на пяти языках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Распространено более 2 тыс. компакт-дисков с экземплярами «Электронного учебного пособия».</w:t>
            </w:r>
          </w:p>
          <w:p w14:paraId="64BBDE44" w14:textId="77777777" w:rsidR="00276FAE" w:rsidRPr="0078497C" w:rsidRDefault="00276FAE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605F61B" w14:textId="66B7E80A" w:rsidR="00EC5F31" w:rsidRPr="0078497C" w:rsidRDefault="00276FAE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39 (тридцать девять) ЦПТИ подписали соглашения о гарантированном уровне обслуживания 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SLA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), а в конце 2013 г. приняли участие в первом учебном семинаре.</w:t>
            </w:r>
          </w:p>
          <w:p w14:paraId="3DBF5FAC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1C6189B" w14:textId="280F560E" w:rsidR="00EC5F31" w:rsidRPr="0078497C" w:rsidRDefault="00276FAE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Проведено 56 (пятьдесят шесть) национальных и 8 (восемь) учебных практикумов для отработки навыков</w:t>
            </w:r>
            <w:r w:rsidR="00EC5F31"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  <w:p w14:paraId="57AAEB51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31269C0" w14:textId="08933063" w:rsidR="00EC5F31" w:rsidRPr="0078497C" w:rsidRDefault="00844D8E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Адрес платформы организации знаний 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eTISC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: </w:t>
            </w:r>
            <w:r w:rsidR="00EC5F31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hyperlink r:id="rId42" w:history="1"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http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://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etisc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wipo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org</w:t>
              </w:r>
            </w:hyperlink>
            <w:r w:rsidR="00EC5F31" w:rsidRPr="0078497C"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  <w:t>.</w:t>
            </w:r>
          </w:p>
          <w:p w14:paraId="046FD71A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highlight w:val="yellow"/>
                <w:lang w:val="ru-RU" w:eastAsia="zh-CN"/>
              </w:rPr>
            </w:pPr>
          </w:p>
          <w:p w14:paraId="519BA695" w14:textId="5E41C67A" w:rsidR="00EC5F31" w:rsidRPr="0078497C" w:rsidRDefault="00844D8E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Электронное учебное пособие по использованию и практическому применению патентной информации можно заказать на компакт-диске или скачать по адресу: </w:t>
            </w:r>
            <w:hyperlink r:id="rId43" w:history="1"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http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://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www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wipo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int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tisc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en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etutorial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html</w:t>
              </w:r>
            </w:hyperlink>
            <w:r w:rsidR="00EC5F31" w:rsidRPr="0078497C"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  <w:t>.</w:t>
            </w:r>
          </w:p>
          <w:p w14:paraId="5B528D6D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1795" w:type="pct"/>
            <w:shd w:val="clear" w:color="auto" w:fill="auto"/>
          </w:tcPr>
          <w:p w14:paraId="09086CA3" w14:textId="7D9F9FC1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</w:r>
            <w:r w:rsidR="00844D8E" w:rsidRPr="0078497C">
              <w:rPr>
                <w:rFonts w:ascii="Arial" w:eastAsia="SimSun" w:hAnsi="Arial" w:cs="Arial"/>
                <w:sz w:val="22"/>
                <w:lang w:val="ru-RU" w:eastAsia="zh-CN"/>
              </w:rPr>
              <w:t>Продолжать поддерживать данный проект в качестве одного из базовых направлений работы Сектора глобальной инфраструктуры и рассмотреть вопрос о том, является ли применяемая в настоящее время система, когда примерно 60% ресурсов, используемых данным Сектором, поступает из других подразделений, самой эффективной системой бюджетной организации для данного проекта.</w:t>
            </w:r>
          </w:p>
          <w:p w14:paraId="233C5B1F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D8066B0" w14:textId="22281C6B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</w:r>
            <w:r w:rsidR="00844D8E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Оказывать государствам-членам и их национальным ведомствам ИС, создающим сети ЦПТИ в настоящее время или планирующим их создание в будущем, необходимую поддержку, призванную </w:t>
            </w:r>
            <w:r w:rsidR="00844D8E"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обеспечить долгосрочную устойчивость ЦПТИ.</w:t>
            </w:r>
          </w:p>
          <w:p w14:paraId="21F05125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B65BECD" w14:textId="4CDC21BB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</w:r>
            <w:r w:rsidR="00844D8E" w:rsidRPr="0078497C">
              <w:rPr>
                <w:rFonts w:ascii="Arial" w:eastAsia="SimSun" w:hAnsi="Arial" w:cs="Arial"/>
                <w:sz w:val="22"/>
                <w:lang w:val="ru-RU" w:eastAsia="zh-CN"/>
              </w:rPr>
              <w:t>Секции поддержки технологий Секретариата ВОИС рекомендуется рассмотреть возможности для адаптации своей работы для обеспечения долгосрочной устойчивости.</w:t>
            </w:r>
          </w:p>
          <w:p w14:paraId="29558774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13A43D5" w14:textId="0B74493B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</w:r>
            <w:r w:rsidR="00844D8E" w:rsidRPr="0078497C">
              <w:rPr>
                <w:rFonts w:ascii="Arial" w:eastAsia="SimSun" w:hAnsi="Arial" w:cs="Arial"/>
                <w:sz w:val="22"/>
                <w:lang w:val="ru-RU" w:eastAsia="zh-CN"/>
              </w:rPr>
              <w:t>Всем партнерам, участвующим в реализации проекта (Секретариату ВОИС, государствам-членам, национальным ведомствам ИС и учреждениям базирования ЦПТИ) рекомендуется продумать дополнительные формы интеграции деятельности ЦПТИ в более широкие технологические и инновационные инициативы.</w:t>
            </w:r>
          </w:p>
        </w:tc>
      </w:tr>
    </w:tbl>
    <w:p w14:paraId="67B5378A" w14:textId="77777777" w:rsidR="00EC5F31" w:rsidRPr="0078497C" w:rsidRDefault="00EC5F31" w:rsidP="00EC5F31">
      <w:pPr>
        <w:rPr>
          <w:rFonts w:ascii="Arial" w:eastAsia="SimSun" w:hAnsi="Arial" w:cs="Arial"/>
          <w:sz w:val="22"/>
          <w:lang w:val="ru-RU" w:eastAsia="zh-CN"/>
        </w:rPr>
      </w:pPr>
    </w:p>
    <w:p w14:paraId="2E208DFD" w14:textId="77777777" w:rsidR="006208BC" w:rsidRPr="0078497C" w:rsidRDefault="006208BC" w:rsidP="00EC5F31">
      <w:pPr>
        <w:rPr>
          <w:rFonts w:ascii="Arial" w:eastAsia="SimSun" w:hAnsi="Arial" w:cs="Arial"/>
          <w:sz w:val="22"/>
          <w:lang w:val="ru-RU" w:eastAsia="zh-CN"/>
        </w:rPr>
      </w:pPr>
    </w:p>
    <w:p w14:paraId="31F3E91F" w14:textId="056963D1" w:rsidR="00EC5F31" w:rsidRPr="0078497C" w:rsidRDefault="00C63EE8" w:rsidP="004F3CC4">
      <w:pPr>
        <w:numPr>
          <w:ilvl w:val="0"/>
          <w:numId w:val="15"/>
        </w:numPr>
        <w:ind w:left="448" w:hanging="448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>База данных, позволяющая соотносить конкретные потребности развития в сфере ИС с имеющимися ресурсами</w:t>
      </w:r>
      <w:r w:rsidR="00EC5F31" w:rsidRPr="0078497C">
        <w:rPr>
          <w:rFonts w:ascii="Arial" w:eastAsiaTheme="minorHAnsi" w:hAnsi="Arial" w:cs="Arial"/>
          <w:sz w:val="22"/>
          <w:lang w:val="ru-RU"/>
        </w:rPr>
        <w:t xml:space="preserve"> (</w:t>
      </w:r>
      <w:r w:rsidR="00EC5F31" w:rsidRPr="0078497C">
        <w:rPr>
          <w:rFonts w:ascii="Arial" w:eastAsiaTheme="minorHAnsi" w:hAnsi="Arial" w:cs="Arial"/>
          <w:sz w:val="22"/>
        </w:rPr>
        <w:t>IP</w:t>
      </w:r>
      <w:r w:rsidR="00EC5F31" w:rsidRPr="0078497C">
        <w:rPr>
          <w:rFonts w:ascii="Arial" w:eastAsiaTheme="minorHAnsi" w:hAnsi="Arial" w:cs="Arial"/>
          <w:sz w:val="22"/>
          <w:lang w:val="ru-RU"/>
        </w:rPr>
        <w:noBreakHyphen/>
      </w:r>
      <w:r w:rsidR="00EC5F31" w:rsidRPr="0078497C">
        <w:rPr>
          <w:rFonts w:ascii="Arial" w:eastAsiaTheme="minorHAnsi" w:hAnsi="Arial" w:cs="Arial"/>
          <w:sz w:val="22"/>
        </w:rPr>
        <w:t>DMD</w:t>
      </w:r>
      <w:r w:rsidR="00EC5F31" w:rsidRPr="0078497C">
        <w:rPr>
          <w:rFonts w:ascii="Arial" w:eastAsiaTheme="minorHAnsi" w:hAnsi="Arial" w:cs="Arial"/>
          <w:sz w:val="22"/>
          <w:lang w:val="ru-RU"/>
        </w:rPr>
        <w:t>)</w:t>
      </w:r>
    </w:p>
    <w:p w14:paraId="7543054D" w14:textId="3E6D8D30" w:rsidR="00EC5F31" w:rsidRPr="0078497C" w:rsidRDefault="00EC5F31" w:rsidP="00EC5F31">
      <w:pPr>
        <w:rPr>
          <w:rFonts w:ascii="Arial" w:eastAsia="SimSun" w:hAnsi="Arial" w:cs="Arial"/>
          <w:sz w:val="22"/>
          <w:lang w:eastAsia="zh-CN"/>
        </w:rPr>
      </w:pPr>
      <w:r w:rsidRPr="0078497C">
        <w:rPr>
          <w:rFonts w:ascii="Arial" w:eastAsia="SimSun" w:hAnsi="Arial" w:cs="Arial"/>
          <w:sz w:val="22"/>
          <w:lang w:eastAsia="zh-CN"/>
        </w:rPr>
        <w:t xml:space="preserve">DA_09_01 – </w:t>
      </w:r>
      <w:r w:rsidR="00C63EE8" w:rsidRPr="0078497C">
        <w:rPr>
          <w:rFonts w:ascii="Arial" w:eastAsia="SimSun" w:hAnsi="Arial" w:cs="Arial"/>
          <w:sz w:val="22"/>
          <w:lang w:val="ru-RU" w:eastAsia="zh-CN"/>
        </w:rPr>
        <w:t>рекомендация</w:t>
      </w:r>
      <w:r w:rsidRPr="0078497C">
        <w:rPr>
          <w:rFonts w:ascii="Arial" w:eastAsia="SimSun" w:hAnsi="Arial" w:cs="Arial"/>
          <w:sz w:val="22"/>
          <w:lang w:eastAsia="zh-CN"/>
        </w:rPr>
        <w:t xml:space="preserve"> 9</w:t>
      </w:r>
    </w:p>
    <w:p w14:paraId="272F6046" w14:textId="77777777" w:rsidR="00EC5F31" w:rsidRPr="0078497C" w:rsidRDefault="00EC5F31" w:rsidP="00EC5F31">
      <w:pPr>
        <w:rPr>
          <w:rFonts w:ascii="Arial" w:eastAsia="SimSun" w:hAnsi="Arial" w:cs="Arial"/>
          <w:sz w:val="2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4"/>
        <w:gridCol w:w="5811"/>
        <w:gridCol w:w="5041"/>
      </w:tblGrid>
      <w:tr w:rsidR="00EC5F31" w:rsidRPr="0078497C" w14:paraId="7122CAE6" w14:textId="77777777" w:rsidTr="004F3CC4">
        <w:trPr>
          <w:cantSplit/>
          <w:tblHeader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D164C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eastAsia="zh-CN"/>
              </w:rPr>
            </w:pPr>
          </w:p>
          <w:p w14:paraId="429D5CA4" w14:textId="0DB5D727" w:rsidR="00EC5F31" w:rsidRPr="0078497C" w:rsidRDefault="00C63EE8" w:rsidP="00EC5F31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КРАТКОЕ ОПИСАНИЕ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7E329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5D25EBC" w14:textId="06791936" w:rsidR="00EC5F31" w:rsidRPr="0078497C" w:rsidRDefault="00C63EE8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ОСНОВНЫЕ ДОСТИЖЕНИЯ И ИТОГОВЫЕ ДОКУМЕНТЫ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906AD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DD1CD0D" w14:textId="74DF241B" w:rsidR="00EC5F31" w:rsidRPr="0078497C" w:rsidRDefault="00C63EE8" w:rsidP="00EC5F31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ОСНОВНЫЕ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РЕКОМЕНДАЦИИ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ПО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ИТОГАМ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ОЦЕНКИ</w:t>
            </w:r>
          </w:p>
          <w:p w14:paraId="64B43A05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eastAsia="zh-CN"/>
              </w:rPr>
            </w:pPr>
          </w:p>
        </w:tc>
      </w:tr>
      <w:tr w:rsidR="00EC5F31" w:rsidRPr="00C06D80" w14:paraId="5B4A0951" w14:textId="77777777" w:rsidTr="00EC5F31">
        <w:tc>
          <w:tcPr>
            <w:tcW w:w="1123" w:type="pct"/>
            <w:shd w:val="clear" w:color="auto" w:fill="auto"/>
          </w:tcPr>
          <w:p w14:paraId="09D60092" w14:textId="77777777" w:rsidR="00C63EE8" w:rsidRPr="0078497C" w:rsidRDefault="00C63EE8" w:rsidP="00C63EE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Разработка базы данных и программного обеспечения в целях инициирования эффективного процесса сопоставления потребностей стран в области развития ИС и возможностей доноров.</w:t>
            </w:r>
          </w:p>
          <w:p w14:paraId="71E09A6E" w14:textId="77777777" w:rsidR="00C63EE8" w:rsidRPr="0078497C" w:rsidRDefault="00C63EE8" w:rsidP="00C63EE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CBF5A4E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2076" w:type="pct"/>
            <w:shd w:val="clear" w:color="auto" w:fill="auto"/>
          </w:tcPr>
          <w:p w14:paraId="33F8459E" w14:textId="592DD397" w:rsidR="00EC5F31" w:rsidRPr="0078497C" w:rsidRDefault="00C63EE8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База данных 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IP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-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DMD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была официально запущена в августе 2011 г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 настоящее время эта база в состоянии систематизировать потребности государств-членов и соотносить их с имеющимися потенциальными возможностями. Ее адрес</w:t>
            </w:r>
            <w:r w:rsidR="00B41A0D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: </w:t>
            </w:r>
            <w:hyperlink r:id="rId44" w:history="1"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http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://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www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wipo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int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dmd</w:t>
              </w:r>
            </w:hyperlink>
          </w:p>
          <w:p w14:paraId="56938BB9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564236D" w14:textId="77CFADEF" w:rsidR="00EC5F31" w:rsidRPr="0078497C" w:rsidRDefault="00C63EE8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Отчет об оценке был представлен на десятой сессии Комитета 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CDIP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/10/3); ознакомиться с ним можно по адресу</w:t>
            </w:r>
            <w:r w:rsidR="00EC5F31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: </w:t>
            </w:r>
            <w:hyperlink r:id="rId45" w:history="1"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http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://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www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wipo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int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meetings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en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doc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_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details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jsp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?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doc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_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id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=217446</w:t>
              </w:r>
            </w:hyperlink>
          </w:p>
          <w:p w14:paraId="1DB00A08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1801" w:type="pct"/>
            <w:shd w:val="clear" w:color="auto" w:fill="auto"/>
          </w:tcPr>
          <w:p w14:paraId="057D8B15" w14:textId="0158C1CE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</w:r>
            <w:r w:rsidR="00057647" w:rsidRPr="0078497C">
              <w:rPr>
                <w:rFonts w:ascii="Arial" w:eastAsia="SimSun" w:hAnsi="Arial" w:cs="Arial"/>
                <w:sz w:val="22"/>
                <w:lang w:val="ru-RU" w:eastAsia="zh-CN"/>
              </w:rPr>
              <w:t>Необходимо безотлагательно внести ясность в рабочие процессы и соответствующие сферы компетенции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="00057647" w:rsidRPr="0078497C">
              <w:rPr>
                <w:rFonts w:ascii="Arial" w:eastAsia="SimSun" w:hAnsi="Arial" w:cs="Arial"/>
                <w:sz w:val="22"/>
                <w:lang w:val="ru-RU" w:eastAsia="zh-CN"/>
              </w:rPr>
              <w:t>Следует</w:t>
            </w:r>
            <w:r w:rsidR="002A1B58">
              <w:rPr>
                <w:rFonts w:ascii="Arial" w:eastAsia="SimSun" w:hAnsi="Arial" w:cs="Arial"/>
                <w:sz w:val="22"/>
                <w:lang w:val="ru-RU" w:eastAsia="zh-CN"/>
              </w:rPr>
              <w:t>,</w:t>
            </w:r>
            <w:r w:rsidR="00057647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в частности</w:t>
            </w:r>
            <w:r w:rsidR="002A1B58">
              <w:rPr>
                <w:rFonts w:ascii="Arial" w:eastAsia="SimSun" w:hAnsi="Arial" w:cs="Arial"/>
                <w:sz w:val="22"/>
                <w:lang w:val="ru-RU" w:eastAsia="zh-CN"/>
              </w:rPr>
              <w:t>,</w:t>
            </w:r>
            <w:r w:rsidR="00057647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определить роль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:</w:t>
            </w:r>
          </w:p>
          <w:p w14:paraId="3C4D649E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eastAsia="zh-CN"/>
              </w:rPr>
            </w:pPr>
          </w:p>
          <w:p w14:paraId="48C53C49" w14:textId="482FDEF6" w:rsidR="00057647" w:rsidRPr="0078497C" w:rsidRDefault="00057647" w:rsidP="00057647">
            <w:pPr>
              <w:ind w:left="720"/>
              <w:contextualSpacing/>
              <w:rPr>
                <w:rFonts w:ascii="Arial" w:eastAsiaTheme="minorHAnsi" w:hAnsi="Arial" w:cs="Arial"/>
                <w:sz w:val="22"/>
              </w:rPr>
            </w:pP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>О</w:t>
            </w:r>
            <w:r w:rsidRPr="0078497C">
              <w:rPr>
                <w:rFonts w:ascii="Arial" w:eastAsiaTheme="minorHAnsi" w:hAnsi="Arial" w:cs="Arial"/>
                <w:sz w:val="22"/>
              </w:rPr>
              <w:t>тдела интернет-услуг;</w:t>
            </w:r>
          </w:p>
          <w:p w14:paraId="51A695FC" w14:textId="77777777" w:rsidR="00057647" w:rsidRPr="0078497C" w:rsidRDefault="00057647" w:rsidP="00057647">
            <w:pPr>
              <w:numPr>
                <w:ilvl w:val="0"/>
                <w:numId w:val="5"/>
              </w:numPr>
              <w:contextualSpacing/>
              <w:rPr>
                <w:rFonts w:ascii="Arial" w:eastAsiaTheme="minorHAnsi" w:hAnsi="Arial" w:cs="Arial"/>
                <w:sz w:val="22"/>
              </w:rPr>
            </w:pPr>
            <w:r w:rsidRPr="0078497C">
              <w:rPr>
                <w:rFonts w:ascii="Arial" w:eastAsiaTheme="minorHAnsi" w:hAnsi="Arial" w:cs="Arial"/>
                <w:sz w:val="22"/>
              </w:rPr>
              <w:t>Сектора глобальных проблем;</w:t>
            </w:r>
          </w:p>
          <w:p w14:paraId="7ED4B9BD" w14:textId="77777777" w:rsidR="00057647" w:rsidRPr="0078497C" w:rsidRDefault="00057647" w:rsidP="00057647">
            <w:pPr>
              <w:numPr>
                <w:ilvl w:val="0"/>
                <w:numId w:val="5"/>
              </w:numPr>
              <w:contextualSpacing/>
              <w:rPr>
                <w:rFonts w:ascii="Arial" w:eastAsiaTheme="minorHAnsi" w:hAnsi="Arial" w:cs="Arial"/>
                <w:sz w:val="22"/>
              </w:rPr>
            </w:pPr>
            <w:r w:rsidRPr="0078497C">
              <w:rPr>
                <w:rFonts w:ascii="Arial" w:eastAsiaTheme="minorHAnsi" w:hAnsi="Arial" w:cs="Arial"/>
                <w:sz w:val="22"/>
              </w:rPr>
              <w:t>Региональных бюро; и</w:t>
            </w:r>
          </w:p>
          <w:p w14:paraId="65B8A613" w14:textId="41E675A8" w:rsidR="00EC5F31" w:rsidRPr="0078497C" w:rsidRDefault="00057647" w:rsidP="00057647">
            <w:pPr>
              <w:numPr>
                <w:ilvl w:val="0"/>
                <w:numId w:val="5"/>
              </w:numPr>
              <w:contextualSpacing/>
              <w:rPr>
                <w:rFonts w:ascii="Arial" w:eastAsiaTheme="minorHAnsi" w:hAnsi="Arial" w:cs="Arial"/>
                <w:sz w:val="22"/>
              </w:rPr>
            </w:pPr>
            <w:r w:rsidRPr="0078497C">
              <w:rPr>
                <w:rFonts w:ascii="Arial" w:eastAsiaTheme="minorHAnsi" w:hAnsi="Arial" w:cs="Arial"/>
                <w:sz w:val="22"/>
              </w:rPr>
              <w:t>Группы специальных проектов</w:t>
            </w:r>
            <w:r w:rsidR="00EC5F31" w:rsidRPr="0078497C">
              <w:rPr>
                <w:rFonts w:ascii="Arial" w:eastAsiaTheme="minorHAnsi" w:hAnsi="Arial" w:cs="Arial"/>
                <w:sz w:val="22"/>
              </w:rPr>
              <w:t>.</w:t>
            </w:r>
          </w:p>
          <w:p w14:paraId="77C807C8" w14:textId="77777777" w:rsidR="00EC5F31" w:rsidRPr="0078497C" w:rsidRDefault="00EC5F31" w:rsidP="00EC5F31">
            <w:pPr>
              <w:ind w:left="720"/>
              <w:contextualSpacing/>
              <w:rPr>
                <w:rFonts w:ascii="Arial" w:eastAsiaTheme="minorHAnsi" w:hAnsi="Arial" w:cs="Arial"/>
                <w:sz w:val="22"/>
              </w:rPr>
            </w:pPr>
          </w:p>
          <w:p w14:paraId="4FDF7E8A" w14:textId="396FCEC6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</w:r>
            <w:r w:rsidR="00057647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Следует незамедлительно приступить к проведению информационно-разъяснительной работы как внутри Организации, так и с внешними сторонами, привлекая проектную группу к участию в региональных </w:t>
            </w:r>
            <w:r w:rsidR="00F70D28" w:rsidRPr="0078497C">
              <w:rPr>
                <w:rFonts w:ascii="Arial" w:eastAsia="SimSun" w:hAnsi="Arial" w:cs="Arial"/>
                <w:sz w:val="22"/>
                <w:lang w:val="ru-RU" w:eastAsia="zh-CN"/>
              </w:rPr>
              <w:t>заседаниях, с тем чтобы</w:t>
            </w:r>
            <w:r w:rsidR="00057647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государства-члены и другие заинтересованные стороны узнавали о существовании механизма.</w:t>
            </w:r>
          </w:p>
          <w:p w14:paraId="4C0649C7" w14:textId="07D649F1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</w:r>
            <w:r w:rsidR="00057647" w:rsidRPr="0078497C">
              <w:rPr>
                <w:rFonts w:ascii="Arial" w:eastAsia="SimSun" w:hAnsi="Arial" w:cs="Arial"/>
                <w:sz w:val="22"/>
                <w:lang w:val="ru-RU" w:eastAsia="zh-CN"/>
              </w:rPr>
              <w:t>ВОИС необходимо максимально использовать свои контакты с донорами для обеспечения поддержки проектов из базы данных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</w:p>
          <w:p w14:paraId="2849225F" w14:textId="1B102941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</w:r>
            <w:r w:rsidR="00057647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На следующем этапе необходимо провести идентификацию страновых приоритетов, чтобы затем разработать </w:t>
            </w:r>
            <w:r w:rsidR="00057647"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соответствующие проекты для ввода в базу данных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  <w:p w14:paraId="18B87081" w14:textId="5F197DFD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</w:r>
            <w:r w:rsidR="00057647" w:rsidRPr="0078497C">
              <w:rPr>
                <w:rFonts w:ascii="Arial" w:eastAsia="SimSun" w:hAnsi="Arial" w:cs="Arial"/>
                <w:sz w:val="22"/>
                <w:lang w:val="ru-RU" w:eastAsia="zh-CN"/>
              </w:rPr>
              <w:t>База данных должна быть более прочно закреплена в системе результатов ВОИС, ее регулярном бюджете и стратегических целях для того, чтобы обеспечить возможность отслеживания всех средств, направляемых через базу данных, по мере достижения результатов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  <w:p w14:paraId="76C0BE1B" w14:textId="4512204C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</w:r>
            <w:r w:rsidR="00057647" w:rsidRPr="0078497C">
              <w:rPr>
                <w:rFonts w:ascii="Arial" w:eastAsia="SimSun" w:hAnsi="Arial" w:cs="Arial"/>
                <w:sz w:val="22"/>
                <w:lang w:val="ru-RU" w:eastAsia="zh-CN"/>
              </w:rPr>
              <w:t>Следует согласовать цели, относящиеся к базе данных, например, ожидаемое число и вид доноров и запросов, а также число созданных партнерств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</w:tc>
      </w:tr>
    </w:tbl>
    <w:p w14:paraId="42545DD7" w14:textId="77777777" w:rsidR="006208BC" w:rsidRPr="0078497C" w:rsidRDefault="006208BC" w:rsidP="006208BC">
      <w:pPr>
        <w:contextualSpacing/>
        <w:rPr>
          <w:rFonts w:ascii="Arial" w:eastAsiaTheme="minorHAnsi" w:hAnsi="Arial" w:cs="Arial"/>
          <w:sz w:val="22"/>
          <w:lang w:val="ru-RU"/>
        </w:rPr>
      </w:pPr>
    </w:p>
    <w:p w14:paraId="39A0CCC9" w14:textId="77777777" w:rsidR="006208BC" w:rsidRPr="0078497C" w:rsidRDefault="006208BC" w:rsidP="006208BC">
      <w:pPr>
        <w:contextualSpacing/>
        <w:rPr>
          <w:rFonts w:ascii="Arial" w:eastAsiaTheme="minorHAnsi" w:hAnsi="Arial" w:cs="Arial"/>
          <w:sz w:val="22"/>
          <w:lang w:val="ru-RU"/>
        </w:rPr>
      </w:pPr>
    </w:p>
    <w:p w14:paraId="68DD0007" w14:textId="707030D1" w:rsidR="00EC5F31" w:rsidRPr="0078497C" w:rsidRDefault="00057647" w:rsidP="004F3CC4">
      <w:pPr>
        <w:pageBreakBefore/>
        <w:numPr>
          <w:ilvl w:val="0"/>
          <w:numId w:val="15"/>
        </w:numPr>
        <w:ind w:left="448" w:hanging="448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lastRenderedPageBreak/>
        <w:t>«Пилотный проект по созданию национальных экспериментальных академий ИС»</w:t>
      </w:r>
    </w:p>
    <w:p w14:paraId="0156F18D" w14:textId="0DDFB523" w:rsidR="00EC5F31" w:rsidRPr="0078497C" w:rsidRDefault="00EC5F31" w:rsidP="00EC5F31">
      <w:pPr>
        <w:rPr>
          <w:rFonts w:ascii="Arial" w:eastAsia="SimSun" w:hAnsi="Arial" w:cs="Arial"/>
          <w:sz w:val="22"/>
          <w:lang w:eastAsia="zh-CN"/>
        </w:rPr>
      </w:pPr>
      <w:r w:rsidRPr="0078497C">
        <w:rPr>
          <w:rFonts w:ascii="Arial" w:eastAsia="SimSun" w:hAnsi="Arial" w:cs="Arial"/>
          <w:sz w:val="22"/>
          <w:lang w:eastAsia="zh-CN"/>
        </w:rPr>
        <w:t xml:space="preserve">DA_10_01 – </w:t>
      </w:r>
      <w:r w:rsidR="00057647" w:rsidRPr="0078497C">
        <w:rPr>
          <w:rFonts w:ascii="Arial" w:eastAsia="SimSun" w:hAnsi="Arial" w:cs="Arial"/>
          <w:sz w:val="22"/>
          <w:lang w:val="ru-RU" w:eastAsia="zh-CN"/>
        </w:rPr>
        <w:t>рекомендация</w:t>
      </w:r>
      <w:r w:rsidRPr="0078497C">
        <w:rPr>
          <w:rFonts w:ascii="Arial" w:eastAsia="SimSun" w:hAnsi="Arial" w:cs="Arial"/>
          <w:sz w:val="22"/>
          <w:lang w:eastAsia="zh-CN"/>
        </w:rPr>
        <w:t xml:space="preserve"> 10</w:t>
      </w:r>
    </w:p>
    <w:p w14:paraId="7F7D5C00" w14:textId="77777777" w:rsidR="00EC5F31" w:rsidRPr="0078497C" w:rsidRDefault="00EC5F31" w:rsidP="00EC5F31">
      <w:pPr>
        <w:rPr>
          <w:rFonts w:ascii="Arial" w:eastAsia="SimSun" w:hAnsi="Arial" w:cs="Arial"/>
          <w:sz w:val="2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4"/>
        <w:gridCol w:w="5811"/>
        <w:gridCol w:w="5041"/>
      </w:tblGrid>
      <w:tr w:rsidR="00EC5F31" w:rsidRPr="0078497C" w14:paraId="59769D26" w14:textId="77777777" w:rsidTr="004F3CC4">
        <w:trPr>
          <w:cantSplit/>
          <w:tblHeader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6B88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eastAsia="zh-CN"/>
              </w:rPr>
            </w:pPr>
          </w:p>
          <w:p w14:paraId="270D0544" w14:textId="79954392" w:rsidR="00EC5F31" w:rsidRPr="0078497C" w:rsidRDefault="00057647" w:rsidP="00EC5F31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ККРАТКОЕ ОПИСАНИЕ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D8C5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  <w:p w14:paraId="5E7BD9F4" w14:textId="381C59DD" w:rsidR="00EC5F31" w:rsidRPr="0078497C" w:rsidRDefault="00057647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ОСНОВНЫЕ ДОСТИЖЕНИЯ И ИТОГОВЫЕ ДОКУМЕНТЫ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3E0E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  <w:p w14:paraId="570A85D0" w14:textId="6CBB46A9" w:rsidR="00EC5F31" w:rsidRPr="0078497C" w:rsidRDefault="00057647" w:rsidP="00EC5F31">
            <w:pPr>
              <w:rPr>
                <w:rFonts w:ascii="Arial" w:eastAsia="SimSun" w:hAnsi="Arial" w:cs="Arial"/>
                <w:bCs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ОСНОВНЫЕ</w:t>
            </w:r>
            <w:r w:rsidRPr="0078497C">
              <w:rPr>
                <w:rFonts w:ascii="Arial" w:eastAsia="SimSun" w:hAnsi="Arial" w:cs="Arial"/>
                <w:bCs/>
                <w:sz w:val="22"/>
                <w:lang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РЕКОМЕНДАЦИИ</w:t>
            </w:r>
            <w:r w:rsidRPr="0078497C">
              <w:rPr>
                <w:rFonts w:ascii="Arial" w:eastAsia="SimSun" w:hAnsi="Arial" w:cs="Arial"/>
                <w:bCs/>
                <w:sz w:val="22"/>
                <w:lang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ПО</w:t>
            </w:r>
            <w:r w:rsidRPr="0078497C">
              <w:rPr>
                <w:rFonts w:ascii="Arial" w:eastAsia="SimSun" w:hAnsi="Arial" w:cs="Arial"/>
                <w:bCs/>
                <w:sz w:val="22"/>
                <w:lang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ИТОГАМ</w:t>
            </w:r>
            <w:r w:rsidRPr="0078497C">
              <w:rPr>
                <w:rFonts w:ascii="Arial" w:eastAsia="SimSun" w:hAnsi="Arial" w:cs="Arial"/>
                <w:bCs/>
                <w:sz w:val="22"/>
                <w:lang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ОЦЕНКИ</w:t>
            </w:r>
          </w:p>
          <w:p w14:paraId="49BC5786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eastAsia="zh-CN"/>
              </w:rPr>
            </w:pPr>
          </w:p>
        </w:tc>
      </w:tr>
      <w:tr w:rsidR="00EC5F31" w:rsidRPr="00C06D80" w14:paraId="768CA009" w14:textId="77777777" w:rsidTr="00EC5F31">
        <w:tc>
          <w:tcPr>
            <w:tcW w:w="1123" w:type="pct"/>
            <w:shd w:val="clear" w:color="auto" w:fill="auto"/>
          </w:tcPr>
          <w:p w14:paraId="3677A31B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5A6E853" w14:textId="5B3ABCD6" w:rsidR="00EC5F31" w:rsidRPr="0078497C" w:rsidRDefault="00057647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Пилотный проект «Создание новых национальных академий ИС» призван помочь развивающимся странам и НРС создать учреждения для обучения специалистов в области ИС при минимальных затратах ресурсов для удовлетворения растущего спроса на подготовку экспертов, профессионалов, правительственных служащих и сотрудников заинтересованных организаций для работы в области ИС.</w:t>
            </w:r>
          </w:p>
          <w:p w14:paraId="0F2B81F6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2076" w:type="pct"/>
            <w:shd w:val="clear" w:color="auto" w:fill="auto"/>
          </w:tcPr>
          <w:p w14:paraId="13256AA0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  <w:p w14:paraId="1D91CD88" w14:textId="0FF399B0" w:rsidR="00057647" w:rsidRPr="0078497C" w:rsidRDefault="00057647" w:rsidP="00057647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В рамках проекта создано шесть новых национальных академий ИС</w:t>
            </w:r>
            <w:r w:rsidR="00F70D28">
              <w:rPr>
                <w:rFonts w:ascii="Arial" w:eastAsia="SimSun" w:hAnsi="Arial" w:cs="Arial"/>
                <w:bCs/>
                <w:sz w:val="22"/>
                <w:lang w:val="ru-RU" w:eastAsia="zh-CN"/>
              </w:rPr>
              <w:t xml:space="preserve">. </w:t>
            </w:r>
          </w:p>
          <w:p w14:paraId="7D86A601" w14:textId="77777777" w:rsidR="00057647" w:rsidRPr="0078497C" w:rsidRDefault="00057647" w:rsidP="00057647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  <w:p w14:paraId="0EEFA81A" w14:textId="319B7F22" w:rsidR="00EC5F31" w:rsidRPr="0078497C" w:rsidRDefault="00057647" w:rsidP="00057647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Для стран, желающих создать собственные академии, подготовлена справочная информация с перечнем всех средств и учебных материалов, которая доступна по адресу</w:t>
            </w:r>
            <w:r w:rsidR="00EC5F31"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 xml:space="preserve">: </w:t>
            </w:r>
            <w:hyperlink r:id="rId46" w:history="1">
              <w:r w:rsidR="00EC5F31" w:rsidRPr="0078497C">
                <w:rPr>
                  <w:rFonts w:ascii="Arial" w:eastAsia="SimSun" w:hAnsi="Arial" w:cs="Arial"/>
                  <w:bCs/>
                  <w:sz w:val="22"/>
                  <w:u w:val="single"/>
                  <w:lang w:eastAsia="zh-CN"/>
                </w:rPr>
                <w:t>http</w:t>
              </w:r>
              <w:r w:rsidR="00EC5F31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zh-CN"/>
                </w:rPr>
                <w:t>://</w:t>
              </w:r>
              <w:r w:rsidR="00EC5F31" w:rsidRPr="0078497C">
                <w:rPr>
                  <w:rFonts w:ascii="Arial" w:eastAsia="SimSun" w:hAnsi="Arial" w:cs="Arial"/>
                  <w:bCs/>
                  <w:sz w:val="22"/>
                  <w:u w:val="single"/>
                  <w:lang w:eastAsia="zh-CN"/>
                </w:rPr>
                <w:t>www</w:t>
              </w:r>
              <w:r w:rsidR="00EC5F31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bCs/>
                  <w:sz w:val="22"/>
                  <w:u w:val="single"/>
                  <w:lang w:eastAsia="zh-CN"/>
                </w:rPr>
                <w:t>wipo</w:t>
              </w:r>
              <w:r w:rsidR="00EC5F31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bCs/>
                  <w:sz w:val="22"/>
                  <w:u w:val="single"/>
                  <w:lang w:eastAsia="zh-CN"/>
                </w:rPr>
                <w:t>int</w:t>
              </w:r>
              <w:r w:rsidR="00EC5F31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bCs/>
                  <w:sz w:val="22"/>
                  <w:u w:val="single"/>
                  <w:lang w:eastAsia="zh-CN"/>
                </w:rPr>
                <w:t>academy</w:t>
              </w:r>
              <w:r w:rsidR="00EC5F31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bCs/>
                  <w:sz w:val="22"/>
                  <w:u w:val="single"/>
                  <w:lang w:eastAsia="zh-CN"/>
                </w:rPr>
                <w:t>en</w:t>
              </w:r>
              <w:r w:rsidR="00EC5F31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bCs/>
                  <w:sz w:val="22"/>
                  <w:u w:val="single"/>
                  <w:lang w:eastAsia="zh-CN"/>
                </w:rPr>
                <w:t>about</w:t>
              </w:r>
              <w:r w:rsidR="00EC5F31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bCs/>
                  <w:sz w:val="22"/>
                  <w:u w:val="single"/>
                  <w:lang w:eastAsia="zh-CN"/>
                </w:rPr>
                <w:t>startup</w:t>
              </w:r>
              <w:r w:rsidR="00EC5F31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zh-CN"/>
                </w:rPr>
                <w:t>_</w:t>
              </w:r>
              <w:r w:rsidR="00EC5F31" w:rsidRPr="0078497C">
                <w:rPr>
                  <w:rFonts w:ascii="Arial" w:eastAsia="SimSun" w:hAnsi="Arial" w:cs="Arial"/>
                  <w:bCs/>
                  <w:sz w:val="22"/>
                  <w:u w:val="single"/>
                  <w:lang w:eastAsia="zh-CN"/>
                </w:rPr>
                <w:t>academies</w:t>
              </w:r>
              <w:r w:rsidR="00EC5F31" w:rsidRPr="0078497C">
                <w:rPr>
                  <w:rFonts w:ascii="Arial" w:eastAsia="SimSun" w:hAnsi="Arial" w:cs="Arial"/>
                  <w:bCs/>
                  <w:sz w:val="22"/>
                  <w:u w:val="single"/>
                  <w:lang w:val="ru-RU" w:eastAsia="zh-CN"/>
                </w:rPr>
                <w:t>/</w:t>
              </w:r>
            </w:hyperlink>
            <w:r w:rsidR="00EC5F31"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 xml:space="preserve"> </w:t>
            </w:r>
          </w:p>
          <w:p w14:paraId="1B10B72D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B5008FE" w14:textId="41475E87" w:rsidR="00EC5F31" w:rsidRPr="0078497C" w:rsidRDefault="00057647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Отчет об оценке проекта был представлен на десятой сессии Комитета 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CDIP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/9/6); ознакомиться с ним можно по адресу</w:t>
            </w:r>
            <w:r w:rsidR="00EC5F31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: </w:t>
            </w:r>
            <w:hyperlink r:id="rId47" w:history="1"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http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://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www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wipo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int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meetings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en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doc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_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details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jsp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?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doc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_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id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=202199</w:t>
              </w:r>
            </w:hyperlink>
          </w:p>
          <w:p w14:paraId="7875FBB2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145CC94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1801" w:type="pct"/>
            <w:shd w:val="clear" w:color="auto" w:fill="auto"/>
          </w:tcPr>
          <w:p w14:paraId="4DC63FC7" w14:textId="7D1E4BFE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eastAsia="zh-CN"/>
              </w:rPr>
              <w:t>i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ab/>
            </w:r>
            <w:r w:rsidR="00057647"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Пилотный процесс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 xml:space="preserve">: </w:t>
            </w:r>
          </w:p>
          <w:p w14:paraId="4989925B" w14:textId="32A59B1D" w:rsidR="00EC5F31" w:rsidRPr="0078497C" w:rsidRDefault="00EC5F31" w:rsidP="00EC5F31">
            <w:pPr>
              <w:ind w:left="532"/>
              <w:contextualSpacing/>
              <w:rPr>
                <w:rFonts w:ascii="Arial" w:eastAsiaTheme="minorHAnsi" w:hAnsi="Arial" w:cs="Arial"/>
                <w:bCs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bCs/>
                <w:sz w:val="22"/>
                <w:lang w:val="ru-RU"/>
              </w:rPr>
              <w:t xml:space="preserve">- </w:t>
            </w:r>
            <w:r w:rsidR="00057647" w:rsidRPr="0078497C">
              <w:rPr>
                <w:rFonts w:ascii="Arial" w:eastAsiaTheme="minorHAnsi" w:hAnsi="Arial" w:cs="Arial"/>
                <w:bCs/>
                <w:sz w:val="22"/>
                <w:lang w:val="ru-RU"/>
              </w:rPr>
              <w:t>продлить еще на два года, чтобы завершить его полностью; и</w:t>
            </w:r>
            <w:r w:rsidRPr="0078497C">
              <w:rPr>
                <w:rFonts w:ascii="Arial" w:eastAsiaTheme="minorHAnsi" w:hAnsi="Arial" w:cs="Arial"/>
                <w:bCs/>
                <w:sz w:val="22"/>
                <w:lang w:val="ru-RU"/>
              </w:rPr>
              <w:t xml:space="preserve"> </w:t>
            </w:r>
          </w:p>
          <w:p w14:paraId="3DC07776" w14:textId="77777777" w:rsidR="00EC5F31" w:rsidRPr="0078497C" w:rsidRDefault="00EC5F31" w:rsidP="00EC5F31">
            <w:pPr>
              <w:ind w:left="532"/>
              <w:contextualSpacing/>
              <w:rPr>
                <w:rFonts w:ascii="Arial" w:eastAsiaTheme="minorHAnsi" w:hAnsi="Arial" w:cs="Arial"/>
                <w:bCs/>
                <w:sz w:val="22"/>
                <w:lang w:val="ru-RU"/>
              </w:rPr>
            </w:pPr>
          </w:p>
          <w:p w14:paraId="1BB3D1DF" w14:textId="30A9BE62" w:rsidR="00EC5F31" w:rsidRPr="0078497C" w:rsidRDefault="00EC5F31" w:rsidP="00EC5F31">
            <w:pPr>
              <w:ind w:left="574" w:hanging="574"/>
              <w:contextualSpacing/>
              <w:rPr>
                <w:rFonts w:ascii="Arial" w:eastAsiaTheme="minorHAnsi" w:hAnsi="Arial" w:cs="Arial"/>
                <w:bCs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bCs/>
                <w:sz w:val="22"/>
                <w:lang w:val="ru-RU"/>
              </w:rPr>
              <w:tab/>
              <w:t xml:space="preserve">- </w:t>
            </w:r>
            <w:r w:rsidR="00057647" w:rsidRPr="0078497C">
              <w:rPr>
                <w:rFonts w:ascii="Arial" w:eastAsiaTheme="minorHAnsi" w:hAnsi="Arial" w:cs="Arial"/>
                <w:bCs/>
                <w:sz w:val="22"/>
                <w:lang w:val="ru-RU"/>
              </w:rPr>
              <w:t>предложить эффективные методы работы, которые могли бы быть применены в случае расширения масштабов проекта</w:t>
            </w:r>
            <w:r w:rsidRPr="0078497C">
              <w:rPr>
                <w:rFonts w:ascii="Arial" w:eastAsiaTheme="minorHAnsi" w:hAnsi="Arial" w:cs="Arial"/>
                <w:bCs/>
                <w:sz w:val="22"/>
                <w:lang w:val="ru-RU"/>
              </w:rPr>
              <w:t>.</w:t>
            </w:r>
          </w:p>
          <w:p w14:paraId="5C870FFB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  <w:p w14:paraId="447D0453" w14:textId="26613871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eastAsia="zh-CN"/>
              </w:rPr>
              <w:t>ii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ab/>
            </w:r>
            <w:r w:rsidR="00057647"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Проектный документ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:</w:t>
            </w:r>
          </w:p>
          <w:p w14:paraId="0B1BAC76" w14:textId="5E0F6AB0" w:rsidR="00EC5F31" w:rsidRPr="0078497C" w:rsidRDefault="00EC5F31" w:rsidP="00EC5F31">
            <w:pPr>
              <w:ind w:left="574" w:hanging="574"/>
              <w:contextualSpacing/>
              <w:rPr>
                <w:rFonts w:ascii="Arial" w:eastAsiaTheme="minorHAnsi" w:hAnsi="Arial" w:cs="Arial"/>
                <w:bCs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bCs/>
                <w:sz w:val="22"/>
                <w:lang w:val="ru-RU"/>
              </w:rPr>
              <w:tab/>
              <w:t xml:space="preserve">- </w:t>
            </w:r>
            <w:r w:rsidR="00057647" w:rsidRPr="0078497C">
              <w:rPr>
                <w:rFonts w:ascii="Arial" w:eastAsiaTheme="minorHAnsi" w:hAnsi="Arial" w:cs="Arial"/>
                <w:bCs/>
                <w:sz w:val="22"/>
                <w:lang w:val="ru-RU"/>
              </w:rPr>
              <w:t>доработать в направлении более четкого изложения стратегии реализации; и</w:t>
            </w:r>
          </w:p>
          <w:p w14:paraId="3FB3E935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  <w:p w14:paraId="740674E3" w14:textId="4164E49C" w:rsidR="00EC5F31" w:rsidRPr="0078497C" w:rsidRDefault="00EC5F31" w:rsidP="00EC5F31">
            <w:pPr>
              <w:ind w:left="574" w:hanging="574"/>
              <w:contextualSpacing/>
              <w:rPr>
                <w:rFonts w:ascii="Arial" w:eastAsiaTheme="minorHAnsi" w:hAnsi="Arial" w:cs="Arial"/>
                <w:bCs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bCs/>
                <w:sz w:val="22"/>
                <w:lang w:val="ru-RU"/>
              </w:rPr>
              <w:tab/>
              <w:t xml:space="preserve">- </w:t>
            </w:r>
            <w:r w:rsidR="00057647" w:rsidRPr="0078497C">
              <w:rPr>
                <w:rFonts w:ascii="Arial" w:eastAsiaTheme="minorHAnsi" w:hAnsi="Arial" w:cs="Arial"/>
                <w:bCs/>
                <w:sz w:val="22"/>
                <w:lang w:val="ru-RU"/>
              </w:rPr>
              <w:t>повысить эффективность и гибкость процедур и учета в них существующих запросов</w:t>
            </w:r>
            <w:r w:rsidRPr="0078497C">
              <w:rPr>
                <w:rFonts w:ascii="Arial" w:eastAsiaTheme="minorHAnsi" w:hAnsi="Arial" w:cs="Arial"/>
                <w:bCs/>
                <w:sz w:val="22"/>
                <w:lang w:val="ru-RU"/>
              </w:rPr>
              <w:t>.</w:t>
            </w:r>
          </w:p>
          <w:p w14:paraId="36BF121D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  <w:p w14:paraId="291F41FC" w14:textId="77777777" w:rsidR="00057647" w:rsidRPr="0078497C" w:rsidRDefault="00EC5F31" w:rsidP="00057647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ab/>
            </w:r>
            <w:r w:rsidR="00057647"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Актуальность и результативность:</w:t>
            </w:r>
          </w:p>
          <w:p w14:paraId="78C1F8C9" w14:textId="2F332781" w:rsidR="00EC5F31" w:rsidRPr="0078497C" w:rsidRDefault="00057647" w:rsidP="00057647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разработать комплекс инструментов и методик, которые могли бы предоставляться в распоряжение государств-членов, в отношении будущих направлений развития проекта по окончании его второго этапа</w:t>
            </w:r>
            <w:r w:rsidR="00EC5F31"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.</w:t>
            </w:r>
          </w:p>
          <w:p w14:paraId="447225B0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  <w:p w14:paraId="6A1CB5B7" w14:textId="784604FD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eastAsia="zh-CN"/>
              </w:rPr>
              <w:t>iv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ab/>
            </w:r>
            <w:r w:rsidR="00057647"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Синергетический эффект и устойчивость: На II этапе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 xml:space="preserve">: </w:t>
            </w:r>
          </w:p>
          <w:p w14:paraId="6A741315" w14:textId="6926DF96" w:rsidR="00EC5F31" w:rsidRPr="0078497C" w:rsidRDefault="00EC5F31" w:rsidP="00EC5F31">
            <w:pPr>
              <w:ind w:left="574" w:hanging="574"/>
              <w:contextualSpacing/>
              <w:rPr>
                <w:rFonts w:ascii="Arial" w:eastAsiaTheme="minorHAnsi" w:hAnsi="Arial" w:cs="Arial"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lastRenderedPageBreak/>
              <w:tab/>
              <w:t xml:space="preserve">- </w:t>
            </w:r>
            <w:r w:rsidR="00057647" w:rsidRPr="0078497C">
              <w:rPr>
                <w:rFonts w:ascii="Arial" w:eastAsiaTheme="minorHAnsi" w:hAnsi="Arial" w:cs="Arial"/>
                <w:sz w:val="22"/>
                <w:lang w:val="ru-RU"/>
              </w:rPr>
              <w:t>следует уделить больше внимания усилению синергетического эффекта за счет взаимодействия с другими структурами внутри и вне ВОИС</w:t>
            </w: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>.</w:t>
            </w:r>
          </w:p>
          <w:p w14:paraId="020CF229" w14:textId="77777777" w:rsidR="00EC5F31" w:rsidRPr="0078497C" w:rsidRDefault="00EC5F31" w:rsidP="00EC5F31">
            <w:pPr>
              <w:ind w:left="574" w:hanging="574"/>
              <w:contextualSpacing/>
              <w:rPr>
                <w:rFonts w:ascii="Arial" w:eastAsiaTheme="minorHAnsi" w:hAnsi="Arial" w:cs="Arial"/>
                <w:sz w:val="22"/>
                <w:lang w:val="ru-RU"/>
              </w:rPr>
            </w:pPr>
          </w:p>
          <w:p w14:paraId="45B2C717" w14:textId="627FC7FB" w:rsidR="00EC5F31" w:rsidRPr="0078497C" w:rsidRDefault="00EC5F31" w:rsidP="00EC5F31">
            <w:pPr>
              <w:ind w:left="574" w:hanging="574"/>
              <w:contextualSpacing/>
              <w:rPr>
                <w:rFonts w:ascii="Arial" w:eastAsiaTheme="minorHAnsi" w:hAnsi="Arial" w:cs="Arial"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ab/>
              <w:t xml:space="preserve">- </w:t>
            </w:r>
            <w:r w:rsidR="00057647" w:rsidRPr="0078497C">
              <w:rPr>
                <w:rFonts w:ascii="Arial" w:eastAsiaTheme="minorHAnsi" w:hAnsi="Arial" w:cs="Arial"/>
                <w:sz w:val="22"/>
                <w:lang w:val="ru-RU"/>
              </w:rPr>
              <w:t>необходимо уделить больше внимани</w:t>
            </w:r>
            <w:r w:rsidR="00744118" w:rsidRPr="0078497C">
              <w:rPr>
                <w:rFonts w:ascii="Arial" w:eastAsiaTheme="minorHAnsi" w:hAnsi="Arial" w:cs="Arial"/>
                <w:sz w:val="22"/>
                <w:lang w:val="ru-RU"/>
              </w:rPr>
              <w:t>я</w:t>
            </w:r>
            <w:r w:rsidR="00057647" w:rsidRPr="0078497C">
              <w:rPr>
                <w:rFonts w:ascii="Arial" w:eastAsiaTheme="minorHAnsi" w:hAnsi="Arial" w:cs="Arial"/>
                <w:sz w:val="22"/>
                <w:lang w:val="ru-RU"/>
              </w:rPr>
              <w:t xml:space="preserve"> обеспечению устойчивости</w:t>
            </w: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>.</w:t>
            </w:r>
          </w:p>
        </w:tc>
      </w:tr>
    </w:tbl>
    <w:p w14:paraId="0BE47295" w14:textId="77777777" w:rsidR="00EC5F31" w:rsidRPr="0078497C" w:rsidRDefault="00EC5F31" w:rsidP="00EC5F31">
      <w:pPr>
        <w:contextualSpacing/>
        <w:rPr>
          <w:rFonts w:ascii="Arial" w:eastAsiaTheme="minorHAnsi" w:hAnsi="Arial" w:cs="Arial"/>
          <w:sz w:val="22"/>
          <w:lang w:val="ru-RU"/>
        </w:rPr>
      </w:pPr>
    </w:p>
    <w:p w14:paraId="560C749A" w14:textId="77777777" w:rsidR="00EC5F31" w:rsidRPr="0078497C" w:rsidRDefault="00EC5F31" w:rsidP="00EC5F31">
      <w:pPr>
        <w:contextualSpacing/>
        <w:rPr>
          <w:rFonts w:ascii="Arial" w:eastAsiaTheme="minorHAnsi" w:hAnsi="Arial" w:cs="Arial"/>
          <w:sz w:val="22"/>
          <w:lang w:val="ru-RU"/>
        </w:rPr>
      </w:pPr>
    </w:p>
    <w:p w14:paraId="36E213CF" w14:textId="5A9D77C2" w:rsidR="00EC5F31" w:rsidRPr="0078497C" w:rsidRDefault="00744118" w:rsidP="002746DF">
      <w:pPr>
        <w:numPr>
          <w:ilvl w:val="0"/>
          <w:numId w:val="15"/>
        </w:numPr>
        <w:ind w:left="539" w:hanging="539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«Пилотный проект по созданию национальных экспериментальных академий ИС </w:t>
      </w:r>
      <w:r w:rsidR="00EC5F31" w:rsidRPr="0078497C">
        <w:rPr>
          <w:rFonts w:ascii="Arial" w:eastAsiaTheme="minorHAnsi" w:hAnsi="Arial" w:cs="Arial"/>
          <w:sz w:val="22"/>
          <w:lang w:val="ru-RU"/>
        </w:rPr>
        <w:t xml:space="preserve">– </w:t>
      </w:r>
      <w:r w:rsidRPr="0078497C">
        <w:rPr>
          <w:rFonts w:ascii="Arial" w:eastAsiaTheme="minorHAnsi" w:hAnsi="Arial" w:cs="Arial"/>
          <w:sz w:val="22"/>
          <w:lang w:val="ru-RU"/>
        </w:rPr>
        <w:t xml:space="preserve">этап </w:t>
      </w:r>
      <w:r w:rsidR="00EC5F31" w:rsidRPr="0078497C">
        <w:rPr>
          <w:rFonts w:ascii="Arial" w:eastAsiaTheme="minorHAnsi" w:hAnsi="Arial" w:cs="Arial"/>
          <w:sz w:val="22"/>
        </w:rPr>
        <w:t>II</w:t>
      </w:r>
      <w:r w:rsidRPr="0078497C">
        <w:rPr>
          <w:rFonts w:ascii="Arial" w:eastAsiaTheme="minorHAnsi" w:hAnsi="Arial" w:cs="Arial"/>
          <w:sz w:val="22"/>
          <w:lang w:val="ru-RU"/>
        </w:rPr>
        <w:t>»</w:t>
      </w:r>
    </w:p>
    <w:p w14:paraId="1A1EBA34" w14:textId="1BBAE097" w:rsidR="00EC5F31" w:rsidRPr="0078497C" w:rsidRDefault="00EC5F31" w:rsidP="006208BC">
      <w:pPr>
        <w:rPr>
          <w:rFonts w:ascii="Arial" w:eastAsia="SimSun" w:hAnsi="Arial" w:cs="Arial"/>
          <w:sz w:val="22"/>
          <w:lang w:eastAsia="zh-CN"/>
        </w:rPr>
      </w:pPr>
      <w:r w:rsidRPr="0078497C">
        <w:rPr>
          <w:rFonts w:ascii="Arial" w:eastAsia="SimSun" w:hAnsi="Arial" w:cs="Arial"/>
          <w:sz w:val="22"/>
          <w:lang w:eastAsia="zh-CN"/>
        </w:rPr>
        <w:t xml:space="preserve">DA_10_02 – </w:t>
      </w:r>
      <w:r w:rsidR="00744118" w:rsidRPr="0078497C">
        <w:rPr>
          <w:rFonts w:ascii="Arial" w:eastAsia="SimSun" w:hAnsi="Arial" w:cs="Arial"/>
          <w:sz w:val="22"/>
          <w:lang w:val="ru-RU" w:eastAsia="zh-CN"/>
        </w:rPr>
        <w:t>рекомендация</w:t>
      </w:r>
      <w:r w:rsidRPr="0078497C">
        <w:rPr>
          <w:rFonts w:ascii="Arial" w:eastAsia="SimSun" w:hAnsi="Arial" w:cs="Arial"/>
          <w:sz w:val="22"/>
          <w:lang w:eastAsia="zh-CN"/>
        </w:rPr>
        <w:t xml:space="preserve"> 10</w:t>
      </w:r>
    </w:p>
    <w:p w14:paraId="27DA13BD" w14:textId="77777777" w:rsidR="00EC5F31" w:rsidRPr="0078497C" w:rsidRDefault="00EC5F31" w:rsidP="00EC5F31">
      <w:pPr>
        <w:rPr>
          <w:rFonts w:ascii="Arial" w:eastAsia="SimSun" w:hAnsi="Arial" w:cs="Arial"/>
          <w:sz w:val="2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4"/>
        <w:gridCol w:w="4454"/>
        <w:gridCol w:w="6038"/>
      </w:tblGrid>
      <w:tr w:rsidR="00EC5F31" w:rsidRPr="0078497C" w14:paraId="7AACBABF" w14:textId="77777777" w:rsidTr="004F3CC4">
        <w:trPr>
          <w:cantSplit/>
          <w:tblHeader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411FF" w14:textId="5C5DDD91" w:rsidR="00EC5F31" w:rsidRPr="0078497C" w:rsidRDefault="00744118" w:rsidP="004F3CC4">
            <w:pPr>
              <w:spacing w:before="120" w:after="120"/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КРАТКОЕ ОПИСАНИЕ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69C3" w14:textId="431B0069" w:rsidR="00EC5F31" w:rsidRPr="0078497C" w:rsidRDefault="00744118" w:rsidP="004F3CC4">
            <w:pPr>
              <w:spacing w:before="120" w:after="120"/>
              <w:rPr>
                <w:rFonts w:ascii="Arial" w:eastAsia="SimSun" w:hAnsi="Arial" w:cs="Arial"/>
                <w:bCs/>
                <w:iCs/>
                <w:sz w:val="22"/>
                <w:lang w:val="ru-RU" w:eastAsia="zh-CN" w:bidi="th-TH"/>
              </w:rPr>
            </w:pPr>
            <w:r w:rsidRPr="0078497C">
              <w:rPr>
                <w:rFonts w:ascii="Arial" w:eastAsia="SimSun" w:hAnsi="Arial" w:cs="Arial"/>
                <w:bCs/>
                <w:iCs/>
                <w:sz w:val="22"/>
                <w:lang w:val="ru-RU" w:eastAsia="zh-CN" w:bidi="th-TH"/>
              </w:rPr>
              <w:t>ОСНОВНЫЕ ДОСТИЖЕНИЯ И ИТОГОВЫЕ ДОКУМЕНТЫ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16B5" w14:textId="04B0D3DE" w:rsidR="00EC5F31" w:rsidRPr="0078497C" w:rsidRDefault="00744118" w:rsidP="004F3CC4">
            <w:pPr>
              <w:spacing w:before="120" w:after="12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ОСНОВНЫЕ РЕКОМЕНДАЦИИ ПО ИТОГАМ ОЦЕНКИ</w:t>
            </w:r>
          </w:p>
          <w:p w14:paraId="1AFD18CA" w14:textId="77777777" w:rsidR="00EC5F31" w:rsidRPr="0078497C" w:rsidRDefault="00EC5F31" w:rsidP="004F3CC4">
            <w:pPr>
              <w:spacing w:before="120" w:after="120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</w:tr>
      <w:tr w:rsidR="008E4908" w:rsidRPr="00C06D80" w14:paraId="6F7C5167" w14:textId="77777777" w:rsidTr="00EC5F31">
        <w:tc>
          <w:tcPr>
            <w:tcW w:w="1252" w:type="pct"/>
            <w:shd w:val="clear" w:color="auto" w:fill="auto"/>
          </w:tcPr>
          <w:p w14:paraId="4F9A66A4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1608F1F" w14:textId="2FC262FA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Пилотный проект «Создание новых национальных академий ИС» призван помочь развивающимся странам и НРС создать учреждения для обучения специалистов в области ИС при минимальных затратах ресурсов для удовлетворения растущего спроса на подготовку экспертов, профессионалов, </w:t>
            </w:r>
            <w:r w:rsidR="002A1B58">
              <w:rPr>
                <w:rFonts w:ascii="Arial" w:eastAsia="SimSun" w:hAnsi="Arial" w:cs="Arial"/>
                <w:sz w:val="22"/>
                <w:lang w:val="ru-RU" w:eastAsia="zh-CN"/>
              </w:rPr>
              <w:t xml:space="preserve">государственных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служащих и сотрудников заинтересованных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организаций для работы в области ИС.</w:t>
            </w:r>
          </w:p>
          <w:p w14:paraId="205F8788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BDF3C35" w14:textId="44BF0419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Этап II направлен на консолидацию проекта путем: (i) разработки индивидуальных стратегий реализации и подготовки внутренних кадров (подготовка инструкторов), которые будут участвовать в создании местных учебных центров в сфере ИС; (ii)</w:t>
            </w:r>
            <w:r w:rsidR="002A1B58">
              <w:rPr>
                <w:rFonts w:ascii="Arial" w:eastAsia="SimSun" w:hAnsi="Arial" w:cs="Arial"/>
                <w:sz w:val="22"/>
                <w:lang w:val="ru-RU" w:eastAsia="zh-CN"/>
              </w:rPr>
              <w:t> 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адаптации учебных программ в соответствии с конкретными местными потребностями; (iii)</w:t>
            </w:r>
            <w:r w:rsidR="002A1B58">
              <w:rPr>
                <w:rFonts w:ascii="Arial" w:eastAsia="SimSun" w:hAnsi="Arial" w:cs="Arial"/>
                <w:sz w:val="22"/>
                <w:lang w:val="ru-RU" w:eastAsia="zh-CN"/>
              </w:rPr>
              <w:t> 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обеспечения доступа к учебным материалам и предоставления специализированных консультаций по выработке стратегии реализации для учебного заведения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; </w:t>
            </w:r>
          </w:p>
          <w:p w14:paraId="0E1581E4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(iv) предоставления административных и управленческих инструментов и инструкций для обеспечения самодостаточности учебных заведений и создания новых; и </w:t>
            </w:r>
          </w:p>
          <w:p w14:paraId="6A24C9FD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(v) содействия созданию виртуальной среды для совместного доступа к учебным материалам, разработанным в рамках проекта.</w:t>
            </w:r>
          </w:p>
          <w:p w14:paraId="11D6AD02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1591" w:type="pct"/>
            <w:shd w:val="clear" w:color="auto" w:fill="auto"/>
          </w:tcPr>
          <w:p w14:paraId="7F96E04E" w14:textId="77777777" w:rsidR="008E4908" w:rsidRPr="0078497C" w:rsidRDefault="008E4908" w:rsidP="008E4908">
            <w:pPr>
              <w:rPr>
                <w:rFonts w:ascii="Arial" w:eastAsia="SimSun" w:hAnsi="Arial" w:cs="Arial"/>
                <w:bCs/>
                <w:iCs/>
                <w:sz w:val="22"/>
                <w:lang w:val="ru-RU" w:eastAsia="zh-CN" w:bidi="th-TH"/>
              </w:rPr>
            </w:pPr>
          </w:p>
          <w:p w14:paraId="5A27FFE7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 настоящее время пять национальных учебных центров в области ИС в Колумбии, Доминиканской Республике, Египте, Перу и Тунисе предлагают учебные программы для внешних слушателей.</w:t>
            </w:r>
          </w:p>
          <w:p w14:paraId="4B912C97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B68775F" w14:textId="4C1C07E0" w:rsidR="008E4908" w:rsidRPr="0078497C" w:rsidRDefault="002A1B58" w:rsidP="008E4908">
            <w:pPr>
              <w:rPr>
                <w:rFonts w:ascii="Arial" w:eastAsia="SimSun" w:hAnsi="Arial" w:cs="Arial"/>
                <w:bCs/>
                <w:iCs/>
                <w:sz w:val="22"/>
                <w:lang w:val="ru-RU" w:eastAsia="zh-CN" w:bidi="th-TH"/>
              </w:rPr>
            </w:pPr>
            <w:r>
              <w:rPr>
                <w:rFonts w:ascii="Arial" w:eastAsia="SimSun" w:hAnsi="Arial" w:cs="Arial"/>
                <w:bCs/>
                <w:iCs/>
                <w:sz w:val="22"/>
                <w:lang w:val="ru-RU" w:eastAsia="zh-CN" w:bidi="th-TH"/>
              </w:rPr>
              <w:t xml:space="preserve">86 </w:t>
            </w:r>
            <w:r w:rsidR="008E4908" w:rsidRPr="0078497C">
              <w:rPr>
                <w:rFonts w:ascii="Arial" w:eastAsia="SimSun" w:hAnsi="Arial" w:cs="Arial"/>
                <w:bCs/>
                <w:iCs/>
                <w:sz w:val="22"/>
                <w:lang w:val="ru-RU" w:eastAsia="zh-CN" w:bidi="th-TH"/>
              </w:rPr>
              <w:t xml:space="preserve">(восемьдесят шесть) инструкторов прошли аттестацию по вопросу владения методикой преподавания и главным аспектам ИС, включая стремление к справедливому балансу между охраной ИС и общественными </w:t>
            </w:r>
            <w:r w:rsidR="008E4908" w:rsidRPr="0078497C">
              <w:rPr>
                <w:rFonts w:ascii="Arial" w:eastAsia="SimSun" w:hAnsi="Arial" w:cs="Arial"/>
                <w:bCs/>
                <w:iCs/>
                <w:sz w:val="22"/>
                <w:lang w:val="ru-RU" w:eastAsia="zh-CN" w:bidi="th-TH"/>
              </w:rPr>
              <w:lastRenderedPageBreak/>
              <w:t>интересами</w:t>
            </w:r>
            <w:r w:rsidR="00F70D28">
              <w:rPr>
                <w:rFonts w:ascii="Arial" w:eastAsia="SimSun" w:hAnsi="Arial" w:cs="Arial"/>
                <w:bCs/>
                <w:iCs/>
                <w:sz w:val="22"/>
                <w:lang w:val="ru-RU" w:eastAsia="zh-CN" w:bidi="th-TH"/>
              </w:rPr>
              <w:t xml:space="preserve">. </w:t>
            </w:r>
            <w:r w:rsidR="008E4908" w:rsidRPr="0078497C">
              <w:rPr>
                <w:rFonts w:ascii="Arial" w:eastAsia="SimSun" w:hAnsi="Arial" w:cs="Arial"/>
                <w:bCs/>
                <w:iCs/>
                <w:sz w:val="22"/>
                <w:lang w:val="ru-RU" w:eastAsia="zh-CN" w:bidi="th-TH"/>
              </w:rPr>
              <w:t>Отобранные инструкторы из пяти стран прошли специально разработанные курсы подготовки для усовершенствования их преподавательских навыков (свыше 800 учебных часов в пяти странах).</w:t>
            </w:r>
          </w:p>
          <w:p w14:paraId="11B83B2D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3C2E1A5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Разработано и реализовано три региональных модуля подготовки академических координаторов.</w:t>
            </w:r>
          </w:p>
          <w:p w14:paraId="46576EE7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3466657" w14:textId="76FD9F7C" w:rsidR="008E4908" w:rsidRPr="0078497C" w:rsidRDefault="002A1B5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>
              <w:rPr>
                <w:rFonts w:ascii="Arial" w:eastAsia="SimSun" w:hAnsi="Arial" w:cs="Arial"/>
                <w:sz w:val="22"/>
                <w:lang w:val="ru-RU" w:eastAsia="zh-CN"/>
              </w:rPr>
              <w:t xml:space="preserve">18 </w:t>
            </w:r>
            <w:r w:rsidR="008E4908" w:rsidRPr="0078497C">
              <w:rPr>
                <w:rFonts w:ascii="Arial" w:eastAsia="SimSun" w:hAnsi="Arial" w:cs="Arial"/>
                <w:sz w:val="22"/>
                <w:lang w:val="ru-RU" w:eastAsia="zh-CN"/>
              </w:rPr>
              <w:t>(восемнадцат</w:t>
            </w:r>
            <w:r>
              <w:rPr>
                <w:rFonts w:ascii="Arial" w:eastAsia="SimSun" w:hAnsi="Arial" w:cs="Arial"/>
                <w:sz w:val="22"/>
                <w:lang w:val="ru-RU" w:eastAsia="zh-CN"/>
              </w:rPr>
              <w:t>и</w:t>
            </w:r>
            <w:r w:rsidR="008E4908" w:rsidRPr="0078497C">
              <w:rPr>
                <w:rFonts w:ascii="Arial" w:eastAsia="SimSun" w:hAnsi="Arial" w:cs="Arial"/>
                <w:sz w:val="22"/>
                <w:lang w:val="ru-RU" w:eastAsia="zh-CN"/>
              </w:rPr>
              <w:t>) ключевым инструкторам присуждены полные стипендии для обучения по международной программе подготовки магистров в области права ИС.</w:t>
            </w:r>
          </w:p>
          <w:p w14:paraId="5ED0E9F3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FAC0106" w14:textId="3041F42E" w:rsidR="008E4908" w:rsidRPr="0078497C" w:rsidRDefault="008E4908" w:rsidP="008E4908">
            <w:pPr>
              <w:rPr>
                <w:rFonts w:ascii="Arial" w:eastAsia="SimSun" w:hAnsi="Arial" w:cs="Arial"/>
                <w:bCs/>
                <w:iCs/>
                <w:sz w:val="22"/>
                <w:lang w:val="ru-RU" w:eastAsia="zh-CN" w:bidi="th-TH"/>
              </w:rPr>
            </w:pPr>
            <w:r w:rsidRPr="0078497C">
              <w:rPr>
                <w:rFonts w:ascii="Arial" w:eastAsia="SimSun" w:hAnsi="Arial" w:cs="Arial"/>
                <w:bCs/>
                <w:iCs/>
                <w:sz w:val="22"/>
                <w:lang w:val="ru-RU" w:eastAsia="zh-CN" w:bidi="th-TH"/>
              </w:rPr>
              <w:t>Свыше 8 480 граждан пяти стран</w:t>
            </w:r>
            <w:r w:rsidR="002A1B58">
              <w:rPr>
                <w:rFonts w:ascii="Arial" w:eastAsia="SimSun" w:hAnsi="Arial" w:cs="Arial"/>
                <w:bCs/>
                <w:iCs/>
                <w:sz w:val="22"/>
                <w:lang w:val="ru-RU" w:eastAsia="zh-CN" w:bidi="th-TH"/>
              </w:rPr>
              <w:t>-участниц</w:t>
            </w:r>
            <w:r w:rsidRPr="0078497C">
              <w:rPr>
                <w:rFonts w:ascii="Arial" w:eastAsia="SimSun" w:hAnsi="Arial" w:cs="Arial"/>
                <w:bCs/>
                <w:iCs/>
                <w:sz w:val="22"/>
                <w:lang w:val="ru-RU" w:eastAsia="zh-CN" w:bidi="th-TH"/>
              </w:rPr>
              <w:t xml:space="preserve"> экспериментального проекта прошли обучение в области ИС на базе национальных учебных учреждений по ИС, созданных в рамках проекта.</w:t>
            </w:r>
          </w:p>
          <w:p w14:paraId="54AFEC50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C09AE8C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Все шесть пилотных академий стали участниками Глобальной сети академий интеллектуальной собственности (GNIPA).</w:t>
            </w:r>
          </w:p>
          <w:p w14:paraId="1A7A29DF" w14:textId="77777777" w:rsidR="008E4908" w:rsidRPr="0078497C" w:rsidRDefault="008E4908" w:rsidP="008E4908">
            <w:pPr>
              <w:rPr>
                <w:rFonts w:ascii="Arial" w:eastAsia="SimSun" w:hAnsi="Arial" w:cs="Arial"/>
                <w:bCs/>
                <w:sz w:val="22"/>
                <w:u w:val="single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 xml:space="preserve">Для стран, желающих создать собственные академии, подготовлена справочная информация с перечнем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lastRenderedPageBreak/>
              <w:t>всех средств и учебных материалов, которая доступна по адресу: http://www.wipo.int/academy/en/about/startup_academies/</w:t>
            </w:r>
          </w:p>
          <w:p w14:paraId="37D6B839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2157" w:type="pct"/>
            <w:shd w:val="clear" w:color="auto" w:fill="auto"/>
          </w:tcPr>
          <w:p w14:paraId="436622B2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04DE526" w14:textId="18CF598B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После проведения оценки проектов ВОИС рекомендуется составлять планы действий или управленческие планы по обеспечению выполнения каждой вынесенной рекомендации.</w:t>
            </w:r>
          </w:p>
          <w:p w14:paraId="075CBE85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C05B462" w14:textId="376E0649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В последующих аналогичных проектах, будь то специальный проект или проект, финансируемый из регулярного бюджета ВОИС, рекомендуется повысить роль региональных бюро на всех этапах реализации.</w:t>
            </w:r>
          </w:p>
          <w:p w14:paraId="51E5D2B1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8D0A7E4" w14:textId="4847CCE1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 xml:space="preserve">В сотрудничестве с Академией ВОИС и региональными бюро рекомендуется разработать параметры для определения самостоятельности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созданных учебных центров, особенно в свете того, что эта деятельность отныне финансируется из регулярного бюджета ВОИС.</w:t>
            </w:r>
          </w:p>
          <w:p w14:paraId="77C5BCA0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7E24E6B" w14:textId="2FC5E2C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Для поддержки недавно созданных учебных центров Академии ВОИС при содействии соответствующего регионального бюро рекомендуется разработать формат оценки, который будет распространен и внедрен в учебных центрах и позволит определить, обладают ли подготовленные инструкторы достаточными знаниями и навыками для обучения студентов.</w:t>
            </w:r>
          </w:p>
          <w:p w14:paraId="3FE7484C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F63A4CB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ВОИС рекомендуется официально запустить проект Wikispace и информировать об этом государства-члены.</w:t>
            </w:r>
          </w:p>
          <w:p w14:paraId="2E415AE7" w14:textId="5CB5E413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Рекомендуется назначить координатора для проекта Wikispace, который будет предлагать темы и координировать дискуссию и замечания по созданию учебных заведений в области ИС и образовательных программ, предлагаемых на базе этих центров.</w:t>
            </w:r>
          </w:p>
          <w:p w14:paraId="1C491B39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BA6223D" w14:textId="1352EA51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Проектной группе при непосредственном содействии региональных бюро рекомендуется оперативно завершить работу по составлению руководства, посвященного процедуре создания самостоятельного учебного центра в области ИС.</w:t>
            </w:r>
          </w:p>
        </w:tc>
      </w:tr>
    </w:tbl>
    <w:p w14:paraId="61D4E795" w14:textId="40CFC8BF" w:rsidR="002746DF" w:rsidRDefault="002746DF" w:rsidP="002746DF">
      <w:pPr>
        <w:rPr>
          <w:rFonts w:ascii="Arial" w:eastAsiaTheme="minorHAnsi" w:hAnsi="Arial" w:cs="Arial"/>
          <w:sz w:val="22"/>
          <w:lang w:val="ru-RU"/>
        </w:rPr>
      </w:pPr>
    </w:p>
    <w:p w14:paraId="7E552D36" w14:textId="77777777" w:rsidR="002746DF" w:rsidRDefault="002746DF" w:rsidP="002746DF">
      <w:pPr>
        <w:rPr>
          <w:rFonts w:ascii="Arial" w:eastAsiaTheme="minorHAnsi" w:hAnsi="Arial" w:cs="Arial"/>
          <w:sz w:val="22"/>
          <w:lang w:val="ru-RU"/>
        </w:rPr>
      </w:pPr>
    </w:p>
    <w:p w14:paraId="0F4BD50E" w14:textId="3163EF02" w:rsidR="00EC5F31" w:rsidRPr="0078497C" w:rsidRDefault="008E4908" w:rsidP="002746DF">
      <w:pPr>
        <w:numPr>
          <w:ilvl w:val="0"/>
          <w:numId w:val="15"/>
        </w:numPr>
        <w:ind w:left="357" w:hanging="357"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>Проект «Создание эффективных учреждений ИС»</w:t>
      </w:r>
    </w:p>
    <w:p w14:paraId="6B393EA5" w14:textId="61B33BB0" w:rsidR="00EC5F31" w:rsidRPr="0078497C" w:rsidRDefault="00EC5F31" w:rsidP="00EC5F31">
      <w:pPr>
        <w:rPr>
          <w:rFonts w:ascii="Arial" w:eastAsia="SimSun" w:hAnsi="Arial" w:cs="Arial"/>
          <w:sz w:val="22"/>
          <w:lang w:eastAsia="zh-CN"/>
        </w:rPr>
      </w:pPr>
      <w:r w:rsidRPr="0078497C">
        <w:rPr>
          <w:rFonts w:ascii="Arial" w:eastAsia="SimSun" w:hAnsi="Arial" w:cs="Arial"/>
          <w:sz w:val="22"/>
          <w:lang w:eastAsia="zh-CN"/>
        </w:rPr>
        <w:t xml:space="preserve">DA_10_02 – </w:t>
      </w:r>
      <w:r w:rsidR="008E4908" w:rsidRPr="0078497C">
        <w:rPr>
          <w:rFonts w:ascii="Arial" w:eastAsia="SimSun" w:hAnsi="Arial" w:cs="Arial"/>
          <w:sz w:val="22"/>
          <w:lang w:val="ru-RU" w:eastAsia="zh-CN"/>
        </w:rPr>
        <w:t xml:space="preserve">рекомендация </w:t>
      </w:r>
      <w:r w:rsidRPr="0078497C">
        <w:rPr>
          <w:rFonts w:ascii="Arial" w:eastAsia="SimSun" w:hAnsi="Arial" w:cs="Arial"/>
          <w:sz w:val="22"/>
          <w:lang w:eastAsia="zh-CN"/>
        </w:rPr>
        <w:t>10</w:t>
      </w:r>
    </w:p>
    <w:p w14:paraId="0E252180" w14:textId="77777777" w:rsidR="00EC5F31" w:rsidRPr="0078497C" w:rsidRDefault="00EC5F31" w:rsidP="00EC5F31">
      <w:pPr>
        <w:rPr>
          <w:rFonts w:ascii="Arial" w:eastAsia="SimSun" w:hAnsi="Arial" w:cs="Arial"/>
          <w:sz w:val="2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4"/>
        <w:gridCol w:w="5811"/>
        <w:gridCol w:w="5041"/>
      </w:tblGrid>
      <w:tr w:rsidR="008E4908" w:rsidRPr="00C06D80" w14:paraId="33288A3B" w14:textId="77777777" w:rsidTr="004F3CC4">
        <w:trPr>
          <w:cantSplit/>
          <w:tblHeader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0CD62" w14:textId="208CE4AD" w:rsidR="008E4908" w:rsidRPr="0078497C" w:rsidRDefault="008E4908" w:rsidP="004F3CC4">
            <w:pPr>
              <w:spacing w:before="120" w:after="120"/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КРАТКОЕ ОПИСАНИЕ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1A65" w14:textId="66C8384D" w:rsidR="008E4908" w:rsidRPr="0078497C" w:rsidRDefault="008E4908" w:rsidP="004F3CC4">
            <w:pPr>
              <w:spacing w:before="120" w:after="120"/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iCs/>
                <w:sz w:val="22"/>
                <w:lang w:val="ru-RU" w:eastAsia="zh-CN" w:bidi="th-TH"/>
              </w:rPr>
              <w:t>ОСНОВНЫЕ ДОСТИЖЕНИЯ И ИТОГОВЫЕ ДОКУМЕНТЫ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1634" w14:textId="5F48A098" w:rsidR="008E4908" w:rsidRPr="0078497C" w:rsidRDefault="008E4908" w:rsidP="004F3CC4">
            <w:pPr>
              <w:spacing w:before="120" w:after="12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ОСНОВНЫЕ РЕКОМЕНДАЦИИ ПО ИТОГАМ ОЦЕНКИ</w:t>
            </w:r>
          </w:p>
        </w:tc>
      </w:tr>
      <w:tr w:rsidR="008E4908" w:rsidRPr="00C06D80" w14:paraId="7C878C41" w14:textId="77777777" w:rsidTr="00EC5F31">
        <w:tc>
          <w:tcPr>
            <w:tcW w:w="1123" w:type="pct"/>
            <w:shd w:val="clear" w:color="auto" w:fill="auto"/>
          </w:tcPr>
          <w:p w14:paraId="354BBBE5" w14:textId="0BB58582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Разработка специализированных систем автоматизации работы ведомств ИС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Предусмотрены четыре компонента данной программы, которые охватывают следующие направления: </w:t>
            </w:r>
          </w:p>
          <w:p w14:paraId="35741E74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2C10EF3" w14:textId="1BC4F43D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1.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 xml:space="preserve">инфраструктура ИКТ и специализированные системы электронных коммуникаций для АОИС; </w:t>
            </w:r>
          </w:p>
          <w:p w14:paraId="03674CB5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CF679B9" w14:textId="1712C515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2.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 xml:space="preserve">инфраструктура ИКТ и специализированные системы электронных коммуникаций для АРОИС; </w:t>
            </w:r>
          </w:p>
          <w:p w14:paraId="06A86A01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5F759E5" w14:textId="1B6C67CA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3.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специализированные системы автоматизации для трех ведомств ИС в наименее развитых странах; и</w:t>
            </w:r>
          </w:p>
          <w:p w14:paraId="7D405C23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91BA287" w14:textId="58EC57DB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4.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проведение практикумов по вопросам автоматизации для содействия обмену опытом, накопленным в отдельных странах.</w:t>
            </w:r>
          </w:p>
          <w:p w14:paraId="2436D99B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2076" w:type="pct"/>
            <w:shd w:val="clear" w:color="auto" w:fill="auto"/>
          </w:tcPr>
          <w:p w14:paraId="17D403B0" w14:textId="77777777" w:rsidR="008E4908" w:rsidRPr="0078497C" w:rsidRDefault="008E4908" w:rsidP="008E4908">
            <w:pPr>
              <w:rPr>
                <w:rFonts w:ascii="Arial" w:eastAsia="SimSun" w:hAnsi="Arial" w:cs="Arial"/>
                <w:bCs/>
                <w:sz w:val="22"/>
                <w:u w:val="single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u w:val="single"/>
                <w:lang w:val="ru-RU" w:eastAsia="zh-CN"/>
              </w:rPr>
              <w:lastRenderedPageBreak/>
              <w:t>Проект АОИС:</w:t>
            </w:r>
          </w:p>
          <w:p w14:paraId="3B9E4863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24BC273" w14:textId="1D0AC108" w:rsidR="008E4908" w:rsidRPr="0078497C" w:rsidRDefault="008E4908" w:rsidP="008E4908">
            <w:pPr>
              <w:rPr>
                <w:rFonts w:ascii="Arial" w:eastAsia="SimSun" w:hAnsi="Arial" w:cs="Arial"/>
                <w:bCs/>
                <w:sz w:val="22"/>
                <w:u w:val="single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Проведена подготовительная работа к внедрению «Системы автоматизации процессов управления промышленной собственностью» (IPAS). Кроме того, закуплено офисное оборудование, необходимое для осуществления вспомогательных мероприятий, предусмотренных планом проекта, в АОИС и двух государствах-членах, выбранных для реализации проекта, а именно, Сенегале и Габоне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Система была конфигурирована под технологическую схему АОИС для подпроекта «Фирменные наименования»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Выполнен перенос данных и обучение пользователей работе с системой. </w:t>
            </w:r>
          </w:p>
          <w:p w14:paraId="6F6F905D" w14:textId="77777777" w:rsidR="008E4908" w:rsidRPr="0078497C" w:rsidRDefault="008E4908" w:rsidP="008E4908">
            <w:pPr>
              <w:rPr>
                <w:rFonts w:ascii="Arial" w:eastAsia="SimSun" w:hAnsi="Arial" w:cs="Arial"/>
                <w:bCs/>
                <w:sz w:val="22"/>
                <w:u w:val="single"/>
                <w:lang w:val="ru-RU" w:eastAsia="zh-CN"/>
              </w:rPr>
            </w:pPr>
          </w:p>
          <w:p w14:paraId="260230C7" w14:textId="77777777" w:rsidR="008E4908" w:rsidRPr="0078497C" w:rsidRDefault="008E4908" w:rsidP="008E4908">
            <w:pPr>
              <w:rPr>
                <w:rFonts w:ascii="Arial" w:eastAsia="SimSun" w:hAnsi="Arial" w:cs="Arial"/>
                <w:bCs/>
                <w:sz w:val="22"/>
                <w:u w:val="single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u w:val="single"/>
                <w:lang w:val="ru-RU" w:eastAsia="zh-CN"/>
              </w:rPr>
              <w:t>Проект АРОИС:</w:t>
            </w:r>
          </w:p>
          <w:p w14:paraId="3D1618D6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3C39BB7" w14:textId="1449877C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Успешно установлена и активно применяется система обмена электронными оповещениями между АРОИС и учреждениями пяти ее государств-членов (Ботсваны, Ганы, Кении, Намибии и Уганды)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С просьбой об установке у них данной системы в Организацию обратились еще три государства-члена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Данная система позволяет отказаться от бумажного документооборота между АРОИС и государствами-членами.</w:t>
            </w:r>
          </w:p>
          <w:p w14:paraId="52398A61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47E8F59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Отчет об оценке проекта был представлен на десятой сессии Комитета (CDIP/10/4) и доступен по адресу: http://www.wipo.int/meetings/en/doc_details.jsp?doc_id=217428</w:t>
            </w:r>
          </w:p>
          <w:p w14:paraId="2CF3904F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1801" w:type="pct"/>
            <w:shd w:val="clear" w:color="auto" w:fill="auto"/>
          </w:tcPr>
          <w:p w14:paraId="16F3F035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752DC00" w14:textId="27F060C6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Секретариату ВОИС следует модифицировать проектный документ для проектов такого рода:</w:t>
            </w:r>
          </w:p>
          <w:p w14:paraId="30CEAF10" w14:textId="2982C2E2" w:rsidR="008E4908" w:rsidRPr="0078497C" w:rsidRDefault="008E4908" w:rsidP="008E4908">
            <w:pPr>
              <w:ind w:left="610"/>
              <w:contextualSpacing/>
              <w:rPr>
                <w:rFonts w:ascii="Arial" w:eastAsiaTheme="minorHAnsi" w:hAnsi="Arial" w:cs="Arial"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>-</w:t>
            </w: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ab/>
              <w:t>включить в них инструменты, помогающие бенефициарам отслеживать достигнутый прогресс и измерять результативность проекта;</w:t>
            </w:r>
          </w:p>
          <w:p w14:paraId="041EC219" w14:textId="77777777" w:rsidR="008E4908" w:rsidRPr="0078497C" w:rsidRDefault="008E4908" w:rsidP="008E4908">
            <w:pPr>
              <w:ind w:left="610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B08DEEC" w14:textId="44C56F70" w:rsidR="008E4908" w:rsidRPr="0078497C" w:rsidRDefault="008E4908" w:rsidP="008E4908">
            <w:pPr>
              <w:ind w:left="610"/>
              <w:contextualSpacing/>
              <w:rPr>
                <w:rFonts w:ascii="Arial" w:eastAsiaTheme="minorHAnsi" w:hAnsi="Arial" w:cs="Arial"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>-</w:t>
            </w: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ab/>
              <w:t>сделать обязательным предоставление бенефициарами отчетов о ходе реализации проекта;</w:t>
            </w:r>
          </w:p>
          <w:p w14:paraId="0E5CD329" w14:textId="77777777" w:rsidR="008E4908" w:rsidRPr="0078497C" w:rsidRDefault="008E4908" w:rsidP="008E4908">
            <w:pPr>
              <w:ind w:left="610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A1D940E" w14:textId="0EC8D4B4" w:rsidR="008E4908" w:rsidRPr="0078497C" w:rsidRDefault="008E4908" w:rsidP="008E4908">
            <w:pPr>
              <w:ind w:left="610"/>
              <w:contextualSpacing/>
              <w:rPr>
                <w:rFonts w:ascii="Arial" w:eastAsiaTheme="minorHAnsi" w:hAnsi="Arial" w:cs="Arial"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>-</w:t>
            </w: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ab/>
              <w:t xml:space="preserve">обозначить отличие проекта от обычной деятельности Секретариата </w:t>
            </w: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lastRenderedPageBreak/>
              <w:t>ВОИС по оказанию технической помощи;</w:t>
            </w:r>
          </w:p>
          <w:p w14:paraId="7BC58D7C" w14:textId="77777777" w:rsidR="008E4908" w:rsidRPr="0078497C" w:rsidRDefault="008E4908" w:rsidP="008E4908">
            <w:pPr>
              <w:ind w:left="610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4D1DB49" w14:textId="05359418" w:rsidR="008E4908" w:rsidRPr="0078497C" w:rsidRDefault="008E4908" w:rsidP="008E4908">
            <w:pPr>
              <w:ind w:left="610"/>
              <w:contextualSpacing/>
              <w:rPr>
                <w:rFonts w:ascii="Arial" w:eastAsiaTheme="minorHAnsi" w:hAnsi="Arial" w:cs="Arial"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>-</w:t>
            </w: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ab/>
            </w:r>
            <w:r w:rsidR="00F5116A" w:rsidRPr="0078497C">
              <w:rPr>
                <w:rFonts w:ascii="Arial" w:eastAsiaTheme="minorHAnsi" w:hAnsi="Arial" w:cs="Arial"/>
                <w:sz w:val="22"/>
                <w:lang w:val="ru-RU"/>
              </w:rPr>
              <w:t>оптимизировать подрядные соглашения с местными поставщиками информационно-коммуникационного оборудования с точки зрения контроля качества и гарантийного обслуживания</w:t>
            </w: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>.</w:t>
            </w:r>
          </w:p>
          <w:p w14:paraId="61D6687E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97395F7" w14:textId="0DB121ED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</w:r>
            <w:r w:rsidR="00F5116A" w:rsidRPr="0078497C">
              <w:rPr>
                <w:rFonts w:ascii="Arial" w:eastAsia="SimSun" w:hAnsi="Arial" w:cs="Arial"/>
                <w:sz w:val="22"/>
                <w:lang w:val="ru-RU" w:eastAsia="zh-CN"/>
              </w:rPr>
              <w:t>Секретариату ВОИС следует довести до конца осуществление проекта в соответствии с проектным документом, выполнив все работы в рамках регулярного бюджета, в частности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:</w:t>
            </w:r>
          </w:p>
          <w:p w14:paraId="624D3005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638236E" w14:textId="35DEB125" w:rsidR="008E4908" w:rsidRPr="0078497C" w:rsidRDefault="008E4908" w:rsidP="008E4908">
            <w:pPr>
              <w:ind w:left="610"/>
              <w:contextualSpacing/>
              <w:rPr>
                <w:rFonts w:ascii="Arial" w:eastAsiaTheme="minorHAnsi" w:hAnsi="Arial" w:cs="Arial"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>-</w:t>
            </w: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ab/>
            </w:r>
            <w:r w:rsidR="00F5116A" w:rsidRPr="0078497C">
              <w:rPr>
                <w:rFonts w:ascii="Arial" w:eastAsiaTheme="minorHAnsi" w:hAnsi="Arial" w:cs="Arial"/>
                <w:sz w:val="22"/>
                <w:lang w:val="ru-RU"/>
              </w:rPr>
              <w:t>укрепить проект АРОИС в пяти странах и охватить им другие государства-члены</w:t>
            </w: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>;</w:t>
            </w:r>
          </w:p>
          <w:p w14:paraId="72B41736" w14:textId="77777777" w:rsidR="008E4908" w:rsidRPr="0078497C" w:rsidRDefault="008E4908" w:rsidP="008E4908">
            <w:pPr>
              <w:ind w:left="720"/>
              <w:contextualSpacing/>
              <w:rPr>
                <w:rFonts w:ascii="Arial" w:eastAsiaTheme="minorHAnsi" w:hAnsi="Arial" w:cs="Arial"/>
                <w:sz w:val="22"/>
                <w:lang w:val="ru-RU"/>
              </w:rPr>
            </w:pPr>
          </w:p>
          <w:p w14:paraId="01EB742C" w14:textId="36FAF47A" w:rsidR="008E4908" w:rsidRPr="0078497C" w:rsidRDefault="008E4908" w:rsidP="008E4908">
            <w:pPr>
              <w:ind w:left="610"/>
              <w:contextualSpacing/>
              <w:rPr>
                <w:rFonts w:ascii="Arial" w:eastAsiaTheme="minorHAnsi" w:hAnsi="Arial" w:cs="Arial"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>-</w:t>
            </w: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ab/>
            </w:r>
            <w:r w:rsidR="00F5116A" w:rsidRPr="0078497C">
              <w:rPr>
                <w:rFonts w:ascii="Arial" w:eastAsiaTheme="minorHAnsi" w:hAnsi="Arial" w:cs="Arial"/>
                <w:sz w:val="22"/>
                <w:lang w:val="ru-RU"/>
              </w:rPr>
              <w:t>изыскать ресурсы и завершить процесс внедрения системы ИКТ в АОИС для обеспечения обмена данными с двумя государствами-членами (Сенегал и Габон) при условии наличия ресурсов в АОИС</w:t>
            </w: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>;</w:t>
            </w:r>
          </w:p>
          <w:p w14:paraId="40D471B5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11B0FAA" w14:textId="7A6E56B9" w:rsidR="008E4908" w:rsidRPr="0078497C" w:rsidRDefault="008E4908" w:rsidP="008E4908">
            <w:pPr>
              <w:ind w:left="610"/>
              <w:contextualSpacing/>
              <w:rPr>
                <w:rFonts w:ascii="Arial" w:eastAsiaTheme="minorHAnsi" w:hAnsi="Arial" w:cs="Arial"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>-</w:t>
            </w: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ab/>
            </w:r>
            <w:r w:rsidR="00F5116A" w:rsidRPr="0078497C">
              <w:rPr>
                <w:rFonts w:ascii="Arial" w:eastAsiaTheme="minorHAnsi" w:hAnsi="Arial" w:cs="Arial"/>
                <w:sz w:val="22"/>
                <w:lang w:val="ru-RU"/>
              </w:rPr>
              <w:t>рассмотреть возможность организации учебных семинаров по обмену опытом и извлеченными уроками в регионе на ежегодной основе</w:t>
            </w: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>;</w:t>
            </w:r>
          </w:p>
          <w:p w14:paraId="7634AE3E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E0D7749" w14:textId="69B83F5A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</w:r>
            <w:r w:rsidR="00F5116A" w:rsidRPr="0078497C">
              <w:rPr>
                <w:rFonts w:ascii="Arial" w:eastAsia="SimSun" w:hAnsi="Arial" w:cs="Arial"/>
                <w:sz w:val="22"/>
                <w:lang w:val="ru-RU" w:eastAsia="zh-CN"/>
              </w:rPr>
              <w:t>Секретариату ВОИС следует выработать концепцию совместного покрытия расходов по осуществлению, а также стратегию реализации проектов в будущем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  <w:p w14:paraId="45A6019D" w14:textId="77777777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906FF93" w14:textId="6D416279" w:rsidR="008E4908" w:rsidRPr="0078497C" w:rsidRDefault="008E4908" w:rsidP="008E4908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bCs/>
                <w:sz w:val="22"/>
                <w:lang w:eastAsia="zh-CN"/>
              </w:rPr>
              <w:t>iv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ab/>
            </w:r>
            <w:r w:rsidR="00F5116A" w:rsidRPr="0078497C">
              <w:rPr>
                <w:rFonts w:ascii="Arial" w:eastAsia="SimSun" w:hAnsi="Arial" w:cs="Arial"/>
                <w:sz w:val="22"/>
                <w:lang w:val="ru-RU" w:eastAsia="zh-CN"/>
              </w:rPr>
              <w:t>Секретариат ВОИС и ВИС должны обеспечить устойчивость проекта посредством выделения ресурсов, необходимых для завершения проектных работ без каких-либо сбоев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</w:tc>
      </w:tr>
    </w:tbl>
    <w:p w14:paraId="771CA25B" w14:textId="77777777" w:rsidR="00EC5F31" w:rsidRPr="0078497C" w:rsidRDefault="00EC5F31" w:rsidP="00EC5F31">
      <w:pPr>
        <w:rPr>
          <w:rFonts w:ascii="Arial" w:eastAsia="SimSun" w:hAnsi="Arial" w:cs="Arial"/>
          <w:sz w:val="22"/>
          <w:lang w:val="ru-RU" w:eastAsia="zh-CN"/>
        </w:rPr>
      </w:pPr>
    </w:p>
    <w:p w14:paraId="208D69EF" w14:textId="77777777" w:rsidR="00EC5F31" w:rsidRPr="0078497C" w:rsidRDefault="00EC5F31" w:rsidP="00EC5F31">
      <w:pPr>
        <w:rPr>
          <w:rFonts w:ascii="Arial" w:eastAsia="SimSun" w:hAnsi="Arial" w:cs="Arial"/>
          <w:sz w:val="22"/>
          <w:lang w:val="ru-RU" w:eastAsia="zh-CN"/>
        </w:rPr>
      </w:pPr>
    </w:p>
    <w:p w14:paraId="6C25A673" w14:textId="17378C33" w:rsidR="00EC5F31" w:rsidRPr="0078497C" w:rsidRDefault="00F5116A" w:rsidP="00791010">
      <w:pPr>
        <w:numPr>
          <w:ilvl w:val="0"/>
          <w:numId w:val="15"/>
        </w:numPr>
        <w:ind w:left="450" w:hanging="45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>«Структура поддержки инноваций и передачи технологии для национальных учреждений»</w:t>
      </w:r>
      <w:r w:rsidR="00EC5F31" w:rsidRPr="0078497C">
        <w:rPr>
          <w:rFonts w:ascii="Arial" w:eastAsiaTheme="minorHAnsi" w:hAnsi="Arial" w:cs="Arial"/>
          <w:sz w:val="22"/>
          <w:lang w:val="ru-RU"/>
        </w:rPr>
        <w:t xml:space="preserve"> </w:t>
      </w:r>
    </w:p>
    <w:p w14:paraId="7B6F858E" w14:textId="007AE1F5" w:rsidR="00EC5F31" w:rsidRPr="0078497C" w:rsidRDefault="00EC5F31" w:rsidP="00EC5F31">
      <w:pPr>
        <w:rPr>
          <w:rFonts w:ascii="Arial" w:eastAsia="SimSun" w:hAnsi="Arial" w:cs="Arial"/>
          <w:sz w:val="22"/>
          <w:lang w:eastAsia="zh-CN"/>
        </w:rPr>
      </w:pPr>
      <w:r w:rsidRPr="0078497C">
        <w:rPr>
          <w:rFonts w:ascii="Arial" w:eastAsia="SimSun" w:hAnsi="Arial" w:cs="Arial"/>
          <w:sz w:val="22"/>
          <w:lang w:eastAsia="zh-CN"/>
        </w:rPr>
        <w:t xml:space="preserve">DA_10_03 – </w:t>
      </w:r>
      <w:r w:rsidR="00F5116A" w:rsidRPr="0078497C">
        <w:rPr>
          <w:rFonts w:ascii="Arial" w:eastAsia="SimSun" w:hAnsi="Arial" w:cs="Arial"/>
          <w:sz w:val="22"/>
          <w:lang w:val="ru-RU" w:eastAsia="zh-CN"/>
        </w:rPr>
        <w:t>рекомендация</w:t>
      </w:r>
      <w:r w:rsidRPr="0078497C">
        <w:rPr>
          <w:rFonts w:ascii="Arial" w:eastAsia="SimSun" w:hAnsi="Arial" w:cs="Arial"/>
          <w:sz w:val="22"/>
          <w:lang w:eastAsia="zh-CN"/>
        </w:rPr>
        <w:t xml:space="preserve"> 10</w:t>
      </w:r>
    </w:p>
    <w:p w14:paraId="00639B7D" w14:textId="77777777" w:rsidR="00EC5F31" w:rsidRPr="0078497C" w:rsidRDefault="00EC5F31" w:rsidP="00EC5F31">
      <w:pPr>
        <w:rPr>
          <w:rFonts w:ascii="Arial" w:eastAsia="SimSun" w:hAnsi="Arial" w:cs="Arial"/>
          <w:sz w:val="2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4"/>
        <w:gridCol w:w="5811"/>
        <w:gridCol w:w="5041"/>
      </w:tblGrid>
      <w:tr w:rsidR="00B92B39" w:rsidRPr="00C06D80" w14:paraId="4B5E4202" w14:textId="77777777" w:rsidTr="004F3CC4">
        <w:trPr>
          <w:cantSplit/>
          <w:tblHeader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696A" w14:textId="2201F26F" w:rsidR="00F5116A" w:rsidRPr="0078497C" w:rsidRDefault="00F5116A" w:rsidP="004F3CC4">
            <w:pPr>
              <w:spacing w:before="120" w:after="120"/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КРАТКОЕ ОПИСАНИЕ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764B" w14:textId="029696A5" w:rsidR="00F5116A" w:rsidRPr="0078497C" w:rsidRDefault="00F5116A" w:rsidP="004F3CC4">
            <w:pPr>
              <w:spacing w:before="120" w:after="12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iCs/>
                <w:sz w:val="22"/>
                <w:lang w:val="ru-RU" w:eastAsia="zh-CN" w:bidi="th-TH"/>
              </w:rPr>
              <w:t>ОСНОВНЫЕ ДОСТИЖЕНИЯ И ИТОГОВЫЕ ДОКУМЕНТЫ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BB226" w14:textId="661DF6CE" w:rsidR="00F5116A" w:rsidRPr="0078497C" w:rsidRDefault="00F5116A" w:rsidP="004F3CC4">
            <w:pPr>
              <w:spacing w:before="120" w:after="12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ОСНОВНЫЕ РЕКОМЕНДАЦИИ ПО ИТОГАМ ОЦЕНКИ</w:t>
            </w:r>
          </w:p>
        </w:tc>
      </w:tr>
      <w:tr w:rsidR="00B92B39" w:rsidRPr="00C06D80" w14:paraId="2FDAF20C" w14:textId="77777777" w:rsidTr="00EC5F31">
        <w:tc>
          <w:tcPr>
            <w:tcW w:w="1123" w:type="pct"/>
            <w:shd w:val="clear" w:color="auto" w:fill="auto"/>
          </w:tcPr>
          <w:p w14:paraId="3BE04470" w14:textId="25AE3F9A" w:rsidR="00B92B39" w:rsidRPr="0078497C" w:rsidRDefault="00B92B39" w:rsidP="00B92B3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Подготовка или обновление/ совершенствование серии модулей и материалов, относящихся к управлению правами ИС учебными и исследовательскими учреждениями, включая создание и управление бюро по передаче технологии в государственных научно-исследовательских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учреждениях, изучение механизмов передачи технологии (в частности, лицензионных соглашений) и расширение возможностей составления патентных заявок.</w:t>
            </w:r>
          </w:p>
          <w:p w14:paraId="62E4BC62" w14:textId="77777777" w:rsidR="00B92B39" w:rsidRPr="0078497C" w:rsidRDefault="00B92B39" w:rsidP="00B92B3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2076" w:type="pct"/>
            <w:shd w:val="clear" w:color="auto" w:fill="auto"/>
          </w:tcPr>
          <w:p w14:paraId="512BD3CF" w14:textId="0C06B129" w:rsidR="00B92B39" w:rsidRPr="0078497C" w:rsidRDefault="00B92B39" w:rsidP="00B92B3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Завершена работа над семью руководствами/ справочными пособиями в области передачи технологий и апробирование этих новых материалов на местах в разных странах с целью помощи государствам-членам в создании и укреплении национального институционального потенциала в сфере интеллектуальной собственности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Эти руководства / справочные пособия включают:</w:t>
            </w:r>
          </w:p>
          <w:p w14:paraId="19698FEE" w14:textId="77777777" w:rsidR="00B92B39" w:rsidRPr="0078497C" w:rsidRDefault="00B92B39" w:rsidP="00B92B3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(i)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сборник упражнений по составлению патентных заявок;</w:t>
            </w:r>
          </w:p>
          <w:p w14:paraId="01C36E3D" w14:textId="48D5353A" w:rsidR="00B92B39" w:rsidRPr="0078497C" w:rsidRDefault="00B92B39" w:rsidP="00B92B3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Практическое руководство по оценке нематериальных активов научно-исследовательских учреждений;</w:t>
            </w:r>
          </w:p>
          <w:p w14:paraId="4168C64B" w14:textId="77777777" w:rsidR="00B92B39" w:rsidRPr="0078497C" w:rsidRDefault="00B92B39" w:rsidP="00B92B3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(iii)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учебный комплект «Оценка ИС» для учебных заведений;</w:t>
            </w:r>
          </w:p>
          <w:p w14:paraId="6B8C0490" w14:textId="77777777" w:rsidR="00B92B39" w:rsidRPr="0078497C" w:rsidRDefault="00B92B39" w:rsidP="00B92B3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(iv)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 xml:space="preserve">учебный комплект, содержащий типовые контракты по вопросам ИС для университетов и научно-исследовательских организаций, получающих государственное финансирование; </w:t>
            </w:r>
          </w:p>
          <w:p w14:paraId="7597E692" w14:textId="77777777" w:rsidR="00B92B39" w:rsidRPr="0078497C" w:rsidRDefault="00B92B39" w:rsidP="00B92B3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(v)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справочник по лицензированию товарных знаков;</w:t>
            </w:r>
          </w:p>
          <w:p w14:paraId="5F755C5C" w14:textId="6125FD61" w:rsidR="00B92B39" w:rsidRPr="0078497C" w:rsidRDefault="00B92B39" w:rsidP="00B92B3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Справочник по стратегическому управлению открытыми инновационными сетями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;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и </w:t>
            </w:r>
          </w:p>
          <w:p w14:paraId="6B2F282F" w14:textId="34650FDD" w:rsidR="00B92B39" w:rsidRPr="0078497C" w:rsidRDefault="00B92B39" w:rsidP="00B92B3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(vii) Справочник по коммерциализации ИС.</w:t>
            </w:r>
          </w:p>
          <w:p w14:paraId="0B257875" w14:textId="77777777" w:rsidR="00B92B39" w:rsidRPr="0078497C" w:rsidRDefault="00B92B39" w:rsidP="00B92B3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78ACAD7" w14:textId="7D93D03B" w:rsidR="00B92B39" w:rsidRPr="0078497C" w:rsidRDefault="00B92B39" w:rsidP="00B92B3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Портал ITTS: </w:t>
            </w:r>
            <w:hyperlink r:id="rId48" w:history="1"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http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://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www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-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ocmstest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wipo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int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innovation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en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index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html</w:t>
              </w:r>
            </w:hyperlink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</w:p>
          <w:p w14:paraId="629465A2" w14:textId="77777777" w:rsidR="00B92B39" w:rsidRPr="0078497C" w:rsidRDefault="00B92B39" w:rsidP="00B92B3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20BD549" w14:textId="2C48F8B5" w:rsidR="00B92B39" w:rsidRPr="0078497C" w:rsidRDefault="00B92B39" w:rsidP="00B92B39">
            <w:pPr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Отчет об оценке проекта был представлен на десятой сессии Комитета (CDIP/10/8) и доступен по адресу: </w:t>
            </w:r>
            <w:hyperlink r:id="rId49" w:history="1"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http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://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www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wipo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int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meetings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en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doc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_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details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jsp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?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doc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_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id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=219464</w:t>
              </w:r>
            </w:hyperlink>
          </w:p>
          <w:p w14:paraId="4B023EC4" w14:textId="77777777" w:rsidR="00B92B39" w:rsidRPr="0078497C" w:rsidRDefault="00B92B39" w:rsidP="00B92B3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1801" w:type="pct"/>
            <w:shd w:val="clear" w:color="auto" w:fill="auto"/>
          </w:tcPr>
          <w:p w14:paraId="302EB8C0" w14:textId="5C12FCC1" w:rsidR="00B92B39" w:rsidRPr="0078497C" w:rsidRDefault="00B92B39" w:rsidP="00B92B3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Рассмотреть вопрос о том, как наилучшим образом идентифицировать и поддержать текущие потребности в обновлении существующих материалов и создании нового контента, который поддерживает национальные учреждения в области инноваций и передачи технологии.</w:t>
            </w:r>
          </w:p>
          <w:p w14:paraId="0B726589" w14:textId="77777777" w:rsidR="00B92B39" w:rsidRPr="0078497C" w:rsidRDefault="00B92B39" w:rsidP="00B92B3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EADECB2" w14:textId="6CD16D4A" w:rsidR="00B92B39" w:rsidRPr="0078497C" w:rsidRDefault="00B92B39" w:rsidP="00B92B3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 xml:space="preserve">Более подробно исследовать и оценить варианты предоставления постоянного онлайнового бесплатного и открытого доступа к материалам и ресурсам, имеющим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отношение к инновациям и передаче технологии.</w:t>
            </w:r>
          </w:p>
          <w:p w14:paraId="315E3DC9" w14:textId="77777777" w:rsidR="00B92B39" w:rsidRPr="0078497C" w:rsidRDefault="00B92B39" w:rsidP="00B92B3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77508B0" w14:textId="2844B678" w:rsidR="00B92B39" w:rsidRPr="0078497C" w:rsidRDefault="00B92B39" w:rsidP="00B92B3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В интересах обеспечения эффективности и действенности проекта, а также повышения актуальности текущих и будущих материалов по теме инноваций и передачи технологии региональные бюро ВОИС и национальные ведомства ВОИС должны создавать партнерства для доведения онлайновых материалов до сведения национальных заинтересованных лиц, а также для предоставления отзывов об опыте пользователей Секретариату и государствам-членам.</w:t>
            </w:r>
          </w:p>
        </w:tc>
      </w:tr>
    </w:tbl>
    <w:p w14:paraId="7D849358" w14:textId="77777777" w:rsidR="00EC5F31" w:rsidRPr="0078497C" w:rsidRDefault="00EC5F31" w:rsidP="00EC5F31">
      <w:pPr>
        <w:rPr>
          <w:rFonts w:ascii="Arial" w:eastAsia="SimSun" w:hAnsi="Arial" w:cs="Arial"/>
          <w:sz w:val="22"/>
          <w:lang w:val="ru-RU" w:eastAsia="zh-CN"/>
        </w:rPr>
      </w:pPr>
    </w:p>
    <w:p w14:paraId="621580C4" w14:textId="77777777" w:rsidR="00EC5F31" w:rsidRPr="0078497C" w:rsidRDefault="00EC5F31" w:rsidP="00EC5F31">
      <w:pPr>
        <w:rPr>
          <w:rFonts w:ascii="Arial" w:eastAsia="SimSun" w:hAnsi="Arial" w:cs="Arial"/>
          <w:sz w:val="22"/>
          <w:lang w:val="ru-RU" w:eastAsia="zh-CN"/>
        </w:rPr>
      </w:pPr>
    </w:p>
    <w:p w14:paraId="2A007D82" w14:textId="46C7D5D1" w:rsidR="00EC5F31" w:rsidRPr="0078497C" w:rsidRDefault="009E2322" w:rsidP="004F3CC4">
      <w:pPr>
        <w:pageBreakBefore/>
        <w:numPr>
          <w:ilvl w:val="0"/>
          <w:numId w:val="15"/>
        </w:numPr>
        <w:ind w:left="448" w:hanging="448"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lastRenderedPageBreak/>
        <w:t>«Наращивание потенциала национальных, субрегиональных и региональных учреждений ИС и обладателей прав ИС»</w:t>
      </w:r>
    </w:p>
    <w:p w14:paraId="6FDBB286" w14:textId="5B0415DE" w:rsidR="00EC5F31" w:rsidRPr="0078497C" w:rsidRDefault="00EC5F31" w:rsidP="006208BC">
      <w:pPr>
        <w:rPr>
          <w:rFonts w:ascii="Arial" w:eastAsia="SimSun" w:hAnsi="Arial" w:cs="Arial"/>
          <w:sz w:val="22"/>
          <w:lang w:eastAsia="zh-CN"/>
        </w:rPr>
      </w:pPr>
      <w:r w:rsidRPr="0078497C">
        <w:rPr>
          <w:rFonts w:ascii="Arial" w:eastAsia="SimSun" w:hAnsi="Arial" w:cs="Arial"/>
          <w:sz w:val="22"/>
          <w:lang w:eastAsia="zh-CN"/>
        </w:rPr>
        <w:t xml:space="preserve">DA_10_05 – </w:t>
      </w:r>
      <w:r w:rsidR="009E2322" w:rsidRPr="0078497C">
        <w:rPr>
          <w:rFonts w:ascii="Arial" w:eastAsia="SimSun" w:hAnsi="Arial" w:cs="Arial"/>
          <w:sz w:val="22"/>
          <w:lang w:val="ru-RU" w:eastAsia="zh-CN"/>
        </w:rPr>
        <w:t>рекомендация</w:t>
      </w:r>
      <w:r w:rsidRPr="0078497C">
        <w:rPr>
          <w:rFonts w:ascii="Arial" w:eastAsia="SimSun" w:hAnsi="Arial" w:cs="Arial"/>
          <w:sz w:val="22"/>
          <w:lang w:eastAsia="zh-CN"/>
        </w:rPr>
        <w:t xml:space="preserve"> 10</w:t>
      </w:r>
    </w:p>
    <w:p w14:paraId="5A5CB7C3" w14:textId="77777777" w:rsidR="00EC5F31" w:rsidRPr="0078497C" w:rsidRDefault="00EC5F31" w:rsidP="00EC5F31">
      <w:pPr>
        <w:rPr>
          <w:rFonts w:ascii="Arial" w:eastAsia="SimSun" w:hAnsi="Arial" w:cs="Arial"/>
          <w:sz w:val="2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4"/>
        <w:gridCol w:w="5752"/>
        <w:gridCol w:w="5100"/>
      </w:tblGrid>
      <w:tr w:rsidR="009E2322" w:rsidRPr="00C06D80" w14:paraId="338639D7" w14:textId="77777777" w:rsidTr="004F3CC4">
        <w:trPr>
          <w:cantSplit/>
          <w:tblHeader/>
        </w:trPr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FAB5" w14:textId="05E47BFF" w:rsidR="009E2322" w:rsidRPr="0078497C" w:rsidRDefault="009E2322" w:rsidP="004F3CC4">
            <w:pPr>
              <w:spacing w:before="120" w:after="120"/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КРАТКОЕ ОПИСАНИЕ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92727" w14:textId="1F6BA01D" w:rsidR="009E2322" w:rsidRPr="0078497C" w:rsidRDefault="009E2322" w:rsidP="004F3CC4">
            <w:pPr>
              <w:spacing w:before="120" w:after="12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iCs/>
                <w:sz w:val="22"/>
                <w:lang w:val="ru-RU" w:eastAsia="zh-CN" w:bidi="th-TH"/>
              </w:rPr>
              <w:t>ОСНОВНЫЕ ДОСТИЖЕНИЯ И ИТОГОВЫЕ ДОКУМЕНТЫ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6840" w14:textId="7EEA4868" w:rsidR="009E2322" w:rsidRPr="0078497C" w:rsidRDefault="009E2322" w:rsidP="004F3CC4">
            <w:pPr>
              <w:spacing w:before="120" w:after="120"/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ОСНОВНЫЕ РЕКОМЕНДАЦИИ ПО ИТОГАМ ОЦЕНКИ</w:t>
            </w:r>
          </w:p>
        </w:tc>
      </w:tr>
      <w:tr w:rsidR="009E2322" w:rsidRPr="00C06D80" w14:paraId="30048C97" w14:textId="77777777" w:rsidTr="00EC5F31">
        <w:tc>
          <w:tcPr>
            <w:tcW w:w="1123" w:type="pct"/>
            <w:shd w:val="clear" w:color="auto" w:fill="auto"/>
          </w:tcPr>
          <w:p w14:paraId="593F2FD1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Проект направлен на:</w:t>
            </w:r>
          </w:p>
          <w:p w14:paraId="681A4F8C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46A99E8" w14:textId="1F9E2FE6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(a) укрепление национального институционального потенциала в области ИС путем разработки единого подхода и типовой методологии выработки национальных стратегий в области ИС, соответствующих национальным потребностям и приоритетам в области развития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; </w:t>
            </w:r>
          </w:p>
          <w:p w14:paraId="189F3047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E0BC2D9" w14:textId="6AEEB067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b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 xml:space="preserve">укрепление региональных/субрегиональных учреждений ИС путем оказания содействия в организации механизмов субрегионального сотрудничества; и </w:t>
            </w:r>
          </w:p>
          <w:p w14:paraId="143EDB5F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A728B80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(с) наращивание потенциала учреждений поддержки ИС и малого и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среднего бизнеса на базе разработки ряда инструментов и осуществления учебных мероприятий.</w:t>
            </w:r>
          </w:p>
          <w:p w14:paraId="2E8C5E12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2055" w:type="pct"/>
            <w:shd w:val="clear" w:color="auto" w:fill="auto"/>
          </w:tcPr>
          <w:p w14:paraId="4CB231E0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Все шесть стран, участвующих в экспериментальном проекте, завершили разработку проектов национальных стратегий в области ИС и планов действий с использованием предложенной ВОИС методики и представили документы с изложением стратегии на утверждение своих правительств.</w:t>
            </w:r>
          </w:p>
          <w:p w14:paraId="6B303810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3E3A7E9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Была создана группа из числа национальных и международных экспертов, которая стала ценным ресурсом, позволяющим оказывать помощь другим потенциально заинтересованным странам в формулировании стратегии в области ИС.</w:t>
            </w:r>
          </w:p>
          <w:p w14:paraId="3FAD7747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CC5AC44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Отчет об оценке проекта был представлен на десятой сессии Комитета (CDIP/10/7) и доступен по адресу: http://www.wipo.int/meetings/en/doc_details.jsp?doc_id=219342</w:t>
            </w:r>
            <w:r w:rsidRPr="0078497C"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  <w:t xml:space="preserve"> </w:t>
            </w:r>
          </w:p>
          <w:p w14:paraId="466EA5DD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46894B9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1822" w:type="pct"/>
            <w:shd w:val="clear" w:color="auto" w:fill="auto"/>
          </w:tcPr>
          <w:p w14:paraId="414AE22F" w14:textId="77777777" w:rsidR="009E2322" w:rsidRPr="0078497C" w:rsidRDefault="009E2322" w:rsidP="009E2322">
            <w:pPr>
              <w:contextualSpacing/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(i)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ab/>
              <w:t xml:space="preserve">Отделу по координации деятельности в рамках Повестки дня в области развития (ОКПДР) и Секции управления программами и оценки результативности (СУПР): </w:t>
            </w:r>
          </w:p>
          <w:p w14:paraId="70D3F552" w14:textId="77777777" w:rsidR="009E2322" w:rsidRPr="0078497C" w:rsidRDefault="009E2322" w:rsidP="009E2322">
            <w:pPr>
              <w:contextualSpacing/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  <w:p w14:paraId="0E77393D" w14:textId="2A1C37B3" w:rsidR="009E2322" w:rsidRPr="0078497C" w:rsidRDefault="009E2322" w:rsidP="009E2322">
            <w:pPr>
              <w:ind w:left="610"/>
              <w:contextualSpacing/>
              <w:rPr>
                <w:rFonts w:ascii="Arial" w:eastAsiaTheme="minorHAnsi" w:hAnsi="Arial" w:cs="Arial"/>
                <w:bCs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bCs/>
                <w:sz w:val="22"/>
                <w:lang w:val="ru-RU"/>
              </w:rPr>
              <w:t>- следует более строго подходить к разработке проекта и управлению им</w:t>
            </w:r>
            <w:r w:rsidR="00F70D28">
              <w:rPr>
                <w:rFonts w:ascii="Arial" w:eastAsiaTheme="minorHAnsi" w:hAnsi="Arial" w:cs="Arial"/>
                <w:bCs/>
                <w:sz w:val="22"/>
                <w:lang w:val="ru-RU"/>
              </w:rPr>
              <w:t xml:space="preserve">; </w:t>
            </w:r>
          </w:p>
          <w:p w14:paraId="0EDB82C0" w14:textId="77777777" w:rsidR="009E2322" w:rsidRPr="0078497C" w:rsidRDefault="009E2322" w:rsidP="009E2322">
            <w:pPr>
              <w:contextualSpacing/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  <w:p w14:paraId="1633ABF6" w14:textId="77777777" w:rsidR="009E2322" w:rsidRPr="0078497C" w:rsidRDefault="009E2322" w:rsidP="009E2322">
            <w:pPr>
              <w:ind w:left="610"/>
              <w:contextualSpacing/>
              <w:rPr>
                <w:rFonts w:ascii="Arial" w:eastAsiaTheme="minorHAnsi" w:hAnsi="Arial" w:cs="Arial"/>
                <w:bCs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bCs/>
                <w:sz w:val="22"/>
                <w:lang w:val="ru-RU"/>
              </w:rPr>
              <w:t>- в проектном документе должна быть изложена одна всеобъемлющая цель, а также четкие допущения, риски и стратегии смягчения рисков, стратегия коммуникаций и план перехода.</w:t>
            </w:r>
          </w:p>
          <w:p w14:paraId="5758B649" w14:textId="77777777" w:rsidR="009E2322" w:rsidRPr="0078497C" w:rsidRDefault="009E2322" w:rsidP="009E2322">
            <w:pPr>
              <w:spacing w:after="200" w:line="276" w:lineRule="auto"/>
              <w:ind w:left="720"/>
              <w:contextualSpacing/>
              <w:rPr>
                <w:rFonts w:ascii="Arial" w:eastAsiaTheme="minorHAnsi" w:hAnsi="Arial" w:cs="Arial"/>
                <w:bCs/>
                <w:sz w:val="22"/>
                <w:lang w:val="ru-RU"/>
              </w:rPr>
            </w:pPr>
          </w:p>
          <w:p w14:paraId="0155F806" w14:textId="77777777" w:rsidR="009E2322" w:rsidRPr="0078497C" w:rsidRDefault="009E2322" w:rsidP="009E2322">
            <w:pPr>
              <w:contextualSpacing/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(ii)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ab/>
              <w:t xml:space="preserve">В отношении результатов: </w:t>
            </w:r>
          </w:p>
          <w:p w14:paraId="5A18A810" w14:textId="77777777" w:rsidR="009E2322" w:rsidRPr="0078497C" w:rsidRDefault="009E2322" w:rsidP="009E2322">
            <w:pPr>
              <w:contextualSpacing/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  <w:p w14:paraId="7EF45C41" w14:textId="3138D96C" w:rsidR="009E2322" w:rsidRPr="0078497C" w:rsidRDefault="009E2322" w:rsidP="009E2322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Необходима четкая и логическая связь между промежуточными и конечными результатами, и в этой связи следует подумать об использовании логической структуры</w:t>
            </w:r>
            <w:r w:rsidR="00F70D28">
              <w:rPr>
                <w:rFonts w:ascii="Arial" w:eastAsia="SimSun" w:hAnsi="Arial" w:cs="Arial"/>
                <w:bCs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Это включает указания относительно того, как выбранные стратегии осуществления будут обеспечивать, чтобы промежуточные результаты приводили к ожидаемым конечным результатам и ожидаемому воздействию.</w:t>
            </w:r>
          </w:p>
          <w:p w14:paraId="7F842B3C" w14:textId="77777777" w:rsidR="009E2322" w:rsidRPr="0078497C" w:rsidRDefault="009E2322" w:rsidP="009E2322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  <w:p w14:paraId="0C7BA64B" w14:textId="46A16968" w:rsidR="009E2322" w:rsidRPr="0078497C" w:rsidRDefault="009E2322" w:rsidP="009E2322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(iii)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ab/>
              <w:t xml:space="preserve">Для </w:t>
            </w:r>
            <w:r w:rsidR="00F70D28"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того,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 xml:space="preserve"> чтобы быть в состоянии оценивать рентабельность проектов, следует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lastRenderedPageBreak/>
              <w:t>внедрить систему, позволяющую осуществлять мониторинг и отчетность в связи с конкретными проектными мероприятиям в рамках Повестки дня ВОИС в области развития</w:t>
            </w:r>
            <w:r w:rsidR="00F70D28">
              <w:rPr>
                <w:rFonts w:ascii="Arial" w:eastAsia="SimSun" w:hAnsi="Arial" w:cs="Arial"/>
                <w:bCs/>
                <w:sz w:val="22"/>
                <w:lang w:val="ru-RU" w:eastAsia="zh-CN"/>
              </w:rPr>
              <w:t xml:space="preserve">. </w:t>
            </w:r>
          </w:p>
          <w:p w14:paraId="7EA74AB5" w14:textId="77777777" w:rsidR="009E2322" w:rsidRPr="0078497C" w:rsidRDefault="009E2322" w:rsidP="009E2322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  <w:p w14:paraId="72E9FC2F" w14:textId="77777777" w:rsidR="009E2322" w:rsidRPr="0078497C" w:rsidRDefault="009E2322" w:rsidP="009E2322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Руководителям проектов следует также прилагать усилия — в рамках мониторинга проекта — для отслеживания расходов на основе категорий затрат и мероприятий по утвержденным проектам.</w:t>
            </w:r>
          </w:p>
          <w:p w14:paraId="157C8FC9" w14:textId="77777777" w:rsidR="009E2322" w:rsidRPr="0078497C" w:rsidRDefault="009E2322" w:rsidP="009E2322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  <w:p w14:paraId="66A4DD78" w14:textId="77777777" w:rsidR="009E2322" w:rsidRPr="0078497C" w:rsidRDefault="009E2322" w:rsidP="009E2322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(iv)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ab/>
              <w:t>Долгосрочная устойчивость:</w:t>
            </w:r>
          </w:p>
          <w:p w14:paraId="5DD1416C" w14:textId="77777777" w:rsidR="009E2322" w:rsidRPr="0078497C" w:rsidRDefault="009E2322" w:rsidP="009E2322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  <w:p w14:paraId="3FC7BD9A" w14:textId="77777777" w:rsidR="009E2322" w:rsidRPr="0078497C" w:rsidRDefault="009E2322" w:rsidP="009E2322">
            <w:pPr>
              <w:ind w:left="610"/>
              <w:contextualSpacing/>
              <w:rPr>
                <w:rFonts w:ascii="Arial" w:eastAsiaTheme="minorHAnsi" w:hAnsi="Arial" w:cs="Arial"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 xml:space="preserve">- Необходим план перехода для включения инициатив в рамках проекта в регулярную программу и бюджет или для передачи ответственности за мероприятия / последующую деятельность государствам-членам, являющимся бенефициарами. </w:t>
            </w:r>
          </w:p>
          <w:p w14:paraId="6CC18FF7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8BCDA75" w14:textId="77777777" w:rsidR="009E2322" w:rsidRPr="0078497C" w:rsidRDefault="009E2322" w:rsidP="009E2322">
            <w:pPr>
              <w:ind w:left="610"/>
              <w:contextualSpacing/>
              <w:rPr>
                <w:rFonts w:ascii="Arial" w:eastAsiaTheme="minorHAnsi" w:hAnsi="Arial" w:cs="Arial"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>- Необходимо включить проект в деятельность бюро, секции по МСП Отдела инноваций и регулярную деятельность по составлению программ ВОИС и/или передать его в руки стран-бенефициаров.</w:t>
            </w:r>
          </w:p>
          <w:p w14:paraId="6015B1B7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B4F92F2" w14:textId="77777777" w:rsidR="009E2322" w:rsidRPr="0078497C" w:rsidRDefault="009E2322" w:rsidP="009E2322">
            <w:pPr>
              <w:ind w:left="610"/>
              <w:contextualSpacing/>
              <w:rPr>
                <w:rFonts w:ascii="Arial" w:eastAsiaTheme="minorHAnsi" w:hAnsi="Arial" w:cs="Arial"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 xml:space="preserve">- Помочь другим государствам-членам, не извлекшим пользы из </w:t>
            </w: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lastRenderedPageBreak/>
              <w:t xml:space="preserve">экспериментального этапа, в применении и/или адаптации методологий и инструментов, разработанных в рамках проекта. </w:t>
            </w:r>
          </w:p>
          <w:p w14:paraId="3B9A7844" w14:textId="77777777" w:rsidR="009E2322" w:rsidRPr="0078497C" w:rsidRDefault="009E2322" w:rsidP="009E2322">
            <w:pPr>
              <w:spacing w:after="200" w:line="276" w:lineRule="auto"/>
              <w:ind w:left="720"/>
              <w:contextualSpacing/>
              <w:rPr>
                <w:rFonts w:ascii="Arial" w:eastAsiaTheme="minorHAnsi" w:hAnsi="Arial" w:cs="Arial"/>
                <w:sz w:val="22"/>
                <w:lang w:val="ru-RU"/>
              </w:rPr>
            </w:pPr>
          </w:p>
        </w:tc>
      </w:tr>
    </w:tbl>
    <w:p w14:paraId="39924610" w14:textId="77777777" w:rsidR="00EC5F31" w:rsidRPr="0078497C" w:rsidRDefault="00EC5F31" w:rsidP="00EC5F31">
      <w:pPr>
        <w:outlineLvl w:val="0"/>
        <w:rPr>
          <w:rFonts w:ascii="Arial" w:eastAsia="SimSun" w:hAnsi="Arial" w:cs="Arial"/>
          <w:bCs/>
          <w:sz w:val="22"/>
          <w:u w:val="single"/>
          <w:lang w:val="ru-RU" w:eastAsia="zh-CN"/>
        </w:rPr>
      </w:pPr>
    </w:p>
    <w:p w14:paraId="2D8F1320" w14:textId="77777777" w:rsidR="006208BC" w:rsidRPr="0078497C" w:rsidRDefault="006208BC" w:rsidP="00EC5F31">
      <w:pPr>
        <w:rPr>
          <w:rFonts w:ascii="Arial" w:eastAsia="SimSun" w:hAnsi="Arial" w:cs="Arial"/>
          <w:b/>
          <w:bCs/>
          <w:sz w:val="22"/>
          <w:u w:val="single"/>
          <w:lang w:val="ru-RU" w:eastAsia="zh-CN"/>
        </w:rPr>
      </w:pPr>
    </w:p>
    <w:p w14:paraId="64DD7216" w14:textId="40040E3F" w:rsidR="00EC5F31" w:rsidRPr="0078497C" w:rsidRDefault="009E2322" w:rsidP="00791010">
      <w:pPr>
        <w:numPr>
          <w:ilvl w:val="0"/>
          <w:numId w:val="15"/>
        </w:numPr>
        <w:ind w:left="450" w:hanging="45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>«Интеллектуальная собственность и общественное достояние»</w:t>
      </w:r>
    </w:p>
    <w:p w14:paraId="1E6EB06D" w14:textId="62AFACE8" w:rsidR="00EC5F31" w:rsidRPr="0078497C" w:rsidRDefault="00EC5F31" w:rsidP="006208BC">
      <w:pPr>
        <w:rPr>
          <w:rFonts w:ascii="Arial" w:eastAsia="SimSun" w:hAnsi="Arial" w:cs="Arial"/>
          <w:sz w:val="22"/>
          <w:lang w:eastAsia="zh-CN"/>
        </w:rPr>
      </w:pPr>
      <w:r w:rsidRPr="0078497C">
        <w:rPr>
          <w:rFonts w:ascii="Arial" w:eastAsia="SimSun" w:hAnsi="Arial" w:cs="Arial"/>
          <w:sz w:val="22"/>
          <w:lang w:eastAsia="zh-CN"/>
        </w:rPr>
        <w:t xml:space="preserve">DA_16_20_01 – </w:t>
      </w:r>
      <w:r w:rsidR="009E2322" w:rsidRPr="0078497C">
        <w:rPr>
          <w:rFonts w:ascii="Arial" w:eastAsia="SimSun" w:hAnsi="Arial" w:cs="Arial"/>
          <w:sz w:val="22"/>
          <w:lang w:val="ru-RU" w:eastAsia="zh-CN"/>
        </w:rPr>
        <w:t>рекомендации</w:t>
      </w:r>
      <w:r w:rsidRPr="0078497C">
        <w:rPr>
          <w:rFonts w:ascii="Arial" w:eastAsia="SimSun" w:hAnsi="Arial" w:cs="Arial"/>
          <w:sz w:val="22"/>
          <w:lang w:eastAsia="zh-CN"/>
        </w:rPr>
        <w:t xml:space="preserve"> 16</w:t>
      </w:r>
      <w:r w:rsidR="009E2322" w:rsidRPr="0078497C">
        <w:rPr>
          <w:rFonts w:ascii="Arial" w:eastAsia="SimSun" w:hAnsi="Arial" w:cs="Arial"/>
          <w:sz w:val="22"/>
          <w:lang w:val="ru-RU" w:eastAsia="zh-CN"/>
        </w:rPr>
        <w:t xml:space="preserve"> и</w:t>
      </w:r>
      <w:r w:rsidRPr="0078497C">
        <w:rPr>
          <w:rFonts w:ascii="Arial" w:eastAsia="SimSun" w:hAnsi="Arial" w:cs="Arial"/>
          <w:sz w:val="22"/>
          <w:lang w:eastAsia="zh-CN"/>
        </w:rPr>
        <w:t xml:space="preserve"> 20</w:t>
      </w:r>
    </w:p>
    <w:p w14:paraId="177317CC" w14:textId="77777777" w:rsidR="00EC5F31" w:rsidRPr="0078497C" w:rsidRDefault="00EC5F31" w:rsidP="00EC5F31">
      <w:pPr>
        <w:rPr>
          <w:rFonts w:ascii="Arial" w:eastAsia="SimSun" w:hAnsi="Arial" w:cs="Arial"/>
          <w:sz w:val="2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2"/>
        <w:gridCol w:w="5845"/>
        <w:gridCol w:w="5069"/>
      </w:tblGrid>
      <w:tr w:rsidR="00EC5F31" w:rsidRPr="0078497C" w14:paraId="26262939" w14:textId="77777777" w:rsidTr="00EC5F31">
        <w:trPr>
          <w:tblHeader/>
        </w:trPr>
        <w:tc>
          <w:tcPr>
            <w:tcW w:w="1101" w:type="pct"/>
            <w:shd w:val="clear" w:color="auto" w:fill="auto"/>
          </w:tcPr>
          <w:p w14:paraId="3564AA8D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eastAsia="zh-CN"/>
              </w:rPr>
            </w:pPr>
          </w:p>
          <w:p w14:paraId="71EFBAF6" w14:textId="3AB516B9" w:rsidR="00EC5F31" w:rsidRPr="0078497C" w:rsidRDefault="009E2322" w:rsidP="00EC5F31">
            <w:pPr>
              <w:rPr>
                <w:rFonts w:ascii="Arial" w:eastAsia="SimSun" w:hAnsi="Arial" w:cs="Arial"/>
                <w:bCs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eastAsia="zh-CN"/>
              </w:rPr>
              <w:t>КРАТКОЕ ОПИСАНИЕ</w:t>
            </w:r>
          </w:p>
        </w:tc>
        <w:tc>
          <w:tcPr>
            <w:tcW w:w="2088" w:type="pct"/>
            <w:shd w:val="clear" w:color="auto" w:fill="auto"/>
          </w:tcPr>
          <w:p w14:paraId="14E4641C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  <w:p w14:paraId="18E139A6" w14:textId="4B593D9D" w:rsidR="00EC5F31" w:rsidRPr="0078497C" w:rsidRDefault="009E2322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ОСНОВНЫЕ ДОСТИЖЕНИЯ И ИТОГОВЫЕ ДОКУМЕНТЫ</w:t>
            </w:r>
          </w:p>
        </w:tc>
        <w:tc>
          <w:tcPr>
            <w:tcW w:w="1811" w:type="pct"/>
            <w:shd w:val="clear" w:color="auto" w:fill="auto"/>
          </w:tcPr>
          <w:p w14:paraId="136D66FB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  <w:p w14:paraId="67145E35" w14:textId="57AA1B47" w:rsidR="00EC5F31" w:rsidRPr="0078497C" w:rsidRDefault="009E2322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ОСНОВНЫЕ РЕКОМЕНДАЦИИ ПО ИТОГАМ ОЦЕНКИ</w:t>
            </w:r>
          </w:p>
          <w:p w14:paraId="136F0BD8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</w:tc>
      </w:tr>
      <w:tr w:rsidR="009E2322" w:rsidRPr="00C06D80" w14:paraId="08A83868" w14:textId="77777777" w:rsidTr="00EC5F31">
        <w:tc>
          <w:tcPr>
            <w:tcW w:w="1101" w:type="pct"/>
            <w:shd w:val="clear" w:color="auto" w:fill="auto"/>
          </w:tcPr>
          <w:p w14:paraId="710D1342" w14:textId="3D94F2F7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Проект, в котором подчеркивается значение общественного достояния, включает ряд обследований и исследований, анализирующих рекомендуемую практику и существующие на сегодня инструменты для выявления контента, входящего в состав общественного достояния, и защиты такого контента от частного присвоения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Эти обследования и исследования призваны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облегчить планирование последующих этапов возможной подготовки методических рекомендаций и/или возможной разработки инструментов, помогающих выявлять тот или иной материал, находящийся в сфере общественного достояния, или получать доступ к таковому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Проект делится на три компонента, в которых вопрос рассматривается, соответственно, с точки зрения авторских прав, товарных знаков и патентов.</w:t>
            </w:r>
          </w:p>
          <w:p w14:paraId="53E68975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2088" w:type="pct"/>
            <w:shd w:val="clear" w:color="auto" w:fill="auto"/>
          </w:tcPr>
          <w:p w14:paraId="18AC2894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  <w:lastRenderedPageBreak/>
              <w:t xml:space="preserve">Авторское право </w:t>
            </w:r>
          </w:p>
          <w:p w14:paraId="1F9D723C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63431AC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Обзорное исследование по авторскому праву и смежным правам и общественному достоянию» (CDIP/7/2) опубликовано по адресу:  </w:t>
            </w:r>
          </w:p>
          <w:p w14:paraId="4B62976F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http://www.wipo.int/meetings/en/doc_details.jsp?doc_id=161162</w:t>
            </w:r>
          </w:p>
          <w:p w14:paraId="20585238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7570076" w14:textId="77777777" w:rsidR="009E2322" w:rsidRPr="0078497C" w:rsidRDefault="009E2322" w:rsidP="009E2322">
            <w:pPr>
              <w:rPr>
                <w:rFonts w:ascii="Arial" w:eastAsia="SimSun" w:hAnsi="Arial" w:cs="Arial"/>
                <w:bCs/>
                <w:sz w:val="22"/>
                <w:u w:val="single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Второе обследование систем добровольной регистрации и депонирования авторских прав» доступно по адресу: http://www.wipo.int/copyright/en/registration/registration_and_deposit_system_03_10.html</w:t>
            </w:r>
          </w:p>
          <w:p w14:paraId="5FB9B211" w14:textId="77777777" w:rsidR="009E2322" w:rsidRPr="0078497C" w:rsidRDefault="009E2322" w:rsidP="009E2322">
            <w:pPr>
              <w:rPr>
                <w:rFonts w:ascii="Arial" w:eastAsia="SimSun" w:hAnsi="Arial" w:cs="Arial"/>
                <w:bCs/>
                <w:sz w:val="22"/>
                <w:u w:val="single"/>
                <w:lang w:val="ru-RU" w:eastAsia="zh-CN"/>
              </w:rPr>
            </w:pPr>
          </w:p>
          <w:p w14:paraId="71F1121C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Обзор частных систем и методов документирования авторских прав» опубликован по адресу: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http://www.wipo.int/export/sites/www/meetings/en/2011/wipo_cr_doc_ge_11/pdf/survey_private_crdocystems.pdf</w:t>
            </w:r>
          </w:p>
          <w:p w14:paraId="4850B781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4103119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  <w:t>Товарные знаки</w:t>
            </w:r>
          </w:p>
          <w:p w14:paraId="1C386014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</w:pPr>
          </w:p>
          <w:p w14:paraId="39CAAA7F" w14:textId="7083C85D" w:rsidR="009E2322" w:rsidRPr="0078497C" w:rsidRDefault="009E2322" w:rsidP="009E2322">
            <w:pPr>
              <w:rPr>
                <w:rFonts w:ascii="Arial" w:eastAsia="SimSun" w:hAnsi="Arial" w:cs="Arial"/>
                <w:sz w:val="22"/>
                <w:highlight w:val="yellow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Исследование о незаконном присвоении обозначений размещено по адресу: </w:t>
            </w:r>
            <w:hyperlink r:id="rId50" w:history="1"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http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://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www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wipo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int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meetings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en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doc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_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details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jsp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?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doc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_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id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=200622</w:t>
              </w:r>
            </w:hyperlink>
          </w:p>
          <w:p w14:paraId="2EFB8BB3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8B0260F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  <w:t>Патенты</w:t>
            </w:r>
          </w:p>
          <w:p w14:paraId="18B0F60D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</w:pPr>
          </w:p>
          <w:p w14:paraId="57DC1A14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Исследование осуществимости проекта создания баз данных на основе национальных патентных реестров» и «Исследование по патентам и общественному достоянию» обсуждались в ходе восьмой сессии Комитета (CDIP/8/INF/2 и 3) и опубликованы на страницах: </w:t>
            </w:r>
          </w:p>
          <w:p w14:paraId="31E14470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http://www.wipo.int/meetings/en/doc_details.jsp?doc_id=182861</w:t>
            </w:r>
            <w:r w:rsidRPr="0078497C"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  <w:t xml:space="preserve"> </w:t>
            </w:r>
          </w:p>
          <w:p w14:paraId="0DD5A3CF" w14:textId="14EC473A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и</w:t>
            </w:r>
          </w:p>
          <w:p w14:paraId="296F9CE7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http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://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www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wipo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int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/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meetings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/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en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/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doc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_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details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jsp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?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doc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_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id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=182822</w:t>
            </w:r>
          </w:p>
          <w:p w14:paraId="39E30E54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709DCCF" w14:textId="56A98022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Отчет об оценке проекта был представлен на десятой сессии Комитета (CDIP/9/7); ознакомиться с ним можно по адресу: http://www.wipo.int/meetings/en/doc_details.jsp?doc_id=200703</w:t>
            </w:r>
          </w:p>
        </w:tc>
        <w:tc>
          <w:tcPr>
            <w:tcW w:w="1811" w:type="pct"/>
            <w:shd w:val="clear" w:color="auto" w:fill="auto"/>
          </w:tcPr>
          <w:p w14:paraId="1F15D7A4" w14:textId="3F82168B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Отчет не содержит каких-либо рекомендаций в отношении направленности или объема дальнейшей работы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Сделаны следующие выводы: </w:t>
            </w:r>
          </w:p>
          <w:p w14:paraId="23FE6906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</w:pPr>
          </w:p>
          <w:p w14:paraId="720FD8BA" w14:textId="0CE05C91" w:rsidR="009E2322" w:rsidRPr="0078497C" w:rsidRDefault="009E2322" w:rsidP="009E2322">
            <w:pPr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  <w:t>Управление проектом</w:t>
            </w:r>
          </w:p>
          <w:p w14:paraId="730338E1" w14:textId="5F71EBB4" w:rsidR="009E2322" w:rsidRPr="0078497C" w:rsidRDefault="00B91D89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>
              <w:rPr>
                <w:rFonts w:ascii="Arial" w:eastAsia="SimSun" w:hAnsi="Arial" w:cs="Arial"/>
                <w:sz w:val="22"/>
                <w:lang w:val="ru-RU" w:eastAsia="zh-CN"/>
              </w:rPr>
              <w:br/>
            </w:r>
            <w:r w:rsidR="009E2322" w:rsidRPr="0078497C">
              <w:rPr>
                <w:rFonts w:ascii="Arial" w:eastAsia="SimSun" w:hAnsi="Arial" w:cs="Arial"/>
                <w:sz w:val="22"/>
                <w:lang w:val="ru-RU" w:eastAsia="zh-CN"/>
              </w:rPr>
              <w:t>(i)</w:t>
            </w:r>
            <w:r w:rsidR="009E2322"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Проект мог бы иметь более целенаправленный объем работы и более четкую сферу компетенции.</w:t>
            </w:r>
          </w:p>
          <w:p w14:paraId="5DA9FB2F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D162632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(ii)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Исследования могут быть более ориентированными на действия, что позволило бы государствам-членам принимать более конкретные решения по дальнейшим действиям.</w:t>
            </w:r>
          </w:p>
          <w:p w14:paraId="35C42A20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190DEEC" w14:textId="45520A85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(iii)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Может быть целесообразно разделить различные компоненты проекта (патенты, авторские права и товарные знаки), чтобы управление каждым из них осуществлялось соответствующим отделом Секретариата, поскольку для этих компонентов характерны разные проблемы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Это позволило бы повысить эффективность и глубину анализа.</w:t>
            </w:r>
          </w:p>
          <w:p w14:paraId="6DC4E0A5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4EAFCC6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(iv)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Самооценка проводится качественно и не ограничивается простым указанием статуса реализации проекта.</w:t>
            </w:r>
          </w:p>
          <w:p w14:paraId="5666B94D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</w:pPr>
          </w:p>
          <w:p w14:paraId="3DDFAC38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  <w:t>Новые инструменты и руководящие принципы</w:t>
            </w:r>
          </w:p>
          <w:p w14:paraId="48DEB3BD" w14:textId="77777777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E5E09BB" w14:textId="49F2C122" w:rsidR="009E2322" w:rsidRPr="0078497C" w:rsidRDefault="009E2322" w:rsidP="009E232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Фактически в рамках проекта не было разработано новых инструментов или руководящих принципов, которые могли бы быть использованы для расширения доступа к объектам, перешедшим в сферу общественного достояния или сохранения знаний, перешедших в сферу общественного достояния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Представляется, что основными причинами такого результата стали недостатки в планировании и нехватка времени.</w:t>
            </w:r>
          </w:p>
        </w:tc>
      </w:tr>
    </w:tbl>
    <w:p w14:paraId="3888AFB8" w14:textId="77777777" w:rsidR="00EC5F31" w:rsidRPr="0078497C" w:rsidRDefault="00EC5F31" w:rsidP="00EC5F31">
      <w:pPr>
        <w:rPr>
          <w:rFonts w:ascii="Arial" w:eastAsia="SimSun" w:hAnsi="Arial" w:cs="Arial"/>
          <w:sz w:val="22"/>
          <w:lang w:val="ru-RU" w:eastAsia="zh-CN"/>
        </w:rPr>
      </w:pPr>
    </w:p>
    <w:p w14:paraId="6EC9F9B0" w14:textId="77777777" w:rsidR="00EC5F31" w:rsidRPr="0078497C" w:rsidRDefault="00EC5F31" w:rsidP="00EC5F31">
      <w:pPr>
        <w:rPr>
          <w:rFonts w:ascii="Arial" w:eastAsia="SimSun" w:hAnsi="Arial" w:cs="Arial"/>
          <w:sz w:val="22"/>
          <w:lang w:val="ru-RU" w:eastAsia="zh-CN"/>
        </w:rPr>
      </w:pPr>
    </w:p>
    <w:p w14:paraId="557CB897" w14:textId="583678A6" w:rsidR="00EC5F31" w:rsidRPr="0078497C" w:rsidRDefault="00EC5F31" w:rsidP="00791010">
      <w:pPr>
        <w:numPr>
          <w:ilvl w:val="0"/>
          <w:numId w:val="15"/>
        </w:numPr>
        <w:tabs>
          <w:tab w:val="left" w:pos="0"/>
        </w:tabs>
        <w:ind w:left="540" w:hanging="54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 </w:t>
      </w:r>
      <w:r w:rsidR="009E2322" w:rsidRPr="0078497C">
        <w:rPr>
          <w:rFonts w:ascii="Arial" w:eastAsiaTheme="minorHAnsi" w:hAnsi="Arial" w:cs="Arial"/>
          <w:sz w:val="22"/>
          <w:lang w:val="ru-RU"/>
        </w:rPr>
        <w:t>«ИС и политика в области конкуренции»</w:t>
      </w:r>
    </w:p>
    <w:p w14:paraId="2CC2692D" w14:textId="4A19612F" w:rsidR="00EC5F31" w:rsidRPr="0078497C" w:rsidRDefault="00EC5F31" w:rsidP="006208BC">
      <w:pPr>
        <w:rPr>
          <w:rFonts w:ascii="Arial" w:eastAsia="SimSun" w:hAnsi="Arial" w:cs="Arial"/>
          <w:sz w:val="22"/>
          <w:lang w:eastAsia="zh-CN"/>
        </w:rPr>
      </w:pPr>
      <w:r w:rsidRPr="0078497C">
        <w:rPr>
          <w:rFonts w:ascii="Arial" w:eastAsia="SimSun" w:hAnsi="Arial" w:cs="Arial"/>
          <w:sz w:val="22"/>
          <w:lang w:eastAsia="zh-CN"/>
        </w:rPr>
        <w:t xml:space="preserve">DA_7_23_32_01 – </w:t>
      </w:r>
      <w:r w:rsidR="009E2322" w:rsidRPr="0078497C">
        <w:rPr>
          <w:rFonts w:ascii="Arial" w:eastAsia="SimSun" w:hAnsi="Arial" w:cs="Arial"/>
          <w:sz w:val="22"/>
          <w:lang w:val="ru-RU" w:eastAsia="zh-CN"/>
        </w:rPr>
        <w:t>рекомендации</w:t>
      </w:r>
      <w:r w:rsidRPr="0078497C">
        <w:rPr>
          <w:rFonts w:ascii="Arial" w:eastAsia="SimSun" w:hAnsi="Arial" w:cs="Arial"/>
          <w:sz w:val="22"/>
          <w:lang w:eastAsia="zh-CN"/>
        </w:rPr>
        <w:t xml:space="preserve"> 7, 23</w:t>
      </w:r>
      <w:r w:rsidR="009E2322" w:rsidRPr="0078497C">
        <w:rPr>
          <w:rFonts w:ascii="Arial" w:eastAsia="SimSun" w:hAnsi="Arial" w:cs="Arial"/>
          <w:sz w:val="22"/>
          <w:lang w:val="ru-RU" w:eastAsia="zh-CN"/>
        </w:rPr>
        <w:t xml:space="preserve"> и </w:t>
      </w:r>
      <w:r w:rsidRPr="0078497C">
        <w:rPr>
          <w:rFonts w:ascii="Arial" w:eastAsia="SimSun" w:hAnsi="Arial" w:cs="Arial"/>
          <w:sz w:val="22"/>
          <w:lang w:eastAsia="zh-CN"/>
        </w:rPr>
        <w:t>32</w:t>
      </w:r>
    </w:p>
    <w:p w14:paraId="3949A18A" w14:textId="77777777" w:rsidR="00EC5F31" w:rsidRPr="0078497C" w:rsidRDefault="00EC5F31" w:rsidP="00EC5F31">
      <w:pPr>
        <w:rPr>
          <w:rFonts w:ascii="Arial" w:eastAsia="SimSun" w:hAnsi="Arial" w:cs="Arial"/>
          <w:sz w:val="2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2"/>
        <w:gridCol w:w="5845"/>
        <w:gridCol w:w="5069"/>
      </w:tblGrid>
      <w:tr w:rsidR="00EC5F31" w:rsidRPr="0078497C" w14:paraId="2B72645D" w14:textId="77777777" w:rsidTr="00EC5F31">
        <w:trPr>
          <w:tblHeader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6FBD4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eastAsia="zh-CN"/>
              </w:rPr>
            </w:pPr>
          </w:p>
          <w:p w14:paraId="64B7E5E8" w14:textId="31AE4F2C" w:rsidR="00EC5F31" w:rsidRPr="0078497C" w:rsidRDefault="009E2322" w:rsidP="00EC5F31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КРАТКОЕ ОПИСАНИЕ</w:t>
            </w:r>
          </w:p>
        </w:tc>
        <w:tc>
          <w:tcPr>
            <w:tcW w:w="2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BD2B7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0CFA3BA" w14:textId="6D7CB400" w:rsidR="00EC5F31" w:rsidRPr="0078497C" w:rsidRDefault="009E2322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ОСНОВНЫЕ ДОСТИЖЕНИЯ И ИТОГОВЫЕ ДОКУМЕНТЫ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EA1D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ECA48AE" w14:textId="01D030F7" w:rsidR="00EC5F31" w:rsidRPr="0078497C" w:rsidRDefault="009E2322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ОСНОВНЫЕ РЕКОМЕНДАЦИИ ПО ИТОГАМ ОЦЕНКИ</w:t>
            </w:r>
          </w:p>
          <w:p w14:paraId="415315A6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</w:tr>
      <w:tr w:rsidR="00040216" w:rsidRPr="00C06D80" w14:paraId="293B106F" w14:textId="77777777" w:rsidTr="00EC5F31">
        <w:tc>
          <w:tcPr>
            <w:tcW w:w="1101" w:type="pct"/>
            <w:shd w:val="clear" w:color="auto" w:fill="auto"/>
          </w:tcPr>
          <w:p w14:paraId="26E5E875" w14:textId="3B58C78E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Для лучшего прояснения взаимосвязи между интеллектуальной собственностью и политикой защиты конкуренции, особенно в развивающихся странах и странах переходной экономики, ВОИС предпримет ряд исследований для анализа недавней практики, изменений в законодательстве, судебной практике и средствах правовой защиты, которые могут применяться в избранных странах и регионах, с упором на вопросы, касающиеся лицензирования ИС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Кроме того, будет организован ряд субрегиональных семинаров и симпозиумов на базе женевских офисов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Организации в качестве форумов обмена опытом в данной области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Учебные программы ВОИС по тематике лицензирования будут включать раздел, посвященный аспектам лицензирования, стимулирующим свободную конкуренцию, а также антиконкурентной практике лицензирования, и будет проведено Глобальное совещание по теме «Новые формы лицензирования авторских прав».</w:t>
            </w:r>
          </w:p>
          <w:p w14:paraId="5D13A3F9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5866EA2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9C4154B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2088" w:type="pct"/>
            <w:shd w:val="clear" w:color="auto" w:fill="auto"/>
          </w:tcPr>
          <w:p w14:paraId="5EAA5562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 xml:space="preserve">Завершены и обсуждены в рамках КРИС следующие исследования: </w:t>
            </w:r>
          </w:p>
          <w:p w14:paraId="479A76E1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BCF6D42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1) «Взаимодействие ведомств, отвечающих за вопросы интеллектуальной собственности, и ведомств, отвечающих за законодательство в области защиты конкуренции» (CDPI/8/INF/4);</w:t>
            </w:r>
          </w:p>
          <w:p w14:paraId="2F9F3673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9F89978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2.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 xml:space="preserve">«Связь между исчерпанием прав интеллектуальной собственности и конкурентным правом» (CDPI/8/INF/5); </w:t>
            </w:r>
          </w:p>
          <w:p w14:paraId="21245335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998DE17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3.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«Анализ экономической/правовой литературы о роли прав на ИС как барьера для проникновения на рынок» (CDIP/8/INF/6 Corr.); и</w:t>
            </w:r>
          </w:p>
          <w:p w14:paraId="488CD6EC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E1DE8E9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4.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«Исследование антиконкурентной защиты прав интеллектуальной собственности: фиктивное разбирательство» (документ CDIP/9/INF/6).</w:t>
            </w:r>
          </w:p>
          <w:p w14:paraId="3C7D0FEE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4D8FCC6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Эти три исследования по теме ИС и конкурентной политики размещены по адресам:</w:t>
            </w:r>
          </w:p>
          <w:p w14:paraId="3365ED34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</w:pPr>
          </w:p>
          <w:p w14:paraId="6849C359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http://www.wipo.int/meetings/en/doc_details.jsp?doc_id=182844</w:t>
            </w:r>
          </w:p>
          <w:p w14:paraId="70D816E7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CF39980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lastRenderedPageBreak/>
              <w:fldChar w:fldCharType="begin"/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instrText xml:space="preserve"> </w:instrTex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instrText>HYPERLINK</w:instrTex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instrText xml:space="preserve"> "</w:instrTex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instrText>http</w:instrTex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instrText>://</w:instrTex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instrText>www</w:instrTex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instrText>.</w:instrTex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instrText>wipo</w:instrTex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instrText>.</w:instrTex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instrText>int</w:instrTex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instrText>/</w:instrTex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instrText>meetings</w:instrTex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instrText>/</w:instrTex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instrText>en</w:instrTex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instrText>/</w:instrTex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instrText>doc</w:instrTex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instrText>_</w:instrTex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instrText>details</w:instrTex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instrText>.</w:instrTex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instrText>jsp</w:instrTex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instrText>?</w:instrTex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instrText>doc</w:instrTex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instrText>_</w:instrTex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instrText>id</w:instrTex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instrText xml:space="preserve">=182864" </w:instrTex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fldChar w:fldCharType="separate"/>
            </w:r>
            <w:r w:rsidRPr="0078497C">
              <w:rPr>
                <w:rFonts w:ascii="Arial" w:eastAsia="SimSun" w:hAnsi="Arial" w:cs="Arial"/>
                <w:sz w:val="22"/>
                <w:u w:val="single"/>
                <w:lang w:eastAsia="zh-CN"/>
              </w:rPr>
              <w:t>http</w:t>
            </w:r>
            <w:r w:rsidRPr="0078497C"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  <w:t>://</w:t>
            </w:r>
            <w:r w:rsidRPr="0078497C">
              <w:rPr>
                <w:rFonts w:ascii="Arial" w:eastAsia="SimSun" w:hAnsi="Arial" w:cs="Arial"/>
                <w:sz w:val="22"/>
                <w:u w:val="single"/>
                <w:lang w:eastAsia="zh-CN"/>
              </w:rPr>
              <w:t>www</w:t>
            </w:r>
            <w:r w:rsidRPr="0078497C"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  <w:t>.</w:t>
            </w:r>
            <w:r w:rsidRPr="0078497C">
              <w:rPr>
                <w:rFonts w:ascii="Arial" w:eastAsia="SimSun" w:hAnsi="Arial" w:cs="Arial"/>
                <w:sz w:val="22"/>
                <w:u w:val="single"/>
                <w:lang w:eastAsia="zh-CN"/>
              </w:rPr>
              <w:t>wipo</w:t>
            </w:r>
            <w:r w:rsidRPr="0078497C"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  <w:t>.</w:t>
            </w:r>
            <w:r w:rsidRPr="0078497C">
              <w:rPr>
                <w:rFonts w:ascii="Arial" w:eastAsia="SimSun" w:hAnsi="Arial" w:cs="Arial"/>
                <w:sz w:val="22"/>
                <w:u w:val="single"/>
                <w:lang w:eastAsia="zh-CN"/>
              </w:rPr>
              <w:t>int</w:t>
            </w:r>
            <w:r w:rsidRPr="0078497C"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  <w:t>/</w:t>
            </w:r>
            <w:r w:rsidRPr="0078497C">
              <w:rPr>
                <w:rFonts w:ascii="Arial" w:eastAsia="SimSun" w:hAnsi="Arial" w:cs="Arial"/>
                <w:sz w:val="22"/>
                <w:u w:val="single"/>
                <w:lang w:eastAsia="zh-CN"/>
              </w:rPr>
              <w:t>meetings</w:t>
            </w:r>
            <w:r w:rsidRPr="0078497C"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  <w:t>/</w:t>
            </w:r>
            <w:r w:rsidRPr="0078497C">
              <w:rPr>
                <w:rFonts w:ascii="Arial" w:eastAsia="SimSun" w:hAnsi="Arial" w:cs="Arial"/>
                <w:sz w:val="22"/>
                <w:u w:val="single"/>
                <w:lang w:eastAsia="zh-CN"/>
              </w:rPr>
              <w:t>en</w:t>
            </w:r>
            <w:r w:rsidRPr="0078497C"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  <w:t>/</w:t>
            </w:r>
            <w:r w:rsidRPr="0078497C">
              <w:rPr>
                <w:rFonts w:ascii="Arial" w:eastAsia="SimSun" w:hAnsi="Arial" w:cs="Arial"/>
                <w:sz w:val="22"/>
                <w:u w:val="single"/>
                <w:lang w:eastAsia="zh-CN"/>
              </w:rPr>
              <w:t>doc</w:t>
            </w:r>
            <w:r w:rsidRPr="0078497C"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  <w:t>_</w:t>
            </w:r>
            <w:r w:rsidRPr="0078497C">
              <w:rPr>
                <w:rFonts w:ascii="Arial" w:eastAsia="SimSun" w:hAnsi="Arial" w:cs="Arial"/>
                <w:sz w:val="22"/>
                <w:u w:val="single"/>
                <w:lang w:eastAsia="zh-CN"/>
              </w:rPr>
              <w:t>details</w:t>
            </w:r>
            <w:r w:rsidRPr="0078497C"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  <w:t>.</w:t>
            </w:r>
            <w:r w:rsidRPr="0078497C">
              <w:rPr>
                <w:rFonts w:ascii="Arial" w:eastAsia="SimSun" w:hAnsi="Arial" w:cs="Arial"/>
                <w:sz w:val="22"/>
                <w:u w:val="single"/>
                <w:lang w:eastAsia="zh-CN"/>
              </w:rPr>
              <w:t>jsp</w:t>
            </w:r>
            <w:r w:rsidRPr="0078497C"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  <w:t>?</w:t>
            </w:r>
            <w:r w:rsidRPr="0078497C">
              <w:rPr>
                <w:rFonts w:ascii="Arial" w:eastAsia="SimSun" w:hAnsi="Arial" w:cs="Arial"/>
                <w:sz w:val="22"/>
                <w:u w:val="single"/>
                <w:lang w:eastAsia="zh-CN"/>
              </w:rPr>
              <w:t>doc</w:t>
            </w:r>
            <w:r w:rsidRPr="0078497C"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  <w:t>_</w:t>
            </w:r>
            <w:r w:rsidRPr="0078497C">
              <w:rPr>
                <w:rFonts w:ascii="Arial" w:eastAsia="SimSun" w:hAnsi="Arial" w:cs="Arial"/>
                <w:sz w:val="22"/>
                <w:u w:val="single"/>
                <w:lang w:eastAsia="zh-CN"/>
              </w:rPr>
              <w:t>id</w:t>
            </w:r>
            <w:r w:rsidRPr="0078497C"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  <w:t>=182864</w:t>
            </w:r>
          </w:p>
          <w:p w14:paraId="18548776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fldChar w:fldCharType="end"/>
            </w:r>
            <w:hyperlink r:id="rId51" w:history="1"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http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://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www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wipo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int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meetings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en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doc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_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details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jsp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?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doc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_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id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=194637</w:t>
              </w:r>
            </w:hyperlink>
          </w:p>
          <w:p w14:paraId="7DDD8A09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705891C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 xml:space="preserve">and </w:t>
            </w:r>
          </w:p>
          <w:p w14:paraId="6A69CB2A" w14:textId="12EA9663" w:rsidR="00040216" w:rsidRPr="0078497C" w:rsidRDefault="008D3963" w:rsidP="00040216">
            <w:pPr>
              <w:rPr>
                <w:rFonts w:ascii="Arial" w:eastAsia="SimSun" w:hAnsi="Arial" w:cs="Arial"/>
                <w:sz w:val="22"/>
                <w:lang w:eastAsia="zh-CN"/>
              </w:rPr>
            </w:pPr>
            <w:hyperlink r:id="rId52" w:history="1">
              <w:r w:rsidR="00040216" w:rsidRPr="0078497C">
                <w:rPr>
                  <w:rStyle w:val="Hyperlink"/>
                  <w:rFonts w:ascii="Arial" w:eastAsia="SimSun" w:hAnsi="Arial" w:cs="Arial"/>
                  <w:color w:val="auto"/>
                  <w:sz w:val="22"/>
                  <w:lang w:eastAsia="zh-CN"/>
                </w:rPr>
                <w:t>http://www.wipo.int/meetings/en/doc_details.jsp?doc_id=199801</w:t>
              </w:r>
            </w:hyperlink>
          </w:p>
          <w:p w14:paraId="77A3FBD9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eastAsia="zh-CN"/>
              </w:rPr>
            </w:pPr>
          </w:p>
          <w:p w14:paraId="69019BC1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Отчет об оценке проекта был представлен на десятой сессии Комитета (CDIP/9/8); ознакомиться с ним можно по адресу: http://www.wipo.int/meetings/en/doc_details.jsp?doc_id=200739</w:t>
            </w:r>
          </w:p>
          <w:p w14:paraId="3743FC9A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1811" w:type="pct"/>
            <w:shd w:val="clear" w:color="auto" w:fill="auto"/>
          </w:tcPr>
          <w:p w14:paraId="2E4466BE" w14:textId="2564339F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Отчет не содержит каких-либо рекомендаций в отношении направленности или объема дальнейшей работы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Сделаны следующие выводы: </w:t>
            </w:r>
          </w:p>
          <w:p w14:paraId="11265F84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82B124A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  <w:t>Структура проекта</w:t>
            </w:r>
          </w:p>
          <w:p w14:paraId="7769515C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E632445" w14:textId="4B696A43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Период реализации должен быть более длительным (возможно, три года)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Кроме того, одна из целей проекта — «содействие проконкурентной практике лицензирования» — была, возможно, слишком амбициозной, а главное — трудноизмеримой. Управление проектом </w:t>
            </w:r>
          </w:p>
          <w:p w14:paraId="5C7329A1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910F907" w14:textId="06180AAF" w:rsidR="00040216" w:rsidRPr="0078497C" w:rsidRDefault="00040216" w:rsidP="00040216">
            <w:pPr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  <w:t>Управление проектом</w:t>
            </w:r>
          </w:p>
          <w:p w14:paraId="2B2E5ED5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7B29641" w14:textId="7A48019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Более широкая внешняя координация могла бы обеспечить более тесное партнерство с другими соответствующими международными организациями, включая ЮНКТАД, ВТО и ОЭСР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</w:p>
        </w:tc>
      </w:tr>
    </w:tbl>
    <w:p w14:paraId="360CD617" w14:textId="4396FCCB" w:rsidR="00E43044" w:rsidRPr="0078497C" w:rsidRDefault="00E43044" w:rsidP="00852584">
      <w:pPr>
        <w:ind w:left="360"/>
        <w:contextualSpacing/>
        <w:rPr>
          <w:rFonts w:ascii="Arial" w:eastAsiaTheme="minorHAnsi" w:hAnsi="Arial" w:cs="Arial"/>
          <w:sz w:val="22"/>
          <w:lang w:val="ru-RU"/>
        </w:rPr>
      </w:pPr>
    </w:p>
    <w:p w14:paraId="126CDC14" w14:textId="77777777" w:rsidR="00040216" w:rsidRPr="0078497C" w:rsidRDefault="00040216" w:rsidP="00852584">
      <w:pPr>
        <w:ind w:left="360"/>
        <w:contextualSpacing/>
        <w:rPr>
          <w:rFonts w:ascii="Arial" w:eastAsiaTheme="minorHAnsi" w:hAnsi="Arial" w:cs="Arial"/>
          <w:sz w:val="22"/>
          <w:lang w:val="ru-RU"/>
        </w:rPr>
      </w:pPr>
    </w:p>
    <w:p w14:paraId="59F23D7A" w14:textId="2F0D086B" w:rsidR="00EC5F31" w:rsidRPr="0078497C" w:rsidRDefault="00040216" w:rsidP="004F3CC4">
      <w:pPr>
        <w:pageBreakBefore/>
        <w:numPr>
          <w:ilvl w:val="0"/>
          <w:numId w:val="15"/>
        </w:numPr>
        <w:ind w:left="357" w:hanging="357"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lastRenderedPageBreak/>
        <w:t>«ИС, информационные и коммуникационные технологии (ИКТ), цифровой разрыв и доступ к знаниям»</w:t>
      </w:r>
    </w:p>
    <w:p w14:paraId="3D2D5247" w14:textId="1553BC5F" w:rsidR="00EC5F31" w:rsidRPr="0078497C" w:rsidRDefault="00EC5F31" w:rsidP="006208BC">
      <w:pPr>
        <w:rPr>
          <w:rFonts w:ascii="Arial" w:eastAsia="SimSun" w:hAnsi="Arial" w:cs="Arial"/>
          <w:sz w:val="22"/>
          <w:lang w:eastAsia="zh-CN"/>
        </w:rPr>
      </w:pPr>
      <w:r w:rsidRPr="0078497C">
        <w:rPr>
          <w:rFonts w:ascii="Arial" w:eastAsia="SimSun" w:hAnsi="Arial" w:cs="Arial"/>
          <w:sz w:val="22"/>
          <w:lang w:eastAsia="zh-CN"/>
        </w:rPr>
        <w:t xml:space="preserve">DA_19_24_27_01 – </w:t>
      </w:r>
      <w:r w:rsidR="00040216" w:rsidRPr="0078497C">
        <w:rPr>
          <w:rFonts w:ascii="Arial" w:eastAsia="SimSun" w:hAnsi="Arial" w:cs="Arial"/>
          <w:sz w:val="22"/>
          <w:lang w:val="ru-RU" w:eastAsia="zh-CN"/>
        </w:rPr>
        <w:t>рекомендации</w:t>
      </w:r>
      <w:r w:rsidRPr="0078497C">
        <w:rPr>
          <w:rFonts w:ascii="Arial" w:eastAsia="SimSun" w:hAnsi="Arial" w:cs="Arial"/>
          <w:sz w:val="22"/>
          <w:lang w:eastAsia="zh-CN"/>
        </w:rPr>
        <w:t xml:space="preserve"> 19, 24</w:t>
      </w:r>
      <w:r w:rsidR="00040216" w:rsidRPr="0078497C">
        <w:rPr>
          <w:rFonts w:ascii="Arial" w:eastAsia="SimSun" w:hAnsi="Arial" w:cs="Arial"/>
          <w:sz w:val="22"/>
          <w:lang w:val="ru-RU" w:eastAsia="zh-CN"/>
        </w:rPr>
        <w:t xml:space="preserve"> и</w:t>
      </w:r>
      <w:r w:rsidRPr="0078497C">
        <w:rPr>
          <w:rFonts w:ascii="Arial" w:eastAsia="SimSun" w:hAnsi="Arial" w:cs="Arial"/>
          <w:sz w:val="22"/>
          <w:lang w:eastAsia="zh-CN"/>
        </w:rPr>
        <w:t xml:space="preserve"> 27</w:t>
      </w:r>
    </w:p>
    <w:p w14:paraId="0EBA4949" w14:textId="77777777" w:rsidR="00EC5F31" w:rsidRPr="0078497C" w:rsidRDefault="00EC5F31" w:rsidP="00EC5F31">
      <w:pPr>
        <w:rPr>
          <w:rFonts w:ascii="Arial" w:eastAsia="SimSun" w:hAnsi="Arial" w:cs="Arial"/>
          <w:sz w:val="2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2"/>
        <w:gridCol w:w="5814"/>
        <w:gridCol w:w="5100"/>
      </w:tblGrid>
      <w:tr w:rsidR="00EC5F31" w:rsidRPr="0078497C" w14:paraId="6F746F1B" w14:textId="77777777" w:rsidTr="00EC5F31">
        <w:trPr>
          <w:tblHeader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A20AE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eastAsia="zh-CN"/>
              </w:rPr>
            </w:pPr>
          </w:p>
          <w:p w14:paraId="02E47EAB" w14:textId="73E46A58" w:rsidR="00EC5F31" w:rsidRPr="0078497C" w:rsidRDefault="009E2322" w:rsidP="00EC5F31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КРАТКОЕ ОПИСАНИЕ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163A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</w:pPr>
          </w:p>
          <w:p w14:paraId="204D7A14" w14:textId="2CCC7C68" w:rsidR="00EC5F31" w:rsidRPr="0078497C" w:rsidRDefault="009E2322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ОСНОВНЫЕ ДОСТИЖЕНИЯ И ИТОГОВЫЕ ДОКУМЕНТЫ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114ED" w14:textId="77777777" w:rsidR="00EC5F31" w:rsidRPr="0078497C" w:rsidRDefault="00EC5F31" w:rsidP="00EC5F31">
            <w:pPr>
              <w:contextualSpacing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C9CA2C2" w14:textId="4A067287" w:rsidR="00EC5F31" w:rsidRPr="0078497C" w:rsidRDefault="009E2322" w:rsidP="00EC5F31">
            <w:pPr>
              <w:contextualSpacing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ОСНОВНЫЕ РЕКОМЕНДАЦИИ ПО ИТОГАМ ОЦЕНКИ</w:t>
            </w:r>
          </w:p>
          <w:p w14:paraId="001CE471" w14:textId="77777777" w:rsidR="00EC5F31" w:rsidRPr="0078497C" w:rsidRDefault="00EC5F31" w:rsidP="00EC5F31">
            <w:pPr>
              <w:contextualSpacing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</w:tr>
      <w:tr w:rsidR="00040216" w:rsidRPr="00C06D80" w14:paraId="72B439DE" w14:textId="77777777" w:rsidTr="00EC5F31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AB6A9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Первый компонент, относящийся к авторскому праву, направлен на обеспечение государствам-членам источника актуальной и сбалансированной информации о возможностях, предоставляемых новыми моделями распространения информации и творческого контента, с уделением особого внимания образовательной и исследовательской областям, разработке программного обеспечения и услугам в области электронной информации (т.е. электронным журналам и информации государственного сектора).</w:t>
            </w:r>
          </w:p>
          <w:p w14:paraId="68DE4F0D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Второй компонент касается оцифровывания документации систем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национальной промышленной собственности с целью формирования базы данных, облегчающей доступ общественности к цифровому контенту, и развития умений и навыков, необходимых для создания национальной базы данных по ИС и облечения доступа к ней пользователей.</w:t>
            </w:r>
          </w:p>
          <w:p w14:paraId="40F9C734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EF24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  <w:lastRenderedPageBreak/>
              <w:t xml:space="preserve">Авторское право </w:t>
            </w:r>
          </w:p>
          <w:p w14:paraId="2D3821CE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На девятой сессии КРИС было представлено исследование «Использование авторского права в целях содействия доступу к информационному и творческому контенту». </w:t>
            </w:r>
          </w:p>
          <w:p w14:paraId="5D759AB3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3BCAE15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  <w:t>Оцифровывание документации систем национальной промышленной собственности</w:t>
            </w:r>
          </w:p>
          <w:p w14:paraId="786F0210" w14:textId="2BB37132" w:rsidR="00040216" w:rsidRPr="0078497C" w:rsidRDefault="00040216" w:rsidP="0004021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>Компонент преобразования в цифровой формат: этот компонент был в той или иной степени реализован в 17 ВИС, включая Африканскую региональную организацию интеллектуальной собственности (АРОИС)</w:t>
            </w:r>
            <w:r w:rsidR="00F70D28">
              <w:rPr>
                <w:rFonts w:ascii="Arial" w:hAnsi="Arial" w:cs="Arial"/>
                <w:sz w:val="22"/>
                <w:lang w:val="ru-RU"/>
              </w:rPr>
              <w:t xml:space="preserve">. </w:t>
            </w:r>
            <w:r w:rsidRPr="0078497C">
              <w:rPr>
                <w:rFonts w:ascii="Arial" w:hAnsi="Arial" w:cs="Arial"/>
                <w:sz w:val="22"/>
                <w:lang w:val="ru-RU"/>
              </w:rPr>
              <w:t xml:space="preserve">В полном объеме этот проект выполнили шесть ведомств и АРОИС. </w:t>
            </w:r>
          </w:p>
          <w:p w14:paraId="55AF26FB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B775F19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Исследование по теме «Авторское право» опубликовано на странице:</w:t>
            </w:r>
          </w:p>
          <w:p w14:paraId="6D881BD8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http://www.wipo.int/meetings/en/doc_details.jsp?doc_id=202179</w:t>
            </w:r>
          </w:p>
          <w:p w14:paraId="19A11E8A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51D4B5B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Отчет об оценке проекта был представлен на десятой сессии Комитета (CDIP/10/5) и доступен по адресу: http://www.wipo.int/meetings/en/doc_details.jsp?doc_id=217825</w:t>
            </w:r>
          </w:p>
          <w:p w14:paraId="50BB0980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D34A" w14:textId="77777777" w:rsidR="00040216" w:rsidRPr="0078497C" w:rsidRDefault="00040216" w:rsidP="00040216">
            <w:pPr>
              <w:contextualSpacing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(i)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Секретариату ВОИС рекомендуется изменить проектный документ для использования при реализации аналогичных проектов в области развития в будущем:</w:t>
            </w:r>
          </w:p>
          <w:p w14:paraId="5F2D8849" w14:textId="77777777" w:rsidR="00040216" w:rsidRPr="0078497C" w:rsidRDefault="00040216" w:rsidP="00040216">
            <w:pPr>
              <w:ind w:left="644"/>
              <w:contextualSpacing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0D24084" w14:textId="77777777" w:rsidR="00040216" w:rsidRPr="0078497C" w:rsidRDefault="00040216" w:rsidP="00040216">
            <w:pPr>
              <w:ind w:left="599"/>
              <w:contextualSpacing/>
              <w:rPr>
                <w:rFonts w:ascii="Arial" w:eastAsiaTheme="minorHAnsi" w:hAnsi="Arial" w:cs="Arial"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>- включив в него стандартные критерии оценки участия ВИС с учетом аспектов развития;</w:t>
            </w:r>
          </w:p>
          <w:p w14:paraId="4D020CA7" w14:textId="77777777" w:rsidR="00040216" w:rsidRPr="0078497C" w:rsidRDefault="00040216" w:rsidP="00040216">
            <w:pPr>
              <w:ind w:left="567" w:firstLine="32"/>
              <w:contextualSpacing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2AC3084" w14:textId="77777777" w:rsidR="00040216" w:rsidRPr="0078497C" w:rsidRDefault="00040216" w:rsidP="00040216">
            <w:pPr>
              <w:ind w:left="599"/>
              <w:contextualSpacing/>
              <w:rPr>
                <w:rFonts w:ascii="Arial" w:eastAsiaTheme="minorHAnsi" w:hAnsi="Arial" w:cs="Arial"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>- включив в него инструменты, помогающие ВИС отслеживать достигнутый прогресс и измерять результативность проекта;</w:t>
            </w:r>
          </w:p>
          <w:p w14:paraId="02CE2D98" w14:textId="77777777" w:rsidR="00040216" w:rsidRPr="0078497C" w:rsidRDefault="00040216" w:rsidP="00040216">
            <w:pPr>
              <w:ind w:left="567" w:firstLine="32"/>
              <w:contextualSpacing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AB7DA70" w14:textId="77777777" w:rsidR="00040216" w:rsidRPr="0078497C" w:rsidRDefault="00040216" w:rsidP="00040216">
            <w:pPr>
              <w:ind w:left="599"/>
              <w:contextualSpacing/>
              <w:rPr>
                <w:rFonts w:ascii="Arial" w:eastAsiaTheme="minorHAnsi" w:hAnsi="Arial" w:cs="Arial"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 xml:space="preserve">- сделав обязательным предоставление ВИС отчетов о ходе реализации проекта; </w:t>
            </w:r>
          </w:p>
          <w:p w14:paraId="3A43D9B3" w14:textId="77777777" w:rsidR="00040216" w:rsidRPr="0078497C" w:rsidRDefault="00040216" w:rsidP="00040216">
            <w:pPr>
              <w:ind w:left="567" w:firstLine="32"/>
              <w:contextualSpacing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8037ECB" w14:textId="77777777" w:rsidR="00040216" w:rsidRPr="0078497C" w:rsidRDefault="00040216" w:rsidP="00040216">
            <w:pPr>
              <w:ind w:left="599"/>
              <w:contextualSpacing/>
              <w:rPr>
                <w:rFonts w:ascii="Arial" w:eastAsiaTheme="minorHAnsi" w:hAnsi="Arial" w:cs="Arial"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>- обозначив отличие проекта от обычной деятельности Отдела по модернизации инфраструктуры (ОМИ) по оказанию технической помощи;</w:t>
            </w:r>
          </w:p>
          <w:p w14:paraId="192418A0" w14:textId="77777777" w:rsidR="00040216" w:rsidRPr="0078497C" w:rsidRDefault="00040216" w:rsidP="00040216">
            <w:pPr>
              <w:ind w:left="567" w:firstLine="32"/>
              <w:contextualSpacing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8D174AA" w14:textId="77777777" w:rsidR="00040216" w:rsidRPr="0078497C" w:rsidRDefault="00040216" w:rsidP="00040216">
            <w:pPr>
              <w:ind w:left="599"/>
              <w:contextualSpacing/>
              <w:rPr>
                <w:rFonts w:ascii="Arial" w:eastAsiaTheme="minorHAnsi" w:hAnsi="Arial" w:cs="Arial"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>- упростив процедуры закупок для внешних поставщиков.</w:t>
            </w:r>
          </w:p>
          <w:p w14:paraId="36755CA0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F6F28D0" w14:textId="0BCF7735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(ii)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 xml:space="preserve">Важно оценить возможную разработку новых мероприятий для ВОИС, которые еще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только предстоит определить посредством оценки применимости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Поэтому ВОИС следует подумать о том, как оказывать поддержку Отделу авторского права в связи с такой оценкой и как финансировать осуществление им новых мероприятий, включая информационно-пропагандистскую деятельность и работу по повышению уровня осведомленности.</w:t>
            </w:r>
          </w:p>
          <w:p w14:paraId="767D805C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7B25098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(iii)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Что касается дальнейшей устойчивости компонента оцифровывания, Секретариату ВОИС рекомендуется завершить осуществление проекта, а именно:</w:t>
            </w:r>
          </w:p>
          <w:p w14:paraId="1ECAA4C6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F1FF354" w14:textId="77777777" w:rsidR="00040216" w:rsidRPr="0078497C" w:rsidRDefault="00040216" w:rsidP="00040216">
            <w:pPr>
              <w:ind w:left="599"/>
              <w:contextualSpacing/>
              <w:rPr>
                <w:rFonts w:ascii="Arial" w:eastAsiaTheme="minorHAnsi" w:hAnsi="Arial" w:cs="Arial"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 xml:space="preserve">- изыскать ресурсы для завершения компонента оцифровывания во всех 16 ВИС, участвующих в проекте; </w:t>
            </w:r>
          </w:p>
          <w:p w14:paraId="67C6CE95" w14:textId="77777777" w:rsidR="00040216" w:rsidRPr="0078497C" w:rsidRDefault="00040216" w:rsidP="00040216">
            <w:pPr>
              <w:ind w:left="599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0F007A4" w14:textId="77777777" w:rsidR="00040216" w:rsidRPr="0078497C" w:rsidRDefault="00040216" w:rsidP="00040216">
            <w:pPr>
              <w:ind w:left="599"/>
              <w:contextualSpacing/>
              <w:rPr>
                <w:rFonts w:ascii="Arial" w:eastAsiaTheme="minorHAnsi" w:hAnsi="Arial" w:cs="Arial"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>- изучить способы оказания поддержки, обеспечивающие внедрение цифровых технологий для всех новых патентных заявок ВИС-участников и стимулирующие применение аналогичных технологий в отношении материалов и заявок по товарным знакам.</w:t>
            </w:r>
          </w:p>
          <w:p w14:paraId="2361EC6E" w14:textId="77777777" w:rsidR="00040216" w:rsidRPr="0078497C" w:rsidRDefault="00040216" w:rsidP="00040216">
            <w:pPr>
              <w:spacing w:after="200" w:line="276" w:lineRule="auto"/>
              <w:ind w:left="599"/>
              <w:contextualSpacing/>
              <w:rPr>
                <w:rFonts w:ascii="Arial" w:eastAsiaTheme="minorHAnsi" w:hAnsi="Arial" w:cs="Arial"/>
                <w:sz w:val="22"/>
                <w:lang w:val="ru-RU"/>
              </w:rPr>
            </w:pPr>
          </w:p>
          <w:p w14:paraId="318FBF8C" w14:textId="77777777" w:rsidR="00040216" w:rsidRPr="0078497C" w:rsidRDefault="00040216" w:rsidP="0004021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</w:tr>
    </w:tbl>
    <w:p w14:paraId="071CFBF4" w14:textId="77777777" w:rsidR="00EC5F31" w:rsidRPr="0078497C" w:rsidRDefault="00EC5F31" w:rsidP="00EC5F31">
      <w:pPr>
        <w:rPr>
          <w:rFonts w:ascii="Arial" w:eastAsia="SimSun" w:hAnsi="Arial" w:cs="Arial"/>
          <w:sz w:val="22"/>
          <w:lang w:val="ru-RU" w:eastAsia="zh-CN"/>
        </w:rPr>
      </w:pPr>
    </w:p>
    <w:p w14:paraId="7DFA6E51" w14:textId="77777777" w:rsidR="00EC5F31" w:rsidRPr="0078497C" w:rsidRDefault="00EC5F31" w:rsidP="00EC5F31">
      <w:pPr>
        <w:rPr>
          <w:rFonts w:ascii="Arial" w:eastAsia="SimSun" w:hAnsi="Arial" w:cs="Arial"/>
          <w:sz w:val="22"/>
          <w:lang w:val="ru-RU" w:eastAsia="zh-CN"/>
        </w:rPr>
      </w:pPr>
    </w:p>
    <w:p w14:paraId="0B671FDA" w14:textId="753495C3" w:rsidR="00EC5F31" w:rsidRPr="0078497C" w:rsidRDefault="008371B5" w:rsidP="00791010">
      <w:pPr>
        <w:numPr>
          <w:ilvl w:val="0"/>
          <w:numId w:val="15"/>
        </w:numPr>
        <w:ind w:left="360" w:hanging="36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>«Разработка инструментов для доступа к патентной информации»</w:t>
      </w:r>
    </w:p>
    <w:p w14:paraId="0E3D9C94" w14:textId="16199F92" w:rsidR="00EC5F31" w:rsidRPr="0078497C" w:rsidRDefault="00EC5F31" w:rsidP="006208BC">
      <w:pPr>
        <w:rPr>
          <w:rFonts w:ascii="Arial" w:eastAsia="SimSun" w:hAnsi="Arial" w:cs="Arial"/>
          <w:sz w:val="22"/>
          <w:lang w:eastAsia="zh-CN"/>
        </w:rPr>
      </w:pPr>
      <w:r w:rsidRPr="0078497C">
        <w:rPr>
          <w:rFonts w:ascii="Arial" w:eastAsia="SimSun" w:hAnsi="Arial" w:cs="Arial"/>
          <w:sz w:val="22"/>
          <w:lang w:eastAsia="zh-CN"/>
        </w:rPr>
        <w:t xml:space="preserve">DA_19_30_31_01 – </w:t>
      </w:r>
      <w:r w:rsidR="008371B5" w:rsidRPr="0078497C">
        <w:rPr>
          <w:rFonts w:ascii="Arial" w:eastAsia="SimSun" w:hAnsi="Arial" w:cs="Arial"/>
          <w:sz w:val="22"/>
          <w:lang w:val="ru-RU" w:eastAsia="zh-CN"/>
        </w:rPr>
        <w:t>рекомендации</w:t>
      </w:r>
      <w:r w:rsidRPr="0078497C">
        <w:rPr>
          <w:rFonts w:ascii="Arial" w:eastAsia="SimSun" w:hAnsi="Arial" w:cs="Arial"/>
          <w:sz w:val="22"/>
          <w:lang w:eastAsia="zh-CN"/>
        </w:rPr>
        <w:t xml:space="preserve"> 19, 30, 31</w:t>
      </w:r>
    </w:p>
    <w:p w14:paraId="6CAC9DF3" w14:textId="77777777" w:rsidR="00EC5F31" w:rsidRPr="0078497C" w:rsidRDefault="00EC5F31" w:rsidP="00EC5F31">
      <w:pPr>
        <w:rPr>
          <w:rFonts w:ascii="Arial" w:eastAsia="SimSun" w:hAnsi="Arial" w:cs="Arial"/>
          <w:sz w:val="2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7"/>
        <w:gridCol w:w="5719"/>
        <w:gridCol w:w="5100"/>
      </w:tblGrid>
      <w:tr w:rsidR="00EC5F31" w:rsidRPr="0078497C" w14:paraId="319725B1" w14:textId="77777777" w:rsidTr="00EC5F31">
        <w:trPr>
          <w:tblHeader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4585B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eastAsia="zh-CN"/>
              </w:rPr>
            </w:pPr>
          </w:p>
          <w:p w14:paraId="342E763F" w14:textId="0AD7B030" w:rsidR="00EC5F31" w:rsidRPr="0078497C" w:rsidRDefault="009E2322" w:rsidP="00EC5F31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КРАТКОЕ ОПИСАНИЕ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B2AE5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129957F" w14:textId="519F9BE1" w:rsidR="00EC5F31" w:rsidRPr="0078497C" w:rsidRDefault="009E2322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ОСНОВНЫЕ ДОСТИЖЕНИЯ И ИТОГОВЫЕ ДОКУМЕНТЫ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8D7D2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25C4CFD" w14:textId="4E53368C" w:rsidR="00EC5F31" w:rsidRPr="0078497C" w:rsidRDefault="009E2322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ОСНОВНЫЕ РЕКОМЕНДАЦИИ ПО ИТОГАМ ОЦЕНКИ</w:t>
            </w:r>
          </w:p>
          <w:p w14:paraId="2A023425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</w:tr>
      <w:tr w:rsidR="008371B5" w:rsidRPr="00C06D80" w14:paraId="04D9432E" w14:textId="77777777" w:rsidTr="00EC5F31"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D232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23B3CA2" w14:textId="3DB1243C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Проект призван обеспечить предоставление развивающимся странам, включая НРС, по их запросу, услуг, облегчающих использование патентной информации о конкретных технологиях в интересах стимулирования их собственных инновационных процессов и НИОКР в сотрудничестве с другими МПО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Будут готовиться отчеты о патентных ландшафтах, основанные на использовании широких массивов патентной информации в целях анализа конкретных технологий и связанных с ними существующих прав ИС в отдельных областях техники.</w:t>
            </w: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6BF1C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58E809F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Завершена подготовка 10 (десяти) отчетов о патентном ландшафте, посвященных, соответственно, вакцинам, атазанавиру, ритонавиру, приготовлению пищи на солнечных плитах, солнечному охлаждению, опреснению воды, очистке воды, остающимся без внимания болезням и солеустойчивости.</w:t>
            </w:r>
          </w:p>
          <w:p w14:paraId="16E91986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784E148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  <w:t xml:space="preserve">Электронное учебное пособие </w:t>
            </w:r>
          </w:p>
          <w:p w14:paraId="0FC33218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</w:pPr>
          </w:p>
          <w:p w14:paraId="4E657944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С ноября 2012 г. действует интерактивное электронное учебное пособие по использованию и практическому применению патентной информации.</w:t>
            </w:r>
          </w:p>
          <w:p w14:paraId="25EA0889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E5639A7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Отчеты о патентных ландшафтах размещены по адресу:</w:t>
            </w:r>
          </w:p>
          <w:p w14:paraId="6CEE72E3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2BA69A6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http://www.wipo.int/patentscope/en/programs/patent_landscapes/index.html</w:t>
            </w:r>
          </w:p>
          <w:p w14:paraId="1473D076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A10F976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fr-CH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Электронное учебное пособие доступно по адресу:</w:t>
            </w:r>
          </w:p>
          <w:p w14:paraId="383EFF5B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fr-CH" w:eastAsia="zh-CN"/>
              </w:rPr>
            </w:pPr>
          </w:p>
          <w:p w14:paraId="63D71794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fr-CH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fr-CH" w:eastAsia="zh-CN"/>
              </w:rPr>
              <w:t>http://www.wipo.int/tisc/en/etutorial.html</w:t>
            </w:r>
          </w:p>
          <w:p w14:paraId="4DB07A95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fr-CH" w:eastAsia="zh-CN"/>
              </w:rPr>
            </w:pPr>
          </w:p>
          <w:p w14:paraId="065B7C9A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Отчет об оценке проекта был представлен на десятой сессии Комитета (CDIP/10/6) и доступен по адресу: http://www.wipo.int/meetings/en/doc_details.jsp?doc_id=217682</w:t>
            </w:r>
          </w:p>
          <w:p w14:paraId="34A4A630" w14:textId="7EC7C495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FE0B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43F9CDA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(i)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Сроки проектов следует устанавливать исходя из обоснованной оценки необходимого времени.</w:t>
            </w:r>
          </w:p>
          <w:p w14:paraId="67711B27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92B9DB4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(ii)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Адаптировать показатели проекта, допускающие объективную проверку, к более долгосрочным изменениям.</w:t>
            </w:r>
          </w:p>
          <w:p w14:paraId="194DE9DF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D11BDA4" w14:textId="31D9E75D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val="en-GB"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Учитывать мониторинг и/или самооценку результатов по проекту в бюджете.</w:t>
            </w:r>
          </w:p>
          <w:p w14:paraId="0CA52E2C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7E90F8C" w14:textId="1F57B1AD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val="en-GB" w:eastAsia="zh-CN"/>
              </w:rPr>
              <w:t>iv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Включать в проектные документы бюджет, ориентированный на конечный результат, предусматривающий отнесение затрат на бюджетные статьи по каждому из ожидаемых результатов и на затраты по управлению проектом.</w:t>
            </w:r>
          </w:p>
          <w:p w14:paraId="0306453B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29A93F8" w14:textId="00525B12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val="en-GB" w:eastAsia="zh-CN"/>
              </w:rPr>
              <w:t>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Риски следует ранжировать по степени их потенциальных негативных последствий.</w:t>
            </w:r>
          </w:p>
          <w:p w14:paraId="1F2B5908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D033A68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(vi)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Проектные документы должны включать допущения (внешние условия, которые необходимо обеспечить для достижения целей).</w:t>
            </w:r>
          </w:p>
          <w:p w14:paraId="5FE491F4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EC0263D" w14:textId="306C384D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(vii)Должны быть четко прописаны мероприятия по координации действий в рамках ВОИС и с другими организациями (с указанием того, какие конкретные совместные мероприятия должны проводиться, и кто несет ответственность за их проведение).</w:t>
            </w:r>
          </w:p>
          <w:p w14:paraId="0C87E1E2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3F147E8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A6080F2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(viii) Отчеты о самооценке должны также содержать регулярную самостоятельную оценку сохранения актуальности, эффективности и вероятной устойчивости результатов.</w:t>
            </w:r>
          </w:p>
          <w:p w14:paraId="133FB2D0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DBB8273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(ix) Финансовая отчетность должна увязывать затраты с бюджетными статьями и относить их на различные проектные результаты и накладные расходы.</w:t>
            </w:r>
          </w:p>
          <w:p w14:paraId="6D8821AF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2F0A43B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</w:tr>
    </w:tbl>
    <w:p w14:paraId="1DF2E3BA" w14:textId="77777777" w:rsidR="00EC5F31" w:rsidRPr="0078497C" w:rsidRDefault="00EC5F31" w:rsidP="00EC5F31">
      <w:pPr>
        <w:rPr>
          <w:rFonts w:ascii="Arial" w:eastAsia="SimSun" w:hAnsi="Arial" w:cs="Arial"/>
          <w:sz w:val="22"/>
          <w:lang w:val="ru-RU" w:eastAsia="zh-CN"/>
        </w:rPr>
      </w:pPr>
    </w:p>
    <w:p w14:paraId="0A1709E6" w14:textId="77777777" w:rsidR="00EC5F31" w:rsidRPr="0078497C" w:rsidRDefault="00EC5F31" w:rsidP="00EC5F31">
      <w:pPr>
        <w:rPr>
          <w:rFonts w:ascii="Arial" w:eastAsia="SimSun" w:hAnsi="Arial" w:cs="Arial"/>
          <w:sz w:val="22"/>
          <w:lang w:val="ru-RU" w:eastAsia="zh-CN"/>
        </w:rPr>
      </w:pPr>
    </w:p>
    <w:p w14:paraId="30E3804B" w14:textId="75B8EF33" w:rsidR="00EC5F31" w:rsidRPr="0078497C" w:rsidRDefault="008371B5" w:rsidP="002746DF">
      <w:pPr>
        <w:pageBreakBefore/>
        <w:numPr>
          <w:ilvl w:val="0"/>
          <w:numId w:val="15"/>
        </w:numPr>
        <w:ind w:left="357" w:hanging="357"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lastRenderedPageBreak/>
        <w:t xml:space="preserve">«Разработка инструментов для доступа к патентной информации – Этап </w:t>
      </w:r>
      <w:r w:rsidRPr="0078497C">
        <w:rPr>
          <w:rFonts w:ascii="Arial" w:eastAsiaTheme="minorHAnsi" w:hAnsi="Arial" w:cs="Arial"/>
          <w:sz w:val="22"/>
        </w:rPr>
        <w:t>II</w:t>
      </w:r>
      <w:r w:rsidRPr="0078497C">
        <w:rPr>
          <w:rFonts w:ascii="Arial" w:eastAsiaTheme="minorHAnsi" w:hAnsi="Arial" w:cs="Arial"/>
          <w:sz w:val="22"/>
          <w:lang w:val="ru-RU"/>
        </w:rPr>
        <w:t>»</w:t>
      </w:r>
    </w:p>
    <w:p w14:paraId="22BD7884" w14:textId="77777777" w:rsidR="00EC5F31" w:rsidRPr="0078497C" w:rsidRDefault="00EC5F31" w:rsidP="006208BC">
      <w:pPr>
        <w:rPr>
          <w:rFonts w:ascii="Arial" w:eastAsia="SimSun" w:hAnsi="Arial" w:cs="Arial"/>
          <w:sz w:val="22"/>
          <w:lang w:eastAsia="zh-CN"/>
        </w:rPr>
      </w:pPr>
      <w:r w:rsidRPr="0078497C">
        <w:rPr>
          <w:rFonts w:ascii="Arial" w:eastAsia="SimSun" w:hAnsi="Arial" w:cs="Arial"/>
          <w:sz w:val="22"/>
          <w:lang w:eastAsia="zh-CN"/>
        </w:rPr>
        <w:t>DA_19_30_31_02 – Recommendations 19, 30, 31</w:t>
      </w:r>
    </w:p>
    <w:p w14:paraId="59C52D6D" w14:textId="77777777" w:rsidR="00EC5F31" w:rsidRPr="0078497C" w:rsidRDefault="00EC5F31" w:rsidP="00EC5F31">
      <w:pPr>
        <w:ind w:hanging="84"/>
        <w:rPr>
          <w:rFonts w:ascii="Arial" w:eastAsia="SimSun" w:hAnsi="Arial" w:cs="Arial"/>
          <w:sz w:val="2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7"/>
        <w:gridCol w:w="5565"/>
        <w:gridCol w:w="5254"/>
      </w:tblGrid>
      <w:tr w:rsidR="00EC5F31" w:rsidRPr="00C06D80" w14:paraId="1EA56C07" w14:textId="77777777" w:rsidTr="002746DF">
        <w:trPr>
          <w:cantSplit/>
          <w:tblHeader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C8C4C" w14:textId="0B0BFC5A" w:rsidR="00EC5F31" w:rsidRPr="0078497C" w:rsidRDefault="009E2322" w:rsidP="002746DF">
            <w:pPr>
              <w:spacing w:before="120" w:after="120"/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КРАТКОЕ ОПИСАНИЕ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E5A9F" w14:textId="123AC59E" w:rsidR="00EC5F31" w:rsidRPr="0078497C" w:rsidRDefault="009E2322" w:rsidP="002746DF">
            <w:pPr>
              <w:spacing w:before="120" w:after="120"/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ОСНОВНЫЕ ДОСТИЖЕНИЯ И ИТОГОВЫЕ ДОКУМЕНТЫ</w:t>
            </w: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82D7A" w14:textId="66E71FBF" w:rsidR="00EC5F31" w:rsidRPr="0078497C" w:rsidRDefault="009E2322" w:rsidP="002746DF">
            <w:pPr>
              <w:spacing w:before="120" w:after="12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ОСНОВНЫЕ РЕКОМЕНДАЦИИ ПО ИТОГАМ ОЦЕНКИ</w:t>
            </w:r>
          </w:p>
        </w:tc>
      </w:tr>
      <w:tr w:rsidR="008371B5" w:rsidRPr="00C06D80" w14:paraId="140B4603" w14:textId="77777777" w:rsidTr="00EC5F31">
        <w:tc>
          <w:tcPr>
            <w:tcW w:w="1135" w:type="pct"/>
            <w:shd w:val="clear" w:color="auto" w:fill="auto"/>
          </w:tcPr>
          <w:p w14:paraId="7E3030BF" w14:textId="403AE555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Проект призван обеспечить предоставление развивающимся странам, включая НРС, по их запросу, услуг, облегчающих использование патентной информации о конкретных технологиях в интересах стимулирования их собственных инновационных процессов и НИОКР в сотрудничестве с другими МПО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</w:p>
          <w:p w14:paraId="19CB0015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BCEE04D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Этап II этого проекта направлен на продолжение подготовки новых отчетов о патентных ландшафтах (ОПЛ) в областях, идентифицированных в ходе этапа I, а также на укрепление деятельности по распространению и созданию потенциала, в особенности через организацию региональной конференции по патентному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анализу с целью разработки методического руководства для подготовки и распространения ОПЛ и обмена передовой практикой между ведомствами ИС и учреждениями, работающими в этой области.</w:t>
            </w:r>
          </w:p>
          <w:p w14:paraId="6A7FA610" w14:textId="77777777" w:rsidR="008371B5" w:rsidRPr="0078497C" w:rsidRDefault="008371B5" w:rsidP="008371B5">
            <w:pPr>
              <w:rPr>
                <w:rFonts w:ascii="Arial" w:hAnsi="Arial" w:cs="Arial"/>
                <w:sz w:val="22"/>
                <w:lang w:val="ru-RU"/>
              </w:rPr>
            </w:pPr>
          </w:p>
          <w:p w14:paraId="412E4ADC" w14:textId="77777777" w:rsidR="008371B5" w:rsidRPr="0078497C" w:rsidRDefault="008371B5" w:rsidP="008371B5">
            <w:pPr>
              <w:rPr>
                <w:rFonts w:ascii="Arial" w:hAnsi="Arial" w:cs="Arial"/>
                <w:sz w:val="22"/>
                <w:lang w:val="ru-RU" w:eastAsia="zh-CN"/>
              </w:rPr>
            </w:pPr>
          </w:p>
        </w:tc>
        <w:tc>
          <w:tcPr>
            <w:tcW w:w="1988" w:type="pct"/>
            <w:shd w:val="clear" w:color="auto" w:fill="auto"/>
          </w:tcPr>
          <w:p w14:paraId="006BC891" w14:textId="02999FF2" w:rsidR="00BC6D89" w:rsidRPr="0078497C" w:rsidRDefault="00BC6D89" w:rsidP="008371B5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Совместно с 3 (тремя) новыми партнерами составлено 6 (шесть) новых ОПЛ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</w:p>
          <w:p w14:paraId="27FAC00D" w14:textId="612FC37F" w:rsidR="008371B5" w:rsidRPr="0078497C" w:rsidRDefault="00BC6D89" w:rsidP="008371B5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На сайте был размещен 51 (пятьдесят один) новый ОПЛ, подготовленный внешними специалистами</w:t>
            </w:r>
            <w:r w:rsidR="008371B5"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  <w:p w14:paraId="59A67C4D" w14:textId="77777777" w:rsidR="008371B5" w:rsidRPr="0078497C" w:rsidRDefault="008371B5" w:rsidP="008371B5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96C6A07" w14:textId="77777777" w:rsidR="00BC6D89" w:rsidRPr="0078497C" w:rsidRDefault="00BC6D89" w:rsidP="00BC6D89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 прошлом году организовано два региональных практикума по патентному анализу в Рио-де-Жанейро (Бразилия) и Маниле (Филиппины).</w:t>
            </w:r>
          </w:p>
          <w:p w14:paraId="4F2C8F45" w14:textId="77777777" w:rsidR="00BC6D89" w:rsidRPr="0078497C" w:rsidRDefault="00BC6D89" w:rsidP="00BC6D89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B81264D" w14:textId="432651C4" w:rsidR="00BC6D89" w:rsidRPr="0078497C" w:rsidRDefault="00BC6D89" w:rsidP="00BC6D89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Были подготовлены методические указания по составлению ОПЛ; автором документа является внешний специалист, документ прошел редакцию ВОИС, которая добавила в него свои мысли в свете замечаний ведомств ИС и других субъектов, участвовавших в двух региональных практикумах.</w:t>
            </w:r>
          </w:p>
          <w:p w14:paraId="24A748D1" w14:textId="77777777" w:rsidR="00BC6D89" w:rsidRPr="0078497C" w:rsidRDefault="00BC6D89" w:rsidP="00BC6D89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0A142AE" w14:textId="77777777" w:rsidR="00BC6D89" w:rsidRPr="0078497C" w:rsidRDefault="00BC6D89" w:rsidP="00BC6D8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Отчеты о патентных ландшафтах размещены по адресу:</w:t>
            </w:r>
          </w:p>
          <w:p w14:paraId="0587F55D" w14:textId="77777777" w:rsidR="00BC6D89" w:rsidRPr="0078497C" w:rsidRDefault="00BC6D89" w:rsidP="00BC6D8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BDCB6B1" w14:textId="77777777" w:rsidR="00BC6D89" w:rsidRPr="0078497C" w:rsidRDefault="00BC6D89" w:rsidP="00BC6D8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http://www.wipo.int/patentscope/en/programs/patent_landscapes/index.html</w:t>
            </w:r>
          </w:p>
          <w:p w14:paraId="6D599032" w14:textId="77777777" w:rsidR="00BC6D89" w:rsidRPr="0078497C" w:rsidRDefault="00BC6D89" w:rsidP="00BC6D8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FFDBD96" w14:textId="77777777" w:rsidR="00BC6D89" w:rsidRPr="0078497C" w:rsidRDefault="00BC6D89" w:rsidP="00BC6D89">
            <w:pPr>
              <w:rPr>
                <w:rFonts w:ascii="Arial" w:eastAsia="SimSun" w:hAnsi="Arial" w:cs="Arial"/>
                <w:sz w:val="22"/>
                <w:lang w:val="fr-CH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Электронное учебное пособие доступно по адресу:</w:t>
            </w:r>
          </w:p>
          <w:p w14:paraId="645EDADD" w14:textId="77777777" w:rsidR="00BC6D89" w:rsidRPr="0078497C" w:rsidRDefault="00BC6D89" w:rsidP="00BC6D89">
            <w:pPr>
              <w:rPr>
                <w:rFonts w:ascii="Arial" w:eastAsia="SimSun" w:hAnsi="Arial" w:cs="Arial"/>
                <w:sz w:val="22"/>
                <w:lang w:val="fr-CH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fr-CH" w:eastAsia="zh-CN"/>
              </w:rPr>
              <w:t>http://www.wipo.int/tisc/en/etutorial.html</w:t>
            </w:r>
          </w:p>
          <w:p w14:paraId="25FF330B" w14:textId="77777777" w:rsidR="00BC6D89" w:rsidRPr="0078497C" w:rsidRDefault="00BC6D89" w:rsidP="00BC6D89">
            <w:pPr>
              <w:keepNext/>
              <w:rPr>
                <w:rFonts w:ascii="Arial" w:eastAsia="SimSun" w:hAnsi="Arial" w:cs="Arial"/>
                <w:sz w:val="22"/>
                <w:lang w:val="fr-CH" w:eastAsia="zh-CN"/>
              </w:rPr>
            </w:pPr>
          </w:p>
          <w:p w14:paraId="4A55EFE8" w14:textId="77777777" w:rsidR="00BC6D89" w:rsidRPr="0078497C" w:rsidRDefault="00BC6D89" w:rsidP="00BC6D89">
            <w:pPr>
              <w:keepNext/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Материалы регионального практикума по патентному анализу в Рио-де-Жанейро доступны по адресу: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http://www.wipo.int/meetings/en/details.jsp?meeting_id=30167</w:t>
            </w:r>
          </w:p>
          <w:p w14:paraId="5DE178FC" w14:textId="77777777" w:rsidR="00BC6D89" w:rsidRPr="0078497C" w:rsidRDefault="00BC6D89" w:rsidP="00BC6D89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B3EB28B" w14:textId="2DEB565B" w:rsidR="008371B5" w:rsidRPr="0078497C" w:rsidRDefault="00BC6D89" w:rsidP="00BC6D89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Материалы регионального практикума по патентному анализу в Маниле доступны по адресу: http://www.wipo.int/meetings/en/details.jsp?meeting_id=31543</w:t>
            </w:r>
          </w:p>
        </w:tc>
        <w:tc>
          <w:tcPr>
            <w:tcW w:w="1877" w:type="pct"/>
            <w:shd w:val="clear" w:color="auto" w:fill="auto"/>
          </w:tcPr>
          <w:p w14:paraId="45864BDF" w14:textId="391D7327" w:rsidR="00BC6D89" w:rsidRPr="0078497C" w:rsidRDefault="00BC6D89" w:rsidP="00BC6D8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Необходимо, чтобы оценка проектов проводилась в такие сроки, чтобы реализующие проекты подразделения могли получить доступ к рекомендациям этой оценки, актуальным для структуры последующих этапов проекта, на стадии формулирования проектных предложений и до срока подачи таких проектных предложений на утверждение КРИС.</w:t>
            </w:r>
          </w:p>
          <w:p w14:paraId="4C19916A" w14:textId="77777777" w:rsidR="00BC6D89" w:rsidRPr="0078497C" w:rsidRDefault="00BC6D89" w:rsidP="00BC6D8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BEC5C76" w14:textId="54711872" w:rsidR="00BC6D89" w:rsidRPr="0078497C" w:rsidRDefault="00BC6D89" w:rsidP="00BC6D8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(ii)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Степень, в которой перевод будет способствовать выполнению поставленных перед проектом задач и обеспечению эффективности и результативности проекта, должна оцениваться отдельно для каждого промежуточного результата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 проектные предложения должны быть включены достаточные бюджеты на письменный перевод.</w:t>
            </w:r>
          </w:p>
          <w:p w14:paraId="05A3E340" w14:textId="77777777" w:rsidR="00BC6D89" w:rsidRPr="0078497C" w:rsidRDefault="00BC6D89" w:rsidP="00BC6D8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B51D38E" w14:textId="77777777" w:rsidR="00BC6D89" w:rsidRPr="0078497C" w:rsidRDefault="00BC6D89" w:rsidP="00BC6D8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(iii)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Информирование о результатах проекта имеет важное значение для актуальности и эффективности проектной деятельности, и на эти цели должен выделяться соответствующий бюджет.</w:t>
            </w:r>
          </w:p>
          <w:p w14:paraId="0D2DEF77" w14:textId="77777777" w:rsidR="00BC6D89" w:rsidRPr="0078497C" w:rsidRDefault="00BC6D89" w:rsidP="00BC6D8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6486BE4" w14:textId="77777777" w:rsidR="00BC6D89" w:rsidRPr="0078497C" w:rsidRDefault="00BC6D89" w:rsidP="00BC6D8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(iv)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 xml:space="preserve">Необходимо рассмотреть и оценить все варианты отслеживания впечатлений пользователей, а также рассмотреть возможность мероприятий, направленных на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информирование о достижениях проекта тех, кто непосредственно участвует в этом проекте.</w:t>
            </w:r>
          </w:p>
          <w:p w14:paraId="135FE47F" w14:textId="77777777" w:rsidR="00BC6D89" w:rsidRPr="0078497C" w:rsidRDefault="00BC6D89" w:rsidP="00BC6D8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0CD875E" w14:textId="77777777" w:rsidR="00BC6D89" w:rsidRPr="0078497C" w:rsidRDefault="00BC6D89" w:rsidP="00BC6D89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 xml:space="preserve">(v)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ab/>
              <w:t>При постановке на поток в дальнейшем проект должен рассматриваться как проект, направленный на оказание услуг, требующий узкоспециальных навыков, опыта и знаний, а следовательно, соответствующим образом организовываться и комплектоваться персоналом.</w:t>
            </w:r>
          </w:p>
          <w:p w14:paraId="47CF19EF" w14:textId="77777777" w:rsidR="00BC6D89" w:rsidRPr="0078497C" w:rsidRDefault="00BC6D89" w:rsidP="00BC6D89">
            <w:pPr>
              <w:tabs>
                <w:tab w:val="left" w:pos="1976"/>
              </w:tabs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ab/>
            </w:r>
          </w:p>
          <w:p w14:paraId="6F22B82B" w14:textId="77777777" w:rsidR="00BC6D89" w:rsidRPr="0078497C" w:rsidRDefault="00BC6D89" w:rsidP="00BC6D89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(vi)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ВОИС и ее государствам-членам следует рассмотреть вопрос о будущих мероприятиях в этой области, которые указаны в рекомендации 6 документа CDIP/14/6.</w:t>
            </w:r>
          </w:p>
          <w:p w14:paraId="2859B1EB" w14:textId="77777777" w:rsidR="008371B5" w:rsidRPr="0078497C" w:rsidRDefault="008371B5" w:rsidP="008371B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</w:tr>
    </w:tbl>
    <w:p w14:paraId="0F899911" w14:textId="77777777" w:rsidR="00EC5F31" w:rsidRPr="0078497C" w:rsidRDefault="00EC5F31" w:rsidP="00EC5F31">
      <w:pPr>
        <w:ind w:left="-112"/>
        <w:contextualSpacing/>
        <w:rPr>
          <w:rFonts w:ascii="Arial" w:eastAsiaTheme="minorHAnsi" w:hAnsi="Arial" w:cs="Arial"/>
          <w:sz w:val="22"/>
          <w:lang w:val="ru-RU"/>
        </w:rPr>
      </w:pPr>
    </w:p>
    <w:p w14:paraId="2CC1C897" w14:textId="77777777" w:rsidR="006208BC" w:rsidRPr="0078497C" w:rsidRDefault="006208BC" w:rsidP="00EC5F31">
      <w:pPr>
        <w:ind w:left="-112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br w:type="page"/>
      </w:r>
    </w:p>
    <w:p w14:paraId="2139112A" w14:textId="3F3D2508" w:rsidR="00EC5F31" w:rsidRPr="0078497C" w:rsidRDefault="00705CFE" w:rsidP="00791010">
      <w:pPr>
        <w:numPr>
          <w:ilvl w:val="0"/>
          <w:numId w:val="15"/>
        </w:numPr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lastRenderedPageBreak/>
        <w:t>«Совершенствование применяемых ВОИС принципов управления по результатам (УПР) для мониторинга и оценки эффективности мероприятий в области развития»</w:t>
      </w:r>
    </w:p>
    <w:p w14:paraId="2554369A" w14:textId="505B7EAE" w:rsidR="00EC5F31" w:rsidRPr="0078497C" w:rsidRDefault="00EC5F31" w:rsidP="006208BC">
      <w:pPr>
        <w:rPr>
          <w:rFonts w:ascii="Arial" w:eastAsia="SimSun" w:hAnsi="Arial" w:cs="Arial"/>
          <w:sz w:val="22"/>
          <w:lang w:eastAsia="zh-CN"/>
        </w:rPr>
      </w:pPr>
      <w:r w:rsidRPr="0078497C">
        <w:rPr>
          <w:rFonts w:ascii="Arial" w:eastAsia="SimSun" w:hAnsi="Arial" w:cs="Arial"/>
          <w:sz w:val="22"/>
          <w:lang w:eastAsia="zh-CN"/>
        </w:rPr>
        <w:t xml:space="preserve">DA_33_38_41_01 – </w:t>
      </w:r>
      <w:r w:rsidR="00705CFE" w:rsidRPr="0078497C">
        <w:rPr>
          <w:rFonts w:ascii="Arial" w:eastAsia="SimSun" w:hAnsi="Arial" w:cs="Arial"/>
          <w:sz w:val="22"/>
          <w:lang w:val="ru-RU" w:eastAsia="zh-CN"/>
        </w:rPr>
        <w:t>рекомендации</w:t>
      </w:r>
      <w:r w:rsidRPr="0078497C">
        <w:rPr>
          <w:rFonts w:ascii="Arial" w:eastAsia="SimSun" w:hAnsi="Arial" w:cs="Arial"/>
          <w:sz w:val="22"/>
          <w:lang w:eastAsia="zh-CN"/>
        </w:rPr>
        <w:t xml:space="preserve"> 33, 38, 41</w:t>
      </w:r>
    </w:p>
    <w:p w14:paraId="2ABF6A38" w14:textId="77777777" w:rsidR="00EC5F31" w:rsidRPr="0078497C" w:rsidRDefault="00EC5F31" w:rsidP="00EC5F31">
      <w:pPr>
        <w:rPr>
          <w:rFonts w:ascii="Arial" w:eastAsia="SimSun" w:hAnsi="Arial" w:cs="Arial"/>
          <w:sz w:val="2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7"/>
        <w:gridCol w:w="5794"/>
        <w:gridCol w:w="5025"/>
      </w:tblGrid>
      <w:tr w:rsidR="00EC5F31" w:rsidRPr="0078497C" w14:paraId="3BC50047" w14:textId="77777777" w:rsidTr="00E21901">
        <w:trPr>
          <w:cantSplit/>
          <w:tblHeader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AA9A2" w14:textId="77777777" w:rsidR="00EC5F31" w:rsidRPr="0078497C" w:rsidRDefault="00EC5F31" w:rsidP="00EC5F31">
            <w:pPr>
              <w:keepLines/>
              <w:rPr>
                <w:rFonts w:ascii="Arial" w:eastAsia="SimSun" w:hAnsi="Arial" w:cs="Arial"/>
                <w:sz w:val="22"/>
                <w:lang w:eastAsia="zh-CN"/>
              </w:rPr>
            </w:pPr>
          </w:p>
          <w:p w14:paraId="0D2A63AD" w14:textId="62108FB0" w:rsidR="00EC5F31" w:rsidRPr="0078497C" w:rsidRDefault="009E2322" w:rsidP="00EC5F31">
            <w:pPr>
              <w:keepLines/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КРАТКОЕ ОПИСАНИЕ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A3B0" w14:textId="77777777" w:rsidR="00EC5F31" w:rsidRPr="0078497C" w:rsidRDefault="00EC5F31" w:rsidP="00EC5F31">
            <w:pPr>
              <w:keepNext/>
              <w:autoSpaceDE w:val="0"/>
              <w:autoSpaceDN w:val="0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41A677D" w14:textId="449F54AF" w:rsidR="00EC5F31" w:rsidRPr="0078497C" w:rsidRDefault="009E2322" w:rsidP="00EC5F31">
            <w:pPr>
              <w:keepNext/>
              <w:autoSpaceDE w:val="0"/>
              <w:autoSpaceDN w:val="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ОСНОВНЫЕ ДОСТИЖЕНИЯ И ИТОГОВЫЕ ДОКУМЕНТЫ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0E400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137B9AD" w14:textId="58C9D2CB" w:rsidR="00EC5F31" w:rsidRPr="0078497C" w:rsidRDefault="009E2322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ОСНОВНЫЕ РЕКОМЕНДАЦИИ ПО ИТОГАМ ОЦЕНКИ</w:t>
            </w:r>
          </w:p>
          <w:p w14:paraId="31DB0E6C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</w:tr>
      <w:tr w:rsidR="006A46ED" w:rsidRPr="00C06D80" w14:paraId="1AB68A51" w14:textId="77777777" w:rsidTr="00EC5F31"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C0280" w14:textId="77777777" w:rsidR="006A46ED" w:rsidRPr="0078497C" w:rsidRDefault="006A46ED" w:rsidP="006A46ED">
            <w:pPr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 Планирование, разработка и введение в действие устойчивой и согласованной структуры ориентированного на конечный результат управления в поддержку контроля и оценки деятельности ВОИС, связанной с развитием, а также реализацией рекомендаций Повестки дня в области развития (ПДР).</w:t>
            </w:r>
          </w:p>
          <w:p w14:paraId="13A8C497" w14:textId="77777777" w:rsidR="006A46ED" w:rsidRPr="0078497C" w:rsidRDefault="006A46ED" w:rsidP="006A46ED">
            <w:pPr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C8A9166" w14:textId="77777777" w:rsidR="006A46ED" w:rsidRPr="0078497C" w:rsidRDefault="006A46ED" w:rsidP="006A46ED">
            <w:pPr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 Укрепление потенциала для проведения объективных оценок влияния деятельности Организации на развитие.</w:t>
            </w:r>
          </w:p>
          <w:p w14:paraId="7AF8C6E6" w14:textId="77777777" w:rsidR="006A46ED" w:rsidRPr="0078497C" w:rsidRDefault="006A46ED" w:rsidP="006A46ED">
            <w:pPr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9E1019E" w14:textId="788535F1" w:rsidR="006A46ED" w:rsidRPr="0078497C" w:rsidRDefault="006A46ED" w:rsidP="006A46ED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) Проведение обзора нынешней деятельности ВОИС по оказанию технического содействия в области сотрудничества в целях развития в целях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создания определенной базовой платформы для дальнейшей работы.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124F" w14:textId="45E26F5C" w:rsidR="006A46ED" w:rsidRPr="0078497C" w:rsidRDefault="006A46ED" w:rsidP="006A46ED">
            <w:pPr>
              <w:keepNext/>
              <w:autoSpaceDE w:val="0"/>
              <w:autoSpaceDN w:val="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(i)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Подготовлен первый бюджет с применением системы управления по результатам, включая оценку доли средств, выделяемых на цели развития, с точки зрения достигнутых результатов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; </w:t>
            </w:r>
          </w:p>
          <w:p w14:paraId="61441945" w14:textId="77777777" w:rsidR="006A46ED" w:rsidRPr="0078497C" w:rsidRDefault="006A46ED" w:rsidP="006A46ED">
            <w:pPr>
              <w:autoSpaceDE w:val="0"/>
              <w:autoSpaceDN w:val="0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C8A4B3B" w14:textId="5D5A5C97" w:rsidR="006A46ED" w:rsidRPr="0078497C" w:rsidRDefault="006A46ED" w:rsidP="006A46ED">
            <w:pPr>
              <w:autoSpaceDE w:val="0"/>
              <w:autoSpaceDN w:val="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(ii)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 xml:space="preserve">усовершенствована система показателей эффективности работы (коэффициенты, базисные уровни, целевые ориентиры); </w:t>
            </w:r>
          </w:p>
          <w:p w14:paraId="3074BDC6" w14:textId="77777777" w:rsidR="006A46ED" w:rsidRPr="0078497C" w:rsidRDefault="006A46ED" w:rsidP="006A46ED">
            <w:pPr>
              <w:autoSpaceDE w:val="0"/>
              <w:autoSpaceDN w:val="0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9A11645" w14:textId="62413E1C" w:rsidR="006A46ED" w:rsidRPr="0078497C" w:rsidRDefault="006A46ED" w:rsidP="006A46ED">
            <w:pPr>
              <w:autoSpaceDE w:val="0"/>
              <w:autoSpaceDN w:val="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(iii)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завершен внешний обзор деятельности ВОИС по оказанию технической помощи со стороны КРИС;</w:t>
            </w:r>
          </w:p>
          <w:p w14:paraId="03E01788" w14:textId="77777777" w:rsidR="006A46ED" w:rsidRPr="0078497C" w:rsidRDefault="006A46ED" w:rsidP="006A46ED">
            <w:pPr>
              <w:autoSpaceDE w:val="0"/>
              <w:autoSpaceDN w:val="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</w:p>
          <w:p w14:paraId="46F3744D" w14:textId="0B034362" w:rsidR="006A46ED" w:rsidRPr="0078497C" w:rsidRDefault="006A46ED" w:rsidP="006A46ED">
            <w:pPr>
              <w:autoSpaceDE w:val="0"/>
              <w:autoSpaceDN w:val="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аспект развития интегрирован во все основные Стратегические цели; и</w:t>
            </w:r>
          </w:p>
          <w:p w14:paraId="04C19B26" w14:textId="77777777" w:rsidR="006A46ED" w:rsidRPr="0078497C" w:rsidRDefault="006A46ED" w:rsidP="006A46ED">
            <w:pPr>
              <w:autoSpaceDE w:val="0"/>
              <w:autoSpaceDN w:val="0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269A6DF" w14:textId="12D4BF3F" w:rsidR="006A46ED" w:rsidRPr="0078497C" w:rsidRDefault="006A46ED" w:rsidP="006A46ED">
            <w:pPr>
              <w:autoSpaceDE w:val="0"/>
              <w:autoSpaceDN w:val="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(v)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 xml:space="preserve">укреплен потенциал работников управленческого звена в области планирования с ориентацией на конкретный результат, в том числе при планировании мероприятий в интересах развития. </w:t>
            </w:r>
          </w:p>
          <w:p w14:paraId="7A3376F9" w14:textId="77777777" w:rsidR="006A46ED" w:rsidRPr="0078497C" w:rsidRDefault="006A46ED" w:rsidP="006A46ED">
            <w:pPr>
              <w:autoSpaceDE w:val="0"/>
              <w:autoSpaceDN w:val="0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36836FA" w14:textId="77777777" w:rsidR="006A46ED" w:rsidRPr="0078497C" w:rsidRDefault="006A46ED" w:rsidP="006A46ED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Ознакомиться с документом «Программа и бюджет на 2014–2015 гг.» можно по адресу:</w:t>
            </w:r>
          </w:p>
          <w:p w14:paraId="7011ECDC" w14:textId="77777777" w:rsidR="006A46ED" w:rsidRPr="0078497C" w:rsidRDefault="006A46ED" w:rsidP="006A46ED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 xml:space="preserve">http://www.wipo.int/about-wipo/en/budget/ </w:t>
            </w:r>
          </w:p>
          <w:p w14:paraId="7AB89E2B" w14:textId="77777777" w:rsidR="006A46ED" w:rsidRPr="0078497C" w:rsidRDefault="006A46ED" w:rsidP="006A46ED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798C758" w14:textId="77777777" w:rsidR="006A46ED" w:rsidRPr="0078497C" w:rsidRDefault="006A46ED" w:rsidP="006A46ED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Внешний обзор деятельности ВОИС по оказанию технической помощи в области сотрудничества в целях развития»:</w:t>
            </w:r>
          </w:p>
          <w:p w14:paraId="5B2427D9" w14:textId="77777777" w:rsidR="006A46ED" w:rsidRPr="0078497C" w:rsidRDefault="006A46ED" w:rsidP="006A46ED">
            <w:pPr>
              <w:autoSpaceDE w:val="0"/>
              <w:autoSpaceDN w:val="0"/>
              <w:rPr>
                <w:rFonts w:ascii="Arial" w:hAnsi="Arial" w:cs="Arial"/>
                <w:sz w:val="22"/>
                <w:u w:val="single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>http://www.wipo.int/meetings/en/doc_details.jsp?doc_id=182842</w:t>
            </w:r>
          </w:p>
          <w:p w14:paraId="1519A878" w14:textId="77777777" w:rsidR="006A46ED" w:rsidRPr="0078497C" w:rsidRDefault="006A46ED" w:rsidP="006A46ED">
            <w:pPr>
              <w:autoSpaceDE w:val="0"/>
              <w:autoSpaceDN w:val="0"/>
              <w:rPr>
                <w:rFonts w:ascii="Arial" w:hAnsi="Arial" w:cs="Arial"/>
                <w:sz w:val="22"/>
                <w:u w:val="single"/>
                <w:lang w:val="ru-RU"/>
              </w:rPr>
            </w:pPr>
          </w:p>
          <w:p w14:paraId="0BF43AF3" w14:textId="1460C802" w:rsidR="006A46ED" w:rsidRPr="0078497C" w:rsidRDefault="006A46ED" w:rsidP="006A46ED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Отчет об оценке проекта был представлен на двенадцатой сессии Комитета (CDIP/12/4); ознакомиться с ним можно по адресу: http://www.wipo.int/meetings/en/doc_details.jsp?doc_id=250693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89FD0" w14:textId="77777777" w:rsidR="006A46ED" w:rsidRPr="0078497C" w:rsidRDefault="006A46ED" w:rsidP="006A46ED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 xml:space="preserve">(i)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Давать в проектной документации более подробные описания намеченной деятельности и связей с другими инициативами.</w:t>
            </w:r>
          </w:p>
          <w:p w14:paraId="3957960D" w14:textId="77777777" w:rsidR="006A46ED" w:rsidRPr="0078497C" w:rsidRDefault="006A46ED" w:rsidP="006A46ED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0243FFF" w14:textId="5791CCA5" w:rsidR="006A46ED" w:rsidRPr="0078497C" w:rsidRDefault="006A46ED" w:rsidP="006A46ED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СУПР должна продолжать усилия по укреплению системы УКР и акцентированию проектов в целях развития, провести еще одну серию семинаров по УКР и поощрять национальные ведомства по ИС и другие заинтересованные стороны к сотрудничеству с ВОИС в деле сбора необходимых данных мониторинга в контексте страновых планов, связанных с национальными планами по ИС.</w:t>
            </w:r>
          </w:p>
          <w:p w14:paraId="39B7FA38" w14:textId="77777777" w:rsidR="006A46ED" w:rsidRPr="0078497C" w:rsidRDefault="006A46ED" w:rsidP="006A46ED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207156D" w14:textId="77777777" w:rsidR="006A46ED" w:rsidRPr="0078497C" w:rsidRDefault="006A46ED" w:rsidP="006A46ED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(iii)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Ускорить осуществление страновых планов ВОИС, включающих систему оценки развития на страновом уровне.</w:t>
            </w:r>
          </w:p>
          <w:p w14:paraId="44CDE3B1" w14:textId="77777777" w:rsidR="006A46ED" w:rsidRPr="0078497C" w:rsidRDefault="006A46ED" w:rsidP="006A46ED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B0645F4" w14:textId="29A4E920" w:rsidR="006A46ED" w:rsidRPr="0078497C" w:rsidRDefault="006A46ED" w:rsidP="006A46ED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Отдел координации Повестки дня в области развития (ОКПДР) должен подготовить промежуточный анализ уже проведенных оценок проектов ПДР (применяемых методологий и методов, достоверности результатов, ясности рекомендаций и т.д.); ОКПДР должен организовать транспарентное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отслеживание эффекта принятия мер, предусмотренных в выводах и рекомендациях, содержащихся в докладах по оценке.</w:t>
            </w:r>
          </w:p>
        </w:tc>
      </w:tr>
    </w:tbl>
    <w:p w14:paraId="67E515BF" w14:textId="77777777" w:rsidR="00EC5F31" w:rsidRPr="0078497C" w:rsidRDefault="00EC5F31" w:rsidP="00E21901">
      <w:pPr>
        <w:rPr>
          <w:rFonts w:ascii="Arial" w:eastAsiaTheme="minorHAnsi" w:hAnsi="Arial" w:cs="Arial"/>
          <w:sz w:val="22"/>
          <w:lang w:val="ru-RU"/>
        </w:rPr>
      </w:pPr>
    </w:p>
    <w:p w14:paraId="5A8035CC" w14:textId="77777777" w:rsidR="00EC5F31" w:rsidRPr="0078497C" w:rsidRDefault="00EC5F31" w:rsidP="00E21901">
      <w:pPr>
        <w:rPr>
          <w:rFonts w:ascii="Arial" w:eastAsiaTheme="minorHAnsi" w:hAnsi="Arial" w:cs="Arial"/>
          <w:sz w:val="22"/>
          <w:lang w:val="ru-RU"/>
        </w:rPr>
      </w:pPr>
    </w:p>
    <w:p w14:paraId="039CC527" w14:textId="3ACD3025" w:rsidR="00EC5F31" w:rsidRPr="0078497C" w:rsidRDefault="009262F7" w:rsidP="00E21901">
      <w:pPr>
        <w:pageBreakBefore/>
        <w:numPr>
          <w:ilvl w:val="0"/>
          <w:numId w:val="15"/>
        </w:numPr>
        <w:ind w:left="0" w:firstLine="0"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lastRenderedPageBreak/>
        <w:t>«Создание потенциала по использованию надлежащей и конкретной для данной технологии научно-технической информации в качестве решения идентифицированных проблем развития»</w:t>
      </w:r>
    </w:p>
    <w:p w14:paraId="30442E2E" w14:textId="52CB7904" w:rsidR="00EC5F31" w:rsidRPr="0078497C" w:rsidRDefault="00EC5F31" w:rsidP="00E21901">
      <w:pPr>
        <w:rPr>
          <w:rFonts w:ascii="Arial" w:eastAsiaTheme="minorHAnsi" w:hAnsi="Arial" w:cs="Arial"/>
          <w:sz w:val="22"/>
        </w:rPr>
      </w:pPr>
      <w:r w:rsidRPr="0078497C">
        <w:rPr>
          <w:rFonts w:ascii="Arial" w:eastAsiaTheme="minorHAnsi" w:hAnsi="Arial" w:cs="Arial"/>
          <w:sz w:val="22"/>
        </w:rPr>
        <w:t xml:space="preserve">DA_19_30_31_02 – </w:t>
      </w:r>
      <w:r w:rsidR="009262F7" w:rsidRPr="0078497C">
        <w:rPr>
          <w:rFonts w:ascii="Arial" w:eastAsiaTheme="minorHAnsi" w:hAnsi="Arial" w:cs="Arial"/>
          <w:sz w:val="22"/>
          <w:lang w:val="ru-RU"/>
        </w:rPr>
        <w:t>рекомендации</w:t>
      </w:r>
      <w:r w:rsidRPr="0078497C">
        <w:rPr>
          <w:rFonts w:ascii="Arial" w:eastAsiaTheme="minorHAnsi" w:hAnsi="Arial" w:cs="Arial"/>
          <w:sz w:val="22"/>
        </w:rPr>
        <w:t xml:space="preserve"> 19, 30, 31</w:t>
      </w:r>
    </w:p>
    <w:p w14:paraId="42AC595A" w14:textId="77777777" w:rsidR="00EC5F31" w:rsidRPr="0078497C" w:rsidRDefault="00EC5F31" w:rsidP="00E21901">
      <w:pPr>
        <w:rPr>
          <w:rFonts w:ascii="Arial" w:eastAsiaTheme="minorHAnsi" w:hAnsi="Arial" w:cs="Arial"/>
          <w:sz w:val="22"/>
        </w:rPr>
      </w:pPr>
    </w:p>
    <w:tbl>
      <w:tblPr>
        <w:tblpPr w:leftFromText="180" w:rightFromText="180" w:vertAnchor="text" w:horzAnchor="margin" w:tblpY="3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5"/>
        <w:gridCol w:w="5039"/>
        <w:gridCol w:w="5722"/>
      </w:tblGrid>
      <w:tr w:rsidR="009262F7" w:rsidRPr="0078497C" w14:paraId="6B22307C" w14:textId="77777777" w:rsidTr="00E21901">
        <w:trPr>
          <w:cantSplit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CA5D6" w14:textId="77777777" w:rsidR="00EC5F31" w:rsidRPr="0078497C" w:rsidRDefault="00EC5F31" w:rsidP="00EC5F31">
            <w:pPr>
              <w:keepNext/>
              <w:rPr>
                <w:rFonts w:ascii="Arial" w:eastAsia="SimSun" w:hAnsi="Arial" w:cs="Arial"/>
                <w:sz w:val="22"/>
                <w:lang w:eastAsia="zh-CN"/>
              </w:rPr>
            </w:pPr>
          </w:p>
          <w:p w14:paraId="59A30245" w14:textId="39A963F5" w:rsidR="00EC5F31" w:rsidRPr="0078497C" w:rsidRDefault="009E2322" w:rsidP="00EC5F31">
            <w:pPr>
              <w:keepNext/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КРАТКОЕ ОПИСАНИЕ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F0C0" w14:textId="77777777" w:rsidR="00EC5F31" w:rsidRPr="0078497C" w:rsidRDefault="00EC5F31" w:rsidP="00EC5F31">
            <w:pPr>
              <w:autoSpaceDE w:val="0"/>
              <w:autoSpaceDN w:val="0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C12CDDE" w14:textId="755716FE" w:rsidR="00EC5F31" w:rsidRPr="0078497C" w:rsidRDefault="009E2322" w:rsidP="00EC5F31">
            <w:pPr>
              <w:keepNext/>
              <w:autoSpaceDE w:val="0"/>
              <w:autoSpaceDN w:val="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ОСНОВНЫЕ ДОСТИЖЕНИЯ И ИТОГОВЫЕ ДОКУМЕНТЫ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08881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03181F3" w14:textId="49F84668" w:rsidR="00EC5F31" w:rsidRPr="0078497C" w:rsidRDefault="009E2322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ОСНОВНЫЕ РЕКОМЕНДАЦИИ ПО ИТОГАМ ОЦЕНКИ</w:t>
            </w:r>
          </w:p>
          <w:p w14:paraId="76530CE2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</w:tr>
      <w:tr w:rsidR="009262F7" w:rsidRPr="00C06D80" w14:paraId="18EF9A0B" w14:textId="77777777" w:rsidTr="009262F7"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0FA83" w14:textId="77777777" w:rsidR="009262F7" w:rsidRPr="0078497C" w:rsidRDefault="009262F7" w:rsidP="009262F7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0D72D10" w14:textId="19534188" w:rsidR="009262F7" w:rsidRPr="0078497C" w:rsidRDefault="009262F7" w:rsidP="009262F7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Данный проект призван содействовать повышению способности национальных учреждений использовать соответствующую научно-техническую информацию для поиска технологий, способствующих решению проблем развития, выявляемых в НРС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 частности, в нем рассматриваются возможности предоставления надлежащих технологий на уровне практического внедрения, на основе сотрудничества с правительственными и неправительственными партнерами в НРС.</w:t>
            </w:r>
          </w:p>
          <w:p w14:paraId="31A5246F" w14:textId="77777777" w:rsidR="009262F7" w:rsidRPr="0078497C" w:rsidRDefault="009262F7" w:rsidP="009262F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9FA34" w14:textId="77777777" w:rsidR="009262F7" w:rsidRPr="0078497C" w:rsidRDefault="009262F7" w:rsidP="009262F7">
            <w:pPr>
              <w:autoSpaceDE w:val="0"/>
              <w:autoSpaceDN w:val="0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3109D52" w14:textId="378BBC84" w:rsidR="009262F7" w:rsidRPr="0078497C" w:rsidRDefault="009262F7" w:rsidP="009262F7">
            <w:pPr>
              <w:autoSpaceDE w:val="0"/>
              <w:autoSpaceDN w:val="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Проект реализован в трех НРС: Бангладеш, Непале и Замбии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Национальные экспертные группы каждой из этих стран определили первоочередные потребности своей страны.</w:t>
            </w:r>
          </w:p>
          <w:p w14:paraId="1F701301" w14:textId="77777777" w:rsidR="009262F7" w:rsidRPr="0078497C" w:rsidRDefault="009262F7" w:rsidP="009262F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995DA64" w14:textId="77777777" w:rsidR="009262F7" w:rsidRPr="0078497C" w:rsidRDefault="009262F7" w:rsidP="009262F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Отчет об оценке проекта был представлен на двенадцатой сессии Комитета (CDIP/12/3); ознакомиться с ним можно по адресу: http://www.wipo.int/meetings/en/doc_details.jsp?doc_id=250694</w:t>
            </w:r>
          </w:p>
          <w:p w14:paraId="74E7FDAD" w14:textId="77777777" w:rsidR="009262F7" w:rsidRPr="0078497C" w:rsidRDefault="009262F7" w:rsidP="009262F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2FBBD67" w14:textId="77777777" w:rsidR="009262F7" w:rsidRPr="0078497C" w:rsidRDefault="009262F7" w:rsidP="009262F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0F86C9B" w14:textId="0E9DCD19" w:rsidR="009262F7" w:rsidRPr="0078497C" w:rsidRDefault="009262F7" w:rsidP="009262F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734A" w14:textId="77777777" w:rsidR="009262F7" w:rsidRPr="0078497C" w:rsidRDefault="009262F7" w:rsidP="009262F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FAAB9F8" w14:textId="5720E56B" w:rsidR="009262F7" w:rsidRPr="0078497C" w:rsidRDefault="009262F7" w:rsidP="009262F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(i)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Рекомендуется одобрить II этап проекта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В этой связи КРИС предлагается рассмотреть следующие вопросы: </w:t>
            </w:r>
          </w:p>
          <w:p w14:paraId="33AD4200" w14:textId="77777777" w:rsidR="009262F7" w:rsidRPr="0078497C" w:rsidRDefault="009262F7" w:rsidP="009262F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8C9CADA" w14:textId="77777777" w:rsidR="009262F7" w:rsidRPr="0078497C" w:rsidRDefault="009262F7" w:rsidP="009262F7">
            <w:pPr>
              <w:ind w:left="601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оказание трем странам эксперимента поддержки в выполнении их бизнес-планов; </w:t>
            </w:r>
          </w:p>
          <w:p w14:paraId="1077C04D" w14:textId="77777777" w:rsidR="009262F7" w:rsidRPr="0078497C" w:rsidRDefault="009262F7" w:rsidP="009262F7">
            <w:pPr>
              <w:ind w:left="601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D18F8CD" w14:textId="77777777" w:rsidR="009262F7" w:rsidRPr="0078497C" w:rsidRDefault="009262F7" w:rsidP="009262F7">
            <w:pPr>
              <w:ind w:left="601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расширение масштаба проекта для охвата новых участников из числа НРС, и </w:t>
            </w:r>
          </w:p>
          <w:p w14:paraId="220DBE78" w14:textId="77777777" w:rsidR="009262F7" w:rsidRPr="0078497C" w:rsidRDefault="009262F7" w:rsidP="009262F7">
            <w:pPr>
              <w:ind w:left="601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450CDF3" w14:textId="77777777" w:rsidR="009262F7" w:rsidRPr="0078497C" w:rsidRDefault="009262F7" w:rsidP="009262F7">
            <w:pPr>
              <w:ind w:left="601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возможное участие в проекте отдельных развивающихся стран.</w:t>
            </w:r>
          </w:p>
          <w:p w14:paraId="2AF99A47" w14:textId="77777777" w:rsidR="009262F7" w:rsidRPr="0078497C" w:rsidRDefault="009262F7" w:rsidP="009262F7">
            <w:pPr>
              <w:ind w:left="601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4A055B5" w14:textId="77777777" w:rsidR="009262F7" w:rsidRPr="0078497C" w:rsidRDefault="009262F7" w:rsidP="009262F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(ii)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Рекомендуется внести следующие изменения в проектный документ:</w:t>
            </w:r>
          </w:p>
          <w:p w14:paraId="5604D845" w14:textId="77777777" w:rsidR="009262F7" w:rsidRPr="0078497C" w:rsidRDefault="009262F7" w:rsidP="009262F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2E9AEE7" w14:textId="77777777" w:rsidR="009262F7" w:rsidRPr="0078497C" w:rsidRDefault="009262F7" w:rsidP="009262F7">
            <w:pPr>
              <w:numPr>
                <w:ilvl w:val="0"/>
                <w:numId w:val="16"/>
              </w:numPr>
              <w:ind w:left="567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выработать четкие и полные критерии отбора с целью обеспечения большей ориентированности проекта на удовлетворение потребностей, а также актуальности и устойчивости его результатов;</w:t>
            </w:r>
          </w:p>
          <w:p w14:paraId="29E7939C" w14:textId="77777777" w:rsidR="009262F7" w:rsidRPr="0078497C" w:rsidRDefault="009262F7" w:rsidP="009262F7">
            <w:pPr>
              <w:ind w:left="567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4168A49" w14:textId="77777777" w:rsidR="009262F7" w:rsidRPr="0078497C" w:rsidRDefault="009262F7" w:rsidP="009262F7">
            <w:pPr>
              <w:numPr>
                <w:ilvl w:val="0"/>
                <w:numId w:val="16"/>
              </w:numPr>
              <w:ind w:left="567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Включить в документ соглашения о партнерстве или меморандумы о взаимопонимании, в которых будут четко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определены роли и обязательства стран-участниц и ВОИС.</w:t>
            </w:r>
          </w:p>
          <w:p w14:paraId="5FC3D85A" w14:textId="77777777" w:rsidR="009262F7" w:rsidRPr="0078497C" w:rsidRDefault="009262F7" w:rsidP="009262F7">
            <w:pPr>
              <w:ind w:left="567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74FD99F" w14:textId="77777777" w:rsidR="009262F7" w:rsidRPr="0078497C" w:rsidRDefault="009262F7" w:rsidP="009262F7">
            <w:pPr>
              <w:numPr>
                <w:ilvl w:val="0"/>
                <w:numId w:val="16"/>
              </w:numPr>
              <w:ind w:left="567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разработать руководящие принципы для определения потребностей (проведение консультаций, расстановка приоритетов, сопричастность результатам и надлежащее документальное оформление процесса);</w:t>
            </w:r>
          </w:p>
          <w:p w14:paraId="4D5C9C4D" w14:textId="77777777" w:rsidR="009262F7" w:rsidRPr="0078497C" w:rsidRDefault="009262F7" w:rsidP="009262F7">
            <w:pPr>
              <w:ind w:left="567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4E51368" w14:textId="77777777" w:rsidR="009262F7" w:rsidRPr="0078497C" w:rsidRDefault="009262F7" w:rsidP="009262F7">
            <w:pPr>
              <w:numPr>
                <w:ilvl w:val="0"/>
                <w:numId w:val="16"/>
              </w:numPr>
              <w:ind w:left="567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национальным экспертным группам: разработать руководящие принципы, регламентирующие критерии отбора, членский состав, мандат, функции председателя, надбавки и льготы, координацию деятельности и правовой статус;</w:t>
            </w:r>
          </w:p>
          <w:p w14:paraId="13266A08" w14:textId="77777777" w:rsidR="009262F7" w:rsidRPr="0078497C" w:rsidRDefault="009262F7" w:rsidP="009262F7">
            <w:pPr>
              <w:ind w:left="567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3BE6217" w14:textId="77777777" w:rsidR="009262F7" w:rsidRPr="0078497C" w:rsidRDefault="009262F7" w:rsidP="009262F7">
            <w:pPr>
              <w:numPr>
                <w:ilvl w:val="0"/>
                <w:numId w:val="16"/>
              </w:numPr>
              <w:ind w:left="567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выполнение бизнес-планов должно стать обязательной частью проекта и получить согласование в соглашениях о партнерстве;</w:t>
            </w:r>
          </w:p>
          <w:p w14:paraId="79C5D422" w14:textId="77777777" w:rsidR="009262F7" w:rsidRPr="0078497C" w:rsidRDefault="009262F7" w:rsidP="009262F7">
            <w:pPr>
              <w:ind w:left="567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5681D01" w14:textId="77777777" w:rsidR="009262F7" w:rsidRPr="0078497C" w:rsidRDefault="009262F7" w:rsidP="009262F7">
            <w:pPr>
              <w:ind w:left="567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62D848E" w14:textId="77777777" w:rsidR="009262F7" w:rsidRPr="0078497C" w:rsidRDefault="009262F7" w:rsidP="009262F7">
            <w:pPr>
              <w:numPr>
                <w:ilvl w:val="0"/>
                <w:numId w:val="16"/>
              </w:numPr>
              <w:ind w:left="567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необходимо, чтобы срок проекта по-прежнему составлял два года, которые, однако, должны быть использованы более результативным образом;</w:t>
            </w:r>
          </w:p>
          <w:p w14:paraId="4B432995" w14:textId="77777777" w:rsidR="009262F7" w:rsidRPr="0078497C" w:rsidRDefault="009262F7" w:rsidP="009262F7">
            <w:pPr>
              <w:ind w:left="567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A9F057B" w14:textId="77777777" w:rsidR="009262F7" w:rsidRPr="0078497C" w:rsidRDefault="009262F7" w:rsidP="009262F7">
            <w:pPr>
              <w:numPr>
                <w:ilvl w:val="0"/>
                <w:numId w:val="16"/>
              </w:numPr>
              <w:ind w:left="567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следует расширить сферу охвата проекта, определенную ВОИС (охрана окружающей среды, сельское хозяйство, энергетика и промышленность).</w:t>
            </w:r>
          </w:p>
          <w:p w14:paraId="71A21D0B" w14:textId="77777777" w:rsidR="009262F7" w:rsidRPr="0078497C" w:rsidRDefault="009262F7" w:rsidP="009262F7">
            <w:pPr>
              <w:ind w:left="567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3411545" w14:textId="1151F996" w:rsidR="009262F7" w:rsidRPr="0078497C" w:rsidRDefault="009262F7" w:rsidP="009262F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 xml:space="preserve">Секретариату ВОИС рекомендуется пересмотреть договоренности в отношении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патентного поиска и подготовки отчетов о патентных ландшафтах в целях:</w:t>
            </w:r>
          </w:p>
          <w:p w14:paraId="22D9F606" w14:textId="77777777" w:rsidR="009262F7" w:rsidRPr="0078497C" w:rsidRDefault="009262F7" w:rsidP="009262F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EC004B2" w14:textId="77777777" w:rsidR="009262F7" w:rsidRPr="0078497C" w:rsidRDefault="009262F7" w:rsidP="009262F7">
            <w:pPr>
              <w:numPr>
                <w:ilvl w:val="0"/>
                <w:numId w:val="17"/>
              </w:numPr>
              <w:ind w:left="581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проведения поиска в ВОИС и обеспечения возможности участия в патентном поиске национальных экспертов для приобретения ими необходимых навыков;</w:t>
            </w:r>
          </w:p>
          <w:p w14:paraId="4780E333" w14:textId="77777777" w:rsidR="009262F7" w:rsidRPr="0078497C" w:rsidRDefault="009262F7" w:rsidP="009262F7">
            <w:pPr>
              <w:ind w:left="581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69900C2" w14:textId="77777777" w:rsidR="009262F7" w:rsidRPr="0078497C" w:rsidRDefault="009262F7" w:rsidP="009262F7">
            <w:pPr>
              <w:numPr>
                <w:ilvl w:val="0"/>
                <w:numId w:val="17"/>
              </w:numPr>
              <w:ind w:left="581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создания возможностей для более непосредственного взаимодействия между национальными экспертами, международным консультантом и экспертами ВОИС в ходе подготовки отчетов о патентных ландшафтах.</w:t>
            </w:r>
          </w:p>
          <w:p w14:paraId="26BED52A" w14:textId="77777777" w:rsidR="009262F7" w:rsidRPr="0078497C" w:rsidRDefault="009262F7" w:rsidP="009262F7">
            <w:pPr>
              <w:ind w:left="581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2047910" w14:textId="30B44392" w:rsidR="009262F7" w:rsidRPr="0078497C" w:rsidRDefault="009262F7" w:rsidP="009262F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Для повышения устойчивости Секретариату ВОИС рекомендуется обеспечить следующее:</w:t>
            </w:r>
          </w:p>
          <w:p w14:paraId="00A51543" w14:textId="77777777" w:rsidR="009262F7" w:rsidRPr="0078497C" w:rsidRDefault="009262F7" w:rsidP="009262F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82D5287" w14:textId="77777777" w:rsidR="009262F7" w:rsidRPr="0078497C" w:rsidRDefault="009262F7" w:rsidP="009262F7">
            <w:pPr>
              <w:numPr>
                <w:ilvl w:val="0"/>
                <w:numId w:val="18"/>
              </w:numPr>
              <w:ind w:left="567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выделение большего количества ресурсов Отделу НРС для управления проектом, а также в поддержку мероприятий по созданию потенциала;</w:t>
            </w:r>
          </w:p>
          <w:p w14:paraId="5DC3F5CD" w14:textId="77777777" w:rsidR="009262F7" w:rsidRPr="0078497C" w:rsidRDefault="009262F7" w:rsidP="009262F7">
            <w:pPr>
              <w:ind w:left="567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1B9B4BB" w14:textId="77777777" w:rsidR="009262F7" w:rsidRPr="0078497C" w:rsidRDefault="009262F7" w:rsidP="009262F7">
            <w:pPr>
              <w:numPr>
                <w:ilvl w:val="0"/>
                <w:numId w:val="18"/>
              </w:numPr>
              <w:ind w:left="567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интеграцию такого аспекта, как использование надлежащей технологии, в национальные стратегии в области ИС стран-участниц проекта.</w:t>
            </w:r>
          </w:p>
          <w:p w14:paraId="0C573C0F" w14:textId="77777777" w:rsidR="009262F7" w:rsidRPr="0078497C" w:rsidRDefault="009262F7" w:rsidP="009262F7">
            <w:pPr>
              <w:ind w:left="567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B0D512B" w14:textId="77777777" w:rsidR="009262F7" w:rsidRPr="0078497C" w:rsidRDefault="009262F7" w:rsidP="009262F7">
            <w:pPr>
              <w:ind w:left="720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</w:tr>
    </w:tbl>
    <w:p w14:paraId="3AF54D0C" w14:textId="77777777" w:rsidR="00EC5F31" w:rsidRPr="0078497C" w:rsidRDefault="00EC5F31" w:rsidP="00EC5F31">
      <w:pPr>
        <w:rPr>
          <w:rFonts w:ascii="Arial" w:eastAsia="SimSun" w:hAnsi="Arial" w:cs="Arial"/>
          <w:sz w:val="22"/>
          <w:lang w:val="ru-RU" w:eastAsia="zh-CN"/>
        </w:rPr>
      </w:pPr>
    </w:p>
    <w:p w14:paraId="6F998FE9" w14:textId="77777777" w:rsidR="00EC5F31" w:rsidRPr="0078497C" w:rsidRDefault="00EC5F31" w:rsidP="00EC5F31">
      <w:pPr>
        <w:rPr>
          <w:rFonts w:ascii="Arial" w:eastAsia="SimSun" w:hAnsi="Arial" w:cs="Arial"/>
          <w:sz w:val="22"/>
          <w:lang w:val="ru-RU" w:eastAsia="zh-CN"/>
        </w:rPr>
      </w:pPr>
    </w:p>
    <w:p w14:paraId="7132D394" w14:textId="2132CB1F" w:rsidR="00EC5F31" w:rsidRPr="0078497C" w:rsidRDefault="009262F7" w:rsidP="00E21901">
      <w:pPr>
        <w:pageBreakBefore/>
        <w:numPr>
          <w:ilvl w:val="0"/>
          <w:numId w:val="15"/>
        </w:numPr>
        <w:ind w:left="629" w:hanging="629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lastRenderedPageBreak/>
        <w:t>«ИС и брэндинг продуктов для развития бизнеса в развивающихся странах и наименее развитых странах (НРС)»</w:t>
      </w:r>
    </w:p>
    <w:p w14:paraId="45EBD15F" w14:textId="308FAAB5" w:rsidR="00EC5F31" w:rsidRPr="0078497C" w:rsidRDefault="00EC5F31" w:rsidP="006208BC">
      <w:pPr>
        <w:rPr>
          <w:rFonts w:ascii="Arial" w:eastAsia="SimSun" w:hAnsi="Arial" w:cs="Arial"/>
          <w:sz w:val="22"/>
          <w:lang w:eastAsia="zh-CN"/>
        </w:rPr>
      </w:pPr>
      <w:r w:rsidRPr="0078497C">
        <w:rPr>
          <w:rFonts w:ascii="Arial" w:eastAsia="SimSun" w:hAnsi="Arial" w:cs="Arial"/>
          <w:sz w:val="22"/>
          <w:lang w:eastAsia="zh-CN"/>
        </w:rPr>
        <w:t xml:space="preserve">DA_4_10_01 – </w:t>
      </w:r>
      <w:r w:rsidR="009262F7" w:rsidRPr="0078497C">
        <w:rPr>
          <w:rFonts w:ascii="Arial" w:eastAsia="SimSun" w:hAnsi="Arial" w:cs="Arial"/>
          <w:sz w:val="22"/>
          <w:lang w:val="ru-RU" w:eastAsia="zh-CN"/>
        </w:rPr>
        <w:t>рекомендации</w:t>
      </w:r>
      <w:r w:rsidRPr="0078497C">
        <w:rPr>
          <w:rFonts w:ascii="Arial" w:eastAsia="SimSun" w:hAnsi="Arial" w:cs="Arial"/>
          <w:sz w:val="22"/>
          <w:lang w:eastAsia="zh-CN"/>
        </w:rPr>
        <w:t xml:space="preserve"> 4, 10</w:t>
      </w:r>
    </w:p>
    <w:p w14:paraId="02CC060D" w14:textId="77777777" w:rsidR="00EC5F31" w:rsidRPr="0078497C" w:rsidRDefault="00EC5F31" w:rsidP="00EC5F31">
      <w:pPr>
        <w:ind w:hanging="98"/>
        <w:rPr>
          <w:rFonts w:ascii="Arial" w:eastAsia="SimSun" w:hAnsi="Arial" w:cs="Arial"/>
          <w:sz w:val="2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7"/>
        <w:gridCol w:w="4910"/>
        <w:gridCol w:w="5909"/>
      </w:tblGrid>
      <w:tr w:rsidR="00EC5F31" w:rsidRPr="00C06D80" w14:paraId="21CEB12D" w14:textId="77777777" w:rsidTr="00EC5F31"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0E0B6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eastAsia="zh-CN"/>
              </w:rPr>
            </w:pPr>
          </w:p>
          <w:p w14:paraId="6A89849A" w14:textId="0978F193" w:rsidR="00EC5F31" w:rsidRPr="0078497C" w:rsidRDefault="009E2322" w:rsidP="00EC5F31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КРАТКОЕ ОПИСАНИЕ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0FAA9" w14:textId="77777777" w:rsidR="00EC5F31" w:rsidRPr="0078497C" w:rsidRDefault="00EC5F31" w:rsidP="00EC5F31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88D02C1" w14:textId="67179696" w:rsidR="00EC5F31" w:rsidRPr="0078497C" w:rsidRDefault="009E2322" w:rsidP="00EC5F31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ОСНОВНЫЕ ДОСТИЖЕНИЯ И ИТОГОВЫЕ ДОКУМЕНТЫ</w:t>
            </w: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F8C64" w14:textId="77777777" w:rsidR="00EC5F31" w:rsidRPr="0078497C" w:rsidRDefault="00EC5F31" w:rsidP="00EC5F31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DA9AFEB" w14:textId="4695AE2D" w:rsidR="00EC5F31" w:rsidRPr="0078497C" w:rsidRDefault="009E2322" w:rsidP="00EC5F31">
            <w:pPr>
              <w:spacing w:after="22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ОСНОВНЫЕ РЕКОМЕНДАЦИИ ПО ИТОГАМ ОЦЕНКИ</w:t>
            </w:r>
          </w:p>
        </w:tc>
      </w:tr>
      <w:tr w:rsidR="009262F7" w:rsidRPr="00C06D80" w14:paraId="6941B2A9" w14:textId="77777777" w:rsidTr="00EC5F31">
        <w:tc>
          <w:tcPr>
            <w:tcW w:w="1135" w:type="pct"/>
            <w:shd w:val="clear" w:color="auto" w:fill="auto"/>
          </w:tcPr>
          <w:p w14:paraId="116FC6EB" w14:textId="613A2243" w:rsidR="009262F7" w:rsidRPr="00B91D89" w:rsidRDefault="009262F7" w:rsidP="009262F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B91D89">
              <w:rPr>
                <w:rFonts w:ascii="Arial" w:eastAsia="SimSun" w:hAnsi="Arial" w:cs="Arial"/>
                <w:sz w:val="22"/>
                <w:lang w:val="ru-RU" w:eastAsia="zh-CN"/>
              </w:rPr>
              <w:t>Проект призван оказать поддержку местным сообществам в трех отобранных странах, а именно в Панаме, Таиланде и Уганде, в разработке и реализации стратегий наиболее рационального применения механизмов ИС при брендинге продукции, с особым акцентом на географические указания и товарные знаки.</w:t>
            </w:r>
          </w:p>
        </w:tc>
        <w:tc>
          <w:tcPr>
            <w:tcW w:w="1754" w:type="pct"/>
            <w:shd w:val="clear" w:color="auto" w:fill="auto"/>
          </w:tcPr>
          <w:p w14:paraId="12684C78" w14:textId="77777777" w:rsidR="009262F7" w:rsidRPr="00B91D89" w:rsidRDefault="009262F7" w:rsidP="009262F7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B91D89">
              <w:rPr>
                <w:rFonts w:ascii="Arial" w:eastAsia="SimSun" w:hAnsi="Arial" w:cs="Arial"/>
                <w:sz w:val="22"/>
                <w:lang w:val="ru-RU" w:eastAsia="zh-CN"/>
              </w:rPr>
              <w:t>Разработаны правила и процедуры контроля качества и сертификации.</w:t>
            </w:r>
          </w:p>
          <w:p w14:paraId="464A4F7D" w14:textId="77777777" w:rsidR="009262F7" w:rsidRPr="00B91D89" w:rsidRDefault="009262F7" w:rsidP="009262F7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BD85B95" w14:textId="77777777" w:rsidR="009262F7" w:rsidRPr="00B91D89" w:rsidRDefault="009262F7" w:rsidP="009262F7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B91D89">
              <w:rPr>
                <w:rFonts w:ascii="Arial" w:eastAsia="SimSun" w:hAnsi="Arial" w:cs="Arial"/>
                <w:sz w:val="22"/>
                <w:lang w:val="ru-RU" w:eastAsia="zh-CN"/>
              </w:rPr>
              <w:t>Осуществлено 15 мероприятий по созданию и укреплению потенциала в Панаме, Таиланде и Уганде.</w:t>
            </w:r>
          </w:p>
          <w:p w14:paraId="263E2F8F" w14:textId="77777777" w:rsidR="009262F7" w:rsidRPr="00B91D89" w:rsidRDefault="009262F7" w:rsidP="009262F7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AB33EEA" w14:textId="77777777" w:rsidR="009262F7" w:rsidRPr="00B91D89" w:rsidRDefault="009262F7" w:rsidP="009262F7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B91D89">
              <w:rPr>
                <w:rFonts w:ascii="Arial" w:eastAsia="SimSun" w:hAnsi="Arial" w:cs="Arial"/>
                <w:sz w:val="22"/>
                <w:lang w:val="ru-RU" w:eastAsia="zh-CN"/>
              </w:rPr>
              <w:t>В апреле 2013 г. в Сеуле прошла встреча экспертов и конференция на тему «ИС и брендинг в интересах развития бизнеса и местных общин».</w:t>
            </w:r>
          </w:p>
          <w:p w14:paraId="0981792B" w14:textId="77777777" w:rsidR="009262F7" w:rsidRPr="00B91D89" w:rsidRDefault="009262F7" w:rsidP="009262F7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7121826" w14:textId="435DB173" w:rsidR="009262F7" w:rsidRPr="00B91D89" w:rsidRDefault="009262F7" w:rsidP="009262F7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B91D89">
              <w:rPr>
                <w:rFonts w:ascii="Arial" w:eastAsia="SimSun" w:hAnsi="Arial" w:cs="Arial"/>
                <w:sz w:val="22"/>
                <w:lang w:val="ru-RU" w:eastAsia="zh-CN"/>
              </w:rPr>
              <w:t>Зарегистрированы новые права ИС: 3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> </w:t>
            </w:r>
            <w:r w:rsidRPr="00B91D89">
              <w:rPr>
                <w:rFonts w:ascii="Arial" w:eastAsia="SimSun" w:hAnsi="Arial" w:cs="Arial"/>
                <w:sz w:val="22"/>
                <w:lang w:val="ru-RU" w:eastAsia="zh-CN"/>
              </w:rPr>
              <w:t>коллективных знака, 1 товарный знак, 1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> </w:t>
            </w:r>
            <w:r w:rsidRPr="00B91D89">
              <w:rPr>
                <w:rFonts w:ascii="Arial" w:eastAsia="SimSun" w:hAnsi="Arial" w:cs="Arial"/>
                <w:sz w:val="22"/>
                <w:lang w:val="ru-RU" w:eastAsia="zh-CN"/>
              </w:rPr>
              <w:t>сертификация, 1 наименование места происхождения и 1 географическое указание.</w:t>
            </w:r>
          </w:p>
          <w:p w14:paraId="1C35461E" w14:textId="77777777" w:rsidR="009262F7" w:rsidRPr="00B91D89" w:rsidRDefault="009262F7" w:rsidP="009262F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8070D0B" w14:textId="42CFBE58" w:rsidR="009262F7" w:rsidRPr="00B91D89" w:rsidRDefault="009262F7" w:rsidP="009262F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B91D89">
              <w:rPr>
                <w:rFonts w:ascii="Arial" w:eastAsia="SimSun" w:hAnsi="Arial" w:cs="Arial"/>
                <w:sz w:val="22"/>
                <w:lang w:val="ru-RU" w:eastAsia="zh-CN"/>
              </w:rPr>
              <w:t>Конференция «Интеллектуальная собственность и брендинг продукции в интересах развития бизнеса и местных общин», прошедшая в Сеуле 24–26 апреля 2013 г. http://www.wipo.int/meetings/en/details.jsp?meeting_id=29188.</w:t>
            </w:r>
          </w:p>
        </w:tc>
        <w:tc>
          <w:tcPr>
            <w:tcW w:w="2111" w:type="pct"/>
            <w:shd w:val="clear" w:color="auto" w:fill="auto"/>
          </w:tcPr>
          <w:p w14:paraId="4C154728" w14:textId="77777777" w:rsidR="009262F7" w:rsidRPr="0078497C" w:rsidRDefault="009262F7" w:rsidP="009262F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 В будущем для проектов подобного рода Секретариату ВОИС рекомендуется оценить, способен ли он осуществлять управление такими проектами, и при необходимости использовать иные методы управления.</w:t>
            </w:r>
          </w:p>
          <w:p w14:paraId="67579E20" w14:textId="77777777" w:rsidR="009262F7" w:rsidRPr="0078497C" w:rsidRDefault="009262F7" w:rsidP="009262F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75A0E3D" w14:textId="77777777" w:rsidR="009262F7" w:rsidRPr="0078497C" w:rsidRDefault="009262F7" w:rsidP="009262F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  В будущем для проектов такого рода рекомендуется, чтобы Секретариат ВОИС определял степень своего участия и масштабы содействия, оказываемого на стадии реализации.</w:t>
            </w:r>
          </w:p>
          <w:p w14:paraId="44E1011E" w14:textId="77777777" w:rsidR="009262F7" w:rsidRPr="0078497C" w:rsidRDefault="009262F7" w:rsidP="009262F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6F4B644" w14:textId="77777777" w:rsidR="009262F7" w:rsidRPr="0078497C" w:rsidRDefault="009262F7" w:rsidP="009262F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 Государствам-членам, заинтересованным в разработке проектов в сфере ИС и брендинга продуктов на уровне общин, рекомендуется наращивать потенциал национальных ведомств ИС по оказанию содействия в осуществлении подобных проектов, что должно быть надлежащим образом отражено в национальных стратегиях в сфере ИС.</w:t>
            </w:r>
          </w:p>
          <w:p w14:paraId="7501046C" w14:textId="77777777" w:rsidR="009262F7" w:rsidRPr="0078497C" w:rsidRDefault="009262F7" w:rsidP="009262F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313AC81" w14:textId="77777777" w:rsidR="009262F7" w:rsidRPr="0078497C" w:rsidRDefault="009262F7" w:rsidP="009262F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 Секретариату ВОИС и государствам-членам рекомендуется поддерживать и развивать 'Основные принципы в области ИС и брендинга продуктов' с целью обеспечения их лучшего понимания и более широкого применения.</w:t>
            </w:r>
          </w:p>
          <w:p w14:paraId="64CDA1B6" w14:textId="77777777" w:rsidR="009262F7" w:rsidRPr="0078497C" w:rsidRDefault="009262F7" w:rsidP="009262F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304C68D" w14:textId="3FC19C95" w:rsidR="009262F7" w:rsidRPr="0078497C" w:rsidRDefault="009262F7" w:rsidP="009262F7">
            <w:pPr>
              <w:rPr>
                <w:rFonts w:ascii="Arial" w:eastAsia="SimSun" w:hAnsi="Arial" w:cs="Arial"/>
                <w:b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)   Секретариат ВОИС продолжает оказывать содействие девяти подпроектам, находившимся на этапе реализации в 2014 г., путем оказания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целенаправленной поддержки и организации контрольных инспекций (силами сотрудников ВОИС или внешних экспертов), однако ограничивает такую поддержку, выработав стратегию ухода и передачи полномочий государствам-членам (подробно прописанную в окончательном отчете); ВОИС рассматривает возможность проведения углубленного исследования влияния проекта (возможно, с привлечением третьей стороны — научно-исследовательского или образовательного учреждения); межведомственная рабочая группа по вопросам ИС и брендинга продуктов принимает к сведению заключения, сделанные в ходе оценки, и выводы, представленные в отчете.</w:t>
            </w:r>
          </w:p>
        </w:tc>
      </w:tr>
    </w:tbl>
    <w:p w14:paraId="186FFA61" w14:textId="77777777" w:rsidR="006208BC" w:rsidRPr="0078497C" w:rsidRDefault="006208BC" w:rsidP="006208BC">
      <w:pPr>
        <w:keepNext/>
        <w:keepLines/>
        <w:contextualSpacing/>
        <w:rPr>
          <w:rFonts w:ascii="Arial" w:eastAsiaTheme="minorHAnsi" w:hAnsi="Arial" w:cs="Arial"/>
          <w:sz w:val="22"/>
          <w:lang w:val="ru-RU"/>
        </w:rPr>
      </w:pPr>
    </w:p>
    <w:p w14:paraId="1AE524D2" w14:textId="77777777" w:rsidR="006208BC" w:rsidRPr="0078497C" w:rsidRDefault="006208BC" w:rsidP="006208BC">
      <w:pPr>
        <w:keepNext/>
        <w:keepLines/>
        <w:contextualSpacing/>
        <w:rPr>
          <w:rFonts w:ascii="Arial" w:eastAsiaTheme="minorHAnsi" w:hAnsi="Arial" w:cs="Arial"/>
          <w:sz w:val="22"/>
          <w:lang w:val="ru-RU"/>
        </w:rPr>
      </w:pPr>
    </w:p>
    <w:p w14:paraId="63C24E00" w14:textId="5CDE850B" w:rsidR="00EC5F31" w:rsidRPr="0078497C" w:rsidRDefault="009262F7" w:rsidP="00791010">
      <w:pPr>
        <w:keepNext/>
        <w:keepLines/>
        <w:numPr>
          <w:ilvl w:val="0"/>
          <w:numId w:val="15"/>
        </w:numPr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Проект «Интеллектуальная собственность и социально-экономическое развитие» </w:t>
      </w:r>
      <w:r w:rsidR="00EC5F31" w:rsidRPr="0078497C">
        <w:rPr>
          <w:rFonts w:ascii="Arial" w:eastAsiaTheme="minorHAnsi" w:hAnsi="Arial" w:cs="Arial"/>
          <w:sz w:val="22"/>
          <w:lang w:val="ru-RU"/>
        </w:rPr>
        <w:br/>
      </w:r>
      <w:r w:rsidR="00EC5F31" w:rsidRPr="0078497C">
        <w:rPr>
          <w:rFonts w:ascii="Arial" w:eastAsiaTheme="minorHAnsi" w:hAnsi="Arial" w:cs="Arial"/>
          <w:sz w:val="22"/>
        </w:rPr>
        <w:t>DA</w:t>
      </w:r>
      <w:r w:rsidR="00EC5F31" w:rsidRPr="0078497C">
        <w:rPr>
          <w:rFonts w:ascii="Arial" w:eastAsiaTheme="minorHAnsi" w:hAnsi="Arial" w:cs="Arial"/>
          <w:sz w:val="22"/>
          <w:lang w:val="ru-RU"/>
        </w:rPr>
        <w:t xml:space="preserve">_35_37_01 – </w:t>
      </w:r>
      <w:r w:rsidRPr="0078497C">
        <w:rPr>
          <w:rFonts w:ascii="Arial" w:eastAsiaTheme="minorHAnsi" w:hAnsi="Arial" w:cs="Arial"/>
          <w:sz w:val="22"/>
          <w:lang w:val="ru-RU"/>
        </w:rPr>
        <w:t>рекомендации</w:t>
      </w:r>
      <w:r w:rsidR="00EC5F31" w:rsidRPr="0078497C">
        <w:rPr>
          <w:rFonts w:ascii="Arial" w:eastAsiaTheme="minorHAnsi" w:hAnsi="Arial" w:cs="Arial"/>
          <w:sz w:val="22"/>
          <w:lang w:val="ru-RU"/>
        </w:rPr>
        <w:t xml:space="preserve"> 35, 37</w:t>
      </w:r>
    </w:p>
    <w:tbl>
      <w:tblPr>
        <w:tblpPr w:leftFromText="180" w:rightFromText="180" w:vertAnchor="text" w:horzAnchor="margin" w:tblpY="48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5876"/>
        <w:gridCol w:w="5271"/>
      </w:tblGrid>
      <w:tr w:rsidR="002B46FF" w:rsidRPr="00C06D80" w14:paraId="762F3BDF" w14:textId="77777777" w:rsidTr="00E21901">
        <w:trPr>
          <w:cantSplit/>
          <w:tblHeader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E8FD" w14:textId="75A53F87" w:rsidR="00EC5F31" w:rsidRPr="0078497C" w:rsidRDefault="009E2322" w:rsidP="00EC5F31">
            <w:pPr>
              <w:keepNext/>
              <w:keepLines/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КРАТКОЕ ОПИСАНИЕ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11D2" w14:textId="7D58D9A3" w:rsidR="00EC5F31" w:rsidRPr="0078497C" w:rsidRDefault="009E2322" w:rsidP="00E2190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ОСНОВНЫЕ ДОСТИЖЕНИЯ И ИТОГОВЫЕ ДОКУМЕНТЫ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51FBB" w14:textId="1770681D" w:rsidR="00EC5F31" w:rsidRPr="0078497C" w:rsidRDefault="009E2322" w:rsidP="00EC5F31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ОСНОВНЫЕ РЕКОМЕНДАЦИИ ПО ИТОГАМ ОЦЕНКИ</w:t>
            </w:r>
          </w:p>
        </w:tc>
      </w:tr>
      <w:tr w:rsidR="002B46FF" w:rsidRPr="00C06D80" w14:paraId="65B9763B" w14:textId="77777777" w:rsidTr="009262F7">
        <w:tc>
          <w:tcPr>
            <w:tcW w:w="1018" w:type="pct"/>
            <w:shd w:val="clear" w:color="auto" w:fill="auto"/>
          </w:tcPr>
          <w:p w14:paraId="7AE49574" w14:textId="77777777" w:rsidR="009262F7" w:rsidRPr="0078497C" w:rsidRDefault="009262F7" w:rsidP="009262F7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E468CA3" w14:textId="3C71F8FB" w:rsidR="009262F7" w:rsidRPr="0078497C" w:rsidRDefault="009262F7" w:rsidP="009262F7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Проект включает в себя ряд исследований взаимосвязи между охраной прав ИС и различными аспектами экономического развития развивающихся стран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Они должны быть направлены на сужение «разрыва в знаниях», характерного для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директивных органов этих стран в вопросах разработки и внедрения режима охраны интеллектуальной собственности, содействующего целям развития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Основное внимание в планируемых исследованиях должно уделяться трем темам общего характера: местным инновациям, распространению знаний на международном и национальном уровнях и институциональным характеристикам системы ИС и ее экономическому влиянию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Исследования будут осуществляться специальными исследовательскими группами, в состав которых будут входить представители Бюро главного экономиста ВОИС, международные эксперты и местные исследователи.</w:t>
            </w:r>
          </w:p>
          <w:p w14:paraId="3A556D44" w14:textId="77777777" w:rsidR="009262F7" w:rsidRPr="0078497C" w:rsidRDefault="009262F7" w:rsidP="009262F7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2099" w:type="pct"/>
            <w:shd w:val="clear" w:color="auto" w:fill="auto"/>
          </w:tcPr>
          <w:p w14:paraId="638E08AD" w14:textId="77777777" w:rsidR="009262F7" w:rsidRPr="0078497C" w:rsidRDefault="009262F7" w:rsidP="009262F7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AEFCF47" w14:textId="77777777" w:rsidR="009262F7" w:rsidRPr="0078497C" w:rsidRDefault="009262F7" w:rsidP="009262F7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Страновые исследования по Бразилии, Чили, Китаю, Египту, Таиланду и Уругваю (позволили завершить процесс сбора необходимых данных в области ИС; исследователи использовали эти данные для изучения методов использования возможностей системы ИС на микроуровне).</w:t>
            </w:r>
          </w:p>
          <w:p w14:paraId="3CEFCF5A" w14:textId="77777777" w:rsidR="009262F7" w:rsidRPr="0078497C" w:rsidRDefault="009262F7" w:rsidP="009262F7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6F29380" w14:textId="77777777" w:rsidR="009262F7" w:rsidRPr="0078497C" w:rsidRDefault="009262F7" w:rsidP="009262F7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SimSun" w:hAnsi="Arial" w:cs="Arial"/>
                <w:bCs/>
                <w:iCs/>
                <w:sz w:val="22"/>
                <w:lang w:eastAsia="zh-CN" w:bidi="th-TH"/>
              </w:rPr>
            </w:pPr>
            <w:r w:rsidRPr="0078497C">
              <w:rPr>
                <w:rFonts w:ascii="Arial" w:eastAsia="SimSun" w:hAnsi="Arial" w:cs="Arial"/>
                <w:bCs/>
                <w:iCs/>
                <w:sz w:val="22"/>
                <w:lang w:val="ru-RU" w:eastAsia="zh-CN" w:bidi="th-TH"/>
              </w:rPr>
              <w:t>Основные итоговые документы проекта:</w:t>
            </w:r>
          </w:p>
          <w:p w14:paraId="33116D3E" w14:textId="77777777" w:rsidR="009262F7" w:rsidRPr="0078497C" w:rsidRDefault="009262F7" w:rsidP="009262F7">
            <w:pPr>
              <w:keepNext/>
              <w:keepLines/>
              <w:autoSpaceDE w:val="0"/>
              <w:autoSpaceDN w:val="0"/>
              <w:adjustRightInd w:val="0"/>
              <w:rPr>
                <w:rFonts w:ascii="Arial" w:eastAsia="SimSun" w:hAnsi="Arial" w:cs="Arial"/>
                <w:bCs/>
                <w:iCs/>
                <w:sz w:val="22"/>
                <w:lang w:eastAsia="zh-CN" w:bidi="th-TH"/>
              </w:rPr>
            </w:pPr>
          </w:p>
          <w:p w14:paraId="3E98B1E6" w14:textId="77777777" w:rsidR="009262F7" w:rsidRPr="0078497C" w:rsidRDefault="009262F7" w:rsidP="009262F7">
            <w:pPr>
              <w:keepNext/>
              <w:keepLines/>
              <w:numPr>
                <w:ilvl w:val="1"/>
                <w:numId w:val="6"/>
              </w:numPr>
              <w:spacing w:after="220"/>
              <w:ind w:left="176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Бразилия: исследование по вопросам использования ИС на основе материалов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обследования на уровне фирм; регистрирующая база данных по ИС в бразильском ведомстве ИС; исследование на основе этих данных, посвященное использованию ИС в Бразилии; исследование по теме «использование ИС и результативность деятельности в области экспорта»;</w:t>
            </w:r>
          </w:p>
          <w:p w14:paraId="02ED9E3F" w14:textId="77777777" w:rsidR="009262F7" w:rsidRPr="0078497C" w:rsidRDefault="009262F7" w:rsidP="009262F7">
            <w:pPr>
              <w:keepNext/>
              <w:keepLines/>
              <w:numPr>
                <w:ilvl w:val="1"/>
                <w:numId w:val="6"/>
              </w:numPr>
              <w:spacing w:after="220"/>
              <w:ind w:left="176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Чили: регистрирующая база данных по ИС в чилийском ведомстве ИС; исследование по вопросам использования ИС в Чили; исследование вопроса сквоттинга в сфере товарных знаков в Чили; и исследование вопроса патентования фармацевтических продуктов в Чили;</w:t>
            </w:r>
          </w:p>
          <w:p w14:paraId="70DC9A9F" w14:textId="77777777" w:rsidR="009262F7" w:rsidRPr="0078497C" w:rsidRDefault="009262F7" w:rsidP="009262F7">
            <w:pPr>
              <w:keepNext/>
              <w:keepLines/>
              <w:numPr>
                <w:ilvl w:val="1"/>
                <w:numId w:val="6"/>
              </w:numPr>
              <w:spacing w:after="220"/>
              <w:ind w:left="176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Уругвай: исследование по вопросам использования ИС в сфере лесоводства; исследование, посвященное патентованию и структуре рынка фармацевтической отрасли, включая базу микроданных по заявкам на охрану ИС в фармацевтической отрасли для соответствующих продуктов;</w:t>
            </w:r>
          </w:p>
          <w:p w14:paraId="5A24A765" w14:textId="77777777" w:rsidR="009262F7" w:rsidRPr="0078497C" w:rsidRDefault="009262F7" w:rsidP="009262F7">
            <w:pPr>
              <w:keepNext/>
              <w:keepLines/>
              <w:numPr>
                <w:ilvl w:val="1"/>
                <w:numId w:val="6"/>
              </w:numPr>
              <w:spacing w:after="220"/>
              <w:ind w:left="176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Египет: исследование роли ИС в индустрии информационно-коммуникационных технологий (ИКТ);</w:t>
            </w:r>
          </w:p>
          <w:p w14:paraId="4B36B22B" w14:textId="77777777" w:rsidR="009262F7" w:rsidRPr="0078497C" w:rsidRDefault="009262F7" w:rsidP="009262F7">
            <w:pPr>
              <w:keepNext/>
              <w:keepLines/>
              <w:numPr>
                <w:ilvl w:val="1"/>
                <w:numId w:val="6"/>
              </w:numPr>
              <w:spacing w:after="220"/>
              <w:ind w:left="176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Китай: исследование, посвященное поведению китайских заявителей в вопросах патентования за рубежом и патентным стратегиям китайских фирм;</w:t>
            </w:r>
          </w:p>
          <w:p w14:paraId="0C5E0BB8" w14:textId="77777777" w:rsidR="009262F7" w:rsidRPr="0078497C" w:rsidRDefault="009262F7" w:rsidP="009262F7">
            <w:pPr>
              <w:keepNext/>
              <w:keepLines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220"/>
              <w:ind w:left="176"/>
              <w:rPr>
                <w:rFonts w:ascii="Arial" w:eastAsia="SimSun" w:hAnsi="Arial" w:cs="Arial"/>
                <w:bCs/>
                <w:iCs/>
                <w:sz w:val="22"/>
                <w:lang w:val="ru-RU" w:eastAsia="zh-CN" w:bidi="th-TH"/>
              </w:rPr>
            </w:pPr>
            <w:r w:rsidRPr="0078497C">
              <w:rPr>
                <w:rFonts w:ascii="Arial" w:eastAsia="SimSun" w:hAnsi="Arial" w:cs="Arial"/>
                <w:bCs/>
                <w:iCs/>
                <w:sz w:val="22"/>
                <w:lang w:val="ru-RU" w:eastAsia="zh-CN" w:bidi="th-TH"/>
              </w:rPr>
              <w:t xml:space="preserve">Таиланд: регистрирующая база данных по регистрации полезных моделей в Таиланде; исследование вопроса использования полезных моделей в Таиланде; исследование взаимосвязи </w:t>
            </w:r>
            <w:r w:rsidRPr="0078497C">
              <w:rPr>
                <w:rFonts w:ascii="Arial" w:eastAsia="SimSun" w:hAnsi="Arial" w:cs="Arial"/>
                <w:bCs/>
                <w:iCs/>
                <w:sz w:val="22"/>
                <w:lang w:val="ru-RU" w:eastAsia="zh-CN" w:bidi="th-TH"/>
              </w:rPr>
              <w:lastRenderedPageBreak/>
              <w:t>между использованием полезных моделей и результативностью деятельности тайских фирм.</w:t>
            </w:r>
          </w:p>
          <w:p w14:paraId="0EF43B22" w14:textId="77777777" w:rsidR="009262F7" w:rsidRPr="0078497C" w:rsidRDefault="009262F7" w:rsidP="009262F7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Кроме того, во всех странах были проведены семинары, а в декабре 2013 г. было организовано экспертное совещание по тематике ИС и социально-экономического развития.</w:t>
            </w:r>
          </w:p>
          <w:p w14:paraId="0082A176" w14:textId="77777777" w:rsidR="009262F7" w:rsidRPr="0078497C" w:rsidRDefault="009262F7" w:rsidP="009262F7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1883" w:type="pct"/>
            <w:shd w:val="clear" w:color="auto" w:fill="auto"/>
          </w:tcPr>
          <w:p w14:paraId="2E78EB55" w14:textId="77777777" w:rsidR="009262F7" w:rsidRPr="0078497C" w:rsidRDefault="009262F7" w:rsidP="009262F7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FE8EFF2" w14:textId="11D0CEA5" w:rsidR="009262F7" w:rsidRPr="0078497C" w:rsidRDefault="009262F7" w:rsidP="009262F7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Подготовить следующий проект для распространения и закрепления полученных результатов с учетом предложений, изложенных в пункте 'Рекомендация 1' в отчете об оценке (</w:t>
            </w:r>
            <w:hyperlink r:id="rId53" w:history="1"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CDIP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/14/3</w:t>
              </w:r>
            </w:hyperlink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).</w:t>
            </w:r>
          </w:p>
          <w:p w14:paraId="564A1AF9" w14:textId="77777777" w:rsidR="009262F7" w:rsidRPr="0078497C" w:rsidRDefault="009262F7" w:rsidP="009262F7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213D42A" w14:textId="77777777" w:rsidR="009262F7" w:rsidRPr="0078497C" w:rsidRDefault="009262F7" w:rsidP="009262F7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)  Одобрить последующий проект, который позволит государствам-членам создавать и использовать базы статистических данных об ИС для целей разработки политики, в рамках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мероприятий, предлагаемых в рекомендации 1 в отчете об оценке проекта.</w:t>
            </w:r>
          </w:p>
          <w:p w14:paraId="4DBF0A4D" w14:textId="77777777" w:rsidR="009262F7" w:rsidRPr="0078497C" w:rsidRDefault="009262F7" w:rsidP="009262F7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4FB0AE9" w14:textId="77777777" w:rsidR="009262F7" w:rsidRPr="0078497C" w:rsidRDefault="009262F7" w:rsidP="009262F7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  Обеспечить более эффективное использование инструментов планирования и мониторинга: рекомендуется повысить контроль качества проектов на этапе разработки и использовать логическую структуру в качестве основы для управления очередностью этапов реализации проекта.</w:t>
            </w:r>
          </w:p>
          <w:p w14:paraId="1DDE5C72" w14:textId="77777777" w:rsidR="009262F7" w:rsidRPr="0078497C" w:rsidRDefault="009262F7" w:rsidP="009262F7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7D51CAA" w14:textId="768D460C" w:rsidR="009262F7" w:rsidRPr="0078497C" w:rsidRDefault="009262F7" w:rsidP="009262F7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 Ведомства ИС государств-членов должны уделять надлежащее внимание дальнейшей подготовке новых специалистов, исходя из соображений сохранения и передачи накопленных в рамках проекта знаний; рекомендуется также четко документировать процедуру создания массивов данных для целей последующего унифицированного обновления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.</w:t>
            </w:r>
          </w:p>
        </w:tc>
      </w:tr>
    </w:tbl>
    <w:p w14:paraId="16F9926C" w14:textId="77777777" w:rsidR="00EC5F31" w:rsidRPr="0078497C" w:rsidRDefault="00EC5F31" w:rsidP="00EC5F31">
      <w:pPr>
        <w:rPr>
          <w:rFonts w:ascii="Arial" w:eastAsia="SimSun" w:hAnsi="Arial" w:cs="Arial"/>
          <w:sz w:val="22"/>
          <w:lang w:val="ru-RU" w:eastAsia="zh-CN"/>
        </w:rPr>
      </w:pPr>
    </w:p>
    <w:p w14:paraId="7954183D" w14:textId="2BC01FDF" w:rsidR="00EC5F31" w:rsidRPr="0078497C" w:rsidRDefault="00E21901" w:rsidP="00791010">
      <w:pPr>
        <w:numPr>
          <w:ilvl w:val="0"/>
          <w:numId w:val="15"/>
        </w:numPr>
        <w:ind w:left="360" w:hanging="360"/>
        <w:contextualSpacing/>
        <w:rPr>
          <w:rFonts w:ascii="Arial" w:eastAsiaTheme="minorHAnsi" w:hAnsi="Arial" w:cs="Arial"/>
          <w:sz w:val="22"/>
        </w:rPr>
      </w:pPr>
      <w:r w:rsidRPr="0078497C">
        <w:rPr>
          <w:rFonts w:ascii="Arial" w:eastAsiaTheme="minorHAnsi" w:hAnsi="Arial" w:cs="Arial"/>
          <w:sz w:val="22"/>
          <w:lang w:val="ru-RU"/>
        </w:rPr>
        <w:t xml:space="preserve"> </w:t>
      </w:r>
      <w:r w:rsidR="002F60FE" w:rsidRPr="0078497C">
        <w:rPr>
          <w:rFonts w:ascii="Arial" w:eastAsiaTheme="minorHAnsi" w:hAnsi="Arial" w:cs="Arial"/>
          <w:sz w:val="22"/>
          <w:lang w:val="ru-RU"/>
        </w:rPr>
        <w:t>«Патенты и общественное достояние»</w:t>
      </w:r>
    </w:p>
    <w:p w14:paraId="2A32E08F" w14:textId="76A6B8B0" w:rsidR="00EC5F31" w:rsidRPr="0078497C" w:rsidRDefault="00EC5F31" w:rsidP="00EC5F31">
      <w:pPr>
        <w:rPr>
          <w:rFonts w:ascii="Arial" w:eastAsia="SimSun" w:hAnsi="Arial" w:cs="Arial"/>
          <w:sz w:val="22"/>
          <w:lang w:eastAsia="zh-CN"/>
        </w:rPr>
      </w:pPr>
      <w:r w:rsidRPr="0078497C">
        <w:rPr>
          <w:rFonts w:ascii="Arial" w:eastAsia="SimSun" w:hAnsi="Arial" w:cs="Arial"/>
          <w:sz w:val="22"/>
          <w:lang w:eastAsia="zh-CN"/>
        </w:rPr>
        <w:t xml:space="preserve">DA_16_20_02 – </w:t>
      </w:r>
      <w:r w:rsidR="002F60FE" w:rsidRPr="0078497C">
        <w:rPr>
          <w:rFonts w:ascii="Arial" w:eastAsia="SimSun" w:hAnsi="Arial" w:cs="Arial"/>
          <w:sz w:val="22"/>
          <w:lang w:val="ru-RU" w:eastAsia="zh-CN"/>
        </w:rPr>
        <w:t>рекомендации</w:t>
      </w:r>
      <w:r w:rsidRPr="0078497C">
        <w:rPr>
          <w:rFonts w:ascii="Arial" w:eastAsia="SimSun" w:hAnsi="Arial" w:cs="Arial"/>
          <w:sz w:val="22"/>
          <w:lang w:eastAsia="zh-CN"/>
        </w:rPr>
        <w:t xml:space="preserve"> 16, 20</w:t>
      </w:r>
    </w:p>
    <w:p w14:paraId="7CDDA649" w14:textId="77777777" w:rsidR="00EC5F31" w:rsidRPr="0078497C" w:rsidRDefault="00EC5F31" w:rsidP="00EC5F31">
      <w:pPr>
        <w:rPr>
          <w:rFonts w:ascii="Arial" w:eastAsia="SimSun" w:hAnsi="Arial" w:cs="Arial"/>
          <w:sz w:val="2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7"/>
        <w:gridCol w:w="4781"/>
        <w:gridCol w:w="6038"/>
      </w:tblGrid>
      <w:tr w:rsidR="00EC5F31" w:rsidRPr="00C06D80" w14:paraId="5FBFB437" w14:textId="77777777" w:rsidTr="00EC5F31">
        <w:trPr>
          <w:cantSplit/>
        </w:trPr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144A4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eastAsia="zh-CN"/>
              </w:rPr>
            </w:pPr>
          </w:p>
          <w:p w14:paraId="08F326D1" w14:textId="59FD6ECA" w:rsidR="00EC5F31" w:rsidRPr="0078497C" w:rsidRDefault="009E2322" w:rsidP="00EC5F31">
            <w:pPr>
              <w:rPr>
                <w:rFonts w:ascii="Arial" w:eastAsia="SimSun" w:hAnsi="Arial" w:cs="Arial"/>
                <w:bCs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eastAsia="zh-CN"/>
              </w:rPr>
              <w:t>КРАТКОЕ ОПИСАНИЕ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4CE3B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eastAsia="zh-CN"/>
              </w:rPr>
            </w:pPr>
          </w:p>
          <w:p w14:paraId="66089103" w14:textId="71A99FB8" w:rsidR="00EC5F31" w:rsidRPr="0078497C" w:rsidRDefault="009E2322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ОСНОВНЫЕ ДОСТИЖЕНИЯ И ИТОГОВЫЕ ДОКУМЕНТЫ</w:t>
            </w:r>
          </w:p>
        </w:tc>
        <w:tc>
          <w:tcPr>
            <w:tcW w:w="2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0095D" w14:textId="77777777" w:rsidR="00EC5F31" w:rsidRPr="0078497C" w:rsidRDefault="00EC5F31" w:rsidP="00EC5F31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964167F" w14:textId="76AB2AC1" w:rsidR="00EC5F31" w:rsidRPr="0078497C" w:rsidRDefault="009E2322" w:rsidP="00EC5F31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ОСНОВНЫЕ РЕКОМЕНДАЦИИ ПО ИТОГАМ ОЦЕНКИ</w:t>
            </w:r>
          </w:p>
        </w:tc>
      </w:tr>
      <w:tr w:rsidR="002F60FE" w:rsidRPr="00C06D80" w14:paraId="49EECCBC" w14:textId="77777777" w:rsidTr="00EC5F31">
        <w:trPr>
          <w:cantSplit/>
        </w:trPr>
        <w:tc>
          <w:tcPr>
            <w:tcW w:w="1135" w:type="pct"/>
            <w:shd w:val="clear" w:color="auto" w:fill="auto"/>
          </w:tcPr>
          <w:p w14:paraId="58719704" w14:textId="4C93A03D" w:rsidR="002F60FE" w:rsidRPr="0078497C" w:rsidRDefault="002F60FE" w:rsidP="002F60F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 данном проекте исследовались и рассматривались: (i) особая значимость существования разнообразного и доступного общественного достояния; и (ii) влияние конкретной практики предпринимательской деятельности в патентной области на ситуацию в области общественного достояния.</w:t>
            </w:r>
          </w:p>
        </w:tc>
        <w:tc>
          <w:tcPr>
            <w:tcW w:w="1708" w:type="pct"/>
            <w:shd w:val="clear" w:color="auto" w:fill="auto"/>
          </w:tcPr>
          <w:p w14:paraId="56771B9A" w14:textId="77777777" w:rsidR="002F60FE" w:rsidRPr="0078497C" w:rsidRDefault="002F60FE" w:rsidP="002F60F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Исследование по патентам и общественному достоянию (II) было успешно завершено и представлено Комитету на двенадцатой сессии (CDIP/12/INF/2 Rev.). </w:t>
            </w:r>
          </w:p>
          <w:p w14:paraId="326ABBD0" w14:textId="77777777" w:rsidR="002F60FE" w:rsidRPr="0078497C" w:rsidRDefault="002F60FE" w:rsidP="002F60F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3B3DE5F" w14:textId="77777777" w:rsidR="002F60FE" w:rsidRPr="0078497C" w:rsidRDefault="002F60FE" w:rsidP="002F60F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Ознакомиться с исследованием можно по адресу:</w:t>
            </w:r>
          </w:p>
          <w:p w14:paraId="6666CB1C" w14:textId="77777777" w:rsidR="002F60FE" w:rsidRPr="0078497C" w:rsidRDefault="002F60FE" w:rsidP="002F60FE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http://www.wipo.int/meetings/en/doc_details.jsp?doc_id=253106</w:t>
            </w:r>
          </w:p>
          <w:p w14:paraId="3916AD75" w14:textId="77777777" w:rsidR="002F60FE" w:rsidRPr="0078497C" w:rsidRDefault="002F60FE" w:rsidP="002F60FE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2157" w:type="pct"/>
            <w:shd w:val="clear" w:color="auto" w:fill="auto"/>
          </w:tcPr>
          <w:p w14:paraId="49A61EBC" w14:textId="77777777" w:rsidR="002F60FE" w:rsidRPr="0078497C" w:rsidRDefault="002F60FE" w:rsidP="002F60FE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По итогам работы был подготовлен отчет о самооценке проекта; были сформулированы следующие основные выводы: </w:t>
            </w:r>
          </w:p>
          <w:p w14:paraId="04F5F309" w14:textId="77777777" w:rsidR="002F60FE" w:rsidRPr="0078497C" w:rsidRDefault="002F60FE" w:rsidP="002F60FE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A79407D" w14:textId="77777777" w:rsidR="002F60FE" w:rsidRPr="0078497C" w:rsidRDefault="002F60FE" w:rsidP="002F60FE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(i)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Отзывы об исследовании, полученные в ходе параллельного мероприятия, организованного на полях двенадцатой сессии КРИС, а также в ходе пленарных заседаний, были в целом положительными.</w:t>
            </w:r>
          </w:p>
          <w:p w14:paraId="48ABD94C" w14:textId="77777777" w:rsidR="002F60FE" w:rsidRPr="0078497C" w:rsidRDefault="002F60FE" w:rsidP="002F60FE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3BC02F1" w14:textId="77777777" w:rsidR="002F60FE" w:rsidRPr="0078497C" w:rsidRDefault="002F60FE" w:rsidP="002F60FE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(ii)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Одно из государств-членов признало сделанный в исследовании вывод о том, что общая взаимосвязь между патентами, инновациями и разнообразным и доступным общественным достоянием является сложной и полной нюансов, и высказало свое мнение о том, что исследование полезно с точки зрения понимания того, как различные субъекты и факторы сказываются на общественном достоянии.</w:t>
            </w:r>
          </w:p>
          <w:p w14:paraId="56EC7FC7" w14:textId="77777777" w:rsidR="002F60FE" w:rsidRPr="0078497C" w:rsidRDefault="002F60FE" w:rsidP="002F60FE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</w:tr>
    </w:tbl>
    <w:p w14:paraId="69312129" w14:textId="77777777" w:rsidR="00EC5F31" w:rsidRPr="0078497C" w:rsidRDefault="00EC5F31" w:rsidP="00EC5F31">
      <w:pPr>
        <w:rPr>
          <w:rFonts w:ascii="Arial" w:eastAsia="SimSun" w:hAnsi="Arial" w:cs="Arial"/>
          <w:sz w:val="22"/>
          <w:lang w:val="ru-RU" w:eastAsia="zh-CN"/>
        </w:rPr>
      </w:pPr>
    </w:p>
    <w:p w14:paraId="1CD20C12" w14:textId="120765E0" w:rsidR="00EC5F31" w:rsidRPr="0078497C" w:rsidRDefault="00CB7FE0" w:rsidP="00E21901">
      <w:pPr>
        <w:keepNext/>
        <w:keepLines/>
        <w:numPr>
          <w:ilvl w:val="0"/>
          <w:numId w:val="15"/>
        </w:numPr>
        <w:ind w:left="360" w:hanging="36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lastRenderedPageBreak/>
        <w:t>«Интеллектуальная собственность и ’утечка мозгов’»</w:t>
      </w:r>
    </w:p>
    <w:p w14:paraId="4125D0C7" w14:textId="415E4EF2" w:rsidR="00EC5F31" w:rsidRPr="0078497C" w:rsidRDefault="00EC5F31" w:rsidP="00E21901">
      <w:pPr>
        <w:keepNext/>
        <w:keepLines/>
        <w:rPr>
          <w:rFonts w:ascii="Arial" w:eastAsia="SimSun" w:hAnsi="Arial" w:cs="Arial"/>
          <w:sz w:val="22"/>
          <w:lang w:eastAsia="zh-CN"/>
        </w:rPr>
      </w:pPr>
      <w:r w:rsidRPr="0078497C">
        <w:rPr>
          <w:rFonts w:ascii="Arial" w:eastAsia="SimSun" w:hAnsi="Arial" w:cs="Arial"/>
          <w:sz w:val="22"/>
          <w:lang w:eastAsia="zh-CN"/>
        </w:rPr>
        <w:t>DA_39_40_01 –</w:t>
      </w:r>
      <w:r w:rsidR="00CB7FE0" w:rsidRPr="0078497C">
        <w:rPr>
          <w:rFonts w:ascii="Arial" w:eastAsia="SimSun" w:hAnsi="Arial" w:cs="Arial"/>
          <w:sz w:val="22"/>
          <w:lang w:val="ru-RU" w:eastAsia="zh-CN"/>
        </w:rPr>
        <w:t xml:space="preserve"> рекомендации </w:t>
      </w:r>
      <w:r w:rsidRPr="0078497C">
        <w:rPr>
          <w:rFonts w:ascii="Arial" w:eastAsia="SimSun" w:hAnsi="Arial" w:cs="Arial"/>
          <w:sz w:val="22"/>
          <w:lang w:eastAsia="zh-CN"/>
        </w:rPr>
        <w:t>39, 40</w:t>
      </w:r>
    </w:p>
    <w:p w14:paraId="62C72BA5" w14:textId="33C23A3A" w:rsidR="00EC5F31" w:rsidRDefault="00EC5F31" w:rsidP="003A5CF5">
      <w:pPr>
        <w:keepNext/>
        <w:keepLines/>
        <w:rPr>
          <w:rFonts w:ascii="Arial" w:eastAsia="SimSun" w:hAnsi="Arial" w:cs="Arial"/>
          <w:sz w:val="22"/>
          <w:lang w:eastAsia="zh-CN"/>
        </w:rPr>
      </w:pPr>
    </w:p>
    <w:p w14:paraId="3D409C89" w14:textId="77777777" w:rsidR="00F93CC5" w:rsidRDefault="00F93CC5" w:rsidP="003A5CF5">
      <w:pPr>
        <w:keepNext/>
        <w:keepLines/>
        <w:rPr>
          <w:rFonts w:ascii="Arial" w:eastAsia="SimSun" w:hAnsi="Arial" w:cs="Arial"/>
          <w:sz w:val="22"/>
          <w:lang w:eastAsia="zh-CN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241"/>
        <w:gridCol w:w="6460"/>
        <w:gridCol w:w="4469"/>
      </w:tblGrid>
      <w:tr w:rsidR="00F93CC5" w:rsidRPr="00C06D80" w14:paraId="25D0BFC1" w14:textId="77777777" w:rsidTr="00F93CC5">
        <w:trPr>
          <w:cantSplit/>
          <w:tblHeader/>
        </w:trPr>
        <w:tc>
          <w:tcPr>
            <w:tcW w:w="3241" w:type="dxa"/>
          </w:tcPr>
          <w:p w14:paraId="71D367AF" w14:textId="7CCFBC14" w:rsidR="00F93CC5" w:rsidRDefault="00F93CC5" w:rsidP="00F93CC5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КРАТКОЕ ОПИСАНИЕ</w:t>
            </w:r>
          </w:p>
        </w:tc>
        <w:tc>
          <w:tcPr>
            <w:tcW w:w="6460" w:type="dxa"/>
          </w:tcPr>
          <w:p w14:paraId="563D9078" w14:textId="597BA4EA" w:rsidR="00F93CC5" w:rsidRPr="00F93CC5" w:rsidRDefault="00F93CC5" w:rsidP="00F93CC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>
              <w:rPr>
                <w:rFonts w:ascii="Arial" w:eastAsia="SimSun" w:hAnsi="Arial" w:cs="Arial"/>
                <w:sz w:val="22"/>
                <w:lang w:val="ru-RU" w:eastAsia="zh-CN"/>
              </w:rPr>
              <w:t>ОСНОВНЫЕ ДОСТИЖЕНИЯ И ИТОГОВЫЕ ДОКУМЕНТЫ</w:t>
            </w:r>
          </w:p>
        </w:tc>
        <w:tc>
          <w:tcPr>
            <w:tcW w:w="4469" w:type="dxa"/>
          </w:tcPr>
          <w:p w14:paraId="12DC3B04" w14:textId="1E7F66E7" w:rsidR="00F93CC5" w:rsidRPr="00F93CC5" w:rsidRDefault="00F93CC5" w:rsidP="00F93CC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>
              <w:rPr>
                <w:rFonts w:ascii="Arial" w:eastAsia="SimSun" w:hAnsi="Arial" w:cs="Arial"/>
                <w:sz w:val="22"/>
                <w:lang w:val="ru-RU" w:eastAsia="zh-CN"/>
              </w:rPr>
              <w:t xml:space="preserve">ОСНОВНЫЕ РЕКОМЕНДАЦИИ ПО ИТОГАМ ОЦЕНКИ </w:t>
            </w:r>
          </w:p>
        </w:tc>
      </w:tr>
      <w:tr w:rsidR="00F93CC5" w:rsidRPr="00C06D80" w14:paraId="122565E6" w14:textId="77777777" w:rsidTr="00F93CC5">
        <w:tc>
          <w:tcPr>
            <w:tcW w:w="3241" w:type="dxa"/>
          </w:tcPr>
          <w:p w14:paraId="54590489" w14:textId="74482586" w:rsidR="00F93CC5" w:rsidRPr="00F93CC5" w:rsidRDefault="00F93CC5" w:rsidP="00F93CC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Важнейшим фактором, сдерживающим развитие, является миграция квалифицированной рабочей силы из развивающихся стран в развитые (проблема так называемой «утечки мозгов»)</w:t>
            </w:r>
            <w:r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Эта проблема особенно актуальна для некоторых африканских стран, имеющих самые высокие показатели оттока квалифицированных кадров в мире</w:t>
            </w:r>
            <w:r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Данный проект призван обеспечить более глубокое понимание причин данного явления путем формирования комплексной базы данных о существующих в мире диаспорах квалифицированной рабочей силы с использованием информации об изобретателях, имеющейся в составе патентной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документации</w:t>
            </w:r>
            <w:r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 рамках проекта также исследуются взаимосвязи между охраной прав ИС и миграцией квалифицированной рабочей силы</w:t>
            </w:r>
          </w:p>
        </w:tc>
        <w:tc>
          <w:tcPr>
            <w:tcW w:w="6460" w:type="dxa"/>
          </w:tcPr>
          <w:p w14:paraId="23A4E0BA" w14:textId="77777777" w:rsidR="00F93CC5" w:rsidRPr="0078497C" w:rsidRDefault="00F93CC5" w:rsidP="00F93CC5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Исследование «ИС и «утечка мозгов»: отображение миграционных потоков» представлено на 12-й сессии Комитета (CDIP/12/INF/4)</w:t>
            </w:r>
            <w:r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</w:p>
          <w:p w14:paraId="074E076E" w14:textId="77777777" w:rsidR="00F93CC5" w:rsidRPr="0078497C" w:rsidRDefault="00F93CC5" w:rsidP="00F93CC5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77FC1DA" w14:textId="77777777" w:rsidR="00F93CC5" w:rsidRPr="0078497C" w:rsidRDefault="00F93CC5" w:rsidP="00F93CC5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 апреле 2013 г. состоялся семинар экспертов на тему «Интеллектуальная собственность (ИС), международная миграция специалистов, занятых в сфере знаний, и "утечка мозгов"»</w:t>
            </w:r>
            <w:r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Резюме семинара было представлено на двенадцатой сессии Комитета (CDIP/12/INF/5).</w:t>
            </w:r>
          </w:p>
          <w:p w14:paraId="5B3CBF8E" w14:textId="77777777" w:rsidR="00F93CC5" w:rsidRPr="0078497C" w:rsidRDefault="00F93CC5" w:rsidP="00F93CC5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48D91FD" w14:textId="77777777" w:rsidR="00F93CC5" w:rsidRPr="0078497C" w:rsidRDefault="00F93CC5" w:rsidP="00F93CC5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Исследование «ИС и «утечка мозгов»: отображение миграционных потоков» доступно по адресу: http://www.wipo.int/meetings/en/doc_details.jsp?doc_id=252189</w:t>
            </w:r>
          </w:p>
          <w:p w14:paraId="062663DE" w14:textId="77777777" w:rsidR="00F93CC5" w:rsidRPr="0078497C" w:rsidRDefault="00F93CC5" w:rsidP="00F93CC5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60FE929" w14:textId="09D1DDAB" w:rsidR="00F93CC5" w:rsidRPr="00F93CC5" w:rsidRDefault="00F93CC5" w:rsidP="00F93CC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Резюме семинара экспертов «Интеллектуальная собственность (ИС), международная миграция специалистов, занятых в сфере знаний, и "утечка мозгов"» доступно по адресу: http://www.wipo.int/meetings/en/doc_details.jsp?doc_id=252266</w:t>
            </w:r>
          </w:p>
        </w:tc>
        <w:tc>
          <w:tcPr>
            <w:tcW w:w="4469" w:type="dxa"/>
          </w:tcPr>
          <w:p w14:paraId="13FE1E18" w14:textId="77777777" w:rsidR="00F93CC5" w:rsidRPr="00F93CC5" w:rsidRDefault="00F93CC5" w:rsidP="00F93CC5">
            <w:pPr>
              <w:keepNext/>
              <w:keepLines/>
              <w:spacing w:after="12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(i)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</w:r>
            <w:r w:rsidRPr="00F93CC5">
              <w:rPr>
                <w:rFonts w:ascii="Arial" w:eastAsia="SimSun" w:hAnsi="Arial" w:cs="Arial"/>
                <w:sz w:val="22"/>
                <w:lang w:val="ru-RU" w:eastAsia="zh-CN"/>
              </w:rPr>
              <w:t>Поддерживать дальнейшую исследовательскую деятельность, посвященную вопросу ИС и «утечки мозгов», в частности при рассмотрении следующих тем: (a) причины и последствия миграции квалифицированных кадров, (b) использование имен и фамилий для характеристики изобретателей и их миграционного опыта, (c) обследования, посвященные изобретателям; (d) обследования, посвященные обратной миграции высококвалифицированных кадров.</w:t>
            </w:r>
          </w:p>
          <w:p w14:paraId="16D52EC0" w14:textId="77777777" w:rsidR="00F93CC5" w:rsidRPr="00F93CC5" w:rsidRDefault="00F93CC5" w:rsidP="00F93CC5">
            <w:pPr>
              <w:keepNext/>
              <w:keepLines/>
              <w:spacing w:after="12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F93CC5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F93CC5">
              <w:rPr>
                <w:rFonts w:ascii="Arial" w:eastAsia="SimSun" w:hAnsi="Arial" w:cs="Arial"/>
                <w:sz w:val="22"/>
                <w:lang w:eastAsia="zh-CN"/>
              </w:rPr>
              <w:t>ii</w:t>
            </w:r>
            <w:r w:rsidRPr="00F93CC5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F93CC5">
              <w:rPr>
                <w:rFonts w:ascii="Arial" w:eastAsia="SimSun" w:hAnsi="Arial" w:cs="Arial"/>
                <w:sz w:val="22"/>
                <w:lang w:val="ru-RU" w:eastAsia="zh-CN"/>
              </w:rPr>
              <w:tab/>
              <w:t>Секретариату ВОИС рекомендуется помогать африканским странам в исследовательской работе, которая может послужить основой для: (</w:t>
            </w:r>
            <w:r w:rsidRPr="00F93CC5">
              <w:rPr>
                <w:rFonts w:ascii="Arial" w:eastAsia="SimSun" w:hAnsi="Arial" w:cs="Arial"/>
                <w:sz w:val="22"/>
                <w:lang w:eastAsia="zh-CN"/>
              </w:rPr>
              <w:t>a</w:t>
            </w:r>
            <w:r w:rsidRPr="00F93CC5">
              <w:rPr>
                <w:rFonts w:ascii="Arial" w:eastAsia="SimSun" w:hAnsi="Arial" w:cs="Arial"/>
                <w:sz w:val="22"/>
                <w:lang w:val="ru-RU" w:eastAsia="zh-CN"/>
              </w:rPr>
              <w:t>) реализации политических стратегий, наделяющих эмигрантов, в том числе изобретателей, правом вернуться на родину; (</w:t>
            </w:r>
            <w:r w:rsidRPr="00F93CC5">
              <w:rPr>
                <w:rFonts w:ascii="Arial" w:eastAsia="SimSun" w:hAnsi="Arial" w:cs="Arial"/>
                <w:sz w:val="22"/>
                <w:lang w:eastAsia="zh-CN"/>
              </w:rPr>
              <w:t>b</w:t>
            </w:r>
            <w:r w:rsidRPr="00F93CC5">
              <w:rPr>
                <w:rFonts w:ascii="Arial" w:eastAsia="SimSun" w:hAnsi="Arial" w:cs="Arial"/>
                <w:sz w:val="22"/>
                <w:lang w:val="ru-RU" w:eastAsia="zh-CN"/>
              </w:rPr>
              <w:t>) получения многими африканскими странами более глубокого представления о собственных диаспорах и их понимания.</w:t>
            </w:r>
          </w:p>
          <w:p w14:paraId="5B70D197" w14:textId="0B6F3FCA" w:rsidR="00F93CC5" w:rsidRPr="00F93CC5" w:rsidRDefault="00F93CC5" w:rsidP="00F93CC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F93CC5">
              <w:rPr>
                <w:rFonts w:ascii="Arial" w:eastAsia="SimSun" w:hAnsi="Arial" w:cs="Arial"/>
                <w:sz w:val="22"/>
                <w:lang w:val="ru-RU" w:eastAsia="zh-CN"/>
              </w:rPr>
              <w:t xml:space="preserve">Для обеспечения устойчивого характера исследовательской работы в области </w:t>
            </w:r>
            <w:r w:rsidRPr="00F93CC5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ИС и «утечки мозгов» Секретариату следует: (a) поддерживать дальнейшую исследовательскую деятельность в данной области; (b) содействовать повышению возможностей исследователей из развивающихся стран с помощью совместных проектов; (c) содействовать укреплению потенциала в интересах удовлетворения все более многочисленных запросов в отношении баз данных, созданных в ходе исследовательского проекта; (d) поддерживать практику проведения семинаров для информирования о результатах исследовательского проекта; (e) оказывать помощь в подготовке большего числа публикаций</w:t>
            </w:r>
          </w:p>
        </w:tc>
      </w:tr>
    </w:tbl>
    <w:p w14:paraId="366CE67D" w14:textId="27F90D2E" w:rsidR="00E21901" w:rsidRDefault="00E21901" w:rsidP="00F93CC5">
      <w:pPr>
        <w:rPr>
          <w:rFonts w:ascii="Arial" w:eastAsia="SimSun" w:hAnsi="Arial" w:cs="Arial"/>
          <w:sz w:val="22"/>
          <w:lang w:val="ru-RU" w:eastAsia="zh-CN"/>
        </w:rPr>
      </w:pPr>
    </w:p>
    <w:p w14:paraId="387577BD" w14:textId="77777777" w:rsidR="007641A4" w:rsidRPr="00F93CC5" w:rsidRDefault="007641A4" w:rsidP="00F93CC5">
      <w:pPr>
        <w:rPr>
          <w:rFonts w:ascii="Arial" w:eastAsia="SimSun" w:hAnsi="Arial" w:cs="Arial"/>
          <w:sz w:val="22"/>
          <w:lang w:val="ru-RU" w:eastAsia="zh-CN"/>
        </w:rPr>
      </w:pPr>
    </w:p>
    <w:p w14:paraId="680CE645" w14:textId="1A496699" w:rsidR="00EC5F31" w:rsidRPr="0078497C" w:rsidRDefault="00C71076" w:rsidP="00164749">
      <w:pPr>
        <w:keepNext/>
        <w:keepLines/>
        <w:numPr>
          <w:ilvl w:val="0"/>
          <w:numId w:val="15"/>
        </w:numPr>
        <w:ind w:left="629" w:hanging="629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lastRenderedPageBreak/>
        <w:t>«Интеллектуальная собственность и неформальный сектор экономики»</w:t>
      </w:r>
    </w:p>
    <w:p w14:paraId="51EAE50B" w14:textId="796B287C" w:rsidR="00EC5F31" w:rsidRPr="0078497C" w:rsidRDefault="00EC5F31" w:rsidP="00164749">
      <w:pPr>
        <w:keepNext/>
        <w:keepLines/>
        <w:rPr>
          <w:rFonts w:ascii="Arial" w:eastAsia="SimSun" w:hAnsi="Arial" w:cs="Arial"/>
          <w:sz w:val="22"/>
          <w:lang w:eastAsia="zh-CN"/>
        </w:rPr>
      </w:pPr>
      <w:r w:rsidRPr="0078497C">
        <w:rPr>
          <w:rFonts w:ascii="Arial" w:eastAsia="SimSun" w:hAnsi="Arial" w:cs="Arial"/>
          <w:sz w:val="22"/>
          <w:lang w:eastAsia="zh-CN"/>
        </w:rPr>
        <w:t xml:space="preserve">DA_34_01 – </w:t>
      </w:r>
      <w:r w:rsidR="00C71076" w:rsidRPr="0078497C">
        <w:rPr>
          <w:rFonts w:ascii="Arial" w:eastAsia="SimSun" w:hAnsi="Arial" w:cs="Arial"/>
          <w:sz w:val="22"/>
          <w:lang w:val="ru-RU" w:eastAsia="zh-CN"/>
        </w:rPr>
        <w:t>рекомендация</w:t>
      </w:r>
      <w:r w:rsidRPr="0078497C">
        <w:rPr>
          <w:rFonts w:ascii="Arial" w:eastAsia="SimSun" w:hAnsi="Arial" w:cs="Arial"/>
          <w:sz w:val="22"/>
          <w:lang w:eastAsia="zh-CN"/>
        </w:rPr>
        <w:t xml:space="preserve"> 34</w:t>
      </w:r>
    </w:p>
    <w:p w14:paraId="3B61BA20" w14:textId="025D8CB5" w:rsidR="00EC5F31" w:rsidRDefault="00EC5F31" w:rsidP="00164749">
      <w:pPr>
        <w:keepNext/>
        <w:keepLines/>
        <w:rPr>
          <w:rFonts w:ascii="Arial" w:eastAsia="SimSun" w:hAnsi="Arial" w:cs="Arial"/>
          <w:sz w:val="22"/>
          <w:lang w:eastAsia="zh-C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10"/>
        <w:gridCol w:w="6283"/>
        <w:gridCol w:w="4503"/>
      </w:tblGrid>
      <w:tr w:rsidR="007641A4" w:rsidRPr="00C06D80" w14:paraId="3C5385DF" w14:textId="77777777" w:rsidTr="00580FDB">
        <w:trPr>
          <w:cantSplit/>
          <w:tblHeader/>
        </w:trPr>
        <w:tc>
          <w:tcPr>
            <w:tcW w:w="3210" w:type="dxa"/>
          </w:tcPr>
          <w:p w14:paraId="3774034C" w14:textId="47B01F73" w:rsidR="007641A4" w:rsidRPr="007641A4" w:rsidRDefault="007641A4" w:rsidP="00164749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  <w:r>
              <w:rPr>
                <w:rFonts w:ascii="Arial" w:eastAsia="SimSun" w:hAnsi="Arial" w:cs="Arial"/>
                <w:sz w:val="22"/>
                <w:lang w:val="ru-RU" w:eastAsia="zh-CN"/>
              </w:rPr>
              <w:t xml:space="preserve">КРАТКОЕ ОПИСАНИЕ </w:t>
            </w:r>
          </w:p>
        </w:tc>
        <w:tc>
          <w:tcPr>
            <w:tcW w:w="6283" w:type="dxa"/>
          </w:tcPr>
          <w:p w14:paraId="78AF4190" w14:textId="13C249D3" w:rsidR="007641A4" w:rsidRPr="007641A4" w:rsidRDefault="007641A4" w:rsidP="00164749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  <w:r>
              <w:rPr>
                <w:rFonts w:ascii="Arial" w:eastAsia="SimSun" w:hAnsi="Arial" w:cs="Arial"/>
                <w:sz w:val="22"/>
                <w:lang w:val="ru-RU" w:eastAsia="zh-CN"/>
              </w:rPr>
              <w:t>ОСНОВНЫЕ ДОСТИЖЕНИЯ И ИТОГОВЫЕ ДОКУМЕНТЫ</w:t>
            </w:r>
          </w:p>
        </w:tc>
        <w:tc>
          <w:tcPr>
            <w:tcW w:w="4503" w:type="dxa"/>
          </w:tcPr>
          <w:p w14:paraId="76733209" w14:textId="5466F207" w:rsidR="007641A4" w:rsidRPr="007641A4" w:rsidRDefault="00580FDB" w:rsidP="00164749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  <w:r>
              <w:rPr>
                <w:rFonts w:ascii="Arial" w:eastAsia="SimSun" w:hAnsi="Arial" w:cs="Arial"/>
                <w:sz w:val="22"/>
                <w:lang w:val="ru-RU" w:eastAsia="zh-CN"/>
              </w:rPr>
              <w:t xml:space="preserve">ОСНОВНЫЕ РЕКОМЕНДАЦИИ ПО ИТОГАМ ОЦЕНКИ </w:t>
            </w:r>
          </w:p>
        </w:tc>
      </w:tr>
      <w:tr w:rsidR="007641A4" w:rsidRPr="00C06D80" w14:paraId="55754F3C" w14:textId="77777777" w:rsidTr="00580FDB">
        <w:tc>
          <w:tcPr>
            <w:tcW w:w="3210" w:type="dxa"/>
          </w:tcPr>
          <w:p w14:paraId="046F8ED6" w14:textId="77777777" w:rsidR="007641A4" w:rsidRDefault="007641A4" w:rsidP="007641A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Хотя, согласно неофициальным данным и бытующему мнению, инновационные процессы зарождаются в неформальном секторе экономики, процесс создания нематериальных ценностей в неформальном секторе экономики, их присвоения и монетизации пока изучен слабо. Тем не менее, мало что известно о том, как создаются, используются и монетизируются нематериальные активы в неформальном секторе экономики. Данный проект позволяет лучше понять природу инновационных процессов во взаимосвязанных отраслях и связь между ИС и неформальным сектором</w:t>
            </w:r>
          </w:p>
          <w:p w14:paraId="21512B42" w14:textId="77777777" w:rsidR="007641A4" w:rsidRDefault="007641A4" w:rsidP="007641A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EAFA0DE" w14:textId="77777777" w:rsidR="007641A4" w:rsidRDefault="007641A4" w:rsidP="007641A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2E0F05D" w14:textId="77777777" w:rsidR="007641A4" w:rsidRDefault="007641A4" w:rsidP="007641A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0747281" w14:textId="77777777" w:rsidR="007641A4" w:rsidRDefault="007641A4" w:rsidP="007641A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019E954" w14:textId="77777777" w:rsidR="007641A4" w:rsidRDefault="007641A4" w:rsidP="007641A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093BF03" w14:textId="77777777" w:rsidR="007641A4" w:rsidRDefault="007641A4" w:rsidP="007641A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C6419D6" w14:textId="77777777" w:rsidR="007641A4" w:rsidRDefault="007641A4" w:rsidP="007641A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3DF2E2E" w14:textId="3E3AE5E2" w:rsidR="007641A4" w:rsidRDefault="007641A4" w:rsidP="007641A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491D6BB" w14:textId="775118C9" w:rsidR="00580FDB" w:rsidRDefault="00580FDB" w:rsidP="007641A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D30D5DF" w14:textId="1CD23293" w:rsidR="00580FDB" w:rsidRDefault="00580FDB" w:rsidP="007641A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6EAE39B" w14:textId="095D30EA" w:rsidR="00580FDB" w:rsidRDefault="00580FDB" w:rsidP="007641A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72A492A" w14:textId="54CC4E5F" w:rsidR="00580FDB" w:rsidRDefault="00580FDB" w:rsidP="007641A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CE78647" w14:textId="4B724EC5" w:rsidR="00580FDB" w:rsidRDefault="00580FDB" w:rsidP="007641A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B44CBA8" w14:textId="56C70DCC" w:rsidR="00580FDB" w:rsidRDefault="00580FDB" w:rsidP="007641A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D691F1B" w14:textId="77777777" w:rsidR="00580FDB" w:rsidRDefault="00580FDB" w:rsidP="007641A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B438690" w14:textId="557E285C" w:rsidR="007641A4" w:rsidRPr="007641A4" w:rsidRDefault="007641A4" w:rsidP="007641A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6283" w:type="dxa"/>
          </w:tcPr>
          <w:p w14:paraId="24CE953B" w14:textId="77777777" w:rsidR="00580FDB" w:rsidRPr="0078497C" w:rsidRDefault="00580FDB" w:rsidP="00580FDB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Концептуальное исследование по вопросам инноваций, интеллектуальной собственности и неформального сектора экономики было представлено на одиннадцатой сессии Комитета (CDIP/11/INF/5); ознакомиться с ним можно по адресу: http://www.wipo.int/meetings/en/doc_details.jsp?doc_id=232525</w:t>
            </w:r>
          </w:p>
          <w:p w14:paraId="243FC3BD" w14:textId="77777777" w:rsidR="00580FDB" w:rsidRPr="0078497C" w:rsidRDefault="00580FDB" w:rsidP="00580FDB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D44F231" w14:textId="77777777" w:rsidR="00580FDB" w:rsidRPr="0078497C" w:rsidRDefault="00580FDB" w:rsidP="00580FDB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На тринадцатой сессии КРИС были представлены три исследования, рассматривающие опыт Ганы, Кении и Южной Африки.</w:t>
            </w:r>
          </w:p>
          <w:p w14:paraId="190C150C" w14:textId="77777777" w:rsidR="00580FDB" w:rsidRPr="0078497C" w:rsidRDefault="00580FDB" w:rsidP="00580FDB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F903FA1" w14:textId="77777777" w:rsidR="00580FDB" w:rsidRPr="0078497C" w:rsidRDefault="00580FDB" w:rsidP="00580FDB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Ознакомиться с этими страновыми исследованиями можно по адресу: </w:t>
            </w:r>
          </w:p>
          <w:p w14:paraId="5BE5EE42" w14:textId="77777777" w:rsidR="00580FDB" w:rsidRPr="0078497C" w:rsidRDefault="00580FDB" w:rsidP="00580FDB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EF25409" w14:textId="77777777" w:rsidR="00580FDB" w:rsidRPr="0078497C" w:rsidRDefault="00580FDB" w:rsidP="00580FDB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http://www.wipo.int/meetings/en/doc_details.jsp?doc_id=267526;</w:t>
            </w:r>
          </w:p>
          <w:p w14:paraId="518EB2FD" w14:textId="77777777" w:rsidR="00580FDB" w:rsidRPr="0078497C" w:rsidRDefault="00580FDB" w:rsidP="00580FDB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A7565F4" w14:textId="77777777" w:rsidR="00580FDB" w:rsidRPr="0078497C" w:rsidRDefault="00580FDB" w:rsidP="00580FDB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http://www.wipo.int/meetings/en/doc_details.jsp?doc_id=267443; и</w:t>
            </w:r>
          </w:p>
          <w:p w14:paraId="34D53DDF" w14:textId="77777777" w:rsidR="00580FDB" w:rsidRPr="0078497C" w:rsidRDefault="00580FDB" w:rsidP="00580FDB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88E3841" w14:textId="73B373FE" w:rsidR="007641A4" w:rsidRPr="007641A4" w:rsidRDefault="00580FDB" w:rsidP="00580FDB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http://www.wipo.int/meetings/en/doc_details.jsp?doc_id=268545</w:t>
            </w:r>
          </w:p>
        </w:tc>
        <w:tc>
          <w:tcPr>
            <w:tcW w:w="4503" w:type="dxa"/>
          </w:tcPr>
          <w:p w14:paraId="0F19D559" w14:textId="3134422B" w:rsidR="007641A4" w:rsidRDefault="00580FDB" w:rsidP="007641A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(i)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Секретариату ВОИС рекомендуется провести внутренние дискуссии и обсуждение с государствами-членами на предмет потенциального дальнейшего участия в информационной работе, посвященной результатам данного проекта, и поддержке аналогичной работы в будущем на территории других государств-членов</w:t>
            </w:r>
            <w:r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  <w:p w14:paraId="2A489A84" w14:textId="77777777" w:rsidR="00580FDB" w:rsidRDefault="00580FDB" w:rsidP="007641A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A97BD9A" w14:textId="6FE6EBFA" w:rsidR="00580FDB" w:rsidRDefault="00580FDB" w:rsidP="007641A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Секретариату ВОИС следует наладить взаимодействие с соответствующими ведомствами и органами для поиска путей проведения мониторинга и оценки влияния проекта и доведения этой информации до сведения государств-членов</w:t>
            </w:r>
            <w:r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  <w:p w14:paraId="35B0C0DA" w14:textId="77777777" w:rsidR="00580FDB" w:rsidRDefault="00580FDB" w:rsidP="007641A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669EA13" w14:textId="77777777" w:rsidR="00580FDB" w:rsidRPr="0078497C" w:rsidRDefault="00580FDB" w:rsidP="00580FDB">
            <w:pPr>
              <w:keepNext/>
              <w:keepLines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(iii)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Для усиления этого фактора государствам-членам, в которых проводились тематические исследования, рекомендуется ознакомить с результатами этой работы максимально широкую аудиторию в своих странах и выступать за продолжение соответствующей деятельности.</w:t>
            </w:r>
          </w:p>
          <w:p w14:paraId="3EE5EC17" w14:textId="3B26DFF9" w:rsidR="00580FDB" w:rsidRDefault="00580FDB" w:rsidP="007641A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6661591" w14:textId="1869EFB8" w:rsidR="00580FDB" w:rsidRDefault="00580FDB" w:rsidP="007641A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(iv)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Что касается будущих проектов, то следует обеспечить наличие необходимого финансирования, которое позволяло бы успешно обобщить все результаты проекта, например, в рамках итогового семинара</w:t>
            </w:r>
            <w:r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  <w:p w14:paraId="5FB68022" w14:textId="77777777" w:rsidR="00580FDB" w:rsidRDefault="00580FDB" w:rsidP="007641A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CF956D4" w14:textId="215CF9F7" w:rsidR="00580FDB" w:rsidRDefault="00580FDB" w:rsidP="007641A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КРИС должен следить за тем, чтобы нечеткие формулировки рекомендаций Повестки дня в области развития были истолкованы Комитетом таким образом, чтобы Секретариат имел надлежащие ориентиры, обеспечивающие эффективную разработку и реализацию проекта</w:t>
            </w:r>
            <w:r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  <w:p w14:paraId="2D03AD52" w14:textId="77777777" w:rsidR="00580FDB" w:rsidRDefault="00580FDB" w:rsidP="007641A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8AB3C85" w14:textId="50006ED0" w:rsidR="00580FDB" w:rsidRDefault="00580FDB" w:rsidP="007641A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310C57F" w14:textId="5CAD8A9B" w:rsidR="00580FDB" w:rsidRPr="007641A4" w:rsidRDefault="00580FDB" w:rsidP="007641A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</w:tr>
    </w:tbl>
    <w:p w14:paraId="4AC0402D" w14:textId="50607C9D" w:rsidR="00580FDB" w:rsidRDefault="00580FDB" w:rsidP="007641A4">
      <w:pPr>
        <w:rPr>
          <w:rFonts w:ascii="Arial" w:eastAsia="SimSun" w:hAnsi="Arial" w:cs="Arial"/>
          <w:sz w:val="22"/>
          <w:lang w:val="ru-RU" w:eastAsia="zh-CN"/>
        </w:rPr>
      </w:pPr>
    </w:p>
    <w:p w14:paraId="20996409" w14:textId="0E9A005A" w:rsidR="00580FDB" w:rsidRDefault="00580FDB" w:rsidP="007641A4">
      <w:pPr>
        <w:rPr>
          <w:rFonts w:ascii="Arial" w:eastAsia="SimSun" w:hAnsi="Arial" w:cs="Arial"/>
          <w:sz w:val="22"/>
          <w:lang w:val="ru-RU" w:eastAsia="zh-CN"/>
        </w:rPr>
      </w:pPr>
    </w:p>
    <w:p w14:paraId="5D14DD08" w14:textId="0A2175CB" w:rsidR="00C71076" w:rsidRPr="00C06D80" w:rsidRDefault="00C71076" w:rsidP="00EC5F31">
      <w:pPr>
        <w:rPr>
          <w:rFonts w:ascii="Arial" w:eastAsia="SimSun" w:hAnsi="Arial" w:cs="Arial"/>
          <w:sz w:val="22"/>
          <w:lang w:val="ru-RU" w:eastAsia="zh-CN"/>
        </w:rPr>
      </w:pPr>
    </w:p>
    <w:p w14:paraId="40B09249" w14:textId="603DD8E4" w:rsidR="00164749" w:rsidRDefault="00164749">
      <w:pPr>
        <w:rPr>
          <w:rFonts w:ascii="Arial" w:eastAsia="SimSun" w:hAnsi="Arial" w:cs="Arial"/>
          <w:sz w:val="22"/>
          <w:lang w:val="ru-RU" w:eastAsia="zh-CN"/>
        </w:rPr>
      </w:pPr>
      <w:r>
        <w:rPr>
          <w:rFonts w:ascii="Arial" w:eastAsia="SimSun" w:hAnsi="Arial" w:cs="Arial"/>
          <w:sz w:val="22"/>
          <w:lang w:val="ru-RU" w:eastAsia="zh-CN"/>
        </w:rPr>
        <w:br w:type="page"/>
      </w:r>
    </w:p>
    <w:p w14:paraId="3FB67CBE" w14:textId="77777777" w:rsidR="00580FDB" w:rsidRPr="0078497C" w:rsidRDefault="00580FDB" w:rsidP="00EC5F31">
      <w:pPr>
        <w:rPr>
          <w:rFonts w:ascii="Arial" w:eastAsia="SimSun" w:hAnsi="Arial" w:cs="Arial"/>
          <w:sz w:val="22"/>
          <w:lang w:val="ru-RU" w:eastAsia="zh-CN"/>
        </w:rPr>
      </w:pPr>
    </w:p>
    <w:p w14:paraId="6F624D47" w14:textId="32CA3270" w:rsidR="00EC5F31" w:rsidRPr="0078497C" w:rsidRDefault="00C71076" w:rsidP="00791010">
      <w:pPr>
        <w:numPr>
          <w:ilvl w:val="0"/>
          <w:numId w:val="15"/>
        </w:numPr>
        <w:ind w:left="0" w:firstLine="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>«Укрепление потенциала национальных правительственных учреждений ИС и учреждений участвующих сторон с целью управления, мониторинга и содействия развитию творческих отраслей, и активизации деятельности и расширения сети организаций коллективного управления авторским правом»</w:t>
      </w:r>
      <w:r w:rsidR="00EC5F31" w:rsidRPr="0078497C">
        <w:rPr>
          <w:rFonts w:ascii="Arial" w:eastAsiaTheme="minorHAnsi" w:hAnsi="Arial" w:cs="Arial"/>
          <w:sz w:val="22"/>
          <w:lang w:val="ru-RU"/>
        </w:rPr>
        <w:t xml:space="preserve"> </w:t>
      </w:r>
    </w:p>
    <w:p w14:paraId="293B853F" w14:textId="7B3DA548" w:rsidR="00EC5F31" w:rsidRPr="0078497C" w:rsidRDefault="00EC5F31" w:rsidP="00EC5F31">
      <w:pPr>
        <w:rPr>
          <w:rFonts w:ascii="Arial" w:eastAsia="SimSun" w:hAnsi="Arial" w:cs="Arial"/>
          <w:sz w:val="22"/>
          <w:lang w:eastAsia="zh-CN"/>
        </w:rPr>
      </w:pPr>
      <w:r w:rsidRPr="0078497C">
        <w:rPr>
          <w:rFonts w:ascii="Arial" w:eastAsia="SimSun" w:hAnsi="Arial" w:cs="Arial"/>
          <w:sz w:val="22"/>
          <w:lang w:eastAsia="zh-CN"/>
        </w:rPr>
        <w:t xml:space="preserve">DA_10_04 – </w:t>
      </w:r>
      <w:r w:rsidR="00C71076" w:rsidRPr="0078497C">
        <w:rPr>
          <w:rFonts w:ascii="Arial" w:eastAsia="SimSun" w:hAnsi="Arial" w:cs="Arial"/>
          <w:sz w:val="22"/>
          <w:lang w:val="ru-RU" w:eastAsia="zh-CN"/>
        </w:rPr>
        <w:t>рекомендация</w:t>
      </w:r>
      <w:r w:rsidRPr="0078497C">
        <w:rPr>
          <w:rFonts w:ascii="Arial" w:eastAsia="SimSun" w:hAnsi="Arial" w:cs="Arial"/>
          <w:sz w:val="22"/>
          <w:lang w:eastAsia="zh-CN"/>
        </w:rPr>
        <w:t xml:space="preserve"> 10</w:t>
      </w:r>
    </w:p>
    <w:p w14:paraId="6B739461" w14:textId="77777777" w:rsidR="00EC5F31" w:rsidRPr="0078497C" w:rsidRDefault="00EC5F31" w:rsidP="00EC5F31">
      <w:pPr>
        <w:rPr>
          <w:rFonts w:ascii="Arial" w:eastAsia="SimSun" w:hAnsi="Arial" w:cs="Arial"/>
          <w:sz w:val="22"/>
          <w:lang w:eastAsia="zh-CN"/>
        </w:rPr>
      </w:pPr>
    </w:p>
    <w:tbl>
      <w:tblPr>
        <w:tblW w:w="5000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4"/>
        <w:gridCol w:w="5602"/>
        <w:gridCol w:w="5290"/>
      </w:tblGrid>
      <w:tr w:rsidR="00EC5F31" w:rsidRPr="0078497C" w14:paraId="427A2733" w14:textId="77777777" w:rsidTr="00164644">
        <w:trPr>
          <w:tblHeader/>
        </w:trPr>
        <w:tc>
          <w:tcPr>
            <w:tcW w:w="3104" w:type="dxa"/>
            <w:shd w:val="clear" w:color="auto" w:fill="auto"/>
          </w:tcPr>
          <w:p w14:paraId="4C104CEA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eastAsia="zh-CN"/>
              </w:rPr>
            </w:pPr>
          </w:p>
          <w:p w14:paraId="28639AA1" w14:textId="011D58F9" w:rsidR="00EC5F31" w:rsidRPr="0078497C" w:rsidRDefault="009E2322" w:rsidP="00EC5F31">
            <w:pPr>
              <w:rPr>
                <w:rFonts w:ascii="Arial" w:eastAsia="SimSun" w:hAnsi="Arial" w:cs="Arial"/>
                <w:bCs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eastAsia="zh-CN"/>
              </w:rPr>
              <w:t>КРАТКОЕ ОПИСАНИЕ</w:t>
            </w:r>
          </w:p>
        </w:tc>
        <w:tc>
          <w:tcPr>
            <w:tcW w:w="5602" w:type="dxa"/>
            <w:shd w:val="clear" w:color="auto" w:fill="auto"/>
          </w:tcPr>
          <w:p w14:paraId="180BD564" w14:textId="72AFFAB6" w:rsidR="00EC5F31" w:rsidRPr="0078497C" w:rsidRDefault="00164644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ОСНОВНЫЕ ДОСТИЖЕНИЯ И ИТОГОВЫЕ ДОКУМЕНТЫ</w:t>
            </w:r>
          </w:p>
        </w:tc>
        <w:tc>
          <w:tcPr>
            <w:tcW w:w="5290" w:type="dxa"/>
            <w:shd w:val="clear" w:color="auto" w:fill="auto"/>
          </w:tcPr>
          <w:p w14:paraId="19061B5F" w14:textId="1BD20C2F" w:rsidR="00EC5F31" w:rsidRPr="0078497C" w:rsidRDefault="009E2322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ОСНОВНЫЕ РЕКОМЕНДАЦИИ ПО ИТОГАМ ОЦЕНКИ</w:t>
            </w:r>
          </w:p>
          <w:p w14:paraId="1A54CE47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</w:tc>
      </w:tr>
      <w:tr w:rsidR="00164644" w:rsidRPr="00C06D80" w14:paraId="08251C93" w14:textId="77777777" w:rsidTr="00164644">
        <w:tc>
          <w:tcPr>
            <w:tcW w:w="3104" w:type="dxa"/>
            <w:shd w:val="clear" w:color="auto" w:fill="auto"/>
          </w:tcPr>
          <w:p w14:paraId="1F675E0D" w14:textId="77777777" w:rsidR="00164644" w:rsidRPr="0078497C" w:rsidRDefault="00164644" w:rsidP="0016464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B8FE36D" w14:textId="77777777" w:rsidR="00164644" w:rsidRPr="0078497C" w:rsidRDefault="00164644" w:rsidP="0016464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Оказание помощи в совершенствовании и укреплении национальных учреждений и других заинтересованных организаций, занимающихся творческими отраслями и представляющими эти отрасли, в повышении понимания ими роли ИС для эффективного управления и развития творческих отраслей и облегчение создания региональных или субрегиональных сетей для коллективного управления авторским правом и смежными правами.</w:t>
            </w:r>
          </w:p>
          <w:p w14:paraId="16A7A587" w14:textId="77777777" w:rsidR="00164644" w:rsidRPr="0078497C" w:rsidRDefault="00164644" w:rsidP="0016464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5602" w:type="dxa"/>
            <w:shd w:val="clear" w:color="auto" w:fill="auto"/>
          </w:tcPr>
          <w:p w14:paraId="3A14AA1C" w14:textId="77777777" w:rsidR="00164644" w:rsidRPr="0078497C" w:rsidRDefault="00164644" w:rsidP="0016464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- Первая часть проекта, касающаяся творческих отраслей, была успешно завершена в 2010 г. (см. документ CDIP/6/2, приложение VIII).</w:t>
            </w:r>
          </w:p>
          <w:p w14:paraId="45CEC206" w14:textId="77777777" w:rsidR="00164644" w:rsidRPr="0078497C" w:rsidRDefault="00164644" w:rsidP="0016464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7F62F75" w14:textId="77777777" w:rsidR="00164644" w:rsidRPr="0078497C" w:rsidRDefault="00164644" w:rsidP="00164644">
            <w:pPr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— </w:t>
            </w:r>
            <w:r w:rsidRPr="0078497C"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  <w:t>Организации коллективного управления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(ОКУ):</w:t>
            </w:r>
          </w:p>
          <w:p w14:paraId="2A8755BA" w14:textId="77777777" w:rsidR="00164644" w:rsidRPr="0078497C" w:rsidRDefault="00164644" w:rsidP="0016464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4F07938" w14:textId="77777777" w:rsidR="00164644" w:rsidRPr="0078497C" w:rsidRDefault="00164644" w:rsidP="0016464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Был составлен документ с изложением общих бизнес-требований к платформе «WIPO Copyright Connection» (WCC).</w:t>
            </w:r>
          </w:p>
          <w:p w14:paraId="3867191C" w14:textId="77777777" w:rsidR="00164644" w:rsidRPr="0078497C" w:rsidRDefault="00164644" w:rsidP="0016464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63B10C0" w14:textId="77777777" w:rsidR="00164644" w:rsidRPr="0078497C" w:rsidRDefault="00164644" w:rsidP="0016464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 Женеве состоялся семинар с участием представителей ОКУ — потенциальных пользователей новой системы с целью анализа общих бизнес-требований и создания экспертной группы для консультирования сотрудников проекта в ходе разработки системы.</w:t>
            </w:r>
          </w:p>
          <w:p w14:paraId="02FE7DD4" w14:textId="77777777" w:rsidR="00164644" w:rsidRPr="0078497C" w:rsidRDefault="00164644" w:rsidP="0016464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82DECF4" w14:textId="5CA6DF10" w:rsidR="00164644" w:rsidRPr="0078497C" w:rsidRDefault="00164644" w:rsidP="0016464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 начале 2014 г. был объявлен конкурс на определение партнера по разработке системы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</w:p>
          <w:p w14:paraId="14E83CAA" w14:textId="77777777" w:rsidR="00164644" w:rsidRPr="0078497C" w:rsidRDefault="00164644" w:rsidP="0016464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C6BFF14" w14:textId="77777777" w:rsidR="00164644" w:rsidRPr="0078497C" w:rsidRDefault="00164644" w:rsidP="0016464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Был нанят технический руководитель проекта, который возглавит работу над проектом на этапе разработки и экспериментального внедрения.</w:t>
            </w:r>
          </w:p>
          <w:p w14:paraId="46257A62" w14:textId="77777777" w:rsidR="00164644" w:rsidRPr="0078497C" w:rsidRDefault="00164644" w:rsidP="0016464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6D4CC75" w14:textId="77777777" w:rsidR="00164644" w:rsidRPr="0078497C" w:rsidRDefault="00164644" w:rsidP="0016464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lastRenderedPageBreak/>
              <w:t>Разработана ИТ-платформа и создан центр обработки данных.</w:t>
            </w:r>
          </w:p>
          <w:p w14:paraId="69B53BD6" w14:textId="77777777" w:rsidR="00164644" w:rsidRPr="0078497C" w:rsidRDefault="00164644" w:rsidP="0016464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5290" w:type="dxa"/>
            <w:shd w:val="clear" w:color="auto" w:fill="auto"/>
          </w:tcPr>
          <w:p w14:paraId="4CB46996" w14:textId="77777777" w:rsidR="00164644" w:rsidRPr="0078497C" w:rsidRDefault="00164644" w:rsidP="0016464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(i)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При выполнении сложных проектов рекомендуется включать в проектную документацию указания по подходу к управлению проектами и их реализации для руководителей проектов.</w:t>
            </w:r>
          </w:p>
          <w:p w14:paraId="40438B77" w14:textId="77777777" w:rsidR="00164644" w:rsidRPr="0078497C" w:rsidRDefault="00164644" w:rsidP="0016464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A4A2440" w14:textId="77777777" w:rsidR="00164644" w:rsidRPr="0078497C" w:rsidRDefault="00164644" w:rsidP="0016464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(ii)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В будущем было бы целесообразно с точки зрения отчетности и последующего контроля обеспечивать представление различных проектов в отдельной проектной документации.</w:t>
            </w:r>
          </w:p>
          <w:p w14:paraId="095DAB28" w14:textId="77777777" w:rsidR="00164644" w:rsidRPr="0078497C" w:rsidRDefault="00164644" w:rsidP="0016464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97BD367" w14:textId="0694E820" w:rsidR="00164644" w:rsidRPr="0078497C" w:rsidRDefault="00164644" w:rsidP="0016464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(iii)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Организация практикумов и семинаров может быть сопряжена со сложной логистикой и взаимодействием с местными партнерами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До проведения таких мероприятий следует проводить тщательную оценку партнеров на местах, чтобы убедиться в том, что выбранные партнеры способны планировать мероприятия достаточно детально и в процессе проведения не придется сталкиваться с практическими и логистическими трудностями.</w:t>
            </w:r>
          </w:p>
          <w:p w14:paraId="4E6A0742" w14:textId="77777777" w:rsidR="00164644" w:rsidRPr="0078497C" w:rsidRDefault="00164644" w:rsidP="0016464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4A55DF2" w14:textId="77777777" w:rsidR="00164644" w:rsidRPr="0078497C" w:rsidRDefault="00164644" w:rsidP="0016464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(iv)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 xml:space="preserve">Для планирования будущих проектов следует проводить мониторинг деятельности участников мероприятий с периодичностью в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несколько недель, месяцев или лет после их проведения для того, чтобы ВОИС лучше понимала, насколько результативным было мероприятие и какое влияние оно оказало, что позволит обеспечить максимально эффективное проектирование мероприятий и их информационного наполнения.</w:t>
            </w:r>
          </w:p>
          <w:p w14:paraId="64B4D390" w14:textId="77777777" w:rsidR="00164644" w:rsidRPr="0078497C" w:rsidRDefault="00164644" w:rsidP="00164644">
            <w:pPr>
              <w:rPr>
                <w:rFonts w:ascii="Arial" w:eastAsia="SimSun" w:hAnsi="Arial" w:cs="Arial"/>
                <w:sz w:val="22"/>
                <w:highlight w:val="yellow"/>
                <w:lang w:val="ru-RU" w:eastAsia="zh-CN"/>
              </w:rPr>
            </w:pPr>
          </w:p>
        </w:tc>
      </w:tr>
    </w:tbl>
    <w:p w14:paraId="12C5DE0A" w14:textId="77777777" w:rsidR="00EC5F31" w:rsidRPr="0078497C" w:rsidRDefault="00EC5F31" w:rsidP="00EC5F31">
      <w:pPr>
        <w:rPr>
          <w:rFonts w:ascii="Arial" w:eastAsia="SimSun" w:hAnsi="Arial" w:cs="Arial"/>
          <w:sz w:val="22"/>
          <w:lang w:val="ru-RU" w:eastAsia="zh-CN"/>
        </w:rPr>
      </w:pPr>
    </w:p>
    <w:p w14:paraId="4BE3E6AC" w14:textId="77777777" w:rsidR="006208BC" w:rsidRPr="0078497C" w:rsidRDefault="006208BC" w:rsidP="00EC5F31">
      <w:pPr>
        <w:rPr>
          <w:rFonts w:ascii="Arial" w:eastAsia="SimSun" w:hAnsi="Arial" w:cs="Arial"/>
          <w:sz w:val="22"/>
          <w:lang w:val="ru-RU" w:eastAsia="zh-CN"/>
        </w:rPr>
      </w:pPr>
    </w:p>
    <w:p w14:paraId="01152171" w14:textId="5B2FA2AF" w:rsidR="00EC5F31" w:rsidRPr="0078497C" w:rsidRDefault="00164644" w:rsidP="00791010">
      <w:pPr>
        <w:numPr>
          <w:ilvl w:val="0"/>
          <w:numId w:val="15"/>
        </w:numPr>
        <w:ind w:left="720" w:hanging="72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t>«Открытые совместные проекты и модели, основанные на использовании ИС»</w:t>
      </w:r>
    </w:p>
    <w:p w14:paraId="22B08E12" w14:textId="0360E61D" w:rsidR="00EC5F31" w:rsidRPr="0078497C" w:rsidRDefault="00EC5F31" w:rsidP="00636E54">
      <w:pPr>
        <w:rPr>
          <w:rFonts w:ascii="Arial" w:eastAsia="SimSun" w:hAnsi="Arial" w:cs="Arial"/>
          <w:sz w:val="22"/>
          <w:lang w:eastAsia="zh-CN"/>
        </w:rPr>
      </w:pPr>
      <w:r w:rsidRPr="0078497C">
        <w:rPr>
          <w:rFonts w:ascii="Arial" w:eastAsia="SimSun" w:hAnsi="Arial" w:cs="Arial"/>
          <w:sz w:val="22"/>
          <w:lang w:eastAsia="zh-CN"/>
        </w:rPr>
        <w:t xml:space="preserve">DA_36_1 – </w:t>
      </w:r>
      <w:r w:rsidR="00164644" w:rsidRPr="0078497C">
        <w:rPr>
          <w:rFonts w:ascii="Arial" w:eastAsia="SimSun" w:hAnsi="Arial" w:cs="Arial"/>
          <w:sz w:val="22"/>
          <w:lang w:val="ru-RU" w:eastAsia="zh-CN"/>
        </w:rPr>
        <w:t>рекомендация</w:t>
      </w:r>
      <w:r w:rsidRPr="0078497C">
        <w:rPr>
          <w:rFonts w:ascii="Arial" w:eastAsia="SimSun" w:hAnsi="Arial" w:cs="Arial"/>
          <w:sz w:val="22"/>
          <w:lang w:eastAsia="zh-CN"/>
        </w:rPr>
        <w:t xml:space="preserve"> 36</w:t>
      </w:r>
    </w:p>
    <w:p w14:paraId="6A470DD9" w14:textId="77777777" w:rsidR="00EC5F31" w:rsidRPr="0078497C" w:rsidRDefault="00EC5F31" w:rsidP="00EC5F31">
      <w:pPr>
        <w:rPr>
          <w:rFonts w:ascii="Arial" w:eastAsia="SimSun" w:hAnsi="Arial" w:cs="Arial"/>
          <w:sz w:val="22"/>
          <w:lang w:eastAsia="zh-CN"/>
        </w:rPr>
      </w:pPr>
    </w:p>
    <w:tbl>
      <w:tblPr>
        <w:tblW w:w="4977" w:type="pct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1"/>
        <w:gridCol w:w="4801"/>
        <w:gridCol w:w="6030"/>
      </w:tblGrid>
      <w:tr w:rsidR="00164644" w:rsidRPr="0078497C" w14:paraId="70E28EBD" w14:textId="77777777" w:rsidTr="00F70D28">
        <w:trPr>
          <w:trHeight w:val="169"/>
          <w:tblHeader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23D9" w14:textId="77777777" w:rsidR="00EC5F31" w:rsidRPr="0078497C" w:rsidRDefault="00EC5F31" w:rsidP="00EC5F31">
            <w:pPr>
              <w:keepNext/>
              <w:rPr>
                <w:rFonts w:ascii="Arial" w:eastAsia="SimSun" w:hAnsi="Arial" w:cs="Arial"/>
                <w:sz w:val="22"/>
                <w:lang w:eastAsia="zh-CN"/>
              </w:rPr>
            </w:pPr>
          </w:p>
          <w:p w14:paraId="51CB0E1A" w14:textId="1A5716EE" w:rsidR="00EC5F31" w:rsidRPr="0078497C" w:rsidRDefault="009E2322" w:rsidP="00EC5F31">
            <w:pPr>
              <w:keepNext/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КРАТКОЕ ОПИСАНИЕ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8E637" w14:textId="77777777" w:rsidR="00EC5F31" w:rsidRPr="0078497C" w:rsidRDefault="00EC5F31" w:rsidP="00EC5F31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2D4C5F8" w14:textId="785C148A" w:rsidR="00EC5F31" w:rsidRPr="0078497C" w:rsidRDefault="009E2322" w:rsidP="00EC5F31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ОСНОВНЫЕ ДОСТИЖЕНИЯ И ИТОГОВЫЕ ДОКУМЕНТЫ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B637B" w14:textId="77777777" w:rsidR="00EC5F31" w:rsidRPr="0078497C" w:rsidRDefault="00EC5F31" w:rsidP="00EC5F31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AE43BDB" w14:textId="400F9076" w:rsidR="00EC5F31" w:rsidRPr="0078497C" w:rsidRDefault="009E2322" w:rsidP="00EC5F31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ОСНОВНЫЕ РЕКОМЕНДАЦИИ ПО ИТОГАМ ОЦЕНКИ</w:t>
            </w:r>
          </w:p>
          <w:p w14:paraId="10D906B2" w14:textId="77777777" w:rsidR="00EC5F31" w:rsidRPr="0078497C" w:rsidRDefault="00EC5F31" w:rsidP="00EC5F31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</w:tr>
      <w:tr w:rsidR="00164644" w:rsidRPr="00C06D80" w14:paraId="67DF2F95" w14:textId="77777777" w:rsidTr="00F70D28">
        <w:trPr>
          <w:trHeight w:val="169"/>
        </w:trPr>
        <w:tc>
          <w:tcPr>
            <w:tcW w:w="1113" w:type="pct"/>
            <w:shd w:val="clear" w:color="auto" w:fill="auto"/>
          </w:tcPr>
          <w:p w14:paraId="3E8ACBB7" w14:textId="68288759" w:rsidR="00164644" w:rsidRPr="0078497C" w:rsidRDefault="00164644" w:rsidP="0016464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В рамках этого проекта начнется осуществление и изучение видов деятельности с целью обмена опытом работы с открытой инновационной средой (включая ориентированную на пользователя среду, в которой пользователи являются соавторами инноваций в силу открытых соглашений о сотрудничестве) в развитых и развивающихся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 xml:space="preserve">странах, а также с моделями интеллектуальной собственности </w:t>
            </w:r>
          </w:p>
        </w:tc>
        <w:tc>
          <w:tcPr>
            <w:tcW w:w="1723" w:type="pct"/>
            <w:shd w:val="clear" w:color="auto" w:fill="auto"/>
          </w:tcPr>
          <w:p w14:paraId="75DD4D60" w14:textId="3E5AC0E1" w:rsidR="00164644" w:rsidRPr="0078497C" w:rsidRDefault="00164644" w:rsidP="00164644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января 2014 г. в штаб-квартире ВОИС было организовано экспертное совещание в форме конференции ВОИС на тему «Открытые инновации: совместные проекты и будущее знаний»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</w:p>
          <w:p w14:paraId="45EE593B" w14:textId="77777777" w:rsidR="00164644" w:rsidRPr="0078497C" w:rsidRDefault="00164644" w:rsidP="00164644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3E201ED" w14:textId="77777777" w:rsidR="00164644" w:rsidRPr="0078497C" w:rsidRDefault="00164644" w:rsidP="00164644">
            <w:pPr>
              <w:keepNext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>На четырнадцатой сессии КРИС было представлено подробное оценочное исследование и исследование по теме «Глобальные потоки знаний».</w:t>
            </w:r>
          </w:p>
          <w:p w14:paraId="7070C49A" w14:textId="77777777" w:rsidR="00164644" w:rsidRPr="0078497C" w:rsidRDefault="00164644" w:rsidP="00164644">
            <w:pPr>
              <w:keepNext/>
              <w:rPr>
                <w:rFonts w:ascii="Arial" w:hAnsi="Arial" w:cs="Arial"/>
                <w:sz w:val="22"/>
                <w:lang w:val="ru-RU"/>
              </w:rPr>
            </w:pPr>
          </w:p>
          <w:p w14:paraId="31332A2D" w14:textId="77777777" w:rsidR="00164644" w:rsidRPr="0078497C" w:rsidRDefault="00164644" w:rsidP="00164644">
            <w:pPr>
              <w:keepNext/>
              <w:rPr>
                <w:rFonts w:ascii="Arial" w:eastAsia="SimSun" w:hAnsi="Arial" w:cs="Arial"/>
                <w:sz w:val="22"/>
                <w:highlight w:val="yellow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Классификационно-аналитическое исследование, подготовленное в рамках проекта «Открытые совместные проекты и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модели, основанные на использовании ИС», опубликовано на странице:</w:t>
            </w:r>
            <w:r w:rsidRPr="0078497C">
              <w:rPr>
                <w:rFonts w:ascii="Arial" w:eastAsia="SimSun" w:hAnsi="Arial" w:cs="Arial"/>
                <w:sz w:val="22"/>
                <w:highlight w:val="yellow"/>
                <w:lang w:val="ru-RU" w:eastAsia="zh-CN"/>
              </w:rPr>
              <w:t xml:space="preserve"> </w:t>
            </w:r>
          </w:p>
          <w:p w14:paraId="12E5DF49" w14:textId="77777777" w:rsidR="00164644" w:rsidRPr="0078497C" w:rsidRDefault="00164644" w:rsidP="00164644">
            <w:pPr>
              <w:keepNext/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http://www.wipo.int/meetings/en/doc_details.jsp?doc_id=188513</w:t>
            </w:r>
          </w:p>
          <w:p w14:paraId="17B3AC51" w14:textId="77777777" w:rsidR="00164644" w:rsidRPr="0078497C" w:rsidRDefault="00164644" w:rsidP="00164644">
            <w:pPr>
              <w:keepNext/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</w:pPr>
          </w:p>
          <w:p w14:paraId="62E66D20" w14:textId="77777777" w:rsidR="00164644" w:rsidRPr="0078497C" w:rsidRDefault="00164644" w:rsidP="0016464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Конференция ВОИС «Открытые инновации: совместные проекты и будущее знаний» доступна по адресу: http://www.wipo.int/meetings/en/details.jsp?meeting_id=31762 </w:t>
            </w:r>
          </w:p>
          <w:p w14:paraId="3CF54C54" w14:textId="77777777" w:rsidR="00164644" w:rsidRPr="0078497C" w:rsidRDefault="00164644" w:rsidP="00164644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97DF4FB" w14:textId="77777777" w:rsidR="00164644" w:rsidRPr="0078497C" w:rsidRDefault="00164644" w:rsidP="00164644">
            <w:pPr>
              <w:keepNext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 xml:space="preserve">Ознакомиться с подробным оценочным исследованием и исследованием по теме «Глобальные потоки знаний» можно на страницах: http://www.wipo.int/meetings/en/doc_details.jsp?doc_id=287169 </w:t>
            </w:r>
          </w:p>
          <w:p w14:paraId="602BF914" w14:textId="77777777" w:rsidR="00164644" w:rsidRPr="0078497C" w:rsidRDefault="00164644" w:rsidP="00164644">
            <w:pPr>
              <w:keepNext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>http://www.wipo.int/meetings/en/doc_details.jsp?doc_id=287416</w:t>
            </w:r>
          </w:p>
          <w:p w14:paraId="11FF6170" w14:textId="77777777" w:rsidR="00164644" w:rsidRPr="0078497C" w:rsidRDefault="00164644" w:rsidP="00164644">
            <w:pPr>
              <w:keepNext/>
              <w:rPr>
                <w:rFonts w:ascii="Arial" w:hAnsi="Arial" w:cs="Arial"/>
                <w:sz w:val="22"/>
                <w:lang w:val="ru-RU"/>
              </w:rPr>
            </w:pPr>
          </w:p>
          <w:p w14:paraId="640E86DD" w14:textId="77777777" w:rsidR="00164644" w:rsidRPr="0078497C" w:rsidRDefault="00164644" w:rsidP="0016464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 xml:space="preserve">Отчет «Глобальные потоки знаний» (CDIP 14/INF/13): http://www.wipo.int/edocs/mdocs/mdocs/en/cdip_14/cdip_14_inf_13.pdf  </w:t>
            </w:r>
          </w:p>
          <w:p w14:paraId="1C58AE72" w14:textId="77777777" w:rsidR="00164644" w:rsidRPr="0078497C" w:rsidRDefault="00164644" w:rsidP="0016464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ru-RU"/>
              </w:rPr>
            </w:pPr>
          </w:p>
          <w:p w14:paraId="1128FCF2" w14:textId="1BC4F339" w:rsidR="00164644" w:rsidRPr="0078497C" w:rsidRDefault="00164644" w:rsidP="0016464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>Черновая версия интерактивной платформы (скриншоты): http://www-ocmstest.wipo.int/innovation (еще не сделана общедоступной)</w:t>
            </w:r>
            <w:r w:rsidR="00F70D28">
              <w:rPr>
                <w:rFonts w:ascii="Arial" w:hAnsi="Arial" w:cs="Arial"/>
                <w:sz w:val="22"/>
                <w:lang w:val="ru-RU"/>
              </w:rPr>
              <w:t xml:space="preserve">. </w:t>
            </w:r>
          </w:p>
          <w:p w14:paraId="002840BD" w14:textId="77777777" w:rsidR="00164644" w:rsidRPr="0078497C" w:rsidRDefault="00164644" w:rsidP="0016464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ru-RU"/>
              </w:rPr>
            </w:pPr>
          </w:p>
          <w:p w14:paraId="27B10D1E" w14:textId="77777777" w:rsidR="00164644" w:rsidRPr="0078497C" w:rsidRDefault="00164644" w:rsidP="00164644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2164" w:type="pct"/>
            <w:shd w:val="clear" w:color="auto" w:fill="auto"/>
          </w:tcPr>
          <w:p w14:paraId="234830DC" w14:textId="77777777" w:rsidR="00164644" w:rsidRPr="0078497C" w:rsidRDefault="00164644" w:rsidP="0016464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lastRenderedPageBreak/>
              <w:t>(i)</w:t>
            </w:r>
            <w:r w:rsidRPr="0078497C">
              <w:rPr>
                <w:rFonts w:ascii="Arial" w:hAnsi="Arial" w:cs="Arial"/>
                <w:sz w:val="22"/>
                <w:lang w:val="ru-RU"/>
              </w:rPr>
              <w:tab/>
              <w:t>Рекомендации для Секретариата ВОИС в отношении доработки интерактивной платформы:</w:t>
            </w:r>
          </w:p>
          <w:p w14:paraId="2387231E" w14:textId="77777777" w:rsidR="00164644" w:rsidRPr="0078497C" w:rsidRDefault="00164644" w:rsidP="00164644">
            <w:pPr>
              <w:tabs>
                <w:tab w:val="left" w:pos="1167"/>
              </w:tabs>
              <w:autoSpaceDE w:val="0"/>
              <w:autoSpaceDN w:val="0"/>
              <w:adjustRightInd w:val="0"/>
              <w:spacing w:after="17"/>
              <w:ind w:left="600"/>
              <w:contextualSpacing/>
              <w:rPr>
                <w:rFonts w:ascii="Arial" w:hAnsi="Arial" w:cs="Arial"/>
                <w:sz w:val="22"/>
                <w:lang w:val="ru-RU"/>
              </w:rPr>
            </w:pPr>
          </w:p>
          <w:p w14:paraId="125B0ACC" w14:textId="77777777" w:rsidR="00164644" w:rsidRPr="0078497C" w:rsidRDefault="00164644" w:rsidP="00164644">
            <w:pPr>
              <w:numPr>
                <w:ilvl w:val="0"/>
                <w:numId w:val="9"/>
              </w:numPr>
              <w:tabs>
                <w:tab w:val="left" w:pos="1167"/>
              </w:tabs>
              <w:autoSpaceDE w:val="0"/>
              <w:autoSpaceDN w:val="0"/>
              <w:adjustRightInd w:val="0"/>
              <w:spacing w:after="17"/>
              <w:ind w:left="600"/>
              <w:contextualSpacing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 xml:space="preserve">завершить создания бета-версии интерактивной платформы; </w:t>
            </w:r>
          </w:p>
          <w:p w14:paraId="49B9DFDE" w14:textId="77777777" w:rsidR="00164644" w:rsidRPr="0078497C" w:rsidRDefault="00164644" w:rsidP="00164644">
            <w:pPr>
              <w:tabs>
                <w:tab w:val="left" w:pos="1167"/>
              </w:tabs>
              <w:autoSpaceDE w:val="0"/>
              <w:autoSpaceDN w:val="0"/>
              <w:adjustRightInd w:val="0"/>
              <w:spacing w:after="17"/>
              <w:ind w:left="600"/>
              <w:contextualSpacing/>
              <w:rPr>
                <w:rFonts w:ascii="Arial" w:hAnsi="Arial" w:cs="Arial"/>
                <w:sz w:val="22"/>
                <w:lang w:val="ru-RU"/>
              </w:rPr>
            </w:pPr>
          </w:p>
          <w:p w14:paraId="7ACE247B" w14:textId="77777777" w:rsidR="00164644" w:rsidRPr="0078497C" w:rsidRDefault="00164644" w:rsidP="00164644">
            <w:pPr>
              <w:numPr>
                <w:ilvl w:val="0"/>
                <w:numId w:val="9"/>
              </w:numPr>
              <w:tabs>
                <w:tab w:val="left" w:pos="1167"/>
              </w:tabs>
              <w:autoSpaceDE w:val="0"/>
              <w:autoSpaceDN w:val="0"/>
              <w:adjustRightInd w:val="0"/>
              <w:spacing w:after="17"/>
              <w:ind w:left="600"/>
              <w:contextualSpacing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 xml:space="preserve">протестировать интерактивную платформу и собрать комментарии пользователей; </w:t>
            </w:r>
          </w:p>
          <w:p w14:paraId="515A84E9" w14:textId="77777777" w:rsidR="00164644" w:rsidRPr="0078497C" w:rsidRDefault="00164644" w:rsidP="00164644">
            <w:pPr>
              <w:tabs>
                <w:tab w:val="left" w:pos="1167"/>
              </w:tabs>
              <w:autoSpaceDE w:val="0"/>
              <w:autoSpaceDN w:val="0"/>
              <w:adjustRightInd w:val="0"/>
              <w:spacing w:after="17"/>
              <w:ind w:left="600"/>
              <w:contextualSpacing/>
              <w:rPr>
                <w:rFonts w:ascii="Arial" w:hAnsi="Arial" w:cs="Arial"/>
                <w:sz w:val="22"/>
                <w:lang w:val="ru-RU"/>
              </w:rPr>
            </w:pPr>
          </w:p>
          <w:p w14:paraId="18A9ACCC" w14:textId="77777777" w:rsidR="00164644" w:rsidRPr="0078497C" w:rsidRDefault="00164644" w:rsidP="00164644">
            <w:pPr>
              <w:numPr>
                <w:ilvl w:val="0"/>
                <w:numId w:val="9"/>
              </w:numPr>
              <w:tabs>
                <w:tab w:val="left" w:pos="1167"/>
              </w:tabs>
              <w:autoSpaceDE w:val="0"/>
              <w:autoSpaceDN w:val="0"/>
              <w:adjustRightInd w:val="0"/>
              <w:spacing w:after="17"/>
              <w:ind w:left="600"/>
              <w:contextualSpacing/>
              <w:rPr>
                <w:rFonts w:ascii="Arial" w:hAnsi="Arial" w:cs="Arial"/>
                <w:sz w:val="22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>сгруппировать комментарии пользователей;</w:t>
            </w:r>
            <w:r w:rsidRPr="0078497C">
              <w:rPr>
                <w:rFonts w:ascii="Arial" w:hAnsi="Arial" w:cs="Arial"/>
                <w:sz w:val="22"/>
              </w:rPr>
              <w:t xml:space="preserve"> </w:t>
            </w:r>
          </w:p>
          <w:p w14:paraId="4056D2E5" w14:textId="77777777" w:rsidR="00164644" w:rsidRPr="0078497C" w:rsidRDefault="00164644" w:rsidP="00164644">
            <w:pPr>
              <w:tabs>
                <w:tab w:val="left" w:pos="1167"/>
              </w:tabs>
              <w:autoSpaceDE w:val="0"/>
              <w:autoSpaceDN w:val="0"/>
              <w:adjustRightInd w:val="0"/>
              <w:spacing w:after="17"/>
              <w:ind w:left="600"/>
              <w:contextualSpacing/>
              <w:rPr>
                <w:rFonts w:ascii="Arial" w:hAnsi="Arial" w:cs="Arial"/>
                <w:sz w:val="22"/>
              </w:rPr>
            </w:pPr>
          </w:p>
          <w:p w14:paraId="5DE56B4A" w14:textId="77777777" w:rsidR="00164644" w:rsidRPr="0078497C" w:rsidRDefault="00164644" w:rsidP="00164644">
            <w:pPr>
              <w:numPr>
                <w:ilvl w:val="0"/>
                <w:numId w:val="9"/>
              </w:numPr>
              <w:tabs>
                <w:tab w:val="left" w:pos="1167"/>
              </w:tabs>
              <w:autoSpaceDE w:val="0"/>
              <w:autoSpaceDN w:val="0"/>
              <w:adjustRightInd w:val="0"/>
              <w:spacing w:after="17"/>
              <w:ind w:left="600"/>
              <w:contextualSpacing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 xml:space="preserve">представить окончательный вариант платформы на 17-й сессии КРИС в ноябре 2015 г.; и </w:t>
            </w:r>
          </w:p>
          <w:p w14:paraId="6F9A925E" w14:textId="77777777" w:rsidR="00164644" w:rsidRPr="0078497C" w:rsidRDefault="00164644" w:rsidP="00164644">
            <w:pPr>
              <w:tabs>
                <w:tab w:val="left" w:pos="1167"/>
              </w:tabs>
              <w:autoSpaceDE w:val="0"/>
              <w:autoSpaceDN w:val="0"/>
              <w:adjustRightInd w:val="0"/>
              <w:spacing w:after="17"/>
              <w:ind w:left="600"/>
              <w:contextualSpacing/>
              <w:rPr>
                <w:rFonts w:ascii="Arial" w:hAnsi="Arial" w:cs="Arial"/>
                <w:sz w:val="22"/>
                <w:lang w:val="ru-RU"/>
              </w:rPr>
            </w:pPr>
          </w:p>
          <w:p w14:paraId="17EE0A66" w14:textId="77777777" w:rsidR="00164644" w:rsidRPr="0078497C" w:rsidRDefault="00164644" w:rsidP="00164644">
            <w:pPr>
              <w:numPr>
                <w:ilvl w:val="0"/>
                <w:numId w:val="9"/>
              </w:numPr>
              <w:tabs>
                <w:tab w:val="left" w:pos="1167"/>
              </w:tabs>
              <w:autoSpaceDE w:val="0"/>
              <w:autoSpaceDN w:val="0"/>
              <w:adjustRightInd w:val="0"/>
              <w:ind w:left="600"/>
              <w:contextualSpacing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lastRenderedPageBreak/>
              <w:t xml:space="preserve">четко определить сферы ответственности и выделить средства для поддержания и актуализации интерактивной платформы на регулярной основе. </w:t>
            </w:r>
          </w:p>
          <w:p w14:paraId="2211B469" w14:textId="77777777" w:rsidR="00164644" w:rsidRPr="0078497C" w:rsidRDefault="00164644" w:rsidP="00164644">
            <w:pPr>
              <w:tabs>
                <w:tab w:val="left" w:pos="1167"/>
              </w:tabs>
              <w:autoSpaceDE w:val="0"/>
              <w:autoSpaceDN w:val="0"/>
              <w:adjustRightInd w:val="0"/>
              <w:ind w:left="600"/>
              <w:rPr>
                <w:rFonts w:ascii="Arial" w:hAnsi="Arial" w:cs="Arial"/>
                <w:sz w:val="22"/>
                <w:lang w:val="ru-RU" w:eastAsia="zh-CN"/>
              </w:rPr>
            </w:pPr>
          </w:p>
          <w:p w14:paraId="1C42F351" w14:textId="429C6FAF" w:rsidR="00164644" w:rsidRPr="0078497C" w:rsidRDefault="00164644" w:rsidP="0016464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ru-RU"/>
              </w:rPr>
            </w:pPr>
            <w:r w:rsidRPr="0078497C">
              <w:rPr>
                <w:rFonts w:ascii="Arial" w:hAnsi="Arial" w:cs="Arial"/>
                <w:bCs/>
                <w:sz w:val="22"/>
                <w:lang w:val="ru-RU"/>
              </w:rPr>
              <w:t>(</w:t>
            </w:r>
            <w:r w:rsidRPr="0078497C">
              <w:rPr>
                <w:rFonts w:ascii="Arial" w:hAnsi="Arial" w:cs="Arial"/>
                <w:bCs/>
                <w:sz w:val="22"/>
              </w:rPr>
              <w:t>ii</w:t>
            </w:r>
            <w:r w:rsidRPr="0078497C">
              <w:rPr>
                <w:rFonts w:ascii="Arial" w:hAnsi="Arial" w:cs="Arial"/>
                <w:bCs/>
                <w:sz w:val="22"/>
                <w:lang w:val="ru-RU"/>
              </w:rPr>
              <w:t>)</w:t>
            </w:r>
            <w:r w:rsidRPr="0078497C">
              <w:rPr>
                <w:rFonts w:ascii="Arial" w:hAnsi="Arial" w:cs="Arial"/>
                <w:bCs/>
                <w:sz w:val="22"/>
                <w:lang w:val="ru-RU"/>
              </w:rPr>
              <w:tab/>
              <w:t>Рекомендации для Секретариата ВОИС в отношении подготовки предложения для КРИС о содействии открытым инновациям в рамках существующих программ ВОИС:</w:t>
            </w:r>
          </w:p>
          <w:p w14:paraId="4F7D35BA" w14:textId="77777777" w:rsidR="00164644" w:rsidRPr="0078497C" w:rsidRDefault="00164644" w:rsidP="00164644">
            <w:pPr>
              <w:tabs>
                <w:tab w:val="left" w:pos="1167"/>
              </w:tabs>
              <w:autoSpaceDE w:val="0"/>
              <w:autoSpaceDN w:val="0"/>
              <w:adjustRightInd w:val="0"/>
              <w:spacing w:after="17"/>
              <w:ind w:left="600"/>
              <w:contextualSpacing/>
              <w:rPr>
                <w:rFonts w:ascii="Arial" w:hAnsi="Arial" w:cs="Arial"/>
                <w:sz w:val="22"/>
                <w:lang w:val="ru-RU"/>
              </w:rPr>
            </w:pPr>
          </w:p>
          <w:p w14:paraId="32B9FDB4" w14:textId="77777777" w:rsidR="00164644" w:rsidRPr="0078497C" w:rsidRDefault="00164644" w:rsidP="00164644">
            <w:pPr>
              <w:numPr>
                <w:ilvl w:val="0"/>
                <w:numId w:val="11"/>
              </w:numPr>
              <w:tabs>
                <w:tab w:val="left" w:pos="1167"/>
              </w:tabs>
              <w:autoSpaceDE w:val="0"/>
              <w:autoSpaceDN w:val="0"/>
              <w:adjustRightInd w:val="0"/>
              <w:spacing w:after="17"/>
              <w:contextualSpacing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>продолжить выявление оптимальной</w:t>
            </w:r>
          </w:p>
          <w:p w14:paraId="2027CF56" w14:textId="77777777" w:rsidR="00164644" w:rsidRPr="0078497C" w:rsidRDefault="00164644" w:rsidP="00164644">
            <w:pPr>
              <w:tabs>
                <w:tab w:val="left" w:pos="1167"/>
              </w:tabs>
              <w:autoSpaceDE w:val="0"/>
              <w:autoSpaceDN w:val="0"/>
              <w:adjustRightInd w:val="0"/>
              <w:spacing w:after="17"/>
              <w:ind w:left="360"/>
              <w:contextualSpacing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>практики, сбор и обмен информацией об оптимальной практике в области открытых совместных проектов (исследований);</w:t>
            </w:r>
          </w:p>
          <w:p w14:paraId="5561B748" w14:textId="77777777" w:rsidR="00164644" w:rsidRPr="0078497C" w:rsidRDefault="00164644" w:rsidP="00164644">
            <w:pPr>
              <w:tabs>
                <w:tab w:val="left" w:pos="1167"/>
              </w:tabs>
              <w:autoSpaceDE w:val="0"/>
              <w:autoSpaceDN w:val="0"/>
              <w:adjustRightInd w:val="0"/>
              <w:spacing w:after="17"/>
              <w:ind w:left="360"/>
              <w:contextualSpacing/>
              <w:rPr>
                <w:rFonts w:ascii="Arial" w:hAnsi="Arial" w:cs="Arial"/>
                <w:sz w:val="22"/>
                <w:lang w:val="ru-RU"/>
              </w:rPr>
            </w:pPr>
          </w:p>
          <w:p w14:paraId="4F31AE28" w14:textId="77777777" w:rsidR="00164644" w:rsidRPr="0078497C" w:rsidRDefault="00164644" w:rsidP="00164644">
            <w:pPr>
              <w:tabs>
                <w:tab w:val="left" w:pos="1167"/>
              </w:tabs>
              <w:autoSpaceDE w:val="0"/>
              <w:autoSpaceDN w:val="0"/>
              <w:adjustRightInd w:val="0"/>
              <w:spacing w:after="17"/>
              <w:ind w:left="360"/>
              <w:contextualSpacing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>(b) предложить содействие в наращивании практического потенциала (включая разработку инструментария), отвечающего конкретным потребностям пользователей;</w:t>
            </w:r>
          </w:p>
          <w:p w14:paraId="6ADFBFA8" w14:textId="77777777" w:rsidR="00164644" w:rsidRPr="0078497C" w:rsidRDefault="00164644" w:rsidP="00164644">
            <w:pPr>
              <w:tabs>
                <w:tab w:val="left" w:pos="1167"/>
              </w:tabs>
              <w:autoSpaceDE w:val="0"/>
              <w:autoSpaceDN w:val="0"/>
              <w:adjustRightInd w:val="0"/>
              <w:spacing w:after="17"/>
              <w:ind w:left="360"/>
              <w:contextualSpacing/>
              <w:rPr>
                <w:rFonts w:ascii="Arial" w:hAnsi="Arial" w:cs="Arial"/>
                <w:sz w:val="22"/>
                <w:lang w:val="ru-RU"/>
              </w:rPr>
            </w:pPr>
          </w:p>
          <w:p w14:paraId="597B2CAE" w14:textId="77777777" w:rsidR="00164644" w:rsidRPr="0078497C" w:rsidRDefault="00164644" w:rsidP="00164644">
            <w:pPr>
              <w:tabs>
                <w:tab w:val="left" w:pos="1167"/>
              </w:tabs>
              <w:autoSpaceDE w:val="0"/>
              <w:autoSpaceDN w:val="0"/>
              <w:adjustRightInd w:val="0"/>
              <w:spacing w:after="17"/>
              <w:ind w:left="360"/>
              <w:contextualSpacing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>(c) предложить содействие в наращивании практического потенциала (включая разработку инструментария), отвечающего конкретным потребностям пользователей;</w:t>
            </w:r>
          </w:p>
          <w:p w14:paraId="43F73061" w14:textId="77777777" w:rsidR="00164644" w:rsidRPr="0078497C" w:rsidRDefault="00164644" w:rsidP="00164644">
            <w:pPr>
              <w:tabs>
                <w:tab w:val="left" w:pos="1167"/>
              </w:tabs>
              <w:autoSpaceDE w:val="0"/>
              <w:autoSpaceDN w:val="0"/>
              <w:adjustRightInd w:val="0"/>
              <w:spacing w:after="17"/>
              <w:ind w:left="360"/>
              <w:contextualSpacing/>
              <w:rPr>
                <w:rFonts w:ascii="Arial" w:hAnsi="Arial" w:cs="Arial"/>
                <w:sz w:val="22"/>
                <w:lang w:val="ru-RU"/>
              </w:rPr>
            </w:pPr>
          </w:p>
          <w:p w14:paraId="26B3BC53" w14:textId="656DE500" w:rsidR="00164644" w:rsidRPr="0078497C" w:rsidRDefault="00164644" w:rsidP="00164644">
            <w:pPr>
              <w:tabs>
                <w:tab w:val="left" w:pos="1167"/>
              </w:tabs>
              <w:autoSpaceDE w:val="0"/>
              <w:autoSpaceDN w:val="0"/>
              <w:adjustRightInd w:val="0"/>
              <w:spacing w:after="17"/>
              <w:ind w:left="360"/>
              <w:contextualSpacing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>(d) предложить содействие в наращивании потенциала провайдерам ИС и/или инновационных услуг в развивающихся странах: например, ведомствам ИС, центрам передачи технологии и т.д.</w:t>
            </w:r>
          </w:p>
          <w:p w14:paraId="584C7AA4" w14:textId="77777777" w:rsidR="00164644" w:rsidRPr="0078497C" w:rsidRDefault="00164644" w:rsidP="00164644">
            <w:pPr>
              <w:tabs>
                <w:tab w:val="left" w:pos="1167"/>
              </w:tabs>
              <w:autoSpaceDE w:val="0"/>
              <w:autoSpaceDN w:val="0"/>
              <w:adjustRightInd w:val="0"/>
              <w:spacing w:after="17"/>
              <w:ind w:left="600"/>
              <w:contextualSpacing/>
              <w:rPr>
                <w:rFonts w:ascii="Arial" w:hAnsi="Arial" w:cs="Arial"/>
                <w:sz w:val="22"/>
                <w:lang w:val="ru-RU"/>
              </w:rPr>
            </w:pPr>
          </w:p>
          <w:p w14:paraId="0909D227" w14:textId="77777777" w:rsidR="00164644" w:rsidRPr="0078497C" w:rsidRDefault="00164644" w:rsidP="0016464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lastRenderedPageBreak/>
              <w:t>(iii)</w:t>
            </w:r>
            <w:r w:rsidRPr="0078497C">
              <w:rPr>
                <w:rFonts w:ascii="Arial" w:hAnsi="Arial" w:cs="Arial"/>
                <w:sz w:val="22"/>
                <w:lang w:val="ru-RU"/>
              </w:rPr>
              <w:tab/>
              <w:t>Секретариату ВОИС рекомендуется усилить присутствие ВОИС на конференциях по открытым совместным проектам и обеспечить регулярное и заметное присутствие ВОИС на международных конференциях по открытым инновациям (в т.ч. на мероприятиях, организуемых другими учреждениями системы ООН), что поможет позиционировать ВОИС как «центр компетенции» в области открытых совместных проектов, повысить его видимость и принять на вооружение опыт, приобретенный множеством других участников таких конференций.</w:t>
            </w:r>
          </w:p>
          <w:p w14:paraId="58CFDD36" w14:textId="77777777" w:rsidR="00164644" w:rsidRPr="0078497C" w:rsidRDefault="00164644" w:rsidP="0016464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ru-RU"/>
              </w:rPr>
            </w:pPr>
          </w:p>
          <w:p w14:paraId="39663F8D" w14:textId="77777777" w:rsidR="00164644" w:rsidRPr="0078497C" w:rsidRDefault="00164644" w:rsidP="001646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lang w:val="ru-RU"/>
              </w:rPr>
            </w:pPr>
            <w:r w:rsidRPr="0078497C">
              <w:rPr>
                <w:rFonts w:ascii="Arial" w:hAnsi="Arial" w:cs="Arial"/>
                <w:bCs/>
                <w:sz w:val="22"/>
                <w:lang w:val="ru-RU"/>
              </w:rPr>
              <w:t>(iv)</w:t>
            </w:r>
            <w:r w:rsidRPr="0078497C">
              <w:rPr>
                <w:rFonts w:ascii="Arial" w:hAnsi="Arial" w:cs="Arial"/>
                <w:bCs/>
                <w:sz w:val="22"/>
                <w:lang w:val="ru-RU"/>
              </w:rPr>
              <w:tab/>
              <w:t>Рекомендации для Секретариата ВОИС в отношении обеспечения применения инструментов планирования и мониторинга в управлении очередностью этапов реализации проектов</w:t>
            </w:r>
            <w:r w:rsidRPr="0078497C">
              <w:rPr>
                <w:rFonts w:ascii="Arial" w:hAnsi="Arial" w:cs="Arial"/>
                <w:b/>
                <w:bCs/>
                <w:sz w:val="22"/>
                <w:lang w:val="ru-RU"/>
              </w:rPr>
              <w:t>:</w:t>
            </w:r>
          </w:p>
          <w:p w14:paraId="22A0E362" w14:textId="77777777" w:rsidR="00164644" w:rsidRPr="0078497C" w:rsidRDefault="00164644" w:rsidP="0016464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ru-RU"/>
              </w:rPr>
            </w:pPr>
          </w:p>
          <w:p w14:paraId="113FF44E" w14:textId="698BE4D5" w:rsidR="00164644" w:rsidRPr="0078497C" w:rsidRDefault="00164644" w:rsidP="00164644">
            <w:pPr>
              <w:numPr>
                <w:ilvl w:val="1"/>
                <w:numId w:val="7"/>
              </w:numPr>
              <w:tabs>
                <w:tab w:val="left" w:pos="1167"/>
              </w:tabs>
              <w:autoSpaceDE w:val="0"/>
              <w:autoSpaceDN w:val="0"/>
              <w:adjustRightInd w:val="0"/>
              <w:spacing w:after="14"/>
              <w:ind w:left="586"/>
              <w:contextualSpacing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>усилить контроль качества за новыми проектами, представленными Комитету, в целях надлежащего применения существующих проектных инструментов ВОИС для управления очередностью этапов реализации проектов;</w:t>
            </w:r>
          </w:p>
          <w:p w14:paraId="5D8C15AC" w14:textId="77777777" w:rsidR="00164644" w:rsidRPr="0078497C" w:rsidRDefault="00164644" w:rsidP="00164644">
            <w:pPr>
              <w:tabs>
                <w:tab w:val="left" w:pos="1167"/>
              </w:tabs>
              <w:autoSpaceDE w:val="0"/>
              <w:autoSpaceDN w:val="0"/>
              <w:adjustRightInd w:val="0"/>
              <w:spacing w:after="14"/>
              <w:ind w:left="586"/>
              <w:contextualSpacing/>
              <w:rPr>
                <w:rFonts w:ascii="Arial" w:hAnsi="Arial" w:cs="Arial"/>
                <w:sz w:val="22"/>
                <w:lang w:val="ru-RU"/>
              </w:rPr>
            </w:pPr>
          </w:p>
          <w:p w14:paraId="6228504F" w14:textId="77777777" w:rsidR="00164644" w:rsidRPr="0078497C" w:rsidRDefault="00164644" w:rsidP="00164644">
            <w:pPr>
              <w:numPr>
                <w:ilvl w:val="1"/>
                <w:numId w:val="7"/>
              </w:numPr>
              <w:tabs>
                <w:tab w:val="left" w:pos="1167"/>
              </w:tabs>
              <w:autoSpaceDE w:val="0"/>
              <w:autoSpaceDN w:val="0"/>
              <w:adjustRightInd w:val="0"/>
              <w:spacing w:after="14"/>
              <w:ind w:left="586"/>
              <w:contextualSpacing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 xml:space="preserve">усилить контроль качества за отчетами о ходе реализации проектов, представляемыми Комитету, чтобы обеспечить надлежащее применение существующих проектных инструментов ВОИС для управления очередностью этапов реализации проектов; </w:t>
            </w:r>
          </w:p>
          <w:p w14:paraId="3F9DC4F6" w14:textId="77777777" w:rsidR="00164644" w:rsidRPr="0078497C" w:rsidRDefault="00164644" w:rsidP="00164644">
            <w:pPr>
              <w:tabs>
                <w:tab w:val="left" w:pos="1167"/>
              </w:tabs>
              <w:autoSpaceDE w:val="0"/>
              <w:autoSpaceDN w:val="0"/>
              <w:adjustRightInd w:val="0"/>
              <w:spacing w:after="14"/>
              <w:contextualSpacing/>
              <w:rPr>
                <w:rFonts w:ascii="Arial" w:hAnsi="Arial" w:cs="Arial"/>
                <w:sz w:val="22"/>
                <w:lang w:val="ru-RU"/>
              </w:rPr>
            </w:pPr>
          </w:p>
          <w:p w14:paraId="2299D82D" w14:textId="77777777" w:rsidR="00164644" w:rsidRPr="0078497C" w:rsidRDefault="00164644" w:rsidP="00164644">
            <w:pPr>
              <w:numPr>
                <w:ilvl w:val="1"/>
                <w:numId w:val="7"/>
              </w:numPr>
              <w:tabs>
                <w:tab w:val="left" w:pos="1167"/>
              </w:tabs>
              <w:autoSpaceDE w:val="0"/>
              <w:autoSpaceDN w:val="0"/>
              <w:adjustRightInd w:val="0"/>
              <w:spacing w:after="14"/>
              <w:ind w:left="586"/>
              <w:contextualSpacing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lastRenderedPageBreak/>
              <w:t xml:space="preserve">рассмотреть возможность внедрения логической структуры в качестве основы для управления очередностью этапов реализации проекта; </w:t>
            </w:r>
          </w:p>
          <w:p w14:paraId="030702C7" w14:textId="77777777" w:rsidR="00164644" w:rsidRPr="0078497C" w:rsidRDefault="00164644" w:rsidP="00164644">
            <w:pPr>
              <w:tabs>
                <w:tab w:val="left" w:pos="1167"/>
              </w:tabs>
              <w:autoSpaceDE w:val="0"/>
              <w:autoSpaceDN w:val="0"/>
              <w:adjustRightInd w:val="0"/>
              <w:spacing w:after="14"/>
              <w:ind w:left="586"/>
              <w:contextualSpacing/>
              <w:rPr>
                <w:rFonts w:ascii="Arial" w:hAnsi="Arial" w:cs="Arial"/>
                <w:sz w:val="22"/>
                <w:lang w:val="ru-RU"/>
              </w:rPr>
            </w:pPr>
          </w:p>
          <w:p w14:paraId="3F024A42" w14:textId="45056AC0" w:rsidR="00164644" w:rsidRPr="0078497C" w:rsidRDefault="00164644" w:rsidP="00164644">
            <w:pPr>
              <w:numPr>
                <w:ilvl w:val="1"/>
                <w:numId w:val="7"/>
              </w:numPr>
              <w:tabs>
                <w:tab w:val="left" w:pos="1167"/>
              </w:tabs>
              <w:autoSpaceDE w:val="0"/>
              <w:autoSpaceDN w:val="0"/>
              <w:adjustRightInd w:val="0"/>
              <w:spacing w:after="14"/>
              <w:ind w:left="586"/>
              <w:contextualSpacing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>рассмотреть возможность введения обязательных курсов для будущих менеджеров проектов по управлению очередностью этапов реализации проектов</w:t>
            </w:r>
            <w:r w:rsidR="00F70D28">
              <w:rPr>
                <w:rFonts w:ascii="Arial" w:hAnsi="Arial" w:cs="Arial"/>
                <w:sz w:val="22"/>
                <w:lang w:val="ru-RU"/>
              </w:rPr>
              <w:t xml:space="preserve">; </w:t>
            </w:r>
            <w:r w:rsidRPr="0078497C">
              <w:rPr>
                <w:rFonts w:ascii="Arial" w:hAnsi="Arial" w:cs="Arial"/>
                <w:sz w:val="22"/>
                <w:lang w:val="ru-RU"/>
              </w:rPr>
              <w:t xml:space="preserve">и </w:t>
            </w:r>
          </w:p>
          <w:p w14:paraId="55E7A822" w14:textId="77777777" w:rsidR="00164644" w:rsidRPr="0078497C" w:rsidRDefault="00164644" w:rsidP="00164644">
            <w:pPr>
              <w:tabs>
                <w:tab w:val="left" w:pos="1167"/>
              </w:tabs>
              <w:autoSpaceDE w:val="0"/>
              <w:autoSpaceDN w:val="0"/>
              <w:adjustRightInd w:val="0"/>
              <w:spacing w:after="14"/>
              <w:contextualSpacing/>
              <w:rPr>
                <w:rFonts w:ascii="Arial" w:hAnsi="Arial" w:cs="Arial"/>
                <w:sz w:val="22"/>
                <w:lang w:val="ru-RU"/>
              </w:rPr>
            </w:pPr>
          </w:p>
          <w:p w14:paraId="332A0F3F" w14:textId="77777777" w:rsidR="00164644" w:rsidRPr="0078497C" w:rsidRDefault="00164644" w:rsidP="00164644">
            <w:pPr>
              <w:numPr>
                <w:ilvl w:val="1"/>
                <w:numId w:val="7"/>
              </w:numPr>
              <w:tabs>
                <w:tab w:val="left" w:pos="1167"/>
              </w:tabs>
              <w:autoSpaceDE w:val="0"/>
              <w:autoSpaceDN w:val="0"/>
              <w:adjustRightInd w:val="0"/>
              <w:spacing w:after="14"/>
              <w:ind w:left="586"/>
              <w:contextualSpacing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 xml:space="preserve">обеспечить регулярный тренинг менеджеров проектов исходя из существующих потребностей. </w:t>
            </w:r>
          </w:p>
          <w:p w14:paraId="5AC8E3FC" w14:textId="77777777" w:rsidR="00164644" w:rsidRPr="0078497C" w:rsidRDefault="00164644" w:rsidP="00164644">
            <w:pPr>
              <w:tabs>
                <w:tab w:val="left" w:pos="1167"/>
              </w:tabs>
              <w:autoSpaceDE w:val="0"/>
              <w:autoSpaceDN w:val="0"/>
              <w:adjustRightInd w:val="0"/>
              <w:spacing w:after="14"/>
              <w:ind w:left="586"/>
              <w:contextualSpacing/>
              <w:rPr>
                <w:rFonts w:ascii="Arial" w:hAnsi="Arial" w:cs="Arial"/>
                <w:sz w:val="22"/>
                <w:lang w:val="ru-RU"/>
              </w:rPr>
            </w:pPr>
          </w:p>
        </w:tc>
      </w:tr>
    </w:tbl>
    <w:p w14:paraId="78315CB0" w14:textId="77777777" w:rsidR="00636E54" w:rsidRPr="0078497C" w:rsidRDefault="00636E54" w:rsidP="00636E54">
      <w:pPr>
        <w:keepNext/>
        <w:contextualSpacing/>
        <w:rPr>
          <w:rFonts w:ascii="Arial" w:eastAsiaTheme="minorHAnsi" w:hAnsi="Arial" w:cs="Arial"/>
          <w:sz w:val="22"/>
          <w:lang w:val="ru-RU"/>
        </w:rPr>
      </w:pPr>
    </w:p>
    <w:p w14:paraId="18BDCBEB" w14:textId="77777777" w:rsidR="00636E54" w:rsidRPr="0078497C" w:rsidRDefault="00636E54" w:rsidP="00636E54">
      <w:pPr>
        <w:keepNext/>
        <w:contextualSpacing/>
        <w:rPr>
          <w:rFonts w:ascii="Arial" w:eastAsiaTheme="minorHAnsi" w:hAnsi="Arial" w:cs="Arial"/>
          <w:sz w:val="22"/>
          <w:lang w:val="ru-RU"/>
        </w:rPr>
      </w:pPr>
    </w:p>
    <w:p w14:paraId="4444B323" w14:textId="57F494B6" w:rsidR="00EC5F31" w:rsidRPr="0078497C" w:rsidRDefault="00E07CF2" w:rsidP="00164749">
      <w:pPr>
        <w:keepNext/>
        <w:keepLines/>
        <w:pageBreakBefore/>
        <w:numPr>
          <w:ilvl w:val="0"/>
          <w:numId w:val="15"/>
        </w:numPr>
        <w:ind w:left="629" w:hanging="629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lastRenderedPageBreak/>
        <w:t>Проект «Расширение сотрудничества Юг-Юг в области ИС и развития между развивающимися и наименее развитыми странами»</w:t>
      </w:r>
    </w:p>
    <w:p w14:paraId="6D958BA1" w14:textId="224D5FDF" w:rsidR="00164749" w:rsidRPr="0078497C" w:rsidRDefault="00164749" w:rsidP="00636E54">
      <w:pPr>
        <w:keepNext/>
        <w:contextualSpacing/>
        <w:rPr>
          <w:rFonts w:ascii="Arial" w:eastAsiaTheme="minorHAnsi" w:hAnsi="Arial" w:cs="Arial"/>
          <w:sz w:val="22"/>
        </w:rPr>
      </w:pPr>
      <w:r>
        <w:rPr>
          <w:rFonts w:ascii="Arial" w:eastAsiaTheme="minorHAnsi" w:hAnsi="Arial" w:cs="Arial"/>
          <w:sz w:val="22"/>
        </w:rPr>
        <w:t>DA</w:t>
      </w:r>
      <w:r w:rsidR="00EC5F31" w:rsidRPr="0078497C">
        <w:rPr>
          <w:rFonts w:ascii="Arial" w:eastAsiaTheme="minorHAnsi" w:hAnsi="Arial" w:cs="Arial"/>
          <w:sz w:val="22"/>
        </w:rPr>
        <w:t xml:space="preserve">_1_10_11_13_19_35_32_01 – </w:t>
      </w:r>
      <w:r w:rsidR="00E07CF2" w:rsidRPr="0078497C">
        <w:rPr>
          <w:rFonts w:ascii="Arial" w:eastAsiaTheme="minorHAnsi" w:hAnsi="Arial" w:cs="Arial"/>
          <w:sz w:val="22"/>
          <w:lang w:val="ru-RU"/>
        </w:rPr>
        <w:t>рекомендации</w:t>
      </w:r>
      <w:r w:rsidR="00EC5F31" w:rsidRPr="0078497C">
        <w:rPr>
          <w:rFonts w:ascii="Arial" w:eastAsiaTheme="minorHAnsi" w:hAnsi="Arial" w:cs="Arial"/>
          <w:sz w:val="22"/>
        </w:rPr>
        <w:t xml:space="preserve"> 1, 10, 11, 13, 19, 35, 32</w:t>
      </w:r>
    </w:p>
    <w:tbl>
      <w:tblPr>
        <w:tblpPr w:leftFromText="180" w:rightFromText="180" w:vertAnchor="text" w:horzAnchor="margin" w:tblpY="256"/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5084"/>
        <w:gridCol w:w="5390"/>
      </w:tblGrid>
      <w:tr w:rsidR="00E07CF2" w:rsidRPr="0078497C" w14:paraId="2077D9CB" w14:textId="77777777" w:rsidTr="00164749">
        <w:trPr>
          <w:cantSplit/>
          <w:tblHeader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567B3" w14:textId="77777777" w:rsidR="00E07CF2" w:rsidRPr="0078497C" w:rsidRDefault="00E07CF2" w:rsidP="00E07CF2">
            <w:pPr>
              <w:keepNext/>
              <w:rPr>
                <w:rFonts w:ascii="Arial" w:eastAsia="SimSun" w:hAnsi="Arial" w:cs="Arial"/>
                <w:sz w:val="22"/>
                <w:lang w:eastAsia="zh-CN"/>
              </w:rPr>
            </w:pPr>
          </w:p>
          <w:p w14:paraId="1307EDFC" w14:textId="11C682F8" w:rsidR="00E07CF2" w:rsidRPr="0078497C" w:rsidRDefault="00E07CF2" w:rsidP="00E07CF2">
            <w:pPr>
              <w:keepNext/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КРАТКОЕ ОПИСАНИЕ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1999E" w14:textId="77777777" w:rsidR="00E07CF2" w:rsidRPr="0078497C" w:rsidRDefault="00E07CF2" w:rsidP="00E07CF2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9AF02CD" w14:textId="5A0943B7" w:rsidR="00E07CF2" w:rsidRPr="0078497C" w:rsidRDefault="00E07CF2" w:rsidP="00E07CF2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ОСНОВНЫЕ ДОСТИЖЕНИЯ И ИТОГОВЫЕ ДОКУМЕНТЫ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3D18" w14:textId="77777777" w:rsidR="00E07CF2" w:rsidRPr="0078497C" w:rsidRDefault="00E07CF2" w:rsidP="00E07CF2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D128A3F" w14:textId="77777777" w:rsidR="00E07CF2" w:rsidRPr="0078497C" w:rsidRDefault="00E07CF2" w:rsidP="00E07CF2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ОСНОВНЫЕ РЕКОМЕНДАЦИИ ПО ИТОГАМ ОЦЕНКИ</w:t>
            </w:r>
          </w:p>
          <w:p w14:paraId="273B13EB" w14:textId="77777777" w:rsidR="00E07CF2" w:rsidRPr="0078497C" w:rsidRDefault="00E07CF2" w:rsidP="00E07CF2">
            <w:pPr>
              <w:keepNext/>
              <w:rPr>
                <w:rFonts w:ascii="Arial" w:eastAsia="SimSun" w:hAnsi="Arial" w:cs="Arial"/>
                <w:sz w:val="22"/>
                <w:lang w:eastAsia="zh-CN"/>
              </w:rPr>
            </w:pPr>
          </w:p>
        </w:tc>
      </w:tr>
      <w:tr w:rsidR="00E07CF2" w:rsidRPr="00C06D80" w14:paraId="5D449075" w14:textId="77777777" w:rsidTr="00E07CF2"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AF5CC" w14:textId="7A7BBADD" w:rsidR="00E07CF2" w:rsidRPr="0078497C" w:rsidRDefault="00E07CF2" w:rsidP="00E07CF2">
            <w:pPr>
              <w:keepNext/>
              <w:rPr>
                <w:rFonts w:ascii="Arial" w:hAnsi="Arial" w:cs="Arial"/>
                <w:sz w:val="22"/>
                <w:lang w:val="ru-RU" w:eastAsia="zh-CN"/>
              </w:rPr>
            </w:pPr>
            <w:r w:rsidRPr="0078497C">
              <w:rPr>
                <w:rFonts w:ascii="Arial" w:hAnsi="Arial" w:cs="Arial"/>
                <w:sz w:val="22"/>
                <w:lang w:val="ru-RU" w:eastAsia="zh-CN"/>
              </w:rPr>
              <w:t>Проект направлен на разработку средств, позволяющих направить усилия различных участников на сотрудничество по линии Юг-Юг в сфере интеллектуальной собственности.</w:t>
            </w:r>
          </w:p>
        </w:tc>
        <w:tc>
          <w:tcPr>
            <w:tcW w:w="1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CACD0" w14:textId="77777777" w:rsidR="00E07CF2" w:rsidRPr="0078497C" w:rsidRDefault="00E07CF2" w:rsidP="00E07CF2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 мае 2013 г. в Каире было проведено второе Межрегиональное совещание ВОИС по вопросам сотрудничества Юг-Юг в области патентов, товарных знаков, географических указаний, промышленных образцов и защиты прав. Ознакомиться с ее материалами можно по адресу: http://www.wipo.int/meetings/en/details.jsp?meeting_id=28982</w:t>
            </w:r>
          </w:p>
          <w:p w14:paraId="1C3EA392" w14:textId="77777777" w:rsidR="00E07CF2" w:rsidRPr="0078497C" w:rsidRDefault="00E07CF2" w:rsidP="00E07CF2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A15E332" w14:textId="77777777" w:rsidR="00E07CF2" w:rsidRPr="0078497C" w:rsidRDefault="00E07CF2" w:rsidP="00E07CF2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4B9AFC3" w14:textId="77777777" w:rsidR="00E07CF2" w:rsidRPr="0078497C" w:rsidRDefault="00E07CF2" w:rsidP="00E07CF2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 ноябре 2013 г. в Женеве была проведена вторая Ежегодная конференция ВОИС по интеллектуальной собственности и развитию. Ознакомиться с ее материалами можно по адресу: http://www.wipo.int/meetings/en/details.jsp?meeting_id=30462</w:t>
            </w:r>
          </w:p>
          <w:p w14:paraId="2F985541" w14:textId="77777777" w:rsidR="00E07CF2" w:rsidRPr="0078497C" w:rsidRDefault="00E07CF2" w:rsidP="00E07CF2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20B6A13" w14:textId="34A5B020" w:rsidR="00E07CF2" w:rsidRPr="0078497C" w:rsidRDefault="00E07CF2" w:rsidP="00E07CF2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>В конце 2013 г. была завершена разработка веб-страницы по вопросам сотрудничества Юг-Юг, и она была официально запущена 21</w:t>
            </w:r>
            <w:r w:rsidR="00F70D28">
              <w:rPr>
                <w:rFonts w:ascii="Arial" w:hAnsi="Arial" w:cs="Arial"/>
                <w:sz w:val="22"/>
                <w:lang w:val="ru-RU"/>
              </w:rPr>
              <w:t> </w:t>
            </w:r>
            <w:r w:rsidRPr="0078497C">
              <w:rPr>
                <w:rFonts w:ascii="Arial" w:hAnsi="Arial" w:cs="Arial"/>
                <w:sz w:val="22"/>
                <w:lang w:val="ru-RU"/>
              </w:rPr>
              <w:t>мая 2014 г. на параллельном мероприятии в ходе тринадцатой сессии КРИС</w:t>
            </w:r>
            <w:r w:rsidR="00F70D28">
              <w:rPr>
                <w:rFonts w:ascii="Arial" w:hAnsi="Arial" w:cs="Arial"/>
                <w:sz w:val="22"/>
                <w:lang w:val="ru-RU"/>
              </w:rPr>
              <w:t xml:space="preserve">. </w:t>
            </w:r>
            <w:r w:rsidRPr="0078497C">
              <w:rPr>
                <w:rFonts w:ascii="Arial" w:hAnsi="Arial" w:cs="Arial"/>
                <w:sz w:val="22"/>
                <w:lang w:val="ru-RU"/>
              </w:rPr>
              <w:t xml:space="preserve">Эта платформа размещена по адресу: </w:t>
            </w:r>
            <w:r w:rsidRPr="0078497C">
              <w:rPr>
                <w:rFonts w:ascii="Arial" w:hAnsi="Arial" w:cs="Arial"/>
                <w:sz w:val="22"/>
                <w:lang w:val="ru-RU"/>
              </w:rPr>
              <w:lastRenderedPageBreak/>
              <w:t>(http://www.wipo.int/cooperation/en/south_south/).</w:t>
            </w:r>
          </w:p>
          <w:p w14:paraId="0AF0FBA6" w14:textId="77777777" w:rsidR="00E07CF2" w:rsidRPr="0078497C" w:rsidRDefault="00E07CF2" w:rsidP="00E07CF2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9F2D13E" w14:textId="77777777" w:rsidR="00E07CF2" w:rsidRPr="0078497C" w:rsidRDefault="00E07CF2" w:rsidP="00E07CF2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Ввиду сжатых сроков реализации проекта функции контактного лица по вопросам сотрудничества Юг-Юг де-факто выполняет руководитель проекта.</w:t>
            </w:r>
          </w:p>
          <w:p w14:paraId="5352225C" w14:textId="77777777" w:rsidR="00E07CF2" w:rsidRPr="0078497C" w:rsidRDefault="00E07CF2" w:rsidP="00E07CF2">
            <w:pPr>
              <w:keepNext/>
              <w:rPr>
                <w:rFonts w:ascii="Arial" w:hAnsi="Arial" w:cs="Arial"/>
                <w:sz w:val="22"/>
                <w:lang w:val="ru-RU"/>
              </w:rPr>
            </w:pPr>
          </w:p>
          <w:p w14:paraId="10FD1517" w14:textId="77777777" w:rsidR="00E07CF2" w:rsidRPr="0078497C" w:rsidRDefault="00E07CF2" w:rsidP="00E07CF2">
            <w:pPr>
              <w:keepNext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>В Базу данных по технической помощи ВОИС (IP-TAD) и Базу данных по развитию партнерских связей в области ИС (IP-DMD) включены новые функциональные элементы.</w:t>
            </w:r>
          </w:p>
          <w:p w14:paraId="581EDBE3" w14:textId="77777777" w:rsidR="00E07CF2" w:rsidRPr="0078497C" w:rsidRDefault="00E07CF2" w:rsidP="00E07CF2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2E666B6" w14:textId="79BE01A5" w:rsidR="00E07CF2" w:rsidRPr="0078497C" w:rsidRDefault="00E07CF2" w:rsidP="00E07CF2">
            <w:pPr>
              <w:keepNext/>
              <w:rPr>
                <w:rFonts w:ascii="Arial" w:eastAsia="SimSun" w:hAnsi="Arial" w:cs="Arial"/>
                <w:bCs/>
                <w:iCs/>
                <w:sz w:val="22"/>
                <w:lang w:val="ru-RU" w:eastAsia="zh-CN" w:bidi="th-TH"/>
              </w:rPr>
            </w:pPr>
            <w:r w:rsidRPr="0078497C">
              <w:rPr>
                <w:rFonts w:ascii="Arial" w:eastAsia="SimSun" w:hAnsi="Arial" w:cs="Arial"/>
                <w:bCs/>
                <w:iCs/>
                <w:sz w:val="22"/>
                <w:lang w:val="ru-RU" w:eastAsia="zh-CN" w:bidi="th-TH"/>
              </w:rPr>
              <w:t>Проведен ряд мероприятий по продвижению веб-страницы среди потенциальных пользователей и сбору дополнительной информации для баз данных по сотрудничеству Юг-Юг, включая продвижение новой интернет-платформы через соответствующие инструменты в социальных сетях</w:t>
            </w:r>
            <w:r w:rsidR="00F70D28">
              <w:rPr>
                <w:rFonts w:ascii="Arial" w:eastAsia="SimSun" w:hAnsi="Arial" w:cs="Arial"/>
                <w:bCs/>
                <w:iCs/>
                <w:sz w:val="22"/>
                <w:lang w:val="ru-RU" w:eastAsia="zh-CN" w:bidi="th-TH"/>
              </w:rPr>
              <w:t xml:space="preserve">. </w:t>
            </w:r>
          </w:p>
          <w:p w14:paraId="4BFF2663" w14:textId="77777777" w:rsidR="00E07CF2" w:rsidRPr="0078497C" w:rsidRDefault="00E07CF2" w:rsidP="00E07CF2">
            <w:pPr>
              <w:keepNext/>
              <w:rPr>
                <w:rFonts w:ascii="Arial" w:eastAsia="SimSun" w:hAnsi="Arial" w:cs="Arial"/>
                <w:bCs/>
                <w:iCs/>
                <w:sz w:val="22"/>
                <w:lang w:val="ru-RU" w:eastAsia="zh-CN" w:bidi="th-TH"/>
              </w:rPr>
            </w:pPr>
          </w:p>
          <w:p w14:paraId="16708EBE" w14:textId="77777777" w:rsidR="00E07CF2" w:rsidRPr="0078497C" w:rsidRDefault="00E07CF2" w:rsidP="00E07CF2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 мае 2016 г. в Перу организуется Межрегиональное экспертное совещание по сотрудничеству Юг-Юг и трехстороннему сотрудничеству на тему «Обеспечение доступа к информации и знаниям, поддержки инноваций и передачи технологий», в котором примет участие около 50 экспертов из 20 развивающихся странах, а также представители развитых стран и МПО.</w:t>
            </w:r>
          </w:p>
          <w:p w14:paraId="7720BC47" w14:textId="77777777" w:rsidR="00E07CF2" w:rsidRPr="0078497C" w:rsidRDefault="00E07CF2" w:rsidP="00E07CF2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DE3E4E8" w14:textId="77777777" w:rsidR="00E07CF2" w:rsidRPr="0078497C" w:rsidRDefault="00E07CF2" w:rsidP="00E07CF2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AD16E85" w14:textId="77777777" w:rsidR="00E07CF2" w:rsidRPr="0078497C" w:rsidRDefault="00E07CF2" w:rsidP="00E07CF2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</w:p>
          <w:p w14:paraId="3A6DAD3E" w14:textId="77777777" w:rsidR="00E07CF2" w:rsidRPr="0078497C" w:rsidRDefault="00E07CF2" w:rsidP="00E07CF2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C3D3D" w14:textId="77777777" w:rsidR="00E07CF2" w:rsidRPr="0078497C" w:rsidRDefault="00E07CF2" w:rsidP="00E07CF2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lastRenderedPageBreak/>
              <w:t>(i)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ab/>
              <w:t>Рекомендации для государств-членов и Секретариата ВОИС в отношении интеграции мероприятий по сотрудничеству Юг-Юг в регулярную деятельность ВОИС:</w:t>
            </w:r>
          </w:p>
          <w:p w14:paraId="35B62E31" w14:textId="77777777" w:rsidR="00E07CF2" w:rsidRPr="0078497C" w:rsidRDefault="00E07CF2" w:rsidP="00E07CF2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  <w:p w14:paraId="2916F042" w14:textId="66E95E19" w:rsidR="00E07CF2" w:rsidRPr="0078497C" w:rsidRDefault="00E07CF2" w:rsidP="00E07CF2">
            <w:pPr>
              <w:numPr>
                <w:ilvl w:val="0"/>
                <w:numId w:val="8"/>
              </w:numPr>
              <w:tabs>
                <w:tab w:val="left" w:pos="1167"/>
              </w:tabs>
              <w:autoSpaceDE w:val="0"/>
              <w:autoSpaceDN w:val="0"/>
              <w:adjustRightInd w:val="0"/>
              <w:spacing w:after="200"/>
              <w:ind w:left="600"/>
              <w:contextualSpacing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 xml:space="preserve">Рекомендуется, чтобы секретариат подготовил для рассмотрения государствами-членами 'дорожную карту' относительно всестороннего учета вопросов сотрудничества юг-юг в качестве стратегии осуществления в дополнение к существующим подходам; и </w:t>
            </w:r>
          </w:p>
          <w:p w14:paraId="700BE160" w14:textId="77777777" w:rsidR="00E07CF2" w:rsidRPr="0078497C" w:rsidRDefault="00E07CF2" w:rsidP="00E07CF2">
            <w:pPr>
              <w:tabs>
                <w:tab w:val="left" w:pos="1167"/>
              </w:tabs>
              <w:autoSpaceDE w:val="0"/>
              <w:autoSpaceDN w:val="0"/>
              <w:adjustRightInd w:val="0"/>
              <w:spacing w:after="200"/>
              <w:ind w:left="600"/>
              <w:contextualSpacing/>
              <w:rPr>
                <w:rFonts w:ascii="Arial" w:hAnsi="Arial" w:cs="Arial"/>
                <w:sz w:val="22"/>
                <w:lang w:val="ru-RU"/>
              </w:rPr>
            </w:pPr>
          </w:p>
          <w:p w14:paraId="12D21212" w14:textId="5612A195" w:rsidR="00E07CF2" w:rsidRPr="0078497C" w:rsidRDefault="00E07CF2" w:rsidP="00E07CF2">
            <w:pPr>
              <w:numPr>
                <w:ilvl w:val="0"/>
                <w:numId w:val="8"/>
              </w:numPr>
              <w:tabs>
                <w:tab w:val="left" w:pos="1167"/>
              </w:tabs>
              <w:autoSpaceDE w:val="0"/>
              <w:autoSpaceDN w:val="0"/>
              <w:adjustRightInd w:val="0"/>
              <w:ind w:left="601"/>
              <w:contextualSpacing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 xml:space="preserve">рассмотреть вопрос о назначении специального звена по вопросам координации, которое будет также координировать деятельность с другими организациями в внутри и вне системы ООН и заниматься вопросами официального оформления сотрудничества с УСЮЮ ООН. </w:t>
            </w:r>
          </w:p>
          <w:p w14:paraId="200BE920" w14:textId="77777777" w:rsidR="00E07CF2" w:rsidRPr="0078497C" w:rsidRDefault="00E07CF2" w:rsidP="00E07CF2">
            <w:pPr>
              <w:tabs>
                <w:tab w:val="left" w:pos="1167"/>
              </w:tabs>
              <w:autoSpaceDE w:val="0"/>
              <w:autoSpaceDN w:val="0"/>
              <w:adjustRightInd w:val="0"/>
              <w:ind w:left="601"/>
              <w:contextualSpacing/>
              <w:rPr>
                <w:rFonts w:ascii="Arial" w:hAnsi="Arial" w:cs="Arial"/>
                <w:sz w:val="22"/>
                <w:lang w:val="ru-RU"/>
              </w:rPr>
            </w:pPr>
          </w:p>
          <w:p w14:paraId="03FB2707" w14:textId="77777777" w:rsidR="00E07CF2" w:rsidRPr="0078497C" w:rsidRDefault="00E07CF2" w:rsidP="00E07CF2">
            <w:pPr>
              <w:autoSpaceDE w:val="0"/>
              <w:autoSpaceDN w:val="0"/>
              <w:adjustRightInd w:val="0"/>
              <w:spacing w:after="14"/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(ii)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ab/>
              <w:t>Рекомендации для КРИС в отношении продления проекта:</w:t>
            </w:r>
          </w:p>
          <w:p w14:paraId="5514E613" w14:textId="77777777" w:rsidR="00E07CF2" w:rsidRPr="0078497C" w:rsidRDefault="00E07CF2" w:rsidP="00E07CF2">
            <w:pPr>
              <w:autoSpaceDE w:val="0"/>
              <w:autoSpaceDN w:val="0"/>
              <w:adjustRightInd w:val="0"/>
              <w:spacing w:after="14"/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  <w:p w14:paraId="1DCB3907" w14:textId="56B74DC4" w:rsidR="00E07CF2" w:rsidRPr="0078497C" w:rsidRDefault="00E07CF2" w:rsidP="00E07CF2">
            <w:pPr>
              <w:numPr>
                <w:ilvl w:val="0"/>
                <w:numId w:val="19"/>
              </w:numPr>
              <w:tabs>
                <w:tab w:val="left" w:pos="1167"/>
              </w:tabs>
              <w:autoSpaceDE w:val="0"/>
              <w:autoSpaceDN w:val="0"/>
              <w:adjustRightInd w:val="0"/>
              <w:spacing w:after="200"/>
              <w:ind w:left="689" w:hanging="42"/>
              <w:contextualSpacing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lastRenderedPageBreak/>
              <w:t xml:space="preserve">одобрить продление проекта на один год для того, чтобы: </w:t>
            </w:r>
          </w:p>
          <w:p w14:paraId="18577805" w14:textId="77777777" w:rsidR="00E07CF2" w:rsidRPr="0078497C" w:rsidRDefault="00E07CF2" w:rsidP="00E07CF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4"/>
              <w:ind w:left="1134"/>
              <w:contextualSpacing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 xml:space="preserve">отладить все основанные на Интернете инструменты с учетом откликов пользователей, пропагандировать их среди потенциальных пользователей и поддерживать их в рабочем состоянии (включая сбор информации для баз данных); </w:t>
            </w:r>
          </w:p>
          <w:p w14:paraId="6EA40D50" w14:textId="77777777" w:rsidR="00E07CF2" w:rsidRPr="0078497C" w:rsidRDefault="00E07CF2" w:rsidP="00E07CF2">
            <w:pPr>
              <w:autoSpaceDE w:val="0"/>
              <w:autoSpaceDN w:val="0"/>
              <w:adjustRightInd w:val="0"/>
              <w:spacing w:after="14"/>
              <w:ind w:left="1134"/>
              <w:contextualSpacing/>
              <w:rPr>
                <w:rFonts w:ascii="Arial" w:hAnsi="Arial" w:cs="Arial"/>
                <w:sz w:val="22"/>
                <w:lang w:val="ru-RU"/>
              </w:rPr>
            </w:pPr>
          </w:p>
          <w:p w14:paraId="269FAA6E" w14:textId="77777777" w:rsidR="00E07CF2" w:rsidRPr="0078497C" w:rsidRDefault="00E07CF2" w:rsidP="00E07CF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4"/>
              <w:ind w:left="1134"/>
              <w:contextualSpacing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 xml:space="preserve">составить карту инициатив Юг-Юг, которые фактически реализуются ВОИС, изучать передовую практику других организаций системы ООН; </w:t>
            </w:r>
          </w:p>
          <w:p w14:paraId="5659F4E2" w14:textId="77777777" w:rsidR="00E07CF2" w:rsidRPr="0078497C" w:rsidRDefault="00E07CF2" w:rsidP="00E07CF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4"/>
              <w:ind w:left="1134"/>
              <w:contextualSpacing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 xml:space="preserve">продолжать активно участвовать в различных инициативах ООН, касающихся сотрудничества Юг-Юг и трехстороннего сотрудничества; </w:t>
            </w:r>
          </w:p>
          <w:p w14:paraId="54146169" w14:textId="77777777" w:rsidR="00E07CF2" w:rsidRPr="0078497C" w:rsidRDefault="00E07CF2" w:rsidP="00E07CF2">
            <w:pPr>
              <w:autoSpaceDE w:val="0"/>
              <w:autoSpaceDN w:val="0"/>
              <w:adjustRightInd w:val="0"/>
              <w:spacing w:after="14"/>
              <w:ind w:left="1134"/>
              <w:contextualSpacing/>
              <w:rPr>
                <w:rFonts w:ascii="Arial" w:hAnsi="Arial" w:cs="Arial"/>
                <w:sz w:val="22"/>
                <w:lang w:val="ru-RU"/>
              </w:rPr>
            </w:pPr>
          </w:p>
          <w:p w14:paraId="2CE9D4C9" w14:textId="2AFE92D5" w:rsidR="00E07CF2" w:rsidRPr="0078497C" w:rsidRDefault="00E07CF2" w:rsidP="00E07CF2">
            <w:pPr>
              <w:numPr>
                <w:ilvl w:val="0"/>
                <w:numId w:val="19"/>
              </w:numPr>
              <w:tabs>
                <w:tab w:val="left" w:pos="1167"/>
              </w:tabs>
              <w:autoSpaceDE w:val="0"/>
              <w:autoSpaceDN w:val="0"/>
              <w:adjustRightInd w:val="0"/>
              <w:ind w:left="601" w:hanging="1"/>
              <w:contextualSpacing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>одобрить использование оставшихся проектных средств (если таковые имеются) и дополнительных финансовых средств для сохранения имеющихся кадровых ресурсов на период продления проекта</w:t>
            </w:r>
            <w:r w:rsidR="00F70D28">
              <w:rPr>
                <w:rFonts w:ascii="Arial" w:hAnsi="Arial" w:cs="Arial"/>
                <w:sz w:val="22"/>
                <w:lang w:val="ru-RU"/>
              </w:rPr>
              <w:t xml:space="preserve">. </w:t>
            </w:r>
          </w:p>
          <w:p w14:paraId="2194DC1E" w14:textId="77777777" w:rsidR="00E07CF2" w:rsidRPr="0078497C" w:rsidRDefault="00E07CF2" w:rsidP="00E07CF2">
            <w:pPr>
              <w:tabs>
                <w:tab w:val="left" w:pos="1167"/>
              </w:tabs>
              <w:autoSpaceDE w:val="0"/>
              <w:autoSpaceDN w:val="0"/>
              <w:adjustRightInd w:val="0"/>
              <w:ind w:left="601"/>
              <w:contextualSpacing/>
              <w:rPr>
                <w:rFonts w:ascii="Arial" w:hAnsi="Arial" w:cs="Arial"/>
                <w:sz w:val="22"/>
                <w:lang w:val="ru-RU"/>
              </w:rPr>
            </w:pPr>
          </w:p>
          <w:p w14:paraId="66CD2E1B" w14:textId="512F3DF4" w:rsidR="00E07CF2" w:rsidRPr="0078497C" w:rsidRDefault="00E07CF2" w:rsidP="00E07C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bCs/>
                <w:sz w:val="22"/>
                <w:lang w:val="ru-RU"/>
              </w:rPr>
              <w:t>(</w:t>
            </w:r>
            <w:r w:rsidRPr="0078497C">
              <w:rPr>
                <w:rFonts w:ascii="Arial" w:eastAsiaTheme="minorHAnsi" w:hAnsi="Arial" w:cs="Arial"/>
                <w:bCs/>
                <w:sz w:val="22"/>
              </w:rPr>
              <w:t>iii</w:t>
            </w:r>
            <w:r w:rsidRPr="0078497C">
              <w:rPr>
                <w:rFonts w:ascii="Arial" w:eastAsiaTheme="minorHAnsi" w:hAnsi="Arial" w:cs="Arial"/>
                <w:bCs/>
                <w:sz w:val="22"/>
                <w:lang w:val="ru-RU"/>
              </w:rPr>
              <w:t>)</w:t>
            </w:r>
            <w:r w:rsidRPr="0078497C">
              <w:rPr>
                <w:rFonts w:ascii="Arial" w:eastAsiaTheme="minorHAnsi" w:hAnsi="Arial" w:cs="Arial"/>
                <w:bCs/>
                <w:sz w:val="22"/>
                <w:lang w:val="ru-RU"/>
              </w:rPr>
              <w:tab/>
            </w:r>
            <w:r w:rsidRPr="0078497C">
              <w:rPr>
                <w:rFonts w:ascii="Arial" w:hAnsi="Arial" w:cs="Arial"/>
                <w:bCs/>
                <w:sz w:val="22"/>
                <w:lang w:val="ru-RU"/>
              </w:rPr>
              <w:t>Рекомендации для КРИС, менеджеров проекта, ОКПДР и Секторов, участвующих в наращивании технического потенциала в отношении организации конференций:</w:t>
            </w:r>
          </w:p>
          <w:p w14:paraId="1C68AD1C" w14:textId="77777777" w:rsidR="00E07CF2" w:rsidRPr="0078497C" w:rsidRDefault="00E07CF2" w:rsidP="00E07C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ru-RU"/>
              </w:rPr>
            </w:pPr>
          </w:p>
          <w:p w14:paraId="686EBF63" w14:textId="77777777" w:rsidR="00E07CF2" w:rsidRPr="0078497C" w:rsidRDefault="00E07CF2" w:rsidP="00E07CF2">
            <w:pPr>
              <w:tabs>
                <w:tab w:val="left" w:pos="1103"/>
              </w:tabs>
              <w:autoSpaceDE w:val="0"/>
              <w:autoSpaceDN w:val="0"/>
              <w:adjustRightInd w:val="0"/>
              <w:spacing w:after="14"/>
              <w:ind w:left="600"/>
              <w:contextualSpacing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 xml:space="preserve">(a) для того, чтобы удовлетворять потребности участников, обладающих компетенциями в конкретных областях, </w:t>
            </w:r>
            <w:r w:rsidRPr="0078497C">
              <w:rPr>
                <w:rFonts w:ascii="Arial" w:hAnsi="Arial" w:cs="Arial"/>
                <w:sz w:val="22"/>
                <w:lang w:val="ru-RU"/>
              </w:rPr>
              <w:lastRenderedPageBreak/>
              <w:t>связанных с ИС, конференции должны проводиться по ограниченному кругу взаимосвязанных тематик (например, по теме географических указаний и товарных знаков);</w:t>
            </w:r>
          </w:p>
          <w:p w14:paraId="7BB12349" w14:textId="77777777" w:rsidR="00E07CF2" w:rsidRPr="0078497C" w:rsidRDefault="00E07CF2" w:rsidP="00E07CF2">
            <w:pPr>
              <w:tabs>
                <w:tab w:val="left" w:pos="1103"/>
              </w:tabs>
              <w:autoSpaceDE w:val="0"/>
              <w:autoSpaceDN w:val="0"/>
              <w:adjustRightInd w:val="0"/>
              <w:spacing w:after="14"/>
              <w:ind w:left="600"/>
              <w:contextualSpacing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 xml:space="preserve"> </w:t>
            </w:r>
          </w:p>
          <w:p w14:paraId="55A39E0E" w14:textId="53E096E3" w:rsidR="00E07CF2" w:rsidRPr="0078497C" w:rsidRDefault="00E07CF2" w:rsidP="00E07CF2">
            <w:pPr>
              <w:tabs>
                <w:tab w:val="left" w:pos="1103"/>
              </w:tabs>
              <w:autoSpaceDE w:val="0"/>
              <w:autoSpaceDN w:val="0"/>
              <w:adjustRightInd w:val="0"/>
              <w:spacing w:after="14"/>
              <w:ind w:left="600"/>
              <w:contextualSpacing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>(b) при организации конференций в непосредственной связи с Генеральной Ассамблеей государств-членов или с заседаниями КРИС следует тщательно взвешивать такое преимущество, как экономия расходов, с таким недостатком, как не</w:t>
            </w:r>
            <w:r w:rsidR="00332943">
              <w:rPr>
                <w:rFonts w:ascii="Arial" w:hAnsi="Arial" w:cs="Arial"/>
                <w:sz w:val="22"/>
                <w:lang w:val="ru-RU"/>
              </w:rPr>
              <w:t xml:space="preserve">достаточный </w:t>
            </w:r>
            <w:r w:rsidRPr="0078497C">
              <w:rPr>
                <w:rFonts w:ascii="Arial" w:hAnsi="Arial" w:cs="Arial"/>
                <w:sz w:val="22"/>
                <w:lang w:val="ru-RU"/>
              </w:rPr>
              <w:t xml:space="preserve">охват нужных участников. </w:t>
            </w:r>
          </w:p>
          <w:p w14:paraId="00F366B7" w14:textId="77777777" w:rsidR="00E07CF2" w:rsidRPr="0078497C" w:rsidRDefault="00E07CF2" w:rsidP="00E07CF2">
            <w:pPr>
              <w:tabs>
                <w:tab w:val="left" w:pos="1103"/>
              </w:tabs>
              <w:autoSpaceDE w:val="0"/>
              <w:autoSpaceDN w:val="0"/>
              <w:adjustRightInd w:val="0"/>
              <w:spacing w:after="14"/>
              <w:ind w:left="600"/>
              <w:contextualSpacing/>
              <w:rPr>
                <w:rFonts w:ascii="Arial" w:hAnsi="Arial" w:cs="Arial"/>
                <w:sz w:val="22"/>
                <w:lang w:val="ru-RU"/>
              </w:rPr>
            </w:pPr>
          </w:p>
          <w:p w14:paraId="14B835FA" w14:textId="77777777" w:rsidR="00E07CF2" w:rsidRPr="0078497C" w:rsidRDefault="00E07CF2" w:rsidP="00E07CF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ru-RU"/>
              </w:rPr>
            </w:pPr>
            <w:r w:rsidRPr="0078497C">
              <w:rPr>
                <w:rFonts w:ascii="Arial" w:hAnsi="Arial" w:cs="Arial"/>
                <w:bCs/>
                <w:sz w:val="22"/>
                <w:lang w:val="ru-RU"/>
              </w:rPr>
              <w:t>(iv)</w:t>
            </w:r>
            <w:r w:rsidRPr="0078497C">
              <w:rPr>
                <w:rFonts w:ascii="Arial" w:hAnsi="Arial" w:cs="Arial"/>
                <w:bCs/>
                <w:sz w:val="22"/>
                <w:lang w:val="ru-RU"/>
              </w:rPr>
              <w:tab/>
              <w:t xml:space="preserve">Рекомендации для КРИС, менеджеров проекта и ОКПДР в отношении реестра консультантов: </w:t>
            </w:r>
          </w:p>
          <w:p w14:paraId="79FB73D6" w14:textId="77777777" w:rsidR="00E07CF2" w:rsidRPr="0078497C" w:rsidRDefault="00E07CF2" w:rsidP="00E07CF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ru-RU"/>
              </w:rPr>
            </w:pPr>
          </w:p>
          <w:p w14:paraId="3E97D10A" w14:textId="77777777" w:rsidR="00E07CF2" w:rsidRPr="0078497C" w:rsidRDefault="00E07CF2" w:rsidP="00E07CF2">
            <w:pPr>
              <w:autoSpaceDE w:val="0"/>
              <w:autoSpaceDN w:val="0"/>
              <w:adjustRightInd w:val="0"/>
              <w:spacing w:after="14"/>
              <w:ind w:left="600"/>
              <w:contextualSpacing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 xml:space="preserve">(a) Рассмотреть возможность включения в Реестр консультантов экспертов, которые прежде не работали в ВОИС, но обладают необходимой компетенцией; </w:t>
            </w:r>
          </w:p>
          <w:p w14:paraId="613B4B44" w14:textId="77777777" w:rsidR="00E07CF2" w:rsidRPr="0078497C" w:rsidRDefault="00E07CF2" w:rsidP="00E07CF2">
            <w:pPr>
              <w:autoSpaceDE w:val="0"/>
              <w:autoSpaceDN w:val="0"/>
              <w:adjustRightInd w:val="0"/>
              <w:spacing w:after="14"/>
              <w:ind w:left="600"/>
              <w:contextualSpacing/>
              <w:rPr>
                <w:rFonts w:ascii="Arial" w:hAnsi="Arial" w:cs="Arial"/>
                <w:sz w:val="22"/>
                <w:lang w:val="ru-RU"/>
              </w:rPr>
            </w:pPr>
          </w:p>
          <w:p w14:paraId="3AC3595A" w14:textId="77777777" w:rsidR="00E07CF2" w:rsidRPr="0078497C" w:rsidRDefault="00E07CF2" w:rsidP="00E07CF2">
            <w:pPr>
              <w:autoSpaceDE w:val="0"/>
              <w:autoSpaceDN w:val="0"/>
              <w:adjustRightInd w:val="0"/>
              <w:spacing w:after="200"/>
              <w:ind w:left="600"/>
              <w:contextualSpacing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 xml:space="preserve">(b) Систематически оценивать эффективность работы сторонних консультантов и делать соответствующую информацию доступной для всего штатного персонала. </w:t>
            </w:r>
          </w:p>
          <w:p w14:paraId="504E0C8E" w14:textId="77777777" w:rsidR="00E07CF2" w:rsidRPr="0078497C" w:rsidRDefault="00E07CF2" w:rsidP="00E07CF2">
            <w:pPr>
              <w:autoSpaceDE w:val="0"/>
              <w:autoSpaceDN w:val="0"/>
              <w:adjustRightInd w:val="0"/>
              <w:spacing w:after="200"/>
              <w:ind w:left="600"/>
              <w:contextualSpacing/>
              <w:rPr>
                <w:rFonts w:ascii="Arial" w:eastAsiaTheme="minorHAnsi" w:hAnsi="Arial" w:cs="Arial"/>
                <w:sz w:val="22"/>
                <w:lang w:val="ru-RU"/>
              </w:rPr>
            </w:pPr>
          </w:p>
        </w:tc>
      </w:tr>
    </w:tbl>
    <w:p w14:paraId="2A66AF6C" w14:textId="77777777" w:rsidR="00EC5F31" w:rsidRPr="0078497C" w:rsidRDefault="00EC5F31" w:rsidP="00EC5F31">
      <w:pPr>
        <w:rPr>
          <w:rFonts w:ascii="Arial" w:eastAsia="SimSun" w:hAnsi="Arial" w:cs="Arial"/>
          <w:sz w:val="22"/>
          <w:lang w:val="ru-RU" w:eastAsia="zh-CN"/>
        </w:rPr>
      </w:pPr>
    </w:p>
    <w:p w14:paraId="406490AF" w14:textId="1CAE9862" w:rsidR="00EC5F31" w:rsidRPr="0078497C" w:rsidRDefault="00E07CF2" w:rsidP="00791010">
      <w:pPr>
        <w:keepNext/>
        <w:numPr>
          <w:ilvl w:val="0"/>
          <w:numId w:val="15"/>
        </w:numPr>
        <w:ind w:left="720" w:hanging="720"/>
        <w:contextualSpacing/>
        <w:rPr>
          <w:rFonts w:ascii="Arial" w:eastAsiaTheme="minorHAnsi" w:hAnsi="Arial" w:cs="Arial"/>
          <w:sz w:val="22"/>
          <w:lang w:val="ru-RU"/>
        </w:rPr>
      </w:pPr>
      <w:r w:rsidRPr="0078497C">
        <w:rPr>
          <w:rFonts w:ascii="Arial" w:eastAsiaTheme="minorHAnsi" w:hAnsi="Arial" w:cs="Arial"/>
          <w:sz w:val="22"/>
          <w:lang w:val="ru-RU"/>
        </w:rPr>
        <w:lastRenderedPageBreak/>
        <w:t>«Интеллектуальная собственность и передача технологии: Общие проблемы – построение решений»</w:t>
      </w:r>
    </w:p>
    <w:p w14:paraId="6D0F6A3B" w14:textId="6F774F30" w:rsidR="00EC5F31" w:rsidRPr="0078497C" w:rsidRDefault="00EC5F31" w:rsidP="00EC5F31">
      <w:pPr>
        <w:keepNext/>
        <w:rPr>
          <w:rFonts w:ascii="Arial" w:eastAsia="SimSun" w:hAnsi="Arial" w:cs="Arial"/>
          <w:sz w:val="22"/>
          <w:szCs w:val="20"/>
          <w:lang w:eastAsia="zh-CN"/>
        </w:rPr>
      </w:pPr>
      <w:r w:rsidRPr="0078497C">
        <w:rPr>
          <w:rFonts w:ascii="Arial" w:eastAsia="SimSun" w:hAnsi="Arial" w:cs="Arial"/>
          <w:sz w:val="22"/>
          <w:szCs w:val="20"/>
          <w:lang w:eastAsia="zh-CN"/>
        </w:rPr>
        <w:t xml:space="preserve">DA_19_25_26_28_01 – </w:t>
      </w:r>
      <w:r w:rsidR="00E07CF2" w:rsidRPr="0078497C">
        <w:rPr>
          <w:rFonts w:ascii="Arial" w:eastAsia="SimSun" w:hAnsi="Arial" w:cs="Arial"/>
          <w:sz w:val="22"/>
          <w:szCs w:val="20"/>
          <w:lang w:val="ru-RU" w:eastAsia="zh-CN"/>
        </w:rPr>
        <w:t xml:space="preserve">рекомендации </w:t>
      </w:r>
      <w:r w:rsidRPr="0078497C">
        <w:rPr>
          <w:rFonts w:ascii="Arial" w:eastAsia="SimSun" w:hAnsi="Arial" w:cs="Arial"/>
          <w:sz w:val="22"/>
          <w:szCs w:val="20"/>
          <w:lang w:eastAsia="zh-CN"/>
        </w:rPr>
        <w:t>19, 25, 26, 28</w:t>
      </w:r>
    </w:p>
    <w:tbl>
      <w:tblPr>
        <w:tblpPr w:leftFromText="180" w:rightFromText="180" w:vertAnchor="text" w:horzAnchor="margin" w:tblpY="427"/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6"/>
        <w:gridCol w:w="4409"/>
        <w:gridCol w:w="5661"/>
      </w:tblGrid>
      <w:tr w:rsidR="003A1814" w:rsidRPr="0078497C" w14:paraId="0A8E29D9" w14:textId="77777777" w:rsidTr="003A1814">
        <w:trPr>
          <w:tblHeader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B3F6A" w14:textId="77777777" w:rsidR="00EC5F31" w:rsidRPr="0078497C" w:rsidRDefault="00EC5F31" w:rsidP="00EC5F31">
            <w:pPr>
              <w:keepNext/>
              <w:rPr>
                <w:rFonts w:ascii="Arial" w:eastAsia="SimSun" w:hAnsi="Arial" w:cs="Arial"/>
                <w:sz w:val="22"/>
                <w:lang w:eastAsia="zh-CN"/>
              </w:rPr>
            </w:pPr>
          </w:p>
          <w:p w14:paraId="446C813A" w14:textId="6431AA38" w:rsidR="00EC5F31" w:rsidRPr="0078497C" w:rsidRDefault="009E2322" w:rsidP="00EC5F31">
            <w:pPr>
              <w:keepNext/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>КРАТКОЕ ОПИСАНИЕ</w:t>
            </w:r>
          </w:p>
        </w:tc>
        <w:tc>
          <w:tcPr>
            <w:tcW w:w="1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5EFF" w14:textId="77777777" w:rsidR="00EC5F31" w:rsidRPr="0078497C" w:rsidRDefault="00EC5F31" w:rsidP="00EC5F31">
            <w:pPr>
              <w:tabs>
                <w:tab w:val="num" w:pos="0"/>
                <w:tab w:val="num" w:pos="720"/>
              </w:tabs>
              <w:ind w:hanging="330"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69716B5" w14:textId="7BC37774" w:rsidR="00EC5F31" w:rsidRPr="0078497C" w:rsidRDefault="009E2322" w:rsidP="00EC5F31">
            <w:pPr>
              <w:tabs>
                <w:tab w:val="num" w:pos="0"/>
                <w:tab w:val="num" w:pos="720"/>
              </w:tabs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ОСНОВНЫЕ ДОСТИЖЕНИЯ И ИТОГОВЫЕ ДОКУМЕНТЫ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EEED3" w14:textId="77777777" w:rsidR="00EC5F31" w:rsidRPr="0078497C" w:rsidRDefault="00EC5F31" w:rsidP="00EC5F31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82D0306" w14:textId="28D686AE" w:rsidR="00EC5F31" w:rsidRPr="0078497C" w:rsidRDefault="00D52A7E" w:rsidP="00EC5F31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ОСНОВНЫЕ РЕКОМЕНДАЦИИ ПО ИТОГАМ ОЦЕНКИ</w:t>
            </w:r>
          </w:p>
          <w:p w14:paraId="31D9C603" w14:textId="77777777" w:rsidR="00EC5F31" w:rsidRPr="0078497C" w:rsidRDefault="00EC5F31" w:rsidP="00EC5F31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</w:tr>
      <w:tr w:rsidR="003A1814" w:rsidRPr="00C06D80" w14:paraId="1C0E1646" w14:textId="77777777" w:rsidTr="003A1814">
        <w:tc>
          <w:tcPr>
            <w:tcW w:w="1291" w:type="pct"/>
            <w:shd w:val="clear" w:color="auto" w:fill="auto"/>
          </w:tcPr>
          <w:p w14:paraId="4D887F40" w14:textId="3D397772" w:rsidR="00460B9E" w:rsidRPr="0078497C" w:rsidRDefault="00460B9E" w:rsidP="00460B9E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Проект включает группу направлений деятельности, в рамках которой исследуются возможные инициативы и политика в области ИС, направленные на содействие передаче технологии, особенно в интересах развивающихся стран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</w:p>
          <w:p w14:paraId="088693DE" w14:textId="77777777" w:rsidR="00460B9E" w:rsidRPr="0078497C" w:rsidRDefault="00460B9E" w:rsidP="00460B9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Проект будет реализован в виде пяти последовательных этапов с целью выработки комплекса предложений, рекомендаций и возможных мер в области передачи технологии. </w:t>
            </w:r>
          </w:p>
          <w:p w14:paraId="2DE3686B" w14:textId="77777777" w:rsidR="00460B9E" w:rsidRPr="0078497C" w:rsidRDefault="00460B9E" w:rsidP="00460B9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8299044" w14:textId="77777777" w:rsidR="00460B9E" w:rsidRPr="0078497C" w:rsidRDefault="00460B9E" w:rsidP="00460B9E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Проект включает следующие виды деятельности:  </w:t>
            </w:r>
          </w:p>
          <w:p w14:paraId="3D902771" w14:textId="77777777" w:rsidR="00460B9E" w:rsidRPr="0078497C" w:rsidRDefault="00460B9E" w:rsidP="00460B9E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E45F05E" w14:textId="6F2A5AD5" w:rsidR="00460B9E" w:rsidRPr="0078497C" w:rsidRDefault="00460B9E" w:rsidP="00460B9E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(i)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 xml:space="preserve">организация пяти региональных консультационных совещаний по вопросам передачи технологии, критерии отбора участников и мандат которых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будут определены государствами-членами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; </w:t>
            </w:r>
          </w:p>
          <w:p w14:paraId="3C232994" w14:textId="77777777" w:rsidR="00460B9E" w:rsidRPr="0078497C" w:rsidRDefault="00460B9E" w:rsidP="00460B9E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1BFEC21" w14:textId="77777777" w:rsidR="00460B9E" w:rsidRPr="0078497C" w:rsidRDefault="00460B9E" w:rsidP="00460B9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подготовка ряда аналитических исследований с последующей независимой экспертизой их результатов, включая экономические и тематические исследования по вопросам международной передачи технологии, которые предоставят исходный материал для форума экспертов высокого уровня;</w:t>
            </w:r>
          </w:p>
          <w:p w14:paraId="2BFEEE08" w14:textId="1B5472AC" w:rsidR="00460B9E" w:rsidRPr="0078497C" w:rsidRDefault="00460B9E" w:rsidP="00460B9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 </w:t>
            </w:r>
          </w:p>
          <w:p w14:paraId="6DFE6585" w14:textId="2BD7A5E8" w:rsidR="00460B9E" w:rsidRPr="0078497C" w:rsidRDefault="00460B9E" w:rsidP="00460B9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организация Международного форума экспертов высокого уровня по теме 'Передача технологии и ИС: общие проблемы и выработка решений' для анализа потребностей в области передачи технологии и подготовки предложений для вышеупомянутого перечня предложений, рекомендаций и возможных мер стимулирования процессов передачи технологии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Критерии отбора участников Форума экспертов высокого уровня и тематика его обсуждений будут определены государствами-членами; </w:t>
            </w:r>
          </w:p>
          <w:p w14:paraId="53899D7F" w14:textId="77777777" w:rsidR="00460B9E" w:rsidRPr="0078497C" w:rsidRDefault="00460B9E" w:rsidP="00460B9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16BE67A" w14:textId="56E9BBCF" w:rsidR="00460B9E" w:rsidRPr="0078497C" w:rsidRDefault="00460B9E" w:rsidP="00460B9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(iv)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организация интернет-форума по теме «Передача технологии и ИС: общие проблемы —- построение решений»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;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и </w:t>
            </w:r>
          </w:p>
          <w:p w14:paraId="0375D241" w14:textId="77777777" w:rsidR="00460B9E" w:rsidRPr="0078497C" w:rsidRDefault="00460B9E" w:rsidP="00460B9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A0FCBB9" w14:textId="77777777" w:rsidR="00460B9E" w:rsidRPr="0078497C" w:rsidRDefault="00460B9E" w:rsidP="00460B9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(v)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ab/>
              <w:t>включение в программы ВОИС любых результатов вышеупомянутой деятельности после их рассмотрения в КРИС, а также любых возможных рекомендаций, представленных Комитетом Генеральной Ассамблее.</w:t>
            </w:r>
          </w:p>
          <w:p w14:paraId="449167FF" w14:textId="77777777" w:rsidR="00460B9E" w:rsidRPr="0078497C" w:rsidRDefault="00460B9E" w:rsidP="00460B9E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1624" w:type="pct"/>
            <w:shd w:val="clear" w:color="auto" w:fill="auto"/>
          </w:tcPr>
          <w:p w14:paraId="538740A9" w14:textId="77777777" w:rsidR="00460B9E" w:rsidRPr="0078497C" w:rsidRDefault="00460B9E" w:rsidP="00460B9E">
            <w:pPr>
              <w:numPr>
                <w:ilvl w:val="0"/>
                <w:numId w:val="12"/>
              </w:numPr>
              <w:tabs>
                <w:tab w:val="num" w:pos="0"/>
              </w:tabs>
              <w:ind w:hanging="33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Выполнены направления работы (i) и (ii).</w:t>
            </w:r>
          </w:p>
          <w:p w14:paraId="06C86811" w14:textId="77777777" w:rsidR="00460B9E" w:rsidRPr="0078497C" w:rsidRDefault="00460B9E" w:rsidP="00460B9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14D1164" w14:textId="453914DF" w:rsidR="00460B9E" w:rsidRPr="0078497C" w:rsidRDefault="00460B9E" w:rsidP="00460B9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 пяти регионах (Азия, Африка и Арабский регион, группа стран с переходной экономикой, группа развитых стран, Латинская Америка и Карибский бассейн) были проведены намеченные региональные консультативные совещания по вопросам передачи технологии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Информация о региональных консультативных совещаниях опубликована на страницах: </w:t>
            </w:r>
          </w:p>
          <w:p w14:paraId="14A11288" w14:textId="77777777" w:rsidR="00460B9E" w:rsidRPr="0078497C" w:rsidRDefault="00460B9E" w:rsidP="00460B9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2509FC9" w14:textId="77777777" w:rsidR="00460B9E" w:rsidRPr="0078497C" w:rsidRDefault="00460B9E" w:rsidP="00460B9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http://www.wipo.int/meetings/en/details.jsp?meeting_id=28643;</w:t>
            </w:r>
          </w:p>
          <w:p w14:paraId="6A0E9438" w14:textId="77777777" w:rsidR="00460B9E" w:rsidRPr="0078497C" w:rsidRDefault="00460B9E" w:rsidP="00460B9E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http://www.wipo.int/meetings/en/details.jsp?meeting_id=31263; </w:t>
            </w:r>
          </w:p>
          <w:p w14:paraId="4C591D02" w14:textId="77777777" w:rsidR="00460B9E" w:rsidRPr="0078497C" w:rsidRDefault="00460B9E" w:rsidP="00460B9E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1BABF74" w14:textId="77777777" w:rsidR="00460B9E" w:rsidRPr="0078497C" w:rsidRDefault="00460B9E" w:rsidP="00460B9E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http://www.wipo.int/meetings/en/details.jsp?meeting_id=30703; </w:t>
            </w:r>
          </w:p>
          <w:p w14:paraId="444F83EE" w14:textId="77777777" w:rsidR="00460B9E" w:rsidRPr="0078497C" w:rsidRDefault="00460B9E" w:rsidP="00460B9E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985238B" w14:textId="77777777" w:rsidR="00460B9E" w:rsidRPr="0078497C" w:rsidRDefault="00460B9E" w:rsidP="00460B9E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http://www.wipo.int/meetings/en/details.jsp?meeting_id=31242; и </w:t>
            </w:r>
          </w:p>
          <w:p w14:paraId="43B15C6B" w14:textId="77777777" w:rsidR="00460B9E" w:rsidRPr="0078497C" w:rsidRDefault="00460B9E" w:rsidP="00460B9E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633554F" w14:textId="77777777" w:rsidR="00460B9E" w:rsidRPr="0078497C" w:rsidRDefault="00460B9E" w:rsidP="00460B9E">
            <w:pPr>
              <w:keepNext/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http://www.wipo.int/meetings/en/details.jsp?meeting_id=31243.</w:t>
            </w:r>
          </w:p>
          <w:p w14:paraId="7A5C6268" w14:textId="77777777" w:rsidR="00460B9E" w:rsidRPr="0078497C" w:rsidRDefault="00460B9E" w:rsidP="00460B9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5381E27" w14:textId="77777777" w:rsidR="00460B9E" w:rsidRPr="0078497C" w:rsidRDefault="00460B9E" w:rsidP="00460B9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На четырнадцатой сессии КРИС были представлены результаты шести аналитических исследований с последующей независимой оценкой. </w:t>
            </w:r>
          </w:p>
          <w:p w14:paraId="14E98713" w14:textId="77777777" w:rsidR="00460B9E" w:rsidRPr="0078497C" w:rsidRDefault="00460B9E" w:rsidP="00460B9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DEFB3A0" w14:textId="77777777" w:rsidR="00460B9E" w:rsidRPr="0078497C" w:rsidRDefault="00460B9E" w:rsidP="00460B9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Они доступны по адресу: </w:t>
            </w:r>
          </w:p>
          <w:p w14:paraId="4FCAE527" w14:textId="77777777" w:rsidR="00460B9E" w:rsidRPr="0078497C" w:rsidRDefault="00460B9E" w:rsidP="00460B9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5C5F5D1" w14:textId="77777777" w:rsidR="00460B9E" w:rsidRPr="0078497C" w:rsidRDefault="00460B9E" w:rsidP="00460B9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http://www.wipo.int/meetings/en/doc_details.jsp?doc_id=287167; http://www.wipo.int/meetings/en/doc_details.jsp?doc_id=287217; http://www.wipo.int/meetings/en/doc_details.jsp?doc_id=287221; http://www.wipo.int/meetings/en/doc_details.jsp?doc_id=287221; http://www.wipo.int/meetings/en/doc_details.jsp?doc_id=287164; http://www.wipo.int/meetings/en/doc_details.jsp?doc_id=287165; и http://www.wipo.int/meetings/en/doc_details.jsp?doc_id=287218.</w:t>
            </w:r>
          </w:p>
          <w:p w14:paraId="5B0EB50C" w14:textId="77777777" w:rsidR="003A1814" w:rsidRPr="0078497C" w:rsidRDefault="003A1814" w:rsidP="00460B9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67414F1" w14:textId="68929944" w:rsidR="00460B9E" w:rsidRPr="0078497C" w:rsidRDefault="00460B9E" w:rsidP="00460B9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На своей четырнадцатой сессии Комитет также одобрил концептуальный документ для рассмотрения на Форуме экспертов высокого уровня в качестве фундамента для дискуссий. </w:t>
            </w:r>
          </w:p>
          <w:p w14:paraId="2E541601" w14:textId="77777777" w:rsidR="00460B9E" w:rsidRPr="0078497C" w:rsidRDefault="00460B9E" w:rsidP="00460B9E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ADCDD88" w14:textId="2B2273C4" w:rsidR="00460B9E" w:rsidRPr="0078497C" w:rsidRDefault="00460B9E" w:rsidP="00460B9E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В феврале 2015 г. в Женеве прошел Международный форум экспертов на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тему «ИС и передача технологии: общие проблемы — построение решений», в котором приняли участие эксперты, проводившие шесть исследований, разработанных в рамках проекта, и четверо их рецензентов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Также было проведено шесть раундов модерируемых тематических дискуссий по вопросам передачи технологий при участии восьми международных экспертов из развитых и развивающихся стран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Информация о форуме ВОИС доступна адресу: http://www.wipo.int/meetings/en/details.jsp?meeting_id=35562</w:t>
            </w:r>
          </w:p>
          <w:p w14:paraId="362B9AF3" w14:textId="77777777" w:rsidR="00460B9E" w:rsidRPr="0078497C" w:rsidRDefault="00460B9E" w:rsidP="00460B9E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563AF51" w14:textId="57A6397A" w:rsidR="00460B9E" w:rsidRPr="0078497C" w:rsidRDefault="00460B9E" w:rsidP="00460B9E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Кроме того, на пятнадцатой сессии КРИС был представлен «Отчет о форуме экспертов ВОИС по вопросам международной передачи технологии» (документ CDIP/15/5)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</w:p>
        </w:tc>
        <w:tc>
          <w:tcPr>
            <w:tcW w:w="2085" w:type="pct"/>
            <w:shd w:val="clear" w:color="auto" w:fill="auto"/>
          </w:tcPr>
          <w:p w14:paraId="1C24CA0D" w14:textId="27DA70FA" w:rsidR="00460B9E" w:rsidRPr="0078497C" w:rsidRDefault="00460B9E" w:rsidP="00460B9E">
            <w:pPr>
              <w:spacing w:after="220"/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Государствам-членам и Секретариату ВОИС рекомендуется подготовить предложение о том, как ВОИС могла бы в дальнейшем содействовать процессу передачи технологии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Государства-члены могли бы просить Секретариат проанализировать текущие мероприятия ВОИС в области передачи технологий и с учетом выводов проекта наметить, как их можно было бы дополнить или усовершенствовать.</w:t>
            </w:r>
          </w:p>
          <w:p w14:paraId="4A682858" w14:textId="77777777" w:rsidR="00460B9E" w:rsidRPr="0078497C" w:rsidRDefault="00460B9E" w:rsidP="00460B9E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  <w:p w14:paraId="18E086B9" w14:textId="77777777" w:rsidR="00460B9E" w:rsidRPr="0078497C" w:rsidRDefault="00460B9E" w:rsidP="00460B9E">
            <w:pPr>
              <w:spacing w:after="22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Рекомендация Секретариату продолжать поддерживать работу в следующих областях:</w:t>
            </w:r>
          </w:p>
          <w:p w14:paraId="789D1702" w14:textId="13066A80" w:rsidR="00460B9E" w:rsidRPr="0078497C" w:rsidRDefault="00460B9E" w:rsidP="00460B9E">
            <w:pPr>
              <w:numPr>
                <w:ilvl w:val="0"/>
                <w:numId w:val="13"/>
              </w:numPr>
              <w:spacing w:after="220"/>
              <w:ind w:left="567"/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Продолжить изучение и сбор информации о передовой практике в области передачи технологии, а также распространение этой информации путем проведения дополнительных ситуационных исследований и документирования успешных моделей сотрудничества развивающихся и развитых стран</w:t>
            </w:r>
            <w:r w:rsidR="00F70D28">
              <w:rPr>
                <w:rFonts w:ascii="Arial" w:eastAsia="SimSun" w:hAnsi="Arial" w:cs="Arial"/>
                <w:bCs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Особенно полезно было бы описать модели развития «новых» развитых стран.</w:t>
            </w:r>
          </w:p>
          <w:p w14:paraId="3D88A395" w14:textId="77777777" w:rsidR="00460B9E" w:rsidRPr="0078497C" w:rsidRDefault="00460B9E" w:rsidP="00460B9E">
            <w:pPr>
              <w:numPr>
                <w:ilvl w:val="0"/>
                <w:numId w:val="13"/>
              </w:numPr>
              <w:spacing w:after="220"/>
              <w:ind w:left="567"/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 xml:space="preserve">Продолжить оказание практической помощи в сфере укрепления потенциала (включая предоставление соответствующих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lastRenderedPageBreak/>
              <w:t>инструментов) с учетом потребностей конкретных целевых потребителей, уделяя особое внимание НРС.</w:t>
            </w:r>
          </w:p>
          <w:p w14:paraId="3DF86EB6" w14:textId="77777777" w:rsidR="00460B9E" w:rsidRPr="0078497C" w:rsidRDefault="00460B9E" w:rsidP="00460B9E">
            <w:pPr>
              <w:ind w:left="567"/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  <w:p w14:paraId="7EBBFEF3" w14:textId="77777777" w:rsidR="00460B9E" w:rsidRPr="0078497C" w:rsidRDefault="00460B9E" w:rsidP="00460B9E">
            <w:pPr>
              <w:numPr>
                <w:ilvl w:val="0"/>
                <w:numId w:val="13"/>
              </w:numPr>
              <w:ind w:left="567"/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Продолжить укрепление потенциала поставщиков услуг в области ИС и/или поддержку инноваций в развивающихся странах, в частности ведомств ИС, центров передачи технологии и т.д.</w:t>
            </w:r>
          </w:p>
          <w:p w14:paraId="0D30B162" w14:textId="77777777" w:rsidR="00460B9E" w:rsidRPr="0078497C" w:rsidRDefault="00460B9E" w:rsidP="00460B9E">
            <w:pPr>
              <w:ind w:left="567"/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  <w:p w14:paraId="2011AEE1" w14:textId="77777777" w:rsidR="00460B9E" w:rsidRPr="0078497C" w:rsidRDefault="00460B9E" w:rsidP="00460B9E">
            <w:pPr>
              <w:numPr>
                <w:ilvl w:val="0"/>
                <w:numId w:val="13"/>
              </w:numPr>
              <w:spacing w:after="220"/>
              <w:ind w:left="567"/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Поддерживать и документировать конкретные экспериментальные проекты в области передачи технологии развивающимся странам в демонстрационных целях.</w:t>
            </w:r>
          </w:p>
          <w:p w14:paraId="616EC301" w14:textId="76583562" w:rsidR="00460B9E" w:rsidRPr="0078497C" w:rsidRDefault="00460B9E" w:rsidP="00460B9E">
            <w:pPr>
              <w:numPr>
                <w:ilvl w:val="0"/>
                <w:numId w:val="13"/>
              </w:numPr>
              <w:spacing w:after="220"/>
              <w:ind w:left="567"/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Предоставлять государствам-членам, и прежде всего развивающимся странам и НРС, конкретные рекомендации по вопросам политики с учетом их потребностей в целях создания правовой базы, способствующей передаче технологии</w:t>
            </w:r>
            <w:r w:rsidR="00F70D28">
              <w:rPr>
                <w:rFonts w:ascii="Arial" w:eastAsia="SimSun" w:hAnsi="Arial" w:cs="Arial"/>
                <w:bCs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В частности, такие рекомендации могут касаться использования гибких возможностей, предусмотренных международными соглашениями.</w:t>
            </w:r>
          </w:p>
          <w:p w14:paraId="713BF253" w14:textId="270C8FC6" w:rsidR="00460B9E" w:rsidRPr="0078497C" w:rsidRDefault="00460B9E" w:rsidP="00460B9E">
            <w:pPr>
              <w:numPr>
                <w:ilvl w:val="0"/>
                <w:numId w:val="13"/>
              </w:numPr>
              <w:spacing w:after="220"/>
              <w:ind w:left="567"/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Применять аналитические функции платформы Patentscope для обеспечения большего удобства использования патентных данных рядовыми пользователями в разных странах мира, включая НРС</w:t>
            </w:r>
            <w:r w:rsidR="00F70D28">
              <w:rPr>
                <w:rFonts w:ascii="Arial" w:eastAsia="SimSun" w:hAnsi="Arial" w:cs="Arial"/>
                <w:bCs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 xml:space="preserve">Рассмотреть возможность создания механизма интеллектуального анализа массивов данных 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lastRenderedPageBreak/>
              <w:t>и визуализации статистических и фактических данных, касающихся ИС.</w:t>
            </w:r>
          </w:p>
          <w:p w14:paraId="23CC48C0" w14:textId="77777777" w:rsidR="00460B9E" w:rsidRPr="0078497C" w:rsidRDefault="00460B9E" w:rsidP="00460B9E">
            <w:pPr>
              <w:numPr>
                <w:ilvl w:val="0"/>
                <w:numId w:val="13"/>
              </w:numPr>
              <w:spacing w:after="220"/>
              <w:ind w:left="567"/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Обеспечить большую информативность веб-сайта, посвященного проблематике передачи технологии, путем размещения на нем информации обо всей деятельности ВОИС в данной области, а также о ресурсах Организации и национальных учреждений.</w:t>
            </w:r>
          </w:p>
          <w:p w14:paraId="6F0FA51F" w14:textId="59EAF8C1" w:rsidR="00460B9E" w:rsidRPr="0078497C" w:rsidRDefault="00460B9E" w:rsidP="00460B9E">
            <w:pPr>
              <w:numPr>
                <w:ilvl w:val="0"/>
                <w:numId w:val="13"/>
              </w:numPr>
              <w:ind w:left="567"/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Рекомендовать государствам-членам оптимальные варианты развития эффективной инфраструктуры и сети инноваций.</w:t>
            </w:r>
          </w:p>
          <w:p w14:paraId="463E7904" w14:textId="77777777" w:rsidR="00460B9E" w:rsidRPr="0078497C" w:rsidRDefault="00460B9E" w:rsidP="00460B9E">
            <w:pPr>
              <w:ind w:left="567"/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  <w:p w14:paraId="65B577E0" w14:textId="6704189E" w:rsidR="00460B9E" w:rsidRPr="0078497C" w:rsidRDefault="00460B9E" w:rsidP="00460B9E">
            <w:pPr>
              <w:spacing w:after="22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Рекомендация (на основе вывода Секретариату ВОИС в отношении обеспечения более активного участия представителей ВОИС в конференциях и форумах, посвященных вопросам передачи технологии: Секретариату следует более активно участвовать в международных форумах и конференциях по проблеме передачи технологии с тем, чтобы заявить о себе, поделиться накопленным опытом и ознакомиться с практикой широкого спектра других участников конференции. Секретариату следует более активно участвовать в работе международных форумов и конференций по вопросам передачи технологий, тем самым привлекая внимание к своей деятельности, способствуя распространению ноу-хау и перенимая опыт самых разных участников конференций и форумов</w:t>
            </w: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.</w:t>
            </w:r>
          </w:p>
          <w:p w14:paraId="7DC4BC04" w14:textId="77777777" w:rsidR="00460B9E" w:rsidRPr="0078497C" w:rsidRDefault="00460B9E" w:rsidP="00460B9E">
            <w:pPr>
              <w:spacing w:after="220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Рекомендации Секретариату ВОИС в отношении повышения эффективности управления проектами ПДР и контроля качества в рамках этих проектов:</w:t>
            </w:r>
          </w:p>
          <w:p w14:paraId="7F6DD804" w14:textId="5E713E57" w:rsidR="00460B9E" w:rsidRPr="0078497C" w:rsidRDefault="00460B9E" w:rsidP="00460B9E">
            <w:pPr>
              <w:numPr>
                <w:ilvl w:val="0"/>
                <w:numId w:val="14"/>
              </w:numPr>
              <w:tabs>
                <w:tab w:val="num" w:pos="1167"/>
              </w:tabs>
              <w:ind w:left="567"/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Использовать инструмент логической структуры для планирования, контроля и оценки проектной деятельности при реализации проектов ПДР.</w:t>
            </w:r>
          </w:p>
          <w:p w14:paraId="34050751" w14:textId="77777777" w:rsidR="00460B9E" w:rsidRPr="0078497C" w:rsidRDefault="00460B9E" w:rsidP="00460B9E">
            <w:pPr>
              <w:numPr>
                <w:ilvl w:val="0"/>
                <w:numId w:val="14"/>
              </w:numPr>
              <w:tabs>
                <w:tab w:val="num" w:pos="1167"/>
              </w:tabs>
              <w:ind w:left="567"/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Рассмотреть целесообразность внедрения программы обязательного обучения координаторов проектов вопросам управления проектами.</w:t>
            </w:r>
          </w:p>
          <w:p w14:paraId="3FF67DA0" w14:textId="5064E980" w:rsidR="00460B9E" w:rsidRPr="0078497C" w:rsidRDefault="00460B9E" w:rsidP="00460B9E">
            <w:pPr>
              <w:numPr>
                <w:ilvl w:val="0"/>
                <w:numId w:val="14"/>
              </w:numPr>
              <w:tabs>
                <w:tab w:val="num" w:pos="1167"/>
              </w:tabs>
              <w:ind w:left="567"/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 xml:space="preserve">Рассмотреть целесообразность внедрения процедуры, предусматривающей получение одобрения всех ключевых управленческих решений по проектам ПДР со стороны ОКД ПДР. </w:t>
            </w:r>
          </w:p>
          <w:p w14:paraId="6147D6F3" w14:textId="6E3E3CBD" w:rsidR="00460B9E" w:rsidRPr="0078497C" w:rsidRDefault="00460B9E" w:rsidP="00460B9E">
            <w:pPr>
              <w:numPr>
                <w:ilvl w:val="0"/>
                <w:numId w:val="14"/>
              </w:numPr>
              <w:tabs>
                <w:tab w:val="num" w:pos="1167"/>
              </w:tabs>
              <w:spacing w:after="220"/>
              <w:ind w:left="577"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Планировать регулярные совещания с координаторами проектов ПДР, посвященные ходу их реализации.</w:t>
            </w:r>
          </w:p>
        </w:tc>
      </w:tr>
    </w:tbl>
    <w:p w14:paraId="235FE894" w14:textId="77777777" w:rsidR="003A1814" w:rsidRPr="0078497C" w:rsidRDefault="003A1814" w:rsidP="003A1814">
      <w:pPr>
        <w:pStyle w:val="ListParagraph"/>
        <w:spacing w:after="0" w:line="240" w:lineRule="auto"/>
        <w:rPr>
          <w:rFonts w:ascii="Arial" w:hAnsi="Arial" w:cs="Arial"/>
          <w:lang w:val="ru-RU"/>
        </w:rPr>
      </w:pPr>
    </w:p>
    <w:p w14:paraId="637947C8" w14:textId="7B437B10" w:rsidR="001F4E6C" w:rsidRPr="0078497C" w:rsidRDefault="003A1814" w:rsidP="00791010">
      <w:pPr>
        <w:pStyle w:val="ListParagraph"/>
        <w:numPr>
          <w:ilvl w:val="0"/>
          <w:numId w:val="15"/>
        </w:numPr>
        <w:spacing w:after="0" w:line="240" w:lineRule="auto"/>
        <w:ind w:left="720" w:hanging="720"/>
        <w:rPr>
          <w:rFonts w:ascii="Arial" w:hAnsi="Arial" w:cs="Arial"/>
          <w:lang w:val="ru-RU"/>
        </w:rPr>
      </w:pPr>
      <w:r w:rsidRPr="0078497C">
        <w:rPr>
          <w:rFonts w:ascii="Arial" w:hAnsi="Arial" w:cs="Arial"/>
          <w:lang w:val="ru-RU"/>
        </w:rPr>
        <w:t>«Укрепление и развитие аудиовизуального сектора в Буркина-Фасо и некоторых странах Африки»</w:t>
      </w:r>
    </w:p>
    <w:p w14:paraId="3EC3A104" w14:textId="5D116593" w:rsidR="001F4E6C" w:rsidRPr="0078497C" w:rsidRDefault="001F4E6C" w:rsidP="001F4E6C">
      <w:pPr>
        <w:rPr>
          <w:rFonts w:ascii="Arial" w:hAnsi="Arial" w:cs="Arial"/>
          <w:sz w:val="22"/>
          <w:lang w:eastAsia="zh-CN"/>
        </w:rPr>
      </w:pPr>
      <w:r w:rsidRPr="0078497C">
        <w:rPr>
          <w:rFonts w:ascii="Arial" w:eastAsia="SimSun" w:hAnsi="Arial" w:cs="Arial"/>
          <w:sz w:val="22"/>
          <w:lang w:eastAsia="zh-CN"/>
        </w:rPr>
        <w:t xml:space="preserve">DA_1_2_4_10_11_1 – </w:t>
      </w:r>
      <w:r w:rsidR="003A1814" w:rsidRPr="0078497C">
        <w:rPr>
          <w:rFonts w:ascii="Arial" w:hAnsi="Arial" w:cs="Arial"/>
          <w:sz w:val="22"/>
          <w:lang w:val="ru-RU" w:eastAsia="zh-CN"/>
        </w:rPr>
        <w:t>рекомендации</w:t>
      </w:r>
      <w:r w:rsidRPr="0078497C">
        <w:rPr>
          <w:rFonts w:ascii="Arial" w:hAnsi="Arial" w:cs="Arial"/>
          <w:sz w:val="22"/>
          <w:lang w:eastAsia="zh-CN"/>
        </w:rPr>
        <w:t xml:space="preserve"> 1, 2, 4, 10, 11</w:t>
      </w:r>
    </w:p>
    <w:p w14:paraId="7204FCBA" w14:textId="77777777" w:rsidR="00EC5F31" w:rsidRPr="0078497C" w:rsidRDefault="00EC5F31" w:rsidP="00EC5F31">
      <w:pPr>
        <w:ind w:left="-90"/>
        <w:outlineLvl w:val="0"/>
        <w:rPr>
          <w:rFonts w:ascii="Arial" w:eastAsia="SimSun" w:hAnsi="Arial" w:cs="Arial"/>
          <w:bCs/>
          <w:sz w:val="2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4"/>
        <w:gridCol w:w="5811"/>
        <w:gridCol w:w="5041"/>
      </w:tblGrid>
      <w:tr w:rsidR="00EC5F31" w:rsidRPr="0078497C" w14:paraId="39352E08" w14:textId="77777777" w:rsidTr="00EC5F31">
        <w:trPr>
          <w:tblHeader/>
        </w:trPr>
        <w:tc>
          <w:tcPr>
            <w:tcW w:w="1123" w:type="pct"/>
            <w:shd w:val="clear" w:color="auto" w:fill="auto"/>
          </w:tcPr>
          <w:p w14:paraId="44606973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eastAsia="zh-CN"/>
              </w:rPr>
            </w:pPr>
          </w:p>
          <w:p w14:paraId="41BA409C" w14:textId="450136ED" w:rsidR="00EC5F31" w:rsidRPr="0078497C" w:rsidRDefault="009E2322" w:rsidP="00EC5F31">
            <w:pPr>
              <w:rPr>
                <w:rFonts w:ascii="Arial" w:eastAsia="SimSun" w:hAnsi="Arial" w:cs="Arial"/>
                <w:bCs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eastAsia="zh-CN"/>
              </w:rPr>
              <w:t>КРАТКОЕ ОПИСАНИЕ</w:t>
            </w:r>
          </w:p>
        </w:tc>
        <w:tc>
          <w:tcPr>
            <w:tcW w:w="2076" w:type="pct"/>
            <w:shd w:val="clear" w:color="auto" w:fill="auto"/>
          </w:tcPr>
          <w:p w14:paraId="214D86BA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  <w:p w14:paraId="3636502F" w14:textId="39BE64D7" w:rsidR="00EC5F31" w:rsidRPr="0078497C" w:rsidRDefault="009E2322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ОСНОВНЫЕ ДОСТИЖЕНИЯ И ИТОГОВЫЕ ДОКУМЕНТЫ</w:t>
            </w:r>
          </w:p>
        </w:tc>
        <w:tc>
          <w:tcPr>
            <w:tcW w:w="1801" w:type="pct"/>
            <w:shd w:val="clear" w:color="auto" w:fill="auto"/>
          </w:tcPr>
          <w:p w14:paraId="5CAEE0E8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  <w:p w14:paraId="3BF70936" w14:textId="370E6864" w:rsidR="00EC5F31" w:rsidRPr="0078497C" w:rsidRDefault="009E2322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ОСНОВНЫЕ РЕКОМЕНДАЦИИ ПО ИТОГАМ ОЦЕНКИ</w:t>
            </w:r>
          </w:p>
          <w:p w14:paraId="0F2929CC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</w:tc>
      </w:tr>
      <w:tr w:rsidR="003A1814" w:rsidRPr="00C06D80" w14:paraId="584DA360" w14:textId="77777777" w:rsidTr="00EC5F31">
        <w:tc>
          <w:tcPr>
            <w:tcW w:w="1123" w:type="pct"/>
            <w:shd w:val="clear" w:color="auto" w:fill="auto"/>
          </w:tcPr>
          <w:p w14:paraId="20527D8F" w14:textId="2458FCED" w:rsidR="003A1814" w:rsidRPr="0078497C" w:rsidRDefault="003A1814" w:rsidP="003A181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hAnsi="Arial" w:cs="Arial"/>
                <w:sz w:val="22"/>
                <w:lang w:val="ru-RU" w:eastAsia="zh-CN"/>
              </w:rPr>
              <w:t xml:space="preserve">Проект направлен на создание прочной основы для функционирования аудиовизуального сектора в трех пилотных странах, а </w:t>
            </w:r>
            <w:r w:rsidRPr="0078497C">
              <w:rPr>
                <w:rFonts w:ascii="Arial" w:hAnsi="Arial" w:cs="Arial"/>
                <w:sz w:val="22"/>
                <w:lang w:val="ru-RU" w:eastAsia="zh-CN"/>
              </w:rPr>
              <w:lastRenderedPageBreak/>
              <w:t>именно в Буркина-Фасо, Кении и Сенегале, за счет совершенствования профессиональных структур, рынков и нормативной базы</w:t>
            </w:r>
            <w:r w:rsidR="00F70D28">
              <w:rPr>
                <w:rFonts w:ascii="Arial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hAnsi="Arial" w:cs="Arial"/>
                <w:sz w:val="22"/>
                <w:lang w:val="ru-RU" w:eastAsia="zh-CN"/>
              </w:rPr>
              <w:t>Он призван содействовать более четкому пониманию и стратегическому использованию системы ИС как основного средства, способствующего развитию африканского аудиовизуального сектора</w:t>
            </w:r>
            <w:r w:rsidR="00F70D28">
              <w:rPr>
                <w:rFonts w:ascii="Arial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hAnsi="Arial" w:cs="Arial"/>
                <w:sz w:val="22"/>
                <w:lang w:val="ru-RU" w:eastAsia="zh-CN"/>
              </w:rPr>
              <w:t>Работа по проекту будет сосредоточена на профессиональной подготовке и обучении, а также на укреплении соответствующего институционального потенциала и развитии инфраструктуры.</w:t>
            </w:r>
          </w:p>
          <w:p w14:paraId="17A78FD3" w14:textId="77777777" w:rsidR="003A1814" w:rsidRPr="0078497C" w:rsidRDefault="003A1814" w:rsidP="003A181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2453FF6" w14:textId="77777777" w:rsidR="003A1814" w:rsidRPr="0078497C" w:rsidRDefault="003A1814" w:rsidP="003A181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Вариант 2</w:t>
            </w:r>
          </w:p>
          <w:p w14:paraId="17852023" w14:textId="63B21076" w:rsidR="003A1814" w:rsidRPr="0078497C" w:rsidRDefault="003A1814" w:rsidP="003A181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Задача проекта состояла в том, чтобы повысить темпы развития аудиовизуального сектора в африканских странах путем оказания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технической помощи и укрепления потенциала с целью сформировать в обществе более четкое представление о системе авторского права и расширить ее использование. Основой проекта стало предложение делегации Буркина-Фасо, участвующей в работе КРИС, которое было разработано Секретариатом ВОИС; КРИС одобрил предложение реализовать данный проект в качестве пилотного в следующих трех странах: Буркина-Фасо, Кения и Сенегал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</w:p>
        </w:tc>
        <w:tc>
          <w:tcPr>
            <w:tcW w:w="2076" w:type="pct"/>
            <w:shd w:val="clear" w:color="auto" w:fill="auto"/>
          </w:tcPr>
          <w:p w14:paraId="51E5A654" w14:textId="77777777" w:rsidR="003A1814" w:rsidRPr="0078497C" w:rsidRDefault="003A1814" w:rsidP="003A181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Каждой страной-бенефициаром был назначен координационный центр, облегчающий планирование и реализацию проекта.</w:t>
            </w:r>
          </w:p>
          <w:p w14:paraId="722ABF40" w14:textId="77777777" w:rsidR="003A1814" w:rsidRPr="0078497C" w:rsidRDefault="003A1814" w:rsidP="003A1814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CF7F92D" w14:textId="77777777" w:rsidR="003A1814" w:rsidRPr="0078497C" w:rsidRDefault="003A1814" w:rsidP="003A1814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Обучающие семинары:</w:t>
            </w:r>
          </w:p>
          <w:p w14:paraId="001F282A" w14:textId="77777777" w:rsidR="003A1814" w:rsidRPr="0078497C" w:rsidRDefault="003A1814" w:rsidP="003A1814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В Кении было организовано два учебных семинара для специалистов в сфере киноиндустрии: в апреле 2014 г. и в апреле 2015 г. </w:t>
            </w:r>
          </w:p>
          <w:p w14:paraId="46548DA0" w14:textId="77777777" w:rsidR="003A1814" w:rsidRPr="0078497C" w:rsidRDefault="003A1814" w:rsidP="003A1814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4CA2013" w14:textId="2BD6F4DD" w:rsidR="003A1814" w:rsidRPr="0078497C" w:rsidRDefault="003A1814" w:rsidP="003A181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>В Буркина-Фасо было проведено два национальных учебных семинара для специалистов в сфере киноиндустрии: в июле 2014 г. и в сентябре 2015 г</w:t>
            </w:r>
            <w:r w:rsidR="00F70D28">
              <w:rPr>
                <w:rFonts w:ascii="Arial" w:eastAsiaTheme="minorHAnsi" w:hAnsi="Arial" w:cs="Arial"/>
                <w:sz w:val="22"/>
                <w:lang w:val="ru-RU"/>
              </w:rPr>
              <w:t xml:space="preserve">. </w:t>
            </w: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 xml:space="preserve">ВОИС также приняла участие в образовательной программе «Контракты и производство, дистрибуция в цифровую эпоху», которая проводилась в рамках 24-го Панафриканского фестиваля кино и телевидения (ФЕСПАКО), состоявшегося в марте 2015 г. </w:t>
            </w:r>
          </w:p>
          <w:p w14:paraId="493D3ECF" w14:textId="77777777" w:rsidR="003A1814" w:rsidRPr="0078497C" w:rsidRDefault="003A1814" w:rsidP="003A181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lang w:val="ru-RU"/>
              </w:rPr>
            </w:pPr>
          </w:p>
          <w:p w14:paraId="4D9F7718" w14:textId="76F72F5F" w:rsidR="003A1814" w:rsidRPr="0078497C" w:rsidRDefault="003A1814" w:rsidP="003A181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>В Сенегале было организовано два семинара для специалистов в сфере киноиндустрии: в сентябре 2014 г. и в июне 2015 г</w:t>
            </w:r>
            <w:r w:rsidR="00F70D28">
              <w:rPr>
                <w:rFonts w:ascii="Arial" w:eastAsiaTheme="minorHAnsi" w:hAnsi="Arial" w:cs="Arial"/>
                <w:sz w:val="22"/>
                <w:lang w:val="ru-RU"/>
              </w:rPr>
              <w:t xml:space="preserve">. </w:t>
            </w: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 xml:space="preserve">По запросу правительства и Ассоциации адвокатов в марте и в июне 2015 г. были проведены два семинара для юристов, занимающихся авторским правом и контрактами в аудиовизуальном секторе. К участию в тренингах были приглашены юристы из Буркина-Фасо. </w:t>
            </w:r>
          </w:p>
          <w:p w14:paraId="79A8C322" w14:textId="77777777" w:rsidR="003A1814" w:rsidRPr="0078497C" w:rsidRDefault="003A1814" w:rsidP="003A181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lang w:val="ru-RU"/>
              </w:rPr>
            </w:pPr>
          </w:p>
          <w:p w14:paraId="5A52F360" w14:textId="77777777" w:rsidR="003A1814" w:rsidRPr="0078497C" w:rsidRDefault="003A1814" w:rsidP="003A181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>Создание институционального потенциала и подготовка квалифицированных кадров. Лицензирование и обучение на местах:</w:t>
            </w:r>
          </w:p>
          <w:p w14:paraId="3B4F85D0" w14:textId="77777777" w:rsidR="003A1814" w:rsidRPr="0078497C" w:rsidRDefault="003A1814" w:rsidP="003A181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lang w:val="ru-RU"/>
              </w:rPr>
            </w:pPr>
          </w:p>
          <w:p w14:paraId="74CD5187" w14:textId="77777777" w:rsidR="003A1814" w:rsidRPr="0078497C" w:rsidRDefault="003A1814" w:rsidP="003A181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lastRenderedPageBreak/>
              <w:t>В Буркина-Фасо была организована и в июне 2015 г. проведена программа общего обучения и расширения навыков для генерального директора Ведомства авторского права Буркина-Фасо (BBDA) в сотрудничестве с Алжирским национальным ведомство по авторскому праву и смежным правам (ONDA).</w:t>
            </w:r>
          </w:p>
          <w:p w14:paraId="03BDA780" w14:textId="77777777" w:rsidR="003A1814" w:rsidRPr="0078497C" w:rsidRDefault="003A1814" w:rsidP="003A181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Создана целевая группа из продюсеров, дистрибьюторов и представителей Кинокомиссии (KFC) и Совета по авторскому праву Кении (KECOBO), задачей которой является определение плана действий по созданию организации коллективного управления правами на аудиовизуальные произведения.</w:t>
            </w:r>
          </w:p>
          <w:p w14:paraId="1DCF8BEE" w14:textId="77777777" w:rsidR="003A1814" w:rsidRPr="0078497C" w:rsidRDefault="003A1814" w:rsidP="003A181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E37E64E" w14:textId="77777777" w:rsidR="003A1814" w:rsidRPr="0078497C" w:rsidRDefault="003A1814" w:rsidP="003A181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Обзорное исследование «Укрепление и развитие аудиовизуального сектора в Буркина-Фасо и некоторых других африканских странах» (CDIP/12/INF/3) доступно по адресу: http://www.wipo.int/meetings/en/doc_details.jsp?doc_id=250851</w:t>
            </w:r>
          </w:p>
          <w:p w14:paraId="018B04B3" w14:textId="77777777" w:rsidR="003A1814" w:rsidRPr="0078497C" w:rsidRDefault="003A1814" w:rsidP="003A1814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D3FE9A5" w14:textId="77777777" w:rsidR="003A1814" w:rsidRPr="0078497C" w:rsidRDefault="003A1814" w:rsidP="003A1814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Ознакомиться с исследованием на тему «Коллективные переговоры о правах и коллективное управление правами в аудиовизуальном секторе» (CDIP/14/INF/2) можно по адресу: </w:t>
            </w:r>
          </w:p>
          <w:p w14:paraId="27F335A3" w14:textId="77777777" w:rsidR="003A1814" w:rsidRPr="0078497C" w:rsidRDefault="003A1814" w:rsidP="003A1814">
            <w:pPr>
              <w:keepNext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85D7339" w14:textId="77777777" w:rsidR="003A1814" w:rsidRPr="0078497C" w:rsidRDefault="003A1814" w:rsidP="003A1814">
            <w:pPr>
              <w:rPr>
                <w:rFonts w:ascii="Arial" w:eastAsia="SimSun" w:hAnsi="Arial" w:cs="Arial"/>
                <w:sz w:val="22"/>
                <w:u w:val="single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http://www.wipo.int/meetings/en/doc_details.jsp?doc_id=283200</w:t>
            </w:r>
          </w:p>
          <w:p w14:paraId="1D9E33B4" w14:textId="77777777" w:rsidR="003A1814" w:rsidRPr="0078497C" w:rsidRDefault="003A1814" w:rsidP="003A181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1801" w:type="pct"/>
            <w:shd w:val="clear" w:color="auto" w:fill="auto"/>
          </w:tcPr>
          <w:p w14:paraId="741A36B5" w14:textId="0C52463C" w:rsidR="003A1814" w:rsidRPr="0078497C" w:rsidRDefault="003A1814" w:rsidP="003A181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 Рекомендуется, чтобы КРИС поддержал реализацию второго этапа данного проекта и Секретариату ВОИС были доступны ресурсы для его эффективного осуществления.</w:t>
            </w:r>
          </w:p>
          <w:p w14:paraId="2CB1B843" w14:textId="77777777" w:rsidR="003A1814" w:rsidRPr="0078497C" w:rsidRDefault="003A1814" w:rsidP="003A181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8F6BB95" w14:textId="1C0A0AB4" w:rsidR="003A1814" w:rsidRPr="0078497C" w:rsidRDefault="003A1814" w:rsidP="003A181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 Рекомендуется, чтобы Секретариат ВОИС при планировании второго этапа обеспечил акцент на закреплении положительных результатов, полученных к настоящему времени в трех странах, а в случае подключения новых стран — тщательно определил объем и содержание предоставляемой поддержки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Далее необходимо внедрить более эффективные механизмы контроля и проверки работы, а также выделить средства для более активной административной кадровой поддержки и других схем работы, например в формате региональных координаторов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Кроме того, следует предусмотреть средства в объеме, достаточном для поддержки трех пилотных стран и новых подключенных к проекту стран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</w:p>
          <w:p w14:paraId="6C87036A" w14:textId="77777777" w:rsidR="003A1814" w:rsidRPr="0078497C" w:rsidRDefault="003A1814" w:rsidP="003A181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29AF3DE" w14:textId="77777777" w:rsidR="003A1814" w:rsidRPr="0078497C" w:rsidRDefault="003A1814" w:rsidP="003A181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Всем заинтересованным национальным партнерам (ведомства по охране авторского права, министры культуры, комиссии по кинематографии и другие ведомства) в странах-участниках рекомендуется вновь подтвердить свою поддержку и приверженность проекту и обеспечить содействие и функционирование таких ключевых фигур, как координаторы на местах.</w:t>
            </w:r>
          </w:p>
          <w:p w14:paraId="0C5FF52E" w14:textId="77777777" w:rsidR="003A1814" w:rsidRPr="0078497C" w:rsidRDefault="003A1814" w:rsidP="003A181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</w:tr>
    </w:tbl>
    <w:p w14:paraId="35818686" w14:textId="77777777" w:rsidR="00EC5F31" w:rsidRPr="0078497C" w:rsidRDefault="00EC5F31" w:rsidP="00EC5F31">
      <w:pPr>
        <w:keepNext/>
        <w:rPr>
          <w:rFonts w:ascii="Arial" w:eastAsia="Malgun Gothic" w:hAnsi="Arial" w:cs="Arial"/>
          <w:kern w:val="2"/>
          <w:sz w:val="22"/>
          <w:lang w:val="ru-RU" w:eastAsia="ko-KR"/>
        </w:rPr>
      </w:pPr>
    </w:p>
    <w:p w14:paraId="7279551C" w14:textId="72210119" w:rsidR="00EC5F31" w:rsidRPr="0078497C" w:rsidRDefault="00693A1B" w:rsidP="00791010">
      <w:pPr>
        <w:pStyle w:val="ListParagraph"/>
        <w:numPr>
          <w:ilvl w:val="0"/>
          <w:numId w:val="15"/>
        </w:numPr>
        <w:spacing w:after="0" w:line="240" w:lineRule="auto"/>
        <w:ind w:left="0" w:firstLine="0"/>
        <w:rPr>
          <w:rFonts w:ascii="Arial" w:eastAsia="SimSun" w:hAnsi="Arial" w:cs="Arial"/>
          <w:lang w:val="ru-RU" w:eastAsia="zh-CN"/>
        </w:rPr>
      </w:pPr>
      <w:r w:rsidRPr="0078497C">
        <w:rPr>
          <w:rFonts w:ascii="Arial" w:eastAsia="SimSun" w:hAnsi="Arial" w:cs="Arial"/>
          <w:lang w:val="ru-RU" w:eastAsia="zh-CN"/>
        </w:rPr>
        <w:t xml:space="preserve">Пилотный проект «Интеллектуальная собственность </w:t>
      </w:r>
      <w:r w:rsidR="00A77802" w:rsidRPr="0078497C">
        <w:rPr>
          <w:rFonts w:ascii="Arial" w:eastAsia="SimSun" w:hAnsi="Arial" w:cs="Arial"/>
          <w:lang w:val="ru-RU" w:eastAsia="zh-CN"/>
        </w:rPr>
        <w:t>(ИС) и управлени</w:t>
      </w:r>
      <w:r w:rsidRPr="0078497C">
        <w:rPr>
          <w:rFonts w:ascii="Arial" w:eastAsia="SimSun" w:hAnsi="Arial" w:cs="Arial"/>
          <w:lang w:val="ru-RU" w:eastAsia="zh-CN"/>
        </w:rPr>
        <w:t>е</w:t>
      </w:r>
      <w:r w:rsidR="00A77802" w:rsidRPr="0078497C">
        <w:rPr>
          <w:rFonts w:ascii="Arial" w:eastAsia="SimSun" w:hAnsi="Arial" w:cs="Arial"/>
          <w:lang w:val="ru-RU" w:eastAsia="zh-CN"/>
        </w:rPr>
        <w:t xml:space="preserve"> образцами для развития бизнеса в развивающихся и наименее развитых странах (НРС)»</w:t>
      </w:r>
    </w:p>
    <w:p w14:paraId="33C31912" w14:textId="78A71BA2" w:rsidR="00EC5F31" w:rsidRPr="0078497C" w:rsidRDefault="00EC5F31" w:rsidP="00F46623">
      <w:pPr>
        <w:rPr>
          <w:rFonts w:ascii="Arial" w:eastAsia="SimSun" w:hAnsi="Arial" w:cs="Arial"/>
          <w:sz w:val="22"/>
          <w:lang w:eastAsia="zh-CN"/>
        </w:rPr>
      </w:pPr>
      <w:r w:rsidRPr="0078497C">
        <w:rPr>
          <w:rFonts w:ascii="Arial" w:eastAsia="SimSun" w:hAnsi="Arial" w:cs="Arial"/>
          <w:sz w:val="22"/>
          <w:lang w:eastAsia="zh-CN"/>
        </w:rPr>
        <w:t xml:space="preserve">DA_4_10_02 – </w:t>
      </w:r>
      <w:r w:rsidR="00693A1B" w:rsidRPr="0078497C">
        <w:rPr>
          <w:rFonts w:ascii="Arial" w:eastAsia="SimSun" w:hAnsi="Arial" w:cs="Arial"/>
          <w:sz w:val="22"/>
          <w:lang w:val="ru-RU" w:eastAsia="zh-CN"/>
        </w:rPr>
        <w:t>рекомендации</w:t>
      </w:r>
      <w:r w:rsidRPr="0078497C">
        <w:rPr>
          <w:rFonts w:ascii="Arial" w:eastAsia="SimSun" w:hAnsi="Arial" w:cs="Arial"/>
          <w:sz w:val="22"/>
          <w:lang w:eastAsia="zh-CN"/>
        </w:rPr>
        <w:t xml:space="preserve"> 4, 10 </w:t>
      </w:r>
    </w:p>
    <w:p w14:paraId="5EA591CB" w14:textId="77777777" w:rsidR="00EC5F31" w:rsidRPr="0078497C" w:rsidRDefault="00EC5F31" w:rsidP="00EC5F31">
      <w:pPr>
        <w:rPr>
          <w:rFonts w:ascii="Arial" w:eastAsia="SimSun" w:hAnsi="Arial" w:cs="Arial"/>
          <w:bCs/>
          <w:sz w:val="2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6"/>
        <w:gridCol w:w="5629"/>
        <w:gridCol w:w="5041"/>
      </w:tblGrid>
      <w:tr w:rsidR="00E17446" w:rsidRPr="0078497C" w14:paraId="655D433F" w14:textId="77777777" w:rsidTr="00E17446">
        <w:trPr>
          <w:tblHeader/>
        </w:trPr>
        <w:tc>
          <w:tcPr>
            <w:tcW w:w="1188" w:type="pct"/>
            <w:shd w:val="clear" w:color="auto" w:fill="auto"/>
          </w:tcPr>
          <w:p w14:paraId="10D6F2D0" w14:textId="07450DA5" w:rsidR="00EC5F31" w:rsidRPr="0078497C" w:rsidRDefault="009E2322" w:rsidP="00EC5F31">
            <w:pPr>
              <w:rPr>
                <w:rFonts w:ascii="Arial" w:eastAsia="SimSun" w:hAnsi="Arial" w:cs="Arial"/>
                <w:bCs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eastAsia="zh-CN"/>
              </w:rPr>
              <w:t>КРАТКОЕ ОПИСАНИЕ</w:t>
            </w:r>
          </w:p>
        </w:tc>
        <w:tc>
          <w:tcPr>
            <w:tcW w:w="2011" w:type="pct"/>
            <w:shd w:val="clear" w:color="auto" w:fill="auto"/>
          </w:tcPr>
          <w:p w14:paraId="212DD5C7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  <w:p w14:paraId="766F0051" w14:textId="2CA62F41" w:rsidR="00EC5F31" w:rsidRPr="0078497C" w:rsidRDefault="009E2322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ОСНОВНЫЕ ДОСТИЖЕНИЯ И ИТОГОВЫЕ ДОКУМЕНТЫ</w:t>
            </w:r>
          </w:p>
        </w:tc>
        <w:tc>
          <w:tcPr>
            <w:tcW w:w="1801" w:type="pct"/>
            <w:shd w:val="clear" w:color="auto" w:fill="auto"/>
          </w:tcPr>
          <w:p w14:paraId="1B6C1924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  <w:p w14:paraId="1D0D3B58" w14:textId="0BC960C3" w:rsidR="00EC5F31" w:rsidRPr="0078497C" w:rsidRDefault="009E2322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ОСНОВНЫЕ РЕКОМЕНДАЦИИ ПО ИТОГАМ ОЦЕНКИ</w:t>
            </w:r>
          </w:p>
          <w:p w14:paraId="1FAA5A77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</w:tc>
      </w:tr>
      <w:tr w:rsidR="00E17446" w:rsidRPr="00C06D80" w14:paraId="447C00C5" w14:textId="77777777" w:rsidTr="00E17446">
        <w:tc>
          <w:tcPr>
            <w:tcW w:w="1188" w:type="pct"/>
            <w:shd w:val="clear" w:color="auto" w:fill="auto"/>
          </w:tcPr>
          <w:p w14:paraId="5FC64443" w14:textId="77777777" w:rsidR="00693A1B" w:rsidRPr="0078497C" w:rsidRDefault="00693A1B" w:rsidP="00693A1B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Проект призван оказать поддержку малым и средним предприятиям (МСП), занимающимся созданием и коммерциализацией образцов, в активном использовании системы ИС и разработке стратегий, которые будут поощрять инвестиции в образцы. </w:t>
            </w:r>
          </w:p>
          <w:p w14:paraId="5435AC1C" w14:textId="77777777" w:rsidR="00693A1B" w:rsidRPr="0078497C" w:rsidRDefault="00693A1B" w:rsidP="00693A1B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0CFF789" w14:textId="128C3910" w:rsidR="00693A1B" w:rsidRPr="0078497C" w:rsidRDefault="00693A1B" w:rsidP="00693A1B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Проект обеспечит содействие МСП стран-участниц проекта в стратегическом использовании прав интеллектуальной собственности, в частности, прав на промышленные образцы, посредством тесного сотрудничества с ведущими учреждениями этих стран, таким образом поощряя выработку активного подхода к охране образцов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на внутреннем и внешнем рынках.</w:t>
            </w:r>
          </w:p>
        </w:tc>
        <w:tc>
          <w:tcPr>
            <w:tcW w:w="2011" w:type="pct"/>
            <w:shd w:val="clear" w:color="auto" w:fill="auto"/>
          </w:tcPr>
          <w:p w14:paraId="0ABF05E9" w14:textId="77777777" w:rsidR="00693A1B" w:rsidRPr="0078497C" w:rsidRDefault="00693A1B" w:rsidP="00693A1B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Для участия в проекте были выбраны две страны, отвечающие определенным критериям: Аргентина и Марокко.</w:t>
            </w:r>
          </w:p>
          <w:p w14:paraId="5D527A6F" w14:textId="77777777" w:rsidR="00693A1B" w:rsidRPr="0078497C" w:rsidRDefault="00693A1B" w:rsidP="00693A1B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02FD668" w14:textId="77777777" w:rsidR="00693A1B" w:rsidRPr="0078497C" w:rsidRDefault="00693A1B" w:rsidP="00693A1B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В обеих странах проведены исследования осуществимости проекта. </w:t>
            </w:r>
          </w:p>
          <w:p w14:paraId="064124B5" w14:textId="77777777" w:rsidR="00693A1B" w:rsidRPr="0078497C" w:rsidRDefault="00693A1B" w:rsidP="00693A1B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C29EDD4" w14:textId="77777777" w:rsidR="00693A1B" w:rsidRPr="0078497C" w:rsidRDefault="00693A1B" w:rsidP="00693A1B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Презентация проекта проведена в апреле 2015 г. в Буэнос-Айресе (Аргентина) и в марте в Касабланке (Марокко). Практикумы по укреплению потенциала для национальных экспертов организованы в обеих странах (Аргентине и Марокко).</w:t>
            </w:r>
          </w:p>
          <w:p w14:paraId="3F9588BA" w14:textId="77777777" w:rsidR="00693A1B" w:rsidRPr="0078497C" w:rsidRDefault="00693A1B" w:rsidP="00693A1B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6AB0F93" w14:textId="77777777" w:rsidR="00693A1B" w:rsidRPr="0078497C" w:rsidRDefault="00693A1B" w:rsidP="00693A1B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Отобрано 68 МСП-бенефициаров.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 xml:space="preserve"> </w:t>
            </w:r>
          </w:p>
          <w:p w14:paraId="3D9EA81D" w14:textId="77777777" w:rsidR="00693A1B" w:rsidRPr="0078497C" w:rsidRDefault="00693A1B" w:rsidP="00693A1B">
            <w:pPr>
              <w:rPr>
                <w:rFonts w:ascii="Arial" w:eastAsia="SimSun" w:hAnsi="Arial" w:cs="Arial"/>
                <w:sz w:val="22"/>
                <w:lang w:eastAsia="zh-CN"/>
              </w:rPr>
            </w:pPr>
          </w:p>
        </w:tc>
        <w:tc>
          <w:tcPr>
            <w:tcW w:w="1801" w:type="pct"/>
            <w:shd w:val="clear" w:color="auto" w:fill="auto"/>
          </w:tcPr>
          <w:p w14:paraId="3EBCDB56" w14:textId="7B0FBB2A" w:rsidR="00693A1B" w:rsidRPr="0078497C" w:rsidRDefault="00693A1B" w:rsidP="00693A1B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  Секретариату ВОИС было рекомендовано предложить КРИС провести 2-й этап проекта для накопления дополнительного опыта, а в случае широкого интереса к нему — для подготовки к расширению и тиражированию выработанного подхода.</w:t>
            </w:r>
          </w:p>
          <w:p w14:paraId="6E375A64" w14:textId="77777777" w:rsidR="00693A1B" w:rsidRPr="0078497C" w:rsidRDefault="00693A1B" w:rsidP="00693A1B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C939A99" w14:textId="45224976" w:rsidR="00693A1B" w:rsidRPr="0078497C" w:rsidRDefault="00693A1B" w:rsidP="00693A1B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 Секретариату ВОИС было рекомендовано систематически оценивать необходимый объем управленческой работы для выполнения новых проектов ПДР и при необходимости обеспечивать поддержку для повседневной работы по реализации проектов.</w:t>
            </w:r>
          </w:p>
          <w:p w14:paraId="259ECB8E" w14:textId="77777777" w:rsidR="00693A1B" w:rsidRPr="0078497C" w:rsidRDefault="00693A1B" w:rsidP="00693A1B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661796C" w14:textId="52140204" w:rsidR="00693A1B" w:rsidRPr="0078497C" w:rsidRDefault="00693A1B" w:rsidP="00693A1B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 Секретариату ВОИС было рекомендовано предложить КРИС осуществить в рамках ПДР проект, нацеленный на разработку специальных инструментов для планирования и реализации проектов ПДР, в том числе для интеграции в них гендерных аспектов.</w:t>
            </w:r>
          </w:p>
        </w:tc>
      </w:tr>
    </w:tbl>
    <w:p w14:paraId="64366BEB" w14:textId="77777777" w:rsidR="00EC5F31" w:rsidRPr="0078497C" w:rsidRDefault="00EC5F31" w:rsidP="00EC5F31">
      <w:pPr>
        <w:rPr>
          <w:rFonts w:ascii="Arial" w:eastAsia="SimSun" w:hAnsi="Arial" w:cs="Arial"/>
          <w:sz w:val="22"/>
          <w:lang w:val="ru-RU" w:eastAsia="zh-CN"/>
        </w:rPr>
      </w:pPr>
    </w:p>
    <w:p w14:paraId="6F46AA7E" w14:textId="77777777" w:rsidR="00EC5F31" w:rsidRPr="0078497C" w:rsidRDefault="00EC5F31" w:rsidP="00EC5F31">
      <w:pPr>
        <w:rPr>
          <w:rFonts w:ascii="Arial" w:eastAsia="SimSun" w:hAnsi="Arial" w:cs="Arial"/>
          <w:sz w:val="22"/>
          <w:lang w:val="ru-RU" w:eastAsia="zh-CN"/>
        </w:rPr>
      </w:pPr>
    </w:p>
    <w:p w14:paraId="0507893B" w14:textId="51DCD89B" w:rsidR="00EC5F31" w:rsidRPr="0078497C" w:rsidRDefault="00016692" w:rsidP="00791010">
      <w:pPr>
        <w:pStyle w:val="ListParagraph"/>
        <w:numPr>
          <w:ilvl w:val="0"/>
          <w:numId w:val="15"/>
        </w:numPr>
        <w:spacing w:after="0" w:line="240" w:lineRule="auto"/>
        <w:ind w:left="0" w:firstLine="0"/>
        <w:rPr>
          <w:rFonts w:ascii="Arial" w:eastAsia="SimSun" w:hAnsi="Arial" w:cs="Arial"/>
          <w:lang w:val="ru-RU" w:eastAsia="zh-CN"/>
        </w:rPr>
      </w:pPr>
      <w:r w:rsidRPr="0078497C">
        <w:rPr>
          <w:rFonts w:ascii="Arial" w:eastAsia="SimSun" w:hAnsi="Arial" w:cs="Arial"/>
          <w:lang w:val="ru-RU" w:eastAsia="zh-CN"/>
        </w:rPr>
        <w:t xml:space="preserve">   </w:t>
      </w:r>
      <w:r w:rsidR="00E17446" w:rsidRPr="0078497C">
        <w:rPr>
          <w:rFonts w:ascii="Arial" w:eastAsia="SimSun" w:hAnsi="Arial" w:cs="Arial"/>
          <w:lang w:val="ru-RU" w:eastAsia="zh-CN"/>
        </w:rPr>
        <w:t xml:space="preserve">«Создание потенциала по использованию надлежащей и конкретной для данной технологии научно-технической информации в качестве решения идентифицированных проблем развития – этап </w:t>
      </w:r>
      <w:r w:rsidR="00E17446" w:rsidRPr="0078497C">
        <w:rPr>
          <w:rFonts w:ascii="Arial" w:eastAsia="SimSun" w:hAnsi="Arial" w:cs="Arial"/>
          <w:lang w:eastAsia="zh-CN"/>
        </w:rPr>
        <w:t>II</w:t>
      </w:r>
      <w:r w:rsidR="00E17446" w:rsidRPr="0078497C">
        <w:rPr>
          <w:rFonts w:ascii="Arial" w:eastAsia="SimSun" w:hAnsi="Arial" w:cs="Arial"/>
          <w:lang w:val="ru-RU" w:eastAsia="zh-CN"/>
        </w:rPr>
        <w:t>»</w:t>
      </w:r>
    </w:p>
    <w:p w14:paraId="0D284DD1" w14:textId="3848D2F4" w:rsidR="00EC5F31" w:rsidRPr="0078497C" w:rsidRDefault="00EC5F31" w:rsidP="00F46623">
      <w:pPr>
        <w:rPr>
          <w:rFonts w:ascii="Arial" w:eastAsia="SimSun" w:hAnsi="Arial" w:cs="Arial"/>
          <w:sz w:val="22"/>
          <w:lang w:eastAsia="zh-CN"/>
        </w:rPr>
      </w:pPr>
      <w:r w:rsidRPr="0078497C">
        <w:rPr>
          <w:rFonts w:ascii="Arial" w:eastAsia="SimSun" w:hAnsi="Arial" w:cs="Arial"/>
          <w:sz w:val="22"/>
          <w:lang w:eastAsia="zh-CN"/>
        </w:rPr>
        <w:t>DA_19_30_31_03 –</w:t>
      </w:r>
      <w:r w:rsidR="00E17446" w:rsidRPr="0078497C">
        <w:rPr>
          <w:rFonts w:ascii="Arial" w:eastAsia="SimSun" w:hAnsi="Arial" w:cs="Arial"/>
          <w:sz w:val="22"/>
          <w:lang w:val="ru-RU" w:eastAsia="zh-CN"/>
        </w:rPr>
        <w:t xml:space="preserve"> рекомендации </w:t>
      </w:r>
      <w:r w:rsidRPr="0078497C">
        <w:rPr>
          <w:rFonts w:ascii="Arial" w:eastAsia="SimSun" w:hAnsi="Arial" w:cs="Arial"/>
          <w:sz w:val="22"/>
          <w:lang w:eastAsia="zh-CN"/>
        </w:rPr>
        <w:t>19, 30, 31</w:t>
      </w:r>
    </w:p>
    <w:p w14:paraId="5E3DF2F0" w14:textId="77777777" w:rsidR="00EC5F31" w:rsidRPr="0078497C" w:rsidRDefault="00EC5F31" w:rsidP="00EC5F31">
      <w:pPr>
        <w:rPr>
          <w:rFonts w:ascii="Arial" w:eastAsia="SimSun" w:hAnsi="Arial" w:cs="Arial"/>
          <w:sz w:val="2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6"/>
        <w:gridCol w:w="3418"/>
        <w:gridCol w:w="6262"/>
      </w:tblGrid>
      <w:tr w:rsidR="00094685" w:rsidRPr="0078497C" w14:paraId="4B1A7821" w14:textId="77777777" w:rsidTr="00A52C5A">
        <w:trPr>
          <w:tblHeader/>
        </w:trPr>
        <w:tc>
          <w:tcPr>
            <w:tcW w:w="1542" w:type="pct"/>
            <w:shd w:val="clear" w:color="auto" w:fill="auto"/>
          </w:tcPr>
          <w:p w14:paraId="099DBAE1" w14:textId="6B96674E" w:rsidR="00EC5F31" w:rsidRPr="0078497C" w:rsidRDefault="009E2322" w:rsidP="00EC5F31">
            <w:pPr>
              <w:rPr>
                <w:rFonts w:ascii="Arial" w:eastAsia="SimSun" w:hAnsi="Arial" w:cs="Arial"/>
                <w:bCs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eastAsia="zh-CN"/>
              </w:rPr>
              <w:t>КРАТКОЕ ОПИСАНИЕ</w:t>
            </w:r>
          </w:p>
        </w:tc>
        <w:tc>
          <w:tcPr>
            <w:tcW w:w="1221" w:type="pct"/>
            <w:shd w:val="clear" w:color="auto" w:fill="auto"/>
          </w:tcPr>
          <w:p w14:paraId="03170D7A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  <w:p w14:paraId="266CBC97" w14:textId="183C4BBE" w:rsidR="00EC5F31" w:rsidRPr="0078497C" w:rsidRDefault="009E2322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ОСНОВНЫЕ ДОСТИЖЕНИЯ И ИТОГОВЫЕ ДОКУМЕНТЫ</w:t>
            </w:r>
          </w:p>
        </w:tc>
        <w:tc>
          <w:tcPr>
            <w:tcW w:w="2237" w:type="pct"/>
            <w:shd w:val="clear" w:color="auto" w:fill="auto"/>
          </w:tcPr>
          <w:p w14:paraId="348BBA56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  <w:p w14:paraId="6F7838AD" w14:textId="3EC297D3" w:rsidR="00EC5F31" w:rsidRPr="0078497C" w:rsidRDefault="009E2322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ОСНОВНЫЕ РЕКОМЕНДАЦИИ ПО ИТОГАМ ОЦЕНКИ</w:t>
            </w:r>
          </w:p>
          <w:p w14:paraId="722330F7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</w:tc>
      </w:tr>
      <w:tr w:rsidR="00094685" w:rsidRPr="00C06D80" w14:paraId="659559E0" w14:textId="77777777" w:rsidTr="00A52C5A">
        <w:tc>
          <w:tcPr>
            <w:tcW w:w="1542" w:type="pct"/>
            <w:shd w:val="clear" w:color="auto" w:fill="auto"/>
          </w:tcPr>
          <w:p w14:paraId="7A5A4975" w14:textId="1287D277" w:rsidR="00E17446" w:rsidRPr="0078497C" w:rsidRDefault="00E17446" w:rsidP="00E1744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 соответствии с целями первого этапа проекта, который был завершен в апреле 2013 г., на втором этапе предполагается внести вклад в национальный потенциал наименее развитых странах (НРС) в области управления, администрирования и использования научно-технической информации в целях создания у них надлежащей технологической базы и удовлетворения определенных на национальном уровне потребностей в области развития, что в свою очередь будет способствовать экономическому росту и сокращению масштабов бедности.</w:t>
            </w:r>
          </w:p>
          <w:p w14:paraId="74C0F846" w14:textId="77777777" w:rsidR="00E17446" w:rsidRPr="0078497C" w:rsidRDefault="00E17446" w:rsidP="00E1744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1392C83" w14:textId="6A0963A5" w:rsidR="00E17446" w:rsidRPr="0078497C" w:rsidRDefault="00E17446" w:rsidP="00E1744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hAnsi="Arial" w:cs="Arial"/>
                <w:sz w:val="22"/>
                <w:szCs w:val="20"/>
                <w:lang w:val="ru-RU"/>
              </w:rPr>
              <w:t xml:space="preserve">Основные аспекты проекта включают в себя передачу знаний, формирование </w:t>
            </w:r>
            <w:r w:rsidRPr="0078497C">
              <w:rPr>
                <w:rFonts w:ascii="Arial" w:hAnsi="Arial" w:cs="Arial"/>
                <w:sz w:val="22"/>
                <w:szCs w:val="20"/>
                <w:lang w:val="ru-RU"/>
              </w:rPr>
              <w:lastRenderedPageBreak/>
              <w:t xml:space="preserve">человеческого капитала, наращивание технологического потенциала и учет социальных, культурных и гендерных последствий использования определенных технологий посредством взаимодействия с национальной экспертной группой (НЭГ) и координирующими организациями в странах-бенефициарах. В свете вышеизложенного, конкретные цели проекта включают: (a) Содействовать более широкому использованию надлежащей научно-технической информации при удовлетворении национально-идентифицированных потребностей для достижения целей развития; (b) Развивать национальный институциональный потенциал по использованию научно-технической информации для удовлетворения идентифицированных потребностей; и  (c) Координировать поиск надлежащей научно-технической информации и предоставлять надлежащее ноу-хау в данных технологических областях в целях эффективного применения этой технологии на практике. Поскольку цель этого проекта состоит в том, чтобы предоставить технологические решения в сферах, где выявлены </w:t>
            </w:r>
            <w:r w:rsidRPr="0078497C">
              <w:rPr>
                <w:rFonts w:ascii="Arial" w:hAnsi="Arial" w:cs="Arial"/>
                <w:sz w:val="22"/>
                <w:szCs w:val="20"/>
                <w:lang w:val="ru-RU"/>
              </w:rPr>
              <w:lastRenderedPageBreak/>
              <w:t>потребности в области развития, на основе национальных планов развития, стратегия реализации требует сотрудничества и участия широкого спектра субъектов: от частных лиц до институтов в различных секторах.</w:t>
            </w:r>
          </w:p>
        </w:tc>
        <w:tc>
          <w:tcPr>
            <w:tcW w:w="1221" w:type="pct"/>
            <w:shd w:val="clear" w:color="auto" w:fill="auto"/>
          </w:tcPr>
          <w:p w14:paraId="696D8AAF" w14:textId="431801A5" w:rsidR="00E17446" w:rsidRPr="0078497C" w:rsidRDefault="00E17446" w:rsidP="00E1744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Институционализация национальных экспертных групп в каждой из стран-бенефициаров гарантирует ответственность на национальном уровне на протяжении всего процесса и долгосрочную устойчивость проекта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Кроме того, ведется оформление материалов по итогам проекта, таких как бизнес-планы по каждой из выбранных технологий, с тем чтобы обеспечить применение и распространение технологий на национальном уровне в долгосрочной перспективе.</w:t>
            </w:r>
          </w:p>
        </w:tc>
        <w:tc>
          <w:tcPr>
            <w:tcW w:w="2237" w:type="pct"/>
            <w:shd w:val="clear" w:color="auto" w:fill="auto"/>
          </w:tcPr>
          <w:p w14:paraId="2A6E4766" w14:textId="1D1468EC" w:rsidR="00E17446" w:rsidRPr="0078497C" w:rsidRDefault="00E17446" w:rsidP="00E1744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  КРИС рекомендуется утвердить включение в основную деятельность и расширение проекта по надлежащей технологии для реализации в наименее развитых странах (НРС) и развивающихся странах.</w:t>
            </w:r>
          </w:p>
          <w:p w14:paraId="63B5D624" w14:textId="77777777" w:rsidR="00E17446" w:rsidRPr="0078497C" w:rsidRDefault="00E17446" w:rsidP="00E1744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1E504DC" w14:textId="6865FFCC" w:rsidR="00E17446" w:rsidRPr="0078497C" w:rsidRDefault="00E17446" w:rsidP="00E1744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) </w:t>
            </w:r>
            <w:r w:rsidR="003350C5" w:rsidRPr="0078497C">
              <w:rPr>
                <w:rFonts w:ascii="Arial" w:eastAsia="SimSun" w:hAnsi="Arial" w:cs="Arial"/>
                <w:sz w:val="22"/>
                <w:lang w:val="ru-RU" w:eastAsia="zh-CN"/>
              </w:rPr>
              <w:t>В целях обеспечения эффективного включения проекта в основную деятельность и его расширения, по итогам оценки Секретариату ВОИС рекомендуется обновить процедуры реализации проекта по надлежащей технологии, предусмотрев следующее: (a) гибкость и адаптивность в целях использования как в НРС, так и в развивающихся странах; (b)</w:t>
            </w:r>
            <w:r w:rsidR="00497867" w:rsidRPr="0078497C">
              <w:rPr>
                <w:rFonts w:ascii="Arial" w:eastAsia="SimSun" w:hAnsi="Arial" w:cs="Arial"/>
                <w:sz w:val="22"/>
                <w:lang w:val="ru-RU" w:eastAsia="zh-CN"/>
              </w:rPr>
              <w:t> </w:t>
            </w:r>
            <w:r w:rsidR="003350C5" w:rsidRPr="0078497C">
              <w:rPr>
                <w:rFonts w:ascii="Arial" w:eastAsia="SimSun" w:hAnsi="Arial" w:cs="Arial"/>
                <w:sz w:val="22"/>
                <w:lang w:val="ru-RU" w:eastAsia="zh-CN"/>
              </w:rPr>
              <w:t>обеспечение регионального распределения; (c)</w:t>
            </w:r>
            <w:r w:rsidR="00497867" w:rsidRPr="0078497C">
              <w:rPr>
                <w:rFonts w:ascii="Arial" w:eastAsia="SimSun" w:hAnsi="Arial" w:cs="Arial"/>
                <w:sz w:val="22"/>
                <w:lang w:val="ru-RU" w:eastAsia="zh-CN"/>
              </w:rPr>
              <w:t> </w:t>
            </w:r>
            <w:r w:rsidR="003350C5" w:rsidRPr="0078497C">
              <w:rPr>
                <w:rFonts w:ascii="Arial" w:eastAsia="SimSun" w:hAnsi="Arial" w:cs="Arial"/>
                <w:sz w:val="22"/>
                <w:lang w:val="ru-RU" w:eastAsia="zh-CN"/>
              </w:rPr>
              <w:t>увеличение числа проектов в каждой стране; (d)</w:t>
            </w:r>
            <w:r w:rsidR="00497867" w:rsidRPr="0078497C">
              <w:rPr>
                <w:rFonts w:ascii="Arial" w:eastAsia="SimSun" w:hAnsi="Arial" w:cs="Arial"/>
                <w:sz w:val="22"/>
                <w:lang w:val="ru-RU" w:eastAsia="zh-CN"/>
              </w:rPr>
              <w:t> </w:t>
            </w:r>
            <w:r w:rsidR="003350C5" w:rsidRPr="0078497C">
              <w:rPr>
                <w:rFonts w:ascii="Arial" w:eastAsia="SimSun" w:hAnsi="Arial" w:cs="Arial"/>
                <w:sz w:val="22"/>
                <w:lang w:val="ru-RU" w:eastAsia="zh-CN"/>
              </w:rPr>
              <w:t>сокращение срока реализации каждого проекта; (e) расширение проекта на заинтересованные развивающиеся страны; (f) внедрение механизма обеспечения соблюдения НЭГ требований касательно отчетности по проекту; (g) введение вводной программы для консультантов проекта; (h)</w:t>
            </w:r>
            <w:r w:rsidR="00497867" w:rsidRPr="0078497C">
              <w:rPr>
                <w:rFonts w:ascii="Arial" w:eastAsia="SimSun" w:hAnsi="Arial" w:cs="Arial"/>
                <w:sz w:val="22"/>
                <w:lang w:val="ru-RU" w:eastAsia="zh-CN"/>
              </w:rPr>
              <w:t> </w:t>
            </w:r>
            <w:r w:rsidR="003350C5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обеспечение участия в </w:t>
            </w:r>
            <w:r w:rsidR="003350C5"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проекте региональных бюро; (i) повышение эффективности работы НЭГ по реализации проекта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  <w:p w14:paraId="59F84755" w14:textId="77777777" w:rsidR="00E17446" w:rsidRPr="0078497C" w:rsidRDefault="00E17446" w:rsidP="00E1744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C87F9AF" w14:textId="48FC5B20" w:rsidR="00E17446" w:rsidRPr="0078497C" w:rsidRDefault="00E17446" w:rsidP="00E1744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) </w:t>
            </w:r>
            <w:r w:rsidR="00094685" w:rsidRPr="0078497C">
              <w:rPr>
                <w:rFonts w:ascii="Arial" w:eastAsia="SimSun" w:hAnsi="Arial" w:cs="Arial"/>
                <w:sz w:val="22"/>
                <w:lang w:val="ru-RU" w:eastAsia="zh-CN"/>
              </w:rPr>
              <w:t>В целях активизации работы по созданию потенциала и передаче ноу-хау, касающихся использования надлежащей научно-технической информации для удовлетворения потребностей государств-членов в области развития, Секретариату ВОИС следует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: 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a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="0042018C">
              <w:rPr>
                <w:rFonts w:ascii="Arial" w:eastAsia="SimSun" w:hAnsi="Arial" w:cs="Arial"/>
                <w:sz w:val="22"/>
                <w:lang w:val="ru-RU" w:eastAsia="zh-CN"/>
              </w:rPr>
              <w:t> </w:t>
            </w:r>
            <w:r w:rsidR="00094685" w:rsidRPr="0078497C">
              <w:rPr>
                <w:rFonts w:ascii="Arial" w:eastAsia="SimSun" w:hAnsi="Arial" w:cs="Arial"/>
                <w:sz w:val="22"/>
                <w:lang w:val="ru-RU" w:eastAsia="zh-CN"/>
              </w:rPr>
              <w:t>поручить НЭГ всю работу, связанную с проведением патентного поиска, а также подготовкой отчетов о техническом ландшафте и бизнес-планов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; 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b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) </w:t>
            </w:r>
            <w:r w:rsidR="00094685" w:rsidRPr="0078497C">
              <w:rPr>
                <w:rFonts w:ascii="Arial" w:eastAsia="SimSun" w:hAnsi="Arial" w:cs="Arial"/>
                <w:sz w:val="22"/>
                <w:lang w:val="ru-RU" w:eastAsia="zh-CN"/>
              </w:rPr>
              <w:t>обеспечить вовлечение большего числа людей в обучение использованию надлежащей научно-технической информации для удовлетворения потребностей государств-членов в области развития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; 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c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="00497867" w:rsidRPr="0078497C">
              <w:rPr>
                <w:rFonts w:ascii="Arial" w:eastAsia="SimSun" w:hAnsi="Arial" w:cs="Arial"/>
                <w:sz w:val="22"/>
                <w:lang w:eastAsia="zh-CN"/>
              </w:rPr>
              <w:t> </w:t>
            </w:r>
            <w:r w:rsidR="00094685" w:rsidRPr="0078497C">
              <w:rPr>
                <w:rFonts w:ascii="Arial" w:eastAsia="SimSun" w:hAnsi="Arial" w:cs="Arial"/>
                <w:sz w:val="22"/>
                <w:lang w:val="ru-RU" w:eastAsia="zh-CN"/>
              </w:rPr>
              <w:t>увеличить число проектов, реализуемых в каждой стране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  <w:p w14:paraId="778284AA" w14:textId="77777777" w:rsidR="00E17446" w:rsidRPr="0078497C" w:rsidRDefault="00E17446" w:rsidP="00E1744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8C30B88" w14:textId="37F9ACFF" w:rsidR="00E17446" w:rsidRPr="0078497C" w:rsidRDefault="00E17446" w:rsidP="00E1744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) </w:t>
            </w:r>
            <w:r w:rsidR="00094685" w:rsidRPr="0078497C">
              <w:rPr>
                <w:rFonts w:ascii="Arial" w:eastAsia="SimSun" w:hAnsi="Arial" w:cs="Arial"/>
                <w:sz w:val="22"/>
                <w:lang w:val="ru-RU" w:eastAsia="zh-CN"/>
              </w:rPr>
              <w:t>В целях увеличения шансов на реализацию бизнес-планов и воспроизведение проектов, по итогам оценки Секретариату ВОИС рекомендуется принять следующие меры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: 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a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) </w:t>
            </w:r>
            <w:r w:rsidR="00332943" w:rsidRPr="0078497C">
              <w:rPr>
                <w:rFonts w:ascii="Arial" w:eastAsia="SimSun" w:hAnsi="Arial" w:cs="Arial"/>
                <w:sz w:val="22"/>
                <w:lang w:val="ru-RU" w:eastAsia="zh-CN"/>
              </w:rPr>
              <w:t>обеспечить</w:t>
            </w:r>
            <w:r w:rsidR="00094685" w:rsidRPr="0078497C">
              <w:rPr>
                <w:rFonts w:ascii="Arial" w:eastAsia="SimSun" w:hAnsi="Arial" w:cs="Arial"/>
                <w:sz w:val="22"/>
                <w:lang w:val="ru-RU" w:eastAsia="zh-CN"/>
              </w:rPr>
              <w:t>, чтобы выполнение бизнес-планов стало основным условием при отборе государств-членов для участия в проекте и неотъемлемым элементом МоВ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; 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b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="00094685" w:rsidRPr="0078497C">
              <w:rPr>
                <w:rFonts w:ascii="Arial" w:eastAsia="SimSun" w:hAnsi="Arial" w:cs="Arial"/>
                <w:sz w:val="22"/>
                <w:lang w:eastAsia="zh-CN"/>
              </w:rPr>
              <w:t> </w:t>
            </w:r>
            <w:r w:rsidR="00094685" w:rsidRPr="0078497C">
              <w:rPr>
                <w:rFonts w:ascii="Arial" w:eastAsia="SimSun" w:hAnsi="Arial" w:cs="Arial"/>
                <w:sz w:val="22"/>
                <w:lang w:val="ru-RU" w:eastAsia="zh-CN"/>
              </w:rPr>
              <w:t>содействовать участию частного сектора в разработке и реализации проекта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; 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c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) </w:t>
            </w:r>
            <w:r w:rsidR="00094685" w:rsidRPr="0078497C">
              <w:rPr>
                <w:rFonts w:ascii="Arial" w:eastAsia="SimSun" w:hAnsi="Arial" w:cs="Arial"/>
                <w:sz w:val="22"/>
                <w:lang w:val="ru-RU" w:eastAsia="zh-CN"/>
              </w:rPr>
              <w:t>содействовать участию местных финансовых организаций и НПО в этом процессе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; 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d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) </w:t>
            </w:r>
            <w:r w:rsidR="00094685" w:rsidRPr="0078497C">
              <w:rPr>
                <w:rFonts w:ascii="Arial" w:eastAsia="SimSun" w:hAnsi="Arial" w:cs="Arial"/>
                <w:sz w:val="22"/>
                <w:lang w:val="ru-RU" w:eastAsia="zh-CN"/>
              </w:rPr>
              <w:t>содействовать включению использования НТ в национальные стратегии и политику государств-членов (например, в национальную политику по ИС, политику по НТИ, политику индустриализации)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; </w:t>
            </w:r>
            <w:r w:rsidR="00094685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и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e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="0042018C">
              <w:rPr>
                <w:rFonts w:ascii="Arial" w:eastAsia="SimSun" w:hAnsi="Arial" w:cs="Arial"/>
                <w:sz w:val="22"/>
                <w:lang w:val="ru-RU" w:eastAsia="zh-CN"/>
              </w:rPr>
              <w:t> </w:t>
            </w:r>
            <w:r w:rsidR="00094685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организовать обзорную встречу с бывшими </w:t>
            </w:r>
            <w:r w:rsidR="00094685"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руководителями проектов шести стран и представителями соответствующих государственных органов в целях рассмотрения того, как можно укрепить использование надлежащей технологии в этих странах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  <w:p w14:paraId="1D9E42CA" w14:textId="77777777" w:rsidR="00E17446" w:rsidRPr="0078497C" w:rsidRDefault="00E17446" w:rsidP="00E1744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5AE4DF1" w14:textId="630217B1" w:rsidR="00E17446" w:rsidRPr="0078497C" w:rsidRDefault="00E17446" w:rsidP="00E1744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) </w:t>
            </w:r>
            <w:r w:rsidR="00094685" w:rsidRPr="0078497C">
              <w:rPr>
                <w:rFonts w:ascii="Arial" w:eastAsia="SimSun" w:hAnsi="Arial" w:cs="Arial"/>
                <w:sz w:val="22"/>
                <w:lang w:val="ru-RU" w:eastAsia="zh-CN"/>
              </w:rPr>
              <w:t>В целях продвижения проекта по НТ в рамках ВОИС и в государствах-членах, по итогам оценки Секретариату рекомендуется принять следующие меры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: </w:t>
            </w:r>
            <w:r w:rsidR="00497867" w:rsidRPr="0078497C">
              <w:rPr>
                <w:rFonts w:ascii="Arial" w:eastAsia="SimSun" w:hAnsi="Arial" w:cs="Arial"/>
                <w:sz w:val="22"/>
                <w:lang w:val="ru-RU" w:eastAsia="zh-CN"/>
              </w:rPr>
              <w:t>(a) обеспечить включение проекта по НТ в качестве программы в работу Отдела НРС; (b) способствовать и поощрять усилия, предпринимаемые региональными бюро, в области пилотной реализации проекта по НТ в развивающихся странах своих регионов; (c) укреплять существующие и создавать новые партнерства, связанные с проектом по надлежащей технологии; и (d) провести обзор и задокументировать существующие проекты в целях сбора историй успеха и создания центра передового опыта в НРС, который станет источником информации о надлежащей технологии</w:t>
            </w:r>
            <w:r w:rsidRPr="0078497C">
              <w:rPr>
                <w:rFonts w:ascii="Arial" w:hAnsi="Arial" w:cs="Arial"/>
                <w:sz w:val="22"/>
                <w:lang w:val="ru-RU"/>
              </w:rPr>
              <w:t>.</w:t>
            </w:r>
          </w:p>
          <w:p w14:paraId="3AF11D33" w14:textId="77777777" w:rsidR="00E17446" w:rsidRPr="0078497C" w:rsidRDefault="00E17446" w:rsidP="00E1744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EF9F0BD" w14:textId="77777777" w:rsidR="00E17446" w:rsidRPr="0078497C" w:rsidRDefault="00E17446" w:rsidP="00E17446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</w:tr>
    </w:tbl>
    <w:p w14:paraId="2DA5D0B3" w14:textId="77777777" w:rsidR="00EC5F31" w:rsidRPr="0078497C" w:rsidRDefault="00EC5F31" w:rsidP="00EC5F31">
      <w:pPr>
        <w:rPr>
          <w:rFonts w:ascii="Arial" w:eastAsia="SimSun" w:hAnsi="Arial" w:cs="Arial"/>
          <w:sz w:val="22"/>
          <w:lang w:val="ru-RU" w:eastAsia="zh-CN"/>
        </w:rPr>
      </w:pPr>
    </w:p>
    <w:p w14:paraId="2D3ACB57" w14:textId="77777777" w:rsidR="00636E54" w:rsidRPr="0078497C" w:rsidRDefault="00636E54" w:rsidP="00EC5F31">
      <w:pPr>
        <w:rPr>
          <w:rFonts w:ascii="Arial" w:eastAsia="SimSun" w:hAnsi="Arial" w:cs="Arial"/>
          <w:sz w:val="22"/>
          <w:lang w:val="ru-RU" w:eastAsia="zh-CN"/>
        </w:rPr>
      </w:pPr>
    </w:p>
    <w:p w14:paraId="43979F99" w14:textId="1448EA41" w:rsidR="00EC5F31" w:rsidRPr="0078497C" w:rsidRDefault="00A52C5A" w:rsidP="00164749">
      <w:pPr>
        <w:pageBreakBefore/>
        <w:numPr>
          <w:ilvl w:val="0"/>
          <w:numId w:val="15"/>
        </w:numPr>
        <w:ind w:left="357" w:hanging="357"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lastRenderedPageBreak/>
        <w:t>«Интеллектуальная собственность и социально-экономическое развитие — этап II»</w:t>
      </w:r>
    </w:p>
    <w:p w14:paraId="2AD28600" w14:textId="49BB43C9" w:rsidR="00EC5F31" w:rsidRPr="0078497C" w:rsidRDefault="00EC5F31" w:rsidP="00EC5F31">
      <w:pPr>
        <w:rPr>
          <w:rFonts w:ascii="Arial" w:eastAsia="SimSun" w:hAnsi="Arial" w:cs="Arial"/>
          <w:sz w:val="22"/>
          <w:lang w:eastAsia="zh-CN"/>
        </w:rPr>
      </w:pPr>
      <w:r w:rsidRPr="0078497C">
        <w:rPr>
          <w:rFonts w:ascii="Arial" w:eastAsia="SimSun" w:hAnsi="Arial" w:cs="Arial"/>
          <w:sz w:val="22"/>
          <w:lang w:eastAsia="zh-CN"/>
        </w:rPr>
        <w:t xml:space="preserve">DA_35_37_02 – </w:t>
      </w:r>
      <w:r w:rsidR="00A52C5A" w:rsidRPr="0078497C">
        <w:rPr>
          <w:rFonts w:ascii="Arial" w:eastAsia="SimSun" w:hAnsi="Arial" w:cs="Arial"/>
          <w:sz w:val="22"/>
          <w:lang w:val="ru-RU" w:eastAsia="zh-CN"/>
        </w:rPr>
        <w:t>рекомендации</w:t>
      </w:r>
      <w:r w:rsidRPr="0078497C">
        <w:rPr>
          <w:rFonts w:ascii="Arial" w:eastAsia="SimSun" w:hAnsi="Arial" w:cs="Arial"/>
          <w:sz w:val="22"/>
          <w:lang w:eastAsia="zh-CN"/>
        </w:rPr>
        <w:t xml:space="preserve"> 35, 37</w:t>
      </w:r>
    </w:p>
    <w:p w14:paraId="696B8A89" w14:textId="77777777" w:rsidR="00EC5F31" w:rsidRPr="0078497C" w:rsidRDefault="00EC5F31" w:rsidP="00EC5F31">
      <w:pPr>
        <w:rPr>
          <w:rFonts w:ascii="Arial" w:eastAsia="SimSun" w:hAnsi="Arial" w:cs="Arial"/>
          <w:sz w:val="2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4"/>
        <w:gridCol w:w="5811"/>
        <w:gridCol w:w="5041"/>
      </w:tblGrid>
      <w:tr w:rsidR="00EC5F31" w:rsidRPr="0078497C" w14:paraId="1767BC05" w14:textId="77777777" w:rsidTr="00EC5F31">
        <w:trPr>
          <w:tblHeader/>
        </w:trPr>
        <w:tc>
          <w:tcPr>
            <w:tcW w:w="1123" w:type="pct"/>
            <w:shd w:val="clear" w:color="auto" w:fill="auto"/>
          </w:tcPr>
          <w:p w14:paraId="43ABFA77" w14:textId="77777777" w:rsidR="00EF5B01" w:rsidRPr="0078497C" w:rsidRDefault="00EF5B01" w:rsidP="00EC5F31">
            <w:pPr>
              <w:rPr>
                <w:rFonts w:ascii="Arial" w:eastAsia="SimSun" w:hAnsi="Arial" w:cs="Arial"/>
                <w:bCs/>
                <w:sz w:val="22"/>
                <w:lang w:eastAsia="zh-CN"/>
              </w:rPr>
            </w:pPr>
          </w:p>
          <w:p w14:paraId="5DAE901F" w14:textId="3876E13F" w:rsidR="00EC5F31" w:rsidRPr="0078497C" w:rsidRDefault="009E2322" w:rsidP="00EC5F31">
            <w:pPr>
              <w:rPr>
                <w:rFonts w:ascii="Arial" w:eastAsia="SimSun" w:hAnsi="Arial" w:cs="Arial"/>
                <w:bCs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eastAsia="zh-CN"/>
              </w:rPr>
              <w:t>КРАТКОЕ ОПИСАНИЕ</w:t>
            </w:r>
          </w:p>
        </w:tc>
        <w:tc>
          <w:tcPr>
            <w:tcW w:w="2076" w:type="pct"/>
            <w:shd w:val="clear" w:color="auto" w:fill="auto"/>
          </w:tcPr>
          <w:p w14:paraId="0CDBD3C0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  <w:p w14:paraId="68572219" w14:textId="19D66B2F" w:rsidR="00EC5F31" w:rsidRPr="0078497C" w:rsidRDefault="009E2322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ОСНОВНЫЕ ДОСТИЖЕНИЯ И ИТОГОВЫЕ ДОКУМЕНТЫ</w:t>
            </w:r>
          </w:p>
        </w:tc>
        <w:tc>
          <w:tcPr>
            <w:tcW w:w="1801" w:type="pct"/>
            <w:shd w:val="clear" w:color="auto" w:fill="auto"/>
          </w:tcPr>
          <w:p w14:paraId="71C3FF82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  <w:p w14:paraId="072E03AF" w14:textId="2AE836A4" w:rsidR="00EC5F31" w:rsidRPr="0078497C" w:rsidRDefault="009E2322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ОСНОВНЫЕ РЕКОМЕНДАЦИИ ПО ИТОГАМ ОЦЕНКИ</w:t>
            </w:r>
          </w:p>
          <w:p w14:paraId="0B5001F5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</w:tc>
      </w:tr>
      <w:tr w:rsidR="00A52C5A" w:rsidRPr="00C06D80" w14:paraId="18A42118" w14:textId="77777777" w:rsidTr="00EC5F31">
        <w:tc>
          <w:tcPr>
            <w:tcW w:w="1123" w:type="pct"/>
            <w:shd w:val="clear" w:color="auto" w:fill="auto"/>
          </w:tcPr>
          <w:p w14:paraId="01A4BF25" w14:textId="2E9298DA" w:rsidR="00A52C5A" w:rsidRPr="0078497C" w:rsidRDefault="00A52C5A" w:rsidP="00A52C5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Данный проект продолжает проект «Интеллектуальная собственность и социально-экономическое развитие» (документ CDIP/5/7 Rev. 1), завершенный в конце 2013 г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 рамках проекта продолжится системная работа по выполнению национальных и региональных исследований, направленных на расширение экспертных знаний, используемых директивными органами при разработке и введении режимов регулирования интеллектуальной собственности (ИС), отвечающих целям развития.</w:t>
            </w:r>
          </w:p>
        </w:tc>
        <w:tc>
          <w:tcPr>
            <w:tcW w:w="2076" w:type="pct"/>
            <w:shd w:val="clear" w:color="auto" w:fill="auto"/>
          </w:tcPr>
          <w:p w14:paraId="68D5666F" w14:textId="6BDB3FA7" w:rsidR="00A52C5A" w:rsidRPr="0078497C" w:rsidRDefault="00A52C5A" w:rsidP="00A52C5A">
            <w:pPr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>Все страновые и региональные исследования были проведены согласно первоначальному плану. Практикумы и семинары, организованные в связи с проведением страновых исследований, выявили повышенный интерес к планируемой исследовательской работе у различных заинтересованных сторон, в том числе ведомств ИС, заявителей и научных кругов</w:t>
            </w:r>
            <w:r w:rsidR="00F70D28">
              <w:rPr>
                <w:rFonts w:ascii="Arial" w:hAnsi="Arial" w:cs="Arial"/>
                <w:sz w:val="22"/>
                <w:lang w:val="ru-RU"/>
              </w:rPr>
              <w:t xml:space="preserve">. </w:t>
            </w:r>
            <w:r w:rsidRPr="0078497C">
              <w:rPr>
                <w:rFonts w:ascii="Arial" w:hAnsi="Arial" w:cs="Arial"/>
                <w:sz w:val="22"/>
                <w:lang w:val="ru-RU"/>
              </w:rPr>
              <w:t>Кроме того, они способствовали налаживанию внутреннего диалога относительно того, какое влияние ИС оказывает на экономические показатели.</w:t>
            </w:r>
          </w:p>
          <w:p w14:paraId="5DC79A29" w14:textId="77777777" w:rsidR="00A52C5A" w:rsidRPr="0078497C" w:rsidRDefault="00A52C5A" w:rsidP="00A52C5A">
            <w:pPr>
              <w:rPr>
                <w:rFonts w:ascii="Arial" w:hAnsi="Arial" w:cs="Arial"/>
                <w:sz w:val="22"/>
                <w:lang w:val="ru-RU"/>
              </w:rPr>
            </w:pPr>
          </w:p>
          <w:p w14:paraId="4D71F35B" w14:textId="77777777" w:rsidR="00A52C5A" w:rsidRPr="0078497C" w:rsidRDefault="00A52C5A" w:rsidP="00A52C5A">
            <w:pPr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 xml:space="preserve">Ниже перечислены исследования, проведенные в рамках данного проекта: </w:t>
            </w:r>
          </w:p>
          <w:p w14:paraId="2791C972" w14:textId="77777777" w:rsidR="00A52C5A" w:rsidRPr="0078497C" w:rsidRDefault="00A52C5A" w:rsidP="00A52C5A">
            <w:pPr>
              <w:rPr>
                <w:rFonts w:ascii="Arial" w:hAnsi="Arial" w:cs="Arial"/>
                <w:sz w:val="22"/>
                <w:lang w:val="ru-RU"/>
              </w:rPr>
            </w:pPr>
          </w:p>
          <w:p w14:paraId="1EE9D6A9" w14:textId="0B2AF1B1" w:rsidR="00A52C5A" w:rsidRPr="0078497C" w:rsidRDefault="0056480A" w:rsidP="00A52C5A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>Анализ использования промышленных образцов в странах Юго-Восточной Азии: примеры Индонезии, Филиппин и Таиланда</w:t>
            </w:r>
            <w:r w:rsidR="00A52C5A" w:rsidRPr="0078497C">
              <w:rPr>
                <w:rFonts w:ascii="Arial" w:eastAsiaTheme="minorHAnsi" w:hAnsi="Arial" w:cs="Arial"/>
                <w:sz w:val="22"/>
                <w:lang w:val="ru-RU"/>
              </w:rPr>
              <w:t>;</w:t>
            </w:r>
          </w:p>
          <w:p w14:paraId="0BDCC65F" w14:textId="77777777" w:rsidR="00A52C5A" w:rsidRPr="0078497C" w:rsidRDefault="00A52C5A" w:rsidP="00A52C5A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>Исследование вопросов ИС в системе инновации сектора здравоохранения в Польше;</w:t>
            </w:r>
          </w:p>
          <w:p w14:paraId="2FB2EE19" w14:textId="77777777" w:rsidR="00A52C5A" w:rsidRPr="0078497C" w:rsidRDefault="00A52C5A" w:rsidP="00A52C5A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>Исследование вопросов применения ИС в Чили;</w:t>
            </w:r>
          </w:p>
          <w:p w14:paraId="7E6508C6" w14:textId="77777777" w:rsidR="00A52C5A" w:rsidRPr="0078497C" w:rsidRDefault="00A52C5A" w:rsidP="00A52C5A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lastRenderedPageBreak/>
              <w:t>Исследование вопросов применения системы ИС в Центральной Америке и в Доминиканской Республике;</w:t>
            </w:r>
          </w:p>
          <w:p w14:paraId="050E9004" w14:textId="6E95C321" w:rsidR="00A52C5A" w:rsidRPr="0078497C" w:rsidRDefault="0056480A" w:rsidP="00A52C5A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>Исследование на тему использования ИС в Уганде</w:t>
            </w:r>
            <w:r w:rsidR="00EF5B01" w:rsidRPr="0078497C">
              <w:rPr>
                <w:rFonts w:ascii="Arial" w:eastAsiaTheme="minorHAnsi" w:hAnsi="Arial" w:cs="Arial"/>
                <w:sz w:val="22"/>
                <w:lang w:val="ru-RU"/>
              </w:rPr>
              <w:t>.</w:t>
            </w:r>
          </w:p>
          <w:p w14:paraId="1AB79524" w14:textId="77777777" w:rsidR="00A52C5A" w:rsidRPr="0078497C" w:rsidRDefault="00A52C5A" w:rsidP="00A52C5A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ascii="Arial" w:eastAsiaTheme="minorHAnsi" w:hAnsi="Arial" w:cs="Arial"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>Исследование вопросов применения ИС в Колумбии</w:t>
            </w:r>
          </w:p>
          <w:p w14:paraId="1221DF0E" w14:textId="77777777" w:rsidR="00EF5B01" w:rsidRPr="0078497C" w:rsidRDefault="00A52C5A" w:rsidP="005D6B91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eastAsiaTheme="minorHAnsi" w:hAnsi="Arial" w:cs="Arial"/>
                <w:sz w:val="22"/>
                <w:lang w:val="ru-RU"/>
              </w:rPr>
              <w:t>Исследование роли ИС в горнодобывающей промышленности.</w:t>
            </w:r>
          </w:p>
          <w:p w14:paraId="7786A728" w14:textId="16994CBE" w:rsidR="00A52C5A" w:rsidRPr="0078497C" w:rsidRDefault="00A52C5A" w:rsidP="005D6B91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>Исследование вопросов применения ИС в Колумбии</w:t>
            </w:r>
          </w:p>
          <w:p w14:paraId="03C7B0A2" w14:textId="77777777" w:rsidR="00A52C5A" w:rsidRPr="0078497C" w:rsidRDefault="00A52C5A" w:rsidP="00A52C5A">
            <w:pPr>
              <w:rPr>
                <w:rFonts w:ascii="Arial" w:hAnsi="Arial" w:cs="Arial"/>
                <w:sz w:val="22"/>
                <w:lang w:val="ru-RU"/>
              </w:rPr>
            </w:pPr>
          </w:p>
          <w:p w14:paraId="1ECFD726" w14:textId="77777777" w:rsidR="00A52C5A" w:rsidRPr="0078497C" w:rsidRDefault="00A52C5A" w:rsidP="00A52C5A">
            <w:pPr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>Все указанные выше исследования опубликованы по адресу:</w:t>
            </w:r>
          </w:p>
          <w:p w14:paraId="267D8B4C" w14:textId="77777777" w:rsidR="00A52C5A" w:rsidRPr="0078497C" w:rsidRDefault="00A52C5A" w:rsidP="00A52C5A">
            <w:pPr>
              <w:rPr>
                <w:rFonts w:ascii="Arial" w:hAnsi="Arial" w:cs="Arial"/>
                <w:sz w:val="22"/>
                <w:lang w:val="ru-RU"/>
              </w:rPr>
            </w:pPr>
            <w:r w:rsidRPr="0078497C">
              <w:rPr>
                <w:rFonts w:ascii="Arial" w:hAnsi="Arial" w:cs="Arial"/>
                <w:sz w:val="22"/>
                <w:lang w:val="ru-RU"/>
              </w:rPr>
              <w:t xml:space="preserve">https://www.wipo.int/econ_stat/en/economics/studies/ </w:t>
            </w:r>
          </w:p>
          <w:p w14:paraId="3955A8D1" w14:textId="77777777" w:rsidR="00A52C5A" w:rsidRPr="0078497C" w:rsidRDefault="00A52C5A" w:rsidP="00A52C5A">
            <w:pPr>
              <w:rPr>
                <w:rFonts w:ascii="Arial" w:hAnsi="Arial" w:cs="Arial"/>
                <w:sz w:val="22"/>
                <w:lang w:val="ru-RU"/>
              </w:rPr>
            </w:pPr>
          </w:p>
          <w:p w14:paraId="49EDCD33" w14:textId="77777777" w:rsidR="00A52C5A" w:rsidRPr="0078497C" w:rsidRDefault="00A52C5A" w:rsidP="00A52C5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  <w:tc>
          <w:tcPr>
            <w:tcW w:w="1801" w:type="pct"/>
            <w:shd w:val="clear" w:color="auto" w:fill="auto"/>
          </w:tcPr>
          <w:p w14:paraId="0980D7A5" w14:textId="213F88E6" w:rsidR="00A52C5A" w:rsidRPr="0078497C" w:rsidRDefault="00A52C5A" w:rsidP="00A52C5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  КРИС и Секретариату было рекомендовано: 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a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 обеспечить, чтобы реализация проекта была спланирована и организована таким образом, чтобы способствовать надлежащей координации деятельности на местах и более тесному сотрудничеству между различными ведомствами, министерствами и заинтересованными сторонами; 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b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) </w:t>
            </w:r>
            <w:r w:rsidR="0056480A" w:rsidRPr="0078497C">
              <w:rPr>
                <w:rFonts w:ascii="Arial" w:eastAsia="SimSun" w:hAnsi="Arial" w:cs="Arial"/>
                <w:sz w:val="22"/>
                <w:lang w:val="ru-RU" w:eastAsia="zh-CN"/>
              </w:rPr>
              <w:t>В процессе разработки и планирования проектов следует предусмотреть проведение предварительных информационных совещаний с участием представителей ведомств, заинтересованных сторон и потенциальных бенефициаров в целях повышения заинтересованности участников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; 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c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) </w:t>
            </w:r>
            <w:r w:rsidR="0056480A" w:rsidRPr="0078497C">
              <w:rPr>
                <w:rFonts w:ascii="Arial" w:eastAsia="SimSun" w:hAnsi="Arial" w:cs="Arial"/>
                <w:sz w:val="22"/>
                <w:lang w:val="ru-RU" w:eastAsia="zh-CN"/>
              </w:rPr>
              <w:t>на стадии планирования и составления графика работ следует предусмотреть ситуации, которые могут задержать реализацию проекта, а также надлежащие меры по смягчению риска возникновения таких ситуаций и возможные действия, которые могут быть предприняты для их урегулирования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; 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d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) </w:t>
            </w:r>
            <w:r w:rsidR="0056480A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отобрать местных экспертов, которые должны не только соответствовать установленным требованиям в плане квалификации и качества, но также </w:t>
            </w:r>
            <w:r w:rsidR="0056480A"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обладать способностью ориентироваться в различных ситуациях, взаимодействовать и способствовать отлаженному взаимодействию с различными ведомствами и заинтересованными сторонами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; </w:t>
            </w:r>
            <w:r w:rsidR="0056480A" w:rsidRPr="0078497C">
              <w:rPr>
                <w:rFonts w:ascii="Arial" w:eastAsia="SimSun" w:hAnsi="Arial" w:cs="Arial"/>
                <w:sz w:val="22"/>
                <w:lang w:val="ru-RU" w:eastAsia="zh-CN"/>
              </w:rPr>
              <w:t>и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e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="0056480A" w:rsidRPr="0078497C">
              <w:rPr>
                <w:rFonts w:ascii="Arial" w:eastAsia="SimSun" w:hAnsi="Arial" w:cs="Arial"/>
                <w:sz w:val="22"/>
                <w:lang w:val="ru-RU" w:eastAsia="zh-CN"/>
              </w:rPr>
              <w:t> рассмотреть возможность применения логического подхода</w:t>
            </w:r>
            <w:r w:rsidRPr="0078497C">
              <w:rPr>
                <w:rFonts w:ascii="Arial" w:hAnsi="Arial" w:cs="Arial"/>
                <w:sz w:val="22"/>
                <w:lang w:val="ru-RU"/>
              </w:rPr>
              <w:t>.</w:t>
            </w:r>
          </w:p>
          <w:p w14:paraId="2EDD9348" w14:textId="77777777" w:rsidR="00A52C5A" w:rsidRPr="0078497C" w:rsidRDefault="00A52C5A" w:rsidP="00A52C5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57EEB18" w14:textId="59246531" w:rsidR="00A52C5A" w:rsidRPr="0078497C" w:rsidRDefault="00A52C5A" w:rsidP="00A52C5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) </w:t>
            </w:r>
            <w:r w:rsidR="0056480A" w:rsidRPr="0078497C">
              <w:rPr>
                <w:rFonts w:ascii="Arial" w:eastAsia="SimSun" w:hAnsi="Arial" w:cs="Arial"/>
                <w:sz w:val="22"/>
                <w:lang w:val="ru-RU" w:eastAsia="zh-CN"/>
              </w:rPr>
              <w:t>КРИС и Секретариату было рекомендовано продолжать прилагать усилия к стимулированию и обобщению позитивных результатов выполненной работы в целях более полной и точной оценки социально-экономического и культурного значения использования систем интеллектуальной собственности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  <w:p w14:paraId="110DB790" w14:textId="77777777" w:rsidR="00A52C5A" w:rsidRPr="0078497C" w:rsidRDefault="00A52C5A" w:rsidP="00A52C5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647B97F" w14:textId="275E78FC" w:rsidR="00A52C5A" w:rsidRPr="0078497C" w:rsidRDefault="00A52C5A" w:rsidP="00A52C5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) </w:t>
            </w:r>
            <w:r w:rsidR="0056480A" w:rsidRPr="0078497C">
              <w:rPr>
                <w:rFonts w:ascii="Arial" w:eastAsia="SimSun" w:hAnsi="Arial" w:cs="Arial"/>
                <w:sz w:val="22"/>
                <w:lang w:val="ru-RU" w:eastAsia="zh-CN"/>
              </w:rPr>
              <w:t>Государствам-членам, КРИС и Секретариату было рекомендовано рассмотреть возможность содействия созданию и укреплению потенциала в странах-бенефициарах, особенно в целях обеспечения устойчивости результатов работы, проведенной в рамках комплексного проекта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:</w:t>
            </w:r>
          </w:p>
        </w:tc>
      </w:tr>
    </w:tbl>
    <w:p w14:paraId="6B965508" w14:textId="77777777" w:rsidR="00EC5F31" w:rsidRPr="0078497C" w:rsidRDefault="00EC5F31" w:rsidP="00EC5F31">
      <w:pPr>
        <w:rPr>
          <w:rFonts w:ascii="Arial" w:eastAsia="SimSun" w:hAnsi="Arial" w:cs="Arial"/>
          <w:sz w:val="22"/>
          <w:lang w:val="ru-RU" w:eastAsia="zh-CN"/>
        </w:rPr>
      </w:pPr>
    </w:p>
    <w:p w14:paraId="01490068" w14:textId="77777777" w:rsidR="00311DA9" w:rsidRPr="0078497C" w:rsidRDefault="00311DA9" w:rsidP="00EC5F31">
      <w:pPr>
        <w:rPr>
          <w:rFonts w:ascii="Arial" w:eastAsia="SimSun" w:hAnsi="Arial" w:cs="Arial"/>
          <w:sz w:val="22"/>
          <w:lang w:val="ru-RU" w:eastAsia="zh-CN"/>
        </w:rPr>
      </w:pPr>
    </w:p>
    <w:p w14:paraId="68A149DB" w14:textId="2C308042" w:rsidR="00EC5F31" w:rsidRPr="0078497C" w:rsidRDefault="00016692" w:rsidP="00791010">
      <w:pPr>
        <w:numPr>
          <w:ilvl w:val="0"/>
          <w:numId w:val="15"/>
        </w:numPr>
        <w:ind w:left="0" w:firstLine="0"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 xml:space="preserve">   </w:t>
      </w:r>
      <w:r w:rsidR="008A410F" w:rsidRPr="0078497C">
        <w:rPr>
          <w:rFonts w:ascii="Arial" w:eastAsia="SimSun" w:hAnsi="Arial" w:cs="Arial"/>
          <w:sz w:val="22"/>
          <w:lang w:val="ru-RU" w:eastAsia="zh-CN"/>
        </w:rPr>
        <w:t>«Сотрудничество с учреждениями, занимающимися подготовкой работников судебных органов в развивающихся и наименее развитых странах (НРС), по вопросам развития, обучения и подготовки в области прав интеллектуальной собственности (ИС)»</w:t>
      </w:r>
    </w:p>
    <w:p w14:paraId="0E9B399E" w14:textId="7762CAA5" w:rsidR="00EC5F31" w:rsidRPr="0078497C" w:rsidRDefault="00EC5F31" w:rsidP="00EC5F31">
      <w:pPr>
        <w:rPr>
          <w:rFonts w:ascii="Arial" w:eastAsia="SimSun" w:hAnsi="Arial" w:cs="Arial"/>
          <w:sz w:val="22"/>
          <w:lang w:eastAsia="zh-CN"/>
        </w:rPr>
      </w:pPr>
      <w:r w:rsidRPr="0078497C">
        <w:rPr>
          <w:rFonts w:ascii="Arial" w:eastAsia="SimSun" w:hAnsi="Arial" w:cs="Arial"/>
          <w:sz w:val="22"/>
          <w:lang w:eastAsia="zh-CN"/>
        </w:rPr>
        <w:t>DA</w:t>
      </w:r>
      <w:r w:rsidRPr="0078497C">
        <w:rPr>
          <w:rFonts w:ascii="Arial" w:eastAsia="SimSun" w:hAnsi="Arial" w:cs="Arial"/>
          <w:sz w:val="22"/>
          <w:lang w:eastAsia="zh-CN"/>
        </w:rPr>
        <w:softHyphen/>
        <w:t xml:space="preserve">_3_10_45_01 - </w:t>
      </w:r>
      <w:r w:rsidR="008A410F" w:rsidRPr="0078497C">
        <w:rPr>
          <w:rFonts w:ascii="Arial" w:eastAsia="SimSun" w:hAnsi="Arial" w:cs="Arial"/>
          <w:sz w:val="22"/>
          <w:lang w:val="ru-RU" w:eastAsia="zh-CN"/>
        </w:rPr>
        <w:t>рекомендации</w:t>
      </w:r>
      <w:r w:rsidRPr="0078497C">
        <w:rPr>
          <w:rFonts w:ascii="Arial" w:eastAsia="SimSun" w:hAnsi="Arial" w:cs="Arial"/>
          <w:sz w:val="22"/>
          <w:lang w:eastAsia="zh-CN"/>
        </w:rPr>
        <w:t xml:space="preserve"> 3, 10, 45</w:t>
      </w:r>
    </w:p>
    <w:p w14:paraId="73FE2648" w14:textId="77777777" w:rsidR="00EC5F31" w:rsidRPr="0078497C" w:rsidRDefault="00EC5F31" w:rsidP="00EC5F31">
      <w:pPr>
        <w:rPr>
          <w:rFonts w:ascii="Arial" w:eastAsia="SimSun" w:hAnsi="Arial" w:cs="Arial"/>
          <w:sz w:val="2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4"/>
        <w:gridCol w:w="5811"/>
        <w:gridCol w:w="5041"/>
      </w:tblGrid>
      <w:tr w:rsidR="00EC5F31" w:rsidRPr="0078497C" w14:paraId="1BF8215E" w14:textId="77777777" w:rsidTr="00EC5F31">
        <w:trPr>
          <w:tblHeader/>
        </w:trPr>
        <w:tc>
          <w:tcPr>
            <w:tcW w:w="1123" w:type="pct"/>
            <w:shd w:val="clear" w:color="auto" w:fill="auto"/>
          </w:tcPr>
          <w:p w14:paraId="780F87B9" w14:textId="36A0FF43" w:rsidR="00EC5F31" w:rsidRPr="0078497C" w:rsidRDefault="009E2322" w:rsidP="00EC5F31">
            <w:pPr>
              <w:rPr>
                <w:rFonts w:ascii="Arial" w:eastAsia="SimSun" w:hAnsi="Arial" w:cs="Arial"/>
                <w:bCs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eastAsia="zh-CN"/>
              </w:rPr>
              <w:t>КРАТКОЕ ОПИСАНИЕ</w:t>
            </w:r>
          </w:p>
          <w:p w14:paraId="06D6AFE2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eastAsia="zh-CN"/>
              </w:rPr>
            </w:pPr>
          </w:p>
          <w:p w14:paraId="75262553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eastAsia="zh-CN"/>
              </w:rPr>
            </w:pPr>
          </w:p>
        </w:tc>
        <w:tc>
          <w:tcPr>
            <w:tcW w:w="2076" w:type="pct"/>
            <w:shd w:val="clear" w:color="auto" w:fill="auto"/>
          </w:tcPr>
          <w:p w14:paraId="5372D225" w14:textId="4F7B469D" w:rsidR="00EC5F31" w:rsidRPr="0078497C" w:rsidRDefault="009E2322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ОСНОВНЫЕ ДОСТИЖЕНИЯ И ИТОГОВЫЕ ДОКУМЕНТЫ</w:t>
            </w:r>
            <w:r w:rsidR="00EC5F31"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 xml:space="preserve"> </w:t>
            </w:r>
          </w:p>
        </w:tc>
        <w:tc>
          <w:tcPr>
            <w:tcW w:w="1801" w:type="pct"/>
            <w:shd w:val="clear" w:color="auto" w:fill="auto"/>
          </w:tcPr>
          <w:p w14:paraId="76F4ABFB" w14:textId="6CAA00DB" w:rsidR="00EC5F31" w:rsidRPr="0078497C" w:rsidRDefault="009E2322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ОСНОВНЫЕ РЕКОМЕНДАЦИИ ПО ИТОГАМ ОЦЕНКИ</w:t>
            </w:r>
          </w:p>
          <w:p w14:paraId="2376B485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</w:tc>
      </w:tr>
      <w:tr w:rsidR="00EC5F31" w:rsidRPr="00C06D80" w14:paraId="51BC6E53" w14:textId="77777777" w:rsidTr="00EC5F31">
        <w:tc>
          <w:tcPr>
            <w:tcW w:w="1123" w:type="pct"/>
            <w:shd w:val="clear" w:color="auto" w:fill="auto"/>
          </w:tcPr>
          <w:p w14:paraId="1924DED4" w14:textId="110DF629" w:rsidR="00EC5F31" w:rsidRPr="0078497C" w:rsidRDefault="00757069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Целью проекта было создание потенциала для реализации эффективных и действенных программ подготовки судей на национальном уровне, включая разработку Руководства для судей по ПИС в форме пособия для самостоятельного изучения/справочника</w:t>
            </w:r>
            <w:r w:rsidR="00EC5F31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="008A410F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В частности, проект направлен на улучшение понимания судьями материальных норм права интеллектуальной собственности и практики применения ими этих знаний в области ПИС путем развития навыков комплексного и логического мышления и критического анализа, которые необходимы для формулирования справедливых, обоснованных и аргументированных доводов и вынесения эффективных решений по </w:t>
            </w:r>
            <w:r w:rsidR="008A410F"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спорам, касающимся ПИС, в судах и трибуналах по ПИС</w:t>
            </w:r>
            <w:r w:rsidR="00EC5F31"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</w:tc>
        <w:tc>
          <w:tcPr>
            <w:tcW w:w="2076" w:type="pct"/>
            <w:shd w:val="clear" w:color="auto" w:fill="auto"/>
          </w:tcPr>
          <w:p w14:paraId="36853007" w14:textId="61AC464D" w:rsidR="00EC5F31" w:rsidRPr="0078497C" w:rsidRDefault="00757069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Проект был реализован в тесном сотрудничестве с четырьмя пилотными странами, а именно – Коста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noBreakHyphen/>
              <w:t>Рикой, Ливаном, Непалом и Нигерией – и завершен в декабре 2018 г.</w:t>
            </w:r>
            <w:r w:rsidR="00EC5F31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</w:p>
          <w:p w14:paraId="2E903B2F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E3B4E37" w14:textId="2BC511E4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1. </w:t>
            </w:r>
            <w:r w:rsidR="00995F23" w:rsidRPr="0078497C">
              <w:rPr>
                <w:rFonts w:ascii="Arial" w:eastAsia="SimSun" w:hAnsi="Arial" w:cs="Arial"/>
                <w:sz w:val="22"/>
                <w:lang w:val="ru-RU" w:eastAsia="zh-CN"/>
              </w:rPr>
              <w:t>Были разработаны материалы для дистанционного обучения по ИС для работников судебных органов и обучающие руководства, которые будут в дальнейшем использоваться как справочники в ходе мероприятий по непрерывному обучению для судей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</w:p>
          <w:p w14:paraId="74349381" w14:textId="5ECA2E54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2. </w:t>
            </w:r>
            <w:r w:rsidR="00995F23" w:rsidRPr="0078497C">
              <w:rPr>
                <w:rFonts w:ascii="Arial" w:eastAsia="SimSun" w:hAnsi="Arial" w:cs="Arial"/>
                <w:sz w:val="22"/>
                <w:lang w:val="ru-RU" w:eastAsia="zh-CN"/>
              </w:rPr>
              <w:t>Разработаны справочные материалы по ПИС и создана база данных, содержащая около 3,5 млн судебных дел по правам ИС из более чем 110 стран.</w:t>
            </w:r>
          </w:p>
          <w:p w14:paraId="4496BA58" w14:textId="797C79A3" w:rsidR="00EC5F31" w:rsidRPr="0078497C" w:rsidRDefault="00750327" w:rsidP="00442DA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3. </w:t>
            </w:r>
            <w:r w:rsidR="00442DA5" w:rsidRPr="0078497C">
              <w:rPr>
                <w:rFonts w:ascii="Arial" w:eastAsia="SimSun" w:hAnsi="Arial" w:cs="Arial"/>
                <w:sz w:val="22"/>
                <w:lang w:val="ru-RU" w:eastAsia="zh-CN"/>
              </w:rPr>
              <w:t>Платформа электронного обучения Академии ВОИС стала доступна учреждениями по подготовке сотрудников судебных органов, и была создана общемировая сеть, участвуя в которой судьи могут получать доступ к информации о соглашениях ВОИС,  сборникам судебной практики и базам данных о национальных законах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  <w:p w14:paraId="37536185" w14:textId="14D0F62C" w:rsidR="00750327" w:rsidRPr="0078497C" w:rsidRDefault="00750327" w:rsidP="00442DA5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E062068" w14:textId="3BF2D5C0" w:rsidR="00EC5F31" w:rsidRPr="0078497C" w:rsidRDefault="00750327" w:rsidP="0075032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Учебные справочные материалы являются частью Инструментария ВОИС для повышения квалификации судей, как описано в документе по проекту (CDIP/16/7 REV.2).</w:t>
            </w:r>
          </w:p>
        </w:tc>
        <w:tc>
          <w:tcPr>
            <w:tcW w:w="1801" w:type="pct"/>
            <w:shd w:val="clear" w:color="auto" w:fill="auto"/>
          </w:tcPr>
          <w:p w14:paraId="6C9CBDB8" w14:textId="267F1051" w:rsidR="00F1012A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) </w:t>
            </w:r>
            <w:r w:rsidR="00F1012A" w:rsidRPr="0078497C">
              <w:rPr>
                <w:rFonts w:ascii="Arial" w:eastAsia="SimSun" w:hAnsi="Arial" w:cs="Arial"/>
                <w:sz w:val="22"/>
                <w:lang w:val="ru-RU" w:eastAsia="zh-CN"/>
              </w:rPr>
              <w:t>В будущем было рекомендовано задействовать дополнительные людские ресурсы для работы в рамках проектов на протяжении всего периода их реализации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="008A410F" w:rsidRPr="0078497C">
              <w:rPr>
                <w:rFonts w:ascii="Arial" w:eastAsia="SimSun" w:hAnsi="Arial" w:cs="Arial"/>
                <w:sz w:val="22"/>
                <w:lang w:val="ru-RU" w:eastAsia="zh-CN"/>
              </w:rPr>
              <w:t>Это позволит руководителю проекта осуществлять общее руководство проектом, и при этом частично ослабит нагрузку на него в связи с реализацией проекта и даст ему возможность заниматься текущей, не связанной с проектом работой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  <w:p w14:paraId="5C162593" w14:textId="2656D7AD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 </w:t>
            </w:r>
          </w:p>
          <w:p w14:paraId="58AC528A" w14:textId="597F996B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) </w:t>
            </w:r>
            <w:r w:rsidR="00F1012A" w:rsidRPr="0078497C">
              <w:rPr>
                <w:rFonts w:ascii="Arial" w:eastAsia="SimSun" w:hAnsi="Arial" w:cs="Arial"/>
                <w:sz w:val="22"/>
                <w:lang w:val="ru-RU" w:eastAsia="zh-CN"/>
              </w:rPr>
              <w:t>Если в будущем будут реализовываться аналогичные проекты, было рекомендовано применять такой же подход к привлечению национальных консультантов, с тем чтобы обеспечивалась отлаженная реализация проектов в странах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</w:p>
          <w:p w14:paraId="65E765AD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9348D1D" w14:textId="39462C72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) </w:t>
            </w:r>
            <w:r w:rsidR="00F1012A" w:rsidRPr="0078497C">
              <w:rPr>
                <w:rFonts w:ascii="Arial" w:eastAsia="SimSun" w:hAnsi="Arial" w:cs="Arial"/>
                <w:sz w:val="22"/>
                <w:lang w:val="ru-RU" w:eastAsia="zh-CN"/>
              </w:rPr>
              <w:t>В будущем при проведении подобных курсов обучения было рекомендовано применять такой же комбинированный подход к обучению, как в рамках настоящего проекта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="008A410F" w:rsidRPr="0078497C">
              <w:rPr>
                <w:rFonts w:ascii="Arial" w:eastAsia="SimSun" w:hAnsi="Arial" w:cs="Arial"/>
                <w:sz w:val="22"/>
                <w:lang w:val="ru-RU" w:eastAsia="zh-CN"/>
              </w:rPr>
              <w:t>Сочетание методов обучения и преподавания было признано подходящим для всех стран и всех участников, что имело решающее значение для развития навыков и пополнения знаний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</w:p>
          <w:p w14:paraId="7016879F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B5DC2CB" w14:textId="2063A5DA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) </w:t>
            </w:r>
            <w:r w:rsidR="00F1012A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Для судей, принявших участие в программе обучения в рамках проекта, </w:t>
            </w:r>
            <w:r w:rsidR="00F1012A"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следует организовать продвинутое или повторное обучение, с тем чтобы они постоянно были в курсе того, что происходит в области ПИС, и чтобы закрепить успехи, достигнутые в рамках проекта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="008A410F" w:rsidRPr="0078497C">
              <w:rPr>
                <w:rFonts w:ascii="Arial" w:eastAsia="SimSun" w:hAnsi="Arial" w:cs="Arial"/>
                <w:sz w:val="22"/>
                <w:lang w:val="ru-RU" w:eastAsia="zh-CN"/>
              </w:rPr>
              <w:t>В качестве альтернативного варианта можно организовать конференцию с участием прошедших обучение судей, с тем чтобы дать им возможность обменяться информацией и узнать о том, что происходит в области ИС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  <w:p w14:paraId="4706AC1B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60550C9" w14:textId="4EE8AD89" w:rsidR="00EC5F31" w:rsidRPr="0078497C" w:rsidRDefault="00EC5F31">
            <w:pPr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eastAsia="zh-CN"/>
              </w:rPr>
              <w:t xml:space="preserve">(v) </w:t>
            </w:r>
            <w:r w:rsidR="00F1012A" w:rsidRPr="0078497C">
              <w:rPr>
                <w:rFonts w:ascii="Arial" w:eastAsia="SimSun" w:hAnsi="Arial" w:cs="Arial"/>
                <w:sz w:val="22"/>
                <w:lang w:val="ru-RU" w:eastAsia="zh-CN"/>
              </w:rPr>
              <w:t>Было рекомендовано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 xml:space="preserve">: </w:t>
            </w:r>
          </w:p>
          <w:p w14:paraId="74F92C12" w14:textId="67A1FD18" w:rsidR="00EC5F31" w:rsidRPr="0078497C" w:rsidRDefault="00995F23" w:rsidP="00852584">
            <w:pPr>
              <w:numPr>
                <w:ilvl w:val="0"/>
                <w:numId w:val="25"/>
              </w:numPr>
              <w:contextualSpacing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Продолжать сотрудничать с четырьмя странами-участницами и продолжать оказывать им содействие, чтобы они имели возможность организовать дальнейшее обучение новых групп судей, с тем чтобы сформировалось новое поколение судей, знакомых с вопросами ИС</w:t>
            </w:r>
            <w:r w:rsidR="00EC5F31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</w:p>
          <w:p w14:paraId="161CB4D0" w14:textId="499B21F0" w:rsidR="00EC5F31" w:rsidRPr="0078497C" w:rsidRDefault="00995F23" w:rsidP="00852584">
            <w:pPr>
              <w:numPr>
                <w:ilvl w:val="0"/>
                <w:numId w:val="25"/>
              </w:numPr>
              <w:contextualSpacing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Используя результаты проведенного в рамках настоящего проекта обследования учреждений, занимающихся подготовкой работников судебных органов, в качестве отправной точки, более подробно изучить вопрос о том, насколь</w:t>
            </w:r>
            <w:r w:rsidR="00F1012A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ко уже разработанные модули и руководства могут использоваться соседними странами и прошедшие обучение судьи и другие работники судебной системы </w:t>
            </w:r>
            <w:r w:rsidR="00F1012A"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способны обучать специалистов из соседних стран</w:t>
            </w:r>
            <w:r w:rsidR="00EC5F31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="008A410F" w:rsidRPr="0078497C">
              <w:rPr>
                <w:rFonts w:ascii="Arial" w:eastAsia="SimSun" w:hAnsi="Arial" w:cs="Arial"/>
                <w:sz w:val="22"/>
                <w:lang w:val="ru-RU" w:eastAsia="zh-CN"/>
              </w:rPr>
              <w:t>Участие ВОИС в выполнении двух изложенных выше рекомендаций и финансовая поддержка со стороны организации имеют решающее значение</w:t>
            </w:r>
            <w:r w:rsidR="00EC5F31"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  <w:p w14:paraId="5B10E04F" w14:textId="77777777" w:rsidR="00142568" w:rsidRPr="0078497C" w:rsidRDefault="00142568" w:rsidP="00852584">
            <w:pPr>
              <w:ind w:left="720"/>
              <w:contextualSpacing/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6515638" w14:textId="7C43F5F9" w:rsidR="00EC5F31" w:rsidRPr="0078497C" w:rsidRDefault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) </w:t>
            </w:r>
            <w:r w:rsidR="00F1012A" w:rsidRPr="0078497C">
              <w:rPr>
                <w:rFonts w:ascii="Arial" w:eastAsia="SimSun" w:hAnsi="Arial" w:cs="Arial"/>
                <w:sz w:val="22"/>
                <w:lang w:val="ru-RU" w:eastAsia="zh-CN"/>
              </w:rPr>
              <w:t>Для того чтобы оценить значение проекта в более долгосрочной перспективе, ВОИС было рекомендовано осуществлять мониторинг проекта совместно с учреждениями, занимающимися подготовкой работников судебных органов, и другими участниками проекта на протяжении периода от двух до пяти лет и использовать получаемые данные в процессе разработки и реализации будущих программ обучения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  <w:p w14:paraId="59658732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70075BD" w14:textId="06A55C0C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) </w:t>
            </w:r>
            <w:r w:rsidR="00F1012A" w:rsidRPr="0078497C">
              <w:rPr>
                <w:rFonts w:ascii="Arial" w:eastAsia="SimSun" w:hAnsi="Arial" w:cs="Arial"/>
                <w:sz w:val="22"/>
                <w:lang w:val="ru-RU" w:eastAsia="zh-CN"/>
              </w:rPr>
              <w:t>Было рекомендовано рассмотреть возможность приглашения прошедших обучение судей для участия в организуемых ВОИС обсуждениях вопросов ИС или привлекать их к участию в обсуждении соглашений в области ИС. Это будет способствовать сохранению динамики процесса деятельности в данной области и непрерывному стимулированию тех, кто принимал участие в программе обучения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</w:p>
          <w:p w14:paraId="57B18EB4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</w:tr>
    </w:tbl>
    <w:p w14:paraId="44E14550" w14:textId="77777777" w:rsidR="00EC5F31" w:rsidRPr="0078497C" w:rsidRDefault="00EC5F31" w:rsidP="00EC5F31">
      <w:pPr>
        <w:ind w:left="2700"/>
        <w:rPr>
          <w:rFonts w:ascii="Arial" w:eastAsia="SimSun" w:hAnsi="Arial" w:cs="Arial"/>
          <w:sz w:val="22"/>
          <w:lang w:val="ru-RU" w:eastAsia="zh-CN"/>
        </w:rPr>
      </w:pPr>
    </w:p>
    <w:p w14:paraId="112CDBC4" w14:textId="5821CD4E" w:rsidR="00016692" w:rsidRPr="0078497C" w:rsidRDefault="00016692" w:rsidP="00EC5F31">
      <w:pPr>
        <w:ind w:left="2700"/>
        <w:rPr>
          <w:rFonts w:ascii="Arial" w:eastAsia="SimSun" w:hAnsi="Arial" w:cs="Arial"/>
          <w:sz w:val="22"/>
          <w:lang w:val="ru-RU" w:eastAsia="zh-CN"/>
        </w:rPr>
      </w:pPr>
    </w:p>
    <w:p w14:paraId="391629F5" w14:textId="77777777" w:rsidR="00016692" w:rsidRPr="0078497C" w:rsidRDefault="00016692" w:rsidP="00EC5F31">
      <w:pPr>
        <w:ind w:left="2700"/>
        <w:rPr>
          <w:rFonts w:ascii="Arial" w:eastAsia="SimSun" w:hAnsi="Arial" w:cs="Arial"/>
          <w:sz w:val="22"/>
          <w:lang w:val="ru-RU" w:eastAsia="zh-CN"/>
        </w:rPr>
      </w:pPr>
    </w:p>
    <w:p w14:paraId="22547A44" w14:textId="74AF9D7C" w:rsidR="00EC5F31" w:rsidRPr="0078497C" w:rsidRDefault="005D6B91" w:rsidP="005D6B91">
      <w:pPr>
        <w:numPr>
          <w:ilvl w:val="0"/>
          <w:numId w:val="15"/>
        </w:numPr>
        <w:ind w:left="810" w:hanging="810"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>Проект «Укрепление и развитие аудиовизуального сектора в Буркина-Фасо и некоторых других африканских странах</w:t>
      </w:r>
      <w:r w:rsidR="00EC5F31" w:rsidRPr="0078497C">
        <w:rPr>
          <w:rFonts w:ascii="Arial" w:eastAsia="SimSun" w:hAnsi="Arial" w:cs="Arial"/>
          <w:sz w:val="22"/>
          <w:lang w:val="ru-RU" w:eastAsia="zh-CN"/>
        </w:rPr>
        <w:t xml:space="preserve"> – </w:t>
      </w:r>
      <w:r w:rsidRPr="0078497C">
        <w:rPr>
          <w:rFonts w:ascii="Arial" w:eastAsia="SimSun" w:hAnsi="Arial" w:cs="Arial"/>
          <w:sz w:val="22"/>
          <w:lang w:val="ru-RU" w:eastAsia="zh-CN"/>
        </w:rPr>
        <w:t>этап </w:t>
      </w:r>
      <w:r w:rsidR="00EC5F31" w:rsidRPr="0078497C">
        <w:rPr>
          <w:rFonts w:ascii="Arial" w:eastAsia="SimSun" w:hAnsi="Arial" w:cs="Arial"/>
          <w:sz w:val="22"/>
          <w:lang w:eastAsia="zh-CN"/>
        </w:rPr>
        <w:t>II</w:t>
      </w:r>
      <w:r w:rsidRPr="0078497C">
        <w:rPr>
          <w:rFonts w:ascii="Arial" w:eastAsia="SimSun" w:hAnsi="Arial" w:cs="Arial"/>
          <w:sz w:val="22"/>
          <w:lang w:val="ru-RU" w:eastAsia="zh-CN"/>
        </w:rPr>
        <w:t>»</w:t>
      </w:r>
    </w:p>
    <w:p w14:paraId="1DE354FA" w14:textId="5F53AADF" w:rsidR="00EC5F31" w:rsidRPr="0078497C" w:rsidRDefault="00164749" w:rsidP="00EC5F31">
      <w:pPr>
        <w:rPr>
          <w:rFonts w:ascii="Arial" w:eastAsia="SimSun" w:hAnsi="Arial" w:cs="Arial"/>
          <w:sz w:val="22"/>
          <w:lang w:eastAsia="zh-CN"/>
        </w:rPr>
      </w:pPr>
      <w:r>
        <w:rPr>
          <w:rFonts w:ascii="Arial" w:eastAsia="SimSun" w:hAnsi="Arial" w:cs="Arial"/>
          <w:sz w:val="22"/>
          <w:lang w:eastAsia="zh-CN"/>
        </w:rPr>
        <w:t>DA</w:t>
      </w:r>
      <w:r w:rsidR="00EC5F31" w:rsidRPr="0078497C">
        <w:rPr>
          <w:rFonts w:ascii="Arial" w:eastAsia="SimSun" w:hAnsi="Arial" w:cs="Arial"/>
          <w:sz w:val="22"/>
          <w:lang w:eastAsia="zh-CN"/>
        </w:rPr>
        <w:t xml:space="preserve">_1_2_4_10_11 - </w:t>
      </w:r>
      <w:r w:rsidR="005D6B91" w:rsidRPr="0078497C">
        <w:rPr>
          <w:rFonts w:ascii="Arial" w:eastAsia="SimSun" w:hAnsi="Arial" w:cs="Arial"/>
          <w:sz w:val="22"/>
          <w:lang w:val="ru-RU" w:eastAsia="zh-CN"/>
        </w:rPr>
        <w:t>рекомендации</w:t>
      </w:r>
      <w:r w:rsidR="00EC5F31" w:rsidRPr="0078497C">
        <w:rPr>
          <w:rFonts w:ascii="Arial" w:eastAsia="SimSun" w:hAnsi="Arial" w:cs="Arial"/>
          <w:sz w:val="22"/>
          <w:lang w:eastAsia="zh-CN"/>
        </w:rPr>
        <w:t xml:space="preserve"> 1, 2, 4, 10, 11</w:t>
      </w:r>
    </w:p>
    <w:p w14:paraId="353FBF3B" w14:textId="77777777" w:rsidR="00EC5F31" w:rsidRPr="0078497C" w:rsidRDefault="00EC5F31" w:rsidP="00EC5F31">
      <w:pPr>
        <w:rPr>
          <w:rFonts w:ascii="Arial" w:eastAsia="SimSun" w:hAnsi="Arial" w:cs="Arial"/>
          <w:sz w:val="2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4"/>
        <w:gridCol w:w="5811"/>
        <w:gridCol w:w="5041"/>
      </w:tblGrid>
      <w:tr w:rsidR="00EC5F31" w:rsidRPr="0078497C" w14:paraId="74C99642" w14:textId="77777777" w:rsidTr="00EC5F31">
        <w:trPr>
          <w:tblHeader/>
        </w:trPr>
        <w:tc>
          <w:tcPr>
            <w:tcW w:w="1123" w:type="pct"/>
            <w:shd w:val="clear" w:color="auto" w:fill="auto"/>
          </w:tcPr>
          <w:p w14:paraId="69980E0D" w14:textId="59FBE07A" w:rsidR="00EC5F31" w:rsidRPr="0078497C" w:rsidRDefault="009E2322" w:rsidP="00EC5F31">
            <w:pPr>
              <w:rPr>
                <w:rFonts w:ascii="Arial" w:eastAsia="SimSun" w:hAnsi="Arial" w:cs="Arial"/>
                <w:bCs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eastAsia="zh-CN"/>
              </w:rPr>
              <w:t>КРАТКОЕ ОПИСАНИЕ</w:t>
            </w:r>
          </w:p>
          <w:p w14:paraId="095FFDD7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eastAsia="zh-CN"/>
              </w:rPr>
            </w:pPr>
          </w:p>
          <w:p w14:paraId="4299D0E9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eastAsia="zh-CN"/>
              </w:rPr>
            </w:pPr>
          </w:p>
        </w:tc>
        <w:tc>
          <w:tcPr>
            <w:tcW w:w="2076" w:type="pct"/>
            <w:shd w:val="clear" w:color="auto" w:fill="auto"/>
          </w:tcPr>
          <w:p w14:paraId="21F05024" w14:textId="00908AE6" w:rsidR="00EC5F31" w:rsidRPr="0078497C" w:rsidRDefault="009E2322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ОСНОВНЫЕ ДОСТИЖЕНИЯ И ИТОГОВЫЕ ДОКУМЕНТЫ</w:t>
            </w:r>
            <w:r w:rsidR="00EC5F31"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 xml:space="preserve"> </w:t>
            </w:r>
          </w:p>
        </w:tc>
        <w:tc>
          <w:tcPr>
            <w:tcW w:w="1801" w:type="pct"/>
            <w:shd w:val="clear" w:color="auto" w:fill="auto"/>
          </w:tcPr>
          <w:p w14:paraId="1B3F3239" w14:textId="1943CF20" w:rsidR="00EC5F31" w:rsidRPr="0078497C" w:rsidRDefault="009E2322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ОСНОВНЫЕ РЕКОМЕНДАЦИИ ПО ИТОГАМ ОЦЕНКИ</w:t>
            </w:r>
          </w:p>
          <w:p w14:paraId="62767093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</w:tc>
      </w:tr>
      <w:tr w:rsidR="00E4275C" w:rsidRPr="00C06D80" w14:paraId="60CC7BE6" w14:textId="77777777" w:rsidTr="00EC5F31">
        <w:tc>
          <w:tcPr>
            <w:tcW w:w="1123" w:type="pct"/>
            <w:shd w:val="clear" w:color="auto" w:fill="auto"/>
          </w:tcPr>
          <w:p w14:paraId="4802134D" w14:textId="200E11BE" w:rsidR="00E4275C" w:rsidRPr="0078497C" w:rsidRDefault="00E4275C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Данный проект является продолжением проекта «Укрепление и развитие аудиовизуального сектора в Буркина-Фасо и некоторых других африканских странах» 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CDIP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/9/13), реализация которого была завершена в октябре 2015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 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г. Задача проекта состоит в том, чтобы предоставить специалистам из киноиндустрии практические инструменты для более эффективного использования системы авторского права с целью обеспечения финансирования и стабильного потока доходов посредством совершенствования договорной практики, более эффективного управления правами и обеспечения дистрибуции и потока доходов через разработку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законных цепочек создания стоимости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Второй этап реализации проекта дает ему новый импульс, необходимый для обеспечения его устойчивости и эффективности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Он будет осуществляться с опорой на результаты этапа I, на котором были заложены основы повышения осведомленности и расширения знаний об использовании ИС в секторе, и обеспечит непрерывную поддержку специалистов-практиков, которая остается важным фактором достижения ощутимых результатов в профессиональной деятельности.</w:t>
            </w:r>
          </w:p>
        </w:tc>
        <w:tc>
          <w:tcPr>
            <w:tcW w:w="2076" w:type="pct"/>
            <w:shd w:val="clear" w:color="auto" w:fill="auto"/>
          </w:tcPr>
          <w:p w14:paraId="12AB5F58" w14:textId="4CC8C51F" w:rsidR="00E4275C" w:rsidRPr="0078497C" w:rsidRDefault="00E4275C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В проекте участвовали пять пилотных стран: Буркина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noBreakHyphen/>
              <w:t xml:space="preserve">Фасо, Сенегал, Кения, Кот-д’Ивуар и Марокко. </w:t>
            </w:r>
          </w:p>
          <w:p w14:paraId="53757BCC" w14:textId="77777777" w:rsidR="00E4275C" w:rsidRPr="0078497C" w:rsidRDefault="00E4275C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D1B303A" w14:textId="77777777" w:rsidR="00E4275C" w:rsidRPr="0078497C" w:rsidRDefault="00E4275C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7160938" w14:textId="01BE7365" w:rsidR="00E4275C" w:rsidRPr="0078497C" w:rsidRDefault="00E4275C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Исследования: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cr/>
            </w:r>
          </w:p>
          <w:p w14:paraId="236C959E" w14:textId="65570990" w:rsidR="00E4275C" w:rsidRPr="0078497C" w:rsidRDefault="00E4275C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Было подготовлено «Технико-экономическое обоснование повышения эффективности сбора экономических данных по аудиовизуальному сектору в ряде стран Африки»</w:t>
            </w:r>
            <w:r w:rsidRPr="0078497C">
              <w:rPr>
                <w:rFonts w:ascii="Arial" w:hAnsi="Arial" w:cs="Arial"/>
                <w:sz w:val="22"/>
                <w:lang w:val="ru-RU"/>
              </w:rPr>
              <w:t xml:space="preserve"> 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CDIP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/21/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INF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/2), доступное по адресу:</w:t>
            </w:r>
          </w:p>
          <w:p w14:paraId="17B49402" w14:textId="77777777" w:rsidR="00E4275C" w:rsidRPr="0078497C" w:rsidRDefault="00E4275C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59EE0C1" w14:textId="77777777" w:rsidR="00E4275C" w:rsidRPr="0078497C" w:rsidRDefault="008D3963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hyperlink r:id="rId54" w:history="1">
              <w:r w:rsidR="00E4275C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https</w:t>
              </w:r>
              <w:r w:rsidR="00E4275C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://</w:t>
              </w:r>
              <w:r w:rsidR="00E4275C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www</w:t>
              </w:r>
              <w:r w:rsidR="00E4275C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4275C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wipo</w:t>
              </w:r>
              <w:r w:rsidR="00E4275C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4275C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int</w:t>
              </w:r>
              <w:r w:rsidR="00E4275C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4275C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meetings</w:t>
              </w:r>
              <w:r w:rsidR="00E4275C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4275C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en</w:t>
              </w:r>
              <w:r w:rsidR="00E4275C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4275C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doc</w:t>
              </w:r>
              <w:r w:rsidR="00E4275C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_</w:t>
              </w:r>
              <w:r w:rsidR="00E4275C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details</w:t>
              </w:r>
              <w:r w:rsidR="00E4275C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4275C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jsp</w:t>
              </w:r>
              <w:r w:rsidR="00E4275C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?</w:t>
              </w:r>
              <w:r w:rsidR="00E4275C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doc</w:t>
              </w:r>
              <w:r w:rsidR="00E4275C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_</w:t>
              </w:r>
              <w:r w:rsidR="00E4275C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id</w:t>
              </w:r>
              <w:r w:rsidR="00E4275C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=402357</w:t>
              </w:r>
            </w:hyperlink>
            <w:r w:rsidR="00E4275C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</w:p>
          <w:p w14:paraId="3B20FF4A" w14:textId="77777777" w:rsidR="00E4275C" w:rsidRPr="0078497C" w:rsidRDefault="00E4275C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BEE960B" w14:textId="3B3EA869" w:rsidR="00E4275C" w:rsidRPr="0078497C" w:rsidRDefault="00E4275C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Была подготовлена и издана брошюра «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Copyright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and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the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AV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Industry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in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Kenya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": 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A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practical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Guide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for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Film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Makers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» («Авторское право и аудиовизуальная индустрия в Кении: практическое руководство для кинематографистов»).</w:t>
            </w:r>
          </w:p>
          <w:p w14:paraId="0AFF0DE0" w14:textId="77777777" w:rsidR="00E4275C" w:rsidRPr="0078497C" w:rsidRDefault="00E4275C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5C3F0CF" w14:textId="56A7B8EF" w:rsidR="00E4275C" w:rsidRPr="0078497C" w:rsidRDefault="00E4275C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Разработана программа дистанционного обучения «Авторское право для работников африканской киноиндустрии».</w:t>
            </w:r>
          </w:p>
          <w:p w14:paraId="78FA3C5E" w14:textId="77777777" w:rsidR="00E4275C" w:rsidRPr="0078497C" w:rsidRDefault="00E4275C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2EAD610" w14:textId="77777777" w:rsidR="00E4275C" w:rsidRPr="0078497C" w:rsidRDefault="00E4275C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622FDA6" w14:textId="7BBB6753" w:rsidR="00E4275C" w:rsidRPr="0078497C" w:rsidRDefault="00E4275C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Наращивание потенциала и повышение квалификации:</w:t>
            </w:r>
          </w:p>
          <w:p w14:paraId="3769C157" w14:textId="77777777" w:rsidR="00E4275C" w:rsidRPr="0078497C" w:rsidRDefault="00E4275C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F2B0024" w14:textId="52FE8C1E" w:rsidR="00E4275C" w:rsidRPr="004D4355" w:rsidRDefault="00E4275C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Во всех пилотных странах были организованы курсы повышения квалификации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Они имели практическую направленность (изучение конкретных примеров) и позволили участникам получить подробную и всестороннюю информацию</w:t>
            </w:r>
            <w:r w:rsidRPr="004D4355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по</w:t>
            </w:r>
            <w:r w:rsidRPr="004D4355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рассмотренным</w:t>
            </w:r>
            <w:r w:rsidRPr="004D4355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вопросам</w:t>
            </w:r>
            <w:r w:rsidRPr="004D4355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  <w:p w14:paraId="5FB1679A" w14:textId="77777777" w:rsidR="00E4275C" w:rsidRPr="004D4355" w:rsidRDefault="00E4275C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3E068F8" w14:textId="28D3D4DA" w:rsidR="00E4275C" w:rsidRPr="0078497C" w:rsidRDefault="00CD3BDE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В феврале 2017 г. и в феврале 2018 г. в Буркина-Фасо состоялись региональные семинары, а в апреле 2018 г. — </w:t>
            </w:r>
            <w:r w:rsidR="00E4275C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консультативный семинар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для законодателей по вопросам новой системы авторского права.</w:t>
            </w:r>
          </w:p>
          <w:p w14:paraId="4327CCC2" w14:textId="77777777" w:rsidR="00E4275C" w:rsidRPr="0078497C" w:rsidRDefault="00E4275C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8E70012" w14:textId="3596CA07" w:rsidR="00E4275C" w:rsidRPr="0078497C" w:rsidRDefault="00CC4CD7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 мае 2017 г. в Кот-д’Ивуар состоялась международная конференция, а в июле 2018 г. – субрегиональный тренинг для юристов по контрактам в аудиовизуальном секторе, организованный совместно с Ассоциацией адвокатов Кот-д’Ивуар</w:t>
            </w:r>
          </w:p>
          <w:p w14:paraId="00FAAB54" w14:textId="77777777" w:rsidR="00E4275C" w:rsidRPr="0078497C" w:rsidRDefault="00E4275C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D2836E2" w14:textId="62B1A3B2" w:rsidR="00E4275C" w:rsidRPr="0078497C" w:rsidRDefault="00E4275C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В Кении состоялся семинар «Авторское право, развитие, финансирование, регулирование и маркетинг в аудиовизуальном секторе», организованный совместно с Кенийским советом по авторскому праву и Кенийской комиссией по кинематографии в Найроби в апреле 2017 г. </w:t>
            </w:r>
            <w:r w:rsidR="00C4464C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В марте 2018 г. состоялся </w:t>
            </w:r>
            <w:r w:rsidR="001E013A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круглый стол высокого уровня, организованный при участии экспертов теле- и киноиндустрии, представляющих Британскую </w:t>
            </w:r>
            <w:r w:rsidR="001E013A"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ассоциацию продюсеров. Также в марте 2018 г. состоялся круглый стол высокого уровня по вопросам политики в области кинематографии в рамках Международного кино- и телефестиваля и киноярмарки в Калаше. В этом же месяце был проведен тренинг по вопросам урегулирования споров в сфере кинематографии.</w:t>
            </w:r>
          </w:p>
          <w:p w14:paraId="2ACE30BE" w14:textId="77777777" w:rsidR="00E4275C" w:rsidRPr="0078497C" w:rsidRDefault="00E4275C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330A06F" w14:textId="51E9782C" w:rsidR="00E4275C" w:rsidRPr="004D4355" w:rsidRDefault="001E013A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 январе 2018 в Аль-Джадида, Марокко, состоялся субрегиональный семинар по коллективному управлению правами в аудиовизуальном секторе. По</w:t>
            </w:r>
            <w:r w:rsidRPr="004D4355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итогам</w:t>
            </w:r>
            <w:r w:rsidRPr="004D4355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семинара</w:t>
            </w:r>
            <w:r w:rsidRPr="004D4355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были</w:t>
            </w:r>
            <w:r w:rsidRPr="004D4355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приняты</w:t>
            </w:r>
            <w:r w:rsidRPr="004D4355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рекомендации</w:t>
            </w:r>
            <w:r w:rsidRPr="004D4355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  <w:p w14:paraId="3B879562" w14:textId="77777777" w:rsidR="00E4275C" w:rsidRPr="004D4355" w:rsidRDefault="00E4275C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B7AA4AB" w14:textId="49ACCAAC" w:rsidR="00E4275C" w:rsidRPr="0078497C" w:rsidRDefault="001E013A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 Сенегале проведены три субрегиональных учебных мероприятия: один по вопросам законодательства в аудиовизуальном секторе и контрактам в области авторского права для работников судебной системы, второй по вопросам управления правами в сфере вещания (оба в декабре 2017)</w:t>
            </w:r>
            <w:r w:rsidR="00CD3BDE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и третий по вопросам внедрения механизмов выплаты вознаграждения за частное копирование (в сентябре 2018 г.).</w:t>
            </w:r>
          </w:p>
          <w:p w14:paraId="0B0C2CAF" w14:textId="77777777" w:rsidR="00E4275C" w:rsidRPr="0078497C" w:rsidRDefault="00E4275C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D1AF303" w14:textId="77777777" w:rsidR="00E4275C" w:rsidRPr="0078497C" w:rsidRDefault="00E4275C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DE9B832" w14:textId="4733A160" w:rsidR="00E4275C" w:rsidRPr="0078497C" w:rsidRDefault="00CD3BDE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Содействие развитию инфраструктуры и разработке основ политики:</w:t>
            </w:r>
          </w:p>
          <w:p w14:paraId="4A4C249D" w14:textId="77777777" w:rsidR="00E4275C" w:rsidRPr="0078497C" w:rsidRDefault="00E4275C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6257BB1" w14:textId="21E885BB" w:rsidR="00E4275C" w:rsidRPr="0078497C" w:rsidRDefault="00CD3BDE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Национальным органам по запросу оказывалась поддержка в области законотворчества, в том числе в совершенствовании</w:t>
            </w:r>
            <w:r w:rsidR="00AF441B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законодательств в области авторского права и коммуникаций.</w:t>
            </w:r>
          </w:p>
          <w:p w14:paraId="47071B47" w14:textId="77777777" w:rsidR="00E4275C" w:rsidRPr="0078497C" w:rsidRDefault="00E4275C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6AE54CC" w14:textId="11AE0A7E" w:rsidR="00E4275C" w:rsidRPr="0078497C" w:rsidRDefault="00AF441B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В 2018 г. в Буркина-Фасом принят новый закон об авторском праве и смежных правах, отвечающий требованиям эпохи цифровых технологий, и ратифицирован Пекинский договор ВОИС по аудиовизуальным исполнениям.</w:t>
            </w:r>
            <w:r w:rsidR="00E4275C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 мае 2018 г. организован консультативный семинар высокого уровня для заинтересованных сторон для обсуждения вариантов нового законодательства и достижения консенсуса между всеми участвующими в этом процессе сторонами.</w:t>
            </w:r>
          </w:p>
          <w:p w14:paraId="18F8066E" w14:textId="77777777" w:rsidR="00E4275C" w:rsidRPr="0078497C" w:rsidRDefault="00E4275C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E1B6839" w14:textId="52EF665D" w:rsidR="00E4275C" w:rsidRPr="0078497C" w:rsidRDefault="00AF441B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 сентябре 2018 г. Совет по авторскому праву Кении подписал меморандум о взаимопонимании с Центром арбитража и посредничества ВОИС о налаживании официального сотрудничества в области урегулирования споров, связанных с авторским правом. В проекте также приняла участие Комиссия по делам кинематографии Кении, предоставившая консультации по правовым вопросам, касающимся ситуации в аудиовизуальном секторе и авторского права в контексте разработки национальной политики в области киноиндустрии.</w:t>
            </w:r>
          </w:p>
          <w:p w14:paraId="7C7A50BC" w14:textId="77777777" w:rsidR="00E4275C" w:rsidRPr="0078497C" w:rsidRDefault="00E4275C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B782A37" w14:textId="082818A7" w:rsidR="00E4275C" w:rsidRPr="0078497C" w:rsidRDefault="008B69F4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</w:t>
            </w:r>
            <w:r w:rsidR="00AF441B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рганизована выездная миссия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членов Управления по авторскому праву Марокко в Союзе писателей Бельгии.</w:t>
            </w:r>
          </w:p>
          <w:p w14:paraId="4BF86BCD" w14:textId="77777777" w:rsidR="00E4275C" w:rsidRPr="0078497C" w:rsidRDefault="00E4275C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44C8000" w14:textId="2A74511F" w:rsidR="00E4275C" w:rsidRPr="0078497C" w:rsidRDefault="0042018C" w:rsidP="00E4275C">
            <w:pPr>
              <w:rPr>
                <w:rFonts w:ascii="Arial" w:eastAsia="SimSun" w:hAnsi="Arial" w:cs="Arial"/>
                <w:sz w:val="22"/>
                <w:lang w:eastAsia="zh-CN"/>
              </w:rPr>
            </w:pPr>
            <w:r>
              <w:rPr>
                <w:rFonts w:ascii="Arial" w:eastAsia="SimSun" w:hAnsi="Arial" w:cs="Arial"/>
                <w:sz w:val="22"/>
                <w:lang w:val="ru-RU" w:eastAsia="zh-CN"/>
              </w:rPr>
              <w:t>В</w:t>
            </w:r>
            <w:r w:rsidRPr="0042018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lang w:val="ru-RU" w:eastAsia="zh-CN"/>
              </w:rPr>
              <w:t>Сенегале</w:t>
            </w:r>
            <w:r w:rsidRPr="0042018C">
              <w:rPr>
                <w:rFonts w:ascii="Arial" w:eastAsia="SimSun" w:hAnsi="Arial" w:cs="Arial"/>
                <w:sz w:val="22"/>
                <w:lang w:val="ru-RU" w:eastAsia="zh-CN"/>
              </w:rPr>
              <w:t xml:space="preserve"> были предоставлены консультации по вопросам законодательства в отношении закона «О связи и прессе</w:t>
            </w:r>
            <w:r>
              <w:rPr>
                <w:rFonts w:ascii="Arial" w:eastAsia="SimSun" w:hAnsi="Arial" w:cs="Arial"/>
                <w:sz w:val="22"/>
                <w:lang w:val="ru-RU" w:eastAsia="zh-CN"/>
              </w:rPr>
              <w:t>» с целью обеспечения</w:t>
            </w:r>
            <w:r w:rsidRPr="0042018C">
              <w:rPr>
                <w:rFonts w:ascii="Arial" w:eastAsia="SimSun" w:hAnsi="Arial" w:cs="Arial"/>
                <w:sz w:val="22"/>
                <w:lang w:val="ru-RU" w:eastAsia="zh-CN"/>
              </w:rPr>
              <w:t xml:space="preserve"> соответствия нормативной базы аудиовизуального сектора </w:t>
            </w:r>
            <w:r w:rsidRPr="0042018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требованиям эпохи цифровых технологий и международным стандартам, а также положениям закона об авторском праве применительно к аудиовизуальному сектору</w:t>
            </w:r>
            <w:r>
              <w:rPr>
                <w:rFonts w:ascii="Arial" w:eastAsia="SimSun" w:hAnsi="Arial" w:cs="Arial"/>
                <w:sz w:val="22"/>
                <w:lang w:val="ru-RU" w:eastAsia="zh-CN"/>
              </w:rPr>
              <w:t>. Закон</w:t>
            </w:r>
            <w:r w:rsidRPr="0042018C">
              <w:rPr>
                <w:rFonts w:ascii="Arial" w:eastAsia="SimSun" w:hAnsi="Arial" w:cs="Arial"/>
                <w:sz w:val="22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lang w:val="ru-RU" w:eastAsia="zh-CN"/>
              </w:rPr>
              <w:t>был</w:t>
            </w:r>
            <w:r w:rsidRPr="0042018C">
              <w:rPr>
                <w:rFonts w:ascii="Arial" w:eastAsia="SimSun" w:hAnsi="Arial" w:cs="Arial"/>
                <w:sz w:val="22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lang w:val="ru-RU" w:eastAsia="zh-CN"/>
              </w:rPr>
              <w:t>принят</w:t>
            </w:r>
            <w:r w:rsidRPr="0042018C">
              <w:rPr>
                <w:rFonts w:ascii="Arial" w:eastAsia="SimSun" w:hAnsi="Arial" w:cs="Arial"/>
                <w:sz w:val="22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lang w:val="ru-RU" w:eastAsia="zh-CN"/>
              </w:rPr>
              <w:t>в</w:t>
            </w:r>
            <w:r w:rsidRPr="0042018C">
              <w:rPr>
                <w:rFonts w:ascii="Arial" w:eastAsia="SimSun" w:hAnsi="Arial" w:cs="Arial"/>
                <w:sz w:val="22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sz w:val="22"/>
                <w:lang w:val="ru-RU" w:eastAsia="zh-CN"/>
              </w:rPr>
              <w:t>июне</w:t>
            </w:r>
            <w:r w:rsidRPr="0042018C">
              <w:rPr>
                <w:rFonts w:ascii="Arial" w:eastAsia="SimSun" w:hAnsi="Arial" w:cs="Arial"/>
                <w:sz w:val="22"/>
                <w:lang w:eastAsia="zh-CN"/>
              </w:rPr>
              <w:t xml:space="preserve"> 2017 </w:t>
            </w:r>
            <w:r>
              <w:rPr>
                <w:rFonts w:ascii="Arial" w:eastAsia="SimSun" w:hAnsi="Arial" w:cs="Arial"/>
                <w:sz w:val="22"/>
                <w:lang w:val="ru-RU" w:eastAsia="zh-CN"/>
              </w:rPr>
              <w:t>г</w:t>
            </w:r>
            <w:r w:rsidRPr="0042018C">
              <w:rPr>
                <w:rFonts w:ascii="Arial" w:eastAsia="SimSun" w:hAnsi="Arial" w:cs="Arial"/>
                <w:sz w:val="22"/>
                <w:lang w:eastAsia="zh-CN"/>
              </w:rPr>
              <w:t xml:space="preserve">. </w:t>
            </w:r>
          </w:p>
          <w:p w14:paraId="55D74263" w14:textId="77777777" w:rsidR="00E4275C" w:rsidRPr="0078497C" w:rsidRDefault="00E4275C" w:rsidP="00E4275C">
            <w:pPr>
              <w:rPr>
                <w:rFonts w:ascii="Arial" w:eastAsia="SimSun" w:hAnsi="Arial" w:cs="Arial"/>
                <w:sz w:val="22"/>
                <w:lang w:eastAsia="zh-CN"/>
              </w:rPr>
            </w:pPr>
          </w:p>
        </w:tc>
        <w:tc>
          <w:tcPr>
            <w:tcW w:w="1801" w:type="pct"/>
            <w:shd w:val="clear" w:color="auto" w:fill="auto"/>
          </w:tcPr>
          <w:p w14:paraId="6E4A6AD7" w14:textId="51310FC5" w:rsidR="00E4275C" w:rsidRPr="0078497C" w:rsidRDefault="00E4275C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) Секретариату ВОИС было рекомендовано завершить курс дистанционного обучения для </w:t>
            </w:r>
            <w:r w:rsidR="00332943" w:rsidRPr="0078497C">
              <w:rPr>
                <w:rFonts w:ascii="Arial" w:eastAsia="SimSun" w:hAnsi="Arial" w:cs="Arial"/>
                <w:sz w:val="22"/>
                <w:lang w:val="ru-RU" w:eastAsia="zh-CN"/>
              </w:rPr>
              <w:t>аудиовизуального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сектора согласно плану.</w:t>
            </w:r>
          </w:p>
          <w:p w14:paraId="37F1BAE8" w14:textId="77777777" w:rsidR="00E4275C" w:rsidRPr="0078497C" w:rsidRDefault="00E4275C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) Секретариату ВОИС было рекомендовано: </w:t>
            </w:r>
          </w:p>
          <w:p w14:paraId="4F9C3969" w14:textId="116FE94C" w:rsidR="00E4275C" w:rsidRPr="0078497C" w:rsidRDefault="00E4275C" w:rsidP="00E4275C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Предоставлять последующую поддержку аудиовизуальной отрасли в Африке в рамках профильных программ ВОИС, насколько это позволяют делать существующие ресурсы и услуги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</w:p>
          <w:p w14:paraId="375356E6" w14:textId="77777777" w:rsidR="00E4275C" w:rsidRPr="0078497C" w:rsidRDefault="00E4275C" w:rsidP="00E4275C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Рассмотреть возможность избирательного оказания последующей поддержки в рамках возможных новых проектов ПДР, ориентированных на развитие творческих отраслей в Африке (если такие проекты возникнут).</w:t>
            </w:r>
          </w:p>
          <w:p w14:paraId="133982A9" w14:textId="2E4E1BF5" w:rsidR="00E4275C" w:rsidRPr="0078497C" w:rsidRDefault="00E4275C" w:rsidP="00E4275C">
            <w:pPr>
              <w:numPr>
                <w:ilvl w:val="0"/>
                <w:numId w:val="24"/>
              </w:numPr>
              <w:spacing w:after="200" w:line="276" w:lineRule="auto"/>
              <w:contextualSpacing/>
              <w:rPr>
                <w:rFonts w:ascii="Arial" w:eastAsia="SimSun" w:hAnsi="Arial" w:cs="Arial"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Изучить интерес государств-членов к проекту ПДР, посвященному альтернативным механизмам урегулирования споров (посредничество, арбитраж и т.п.) в развивающихся и наименее развитых странах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При наличии интереса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вынести такой проект на рассмотрение КРИС.</w:t>
            </w:r>
          </w:p>
          <w:p w14:paraId="20563D5A" w14:textId="77777777" w:rsidR="00E4275C" w:rsidRPr="0078497C" w:rsidRDefault="00E4275C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 Секретариату ВОИС было рекомендовано:</w:t>
            </w:r>
          </w:p>
          <w:p w14:paraId="277C62C4" w14:textId="77777777" w:rsidR="00E4275C" w:rsidRPr="0078497C" w:rsidRDefault="00E4275C" w:rsidP="00E4275C">
            <w:pPr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При подготовке проектов ПДР Секретариату следует систематически оценивать необходимый объем управленческой работы по сравнению с существующей рабочей нагрузкой руководителей проектов.</w:t>
            </w:r>
          </w:p>
          <w:p w14:paraId="69E5AE1A" w14:textId="77777777" w:rsidR="00E4275C" w:rsidRPr="0078497C" w:rsidRDefault="00E4275C" w:rsidP="00E4275C">
            <w:pPr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При необходимости Секретариату следует закладывать в бюджет штатную должность координатора проекта, который должен поддерживать руководителя проекта при реализации проекта / осуществлении оперативного руководства.</w:t>
            </w:r>
          </w:p>
          <w:p w14:paraId="2B54FE6D" w14:textId="77777777" w:rsidR="00E4275C" w:rsidRPr="0078497C" w:rsidRDefault="00E4275C" w:rsidP="00E4275C">
            <w:pPr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Для дополнения технической компетенции руководителя проекта этот сотрудник должен быть в первую очередь хорошо зарекомендовавшим себя специалистом по развитию с опытом работы на местах и отличными навыками управления проектами.</w:t>
            </w:r>
          </w:p>
          <w:p w14:paraId="172425D8" w14:textId="77777777" w:rsidR="00E4275C" w:rsidRPr="0078497C" w:rsidRDefault="00E4275C" w:rsidP="00E4275C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</w:tr>
    </w:tbl>
    <w:p w14:paraId="1FBA1BBF" w14:textId="77777777" w:rsidR="00EC5F31" w:rsidRPr="0078497C" w:rsidRDefault="00EC5F31" w:rsidP="00EC5F31">
      <w:pPr>
        <w:rPr>
          <w:rFonts w:ascii="Arial" w:hAnsi="Arial" w:cs="Arial"/>
          <w:lang w:val="ru-RU"/>
        </w:rPr>
      </w:pPr>
    </w:p>
    <w:p w14:paraId="41C72529" w14:textId="77777777" w:rsidR="00016692" w:rsidRPr="0078497C" w:rsidRDefault="00016692" w:rsidP="00EC5F31">
      <w:pPr>
        <w:rPr>
          <w:rFonts w:ascii="Arial" w:hAnsi="Arial" w:cs="Arial"/>
          <w:lang w:val="ru-RU"/>
        </w:rPr>
      </w:pPr>
    </w:p>
    <w:p w14:paraId="0FE96745" w14:textId="38BDF3DD" w:rsidR="00EC5F31" w:rsidRPr="0078497C" w:rsidRDefault="00CC4CD7" w:rsidP="00791010">
      <w:pPr>
        <w:numPr>
          <w:ilvl w:val="0"/>
          <w:numId w:val="15"/>
        </w:numPr>
        <w:ind w:left="360" w:hanging="360"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>Проект «Использование информации, являющейся частью общественного достояния, для целей экономического развития»</w:t>
      </w:r>
    </w:p>
    <w:p w14:paraId="082B7F96" w14:textId="4F28577D" w:rsidR="00EC5F31" w:rsidRPr="0078497C" w:rsidRDefault="00164749" w:rsidP="00EC5F31">
      <w:pPr>
        <w:rPr>
          <w:rFonts w:ascii="Arial" w:eastAsia="SimSun" w:hAnsi="Arial" w:cs="Arial"/>
          <w:sz w:val="22"/>
          <w:lang w:eastAsia="zh-CN"/>
        </w:rPr>
      </w:pPr>
      <w:r>
        <w:rPr>
          <w:rFonts w:ascii="Arial" w:eastAsia="SimSun" w:hAnsi="Arial" w:cs="Arial"/>
          <w:sz w:val="22"/>
          <w:lang w:eastAsia="zh-CN"/>
        </w:rPr>
        <w:t>DA</w:t>
      </w:r>
      <w:r w:rsidR="00EC5F31" w:rsidRPr="0078497C">
        <w:rPr>
          <w:rFonts w:ascii="Arial" w:eastAsia="SimSun" w:hAnsi="Arial" w:cs="Arial"/>
          <w:sz w:val="22"/>
          <w:lang w:eastAsia="zh-CN"/>
        </w:rPr>
        <w:t xml:space="preserve">_16_20_03 - </w:t>
      </w:r>
      <w:r w:rsidR="00CC4CD7" w:rsidRPr="0078497C">
        <w:rPr>
          <w:rFonts w:ascii="Arial" w:eastAsia="SimSun" w:hAnsi="Arial" w:cs="Arial"/>
          <w:sz w:val="22"/>
          <w:lang w:val="ru-RU" w:eastAsia="zh-CN"/>
        </w:rPr>
        <w:t>рекомендации</w:t>
      </w:r>
      <w:r w:rsidR="00EC5F31" w:rsidRPr="0078497C">
        <w:rPr>
          <w:rFonts w:ascii="Arial" w:eastAsia="SimSun" w:hAnsi="Arial" w:cs="Arial"/>
          <w:sz w:val="22"/>
          <w:lang w:eastAsia="zh-CN"/>
        </w:rPr>
        <w:t xml:space="preserve"> 16, 20</w:t>
      </w:r>
    </w:p>
    <w:p w14:paraId="07CA55D8" w14:textId="77777777" w:rsidR="00EC5F31" w:rsidRPr="0078497C" w:rsidRDefault="00EC5F31" w:rsidP="00EC5F31">
      <w:pPr>
        <w:rPr>
          <w:rFonts w:ascii="Arial" w:eastAsia="SimSun" w:hAnsi="Arial" w:cs="Arial"/>
          <w:sz w:val="2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4"/>
        <w:gridCol w:w="5811"/>
        <w:gridCol w:w="5041"/>
      </w:tblGrid>
      <w:tr w:rsidR="00EC5F31" w:rsidRPr="0078497C" w14:paraId="3CC4D05C" w14:textId="77777777" w:rsidTr="00EC5F31">
        <w:trPr>
          <w:tblHeader/>
        </w:trPr>
        <w:tc>
          <w:tcPr>
            <w:tcW w:w="1123" w:type="pct"/>
            <w:shd w:val="clear" w:color="auto" w:fill="auto"/>
          </w:tcPr>
          <w:p w14:paraId="784BE35B" w14:textId="50ED00EB" w:rsidR="00EC5F31" w:rsidRPr="0078497C" w:rsidRDefault="009E2322" w:rsidP="00EC5F31">
            <w:pPr>
              <w:rPr>
                <w:rFonts w:ascii="Arial" w:eastAsia="SimSun" w:hAnsi="Arial" w:cs="Arial"/>
                <w:bCs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eastAsia="zh-CN"/>
              </w:rPr>
              <w:t>КРАТКОЕ ОПИСАНИЕ</w:t>
            </w:r>
          </w:p>
          <w:p w14:paraId="125E1A7D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eastAsia="zh-CN"/>
              </w:rPr>
            </w:pPr>
          </w:p>
          <w:p w14:paraId="3F2AEDC6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eastAsia="zh-CN"/>
              </w:rPr>
            </w:pPr>
          </w:p>
        </w:tc>
        <w:tc>
          <w:tcPr>
            <w:tcW w:w="2076" w:type="pct"/>
            <w:shd w:val="clear" w:color="auto" w:fill="auto"/>
          </w:tcPr>
          <w:p w14:paraId="6CF09FE4" w14:textId="17DD09FF" w:rsidR="00EC5F31" w:rsidRPr="0078497C" w:rsidRDefault="009E2322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ОСНОВНЫЕ ДОСТИЖЕНИЯ И ИТОГОВЫЕ ДОКУМЕНТЫ</w:t>
            </w:r>
            <w:r w:rsidR="00EC5F31"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 xml:space="preserve"> </w:t>
            </w:r>
          </w:p>
        </w:tc>
        <w:tc>
          <w:tcPr>
            <w:tcW w:w="1801" w:type="pct"/>
            <w:shd w:val="clear" w:color="auto" w:fill="auto"/>
          </w:tcPr>
          <w:p w14:paraId="6632DB4C" w14:textId="647B1165" w:rsidR="00EC5F31" w:rsidRPr="0078497C" w:rsidRDefault="009E2322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ОСНОВНЫЕ РЕКОМЕНДАЦИИ ПО ИТОГАМ ОЦЕНКИ</w:t>
            </w:r>
          </w:p>
          <w:p w14:paraId="4813DAFC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</w:tc>
      </w:tr>
      <w:tr w:rsidR="005E0D43" w:rsidRPr="00C06D80" w14:paraId="1C694ADA" w14:textId="77777777" w:rsidTr="00EC5F31">
        <w:tc>
          <w:tcPr>
            <w:tcW w:w="1123" w:type="pct"/>
            <w:shd w:val="clear" w:color="auto" w:fill="auto"/>
          </w:tcPr>
          <w:p w14:paraId="308A3B99" w14:textId="77777777" w:rsidR="005E0D43" w:rsidRPr="0078497C" w:rsidRDefault="005E0D43" w:rsidP="005E0D4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Проект основывается на осуществляемой в настоящее время программной деятельности по созданию и развитию центров поддержки технологии и инноваций (ЦПТИ), результатах ранее проведенных исследований по интеллектуальной собственности и общественному достоянию (патентный компонент), а также на существующем портале по правовому статусу, разработанном в рамках проекта Повестки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дня в области развития 'Данные о правовом статусе патентов'.</w:t>
            </w:r>
          </w:p>
          <w:p w14:paraId="421D288F" w14:textId="77777777" w:rsidR="005E0D43" w:rsidRPr="0078497C" w:rsidRDefault="005E0D43" w:rsidP="005E0D4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D580D70" w14:textId="73A9D6D4" w:rsidR="005E0D43" w:rsidRPr="0078497C" w:rsidRDefault="005E0D43" w:rsidP="005E0D4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Говоря более конкретно, проект имеет целью дополнить существующие услуги ЦПТИ путем добавления новых услуг и инструментов к тем, которые обеспечиваются в настоящее время и которые приносят практическую пользу в особенности индивидуальным изобретателям и предприятиям в развивающихся и наименее развитых странах (НРС), позволяя им не только выявлять изобретения в сфере общественного достояния, но и поддерживать изобретателей, исследователей и предпринимателей в деле использования этой информации для генерирования новых результатов исследований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и исследовательской продукции, и тем самым содействуя более эффективному освоению и использованию изобретений в сфере общественного достояния в качестве источника для генерирования местных знаний и инноваций и повышая 'поглощающую способность' развивающихся стран и НРС в плане адаптации и ассимиляции различных технологий.</w:t>
            </w:r>
          </w:p>
        </w:tc>
        <w:tc>
          <w:tcPr>
            <w:tcW w:w="2076" w:type="pct"/>
            <w:shd w:val="clear" w:color="auto" w:fill="auto"/>
          </w:tcPr>
          <w:p w14:paraId="66087AEB" w14:textId="1DE04D73" w:rsidR="005E0D43" w:rsidRPr="0078497C" w:rsidRDefault="005E0D43" w:rsidP="005E0D4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Практические руководства по выявлению и использованию изобретений, находящихся в сфере общественного достояния:</w:t>
            </w:r>
          </w:p>
          <w:p w14:paraId="6E6085AD" w14:textId="77777777" w:rsidR="005E0D43" w:rsidRPr="0078497C" w:rsidRDefault="005E0D43" w:rsidP="005E0D4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C3FD94D" w14:textId="235FCE8D" w:rsidR="005E0D43" w:rsidRPr="0078497C" w:rsidRDefault="005E0D43" w:rsidP="005E0D4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Были разработаны два руководства: одно – по выявлению, а второе – по использованию изобретений, находящихся в сфере общественного достояния. Проекты руководств были апробированы отобранными ЦПТИ с тем, чтобы обеспечить приведение данных руководств в соответствие с потребностями сотрудников ЦПТИ в развивающихся странах и странах с переходной экономикой. Для участия в процессе пилотной реализации были отобраны следующие страны: Кения и Южная Африка (регион Африки), Марокко (арабские страны), Малайзия и Филиппины (Азиатско-Тихоокеанский регион), Колумбия и Куба (регион Латинской Америки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и Карибского бассейна) и Российская Федерация (страны с переходной экономикой и развитые страны).</w:t>
            </w:r>
          </w:p>
          <w:p w14:paraId="0D718E50" w14:textId="5153E089" w:rsidR="005E0D43" w:rsidRPr="0078497C" w:rsidRDefault="005E0D43" w:rsidP="005E0D4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9D9C80E" w14:textId="77777777" w:rsidR="005E0D43" w:rsidRPr="0078497C" w:rsidRDefault="005E0D43" w:rsidP="005E0D4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86D3946" w14:textId="2269072A" w:rsidR="005E0D43" w:rsidRPr="0078497C" w:rsidRDefault="005E0D43" w:rsidP="005E0D4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Основанные на руководствах новые улучшенные учебные материалы для ЦПТИ и создание сети экспертов:</w:t>
            </w:r>
          </w:p>
          <w:p w14:paraId="713B24B1" w14:textId="77777777" w:rsidR="005E0D43" w:rsidRPr="0078497C" w:rsidRDefault="005E0D43" w:rsidP="005E0D4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4FB9A95" w14:textId="4151E09B" w:rsidR="005E0D43" w:rsidRPr="0078497C" w:rsidRDefault="005E0D43" w:rsidP="005E0D4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 последнем квартале 2018 г. в отобранных ЦПТИ было начато обучение по темам руководств с использованием учебных материалов, разработанных ведущими экспертами. В период с ноября 2018 г. по июнь 2019 г. было организовано проведение девяти семинаров-практикумов, в ходе которых основное внимание первоначально было уделено участвующим в пилотном проекте странам.</w:t>
            </w:r>
          </w:p>
          <w:p w14:paraId="39F7830D" w14:textId="68E49499" w:rsidR="005E0D43" w:rsidRPr="0078497C" w:rsidRDefault="005E0D43" w:rsidP="005E0D4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4259863" w14:textId="77777777" w:rsidR="005E0D43" w:rsidRPr="0078497C" w:rsidRDefault="005E0D43" w:rsidP="005E0D4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76B5852" w14:textId="02649CEB" w:rsidR="005E0D43" w:rsidRPr="0078497C" w:rsidRDefault="005E0D43" w:rsidP="005E0D4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Доработка портала по правовому статусу с более удобным для пользователя интерфейсом и расширенным контентом:</w:t>
            </w:r>
          </w:p>
          <w:p w14:paraId="1C283063" w14:textId="77777777" w:rsidR="005E0D43" w:rsidRPr="0078497C" w:rsidRDefault="005E0D43" w:rsidP="005E0D4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CD4FD56" w14:textId="323E9854" w:rsidR="005E0D43" w:rsidRPr="0078497C" w:rsidRDefault="005E0D43" w:rsidP="005E0D4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Для определения основных потребностей сообщества пользователей патентной информации как основных пользователей портала по правовому статусу был привлечен эксперт по коммуникациям. В сентябре 2016 г. был нанят подрядчик для разработки нового интерфейса.</w:t>
            </w:r>
          </w:p>
          <w:p w14:paraId="2207AF00" w14:textId="77777777" w:rsidR="005E0D43" w:rsidRPr="0078497C" w:rsidRDefault="005E0D43" w:rsidP="005E0D4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8D9AD5A" w14:textId="61C1FCB1" w:rsidR="005E0D43" w:rsidRPr="0078497C" w:rsidRDefault="005E0D43" w:rsidP="005E0D4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Были проведены консультации с рядом заинтересованных сторон, в том числе с Секцией геопространственной информации Организации Объединенных Наций (СГИ ООН) и Бюро Юрисконсульта по вопросу использования при разработке новой карты официальных данных о международных границах, и с Отделом коммуникаций ВОИС и Департаментом информационно-коммуникационных технологий по вопросу о вариантах технической реализации, в том числе выбора программных средств визуализации карт, в соответствии с текущей организационной политикой.</w:t>
            </w:r>
          </w:p>
          <w:p w14:paraId="61DC2A23" w14:textId="7891613E" w:rsidR="005E0D43" w:rsidRPr="0078497C" w:rsidRDefault="005E0D43" w:rsidP="005E0D4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Было подписано соглашение с СГИ ООН об использовании данных о международных границах и найдено экономически эффективное решение по разработке нового интерфейса с применением облачного программного обеспечения, широко используемого другими организациями системы ООН.</w:t>
            </w:r>
          </w:p>
          <w:p w14:paraId="564975C0" w14:textId="77777777" w:rsidR="005E0D43" w:rsidRPr="0078497C" w:rsidRDefault="005E0D43" w:rsidP="005E0D4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B373C50" w14:textId="34C438DD" w:rsidR="005E0D43" w:rsidRPr="0078497C" w:rsidRDefault="005E0D43" w:rsidP="005E0D4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 2017 г. для анализа существующей информации о портале был нанят эксперт по патентной информации, обновивший данные по более чем 160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 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юрисдикциям. Эксперт подготовил подробные справочные файлы для каждой юрисдикции, сведения о которой имеются на портале, чтобы дополнительно помочь пользователям определить, какая именно информация, касающаяся правового статуса, может быть доступна в режиме онлайн одновременно с дополнительной информацией об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особенностях патентной охраны и советами по дальнейшему поиску.</w:t>
            </w:r>
          </w:p>
          <w:p w14:paraId="7111A2AD" w14:textId="77777777" w:rsidR="005E0D43" w:rsidRPr="0078497C" w:rsidRDefault="005E0D43" w:rsidP="005E0D4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C9AA9FA" w14:textId="7F864D85" w:rsidR="005E0D43" w:rsidRPr="0078497C" w:rsidRDefault="005E0D43" w:rsidP="005E0D4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Были </w:t>
            </w:r>
            <w:r w:rsidR="00332943">
              <w:rPr>
                <w:rFonts w:ascii="Arial" w:eastAsia="SimSun" w:hAnsi="Arial" w:cs="Arial"/>
                <w:sz w:val="22"/>
                <w:lang w:val="ru-RU" w:eastAsia="zh-CN"/>
              </w:rPr>
              <w:t>д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обавлены новые функции, в том числе возможность сочетать критерии поиска, просматривать информацию отдельно на карте и в таблицах, а также находить юрисдикции, являющиеся членами какой-либо региональной организации, выдающей патенты, или участвующие в каком-либо региональном патентно-информационном фонде</w:t>
            </w:r>
            <w:r w:rsidR="00F70D28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Также были добавлены новые области поиска, в том числе патентные реестры для онлайн-поиска по имени заявителя или данным о приоритете и онлайн-реестры с информацией об инструментах продления срока действия патентов, свидетельствах дополнительной охраны и действительных в соответствующих юрисдикциях региональных патентах. </w:t>
            </w:r>
          </w:p>
          <w:p w14:paraId="6477C1A5" w14:textId="77777777" w:rsidR="005E0D43" w:rsidRPr="0078497C" w:rsidRDefault="005E0D43" w:rsidP="005E0D4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14CD15F" w14:textId="68BF0198" w:rsidR="005E0D43" w:rsidRPr="0078497C" w:rsidRDefault="005E0D43" w:rsidP="005E0D4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Была обновлена информация для более чем 200 юрисдикций, в результате чего на 25% увеличилось число юрисдикций и патентно-информационных фондов, для которых имеются данные в новой версии.</w:t>
            </w:r>
          </w:p>
          <w:p w14:paraId="5B092212" w14:textId="77777777" w:rsidR="005E0D43" w:rsidRPr="0078497C" w:rsidRDefault="005E0D43" w:rsidP="005E0D4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86CF059" w14:textId="37F43BAC" w:rsidR="005E0D43" w:rsidRPr="0078497C" w:rsidRDefault="005E0D43" w:rsidP="005E0D4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В процессе доработки портала были предприняты меры по повышению его доступности для пользователей с нарушениями зрения, что согласуется с усилиями ВОИС по повышению доступности ее услуг и платформ, а также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подготовлены справочные файлы в доступном формате.</w:t>
            </w:r>
          </w:p>
          <w:p w14:paraId="564D37B5" w14:textId="77777777" w:rsidR="005E0D43" w:rsidRPr="0078497C" w:rsidRDefault="005E0D43" w:rsidP="005E0D4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B5F0F7D" w14:textId="646C83A3" w:rsidR="005E0D43" w:rsidRPr="0078497C" w:rsidRDefault="005E0D43" w:rsidP="005E0D4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 целях привлечения внимания к новому интерфейсу и функциям портала был создан небольшой обучающий видеоролик, и портал был запущен в работу на параллельном мероприятии в рамках 22-й сессии КРИС.</w:t>
            </w:r>
          </w:p>
        </w:tc>
        <w:tc>
          <w:tcPr>
            <w:tcW w:w="1801" w:type="pct"/>
            <w:shd w:val="clear" w:color="auto" w:fill="auto"/>
          </w:tcPr>
          <w:p w14:paraId="74B0D8B7" w14:textId="793CCB90" w:rsidR="005E0D43" w:rsidRPr="0078497C" w:rsidRDefault="005E0D43" w:rsidP="005E0D4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) </w:t>
            </w:r>
            <w:r w:rsidR="008B69F4" w:rsidRPr="0078497C">
              <w:rPr>
                <w:rFonts w:ascii="Arial" w:eastAsia="SimSun" w:hAnsi="Arial" w:cs="Arial"/>
                <w:sz w:val="22"/>
                <w:lang w:val="ru-RU" w:eastAsia="zh-CN"/>
              </w:rPr>
              <w:t>В процессе интеграции проекта в основную деятельность Организации Отделу поддержки технологий и инноваций Секретариата ВОИС было рекомендовано рассмотреть следующие вопросы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:</w:t>
            </w:r>
          </w:p>
          <w:p w14:paraId="3F76E8CE" w14:textId="77777777" w:rsidR="005E0D43" w:rsidRPr="0078497C" w:rsidRDefault="005E0D43" w:rsidP="005E0D43">
            <w:pPr>
              <w:numPr>
                <w:ilvl w:val="0"/>
                <w:numId w:val="26"/>
              </w:numPr>
              <w:contextualSpacing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преимущественное оказание поддержки выбранным сетям ЦПТИ (3-го уровня зрелости) для развития их услуг в сфере общественного достояния, включая то, как ЦПТИ будут переходить от осведомленности о содержании руководств к предоставлению новых услуг;</w:t>
            </w:r>
          </w:p>
          <w:p w14:paraId="4FCDF848" w14:textId="77777777" w:rsidR="005E0D43" w:rsidRPr="0078497C" w:rsidRDefault="005E0D43" w:rsidP="005E0D43">
            <w:pPr>
              <w:numPr>
                <w:ilvl w:val="0"/>
                <w:numId w:val="26"/>
              </w:numPr>
              <w:contextualSpacing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дальнейшее определение роли реестра основных экспертов и информирование сетей ЦПТИ о возможной поддержке с их стороны;</w:t>
            </w:r>
          </w:p>
          <w:p w14:paraId="2BBACD01" w14:textId="77777777" w:rsidR="005E0D43" w:rsidRPr="0078497C" w:rsidRDefault="005E0D43" w:rsidP="005E0D43">
            <w:pPr>
              <w:numPr>
                <w:ilvl w:val="0"/>
                <w:numId w:val="26"/>
              </w:numPr>
              <w:contextualSpacing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включение информации о сфере общественного достояния, взятой из учебных материалов, в стандартные учебные брифинги/практикумы, проводимые ЦПТИ;</w:t>
            </w:r>
          </w:p>
          <w:p w14:paraId="385779F4" w14:textId="77777777" w:rsidR="005E0D43" w:rsidRPr="0078497C" w:rsidRDefault="005E0D43" w:rsidP="005E0D43">
            <w:pPr>
              <w:numPr>
                <w:ilvl w:val="0"/>
                <w:numId w:val="26"/>
              </w:numPr>
              <w:contextualSpacing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рассмотрение целесообразности создания в Академии ВОИС модуля/курса электронного обучения на основе руководств;</w:t>
            </w:r>
          </w:p>
          <w:p w14:paraId="0EEE5046" w14:textId="77777777" w:rsidR="005E0D43" w:rsidRPr="0078497C" w:rsidRDefault="005E0D43" w:rsidP="005E0D43">
            <w:pPr>
              <w:numPr>
                <w:ilvl w:val="0"/>
                <w:numId w:val="26"/>
              </w:numPr>
              <w:contextualSpacing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регулярное обновление содержания портала регистрации патентов (на основе информации, поступающей от пользователей) и пересмотр/обновление судебных досье ежегодно или каждые два года;</w:t>
            </w:r>
          </w:p>
          <w:p w14:paraId="678A3D9B" w14:textId="77777777" w:rsidR="005E0D43" w:rsidRPr="0078497C" w:rsidRDefault="005E0D43" w:rsidP="005E0D43">
            <w:pPr>
              <w:numPr>
                <w:ilvl w:val="0"/>
                <w:numId w:val="26"/>
              </w:numPr>
              <w:contextualSpacing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работа с Секцией веб-коммуникаций для обеспечения заметности портала регистрации патентов на веб-сайте ВОИС;</w:t>
            </w:r>
          </w:p>
          <w:p w14:paraId="3D6A5BA5" w14:textId="77777777" w:rsidR="005E0D43" w:rsidRPr="0078497C" w:rsidRDefault="005E0D43" w:rsidP="005E0D43">
            <w:pPr>
              <w:numPr>
                <w:ilvl w:val="0"/>
                <w:numId w:val="26"/>
              </w:numPr>
              <w:contextualSpacing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работа с Отделом публикаций над популяризацией руководств за пределами сетей ЦПТИ;</w:t>
            </w:r>
          </w:p>
          <w:p w14:paraId="344A97D8" w14:textId="77777777" w:rsidR="005E0D43" w:rsidRPr="0078497C" w:rsidRDefault="005E0D43" w:rsidP="005E0D43">
            <w:pPr>
              <w:numPr>
                <w:ilvl w:val="0"/>
                <w:numId w:val="26"/>
              </w:numPr>
              <w:contextualSpacing/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обеспечение постоянного мониторинга показателей конечных результатов в рамках регулярного мониторинга и отчетности сетей ЦПТИ перед Секретариатом ВОИС.</w:t>
            </w:r>
          </w:p>
          <w:p w14:paraId="44C6DF17" w14:textId="2B22CC2D" w:rsidR="005E0D43" w:rsidRPr="0078497C" w:rsidRDefault="005E0D43" w:rsidP="005E0D43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Pr="0078497C">
              <w:rPr>
                <w:rFonts w:ascii="Arial" w:hAnsi="Arial" w:cs="Arial"/>
                <w:sz w:val="22"/>
                <w:lang w:val="ru-RU"/>
              </w:rPr>
              <w:t xml:space="preserve"> </w:t>
            </w:r>
            <w:r w:rsidR="008B69F4" w:rsidRPr="0078497C">
              <w:rPr>
                <w:rFonts w:ascii="Arial" w:hAnsi="Arial" w:cs="Arial"/>
                <w:sz w:val="22"/>
                <w:lang w:val="ru-RU"/>
              </w:rPr>
              <w:t xml:space="preserve">Государствам-членам, их национальным ведомствам ИС и учреждениям, организующим работу ЦПТИ и объединяющих их сетей, было рекомендовано оказывать </w:t>
            </w:r>
            <w:r w:rsidR="008B69F4" w:rsidRPr="0078497C">
              <w:rPr>
                <w:rFonts w:ascii="Arial" w:hAnsi="Arial" w:cs="Arial"/>
                <w:sz w:val="22"/>
                <w:lang w:val="ru-RU"/>
              </w:rPr>
              <w:lastRenderedPageBreak/>
              <w:t>необходимую поддержку, с чтобы ЦПТИ достигли такого уровня развития, на котором они могли бы оказывать услуги в сфере общественного достояния</w:t>
            </w:r>
            <w:r w:rsidR="008B69F4"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</w:tc>
      </w:tr>
    </w:tbl>
    <w:p w14:paraId="0E694A57" w14:textId="2B7E21E6" w:rsidR="00EC5F31" w:rsidRDefault="00EC5F31" w:rsidP="00EC5F31">
      <w:pPr>
        <w:rPr>
          <w:rFonts w:ascii="Arial" w:hAnsi="Arial" w:cs="Arial"/>
          <w:lang w:val="ru-RU"/>
        </w:rPr>
      </w:pPr>
    </w:p>
    <w:p w14:paraId="20E72CD4" w14:textId="77777777" w:rsidR="00332943" w:rsidRPr="0078497C" w:rsidRDefault="00332943" w:rsidP="00EC5F31">
      <w:pPr>
        <w:rPr>
          <w:rFonts w:ascii="Arial" w:hAnsi="Arial" w:cs="Arial"/>
          <w:lang w:val="ru-RU"/>
        </w:rPr>
      </w:pPr>
    </w:p>
    <w:p w14:paraId="7855A778" w14:textId="288BD0FB" w:rsidR="00EC5F31" w:rsidRPr="0078497C" w:rsidRDefault="008B69F4" w:rsidP="00791010">
      <w:pPr>
        <w:numPr>
          <w:ilvl w:val="0"/>
          <w:numId w:val="15"/>
        </w:numPr>
        <w:ind w:left="0" w:firstLine="0"/>
        <w:rPr>
          <w:rFonts w:ascii="Arial" w:eastAsia="SimSun" w:hAnsi="Arial" w:cs="Arial"/>
          <w:sz w:val="22"/>
          <w:lang w:val="ru-RU" w:eastAsia="zh-CN"/>
        </w:rPr>
      </w:pPr>
      <w:r w:rsidRPr="0078497C">
        <w:rPr>
          <w:rFonts w:ascii="Arial" w:eastAsia="SimSun" w:hAnsi="Arial" w:cs="Arial"/>
          <w:sz w:val="22"/>
          <w:lang w:val="ru-RU" w:eastAsia="zh-CN"/>
        </w:rPr>
        <w:t>Проект «Интеллектуальная собственность, туризм и культура: поддержка целей в области развития и популяризация культурного наследия в Египте и других развивающихся странах»</w:t>
      </w:r>
      <w:r w:rsidR="00EC5F31" w:rsidRPr="0078497C">
        <w:rPr>
          <w:rFonts w:ascii="Arial" w:eastAsia="SimSun" w:hAnsi="Arial" w:cs="Arial"/>
          <w:sz w:val="22"/>
          <w:lang w:val="ru-RU" w:eastAsia="zh-CN"/>
        </w:rPr>
        <w:t xml:space="preserve"> </w:t>
      </w:r>
    </w:p>
    <w:p w14:paraId="0906ABD2" w14:textId="4BBBCB4E" w:rsidR="00EC5F31" w:rsidRPr="0078497C" w:rsidRDefault="00EC5F31" w:rsidP="00EC5F31">
      <w:pPr>
        <w:rPr>
          <w:rFonts w:ascii="Arial" w:eastAsia="SimSun" w:hAnsi="Arial" w:cs="Arial"/>
          <w:sz w:val="22"/>
          <w:lang w:eastAsia="zh-CN"/>
        </w:rPr>
      </w:pPr>
      <w:r w:rsidRPr="0078497C">
        <w:rPr>
          <w:rFonts w:ascii="Arial" w:eastAsia="SimSun" w:hAnsi="Arial" w:cs="Arial"/>
          <w:sz w:val="22"/>
          <w:lang w:eastAsia="zh-CN"/>
        </w:rPr>
        <w:t>DA</w:t>
      </w:r>
      <w:r w:rsidRPr="0078497C">
        <w:rPr>
          <w:rFonts w:ascii="Arial" w:eastAsia="SimSun" w:hAnsi="Arial" w:cs="Arial"/>
          <w:sz w:val="22"/>
          <w:lang w:eastAsia="zh-CN"/>
        </w:rPr>
        <w:softHyphen/>
        <w:t xml:space="preserve">_1_10_12_40_01 - </w:t>
      </w:r>
      <w:r w:rsidR="008B69F4" w:rsidRPr="0078497C">
        <w:rPr>
          <w:rFonts w:ascii="Arial" w:eastAsia="SimSun" w:hAnsi="Arial" w:cs="Arial"/>
          <w:sz w:val="22"/>
          <w:lang w:val="ru-RU" w:eastAsia="zh-CN"/>
        </w:rPr>
        <w:t>рекомендации</w:t>
      </w:r>
      <w:r w:rsidRPr="0078497C">
        <w:rPr>
          <w:rFonts w:ascii="Arial" w:eastAsia="SimSun" w:hAnsi="Arial" w:cs="Arial"/>
          <w:sz w:val="22"/>
          <w:lang w:eastAsia="zh-CN"/>
        </w:rPr>
        <w:t xml:space="preserve"> 1, 10, 12, 40</w:t>
      </w:r>
    </w:p>
    <w:p w14:paraId="5FFA4944" w14:textId="77777777" w:rsidR="00EC5F31" w:rsidRPr="0078497C" w:rsidRDefault="00EC5F31" w:rsidP="00EC5F31">
      <w:pPr>
        <w:rPr>
          <w:rFonts w:ascii="Arial" w:eastAsia="SimSun" w:hAnsi="Arial" w:cs="Arial"/>
          <w:sz w:val="2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4"/>
        <w:gridCol w:w="5811"/>
        <w:gridCol w:w="5041"/>
      </w:tblGrid>
      <w:tr w:rsidR="00EC5F31" w:rsidRPr="0078497C" w14:paraId="5F514918" w14:textId="77777777" w:rsidTr="00EC5F31">
        <w:trPr>
          <w:tblHeader/>
        </w:trPr>
        <w:tc>
          <w:tcPr>
            <w:tcW w:w="1123" w:type="pct"/>
            <w:shd w:val="clear" w:color="auto" w:fill="auto"/>
          </w:tcPr>
          <w:p w14:paraId="1FD99577" w14:textId="2117B6F0" w:rsidR="00EC5F31" w:rsidRPr="0078497C" w:rsidRDefault="009E2322" w:rsidP="00EC5F31">
            <w:pPr>
              <w:rPr>
                <w:rFonts w:ascii="Arial" w:eastAsia="SimSun" w:hAnsi="Arial" w:cs="Arial"/>
                <w:bCs/>
                <w:sz w:val="22"/>
                <w:lang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eastAsia="zh-CN"/>
              </w:rPr>
              <w:t>КРАТКОЕ ОПИСАНИЕ</w:t>
            </w:r>
          </w:p>
          <w:p w14:paraId="7947AEF3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eastAsia="zh-CN"/>
              </w:rPr>
            </w:pPr>
          </w:p>
          <w:p w14:paraId="4E0F8D5F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eastAsia="zh-CN"/>
              </w:rPr>
            </w:pPr>
          </w:p>
        </w:tc>
        <w:tc>
          <w:tcPr>
            <w:tcW w:w="2076" w:type="pct"/>
            <w:shd w:val="clear" w:color="auto" w:fill="auto"/>
          </w:tcPr>
          <w:p w14:paraId="45AF6155" w14:textId="31EFB581" w:rsidR="00EC5F31" w:rsidRPr="0078497C" w:rsidRDefault="009E2322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ОСНОВНЫЕ ДОСТИЖЕНИЯ И ИТОГОВЫЕ ДОКУМЕНТЫ</w:t>
            </w:r>
            <w:r w:rsidR="00EC5F31"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 xml:space="preserve"> </w:t>
            </w:r>
          </w:p>
        </w:tc>
        <w:tc>
          <w:tcPr>
            <w:tcW w:w="1801" w:type="pct"/>
            <w:shd w:val="clear" w:color="auto" w:fill="auto"/>
          </w:tcPr>
          <w:p w14:paraId="7435E253" w14:textId="0CE3A0EF" w:rsidR="00EC5F31" w:rsidRPr="0078497C" w:rsidRDefault="009E2322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bCs/>
                <w:sz w:val="22"/>
                <w:lang w:val="ru-RU" w:eastAsia="zh-CN"/>
              </w:rPr>
              <w:t>ОСНОВНЫЕ РЕКОМЕНДАЦИИ ПО ИТОГАМ ОЦЕНКИ</w:t>
            </w:r>
          </w:p>
          <w:p w14:paraId="5238924C" w14:textId="77777777" w:rsidR="00EC5F31" w:rsidRPr="0078497C" w:rsidRDefault="00EC5F31" w:rsidP="00EC5F31">
            <w:pPr>
              <w:rPr>
                <w:rFonts w:ascii="Arial" w:eastAsia="SimSun" w:hAnsi="Arial" w:cs="Arial"/>
                <w:bCs/>
                <w:sz w:val="22"/>
                <w:lang w:val="ru-RU" w:eastAsia="zh-CN"/>
              </w:rPr>
            </w:pPr>
          </w:p>
        </w:tc>
      </w:tr>
      <w:tr w:rsidR="00EC5F31" w:rsidRPr="00C06D80" w14:paraId="510A3864" w14:textId="77777777" w:rsidTr="00EC5F31">
        <w:tc>
          <w:tcPr>
            <w:tcW w:w="1123" w:type="pct"/>
            <w:shd w:val="clear" w:color="auto" w:fill="auto"/>
          </w:tcPr>
          <w:p w14:paraId="4C6E159B" w14:textId="3E1F7F0A" w:rsidR="00EC5F31" w:rsidRPr="0078497C" w:rsidRDefault="004A46AD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Проект был направлен на </w:t>
            </w:r>
            <w:r w:rsidR="007167D7" w:rsidRPr="0078497C">
              <w:rPr>
                <w:rFonts w:ascii="Arial" w:eastAsia="SimSun" w:hAnsi="Arial" w:cs="Arial"/>
                <w:sz w:val="22"/>
                <w:lang w:val="ru-RU" w:eastAsia="zh-CN"/>
              </w:rPr>
              <w:t>укрепление потенциала ключевых заинтересованных сторон и повышение осведомленности относительно взаимосвязи между ИС, туризмом и развитием в рамках политики содействия росту и развитию.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Цел</w:t>
            </w:r>
            <w:r w:rsidR="0060225A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ями проекта были анализ значения систем ИС в экономической </w:t>
            </w:r>
            <w:r w:rsidR="0060225A"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деятельности, связанной с туризмом, и повышение осведомленности о значении ИС для этой деятельности, в том числе связанной с популяризацией национальных и/или местных знаний, традиций и культуры.</w:t>
            </w:r>
          </w:p>
        </w:tc>
        <w:tc>
          <w:tcPr>
            <w:tcW w:w="2076" w:type="pct"/>
            <w:shd w:val="clear" w:color="auto" w:fill="auto"/>
          </w:tcPr>
          <w:p w14:paraId="363FA6C3" w14:textId="3FF87EBF" w:rsidR="00EC5F31" w:rsidRPr="0078497C" w:rsidRDefault="007167D7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Проект был реализован в четырех пилотных странах – Эквадоре, Египте, Намибии и Шри-Ланке.</w:t>
            </w:r>
          </w:p>
          <w:p w14:paraId="42ED5D4F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7216AB4" w14:textId="2586AFAB" w:rsidR="00EC5F31" w:rsidRPr="0078497C" w:rsidRDefault="007167D7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ЭКВАДОР</w:t>
            </w:r>
          </w:p>
          <w:p w14:paraId="48074E69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B57F5DF" w14:textId="67EC0131" w:rsidR="00EC5F31" w:rsidRPr="0078497C" w:rsidRDefault="007167D7" w:rsidP="007167D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В 2017 г. было проведено общее исследование на тему возможного использования системы ИС для стимулирования роста местной экономики и развития в отдельных районах, популярных среди туристов, в том числе в местах проведения традиционных фестивалей и в природоохранных зонах. Затем было проведено более подробное исследование в провинции Имбабура, темой которого было использование ИС для содействия развитию туризма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в географической зоне, известной под названием 'Проект геопарка Имбабура'</w:t>
            </w:r>
          </w:p>
          <w:p w14:paraId="58806326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0687B4D" w14:textId="0B30701D" w:rsidR="00EC5F31" w:rsidRPr="0078497C" w:rsidRDefault="007167D7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Информацию об исследовании см. на следующей странице</w:t>
            </w:r>
            <w:r w:rsidR="00EC5F31" w:rsidRPr="0078497C">
              <w:rPr>
                <w:rFonts w:ascii="Arial" w:eastAsia="SimSun" w:hAnsi="Arial" w:cs="Arial"/>
                <w:sz w:val="22"/>
                <w:lang w:val="ru-RU" w:eastAsia="zh-CN"/>
              </w:rPr>
              <w:t>:</w:t>
            </w:r>
          </w:p>
          <w:p w14:paraId="534F1249" w14:textId="77777777" w:rsidR="00EC5F31" w:rsidRPr="004D4355" w:rsidRDefault="008D3963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hyperlink r:id="rId55" w:history="1"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https</w:t>
              </w:r>
              <w:r w:rsidR="00EC5F31" w:rsidRPr="004D4355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://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www</w:t>
              </w:r>
              <w:r w:rsidR="00EC5F31" w:rsidRPr="004D4355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wipo</w:t>
              </w:r>
              <w:r w:rsidR="00EC5F31" w:rsidRPr="004D4355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int</w:t>
              </w:r>
              <w:r w:rsidR="00EC5F31" w:rsidRPr="004D4355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meetings</w:t>
              </w:r>
              <w:r w:rsidR="00EC5F31" w:rsidRPr="004D4355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en</w:t>
              </w:r>
              <w:r w:rsidR="00EC5F31" w:rsidRPr="004D4355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doc</w:t>
              </w:r>
              <w:r w:rsidR="00EC5F31" w:rsidRPr="004D4355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_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details</w:t>
              </w:r>
              <w:r w:rsidR="00EC5F31" w:rsidRPr="004D4355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jsp</w:t>
              </w:r>
              <w:r w:rsidR="00EC5F31" w:rsidRPr="004D4355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?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doc</w:t>
              </w:r>
              <w:r w:rsidR="00EC5F31" w:rsidRPr="004D4355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_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id</w:t>
              </w:r>
              <w:r w:rsidR="00EC5F31" w:rsidRPr="004D4355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=403884</w:t>
              </w:r>
            </w:hyperlink>
            <w:r w:rsidR="00EC5F31" w:rsidRPr="004D4355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</w:p>
          <w:p w14:paraId="1B7D6824" w14:textId="77777777" w:rsidR="00EC5F31" w:rsidRPr="004D4355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3510FCF4" w14:textId="286FFF69" w:rsidR="00EC5F31" w:rsidRPr="0078497C" w:rsidRDefault="0060225A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Национальное ведомство ИС Эквадора (SENADI) организовало ряд учебных программ для местного населения, в рамках которых объяснялась взаимосвязь между использованием ИС, местной экономической деятельностью (в том числе кустарными ремеслами) и местным развитием, при этом особое внимание уделялось значению уважения культурной самобытности и традиций.</w:t>
            </w:r>
          </w:p>
          <w:p w14:paraId="67C4E83E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2DF54B39" w14:textId="70CBD044" w:rsidR="00EC5F31" w:rsidRPr="0078497C" w:rsidRDefault="0060225A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Был разработан специализированный курс обучения на тему взаимосвязи между туризмом и ИС и значения использования ИС в данном секторе национальной экономики</w:t>
            </w:r>
            <w:r w:rsidR="00EC5F31"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  <w:r w:rsidR="00800598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Было подписано межведомственное Соглашения о сотрудничестве, в соответствии с которым Университет обязался включить тему ИС в учебную программу своего факультета туризма.</w:t>
            </w:r>
          </w:p>
          <w:p w14:paraId="36539D7A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0CD2E02" w14:textId="4AAA8C16" w:rsidR="00EC5F31" w:rsidRPr="0078497C" w:rsidRDefault="0060225A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Были разработаны план и учебные материалы для нового курса обучения на тему 'ИС и туризм' на уровне магистратуры, который будет преподаваться в пятом семестре (в 2021 г.).</w:t>
            </w:r>
          </w:p>
          <w:p w14:paraId="1A6AD0A8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ED36CEA" w14:textId="48281A51" w:rsidR="00EC5F31" w:rsidRPr="0078497C" w:rsidRDefault="0060225A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В июле 2019 г. организована программа "Подготовка инструкторов' по вопросам ИС для преподавателей ESPE.</w:t>
            </w:r>
          </w:p>
          <w:p w14:paraId="6006031B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1B20231" w14:textId="4A54F648" w:rsidR="00EC5F31" w:rsidRPr="0078497C" w:rsidRDefault="0060225A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По завершении курса «Подготовка инструкторов» в программу обучения на уровне магистратуры были включены другие национальные и региональные университеты.</w:t>
            </w:r>
          </w:p>
          <w:p w14:paraId="050AF469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3774E6C" w14:textId="77777777" w:rsidR="007167D7" w:rsidRPr="0078497C" w:rsidRDefault="007167D7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ЕГИПЕТ</w:t>
            </w:r>
          </w:p>
          <w:p w14:paraId="104F151F" w14:textId="3867DC32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</w:p>
          <w:p w14:paraId="44EA09D9" w14:textId="365A9AA6" w:rsidR="007167D7" w:rsidRPr="0078497C" w:rsidRDefault="007167D7" w:rsidP="007167D7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В ходе проведенного исследования были проанализированы варианты потенциального использования системы ИС для стимулирования экономической активности и популяризации культурного наследия в четырех местах, отобранных с учетом их уникального характера и интереса, который они представляют с точки зрения туризма. </w:t>
            </w:r>
          </w:p>
          <w:p w14:paraId="61889D86" w14:textId="514AD717" w:rsidR="00EC5F31" w:rsidRPr="0078497C" w:rsidRDefault="007167D7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С результатами исследования можно ознакомиться на следующей странице</w:t>
            </w:r>
            <w:r w:rsidR="00EC5F31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: </w:t>
            </w:r>
            <w:hyperlink r:id="rId56" w:history="1"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https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://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www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wipo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int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meetings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en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doc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_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details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jsp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?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doc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_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id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=418614</w:t>
              </w:r>
            </w:hyperlink>
            <w:r w:rsidR="00EC5F31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</w:p>
          <w:p w14:paraId="511019C3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71B91FE2" w14:textId="6C97137D" w:rsidR="00EC5F31" w:rsidRPr="0078497C" w:rsidRDefault="007167D7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Ряд специализированных программ в области укрепления потенциала также вызвали особый интерес среди заинтересованных сторон, как в музейном сообществе страны, так и среди представителей богатых и разнообразных народных ремесел.</w:t>
            </w:r>
          </w:p>
          <w:p w14:paraId="66091D55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4D8E73E5" w14:textId="77777777" w:rsidR="007167D7" w:rsidRPr="004D4355" w:rsidRDefault="007167D7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НАМИБИЯ</w:t>
            </w:r>
          </w:p>
          <w:p w14:paraId="06B72604" w14:textId="1A230BF5" w:rsidR="00EC5F31" w:rsidRPr="004D4355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4D4355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 xml:space="preserve"> </w:t>
            </w:r>
          </w:p>
          <w:p w14:paraId="3B3A1CA7" w14:textId="3E41C195" w:rsidR="0060225A" w:rsidRPr="004D4355" w:rsidRDefault="0060225A" w:rsidP="0060225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Были проведены два исследования для изучения взаимосвязи между использованием ИС и устойчивым туризмом. Результаты</w:t>
            </w:r>
            <w:r w:rsidRPr="004D4355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исследований</w:t>
            </w:r>
            <w:r w:rsidRPr="004D4355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см</w:t>
            </w:r>
            <w:r w:rsidRPr="004D4355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на</w:t>
            </w:r>
            <w:r w:rsidRPr="004D4355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следующей</w:t>
            </w:r>
            <w:r w:rsidRPr="004D4355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странице</w:t>
            </w:r>
          </w:p>
          <w:p w14:paraId="3F6A0B29" w14:textId="75979037" w:rsidR="00EC5F31" w:rsidRPr="004D4355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4D4355">
              <w:rPr>
                <w:rFonts w:ascii="Arial" w:eastAsia="SimSun" w:hAnsi="Arial" w:cs="Arial"/>
                <w:sz w:val="22"/>
                <w:lang w:val="ru-RU" w:eastAsia="zh-CN"/>
              </w:rPr>
              <w:t xml:space="preserve">: </w:t>
            </w:r>
            <w:hyperlink r:id="rId57" w:history="1"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https</w:t>
              </w:r>
              <w:r w:rsidRPr="004D4355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://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www</w:t>
              </w:r>
              <w:r w:rsidRPr="004D4355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wipo</w:t>
              </w:r>
              <w:r w:rsidRPr="004D4355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int</w:t>
              </w:r>
              <w:r w:rsidRPr="004D4355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export</w:t>
              </w:r>
              <w:r w:rsidRPr="004D4355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sites</w:t>
              </w:r>
              <w:r w:rsidRPr="004D4355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www</w:t>
              </w:r>
              <w:r w:rsidRPr="004D4355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ip</w:t>
              </w:r>
              <w:r w:rsidRPr="004D4355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-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development</w:t>
              </w:r>
              <w:r w:rsidRPr="004D4355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en</w:t>
              </w:r>
              <w:r w:rsidRPr="004D4355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agenda</w:t>
              </w:r>
              <w:r w:rsidRPr="004D4355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pdf</w:t>
              </w:r>
              <w:r w:rsidRPr="004D4355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study</w:t>
              </w:r>
              <w:r w:rsidRPr="004D4355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_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tourism</w:t>
              </w:r>
              <w:r w:rsidRPr="004D4355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_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namibia</w:t>
              </w:r>
              <w:r w:rsidRPr="004D4355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_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i</w:t>
              </w:r>
              <w:r w:rsidRPr="004D4355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pdf</w:t>
              </w:r>
            </w:hyperlink>
            <w:r w:rsidRPr="004D4355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</w:p>
          <w:p w14:paraId="623AEB39" w14:textId="77777777" w:rsidR="00EC5F31" w:rsidRPr="004D4355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95EE6EA" w14:textId="0739727F" w:rsidR="00A14E44" w:rsidRPr="0078497C" w:rsidRDefault="00A14E44" w:rsidP="00A14E44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Были отобраны университеты для включения вопросов ИС в учебные программы. В рамках общего плана, предусматривающего обучение в области ИС на постоянной основе, в качестве части учебной программы университетов Намибии, удалось существенно продвинуться в разработке специальных учебных курсов на тему ИС и туризма, в частности, в Международном университете управления (IUM) и Научно-технологическом университете Намибии (NUST). NUST объявил о том, что учебные материалы, разработанные им в качестве одного из результатов реализации проекта, можно будет использовать в качестве основы для дальнейшей разработки и совершенствования программы курса обучения, в которой также примут участие другие университеты страны, в том числе Университет Намибии (UNAM).</w:t>
            </w:r>
          </w:p>
          <w:p w14:paraId="18CD667E" w14:textId="60FE5F81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AE1AE31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EE44D0A" w14:textId="0825B0EA" w:rsidR="00EC5F31" w:rsidRPr="0078497C" w:rsidRDefault="00A14E44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ШРИ-ЛАНКА</w:t>
            </w:r>
          </w:p>
          <w:p w14:paraId="776C5E28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13652975" w14:textId="70E25211" w:rsidR="00EC5F31" w:rsidRPr="0078497C" w:rsidRDefault="00A14E44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Было проведено национальное исследование на тему 'Интеллектуальная собственность в сфере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туризма и культуры'</w:t>
            </w:r>
            <w:r w:rsidR="00EC5F31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С результатами исследования можно ознакомиться на следующей странице</w:t>
            </w:r>
            <w:r w:rsidR="00B41A0D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: </w:t>
            </w:r>
            <w:hyperlink r:id="rId58" w:history="1"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https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://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www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wipo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int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export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sites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www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ip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-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development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en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agenda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pdf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/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study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_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ip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_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in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_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tourism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_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and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_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culture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_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sri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_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lanka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val="ru-RU" w:eastAsia="zh-CN"/>
                </w:rPr>
                <w:t>.</w:t>
              </w:r>
              <w:r w:rsidR="00EC5F31" w:rsidRPr="0078497C">
                <w:rPr>
                  <w:rFonts w:ascii="Arial" w:eastAsia="SimSun" w:hAnsi="Arial" w:cs="Arial"/>
                  <w:sz w:val="22"/>
                  <w:u w:val="single"/>
                  <w:lang w:eastAsia="zh-CN"/>
                </w:rPr>
                <w:t>pdf</w:t>
              </w:r>
            </w:hyperlink>
            <w:r w:rsidR="00EC5F31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</w:t>
            </w:r>
          </w:p>
          <w:p w14:paraId="2AF429F9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655C90E8" w14:textId="5FC50353" w:rsidR="00EC5F31" w:rsidRPr="0078497C" w:rsidRDefault="0060225A" w:rsidP="0060225A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В 2017 г. было организовано совещание в формате круглого стола с участием руководящих работников соответствующих учреждений, представляющих различные сектора и области деятельности, включая министерства и департаменты науки и технологии, инноваций, древнеиндийской и традиционной медицины, охраны дикой природы, окружающей среды, Совет по развитию экспорта, Совет производителей цейлонского чая, а также Управление по развитию туризма 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SLTDA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), Национальное ведомство интеллектуальной собственности 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NIPO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 и Университет Коломбо. В результате разработки учебных материалов был подготовлен полноценный учебный курс, состоящий из 8 учебных модулей</w:t>
            </w:r>
            <w:r w:rsidR="00EC5F31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. </w:t>
            </w:r>
          </w:p>
        </w:tc>
        <w:tc>
          <w:tcPr>
            <w:tcW w:w="1801" w:type="pct"/>
            <w:shd w:val="clear" w:color="auto" w:fill="auto"/>
          </w:tcPr>
          <w:p w14:paraId="2B300CD8" w14:textId="7CFA34F4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) </w:t>
            </w:r>
            <w:r w:rsidR="0022326A" w:rsidRPr="0078497C">
              <w:rPr>
                <w:rFonts w:ascii="Arial" w:eastAsia="SimSun" w:hAnsi="Arial" w:cs="Arial"/>
                <w:sz w:val="22"/>
                <w:lang w:val="ru-RU" w:eastAsia="zh-CN"/>
              </w:rPr>
              <w:t>Секретариату ВОИС было рекомендовано совместно с ЮНВТО завершить работу над туристическим руководством и опубликовать его</w:t>
            </w:r>
            <w:r w:rsidR="00855D07"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  <w:p w14:paraId="6D6977E8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229FD64" w14:textId="79A52AA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) </w:t>
            </w:r>
            <w:r w:rsidR="0022326A" w:rsidRPr="0078497C">
              <w:rPr>
                <w:rFonts w:ascii="Arial" w:eastAsia="SimSun" w:hAnsi="Arial" w:cs="Arial"/>
                <w:sz w:val="22"/>
                <w:lang w:val="ru-RU" w:eastAsia="zh-CN"/>
              </w:rPr>
              <w:t>Секретариату ВОИС было рекомендовано включить в проектную документацию по новым проектам ПДР стратегию постепенного отказа с изложением мер, которые необходимо принять для сохранения преимуществ, выходящих за рамки поддержки ВОИС (устойчивость результатов).</w:t>
            </w:r>
          </w:p>
          <w:p w14:paraId="1FEA8D6B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43FFC2C" w14:textId="05DAB45A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iii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) </w:t>
            </w:r>
            <w:r w:rsidR="0022326A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Секретариату ВОИС было рекомендовано изучить возможности для реализации совместных проектов с соответствующими организациями системы ООН, работающими в области торговли и развития частного сектора, включая, в частности, проекты, упомянутые в рекомендации 40 ПДР. </w:t>
            </w:r>
            <w:r w:rsidR="004A46AD" w:rsidRPr="0078497C">
              <w:rPr>
                <w:rFonts w:ascii="Arial" w:eastAsia="SimSun" w:hAnsi="Arial" w:cs="Arial"/>
                <w:sz w:val="22"/>
                <w:lang w:val="ru-RU" w:eastAsia="zh-CN"/>
              </w:rPr>
              <w:t>В отличие от отдельных отраслевых проектов в области ИС, это даст возможность объединить отраслевое ноу-хау и связи с компетенцией ВОИС в области коммерциализации ИС.</w:t>
            </w:r>
          </w:p>
          <w:p w14:paraId="25B9D43D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5393282F" w14:textId="54E9690D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iv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) </w:t>
            </w:r>
            <w:r w:rsidR="004A46AD" w:rsidRPr="0078497C">
              <w:rPr>
                <w:rFonts w:ascii="Arial" w:eastAsia="SimSun" w:hAnsi="Arial" w:cs="Arial"/>
                <w:sz w:val="22"/>
                <w:lang w:val="ru-RU" w:eastAsia="zh-CN"/>
              </w:rPr>
              <w:t>Секретариату ВОИС было рекомендовано, что в тех случаях, когда предложения по новым проектам ПДР не отвечают непосредственно конкретным рекомендациям ПДР, перед подачей конкретного предложения по проекту ПДР подготавливать подавать документы для обсуждения в КРИС в стандартном формате. В документах для обсуждения следует, в частности, рассмотреть вопрос о том, отвечает ли предлагаемая поддержка выраженной потребности, включая сравнительные преимущества ВОИС в плане оказания поддержки, и имеются ли уже необходимые услуги в рамках существующих программ ВОИС.</w:t>
            </w:r>
          </w:p>
          <w:p w14:paraId="4F79832B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  <w:p w14:paraId="03A9D846" w14:textId="40C8B2CB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lastRenderedPageBreak/>
              <w:t>(</w:t>
            </w:r>
            <w:r w:rsidRPr="0078497C">
              <w:rPr>
                <w:rFonts w:ascii="Arial" w:eastAsia="SimSun" w:hAnsi="Arial" w:cs="Arial"/>
                <w:sz w:val="22"/>
                <w:lang w:eastAsia="zh-CN"/>
              </w:rPr>
              <w:t>v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)</w:t>
            </w:r>
            <w:r w:rsidR="004A46AD" w:rsidRPr="0078497C">
              <w:rPr>
                <w:rFonts w:ascii="Arial" w:eastAsia="SimSun" w:hAnsi="Arial" w:cs="Arial"/>
                <w:sz w:val="22"/>
                <w:lang w:val="ru-RU" w:eastAsia="zh-CN"/>
              </w:rPr>
              <w:t xml:space="preserve"> Секретариату ВОИС было рекомендовано рассмотреть вопрос о проведении задним числом оценок для определения более широких долгосрочных социально-экономических выгод (результатов) отдельных проектов ПДР и на этой основе извлечь общие уроки из дальнейшей работы в области развития, связанной с ИС</w:t>
            </w:r>
            <w:r w:rsidRPr="0078497C">
              <w:rPr>
                <w:rFonts w:ascii="Arial" w:eastAsia="SimSun" w:hAnsi="Arial" w:cs="Arial"/>
                <w:sz w:val="22"/>
                <w:lang w:val="ru-RU" w:eastAsia="zh-CN"/>
              </w:rPr>
              <w:t>.</w:t>
            </w:r>
          </w:p>
          <w:p w14:paraId="25DAAC21" w14:textId="77777777" w:rsidR="00EC5F31" w:rsidRPr="0078497C" w:rsidRDefault="00EC5F31" w:rsidP="00EC5F31">
            <w:pPr>
              <w:rPr>
                <w:rFonts w:ascii="Arial" w:eastAsia="SimSun" w:hAnsi="Arial" w:cs="Arial"/>
                <w:sz w:val="22"/>
                <w:lang w:val="ru-RU" w:eastAsia="zh-CN"/>
              </w:rPr>
            </w:pPr>
          </w:p>
        </w:tc>
      </w:tr>
    </w:tbl>
    <w:p w14:paraId="10223C55" w14:textId="77777777" w:rsidR="00B16D60" w:rsidRPr="0078497C" w:rsidRDefault="00B16D60" w:rsidP="00804DB7">
      <w:pPr>
        <w:rPr>
          <w:rFonts w:ascii="Arial" w:hAnsi="Arial" w:cs="Arial"/>
          <w:lang w:val="ru-RU"/>
        </w:rPr>
      </w:pPr>
    </w:p>
    <w:p w14:paraId="0C7140DB" w14:textId="77777777" w:rsidR="004B354D" w:rsidRPr="0078497C" w:rsidRDefault="004B354D" w:rsidP="00804DB7">
      <w:pPr>
        <w:rPr>
          <w:rFonts w:ascii="Arial" w:hAnsi="Arial" w:cs="Arial"/>
          <w:sz w:val="22"/>
          <w:lang w:val="ru-RU"/>
        </w:rPr>
      </w:pPr>
    </w:p>
    <w:p w14:paraId="6FD1B8F8" w14:textId="61E7AE5A" w:rsidR="004B354D" w:rsidRPr="00674FBC" w:rsidRDefault="004B354D" w:rsidP="004B354D">
      <w:pPr>
        <w:ind w:left="8430" w:firstLine="562"/>
        <w:rPr>
          <w:rFonts w:ascii="Arial" w:hAnsi="Arial" w:cs="Arial"/>
          <w:sz w:val="22"/>
          <w:lang w:val="ru-RU"/>
        </w:rPr>
      </w:pPr>
      <w:r w:rsidRPr="00674FBC">
        <w:rPr>
          <w:rFonts w:ascii="Arial" w:hAnsi="Arial" w:cs="Arial"/>
          <w:sz w:val="22"/>
          <w:lang w:val="ru-RU"/>
        </w:rPr>
        <w:t>[</w:t>
      </w:r>
      <w:r w:rsidR="004A46AD" w:rsidRPr="0078497C">
        <w:rPr>
          <w:rFonts w:ascii="Arial" w:hAnsi="Arial" w:cs="Arial"/>
          <w:sz w:val="22"/>
          <w:lang w:val="ru-RU"/>
        </w:rPr>
        <w:t xml:space="preserve">Конец приложения </w:t>
      </w:r>
      <w:r w:rsidR="00022FDF">
        <w:rPr>
          <w:rFonts w:ascii="Arial" w:hAnsi="Arial" w:cs="Arial"/>
          <w:sz w:val="22"/>
        </w:rPr>
        <w:t>III</w:t>
      </w:r>
      <w:r w:rsidR="00022FDF" w:rsidRPr="00674FBC">
        <w:rPr>
          <w:rFonts w:ascii="Arial" w:hAnsi="Arial" w:cs="Arial"/>
          <w:sz w:val="22"/>
          <w:lang w:val="ru-RU"/>
        </w:rPr>
        <w:t xml:space="preserve"> </w:t>
      </w:r>
      <w:r w:rsidR="004A46AD" w:rsidRPr="0078497C">
        <w:rPr>
          <w:rFonts w:ascii="Arial" w:hAnsi="Arial" w:cs="Arial"/>
          <w:sz w:val="22"/>
          <w:lang w:val="ru-RU"/>
        </w:rPr>
        <w:t>и документа</w:t>
      </w:r>
      <w:r w:rsidRPr="00674FBC">
        <w:rPr>
          <w:rFonts w:ascii="Arial" w:hAnsi="Arial" w:cs="Arial"/>
          <w:sz w:val="22"/>
          <w:lang w:val="ru-RU"/>
        </w:rPr>
        <w:t>]</w:t>
      </w:r>
    </w:p>
    <w:sectPr w:rsidR="004B354D" w:rsidRPr="00674FBC" w:rsidSect="00EC5F31">
      <w:headerReference w:type="default" r:id="rId59"/>
      <w:headerReference w:type="first" r:id="rId60"/>
      <w:pgSz w:w="16840" w:h="11907" w:orient="landscape" w:code="9"/>
      <w:pgMar w:top="1417" w:right="1417" w:bottom="1417" w:left="1417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3CB93" w14:textId="77777777" w:rsidR="00674FBC" w:rsidRDefault="00674FBC" w:rsidP="003F068F">
      <w:r>
        <w:separator/>
      </w:r>
    </w:p>
  </w:endnote>
  <w:endnote w:type="continuationSeparator" w:id="0">
    <w:p w14:paraId="62DF4AAE" w14:textId="77777777" w:rsidR="00674FBC" w:rsidRDefault="00674FBC" w:rsidP="003F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84891" w14:textId="77777777" w:rsidR="00674FBC" w:rsidRDefault="00674FBC" w:rsidP="003F068F">
    <w:pPr>
      <w:pStyle w:val="Footer"/>
    </w:pPr>
  </w:p>
  <w:p w14:paraId="5BD4C6EE" w14:textId="77777777" w:rsidR="00674FBC" w:rsidRDefault="00674FBC" w:rsidP="00B51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EBFF3" w14:textId="77777777" w:rsidR="00674FBC" w:rsidRDefault="00674FBC" w:rsidP="003F068F">
      <w:r>
        <w:separator/>
      </w:r>
    </w:p>
  </w:footnote>
  <w:footnote w:type="continuationSeparator" w:id="0">
    <w:p w14:paraId="4B286977" w14:textId="77777777" w:rsidR="00674FBC" w:rsidRDefault="00674FBC" w:rsidP="003F068F">
      <w:r>
        <w:continuationSeparator/>
      </w:r>
    </w:p>
  </w:footnote>
  <w:footnote w:id="1">
    <w:p w14:paraId="31AC23B7" w14:textId="5A90E7F6" w:rsidR="00674FBC" w:rsidRPr="00D52E66" w:rsidRDefault="00674FBC" w:rsidP="00F62561">
      <w:pPr>
        <w:pStyle w:val="FootnoteText"/>
        <w:rPr>
          <w:rFonts w:ascii="Arial" w:hAnsi="Arial" w:cs="Arial"/>
          <w:lang w:val="ru-RU"/>
        </w:rPr>
      </w:pPr>
      <w:r w:rsidRPr="00F06AD3">
        <w:rPr>
          <w:rStyle w:val="FootnoteReference"/>
          <w:rFonts w:ascii="Arial" w:eastAsia="SimSun" w:hAnsi="Arial" w:cs="Arial"/>
          <w:szCs w:val="18"/>
        </w:rPr>
        <w:footnoteRef/>
      </w:r>
      <w:r w:rsidRPr="00D52E66">
        <w:rPr>
          <w:rFonts w:ascii="Arial" w:hAnsi="Arial" w:cs="Arial"/>
          <w:lang w:val="ru-RU"/>
        </w:rPr>
        <w:t xml:space="preserve"> В соответствии с практикой Комитета, полный анализ хода реализации проектов Повестки дня в области развития, включающий данные о расходах бюджета и конечных результатах, будет представлен Комитету на его двадцать </w:t>
      </w:r>
      <w:r>
        <w:rPr>
          <w:rFonts w:ascii="Arial" w:hAnsi="Arial" w:cs="Arial"/>
          <w:lang w:val="ru-RU"/>
        </w:rPr>
        <w:t>шестой</w:t>
      </w:r>
      <w:r w:rsidRPr="00D52E66">
        <w:rPr>
          <w:rFonts w:ascii="Arial" w:hAnsi="Arial" w:cs="Arial"/>
          <w:lang w:val="ru-RU"/>
        </w:rPr>
        <w:t xml:space="preserve"> сессии в форме Отчета о ходе реализ</w:t>
      </w:r>
      <w:r>
        <w:rPr>
          <w:rFonts w:ascii="Arial" w:hAnsi="Arial" w:cs="Arial"/>
          <w:lang w:val="ru-RU"/>
        </w:rPr>
        <w:t>ации.</w:t>
      </w:r>
      <w:r w:rsidRPr="00D52E66">
        <w:rPr>
          <w:rFonts w:ascii="Arial" w:hAnsi="Arial" w:cs="Arial"/>
          <w:lang w:val="ru-RU"/>
        </w:rPr>
        <w:t xml:space="preserve"> </w:t>
      </w:r>
    </w:p>
  </w:footnote>
  <w:footnote w:id="2">
    <w:p w14:paraId="33E2E7F7" w14:textId="211881DE" w:rsidR="00674FBC" w:rsidRPr="002E1713" w:rsidRDefault="00674FBC" w:rsidP="00F62561">
      <w:pPr>
        <w:pStyle w:val="FootnoteText"/>
        <w:rPr>
          <w:rFonts w:ascii="Arial" w:hAnsi="Arial" w:cs="Arial"/>
          <w:lang w:val="ru-RU"/>
        </w:rPr>
      </w:pPr>
      <w:r w:rsidRPr="00F06AD3">
        <w:rPr>
          <w:rStyle w:val="FootnoteReference"/>
          <w:rFonts w:ascii="Arial" w:hAnsi="Arial" w:cs="Arial"/>
        </w:rPr>
        <w:footnoteRef/>
      </w:r>
      <w:r w:rsidRPr="002E171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Документ</w:t>
      </w:r>
      <w:r w:rsidRPr="002E1713">
        <w:rPr>
          <w:rFonts w:ascii="Arial" w:hAnsi="Arial" w:cs="Arial"/>
          <w:lang w:val="ru-RU"/>
        </w:rPr>
        <w:t xml:space="preserve"> </w:t>
      </w:r>
      <w:r w:rsidRPr="00F06AD3">
        <w:rPr>
          <w:rFonts w:ascii="Arial" w:hAnsi="Arial" w:cs="Arial"/>
        </w:rPr>
        <w:t>CDIP</w:t>
      </w:r>
      <w:r w:rsidRPr="002E1713">
        <w:rPr>
          <w:rFonts w:ascii="Arial" w:hAnsi="Arial" w:cs="Arial"/>
          <w:lang w:val="ru-RU"/>
        </w:rPr>
        <w:t xml:space="preserve">/24/5 </w:t>
      </w:r>
      <w:r>
        <w:rPr>
          <w:rFonts w:ascii="Arial" w:hAnsi="Arial" w:cs="Arial"/>
          <w:lang w:val="ru-RU"/>
        </w:rPr>
        <w:t>см</w:t>
      </w:r>
      <w:r w:rsidRPr="002E1713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>на</w:t>
      </w:r>
      <w:r w:rsidRPr="002E171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следующей странице</w:t>
      </w:r>
      <w:r w:rsidRPr="002E1713">
        <w:rPr>
          <w:rFonts w:ascii="Arial" w:hAnsi="Arial" w:cs="Arial"/>
          <w:lang w:val="ru-RU"/>
        </w:rPr>
        <w:t xml:space="preserve">: </w:t>
      </w:r>
      <w:hyperlink r:id="rId1" w:history="1">
        <w:r w:rsidRPr="00F06AD3">
          <w:rPr>
            <w:rStyle w:val="Hyperlink"/>
            <w:rFonts w:ascii="Arial" w:hAnsi="Arial" w:cs="Arial"/>
          </w:rPr>
          <w:t>https</w:t>
        </w:r>
        <w:r w:rsidRPr="002E1713">
          <w:rPr>
            <w:rStyle w:val="Hyperlink"/>
            <w:rFonts w:ascii="Arial" w:hAnsi="Arial" w:cs="Arial"/>
            <w:lang w:val="ru-RU"/>
          </w:rPr>
          <w:t>://</w:t>
        </w:r>
        <w:r w:rsidRPr="00F06AD3">
          <w:rPr>
            <w:rStyle w:val="Hyperlink"/>
            <w:rFonts w:ascii="Arial" w:hAnsi="Arial" w:cs="Arial"/>
          </w:rPr>
          <w:t>www</w:t>
        </w:r>
        <w:r w:rsidRPr="002E1713">
          <w:rPr>
            <w:rStyle w:val="Hyperlink"/>
            <w:rFonts w:ascii="Arial" w:hAnsi="Arial" w:cs="Arial"/>
            <w:lang w:val="ru-RU"/>
          </w:rPr>
          <w:t>.</w:t>
        </w:r>
        <w:r w:rsidRPr="00F06AD3">
          <w:rPr>
            <w:rStyle w:val="Hyperlink"/>
            <w:rFonts w:ascii="Arial" w:hAnsi="Arial" w:cs="Arial"/>
          </w:rPr>
          <w:t>wipo</w:t>
        </w:r>
        <w:r w:rsidRPr="002E1713">
          <w:rPr>
            <w:rStyle w:val="Hyperlink"/>
            <w:rFonts w:ascii="Arial" w:hAnsi="Arial" w:cs="Arial"/>
            <w:lang w:val="ru-RU"/>
          </w:rPr>
          <w:t>.</w:t>
        </w:r>
        <w:r w:rsidRPr="00F06AD3">
          <w:rPr>
            <w:rStyle w:val="Hyperlink"/>
            <w:rFonts w:ascii="Arial" w:hAnsi="Arial" w:cs="Arial"/>
          </w:rPr>
          <w:t>int</w:t>
        </w:r>
        <w:r w:rsidRPr="002E1713">
          <w:rPr>
            <w:rStyle w:val="Hyperlink"/>
            <w:rFonts w:ascii="Arial" w:hAnsi="Arial" w:cs="Arial"/>
            <w:lang w:val="ru-RU"/>
          </w:rPr>
          <w:t>/</w:t>
        </w:r>
        <w:r w:rsidRPr="00F06AD3">
          <w:rPr>
            <w:rStyle w:val="Hyperlink"/>
            <w:rFonts w:ascii="Arial" w:hAnsi="Arial" w:cs="Arial"/>
          </w:rPr>
          <w:t>meetings</w:t>
        </w:r>
        <w:r w:rsidRPr="002E1713">
          <w:rPr>
            <w:rStyle w:val="Hyperlink"/>
            <w:rFonts w:ascii="Arial" w:hAnsi="Arial" w:cs="Arial"/>
            <w:lang w:val="ru-RU"/>
          </w:rPr>
          <w:t>/</w:t>
        </w:r>
        <w:r w:rsidRPr="00F06AD3">
          <w:rPr>
            <w:rStyle w:val="Hyperlink"/>
            <w:rFonts w:ascii="Arial" w:hAnsi="Arial" w:cs="Arial"/>
          </w:rPr>
          <w:t>en</w:t>
        </w:r>
        <w:r w:rsidRPr="002E1713">
          <w:rPr>
            <w:rStyle w:val="Hyperlink"/>
            <w:rFonts w:ascii="Arial" w:hAnsi="Arial" w:cs="Arial"/>
            <w:lang w:val="ru-RU"/>
          </w:rPr>
          <w:t>/</w:t>
        </w:r>
        <w:r w:rsidRPr="00F06AD3">
          <w:rPr>
            <w:rStyle w:val="Hyperlink"/>
            <w:rFonts w:ascii="Arial" w:hAnsi="Arial" w:cs="Arial"/>
          </w:rPr>
          <w:t>doc</w:t>
        </w:r>
        <w:r w:rsidRPr="002E1713">
          <w:rPr>
            <w:rStyle w:val="Hyperlink"/>
            <w:rFonts w:ascii="Arial" w:hAnsi="Arial" w:cs="Arial"/>
            <w:lang w:val="ru-RU"/>
          </w:rPr>
          <w:t>_</w:t>
        </w:r>
        <w:r w:rsidRPr="00F06AD3">
          <w:rPr>
            <w:rStyle w:val="Hyperlink"/>
            <w:rFonts w:ascii="Arial" w:hAnsi="Arial" w:cs="Arial"/>
          </w:rPr>
          <w:t>details</w:t>
        </w:r>
        <w:r w:rsidRPr="002E1713">
          <w:rPr>
            <w:rStyle w:val="Hyperlink"/>
            <w:rFonts w:ascii="Arial" w:hAnsi="Arial" w:cs="Arial"/>
            <w:lang w:val="ru-RU"/>
          </w:rPr>
          <w:t>.</w:t>
        </w:r>
        <w:r w:rsidRPr="00F06AD3">
          <w:rPr>
            <w:rStyle w:val="Hyperlink"/>
            <w:rFonts w:ascii="Arial" w:hAnsi="Arial" w:cs="Arial"/>
          </w:rPr>
          <w:t>jsp</w:t>
        </w:r>
        <w:r w:rsidRPr="002E1713">
          <w:rPr>
            <w:rStyle w:val="Hyperlink"/>
            <w:rFonts w:ascii="Arial" w:hAnsi="Arial" w:cs="Arial"/>
            <w:lang w:val="ru-RU"/>
          </w:rPr>
          <w:t>?</w:t>
        </w:r>
        <w:r w:rsidRPr="00F06AD3">
          <w:rPr>
            <w:rStyle w:val="Hyperlink"/>
            <w:rFonts w:ascii="Arial" w:hAnsi="Arial" w:cs="Arial"/>
          </w:rPr>
          <w:t>doc</w:t>
        </w:r>
        <w:r w:rsidRPr="002E1713">
          <w:rPr>
            <w:rStyle w:val="Hyperlink"/>
            <w:rFonts w:ascii="Arial" w:hAnsi="Arial" w:cs="Arial"/>
            <w:lang w:val="ru-RU"/>
          </w:rPr>
          <w:t>_</w:t>
        </w:r>
        <w:r w:rsidRPr="00F06AD3">
          <w:rPr>
            <w:rStyle w:val="Hyperlink"/>
            <w:rFonts w:ascii="Arial" w:hAnsi="Arial" w:cs="Arial"/>
          </w:rPr>
          <w:t>id</w:t>
        </w:r>
        <w:r w:rsidRPr="002E1713">
          <w:rPr>
            <w:rStyle w:val="Hyperlink"/>
            <w:rFonts w:ascii="Arial" w:hAnsi="Arial" w:cs="Arial"/>
            <w:lang w:val="ru-RU"/>
          </w:rPr>
          <w:t>=452273</w:t>
        </w:r>
      </w:hyperlink>
      <w:r w:rsidRPr="002E1713">
        <w:rPr>
          <w:rFonts w:ascii="Arial" w:hAnsi="Arial" w:cs="Arial"/>
          <w:lang w:val="ru-RU"/>
        </w:rPr>
        <w:t xml:space="preserve"> </w:t>
      </w:r>
    </w:p>
  </w:footnote>
  <w:footnote w:id="3">
    <w:p w14:paraId="22E9C952" w14:textId="57A41855" w:rsidR="00674FBC" w:rsidRPr="00AF0C40" w:rsidRDefault="00674FBC" w:rsidP="006E60CD">
      <w:pPr>
        <w:pStyle w:val="FootnoteText"/>
        <w:rPr>
          <w:lang w:val="ru-RU"/>
        </w:rPr>
      </w:pPr>
      <w:r w:rsidRPr="00F06AD3">
        <w:rPr>
          <w:rStyle w:val="FootnoteReference"/>
          <w:rFonts w:ascii="Arial" w:hAnsi="Arial" w:cs="Arial"/>
        </w:rPr>
        <w:footnoteRef/>
      </w:r>
      <w:r w:rsidRPr="00AF0C4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Список тем</w:t>
      </w:r>
      <w:r w:rsidRPr="00AF0C4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см</w:t>
      </w:r>
      <w:r w:rsidRPr="00AF0C40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>на</w:t>
      </w:r>
      <w:r w:rsidRPr="00AF0C4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следующей</w:t>
      </w:r>
      <w:r w:rsidRPr="00AF0C4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странице</w:t>
      </w:r>
      <w:r w:rsidRPr="00AF0C40">
        <w:rPr>
          <w:rFonts w:ascii="Arial" w:hAnsi="Arial" w:cs="Arial"/>
          <w:lang w:val="ru-RU"/>
        </w:rPr>
        <w:t xml:space="preserve">: </w:t>
      </w:r>
      <w:hyperlink r:id="rId2" w:history="1">
        <w:r w:rsidRPr="00F06AD3">
          <w:rPr>
            <w:rStyle w:val="Hyperlink"/>
            <w:rFonts w:ascii="Arial" w:hAnsi="Arial" w:cs="Arial"/>
          </w:rPr>
          <w:t>https</w:t>
        </w:r>
        <w:r w:rsidRPr="00AF0C40">
          <w:rPr>
            <w:rStyle w:val="Hyperlink"/>
            <w:rFonts w:ascii="Arial" w:hAnsi="Arial" w:cs="Arial"/>
            <w:lang w:val="ru-RU"/>
          </w:rPr>
          <w:t>://</w:t>
        </w:r>
        <w:r w:rsidRPr="00F06AD3">
          <w:rPr>
            <w:rStyle w:val="Hyperlink"/>
            <w:rFonts w:ascii="Arial" w:hAnsi="Arial" w:cs="Arial"/>
          </w:rPr>
          <w:t>www</w:t>
        </w:r>
        <w:r w:rsidRPr="00AF0C40">
          <w:rPr>
            <w:rStyle w:val="Hyperlink"/>
            <w:rFonts w:ascii="Arial" w:hAnsi="Arial" w:cs="Arial"/>
            <w:lang w:val="ru-RU"/>
          </w:rPr>
          <w:t>.</w:t>
        </w:r>
        <w:r w:rsidRPr="00F06AD3">
          <w:rPr>
            <w:rStyle w:val="Hyperlink"/>
            <w:rFonts w:ascii="Arial" w:hAnsi="Arial" w:cs="Arial"/>
          </w:rPr>
          <w:t>wipo</w:t>
        </w:r>
        <w:r w:rsidRPr="00AF0C40">
          <w:rPr>
            <w:rStyle w:val="Hyperlink"/>
            <w:rFonts w:ascii="Arial" w:hAnsi="Arial" w:cs="Arial"/>
            <w:lang w:val="ru-RU"/>
          </w:rPr>
          <w:t>.</w:t>
        </w:r>
        <w:r w:rsidRPr="00F06AD3">
          <w:rPr>
            <w:rStyle w:val="Hyperlink"/>
            <w:rFonts w:ascii="Arial" w:hAnsi="Arial" w:cs="Arial"/>
          </w:rPr>
          <w:t>int</w:t>
        </w:r>
        <w:r w:rsidRPr="00AF0C40">
          <w:rPr>
            <w:rStyle w:val="Hyperlink"/>
            <w:rFonts w:ascii="Arial" w:hAnsi="Arial" w:cs="Arial"/>
            <w:lang w:val="ru-RU"/>
          </w:rPr>
          <w:t>/</w:t>
        </w:r>
        <w:r w:rsidRPr="00F06AD3">
          <w:rPr>
            <w:rStyle w:val="Hyperlink"/>
            <w:rFonts w:ascii="Arial" w:hAnsi="Arial" w:cs="Arial"/>
          </w:rPr>
          <w:t>export</w:t>
        </w:r>
        <w:r w:rsidRPr="00AF0C40">
          <w:rPr>
            <w:rStyle w:val="Hyperlink"/>
            <w:rFonts w:ascii="Arial" w:hAnsi="Arial" w:cs="Arial"/>
            <w:lang w:val="ru-RU"/>
          </w:rPr>
          <w:t>/</w:t>
        </w:r>
        <w:r w:rsidRPr="00F06AD3">
          <w:rPr>
            <w:rStyle w:val="Hyperlink"/>
            <w:rFonts w:ascii="Arial" w:hAnsi="Arial" w:cs="Arial"/>
          </w:rPr>
          <w:t>sites</w:t>
        </w:r>
        <w:r w:rsidRPr="00AF0C40">
          <w:rPr>
            <w:rStyle w:val="Hyperlink"/>
            <w:rFonts w:ascii="Arial" w:hAnsi="Arial" w:cs="Arial"/>
            <w:lang w:val="ru-RU"/>
          </w:rPr>
          <w:t>/</w:t>
        </w:r>
        <w:r w:rsidRPr="00F06AD3">
          <w:rPr>
            <w:rStyle w:val="Hyperlink"/>
            <w:rFonts w:ascii="Arial" w:hAnsi="Arial" w:cs="Arial"/>
          </w:rPr>
          <w:t>www</w:t>
        </w:r>
        <w:r w:rsidRPr="00AF0C40">
          <w:rPr>
            <w:rStyle w:val="Hyperlink"/>
            <w:rFonts w:ascii="Arial" w:hAnsi="Arial" w:cs="Arial"/>
            <w:lang w:val="ru-RU"/>
          </w:rPr>
          <w:t>/</w:t>
        </w:r>
        <w:r w:rsidRPr="00F06AD3">
          <w:rPr>
            <w:rStyle w:val="Hyperlink"/>
            <w:rFonts w:ascii="Arial" w:hAnsi="Arial" w:cs="Arial"/>
          </w:rPr>
          <w:t>ip</w:t>
        </w:r>
        <w:r w:rsidRPr="00AF0C40">
          <w:rPr>
            <w:rStyle w:val="Hyperlink"/>
            <w:rFonts w:ascii="Arial" w:hAnsi="Arial" w:cs="Arial"/>
            <w:lang w:val="ru-RU"/>
          </w:rPr>
          <w:t>-</w:t>
        </w:r>
        <w:r w:rsidRPr="00F06AD3">
          <w:rPr>
            <w:rStyle w:val="Hyperlink"/>
            <w:rFonts w:ascii="Arial" w:hAnsi="Arial" w:cs="Arial"/>
          </w:rPr>
          <w:t>development</w:t>
        </w:r>
        <w:r w:rsidRPr="00AF0C40">
          <w:rPr>
            <w:rStyle w:val="Hyperlink"/>
            <w:rFonts w:ascii="Arial" w:hAnsi="Arial" w:cs="Arial"/>
            <w:lang w:val="ru-RU"/>
          </w:rPr>
          <w:t>/</w:t>
        </w:r>
        <w:r w:rsidRPr="00F06AD3">
          <w:rPr>
            <w:rStyle w:val="Hyperlink"/>
            <w:rFonts w:ascii="Arial" w:hAnsi="Arial" w:cs="Arial"/>
          </w:rPr>
          <w:t>en</w:t>
        </w:r>
        <w:r w:rsidRPr="00AF0C40">
          <w:rPr>
            <w:rStyle w:val="Hyperlink"/>
            <w:rFonts w:ascii="Arial" w:hAnsi="Arial" w:cs="Arial"/>
            <w:lang w:val="ru-RU"/>
          </w:rPr>
          <w:t>/</w:t>
        </w:r>
        <w:r w:rsidRPr="00F06AD3">
          <w:rPr>
            <w:rStyle w:val="Hyperlink"/>
            <w:rFonts w:ascii="Arial" w:hAnsi="Arial" w:cs="Arial"/>
          </w:rPr>
          <w:t>agenda</w:t>
        </w:r>
        <w:r w:rsidRPr="00AF0C40">
          <w:rPr>
            <w:rStyle w:val="Hyperlink"/>
            <w:rFonts w:ascii="Arial" w:hAnsi="Arial" w:cs="Arial"/>
            <w:lang w:val="ru-RU"/>
          </w:rPr>
          <w:t>/</w:t>
        </w:r>
        <w:r w:rsidRPr="00F06AD3">
          <w:rPr>
            <w:rStyle w:val="Hyperlink"/>
            <w:rFonts w:ascii="Arial" w:hAnsi="Arial" w:cs="Arial"/>
          </w:rPr>
          <w:t>pdf</w:t>
        </w:r>
        <w:r w:rsidRPr="00AF0C40">
          <w:rPr>
            <w:rStyle w:val="Hyperlink"/>
            <w:rFonts w:ascii="Arial" w:hAnsi="Arial" w:cs="Arial"/>
            <w:lang w:val="ru-RU"/>
          </w:rPr>
          <w:t>/</w:t>
        </w:r>
        <w:r w:rsidRPr="00F06AD3">
          <w:rPr>
            <w:rStyle w:val="Hyperlink"/>
            <w:rFonts w:ascii="Arial" w:hAnsi="Arial" w:cs="Arial"/>
          </w:rPr>
          <w:t>roster</w:t>
        </w:r>
        <w:r w:rsidRPr="00AF0C40">
          <w:rPr>
            <w:rStyle w:val="Hyperlink"/>
            <w:rFonts w:ascii="Arial" w:hAnsi="Arial" w:cs="Arial"/>
            <w:lang w:val="ru-RU"/>
          </w:rPr>
          <w:t>_</w:t>
        </w:r>
        <w:r w:rsidRPr="00F06AD3">
          <w:rPr>
            <w:rStyle w:val="Hyperlink"/>
            <w:rFonts w:ascii="Arial" w:hAnsi="Arial" w:cs="Arial"/>
          </w:rPr>
          <w:t>of</w:t>
        </w:r>
        <w:r w:rsidRPr="00AF0C40">
          <w:rPr>
            <w:rStyle w:val="Hyperlink"/>
            <w:rFonts w:ascii="Arial" w:hAnsi="Arial" w:cs="Arial"/>
            <w:lang w:val="ru-RU"/>
          </w:rPr>
          <w:t>_</w:t>
        </w:r>
        <w:r w:rsidRPr="00F06AD3">
          <w:rPr>
            <w:rStyle w:val="Hyperlink"/>
            <w:rFonts w:ascii="Arial" w:hAnsi="Arial" w:cs="Arial"/>
          </w:rPr>
          <w:t>topics</w:t>
        </w:r>
        <w:r w:rsidRPr="00AF0C40">
          <w:rPr>
            <w:rStyle w:val="Hyperlink"/>
            <w:rFonts w:ascii="Arial" w:hAnsi="Arial" w:cs="Arial"/>
            <w:lang w:val="ru-RU"/>
          </w:rPr>
          <w:t>.</w:t>
        </w:r>
        <w:r w:rsidRPr="00F06AD3">
          <w:rPr>
            <w:rStyle w:val="Hyperlink"/>
            <w:rFonts w:ascii="Arial" w:hAnsi="Arial" w:cs="Arial"/>
          </w:rPr>
          <w:t>pdf</w:t>
        </w:r>
      </w:hyperlink>
      <w:r w:rsidRPr="00AF0C40">
        <w:rPr>
          <w:lang w:val="ru-RU"/>
        </w:rPr>
        <w:t xml:space="preserve"> </w:t>
      </w:r>
    </w:p>
  </w:footnote>
  <w:footnote w:id="4">
    <w:p w14:paraId="7DDD196A" w14:textId="77516E39" w:rsidR="00674FBC" w:rsidRPr="000C4A16" w:rsidRDefault="00674FBC" w:rsidP="00F62561">
      <w:pPr>
        <w:pStyle w:val="FootnoteText"/>
        <w:rPr>
          <w:rFonts w:ascii="Arial" w:hAnsi="Arial" w:cs="Arial"/>
          <w:lang w:val="ru-RU"/>
        </w:rPr>
      </w:pPr>
      <w:r>
        <w:rPr>
          <w:rStyle w:val="FootnoteReference"/>
          <w:rFonts w:eastAsia="SimSun"/>
        </w:rPr>
        <w:footnoteRef/>
      </w:r>
      <w:r w:rsidRPr="000C4A16">
        <w:rPr>
          <w:lang w:val="ru-RU"/>
        </w:rPr>
        <w:t xml:space="preserve"> </w:t>
      </w:r>
      <w:r w:rsidRPr="000C4A16">
        <w:rPr>
          <w:rFonts w:ascii="Arial" w:hAnsi="Arial" w:cs="Arial"/>
          <w:lang w:val="ru-RU"/>
        </w:rPr>
        <w:tab/>
        <w:t xml:space="preserve">Более подробная информация представлена в документе </w:t>
      </w:r>
      <w:r w:rsidRPr="000C4A16">
        <w:rPr>
          <w:rFonts w:ascii="Arial" w:hAnsi="Arial" w:cs="Arial"/>
        </w:rPr>
        <w:t>WIPO</w:t>
      </w:r>
      <w:r w:rsidRPr="000C4A16">
        <w:rPr>
          <w:rFonts w:ascii="Arial" w:hAnsi="Arial" w:cs="Arial"/>
          <w:lang w:val="ru-RU"/>
        </w:rPr>
        <w:t>/</w:t>
      </w:r>
      <w:r w:rsidRPr="000C4A16">
        <w:rPr>
          <w:rFonts w:ascii="Arial" w:hAnsi="Arial" w:cs="Arial"/>
        </w:rPr>
        <w:t>ACE</w:t>
      </w:r>
      <w:r w:rsidRPr="000C4A16">
        <w:rPr>
          <w:rFonts w:ascii="Arial" w:hAnsi="Arial" w:cs="Arial"/>
          <w:lang w:val="ru-RU"/>
        </w:rPr>
        <w:t xml:space="preserve">/12/14: </w:t>
      </w:r>
      <w:hyperlink r:id="rId3" w:history="1">
        <w:r>
          <w:rPr>
            <w:rStyle w:val="Hyperlink"/>
            <w:rFonts w:ascii="Arial" w:eastAsia="SimSun" w:hAnsi="Arial" w:cs="Arial"/>
          </w:rPr>
          <w:t>https</w:t>
        </w:r>
        <w:r w:rsidRPr="000C4A16">
          <w:rPr>
            <w:rStyle w:val="Hyperlink"/>
            <w:rFonts w:ascii="Arial" w:eastAsia="SimSun" w:hAnsi="Arial" w:cs="Arial"/>
            <w:lang w:val="ru-RU"/>
          </w:rPr>
          <w:t>://</w:t>
        </w:r>
        <w:r>
          <w:rPr>
            <w:rStyle w:val="Hyperlink"/>
            <w:rFonts w:ascii="Arial" w:eastAsia="SimSun" w:hAnsi="Arial" w:cs="Arial"/>
          </w:rPr>
          <w:t>www</w:t>
        </w:r>
        <w:r w:rsidRPr="000C4A16">
          <w:rPr>
            <w:rStyle w:val="Hyperlink"/>
            <w:rFonts w:ascii="Arial" w:eastAsia="SimSun" w:hAnsi="Arial" w:cs="Arial"/>
            <w:lang w:val="ru-RU"/>
          </w:rPr>
          <w:t>.</w:t>
        </w:r>
        <w:r>
          <w:rPr>
            <w:rStyle w:val="Hyperlink"/>
            <w:rFonts w:ascii="Arial" w:eastAsia="SimSun" w:hAnsi="Arial" w:cs="Arial"/>
          </w:rPr>
          <w:t>wipo</w:t>
        </w:r>
        <w:r w:rsidRPr="000C4A16">
          <w:rPr>
            <w:rStyle w:val="Hyperlink"/>
            <w:rFonts w:ascii="Arial" w:eastAsia="SimSun" w:hAnsi="Arial" w:cs="Arial"/>
            <w:lang w:val="ru-RU"/>
          </w:rPr>
          <w:t>.</w:t>
        </w:r>
        <w:r>
          <w:rPr>
            <w:rStyle w:val="Hyperlink"/>
            <w:rFonts w:ascii="Arial" w:eastAsia="SimSun" w:hAnsi="Arial" w:cs="Arial"/>
          </w:rPr>
          <w:t>int</w:t>
        </w:r>
        <w:r w:rsidRPr="000C4A16">
          <w:rPr>
            <w:rStyle w:val="Hyperlink"/>
            <w:rFonts w:ascii="Arial" w:eastAsia="SimSun" w:hAnsi="Arial" w:cs="Arial"/>
            <w:lang w:val="ru-RU"/>
          </w:rPr>
          <w:t>/</w:t>
        </w:r>
        <w:r>
          <w:rPr>
            <w:rStyle w:val="Hyperlink"/>
            <w:rFonts w:ascii="Arial" w:eastAsia="SimSun" w:hAnsi="Arial" w:cs="Arial"/>
          </w:rPr>
          <w:t>meetings</w:t>
        </w:r>
        <w:r w:rsidRPr="000C4A16">
          <w:rPr>
            <w:rStyle w:val="Hyperlink"/>
            <w:rFonts w:ascii="Arial" w:eastAsia="SimSun" w:hAnsi="Arial" w:cs="Arial"/>
            <w:lang w:val="ru-RU"/>
          </w:rPr>
          <w:t>/</w:t>
        </w:r>
        <w:r>
          <w:rPr>
            <w:rStyle w:val="Hyperlink"/>
            <w:rFonts w:ascii="Arial" w:eastAsia="SimSun" w:hAnsi="Arial" w:cs="Arial"/>
          </w:rPr>
          <w:t>en</w:t>
        </w:r>
        <w:r w:rsidRPr="000C4A16">
          <w:rPr>
            <w:rStyle w:val="Hyperlink"/>
            <w:rFonts w:ascii="Arial" w:eastAsia="SimSun" w:hAnsi="Arial" w:cs="Arial"/>
            <w:lang w:val="ru-RU"/>
          </w:rPr>
          <w:t>/</w:t>
        </w:r>
        <w:r>
          <w:rPr>
            <w:rStyle w:val="Hyperlink"/>
            <w:rFonts w:ascii="Arial" w:eastAsia="SimSun" w:hAnsi="Arial" w:cs="Arial"/>
          </w:rPr>
          <w:t>doc</w:t>
        </w:r>
        <w:r w:rsidRPr="000C4A16">
          <w:rPr>
            <w:rStyle w:val="Hyperlink"/>
            <w:rFonts w:ascii="Arial" w:eastAsia="SimSun" w:hAnsi="Arial" w:cs="Arial"/>
            <w:lang w:val="ru-RU"/>
          </w:rPr>
          <w:t>_</w:t>
        </w:r>
        <w:r>
          <w:rPr>
            <w:rStyle w:val="Hyperlink"/>
            <w:rFonts w:ascii="Arial" w:eastAsia="SimSun" w:hAnsi="Arial" w:cs="Arial"/>
          </w:rPr>
          <w:t>details</w:t>
        </w:r>
        <w:r w:rsidRPr="000C4A16">
          <w:rPr>
            <w:rStyle w:val="Hyperlink"/>
            <w:rFonts w:ascii="Arial" w:eastAsia="SimSun" w:hAnsi="Arial" w:cs="Arial"/>
            <w:lang w:val="ru-RU"/>
          </w:rPr>
          <w:t>.</w:t>
        </w:r>
        <w:r>
          <w:rPr>
            <w:rStyle w:val="Hyperlink"/>
            <w:rFonts w:ascii="Arial" w:eastAsia="SimSun" w:hAnsi="Arial" w:cs="Arial"/>
          </w:rPr>
          <w:t>jsp</w:t>
        </w:r>
        <w:r w:rsidRPr="000C4A16">
          <w:rPr>
            <w:rStyle w:val="Hyperlink"/>
            <w:rFonts w:ascii="Arial" w:eastAsia="SimSun" w:hAnsi="Arial" w:cs="Arial"/>
            <w:lang w:val="ru-RU"/>
          </w:rPr>
          <w:t>?</w:t>
        </w:r>
        <w:r>
          <w:rPr>
            <w:rStyle w:val="Hyperlink"/>
            <w:rFonts w:ascii="Arial" w:eastAsia="SimSun" w:hAnsi="Arial" w:cs="Arial"/>
          </w:rPr>
          <w:t>doc</w:t>
        </w:r>
        <w:r w:rsidRPr="000C4A16">
          <w:rPr>
            <w:rStyle w:val="Hyperlink"/>
            <w:rFonts w:ascii="Arial" w:eastAsia="SimSun" w:hAnsi="Arial" w:cs="Arial"/>
            <w:lang w:val="ru-RU"/>
          </w:rPr>
          <w:t>_</w:t>
        </w:r>
        <w:r>
          <w:rPr>
            <w:rStyle w:val="Hyperlink"/>
            <w:rFonts w:ascii="Arial" w:eastAsia="SimSun" w:hAnsi="Arial" w:cs="Arial"/>
          </w:rPr>
          <w:t>id</w:t>
        </w:r>
        <w:r w:rsidRPr="000C4A16">
          <w:rPr>
            <w:rStyle w:val="Hyperlink"/>
            <w:rFonts w:ascii="Arial" w:eastAsia="SimSun" w:hAnsi="Arial" w:cs="Arial"/>
            <w:lang w:val="ru-RU"/>
          </w:rPr>
          <w:t>=372936</w:t>
        </w:r>
      </w:hyperlink>
      <w:r w:rsidRPr="000C4A16">
        <w:rPr>
          <w:rFonts w:ascii="Arial" w:hAnsi="Arial" w:cs="Arial"/>
          <w:lang w:val="ru-RU"/>
        </w:rPr>
        <w:t xml:space="preserve">. </w:t>
      </w:r>
    </w:p>
  </w:footnote>
  <w:footnote w:id="5">
    <w:p w14:paraId="2624F46A" w14:textId="5D71B9A1" w:rsidR="00674FBC" w:rsidRPr="000C4A16" w:rsidRDefault="00674FBC" w:rsidP="00F62561">
      <w:pPr>
        <w:pStyle w:val="FootnoteText"/>
        <w:rPr>
          <w:rFonts w:ascii="Arial" w:hAnsi="Arial" w:cs="Arial"/>
          <w:lang w:val="ru-RU"/>
        </w:rPr>
      </w:pPr>
      <w:r w:rsidRPr="00411A16">
        <w:rPr>
          <w:rStyle w:val="FootnoteReference"/>
          <w:rFonts w:ascii="Arial" w:eastAsia="SimSun" w:hAnsi="Arial" w:cs="Arial"/>
        </w:rPr>
        <w:footnoteRef/>
      </w:r>
      <w:r w:rsidRPr="000C4A16">
        <w:rPr>
          <w:rFonts w:ascii="Arial" w:hAnsi="Arial" w:cs="Arial"/>
          <w:lang w:val="ru-RU"/>
        </w:rPr>
        <w:t xml:space="preserve"> </w:t>
      </w:r>
      <w:r w:rsidRPr="000C4A16">
        <w:rPr>
          <w:rFonts w:ascii="Arial" w:hAnsi="Arial" w:cs="Arial"/>
          <w:lang w:val="ru-RU"/>
        </w:rPr>
        <w:tab/>
        <w:t>Более подробная информация представлена в докумен</w:t>
      </w:r>
      <w:r>
        <w:rPr>
          <w:rFonts w:ascii="Arial" w:hAnsi="Arial" w:cs="Arial"/>
          <w:lang w:val="ru-RU"/>
        </w:rPr>
        <w:t>те</w:t>
      </w:r>
      <w:r w:rsidRPr="000C4A16">
        <w:rPr>
          <w:rFonts w:ascii="Arial" w:hAnsi="Arial" w:cs="Arial"/>
          <w:lang w:val="ru-RU"/>
        </w:rPr>
        <w:t xml:space="preserve"> </w:t>
      </w:r>
      <w:r w:rsidRPr="00411A16">
        <w:rPr>
          <w:rFonts w:ascii="Arial" w:hAnsi="Arial" w:cs="Arial"/>
        </w:rPr>
        <w:t>WIPO</w:t>
      </w:r>
      <w:r w:rsidRPr="000C4A16">
        <w:rPr>
          <w:rFonts w:ascii="Arial" w:hAnsi="Arial" w:cs="Arial"/>
          <w:lang w:val="ru-RU"/>
        </w:rPr>
        <w:t>/</w:t>
      </w:r>
      <w:r w:rsidRPr="00411A16">
        <w:rPr>
          <w:rFonts w:ascii="Arial" w:hAnsi="Arial" w:cs="Arial"/>
        </w:rPr>
        <w:t>ACE</w:t>
      </w:r>
      <w:r w:rsidRPr="000C4A16">
        <w:rPr>
          <w:rFonts w:ascii="Arial" w:hAnsi="Arial" w:cs="Arial"/>
          <w:lang w:val="ru-RU"/>
        </w:rPr>
        <w:t xml:space="preserve">/14/2: </w:t>
      </w:r>
    </w:p>
    <w:p w14:paraId="72C1588D" w14:textId="585FF7EC" w:rsidR="00674FBC" w:rsidRPr="000C4A16" w:rsidRDefault="008D3963" w:rsidP="00F62561">
      <w:pPr>
        <w:pStyle w:val="FootnoteText"/>
        <w:rPr>
          <w:rFonts w:ascii="Arial" w:hAnsi="Arial" w:cs="Arial"/>
          <w:lang w:val="ru-RU"/>
        </w:rPr>
      </w:pPr>
      <w:hyperlink r:id="rId4" w:history="1">
        <w:r w:rsidR="00674FBC">
          <w:rPr>
            <w:rStyle w:val="Hyperlink"/>
            <w:rFonts w:ascii="Arial" w:hAnsi="Arial" w:cs="Arial"/>
          </w:rPr>
          <w:t>https</w:t>
        </w:r>
        <w:r w:rsidR="00674FBC" w:rsidRPr="000C4A16">
          <w:rPr>
            <w:rStyle w:val="Hyperlink"/>
            <w:rFonts w:ascii="Arial" w:hAnsi="Arial" w:cs="Arial"/>
            <w:lang w:val="ru-RU"/>
          </w:rPr>
          <w:t>://</w:t>
        </w:r>
        <w:r w:rsidR="00674FBC">
          <w:rPr>
            <w:rStyle w:val="Hyperlink"/>
            <w:rFonts w:ascii="Arial" w:hAnsi="Arial" w:cs="Arial"/>
          </w:rPr>
          <w:t>www</w:t>
        </w:r>
        <w:r w:rsidR="00674FBC" w:rsidRPr="000C4A16">
          <w:rPr>
            <w:rStyle w:val="Hyperlink"/>
            <w:rFonts w:ascii="Arial" w:hAnsi="Arial" w:cs="Arial"/>
            <w:lang w:val="ru-RU"/>
          </w:rPr>
          <w:t>.</w:t>
        </w:r>
        <w:r w:rsidR="00674FBC">
          <w:rPr>
            <w:rStyle w:val="Hyperlink"/>
            <w:rFonts w:ascii="Arial" w:hAnsi="Arial" w:cs="Arial"/>
          </w:rPr>
          <w:t>wipo</w:t>
        </w:r>
        <w:r w:rsidR="00674FBC" w:rsidRPr="000C4A16">
          <w:rPr>
            <w:rStyle w:val="Hyperlink"/>
            <w:rFonts w:ascii="Arial" w:hAnsi="Arial" w:cs="Arial"/>
            <w:lang w:val="ru-RU"/>
          </w:rPr>
          <w:t>.</w:t>
        </w:r>
        <w:r w:rsidR="00674FBC">
          <w:rPr>
            <w:rStyle w:val="Hyperlink"/>
            <w:rFonts w:ascii="Arial" w:hAnsi="Arial" w:cs="Arial"/>
          </w:rPr>
          <w:t>int</w:t>
        </w:r>
        <w:r w:rsidR="00674FBC" w:rsidRPr="000C4A16">
          <w:rPr>
            <w:rStyle w:val="Hyperlink"/>
            <w:rFonts w:ascii="Arial" w:hAnsi="Arial" w:cs="Arial"/>
            <w:lang w:val="ru-RU"/>
          </w:rPr>
          <w:t>/</w:t>
        </w:r>
        <w:r w:rsidR="00674FBC">
          <w:rPr>
            <w:rStyle w:val="Hyperlink"/>
            <w:rFonts w:ascii="Arial" w:hAnsi="Arial" w:cs="Arial"/>
          </w:rPr>
          <w:t>meetings</w:t>
        </w:r>
        <w:r w:rsidR="00674FBC" w:rsidRPr="000C4A16">
          <w:rPr>
            <w:rStyle w:val="Hyperlink"/>
            <w:rFonts w:ascii="Arial" w:hAnsi="Arial" w:cs="Arial"/>
            <w:lang w:val="ru-RU"/>
          </w:rPr>
          <w:t>/</w:t>
        </w:r>
        <w:r w:rsidR="00674FBC">
          <w:rPr>
            <w:rStyle w:val="Hyperlink"/>
            <w:rFonts w:ascii="Arial" w:hAnsi="Arial" w:cs="Arial"/>
          </w:rPr>
          <w:t>en</w:t>
        </w:r>
        <w:r w:rsidR="00674FBC" w:rsidRPr="000C4A16">
          <w:rPr>
            <w:rStyle w:val="Hyperlink"/>
            <w:rFonts w:ascii="Arial" w:hAnsi="Arial" w:cs="Arial"/>
            <w:lang w:val="ru-RU"/>
          </w:rPr>
          <w:t>/</w:t>
        </w:r>
        <w:r w:rsidR="00674FBC">
          <w:rPr>
            <w:rStyle w:val="Hyperlink"/>
            <w:rFonts w:ascii="Arial" w:hAnsi="Arial" w:cs="Arial"/>
          </w:rPr>
          <w:t>details</w:t>
        </w:r>
        <w:r w:rsidR="00674FBC" w:rsidRPr="000C4A16">
          <w:rPr>
            <w:rStyle w:val="Hyperlink"/>
            <w:rFonts w:ascii="Arial" w:hAnsi="Arial" w:cs="Arial"/>
            <w:lang w:val="ru-RU"/>
          </w:rPr>
          <w:t>.</w:t>
        </w:r>
        <w:r w:rsidR="00674FBC">
          <w:rPr>
            <w:rStyle w:val="Hyperlink"/>
            <w:rFonts w:ascii="Arial" w:hAnsi="Arial" w:cs="Arial"/>
          </w:rPr>
          <w:t>jsp</w:t>
        </w:r>
        <w:r w:rsidR="00674FBC" w:rsidRPr="000C4A16">
          <w:rPr>
            <w:rStyle w:val="Hyperlink"/>
            <w:rFonts w:ascii="Arial" w:hAnsi="Arial" w:cs="Arial"/>
            <w:lang w:val="ru-RU"/>
          </w:rPr>
          <w:t>?</w:t>
        </w:r>
        <w:r w:rsidR="00674FBC">
          <w:rPr>
            <w:rStyle w:val="Hyperlink"/>
            <w:rFonts w:ascii="Arial" w:hAnsi="Arial" w:cs="Arial"/>
          </w:rPr>
          <w:t>meeting</w:t>
        </w:r>
        <w:r w:rsidR="00674FBC" w:rsidRPr="000C4A16">
          <w:rPr>
            <w:rStyle w:val="Hyperlink"/>
            <w:rFonts w:ascii="Arial" w:hAnsi="Arial" w:cs="Arial"/>
            <w:lang w:val="ru-RU"/>
          </w:rPr>
          <w:t>_</w:t>
        </w:r>
        <w:r w:rsidR="00674FBC">
          <w:rPr>
            <w:rStyle w:val="Hyperlink"/>
            <w:rFonts w:ascii="Arial" w:hAnsi="Arial" w:cs="Arial"/>
          </w:rPr>
          <w:t>id</w:t>
        </w:r>
        <w:r w:rsidR="00674FBC" w:rsidRPr="000C4A16">
          <w:rPr>
            <w:rStyle w:val="Hyperlink"/>
            <w:rFonts w:ascii="Arial" w:hAnsi="Arial" w:cs="Arial"/>
            <w:lang w:val="ru-RU"/>
          </w:rPr>
          <w:t>=46432</w:t>
        </w:r>
      </w:hyperlink>
      <w:r w:rsidR="00674FBC" w:rsidRPr="000C4A16">
        <w:rPr>
          <w:rStyle w:val="Hyperlink"/>
          <w:rFonts w:ascii="Arial" w:hAnsi="Arial" w:cs="Arial"/>
          <w:lang w:val="ru-RU"/>
        </w:rPr>
        <w:t>.</w:t>
      </w:r>
    </w:p>
  </w:footnote>
  <w:footnote w:id="6">
    <w:p w14:paraId="2995503B" w14:textId="0ABA7040" w:rsidR="00674FBC" w:rsidRPr="002639EB" w:rsidRDefault="00674FBC" w:rsidP="002639EB">
      <w:pPr>
        <w:pStyle w:val="FootnoteText"/>
        <w:rPr>
          <w:rFonts w:ascii="Arial" w:hAnsi="Arial" w:cs="Arial"/>
          <w:lang w:val="ru-RU"/>
        </w:rPr>
      </w:pPr>
      <w:r w:rsidRPr="00411A16">
        <w:rPr>
          <w:rStyle w:val="FootnoteReference"/>
          <w:rFonts w:ascii="Arial" w:eastAsia="SimSun" w:hAnsi="Arial" w:cs="Arial"/>
        </w:rPr>
        <w:footnoteRef/>
      </w:r>
      <w:r w:rsidRPr="002639EB">
        <w:rPr>
          <w:rFonts w:ascii="Arial" w:hAnsi="Arial" w:cs="Arial"/>
          <w:lang w:val="ru-RU"/>
        </w:rPr>
        <w:t xml:space="preserve"> С помощью </w:t>
      </w:r>
      <w:r>
        <w:rPr>
          <w:rFonts w:ascii="Arial" w:hAnsi="Arial" w:cs="Arial"/>
          <w:lang w:val="ru-RU"/>
        </w:rPr>
        <w:t xml:space="preserve">средств </w:t>
      </w:r>
      <w:r w:rsidRPr="002639EB">
        <w:rPr>
          <w:rFonts w:ascii="Arial" w:hAnsi="Arial" w:cs="Arial"/>
          <w:lang w:val="ru-RU"/>
        </w:rPr>
        <w:t>целевых фондов, предоставленных Министерством культуры, спорта и туризма Республики Корея.</w:t>
      </w:r>
    </w:p>
  </w:footnote>
  <w:footnote w:id="7">
    <w:p w14:paraId="01E4DBB1" w14:textId="429EB060" w:rsidR="00674FBC" w:rsidRPr="00182BE5" w:rsidRDefault="00674FBC" w:rsidP="002639EB">
      <w:pPr>
        <w:pStyle w:val="FootnoteText"/>
        <w:rPr>
          <w:rFonts w:ascii="Arial" w:hAnsi="Arial" w:cs="Arial"/>
          <w:lang w:val="ru-RU"/>
        </w:rPr>
      </w:pPr>
      <w:r w:rsidRPr="00182BE5">
        <w:rPr>
          <w:rStyle w:val="FootnoteReference"/>
          <w:rFonts w:ascii="Arial" w:hAnsi="Arial" w:cs="Arial"/>
        </w:rPr>
        <w:footnoteRef/>
      </w:r>
      <w:r w:rsidRPr="00182BE5">
        <w:rPr>
          <w:rFonts w:ascii="Arial" w:hAnsi="Arial" w:cs="Arial"/>
          <w:lang w:val="ru-RU"/>
        </w:rPr>
        <w:t xml:space="preserve"> </w:t>
      </w:r>
      <w:r w:rsidRPr="002639EB">
        <w:rPr>
          <w:rFonts w:ascii="Arial" w:hAnsi="Arial" w:cs="Arial"/>
          <w:lang w:val="ru-RU"/>
        </w:rPr>
        <w:t xml:space="preserve">С помощью </w:t>
      </w:r>
      <w:r>
        <w:rPr>
          <w:rFonts w:ascii="Arial" w:hAnsi="Arial" w:cs="Arial"/>
          <w:lang w:val="ru-RU"/>
        </w:rPr>
        <w:t xml:space="preserve">средств </w:t>
      </w:r>
      <w:r w:rsidRPr="002639EB">
        <w:rPr>
          <w:rFonts w:ascii="Arial" w:hAnsi="Arial" w:cs="Arial"/>
          <w:lang w:val="ru-RU"/>
        </w:rPr>
        <w:t>целевых фондов, предоставленных</w:t>
      </w:r>
      <w:r w:rsidRPr="00182B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Японским патентным ведомством.</w:t>
      </w:r>
    </w:p>
  </w:footnote>
  <w:footnote w:id="8">
    <w:p w14:paraId="6599D011" w14:textId="5F0ECF4A" w:rsidR="00674FBC" w:rsidRPr="00182BE5" w:rsidRDefault="00674FBC">
      <w:pPr>
        <w:pStyle w:val="FootnoteText"/>
        <w:rPr>
          <w:rFonts w:ascii="Arial" w:hAnsi="Arial" w:cs="Arial"/>
          <w:lang w:val="ru-RU"/>
        </w:rPr>
      </w:pPr>
      <w:r w:rsidRPr="00182BE5">
        <w:rPr>
          <w:rStyle w:val="FootnoteReference"/>
          <w:rFonts w:ascii="Arial" w:hAnsi="Arial" w:cs="Arial"/>
        </w:rPr>
        <w:footnoteRef/>
      </w:r>
      <w:r w:rsidRPr="00182BE5">
        <w:rPr>
          <w:rFonts w:ascii="Arial" w:hAnsi="Arial" w:cs="Arial"/>
          <w:lang w:val="ru-RU"/>
        </w:rPr>
        <w:t xml:space="preserve"> </w:t>
      </w:r>
      <w:r w:rsidRPr="002639EB">
        <w:rPr>
          <w:rFonts w:ascii="Arial" w:hAnsi="Arial" w:cs="Arial"/>
          <w:lang w:val="ru-RU"/>
        </w:rPr>
        <w:t>С</w:t>
      </w:r>
      <w:r w:rsidRPr="00182BE5">
        <w:rPr>
          <w:rFonts w:ascii="Arial" w:hAnsi="Arial" w:cs="Arial"/>
          <w:lang w:val="ru-RU"/>
        </w:rPr>
        <w:t xml:space="preserve"> </w:t>
      </w:r>
      <w:r w:rsidRPr="002639EB">
        <w:rPr>
          <w:rFonts w:ascii="Arial" w:hAnsi="Arial" w:cs="Arial"/>
          <w:lang w:val="ru-RU"/>
        </w:rPr>
        <w:t>помощью</w:t>
      </w:r>
      <w:r w:rsidRPr="00182B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средств</w:t>
      </w:r>
      <w:r w:rsidRPr="00182BE5">
        <w:rPr>
          <w:rFonts w:ascii="Arial" w:hAnsi="Arial" w:cs="Arial"/>
          <w:lang w:val="ru-RU"/>
        </w:rPr>
        <w:t xml:space="preserve"> </w:t>
      </w:r>
      <w:r w:rsidRPr="002639EB">
        <w:rPr>
          <w:rFonts w:ascii="Arial" w:hAnsi="Arial" w:cs="Arial"/>
          <w:lang w:val="ru-RU"/>
        </w:rPr>
        <w:t>целевых</w:t>
      </w:r>
      <w:r w:rsidRPr="00182BE5">
        <w:rPr>
          <w:rFonts w:ascii="Arial" w:hAnsi="Arial" w:cs="Arial"/>
          <w:lang w:val="ru-RU"/>
        </w:rPr>
        <w:t xml:space="preserve"> </w:t>
      </w:r>
      <w:r w:rsidRPr="002639EB">
        <w:rPr>
          <w:rFonts w:ascii="Arial" w:hAnsi="Arial" w:cs="Arial"/>
          <w:lang w:val="ru-RU"/>
        </w:rPr>
        <w:t>фондов</w:t>
      </w:r>
      <w:r w:rsidRPr="00182BE5">
        <w:rPr>
          <w:rFonts w:ascii="Arial" w:hAnsi="Arial" w:cs="Arial"/>
          <w:lang w:val="ru-RU"/>
        </w:rPr>
        <w:t xml:space="preserve">, </w:t>
      </w:r>
      <w:r w:rsidRPr="002639EB">
        <w:rPr>
          <w:rFonts w:ascii="Arial" w:hAnsi="Arial" w:cs="Arial"/>
          <w:lang w:val="ru-RU"/>
        </w:rPr>
        <w:t>предоставленных</w:t>
      </w:r>
      <w:r w:rsidRPr="00182B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Министерством</w:t>
      </w:r>
      <w:r w:rsidRPr="00182B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культуры, спорта и туризма Республики Корея.</w:t>
      </w:r>
    </w:p>
  </w:footnote>
  <w:footnote w:id="9">
    <w:p w14:paraId="58CFFBA2" w14:textId="7A6FDF55" w:rsidR="00674FBC" w:rsidRPr="00182BE5" w:rsidRDefault="00674FBC">
      <w:pPr>
        <w:pStyle w:val="FootnoteText"/>
        <w:rPr>
          <w:lang w:val="ru-RU"/>
        </w:rPr>
      </w:pPr>
      <w:r w:rsidRPr="00182BE5">
        <w:rPr>
          <w:rStyle w:val="FootnoteReference"/>
          <w:rFonts w:ascii="Arial" w:hAnsi="Arial" w:cs="Arial"/>
        </w:rPr>
        <w:footnoteRef/>
      </w:r>
      <w:r w:rsidRPr="00182BE5">
        <w:rPr>
          <w:rStyle w:val="FootnoteReference"/>
          <w:rFonts w:ascii="Arial" w:hAnsi="Arial" w:cs="Arial"/>
        </w:rPr>
        <w:footnoteRef/>
      </w:r>
      <w:r w:rsidRPr="00182BE5">
        <w:rPr>
          <w:rFonts w:ascii="Arial" w:hAnsi="Arial" w:cs="Arial"/>
          <w:lang w:val="ru-RU"/>
        </w:rPr>
        <w:t xml:space="preserve"> </w:t>
      </w:r>
      <w:r w:rsidRPr="002639EB">
        <w:rPr>
          <w:rFonts w:ascii="Arial" w:hAnsi="Arial" w:cs="Arial"/>
          <w:lang w:val="ru-RU"/>
        </w:rPr>
        <w:t xml:space="preserve">С помощью </w:t>
      </w:r>
      <w:r>
        <w:rPr>
          <w:rFonts w:ascii="Arial" w:hAnsi="Arial" w:cs="Arial"/>
          <w:lang w:val="ru-RU"/>
        </w:rPr>
        <w:t xml:space="preserve">средств </w:t>
      </w:r>
      <w:r w:rsidRPr="002639EB">
        <w:rPr>
          <w:rFonts w:ascii="Arial" w:hAnsi="Arial" w:cs="Arial"/>
          <w:lang w:val="ru-RU"/>
        </w:rPr>
        <w:t>целевых фондов, предоставленных</w:t>
      </w:r>
      <w:r w:rsidRPr="00182B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Ведомством интеллектуальной собственности Кореи</w:t>
      </w:r>
    </w:p>
  </w:footnote>
  <w:footnote w:id="10">
    <w:p w14:paraId="3DF55F6D" w14:textId="2CE1C0F8" w:rsidR="00674FBC" w:rsidRPr="00182BE5" w:rsidRDefault="00674FBC" w:rsidP="00F62561">
      <w:pPr>
        <w:pStyle w:val="FootnoteText"/>
        <w:rPr>
          <w:rFonts w:ascii="Arial" w:hAnsi="Arial" w:cs="Arial"/>
          <w:lang w:val="ru-RU"/>
        </w:rPr>
      </w:pPr>
      <w:r w:rsidRPr="00411A16">
        <w:rPr>
          <w:rStyle w:val="FootnoteReference"/>
          <w:rFonts w:ascii="Arial" w:hAnsi="Arial" w:cs="Arial"/>
        </w:rPr>
        <w:footnoteRef/>
      </w:r>
      <w:r w:rsidRPr="00182BE5">
        <w:rPr>
          <w:rFonts w:ascii="Arial" w:hAnsi="Arial" w:cs="Arial"/>
          <w:lang w:val="ru-RU"/>
        </w:rPr>
        <w:t xml:space="preserve"> База данных по гибким возможностям в системе интеллектуальной собственности (далее — «База данных») была создана в июне 2013 г. в соответствии с решением, принятым Комитетом на его шестой сессии: </w:t>
      </w:r>
      <w:hyperlink r:id="rId5" w:history="1">
        <w:r w:rsidRPr="00411A16">
          <w:rPr>
            <w:rStyle w:val="Hyperlink"/>
            <w:rFonts w:ascii="Arial" w:hAnsi="Arial" w:cs="Arial"/>
          </w:rPr>
          <w:t>https</w:t>
        </w:r>
        <w:r w:rsidRPr="00182BE5">
          <w:rPr>
            <w:rStyle w:val="Hyperlink"/>
            <w:rFonts w:ascii="Arial" w:hAnsi="Arial" w:cs="Arial"/>
            <w:lang w:val="ru-RU"/>
          </w:rPr>
          <w:t>://</w:t>
        </w:r>
        <w:r w:rsidRPr="00411A16">
          <w:rPr>
            <w:rStyle w:val="Hyperlink"/>
            <w:rFonts w:ascii="Arial" w:hAnsi="Arial" w:cs="Arial"/>
          </w:rPr>
          <w:t>www</w:t>
        </w:r>
        <w:r w:rsidRPr="00182BE5">
          <w:rPr>
            <w:rStyle w:val="Hyperlink"/>
            <w:rFonts w:ascii="Arial" w:hAnsi="Arial" w:cs="Arial"/>
            <w:lang w:val="ru-RU"/>
          </w:rPr>
          <w:t>.</w:t>
        </w:r>
        <w:r w:rsidRPr="00411A16">
          <w:rPr>
            <w:rStyle w:val="Hyperlink"/>
            <w:rFonts w:ascii="Arial" w:hAnsi="Arial" w:cs="Arial"/>
          </w:rPr>
          <w:t>wipo</w:t>
        </w:r>
        <w:r w:rsidRPr="00182BE5">
          <w:rPr>
            <w:rStyle w:val="Hyperlink"/>
            <w:rFonts w:ascii="Arial" w:hAnsi="Arial" w:cs="Arial"/>
            <w:lang w:val="ru-RU"/>
          </w:rPr>
          <w:t>.</w:t>
        </w:r>
        <w:r w:rsidRPr="00411A16">
          <w:rPr>
            <w:rStyle w:val="Hyperlink"/>
            <w:rFonts w:ascii="Arial" w:hAnsi="Arial" w:cs="Arial"/>
          </w:rPr>
          <w:t>int</w:t>
        </w:r>
        <w:r w:rsidRPr="00182BE5">
          <w:rPr>
            <w:rStyle w:val="Hyperlink"/>
            <w:rFonts w:ascii="Arial" w:hAnsi="Arial" w:cs="Arial"/>
            <w:lang w:val="ru-RU"/>
          </w:rPr>
          <w:t>/</w:t>
        </w:r>
        <w:r w:rsidRPr="00411A16">
          <w:rPr>
            <w:rStyle w:val="Hyperlink"/>
            <w:rFonts w:ascii="Arial" w:hAnsi="Arial" w:cs="Arial"/>
          </w:rPr>
          <w:t>ip</w:t>
        </w:r>
        <w:r w:rsidRPr="00182BE5">
          <w:rPr>
            <w:rStyle w:val="Hyperlink"/>
            <w:rFonts w:ascii="Arial" w:hAnsi="Arial" w:cs="Arial"/>
            <w:lang w:val="ru-RU"/>
          </w:rPr>
          <w:t>-</w:t>
        </w:r>
        <w:r w:rsidRPr="00411A16">
          <w:rPr>
            <w:rStyle w:val="Hyperlink"/>
            <w:rFonts w:ascii="Arial" w:hAnsi="Arial" w:cs="Arial"/>
          </w:rPr>
          <w:t>development</w:t>
        </w:r>
        <w:r w:rsidRPr="00182BE5">
          <w:rPr>
            <w:rStyle w:val="Hyperlink"/>
            <w:rFonts w:ascii="Arial" w:hAnsi="Arial" w:cs="Arial"/>
            <w:lang w:val="ru-RU"/>
          </w:rPr>
          <w:t>/</w:t>
        </w:r>
        <w:r w:rsidRPr="00411A16">
          <w:rPr>
            <w:rStyle w:val="Hyperlink"/>
            <w:rFonts w:ascii="Arial" w:hAnsi="Arial" w:cs="Arial"/>
          </w:rPr>
          <w:t>en</w:t>
        </w:r>
        <w:r w:rsidRPr="00182BE5">
          <w:rPr>
            <w:rStyle w:val="Hyperlink"/>
            <w:rFonts w:ascii="Arial" w:hAnsi="Arial" w:cs="Arial"/>
            <w:lang w:val="ru-RU"/>
          </w:rPr>
          <w:t>/</w:t>
        </w:r>
        <w:r w:rsidRPr="00411A16">
          <w:rPr>
            <w:rStyle w:val="Hyperlink"/>
            <w:rFonts w:ascii="Arial" w:hAnsi="Arial" w:cs="Arial"/>
          </w:rPr>
          <w:t>agenda</w:t>
        </w:r>
        <w:r w:rsidRPr="00182BE5">
          <w:rPr>
            <w:rStyle w:val="Hyperlink"/>
            <w:rFonts w:ascii="Arial" w:hAnsi="Arial" w:cs="Arial"/>
            <w:lang w:val="ru-RU"/>
          </w:rPr>
          <w:t>/</w:t>
        </w:r>
        <w:r w:rsidRPr="00411A16">
          <w:rPr>
            <w:rStyle w:val="Hyperlink"/>
            <w:rFonts w:ascii="Arial" w:hAnsi="Arial" w:cs="Arial"/>
          </w:rPr>
          <w:t>flexibilities</w:t>
        </w:r>
        <w:r w:rsidRPr="00182BE5">
          <w:rPr>
            <w:rStyle w:val="Hyperlink"/>
            <w:rFonts w:ascii="Arial" w:hAnsi="Arial" w:cs="Arial"/>
            <w:lang w:val="ru-RU"/>
          </w:rPr>
          <w:t>/</w:t>
        </w:r>
        <w:r w:rsidRPr="00411A16">
          <w:rPr>
            <w:rStyle w:val="Hyperlink"/>
            <w:rFonts w:ascii="Arial" w:hAnsi="Arial" w:cs="Arial"/>
          </w:rPr>
          <w:t>database</w:t>
        </w:r>
        <w:r w:rsidRPr="00182BE5">
          <w:rPr>
            <w:rStyle w:val="Hyperlink"/>
            <w:rFonts w:ascii="Arial" w:hAnsi="Arial" w:cs="Arial"/>
            <w:lang w:val="ru-RU"/>
          </w:rPr>
          <w:t>.</w:t>
        </w:r>
        <w:r w:rsidRPr="00411A16">
          <w:rPr>
            <w:rStyle w:val="Hyperlink"/>
            <w:rFonts w:ascii="Arial" w:hAnsi="Arial" w:cs="Arial"/>
          </w:rPr>
          <w:t>html</w:t>
        </w:r>
      </w:hyperlink>
    </w:p>
  </w:footnote>
  <w:footnote w:id="11">
    <w:p w14:paraId="095AAFD1" w14:textId="0BF88D77" w:rsidR="00674FBC" w:rsidRPr="00B92B39" w:rsidRDefault="00674FBC" w:rsidP="00F62561">
      <w:pPr>
        <w:pStyle w:val="FootnoteText"/>
        <w:rPr>
          <w:rFonts w:ascii="Arial" w:hAnsi="Arial" w:cs="Arial"/>
          <w:lang w:val="ru-RU"/>
        </w:rPr>
      </w:pPr>
      <w:r w:rsidRPr="00411A16">
        <w:rPr>
          <w:rStyle w:val="FootnoteReference"/>
          <w:rFonts w:ascii="Arial" w:hAnsi="Arial" w:cs="Arial"/>
        </w:rPr>
        <w:footnoteRef/>
      </w:r>
      <w:r w:rsidRPr="00B92B3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Документ </w:t>
      </w:r>
      <w:r w:rsidRPr="00411A16">
        <w:rPr>
          <w:rFonts w:ascii="Arial" w:hAnsi="Arial" w:cs="Arial"/>
        </w:rPr>
        <w:t>CDIP</w:t>
      </w:r>
      <w:r w:rsidRPr="00B92B39">
        <w:rPr>
          <w:rFonts w:ascii="Arial" w:hAnsi="Arial" w:cs="Arial"/>
          <w:lang w:val="ru-RU"/>
        </w:rPr>
        <w:t>/20/5.</w:t>
      </w:r>
    </w:p>
  </w:footnote>
  <w:footnote w:id="12">
    <w:p w14:paraId="7717A8E2" w14:textId="5925E904" w:rsidR="00674FBC" w:rsidRPr="00917E90" w:rsidRDefault="00674FBC" w:rsidP="00F62561">
      <w:pPr>
        <w:pStyle w:val="FootnoteText"/>
        <w:rPr>
          <w:lang w:val="ru-RU"/>
        </w:rPr>
      </w:pPr>
      <w:r w:rsidRPr="00411A16">
        <w:rPr>
          <w:rStyle w:val="FootnoteReference"/>
          <w:rFonts w:ascii="Arial" w:hAnsi="Arial" w:cs="Arial"/>
        </w:rPr>
        <w:footnoteRef/>
      </w:r>
      <w:r w:rsidRPr="00182B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Для</w:t>
      </w:r>
      <w:r w:rsidRPr="00182B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получения</w:t>
      </w:r>
      <w:r w:rsidRPr="00182B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более</w:t>
      </w:r>
      <w:r w:rsidRPr="00182B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подробной</w:t>
      </w:r>
      <w:r w:rsidRPr="00182B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информации</w:t>
      </w:r>
      <w:r w:rsidRPr="00182B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</w:t>
      </w:r>
      <w:r w:rsidRPr="00182B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участии</w:t>
      </w:r>
      <w:r w:rsidRPr="00182B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государств</w:t>
      </w:r>
      <w:r w:rsidRPr="00182BE5"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ru-RU"/>
        </w:rPr>
        <w:t>членов</w:t>
      </w:r>
      <w:r w:rsidRPr="00182B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182B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деятельности</w:t>
      </w:r>
      <w:r w:rsidRPr="00182BE5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связанной</w:t>
      </w:r>
      <w:r w:rsidRPr="00182B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</w:t>
      </w:r>
      <w:r w:rsidRPr="00182B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передачей</w:t>
      </w:r>
      <w:r w:rsidRPr="00182BE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технологий</w:t>
      </w:r>
      <w:r w:rsidRPr="00182BE5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см</w:t>
      </w:r>
      <w:r w:rsidRPr="00182BE5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 xml:space="preserve">рекомендацию </w:t>
      </w:r>
      <w:r w:rsidRPr="00917E90">
        <w:rPr>
          <w:rFonts w:ascii="Arial" w:hAnsi="Arial" w:cs="Arial"/>
          <w:lang w:val="ru-RU"/>
        </w:rPr>
        <w:t xml:space="preserve">25 </w:t>
      </w:r>
      <w:r>
        <w:rPr>
          <w:rFonts w:ascii="Arial" w:hAnsi="Arial" w:cs="Arial"/>
          <w:lang w:val="ru-RU"/>
        </w:rPr>
        <w:t>в</w:t>
      </w:r>
      <w:r w:rsidRPr="00917E9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приложении</w:t>
      </w:r>
      <w:r w:rsidRPr="00917E9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I</w:t>
      </w:r>
      <w:r w:rsidRPr="00917E9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</w:t>
      </w:r>
      <w:r w:rsidRPr="00917E9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настоящему</w:t>
      </w:r>
      <w:r w:rsidRPr="00917E9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документу.</w:t>
      </w:r>
    </w:p>
  </w:footnote>
  <w:footnote w:id="13">
    <w:p w14:paraId="61B6DCA3" w14:textId="6EC3053E" w:rsidR="00674FBC" w:rsidRPr="00917E90" w:rsidRDefault="00674FBC" w:rsidP="00F62561">
      <w:pPr>
        <w:pStyle w:val="FootnoteText"/>
        <w:rPr>
          <w:rFonts w:ascii="Arial" w:hAnsi="Arial" w:cs="Arial"/>
          <w:lang w:val="ru-RU"/>
        </w:rPr>
      </w:pPr>
      <w:r w:rsidRPr="00411A16">
        <w:rPr>
          <w:rStyle w:val="FootnoteReference"/>
          <w:rFonts w:ascii="Arial" w:hAnsi="Arial" w:cs="Arial"/>
        </w:rPr>
        <w:footnoteRef/>
      </w:r>
      <w:r w:rsidRPr="00917E90">
        <w:rPr>
          <w:rFonts w:ascii="Arial" w:hAnsi="Arial" w:cs="Arial"/>
          <w:lang w:val="ru-RU"/>
        </w:rPr>
        <w:t xml:space="preserve"> Со всеми шестью пунктами предложения можно ознакомиться по адресу: </w:t>
      </w:r>
      <w:hyperlink r:id="rId6" w:history="1">
        <w:r w:rsidRPr="00411A16">
          <w:rPr>
            <w:rStyle w:val="Hyperlink"/>
            <w:rFonts w:ascii="Arial" w:hAnsi="Arial" w:cs="Arial"/>
          </w:rPr>
          <w:t>http</w:t>
        </w:r>
        <w:r w:rsidRPr="00917E90">
          <w:rPr>
            <w:rStyle w:val="Hyperlink"/>
            <w:rFonts w:ascii="Arial" w:hAnsi="Arial" w:cs="Arial"/>
            <w:lang w:val="ru-RU"/>
          </w:rPr>
          <w:t>://</w:t>
        </w:r>
        <w:r w:rsidRPr="00411A16">
          <w:rPr>
            <w:rStyle w:val="Hyperlink"/>
            <w:rFonts w:ascii="Arial" w:hAnsi="Arial" w:cs="Arial"/>
          </w:rPr>
          <w:t>www</w:t>
        </w:r>
        <w:r w:rsidRPr="00917E90">
          <w:rPr>
            <w:rStyle w:val="Hyperlink"/>
            <w:rFonts w:ascii="Arial" w:hAnsi="Arial" w:cs="Arial"/>
            <w:lang w:val="ru-RU"/>
          </w:rPr>
          <w:t>.</w:t>
        </w:r>
        <w:r w:rsidRPr="00411A16">
          <w:rPr>
            <w:rStyle w:val="Hyperlink"/>
            <w:rFonts w:ascii="Arial" w:hAnsi="Arial" w:cs="Arial"/>
          </w:rPr>
          <w:t>wipo</w:t>
        </w:r>
        <w:r w:rsidRPr="00917E90">
          <w:rPr>
            <w:rStyle w:val="Hyperlink"/>
            <w:rFonts w:ascii="Arial" w:hAnsi="Arial" w:cs="Arial"/>
            <w:lang w:val="ru-RU"/>
          </w:rPr>
          <w:t>.</w:t>
        </w:r>
        <w:r w:rsidRPr="00411A16">
          <w:rPr>
            <w:rStyle w:val="Hyperlink"/>
            <w:rFonts w:ascii="Arial" w:hAnsi="Arial" w:cs="Arial"/>
          </w:rPr>
          <w:t>int</w:t>
        </w:r>
        <w:r w:rsidRPr="00917E90">
          <w:rPr>
            <w:rStyle w:val="Hyperlink"/>
            <w:rFonts w:ascii="Arial" w:hAnsi="Arial" w:cs="Arial"/>
            <w:lang w:val="ru-RU"/>
          </w:rPr>
          <w:t>/</w:t>
        </w:r>
        <w:r w:rsidRPr="00411A16">
          <w:rPr>
            <w:rStyle w:val="Hyperlink"/>
            <w:rFonts w:ascii="Arial" w:hAnsi="Arial" w:cs="Arial"/>
          </w:rPr>
          <w:t>edocs</w:t>
        </w:r>
        <w:r w:rsidRPr="00917E90">
          <w:rPr>
            <w:rStyle w:val="Hyperlink"/>
            <w:rFonts w:ascii="Arial" w:hAnsi="Arial" w:cs="Arial"/>
            <w:lang w:val="ru-RU"/>
          </w:rPr>
          <w:t>/</w:t>
        </w:r>
        <w:r w:rsidRPr="00411A16">
          <w:rPr>
            <w:rStyle w:val="Hyperlink"/>
            <w:rFonts w:ascii="Arial" w:hAnsi="Arial" w:cs="Arial"/>
          </w:rPr>
          <w:t>mdocs</w:t>
        </w:r>
        <w:r w:rsidRPr="00917E90">
          <w:rPr>
            <w:rStyle w:val="Hyperlink"/>
            <w:rFonts w:ascii="Arial" w:hAnsi="Arial" w:cs="Arial"/>
            <w:lang w:val="ru-RU"/>
          </w:rPr>
          <w:t>/</w:t>
        </w:r>
        <w:r w:rsidRPr="00411A16">
          <w:rPr>
            <w:rStyle w:val="Hyperlink"/>
            <w:rFonts w:ascii="Arial" w:hAnsi="Arial" w:cs="Arial"/>
          </w:rPr>
          <w:t>mdocs</w:t>
        </w:r>
        <w:r w:rsidRPr="00917E90">
          <w:rPr>
            <w:rStyle w:val="Hyperlink"/>
            <w:rFonts w:ascii="Arial" w:hAnsi="Arial" w:cs="Arial"/>
            <w:lang w:val="ru-RU"/>
          </w:rPr>
          <w:t>/</w:t>
        </w:r>
        <w:r w:rsidRPr="00411A16">
          <w:rPr>
            <w:rStyle w:val="Hyperlink"/>
            <w:rFonts w:ascii="Arial" w:hAnsi="Arial" w:cs="Arial"/>
          </w:rPr>
          <w:t>en</w:t>
        </w:r>
        <w:r w:rsidRPr="00917E90">
          <w:rPr>
            <w:rStyle w:val="Hyperlink"/>
            <w:rFonts w:ascii="Arial" w:hAnsi="Arial" w:cs="Arial"/>
            <w:lang w:val="ru-RU"/>
          </w:rPr>
          <w:t>/</w:t>
        </w:r>
        <w:r w:rsidRPr="00411A16">
          <w:rPr>
            <w:rStyle w:val="Hyperlink"/>
            <w:rFonts w:ascii="Arial" w:hAnsi="Arial" w:cs="Arial"/>
          </w:rPr>
          <w:t>cdip</w:t>
        </w:r>
        <w:r w:rsidRPr="00917E90">
          <w:rPr>
            <w:rStyle w:val="Hyperlink"/>
            <w:rFonts w:ascii="Arial" w:hAnsi="Arial" w:cs="Arial"/>
            <w:lang w:val="ru-RU"/>
          </w:rPr>
          <w:t>_17/</w:t>
        </w:r>
        <w:r w:rsidRPr="00411A16">
          <w:rPr>
            <w:rStyle w:val="Hyperlink"/>
            <w:rFonts w:ascii="Arial" w:hAnsi="Arial" w:cs="Arial"/>
          </w:rPr>
          <w:t>cdip</w:t>
        </w:r>
        <w:r w:rsidRPr="00917E90">
          <w:rPr>
            <w:rStyle w:val="Hyperlink"/>
            <w:rFonts w:ascii="Arial" w:hAnsi="Arial" w:cs="Arial"/>
            <w:lang w:val="ru-RU"/>
          </w:rPr>
          <w:t>_17_</w:t>
        </w:r>
        <w:r w:rsidRPr="00411A16">
          <w:rPr>
            <w:rStyle w:val="Hyperlink"/>
            <w:rFonts w:ascii="Arial" w:hAnsi="Arial" w:cs="Arial"/>
          </w:rPr>
          <w:t>summary</w:t>
        </w:r>
        <w:r w:rsidRPr="00917E90">
          <w:rPr>
            <w:rStyle w:val="Hyperlink"/>
            <w:rFonts w:ascii="Arial" w:hAnsi="Arial" w:cs="Arial"/>
            <w:lang w:val="ru-RU"/>
          </w:rPr>
          <w:t>-</w:t>
        </w:r>
        <w:r w:rsidRPr="00411A16">
          <w:rPr>
            <w:rStyle w:val="Hyperlink"/>
            <w:rFonts w:ascii="Arial" w:hAnsi="Arial" w:cs="Arial"/>
          </w:rPr>
          <w:t>appendixi</w:t>
        </w:r>
        <w:r w:rsidRPr="00917E90">
          <w:rPr>
            <w:rStyle w:val="Hyperlink"/>
            <w:rFonts w:ascii="Arial" w:hAnsi="Arial" w:cs="Arial"/>
            <w:lang w:val="ru-RU"/>
          </w:rPr>
          <w:t>.</w:t>
        </w:r>
        <w:r w:rsidRPr="00411A16">
          <w:rPr>
            <w:rStyle w:val="Hyperlink"/>
            <w:rFonts w:ascii="Arial" w:hAnsi="Arial" w:cs="Arial"/>
          </w:rPr>
          <w:t>pdf</w:t>
        </w:r>
      </w:hyperlink>
      <w:r w:rsidRPr="00917E90">
        <w:rPr>
          <w:rFonts w:ascii="Arial" w:hAnsi="Arial" w:cs="Arial"/>
          <w:lang w:val="ru-RU"/>
        </w:rPr>
        <w:t xml:space="preserve"> .</w:t>
      </w:r>
    </w:p>
  </w:footnote>
  <w:footnote w:id="14">
    <w:p w14:paraId="3F3B40D7" w14:textId="03BDBD56" w:rsidR="00674FBC" w:rsidRPr="00B76EA7" w:rsidRDefault="00674FBC" w:rsidP="00F62561">
      <w:pPr>
        <w:pStyle w:val="FootnoteText"/>
        <w:rPr>
          <w:szCs w:val="18"/>
          <w:lang w:val="ru-RU"/>
        </w:rPr>
      </w:pPr>
      <w:r w:rsidRPr="00411A16">
        <w:rPr>
          <w:rStyle w:val="FootnoteReference"/>
          <w:rFonts w:ascii="Arial" w:hAnsi="Arial" w:cs="Arial"/>
          <w:szCs w:val="18"/>
        </w:rPr>
        <w:footnoteRef/>
      </w:r>
      <w:r w:rsidRPr="00B76EA7">
        <w:rPr>
          <w:rFonts w:ascii="Arial" w:hAnsi="Arial" w:cs="Arial"/>
          <w:szCs w:val="18"/>
          <w:lang w:val="ru-RU"/>
        </w:rPr>
        <w:t xml:space="preserve"> База данных ВОИС о технической помощи в области интеллектуальной собственности (</w:t>
      </w:r>
      <w:r w:rsidRPr="00B76EA7">
        <w:rPr>
          <w:rFonts w:ascii="Arial" w:hAnsi="Arial" w:cs="Arial"/>
          <w:szCs w:val="18"/>
        </w:rPr>
        <w:t>IP</w:t>
      </w:r>
      <w:r w:rsidRPr="00B76EA7">
        <w:rPr>
          <w:rFonts w:ascii="Arial" w:hAnsi="Arial" w:cs="Arial"/>
          <w:szCs w:val="18"/>
          <w:lang w:val="ru-RU"/>
        </w:rPr>
        <w:t>-</w:t>
      </w:r>
      <w:r w:rsidRPr="00B76EA7">
        <w:rPr>
          <w:rFonts w:ascii="Arial" w:hAnsi="Arial" w:cs="Arial"/>
          <w:szCs w:val="18"/>
        </w:rPr>
        <w:t>TAD</w:t>
      </w:r>
      <w:r w:rsidRPr="00B76EA7">
        <w:rPr>
          <w:rFonts w:ascii="Arial" w:hAnsi="Arial" w:cs="Arial"/>
          <w:szCs w:val="18"/>
          <w:lang w:val="ru-RU"/>
        </w:rPr>
        <w:t>) была разработана в соответствии с проектом Базы данных по технической помощи в сфере ИС; в ней находится информация по выполненным ВОИС мероприятиям в области оказания технической помощи в тех случаях, когда странами-бенефициарами являются развивающиеся страны, НРС или страны с переходной экономикой</w:t>
      </w:r>
      <w:r>
        <w:rPr>
          <w:szCs w:val="18"/>
          <w:lang w:val="ru-RU"/>
        </w:rPr>
        <w:t xml:space="preserve">. </w:t>
      </w:r>
    </w:p>
  </w:footnote>
  <w:footnote w:id="15">
    <w:p w14:paraId="5F3359F6" w14:textId="125E90B5" w:rsidR="00674FBC" w:rsidRPr="00FE3E30" w:rsidRDefault="00674FBC" w:rsidP="00F62561">
      <w:pPr>
        <w:pStyle w:val="FootnoteText"/>
        <w:rPr>
          <w:rFonts w:ascii="Arial" w:hAnsi="Arial" w:cs="Arial"/>
          <w:lang w:val="ru-RU"/>
        </w:rPr>
      </w:pPr>
      <w:r w:rsidRPr="00411A16">
        <w:rPr>
          <w:rStyle w:val="FootnoteReference"/>
          <w:rFonts w:ascii="Arial" w:eastAsia="SimSun" w:hAnsi="Arial" w:cs="Arial"/>
        </w:rPr>
        <w:footnoteRef/>
      </w:r>
      <w:r w:rsidRPr="00FE3E3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Документ</w:t>
      </w:r>
      <w:r w:rsidRPr="00FE3E30">
        <w:rPr>
          <w:rFonts w:ascii="Arial" w:hAnsi="Arial" w:cs="Arial"/>
          <w:lang w:val="ru-RU"/>
        </w:rPr>
        <w:t xml:space="preserve"> </w:t>
      </w:r>
      <w:r w:rsidRPr="00411A16">
        <w:rPr>
          <w:rFonts w:ascii="Arial" w:hAnsi="Arial" w:cs="Arial"/>
        </w:rPr>
        <w:t>WO</w:t>
      </w:r>
      <w:r w:rsidRPr="00FE3E30">
        <w:rPr>
          <w:rFonts w:ascii="Arial" w:hAnsi="Arial" w:cs="Arial"/>
          <w:lang w:val="ru-RU"/>
        </w:rPr>
        <w:t>/</w:t>
      </w:r>
      <w:r w:rsidRPr="00411A16">
        <w:rPr>
          <w:rFonts w:ascii="Arial" w:hAnsi="Arial" w:cs="Arial"/>
        </w:rPr>
        <w:t>GA</w:t>
      </w:r>
      <w:r w:rsidRPr="00FE3E30">
        <w:rPr>
          <w:rFonts w:ascii="Arial" w:hAnsi="Arial" w:cs="Arial"/>
          <w:lang w:val="ru-RU"/>
        </w:rPr>
        <w:t xml:space="preserve">/51/11 </w:t>
      </w:r>
      <w:r>
        <w:rPr>
          <w:rFonts w:ascii="Arial" w:hAnsi="Arial" w:cs="Arial"/>
          <w:lang w:val="ru-RU"/>
        </w:rPr>
        <w:t>см</w:t>
      </w:r>
      <w:r w:rsidRPr="00FE3E30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>на следующей странице</w:t>
      </w:r>
      <w:r w:rsidRPr="00FE3E30">
        <w:rPr>
          <w:rFonts w:ascii="Arial" w:hAnsi="Arial" w:cs="Arial"/>
          <w:lang w:val="ru-RU"/>
        </w:rPr>
        <w:t xml:space="preserve">: </w:t>
      </w:r>
      <w:hyperlink r:id="rId7" w:history="1">
        <w:r w:rsidRPr="00411A16">
          <w:rPr>
            <w:rStyle w:val="Hyperlink"/>
            <w:rFonts w:ascii="Arial" w:hAnsi="Arial" w:cs="Arial"/>
          </w:rPr>
          <w:t>https</w:t>
        </w:r>
        <w:r w:rsidRPr="00FE3E30">
          <w:rPr>
            <w:rStyle w:val="Hyperlink"/>
            <w:rFonts w:ascii="Arial" w:hAnsi="Arial" w:cs="Arial"/>
            <w:lang w:val="ru-RU"/>
          </w:rPr>
          <w:t>://</w:t>
        </w:r>
        <w:r w:rsidRPr="00411A16">
          <w:rPr>
            <w:rStyle w:val="Hyperlink"/>
            <w:rFonts w:ascii="Arial" w:hAnsi="Arial" w:cs="Arial"/>
          </w:rPr>
          <w:t>www</w:t>
        </w:r>
        <w:r w:rsidRPr="00FE3E30">
          <w:rPr>
            <w:rStyle w:val="Hyperlink"/>
            <w:rFonts w:ascii="Arial" w:hAnsi="Arial" w:cs="Arial"/>
            <w:lang w:val="ru-RU"/>
          </w:rPr>
          <w:t>.</w:t>
        </w:r>
        <w:r w:rsidRPr="00411A16">
          <w:rPr>
            <w:rStyle w:val="Hyperlink"/>
            <w:rFonts w:ascii="Arial" w:hAnsi="Arial" w:cs="Arial"/>
          </w:rPr>
          <w:t>wipo</w:t>
        </w:r>
        <w:r w:rsidRPr="00FE3E30">
          <w:rPr>
            <w:rStyle w:val="Hyperlink"/>
            <w:rFonts w:ascii="Arial" w:hAnsi="Arial" w:cs="Arial"/>
            <w:lang w:val="ru-RU"/>
          </w:rPr>
          <w:t>.</w:t>
        </w:r>
        <w:r w:rsidRPr="00411A16">
          <w:rPr>
            <w:rStyle w:val="Hyperlink"/>
            <w:rFonts w:ascii="Arial" w:hAnsi="Arial" w:cs="Arial"/>
          </w:rPr>
          <w:t>int</w:t>
        </w:r>
        <w:r w:rsidRPr="00FE3E30">
          <w:rPr>
            <w:rStyle w:val="Hyperlink"/>
            <w:rFonts w:ascii="Arial" w:hAnsi="Arial" w:cs="Arial"/>
            <w:lang w:val="ru-RU"/>
          </w:rPr>
          <w:t>/</w:t>
        </w:r>
        <w:r w:rsidRPr="00411A16">
          <w:rPr>
            <w:rStyle w:val="Hyperlink"/>
            <w:rFonts w:ascii="Arial" w:hAnsi="Arial" w:cs="Arial"/>
          </w:rPr>
          <w:t>meetings</w:t>
        </w:r>
        <w:r w:rsidRPr="00FE3E30">
          <w:rPr>
            <w:rStyle w:val="Hyperlink"/>
            <w:rFonts w:ascii="Arial" w:hAnsi="Arial" w:cs="Arial"/>
            <w:lang w:val="ru-RU"/>
          </w:rPr>
          <w:t>/</w:t>
        </w:r>
        <w:r w:rsidRPr="00411A16">
          <w:rPr>
            <w:rStyle w:val="Hyperlink"/>
            <w:rFonts w:ascii="Arial" w:hAnsi="Arial" w:cs="Arial"/>
          </w:rPr>
          <w:t>en</w:t>
        </w:r>
        <w:r w:rsidRPr="00FE3E30">
          <w:rPr>
            <w:rStyle w:val="Hyperlink"/>
            <w:rFonts w:ascii="Arial" w:hAnsi="Arial" w:cs="Arial"/>
            <w:lang w:val="ru-RU"/>
          </w:rPr>
          <w:t>/</w:t>
        </w:r>
        <w:r w:rsidRPr="00411A16">
          <w:rPr>
            <w:rStyle w:val="Hyperlink"/>
            <w:rFonts w:ascii="Arial" w:hAnsi="Arial" w:cs="Arial"/>
          </w:rPr>
          <w:t>doc</w:t>
        </w:r>
        <w:r w:rsidRPr="00FE3E30">
          <w:rPr>
            <w:rStyle w:val="Hyperlink"/>
            <w:rFonts w:ascii="Arial" w:hAnsi="Arial" w:cs="Arial"/>
            <w:lang w:val="ru-RU"/>
          </w:rPr>
          <w:t>_</w:t>
        </w:r>
        <w:r w:rsidRPr="00411A16">
          <w:rPr>
            <w:rStyle w:val="Hyperlink"/>
            <w:rFonts w:ascii="Arial" w:hAnsi="Arial" w:cs="Arial"/>
          </w:rPr>
          <w:t>details</w:t>
        </w:r>
        <w:r w:rsidRPr="00FE3E30">
          <w:rPr>
            <w:rStyle w:val="Hyperlink"/>
            <w:rFonts w:ascii="Arial" w:hAnsi="Arial" w:cs="Arial"/>
            <w:lang w:val="ru-RU"/>
          </w:rPr>
          <w:t>.</w:t>
        </w:r>
        <w:r w:rsidRPr="00411A16">
          <w:rPr>
            <w:rStyle w:val="Hyperlink"/>
            <w:rFonts w:ascii="Arial" w:hAnsi="Arial" w:cs="Arial"/>
          </w:rPr>
          <w:t>jsp</w:t>
        </w:r>
        <w:r w:rsidRPr="00FE3E30">
          <w:rPr>
            <w:rStyle w:val="Hyperlink"/>
            <w:rFonts w:ascii="Arial" w:hAnsi="Arial" w:cs="Arial"/>
            <w:lang w:val="ru-RU"/>
          </w:rPr>
          <w:t>?</w:t>
        </w:r>
        <w:r w:rsidRPr="00411A16">
          <w:rPr>
            <w:rStyle w:val="Hyperlink"/>
            <w:rFonts w:ascii="Arial" w:hAnsi="Arial" w:cs="Arial"/>
          </w:rPr>
          <w:t>doc</w:t>
        </w:r>
        <w:r w:rsidRPr="00FE3E30">
          <w:rPr>
            <w:rStyle w:val="Hyperlink"/>
            <w:rFonts w:ascii="Arial" w:hAnsi="Arial" w:cs="Arial"/>
            <w:lang w:val="ru-RU"/>
          </w:rPr>
          <w:t>_</w:t>
        </w:r>
        <w:r w:rsidRPr="00411A16">
          <w:rPr>
            <w:rStyle w:val="Hyperlink"/>
            <w:rFonts w:ascii="Arial" w:hAnsi="Arial" w:cs="Arial"/>
          </w:rPr>
          <w:t>id</w:t>
        </w:r>
        <w:r w:rsidRPr="00FE3E30">
          <w:rPr>
            <w:rStyle w:val="Hyperlink"/>
            <w:rFonts w:ascii="Arial" w:hAnsi="Arial" w:cs="Arial"/>
            <w:lang w:val="ru-RU"/>
          </w:rPr>
          <w:t>=444687</w:t>
        </w:r>
      </w:hyperlink>
      <w:r w:rsidRPr="00FE3E30">
        <w:rPr>
          <w:rStyle w:val="Hyperlink"/>
          <w:rFonts w:ascii="Arial" w:hAnsi="Arial" w:cs="Arial"/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690C9" w14:textId="77777777" w:rsidR="00674FBC" w:rsidRDefault="00674FBC" w:rsidP="00D00F7D">
    <w:pPr>
      <w:pStyle w:val="Header"/>
      <w:jc w:val="right"/>
      <w:rPr>
        <w:rStyle w:val="PageNumber"/>
      </w:rPr>
    </w:pPr>
    <w:r>
      <w:rPr>
        <w:rStyle w:val="PageNumber"/>
      </w:rPr>
      <w:t>CDIP/25/2</w:t>
    </w:r>
  </w:p>
  <w:p w14:paraId="584D64E1" w14:textId="77777777" w:rsidR="00674FBC" w:rsidRDefault="00674FBC" w:rsidP="00D00F7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60</w:t>
    </w:r>
    <w:r>
      <w:fldChar w:fldCharType="end"/>
    </w:r>
  </w:p>
  <w:p w14:paraId="2C24014D" w14:textId="77777777" w:rsidR="00674FBC" w:rsidRDefault="00674FBC" w:rsidP="00D00F7D">
    <w:pPr>
      <w:pStyle w:val="Header"/>
    </w:pPr>
  </w:p>
  <w:p w14:paraId="7C52C095" w14:textId="77777777" w:rsidR="00674FBC" w:rsidRDefault="00674FBC" w:rsidP="00D00F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44297" w14:textId="77777777" w:rsidR="00674FBC" w:rsidRPr="007F7338" w:rsidRDefault="00674FBC" w:rsidP="00D00F7D">
    <w:pPr>
      <w:pStyle w:val="Header"/>
      <w:jc w:val="right"/>
      <w:rPr>
        <w:rStyle w:val="PageNumber"/>
        <w:rFonts w:ascii="Arial" w:hAnsi="Arial" w:cs="Arial"/>
        <w:sz w:val="22"/>
      </w:rPr>
    </w:pPr>
    <w:r w:rsidRPr="007F7338">
      <w:rPr>
        <w:rStyle w:val="PageNumber"/>
        <w:rFonts w:ascii="Arial" w:hAnsi="Arial" w:cs="Arial"/>
        <w:sz w:val="22"/>
      </w:rPr>
      <w:t>CDIP/25/2</w:t>
    </w:r>
  </w:p>
  <w:p w14:paraId="0BFB6EEE" w14:textId="366D96D3" w:rsidR="00674FBC" w:rsidRPr="007F7338" w:rsidRDefault="00674FBC" w:rsidP="00D00F7D">
    <w:pPr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  <w:lang w:val="ru-RU"/>
      </w:rPr>
      <w:t>стр</w:t>
    </w:r>
    <w:r w:rsidRPr="004D4355">
      <w:rPr>
        <w:rFonts w:ascii="Arial" w:hAnsi="Arial" w:cs="Arial"/>
        <w:sz w:val="22"/>
      </w:rPr>
      <w:t>.</w:t>
    </w:r>
    <w:r w:rsidRPr="007F7338">
      <w:rPr>
        <w:rFonts w:ascii="Arial" w:hAnsi="Arial" w:cs="Arial"/>
        <w:sz w:val="22"/>
      </w:rPr>
      <w:t xml:space="preserve"> </w:t>
    </w:r>
    <w:r w:rsidRPr="007F7338">
      <w:rPr>
        <w:rFonts w:ascii="Arial" w:hAnsi="Arial" w:cs="Arial"/>
        <w:sz w:val="22"/>
      </w:rPr>
      <w:fldChar w:fldCharType="begin"/>
    </w:r>
    <w:r w:rsidRPr="007F7338">
      <w:rPr>
        <w:rFonts w:ascii="Arial" w:hAnsi="Arial" w:cs="Arial"/>
        <w:sz w:val="22"/>
      </w:rPr>
      <w:instrText xml:space="preserve"> PAGE  \* MERGEFORMAT </w:instrText>
    </w:r>
    <w:r w:rsidRPr="007F7338">
      <w:rPr>
        <w:rFonts w:ascii="Arial" w:hAnsi="Arial" w:cs="Arial"/>
        <w:sz w:val="22"/>
      </w:rPr>
      <w:fldChar w:fldCharType="separate"/>
    </w:r>
    <w:r w:rsidR="008D3963">
      <w:rPr>
        <w:rFonts w:ascii="Arial" w:hAnsi="Arial" w:cs="Arial"/>
        <w:noProof/>
        <w:sz w:val="22"/>
      </w:rPr>
      <w:t>21</w:t>
    </w:r>
    <w:r w:rsidRPr="007F7338">
      <w:rPr>
        <w:rFonts w:ascii="Arial" w:hAnsi="Arial" w:cs="Arial"/>
        <w:sz w:val="22"/>
      </w:rPr>
      <w:fldChar w:fldCharType="end"/>
    </w:r>
  </w:p>
  <w:p w14:paraId="47DB4C4B" w14:textId="77777777" w:rsidR="00674FBC" w:rsidRDefault="00674FBC" w:rsidP="00D00F7D">
    <w:pPr>
      <w:jc w:val="right"/>
    </w:pPr>
  </w:p>
  <w:p w14:paraId="430ABD0D" w14:textId="77777777" w:rsidR="00674FBC" w:rsidRDefault="00674F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16A9B" w14:textId="77777777" w:rsidR="00674FBC" w:rsidRDefault="00674FBC" w:rsidP="003F068F">
    <w:pPr>
      <w:pStyle w:val="Header"/>
    </w:pPr>
  </w:p>
  <w:p w14:paraId="5B1395FF" w14:textId="77777777" w:rsidR="00674FBC" w:rsidRDefault="00674FBC" w:rsidP="00B5187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CAAEE" w14:textId="77777777" w:rsidR="00674FBC" w:rsidRPr="00B16D60" w:rsidRDefault="00674FBC" w:rsidP="00B16D60">
    <w:pPr>
      <w:pStyle w:val="Header"/>
      <w:jc w:val="right"/>
      <w:rPr>
        <w:rFonts w:ascii="Arial" w:hAnsi="Arial" w:cs="Arial"/>
        <w:sz w:val="22"/>
      </w:rPr>
    </w:pPr>
    <w:r w:rsidRPr="00B16D60">
      <w:rPr>
        <w:rFonts w:ascii="Arial" w:hAnsi="Arial" w:cs="Arial"/>
        <w:sz w:val="22"/>
      </w:rPr>
      <w:t>CDIP/25/2</w:t>
    </w:r>
  </w:p>
  <w:p w14:paraId="6D9639EF" w14:textId="66807714" w:rsidR="00674FBC" w:rsidRPr="00B16D60" w:rsidRDefault="00674FBC" w:rsidP="00B16D60">
    <w:pPr>
      <w:pStyle w:val="Header"/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  <w:lang w:val="ru-RU"/>
      </w:rPr>
      <w:t>Приложение</w:t>
    </w:r>
    <w:r w:rsidRPr="00B16D60">
      <w:rPr>
        <w:rFonts w:ascii="Arial" w:hAnsi="Arial" w:cs="Arial"/>
        <w:sz w:val="22"/>
      </w:rPr>
      <w:t xml:space="preserve"> I, </w:t>
    </w:r>
    <w:r>
      <w:rPr>
        <w:rFonts w:ascii="Arial" w:hAnsi="Arial" w:cs="Arial"/>
        <w:sz w:val="22"/>
        <w:lang w:val="ru-RU"/>
      </w:rPr>
      <w:t>стр.</w:t>
    </w:r>
    <w:r w:rsidRPr="00B16D60">
      <w:rPr>
        <w:rFonts w:ascii="Arial" w:hAnsi="Arial" w:cs="Arial"/>
        <w:sz w:val="22"/>
      </w:rPr>
      <w:t xml:space="preserve"> </w:t>
    </w:r>
    <w:r w:rsidRPr="00B16D60">
      <w:rPr>
        <w:rFonts w:ascii="Arial" w:hAnsi="Arial" w:cs="Arial"/>
        <w:sz w:val="22"/>
      </w:rPr>
      <w:fldChar w:fldCharType="begin"/>
    </w:r>
    <w:r w:rsidRPr="00B16D60">
      <w:rPr>
        <w:rFonts w:ascii="Arial" w:hAnsi="Arial" w:cs="Arial"/>
        <w:sz w:val="22"/>
      </w:rPr>
      <w:instrText xml:space="preserve"> PAGE   \* MERGEFORMAT </w:instrText>
    </w:r>
    <w:r w:rsidRPr="00B16D60">
      <w:rPr>
        <w:rFonts w:ascii="Arial" w:hAnsi="Arial" w:cs="Arial"/>
        <w:sz w:val="22"/>
      </w:rPr>
      <w:fldChar w:fldCharType="separate"/>
    </w:r>
    <w:r w:rsidR="008D3963">
      <w:rPr>
        <w:rFonts w:ascii="Arial" w:hAnsi="Arial" w:cs="Arial"/>
        <w:noProof/>
        <w:sz w:val="22"/>
      </w:rPr>
      <w:t>74</w:t>
    </w:r>
    <w:r w:rsidRPr="00B16D60">
      <w:rPr>
        <w:rFonts w:ascii="Arial" w:hAnsi="Arial" w:cs="Arial"/>
        <w:noProof/>
        <w:sz w:val="22"/>
      </w:rPr>
      <w:fldChar w:fldCharType="end"/>
    </w:r>
  </w:p>
  <w:p w14:paraId="37397EFC" w14:textId="77777777" w:rsidR="00674FBC" w:rsidRDefault="00674FBC">
    <w:pPr>
      <w:pStyle w:val="Header"/>
    </w:pPr>
  </w:p>
  <w:p w14:paraId="33C95873" w14:textId="77777777" w:rsidR="00674FBC" w:rsidRDefault="00674FB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18352" w14:textId="77777777" w:rsidR="00674FBC" w:rsidRPr="00B16D60" w:rsidRDefault="00674FBC" w:rsidP="00B16D60">
    <w:pPr>
      <w:pStyle w:val="Header"/>
      <w:jc w:val="right"/>
      <w:rPr>
        <w:rFonts w:ascii="Arial" w:hAnsi="Arial" w:cs="Arial"/>
        <w:sz w:val="22"/>
      </w:rPr>
    </w:pPr>
    <w:r w:rsidRPr="00B16D60">
      <w:rPr>
        <w:rFonts w:ascii="Arial" w:hAnsi="Arial" w:cs="Arial"/>
        <w:sz w:val="22"/>
      </w:rPr>
      <w:t>CDIP/25/2</w:t>
    </w:r>
  </w:p>
  <w:p w14:paraId="2FD7965D" w14:textId="3F7C69B5" w:rsidR="00674FBC" w:rsidRPr="00B16D60" w:rsidRDefault="00674FBC" w:rsidP="00B16D60">
    <w:pPr>
      <w:pStyle w:val="Header"/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  <w:lang w:val="ru-RU"/>
      </w:rPr>
      <w:t>ПРИЛОЖЕНИЕ</w:t>
    </w:r>
    <w:r w:rsidRPr="00B16D60">
      <w:rPr>
        <w:rFonts w:ascii="Arial" w:hAnsi="Arial" w:cs="Arial"/>
        <w:sz w:val="22"/>
      </w:rPr>
      <w:t xml:space="preserve"> I</w:t>
    </w:r>
  </w:p>
  <w:p w14:paraId="7CB042C0" w14:textId="77777777" w:rsidR="00674FBC" w:rsidRDefault="00674FBC">
    <w:pPr>
      <w:pStyle w:val="Header"/>
    </w:pPr>
  </w:p>
  <w:p w14:paraId="10FDBF35" w14:textId="77777777" w:rsidR="00674FBC" w:rsidRDefault="00674FB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6246B" w14:textId="77777777" w:rsidR="00674FBC" w:rsidRPr="00B16D60" w:rsidRDefault="00674FBC" w:rsidP="00B16D60">
    <w:pPr>
      <w:pStyle w:val="Header"/>
      <w:jc w:val="right"/>
      <w:rPr>
        <w:rFonts w:ascii="Arial" w:hAnsi="Arial" w:cs="Arial"/>
        <w:sz w:val="22"/>
      </w:rPr>
    </w:pPr>
    <w:r w:rsidRPr="00B16D60">
      <w:rPr>
        <w:rFonts w:ascii="Arial" w:hAnsi="Arial" w:cs="Arial"/>
        <w:sz w:val="22"/>
      </w:rPr>
      <w:t>CDIP/25/2</w:t>
    </w:r>
  </w:p>
  <w:p w14:paraId="5C7FE33A" w14:textId="310F0C71" w:rsidR="00674FBC" w:rsidRPr="00B16D60" w:rsidRDefault="00674FBC" w:rsidP="00B16D60">
    <w:pPr>
      <w:pStyle w:val="Header"/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  <w:lang w:val="ru-RU"/>
      </w:rPr>
      <w:t>Приложение</w:t>
    </w:r>
    <w:r w:rsidRPr="00B16D60">
      <w:rPr>
        <w:rFonts w:ascii="Arial" w:hAnsi="Arial" w:cs="Arial"/>
        <w:sz w:val="22"/>
      </w:rPr>
      <w:t xml:space="preserve"> I</w:t>
    </w:r>
    <w:r>
      <w:rPr>
        <w:rFonts w:ascii="Arial" w:hAnsi="Arial" w:cs="Arial"/>
        <w:sz w:val="22"/>
      </w:rPr>
      <w:t>I</w:t>
    </w:r>
    <w:r w:rsidRPr="00B16D60">
      <w:rPr>
        <w:rFonts w:ascii="Arial" w:hAnsi="Arial" w:cs="Arial"/>
        <w:sz w:val="22"/>
      </w:rPr>
      <w:t xml:space="preserve">, </w:t>
    </w:r>
    <w:r>
      <w:rPr>
        <w:rFonts w:ascii="Arial" w:hAnsi="Arial" w:cs="Arial"/>
        <w:sz w:val="22"/>
        <w:lang w:val="ru-RU"/>
      </w:rPr>
      <w:t>стр</w:t>
    </w:r>
    <w:r w:rsidRPr="00986B5F">
      <w:rPr>
        <w:rFonts w:ascii="Arial" w:hAnsi="Arial" w:cs="Arial"/>
        <w:sz w:val="22"/>
      </w:rPr>
      <w:t>.</w:t>
    </w:r>
    <w:r w:rsidRPr="00B16D60">
      <w:rPr>
        <w:rFonts w:ascii="Arial" w:hAnsi="Arial" w:cs="Arial"/>
        <w:sz w:val="22"/>
      </w:rPr>
      <w:t xml:space="preserve"> </w:t>
    </w:r>
    <w:r w:rsidRPr="00B16D60">
      <w:rPr>
        <w:rFonts w:ascii="Arial" w:hAnsi="Arial" w:cs="Arial"/>
        <w:sz w:val="22"/>
      </w:rPr>
      <w:fldChar w:fldCharType="begin"/>
    </w:r>
    <w:r w:rsidRPr="00B16D60">
      <w:rPr>
        <w:rFonts w:ascii="Arial" w:hAnsi="Arial" w:cs="Arial"/>
        <w:sz w:val="22"/>
      </w:rPr>
      <w:instrText xml:space="preserve"> PAGE   \* MERGEFORMAT </w:instrText>
    </w:r>
    <w:r w:rsidRPr="00B16D60">
      <w:rPr>
        <w:rFonts w:ascii="Arial" w:hAnsi="Arial" w:cs="Arial"/>
        <w:sz w:val="22"/>
      </w:rPr>
      <w:fldChar w:fldCharType="separate"/>
    </w:r>
    <w:r w:rsidR="008D3963">
      <w:rPr>
        <w:rFonts w:ascii="Arial" w:hAnsi="Arial" w:cs="Arial"/>
        <w:noProof/>
        <w:sz w:val="22"/>
      </w:rPr>
      <w:t>12</w:t>
    </w:r>
    <w:r w:rsidRPr="00B16D60">
      <w:rPr>
        <w:rFonts w:ascii="Arial" w:hAnsi="Arial" w:cs="Arial"/>
        <w:noProof/>
        <w:sz w:val="22"/>
      </w:rPr>
      <w:fldChar w:fldCharType="end"/>
    </w:r>
  </w:p>
  <w:p w14:paraId="313D176A" w14:textId="77777777" w:rsidR="00674FBC" w:rsidRDefault="00674FBC">
    <w:pPr>
      <w:pStyle w:val="Header"/>
    </w:pPr>
  </w:p>
  <w:p w14:paraId="0FB81434" w14:textId="77777777" w:rsidR="00674FBC" w:rsidRDefault="00674FB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53759" w14:textId="77777777" w:rsidR="00674FBC" w:rsidRPr="00B16D60" w:rsidRDefault="00674FBC" w:rsidP="00B16D60">
    <w:pPr>
      <w:pStyle w:val="Header"/>
      <w:jc w:val="right"/>
      <w:rPr>
        <w:rFonts w:ascii="Arial" w:hAnsi="Arial" w:cs="Arial"/>
        <w:sz w:val="22"/>
      </w:rPr>
    </w:pPr>
    <w:r w:rsidRPr="00B16D60">
      <w:rPr>
        <w:rFonts w:ascii="Arial" w:hAnsi="Arial" w:cs="Arial"/>
        <w:sz w:val="22"/>
      </w:rPr>
      <w:t>CDIP/25/2</w:t>
    </w:r>
  </w:p>
  <w:p w14:paraId="56D90FD2" w14:textId="04E2F269" w:rsidR="00674FBC" w:rsidRPr="00B16D60" w:rsidRDefault="00674FBC" w:rsidP="00B16D60">
    <w:pPr>
      <w:pStyle w:val="Header"/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  <w:lang w:val="ru-RU"/>
      </w:rPr>
      <w:t>ПРИЛОЖЕНИЕ</w:t>
    </w:r>
    <w:r w:rsidRPr="00B16D60">
      <w:rPr>
        <w:rFonts w:ascii="Arial" w:hAnsi="Arial" w:cs="Arial"/>
        <w:sz w:val="22"/>
      </w:rPr>
      <w:t xml:space="preserve"> I</w:t>
    </w:r>
    <w:r>
      <w:rPr>
        <w:rFonts w:ascii="Arial" w:hAnsi="Arial" w:cs="Arial"/>
        <w:sz w:val="22"/>
      </w:rPr>
      <w:t>I</w:t>
    </w:r>
  </w:p>
  <w:p w14:paraId="6040D7DC" w14:textId="77777777" w:rsidR="00674FBC" w:rsidRDefault="00674FBC">
    <w:pPr>
      <w:pStyle w:val="Header"/>
    </w:pPr>
  </w:p>
  <w:p w14:paraId="32A5F454" w14:textId="77777777" w:rsidR="00674FBC" w:rsidRDefault="00674FBC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C2FF1" w14:textId="77777777" w:rsidR="00674FBC" w:rsidRPr="00986B5F" w:rsidRDefault="00674FBC" w:rsidP="00B16D60">
    <w:pPr>
      <w:pStyle w:val="Header"/>
      <w:jc w:val="right"/>
      <w:rPr>
        <w:rFonts w:ascii="Arial" w:hAnsi="Arial" w:cs="Arial"/>
        <w:sz w:val="22"/>
        <w:lang w:val="ru-RU"/>
      </w:rPr>
    </w:pPr>
    <w:r w:rsidRPr="00B16D60">
      <w:rPr>
        <w:rFonts w:ascii="Arial" w:hAnsi="Arial" w:cs="Arial"/>
        <w:sz w:val="22"/>
      </w:rPr>
      <w:t>CDIP</w:t>
    </w:r>
    <w:r w:rsidRPr="00986B5F">
      <w:rPr>
        <w:rFonts w:ascii="Arial" w:hAnsi="Arial" w:cs="Arial"/>
        <w:sz w:val="22"/>
        <w:lang w:val="ru-RU"/>
      </w:rPr>
      <w:t>/25/2</w:t>
    </w:r>
  </w:p>
  <w:p w14:paraId="0A37D7E4" w14:textId="297E1BC0" w:rsidR="00674FBC" w:rsidRPr="00986B5F" w:rsidRDefault="00674FBC" w:rsidP="00B16D60">
    <w:pPr>
      <w:pStyle w:val="Header"/>
      <w:jc w:val="right"/>
      <w:rPr>
        <w:rFonts w:ascii="Arial" w:hAnsi="Arial" w:cs="Arial"/>
        <w:sz w:val="22"/>
        <w:lang w:val="ru-RU"/>
      </w:rPr>
    </w:pPr>
    <w:r>
      <w:rPr>
        <w:rFonts w:ascii="Arial" w:hAnsi="Arial" w:cs="Arial"/>
        <w:sz w:val="22"/>
        <w:lang w:val="ru-RU"/>
      </w:rPr>
      <w:t>Приложение</w:t>
    </w:r>
    <w:r w:rsidRPr="00986B5F">
      <w:rPr>
        <w:rFonts w:ascii="Arial" w:hAnsi="Arial" w:cs="Arial"/>
        <w:sz w:val="22"/>
        <w:lang w:val="ru-RU"/>
      </w:rPr>
      <w:t xml:space="preserve"> </w:t>
    </w:r>
    <w:r w:rsidRPr="00B16D60">
      <w:rPr>
        <w:rFonts w:ascii="Arial" w:hAnsi="Arial" w:cs="Arial"/>
        <w:sz w:val="22"/>
      </w:rPr>
      <w:t>I</w:t>
    </w:r>
    <w:r>
      <w:rPr>
        <w:rFonts w:ascii="Arial" w:hAnsi="Arial" w:cs="Arial"/>
        <w:sz w:val="22"/>
      </w:rPr>
      <w:t>II</w:t>
    </w:r>
    <w:r w:rsidRPr="00986B5F">
      <w:rPr>
        <w:rFonts w:ascii="Arial" w:hAnsi="Arial" w:cs="Arial"/>
        <w:sz w:val="22"/>
        <w:lang w:val="ru-RU"/>
      </w:rPr>
      <w:t xml:space="preserve">, </w:t>
    </w:r>
    <w:r>
      <w:rPr>
        <w:rFonts w:ascii="Arial" w:hAnsi="Arial" w:cs="Arial"/>
        <w:sz w:val="22"/>
        <w:lang w:val="ru-RU"/>
      </w:rPr>
      <w:t>стр.</w:t>
    </w:r>
    <w:r w:rsidRPr="00986B5F">
      <w:rPr>
        <w:rFonts w:ascii="Arial" w:hAnsi="Arial" w:cs="Arial"/>
        <w:sz w:val="22"/>
        <w:lang w:val="ru-RU"/>
      </w:rPr>
      <w:t xml:space="preserve"> </w:t>
    </w:r>
    <w:r w:rsidRPr="00B16D60">
      <w:rPr>
        <w:rFonts w:ascii="Arial" w:hAnsi="Arial" w:cs="Arial"/>
        <w:sz w:val="22"/>
      </w:rPr>
      <w:fldChar w:fldCharType="begin"/>
    </w:r>
    <w:r w:rsidRPr="00986B5F">
      <w:rPr>
        <w:rFonts w:ascii="Arial" w:hAnsi="Arial" w:cs="Arial"/>
        <w:sz w:val="22"/>
        <w:lang w:val="ru-RU"/>
      </w:rPr>
      <w:instrText xml:space="preserve"> </w:instrText>
    </w:r>
    <w:r w:rsidRPr="00B16D60">
      <w:rPr>
        <w:rFonts w:ascii="Arial" w:hAnsi="Arial" w:cs="Arial"/>
        <w:sz w:val="22"/>
      </w:rPr>
      <w:instrText>PAGE</w:instrText>
    </w:r>
    <w:r w:rsidRPr="00986B5F">
      <w:rPr>
        <w:rFonts w:ascii="Arial" w:hAnsi="Arial" w:cs="Arial"/>
        <w:sz w:val="22"/>
        <w:lang w:val="ru-RU"/>
      </w:rPr>
      <w:instrText xml:space="preserve">   \* </w:instrText>
    </w:r>
    <w:r w:rsidRPr="00B16D60">
      <w:rPr>
        <w:rFonts w:ascii="Arial" w:hAnsi="Arial" w:cs="Arial"/>
        <w:sz w:val="22"/>
      </w:rPr>
      <w:instrText>MERGEFORMAT</w:instrText>
    </w:r>
    <w:r w:rsidRPr="00986B5F">
      <w:rPr>
        <w:rFonts w:ascii="Arial" w:hAnsi="Arial" w:cs="Arial"/>
        <w:sz w:val="22"/>
        <w:lang w:val="ru-RU"/>
      </w:rPr>
      <w:instrText xml:space="preserve"> </w:instrText>
    </w:r>
    <w:r w:rsidRPr="00B16D60">
      <w:rPr>
        <w:rFonts w:ascii="Arial" w:hAnsi="Arial" w:cs="Arial"/>
        <w:sz w:val="22"/>
      </w:rPr>
      <w:fldChar w:fldCharType="separate"/>
    </w:r>
    <w:r w:rsidR="008D3963" w:rsidRPr="008D3963">
      <w:rPr>
        <w:rFonts w:ascii="Arial" w:hAnsi="Arial" w:cs="Arial"/>
        <w:noProof/>
        <w:sz w:val="22"/>
        <w:lang w:val="ru-RU"/>
      </w:rPr>
      <w:t>76</w:t>
    </w:r>
    <w:r w:rsidRPr="00B16D60">
      <w:rPr>
        <w:rFonts w:ascii="Arial" w:hAnsi="Arial" w:cs="Arial"/>
        <w:noProof/>
        <w:sz w:val="22"/>
      </w:rPr>
      <w:fldChar w:fldCharType="end"/>
    </w:r>
  </w:p>
  <w:p w14:paraId="1B62072B" w14:textId="77777777" w:rsidR="00674FBC" w:rsidRPr="00986B5F" w:rsidRDefault="00674FBC">
    <w:pPr>
      <w:pStyle w:val="Header"/>
      <w:rPr>
        <w:lang w:val="ru-RU"/>
      </w:rPr>
    </w:pPr>
  </w:p>
  <w:p w14:paraId="1AB9BF16" w14:textId="77777777" w:rsidR="00674FBC" w:rsidRPr="00986B5F" w:rsidRDefault="00674FBC">
    <w:pPr>
      <w:pStyle w:val="Header"/>
      <w:rPr>
        <w:lang w:val="ru-RU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BFFA2" w14:textId="77777777" w:rsidR="00674FBC" w:rsidRPr="00B16D60" w:rsidRDefault="00674FBC" w:rsidP="00B16D60">
    <w:pPr>
      <w:pStyle w:val="Header"/>
      <w:jc w:val="right"/>
      <w:rPr>
        <w:rFonts w:ascii="Arial" w:hAnsi="Arial" w:cs="Arial"/>
        <w:sz w:val="22"/>
      </w:rPr>
    </w:pPr>
    <w:r w:rsidRPr="00B16D60">
      <w:rPr>
        <w:rFonts w:ascii="Arial" w:hAnsi="Arial" w:cs="Arial"/>
        <w:sz w:val="22"/>
      </w:rPr>
      <w:t>CDIP/25/2</w:t>
    </w:r>
  </w:p>
  <w:p w14:paraId="519ADCA4" w14:textId="45677D78" w:rsidR="00674FBC" w:rsidRPr="00B16D60" w:rsidRDefault="00674FBC" w:rsidP="00B16D60">
    <w:pPr>
      <w:pStyle w:val="Header"/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  <w:lang w:val="ru-RU"/>
      </w:rPr>
      <w:t>ПРИЛОЖЕНИЕ</w:t>
    </w:r>
    <w:r w:rsidRPr="00B16D60">
      <w:rPr>
        <w:rFonts w:ascii="Arial" w:hAnsi="Arial" w:cs="Arial"/>
        <w:sz w:val="22"/>
      </w:rPr>
      <w:t xml:space="preserve"> I</w:t>
    </w:r>
    <w:r>
      <w:rPr>
        <w:rFonts w:ascii="Arial" w:hAnsi="Arial" w:cs="Arial"/>
        <w:sz w:val="22"/>
      </w:rPr>
      <w:t>II</w:t>
    </w:r>
  </w:p>
  <w:p w14:paraId="3D0F63E8" w14:textId="77777777" w:rsidR="00674FBC" w:rsidRDefault="00674FBC">
    <w:pPr>
      <w:pStyle w:val="Header"/>
    </w:pPr>
  </w:p>
  <w:p w14:paraId="12789D71" w14:textId="77777777" w:rsidR="00674FBC" w:rsidRDefault="00674F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A7E6C23A"/>
    <w:lvl w:ilvl="0">
      <w:start w:val="1"/>
      <w:numFmt w:val="lowerRoman"/>
      <w:lvlRestart w:val="0"/>
      <w:lvlText w:val="(%1)"/>
      <w:lvlJc w:val="left"/>
      <w:pPr>
        <w:tabs>
          <w:tab w:val="num" w:pos="900"/>
        </w:tabs>
        <w:ind w:left="333" w:firstLine="567"/>
      </w:pPr>
      <w:rPr>
        <w:rFonts w:ascii="Arial" w:eastAsia="SimSun" w:hAnsi="Arial" w:cs="Arial"/>
        <w:b w:val="0"/>
        <w:bCs/>
        <w:i w:val="0"/>
        <w:iCs/>
      </w:rPr>
    </w:lvl>
    <w:lvl w:ilvl="1">
      <w:start w:val="1"/>
      <w:numFmt w:val="lowerLetter"/>
      <w:lvlText w:val="(%2)"/>
      <w:lvlJc w:val="left"/>
      <w:pPr>
        <w:tabs>
          <w:tab w:val="num" w:pos="1764"/>
        </w:tabs>
        <w:ind w:left="119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331"/>
        </w:tabs>
        <w:ind w:left="176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98"/>
        </w:tabs>
        <w:ind w:left="233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65"/>
        </w:tabs>
        <w:ind w:left="289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4032"/>
        </w:tabs>
        <w:ind w:left="346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99"/>
        </w:tabs>
        <w:ind w:left="403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65"/>
        </w:tabs>
        <w:ind w:left="459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732"/>
        </w:tabs>
        <w:ind w:left="5165" w:firstLine="0"/>
      </w:pPr>
      <w:rPr>
        <w:rFonts w:hint="default"/>
      </w:rPr>
    </w:lvl>
  </w:abstractNum>
  <w:abstractNum w:abstractNumId="1" w15:restartNumberingAfterBreak="0">
    <w:nsid w:val="097B6F2E"/>
    <w:multiLevelType w:val="hybridMultilevel"/>
    <w:tmpl w:val="0666EDC2"/>
    <w:lvl w:ilvl="0" w:tplc="9522DE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8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55D47"/>
    <w:multiLevelType w:val="hybridMultilevel"/>
    <w:tmpl w:val="65E47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E366D"/>
    <w:multiLevelType w:val="hybridMultilevel"/>
    <w:tmpl w:val="4C1C40FC"/>
    <w:lvl w:ilvl="0" w:tplc="81040686">
      <w:start w:val="1"/>
      <w:numFmt w:val="lowerRoman"/>
      <w:lvlText w:val="(%1)"/>
      <w:lvlJc w:val="left"/>
      <w:pPr>
        <w:ind w:left="1287" w:hanging="360"/>
      </w:pPr>
      <w:rPr>
        <w:rFonts w:hint="default"/>
        <w:b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FE03684"/>
    <w:multiLevelType w:val="hybridMultilevel"/>
    <w:tmpl w:val="FA7AD98E"/>
    <w:lvl w:ilvl="0" w:tplc="9522DE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8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E09CF"/>
    <w:multiLevelType w:val="multilevel"/>
    <w:tmpl w:val="E31070D4"/>
    <w:lvl w:ilvl="0">
      <w:start w:val="180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D65A85"/>
    <w:multiLevelType w:val="hybridMultilevel"/>
    <w:tmpl w:val="602E2604"/>
    <w:lvl w:ilvl="0" w:tplc="9522DE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71157"/>
    <w:multiLevelType w:val="hybridMultilevel"/>
    <w:tmpl w:val="9680160A"/>
    <w:lvl w:ilvl="0" w:tplc="FDD469D2">
      <w:start w:val="1"/>
      <w:numFmt w:val="decimal"/>
      <w:lvlText w:val="%1."/>
      <w:lvlJc w:val="left"/>
      <w:pPr>
        <w:ind w:left="90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E44C9"/>
    <w:multiLevelType w:val="hybridMultilevel"/>
    <w:tmpl w:val="4920B7D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78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435DC"/>
    <w:multiLevelType w:val="hybridMultilevel"/>
    <w:tmpl w:val="4CFA6C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0E417A"/>
    <w:multiLevelType w:val="hybridMultilevel"/>
    <w:tmpl w:val="69DED258"/>
    <w:lvl w:ilvl="0" w:tplc="0354E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990FEB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860A4"/>
    <w:multiLevelType w:val="hybridMultilevel"/>
    <w:tmpl w:val="77B4D72E"/>
    <w:lvl w:ilvl="0" w:tplc="9522DE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962D7"/>
    <w:multiLevelType w:val="hybridMultilevel"/>
    <w:tmpl w:val="49A0CD78"/>
    <w:lvl w:ilvl="0" w:tplc="C284FEDC">
      <w:start w:val="1"/>
      <w:numFmt w:val="lowerRoman"/>
      <w:lvlText w:val="(%1)"/>
      <w:lvlJc w:val="left"/>
      <w:pPr>
        <w:ind w:left="1287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67A58B6"/>
    <w:multiLevelType w:val="hybridMultilevel"/>
    <w:tmpl w:val="64581404"/>
    <w:lvl w:ilvl="0" w:tplc="C284FEDC">
      <w:start w:val="1"/>
      <w:numFmt w:val="lowerRoman"/>
      <w:lvlText w:val="(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78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A08EF"/>
    <w:multiLevelType w:val="hybridMultilevel"/>
    <w:tmpl w:val="C20012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03DFE"/>
    <w:multiLevelType w:val="multilevel"/>
    <w:tmpl w:val="E82684DE"/>
    <w:lvl w:ilvl="0">
      <w:start w:val="1"/>
      <w:numFmt w:val="decimal"/>
      <w:lvlRestart w:val="0"/>
      <w:lvlText w:val="%1."/>
      <w:lvlJc w:val="left"/>
      <w:pPr>
        <w:tabs>
          <w:tab w:val="num" w:pos="550"/>
        </w:tabs>
        <w:ind w:left="-17" w:firstLine="567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117"/>
        </w:tabs>
        <w:ind w:left="-1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17"/>
        </w:tabs>
        <w:ind w:left="550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18"/>
        </w:tabs>
        <w:ind w:left="225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385"/>
        </w:tabs>
        <w:ind w:left="281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52"/>
        </w:tabs>
        <w:ind w:left="338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19"/>
        </w:tabs>
        <w:ind w:left="395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085"/>
        </w:tabs>
        <w:ind w:left="451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52"/>
        </w:tabs>
        <w:ind w:left="5085" w:firstLine="0"/>
      </w:pPr>
      <w:rPr>
        <w:rFonts w:hint="default"/>
      </w:rPr>
    </w:lvl>
  </w:abstractNum>
  <w:abstractNum w:abstractNumId="16" w15:restartNumberingAfterBreak="0">
    <w:nsid w:val="3DBA43AC"/>
    <w:multiLevelType w:val="hybridMultilevel"/>
    <w:tmpl w:val="90BC0388"/>
    <w:lvl w:ilvl="0" w:tplc="1EBEB698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1FE719F"/>
    <w:multiLevelType w:val="hybridMultilevel"/>
    <w:tmpl w:val="5AD27E7A"/>
    <w:lvl w:ilvl="0" w:tplc="5E04126E">
      <w:start w:val="1634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23690F"/>
    <w:multiLevelType w:val="hybridMultilevel"/>
    <w:tmpl w:val="5FFC9FFA"/>
    <w:lvl w:ilvl="0" w:tplc="486CDE78">
      <w:start w:val="1"/>
      <w:numFmt w:val="lowerLetter"/>
      <w:lvlText w:val="(%1)"/>
      <w:lvlJc w:val="left"/>
      <w:pPr>
        <w:ind w:left="1674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45150B1D"/>
    <w:multiLevelType w:val="hybridMultilevel"/>
    <w:tmpl w:val="3732EF34"/>
    <w:lvl w:ilvl="0" w:tplc="305E0B2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480269"/>
    <w:multiLevelType w:val="hybridMultilevel"/>
    <w:tmpl w:val="602E2604"/>
    <w:lvl w:ilvl="0" w:tplc="9522DE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B35D1"/>
    <w:multiLevelType w:val="hybridMultilevel"/>
    <w:tmpl w:val="A38801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75489"/>
    <w:multiLevelType w:val="hybridMultilevel"/>
    <w:tmpl w:val="5DE6A712"/>
    <w:lvl w:ilvl="0" w:tplc="9522DE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8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111C1"/>
    <w:multiLevelType w:val="hybridMultilevel"/>
    <w:tmpl w:val="07BAA4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9522DE10">
      <w:start w:val="1"/>
      <w:numFmt w:val="lowerLetter"/>
      <w:lvlText w:val="(%2)"/>
      <w:lvlJc w:val="left"/>
      <w:pPr>
        <w:ind w:left="7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E1D98"/>
    <w:multiLevelType w:val="hybridMultilevel"/>
    <w:tmpl w:val="094A9860"/>
    <w:lvl w:ilvl="0" w:tplc="0354EFC8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5" w15:restartNumberingAfterBreak="0">
    <w:nsid w:val="4D35287D"/>
    <w:multiLevelType w:val="hybridMultilevel"/>
    <w:tmpl w:val="07AA4F50"/>
    <w:lvl w:ilvl="0" w:tplc="0354E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990FEB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7029D"/>
    <w:multiLevelType w:val="hybridMultilevel"/>
    <w:tmpl w:val="F5488302"/>
    <w:lvl w:ilvl="0" w:tplc="34B0971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3B3671"/>
    <w:multiLevelType w:val="hybridMultilevel"/>
    <w:tmpl w:val="0666EDC2"/>
    <w:lvl w:ilvl="0" w:tplc="9522DE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8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77796"/>
    <w:multiLevelType w:val="hybridMultilevel"/>
    <w:tmpl w:val="92DEF430"/>
    <w:lvl w:ilvl="0" w:tplc="98129220">
      <w:start w:val="1"/>
      <w:numFmt w:val="lowerRoman"/>
      <w:lvlText w:val="(%1)"/>
      <w:lvlJc w:val="left"/>
      <w:pPr>
        <w:ind w:left="1287" w:hanging="360"/>
      </w:pPr>
      <w:rPr>
        <w:rFonts w:ascii="Arial" w:hAnsi="Arial" w:cs="Arial"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7E40831"/>
    <w:multiLevelType w:val="hybridMultilevel"/>
    <w:tmpl w:val="6604366C"/>
    <w:lvl w:ilvl="0" w:tplc="6BC023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59C"/>
    <w:multiLevelType w:val="hybridMultilevel"/>
    <w:tmpl w:val="25FEF812"/>
    <w:lvl w:ilvl="0" w:tplc="62640C06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6358C5"/>
    <w:multiLevelType w:val="hybridMultilevel"/>
    <w:tmpl w:val="9BF2F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D4C07"/>
    <w:multiLevelType w:val="hybridMultilevel"/>
    <w:tmpl w:val="A5C066D6"/>
    <w:lvl w:ilvl="0" w:tplc="C284FEDC">
      <w:start w:val="1"/>
      <w:numFmt w:val="lowerRoman"/>
      <w:lvlText w:val="(%1)"/>
      <w:lvlJc w:val="left"/>
      <w:pPr>
        <w:ind w:left="720" w:hanging="360"/>
      </w:pPr>
      <w:rPr>
        <w:rFonts w:hint="default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5" w15:restartNumberingAfterBreak="0">
    <w:nsid w:val="6B305EB6"/>
    <w:multiLevelType w:val="singleLevel"/>
    <w:tmpl w:val="C14E492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6" w15:restartNumberingAfterBreak="0">
    <w:nsid w:val="6B3924FF"/>
    <w:multiLevelType w:val="hybridMultilevel"/>
    <w:tmpl w:val="04466F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222C93"/>
    <w:multiLevelType w:val="hybridMultilevel"/>
    <w:tmpl w:val="9454BE4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4141B"/>
    <w:multiLevelType w:val="hybridMultilevel"/>
    <w:tmpl w:val="1A327006"/>
    <w:lvl w:ilvl="0" w:tplc="FAAAD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323F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EAB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08A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9E1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684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6E4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DCE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A867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0" w15:restartNumberingAfterBreak="0">
    <w:nsid w:val="78D84034"/>
    <w:multiLevelType w:val="hybridMultilevel"/>
    <w:tmpl w:val="7F649570"/>
    <w:lvl w:ilvl="0" w:tplc="0354E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990FEB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BB58A4"/>
    <w:multiLevelType w:val="hybridMultilevel"/>
    <w:tmpl w:val="A0AA1148"/>
    <w:lvl w:ilvl="0" w:tplc="62640C06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1E2D6D"/>
    <w:multiLevelType w:val="hybridMultilevel"/>
    <w:tmpl w:val="9984C9CE"/>
    <w:lvl w:ilvl="0" w:tplc="9522DE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8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FE2699"/>
    <w:multiLevelType w:val="hybridMultilevel"/>
    <w:tmpl w:val="B6A66DDC"/>
    <w:lvl w:ilvl="0" w:tplc="C284FEDC">
      <w:start w:val="1"/>
      <w:numFmt w:val="lowerRoman"/>
      <w:lvlText w:val="(%1)"/>
      <w:lvlJc w:val="left"/>
      <w:pPr>
        <w:ind w:left="2376" w:hanging="936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9"/>
  </w:num>
  <w:num w:numId="2">
    <w:abstractNumId w:val="34"/>
  </w:num>
  <w:num w:numId="3">
    <w:abstractNumId w:val="31"/>
  </w:num>
  <w:num w:numId="4">
    <w:abstractNumId w:val="5"/>
  </w:num>
  <w:num w:numId="5">
    <w:abstractNumId w:val="3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23"/>
  </w:num>
  <w:num w:numId="8">
    <w:abstractNumId w:val="1"/>
  </w:num>
  <w:num w:numId="9">
    <w:abstractNumId w:val="6"/>
  </w:num>
  <w:num w:numId="10">
    <w:abstractNumId w:val="24"/>
  </w:num>
  <w:num w:numId="11">
    <w:abstractNumId w:val="20"/>
  </w:num>
  <w:num w:numId="12">
    <w:abstractNumId w:val="21"/>
  </w:num>
  <w:num w:numId="13">
    <w:abstractNumId w:val="26"/>
  </w:num>
  <w:num w:numId="14">
    <w:abstractNumId w:val="19"/>
  </w:num>
  <w:num w:numId="15">
    <w:abstractNumId w:val="43"/>
  </w:num>
  <w:num w:numId="16">
    <w:abstractNumId w:val="25"/>
  </w:num>
  <w:num w:numId="17">
    <w:abstractNumId w:val="10"/>
  </w:num>
  <w:num w:numId="18">
    <w:abstractNumId w:val="40"/>
  </w:num>
  <w:num w:numId="19">
    <w:abstractNumId w:val="27"/>
  </w:num>
  <w:num w:numId="20">
    <w:abstractNumId w:val="37"/>
  </w:num>
  <w:num w:numId="21">
    <w:abstractNumId w:val="35"/>
    <w:lvlOverride w:ilvl="0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22"/>
  </w:num>
  <w:num w:numId="25">
    <w:abstractNumId w:val="42"/>
  </w:num>
  <w:num w:numId="26">
    <w:abstractNumId w:val="11"/>
  </w:num>
  <w:num w:numId="27">
    <w:abstractNumId w:val="14"/>
  </w:num>
  <w:num w:numId="28">
    <w:abstractNumId w:val="38"/>
  </w:num>
  <w:num w:numId="29">
    <w:abstractNumId w:val="2"/>
  </w:num>
  <w:num w:numId="30">
    <w:abstractNumId w:val="17"/>
  </w:num>
  <w:num w:numId="31">
    <w:abstractNumId w:val="30"/>
  </w:num>
  <w:num w:numId="32">
    <w:abstractNumId w:val="41"/>
  </w:num>
  <w:num w:numId="33">
    <w:abstractNumId w:val="13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7"/>
  </w:num>
  <w:num w:numId="37">
    <w:abstractNumId w:val="3"/>
  </w:num>
  <w:num w:numId="38">
    <w:abstractNumId w:val="18"/>
  </w:num>
  <w:num w:numId="39">
    <w:abstractNumId w:val="16"/>
  </w:num>
  <w:num w:numId="40">
    <w:abstractNumId w:val="33"/>
  </w:num>
  <w:num w:numId="41">
    <w:abstractNumId w:val="28"/>
  </w:num>
  <w:num w:numId="42">
    <w:abstractNumId w:val="29"/>
  </w:num>
  <w:num w:numId="43">
    <w:abstractNumId w:val="8"/>
  </w:num>
  <w:num w:numId="44">
    <w:abstractNumId w:val="3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2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CD2"/>
    <w:rsid w:val="000045FF"/>
    <w:rsid w:val="000103C7"/>
    <w:rsid w:val="000141F1"/>
    <w:rsid w:val="00016692"/>
    <w:rsid w:val="00016CD8"/>
    <w:rsid w:val="00016E02"/>
    <w:rsid w:val="00022FDF"/>
    <w:rsid w:val="00026A80"/>
    <w:rsid w:val="000355A5"/>
    <w:rsid w:val="00040216"/>
    <w:rsid w:val="000409DF"/>
    <w:rsid w:val="00041527"/>
    <w:rsid w:val="00042796"/>
    <w:rsid w:val="0004360B"/>
    <w:rsid w:val="000448D9"/>
    <w:rsid w:val="00050033"/>
    <w:rsid w:val="000527DF"/>
    <w:rsid w:val="00057362"/>
    <w:rsid w:val="00057647"/>
    <w:rsid w:val="0006347A"/>
    <w:rsid w:val="00065452"/>
    <w:rsid w:val="000729F1"/>
    <w:rsid w:val="00075370"/>
    <w:rsid w:val="00075F2C"/>
    <w:rsid w:val="0008048D"/>
    <w:rsid w:val="00093F4E"/>
    <w:rsid w:val="00094685"/>
    <w:rsid w:val="000A57DE"/>
    <w:rsid w:val="000A6079"/>
    <w:rsid w:val="000A73AA"/>
    <w:rsid w:val="000B4322"/>
    <w:rsid w:val="000B6E03"/>
    <w:rsid w:val="000C3FDC"/>
    <w:rsid w:val="000C4127"/>
    <w:rsid w:val="000C4A16"/>
    <w:rsid w:val="000D0268"/>
    <w:rsid w:val="000D7D3C"/>
    <w:rsid w:val="000E5778"/>
    <w:rsid w:val="000F13AE"/>
    <w:rsid w:val="000F2709"/>
    <w:rsid w:val="000F3FDB"/>
    <w:rsid w:val="000F46BA"/>
    <w:rsid w:val="000F5E56"/>
    <w:rsid w:val="00101D5A"/>
    <w:rsid w:val="00107C0D"/>
    <w:rsid w:val="0011076B"/>
    <w:rsid w:val="00124CB5"/>
    <w:rsid w:val="00134045"/>
    <w:rsid w:val="00134FE5"/>
    <w:rsid w:val="00142568"/>
    <w:rsid w:val="00164644"/>
    <w:rsid w:val="00164749"/>
    <w:rsid w:val="0016722F"/>
    <w:rsid w:val="0017254F"/>
    <w:rsid w:val="00182BE5"/>
    <w:rsid w:val="0018795C"/>
    <w:rsid w:val="00192ACF"/>
    <w:rsid w:val="00193652"/>
    <w:rsid w:val="00194787"/>
    <w:rsid w:val="00197AA0"/>
    <w:rsid w:val="001A0958"/>
    <w:rsid w:val="001A100C"/>
    <w:rsid w:val="001A62FE"/>
    <w:rsid w:val="001B3D1F"/>
    <w:rsid w:val="001C66CD"/>
    <w:rsid w:val="001D33D6"/>
    <w:rsid w:val="001D567E"/>
    <w:rsid w:val="001E013A"/>
    <w:rsid w:val="001E5A3F"/>
    <w:rsid w:val="001F23BF"/>
    <w:rsid w:val="001F4E6C"/>
    <w:rsid w:val="002011DB"/>
    <w:rsid w:val="002042A9"/>
    <w:rsid w:val="002047A5"/>
    <w:rsid w:val="00211CB5"/>
    <w:rsid w:val="002139DE"/>
    <w:rsid w:val="00215379"/>
    <w:rsid w:val="0022127D"/>
    <w:rsid w:val="0022326A"/>
    <w:rsid w:val="00225EC1"/>
    <w:rsid w:val="00234386"/>
    <w:rsid w:val="00234D17"/>
    <w:rsid w:val="00247D51"/>
    <w:rsid w:val="0025215D"/>
    <w:rsid w:val="00253BE9"/>
    <w:rsid w:val="00260558"/>
    <w:rsid w:val="002639EB"/>
    <w:rsid w:val="00263D41"/>
    <w:rsid w:val="002653C3"/>
    <w:rsid w:val="00267A8A"/>
    <w:rsid w:val="00271378"/>
    <w:rsid w:val="00273F1F"/>
    <w:rsid w:val="002746DF"/>
    <w:rsid w:val="00274A8A"/>
    <w:rsid w:val="00276FAE"/>
    <w:rsid w:val="002771B5"/>
    <w:rsid w:val="00281133"/>
    <w:rsid w:val="002839A1"/>
    <w:rsid w:val="002869BC"/>
    <w:rsid w:val="0029070E"/>
    <w:rsid w:val="002956BB"/>
    <w:rsid w:val="00296AE5"/>
    <w:rsid w:val="002A0FA2"/>
    <w:rsid w:val="002A1B58"/>
    <w:rsid w:val="002B07D0"/>
    <w:rsid w:val="002B114E"/>
    <w:rsid w:val="002B46FF"/>
    <w:rsid w:val="002B7031"/>
    <w:rsid w:val="002C027C"/>
    <w:rsid w:val="002C18E5"/>
    <w:rsid w:val="002C3044"/>
    <w:rsid w:val="002C5217"/>
    <w:rsid w:val="002D4501"/>
    <w:rsid w:val="002E03AF"/>
    <w:rsid w:val="002E1713"/>
    <w:rsid w:val="002E3ED5"/>
    <w:rsid w:val="002E6B60"/>
    <w:rsid w:val="002E76E4"/>
    <w:rsid w:val="002F4D25"/>
    <w:rsid w:val="002F5615"/>
    <w:rsid w:val="002F562B"/>
    <w:rsid w:val="002F60FE"/>
    <w:rsid w:val="00310848"/>
    <w:rsid w:val="00311DA9"/>
    <w:rsid w:val="00315392"/>
    <w:rsid w:val="003174FD"/>
    <w:rsid w:val="00320E8A"/>
    <w:rsid w:val="00321C33"/>
    <w:rsid w:val="003223B2"/>
    <w:rsid w:val="00332943"/>
    <w:rsid w:val="003346FF"/>
    <w:rsid w:val="003350C5"/>
    <w:rsid w:val="00335DB0"/>
    <w:rsid w:val="003407E7"/>
    <w:rsid w:val="00352162"/>
    <w:rsid w:val="00352669"/>
    <w:rsid w:val="003550E1"/>
    <w:rsid w:val="003564D6"/>
    <w:rsid w:val="00370CC8"/>
    <w:rsid w:val="00372EC3"/>
    <w:rsid w:val="00376BC6"/>
    <w:rsid w:val="0038046F"/>
    <w:rsid w:val="00380F48"/>
    <w:rsid w:val="00392DD2"/>
    <w:rsid w:val="00394A68"/>
    <w:rsid w:val="003A1814"/>
    <w:rsid w:val="003A22A4"/>
    <w:rsid w:val="003A5CF5"/>
    <w:rsid w:val="003A65ED"/>
    <w:rsid w:val="003A7689"/>
    <w:rsid w:val="003B6AB3"/>
    <w:rsid w:val="003C3907"/>
    <w:rsid w:val="003C61E8"/>
    <w:rsid w:val="003D0352"/>
    <w:rsid w:val="003E6531"/>
    <w:rsid w:val="003E7B2A"/>
    <w:rsid w:val="003F068F"/>
    <w:rsid w:val="003F0A10"/>
    <w:rsid w:val="003F0E94"/>
    <w:rsid w:val="003F1783"/>
    <w:rsid w:val="003F5D3E"/>
    <w:rsid w:val="003F6403"/>
    <w:rsid w:val="00411A16"/>
    <w:rsid w:val="00413596"/>
    <w:rsid w:val="0041525E"/>
    <w:rsid w:val="004176BB"/>
    <w:rsid w:val="0042018C"/>
    <w:rsid w:val="00422223"/>
    <w:rsid w:val="00423A66"/>
    <w:rsid w:val="00431118"/>
    <w:rsid w:val="00433D40"/>
    <w:rsid w:val="00441808"/>
    <w:rsid w:val="00441E14"/>
    <w:rsid w:val="00441E64"/>
    <w:rsid w:val="00442DA5"/>
    <w:rsid w:val="0044362E"/>
    <w:rsid w:val="00445A04"/>
    <w:rsid w:val="00451B95"/>
    <w:rsid w:val="00453A6A"/>
    <w:rsid w:val="00455DC8"/>
    <w:rsid w:val="0045600E"/>
    <w:rsid w:val="00456DAC"/>
    <w:rsid w:val="00460B9E"/>
    <w:rsid w:val="00465D4F"/>
    <w:rsid w:val="00474C47"/>
    <w:rsid w:val="00474DBD"/>
    <w:rsid w:val="00481EA2"/>
    <w:rsid w:val="00483246"/>
    <w:rsid w:val="0048536B"/>
    <w:rsid w:val="00486110"/>
    <w:rsid w:val="004877B8"/>
    <w:rsid w:val="00497867"/>
    <w:rsid w:val="004A46AD"/>
    <w:rsid w:val="004A5923"/>
    <w:rsid w:val="004B0268"/>
    <w:rsid w:val="004B2974"/>
    <w:rsid w:val="004B354D"/>
    <w:rsid w:val="004B69D8"/>
    <w:rsid w:val="004B72CA"/>
    <w:rsid w:val="004C2C37"/>
    <w:rsid w:val="004C74D2"/>
    <w:rsid w:val="004D0614"/>
    <w:rsid w:val="004D33AF"/>
    <w:rsid w:val="004D4355"/>
    <w:rsid w:val="004D44C7"/>
    <w:rsid w:val="004E28D9"/>
    <w:rsid w:val="004F1983"/>
    <w:rsid w:val="004F3CC4"/>
    <w:rsid w:val="00507266"/>
    <w:rsid w:val="0052034C"/>
    <w:rsid w:val="005267AE"/>
    <w:rsid w:val="0053235F"/>
    <w:rsid w:val="00532AA3"/>
    <w:rsid w:val="005336C3"/>
    <w:rsid w:val="00536335"/>
    <w:rsid w:val="00542A03"/>
    <w:rsid w:val="005439A1"/>
    <w:rsid w:val="00544150"/>
    <w:rsid w:val="005476A5"/>
    <w:rsid w:val="00560AD4"/>
    <w:rsid w:val="00561BDA"/>
    <w:rsid w:val="0056303F"/>
    <w:rsid w:val="0056480A"/>
    <w:rsid w:val="00565F6A"/>
    <w:rsid w:val="00566BF9"/>
    <w:rsid w:val="0057169B"/>
    <w:rsid w:val="005806E3"/>
    <w:rsid w:val="00580FDB"/>
    <w:rsid w:val="0058293B"/>
    <w:rsid w:val="00590F33"/>
    <w:rsid w:val="0059112C"/>
    <w:rsid w:val="00594F1B"/>
    <w:rsid w:val="005A191F"/>
    <w:rsid w:val="005B357B"/>
    <w:rsid w:val="005B7264"/>
    <w:rsid w:val="005C2D2E"/>
    <w:rsid w:val="005C65F3"/>
    <w:rsid w:val="005D4600"/>
    <w:rsid w:val="005D6B91"/>
    <w:rsid w:val="005E0D43"/>
    <w:rsid w:val="005E5681"/>
    <w:rsid w:val="005E630F"/>
    <w:rsid w:val="005E7016"/>
    <w:rsid w:val="005F1D0E"/>
    <w:rsid w:val="005F45D6"/>
    <w:rsid w:val="005F5571"/>
    <w:rsid w:val="0060225A"/>
    <w:rsid w:val="00605B1B"/>
    <w:rsid w:val="00611184"/>
    <w:rsid w:val="006115DE"/>
    <w:rsid w:val="00612401"/>
    <w:rsid w:val="006164BC"/>
    <w:rsid w:val="006208BC"/>
    <w:rsid w:val="00625E89"/>
    <w:rsid w:val="00625F63"/>
    <w:rsid w:val="006300D9"/>
    <w:rsid w:val="00635E46"/>
    <w:rsid w:val="00636E54"/>
    <w:rsid w:val="00646454"/>
    <w:rsid w:val="00647BEF"/>
    <w:rsid w:val="00654CFD"/>
    <w:rsid w:val="00656489"/>
    <w:rsid w:val="00657E0A"/>
    <w:rsid w:val="006625E7"/>
    <w:rsid w:val="00663360"/>
    <w:rsid w:val="00663A30"/>
    <w:rsid w:val="0066520B"/>
    <w:rsid w:val="00665616"/>
    <w:rsid w:val="00666E28"/>
    <w:rsid w:val="006677B9"/>
    <w:rsid w:val="00667D0E"/>
    <w:rsid w:val="00673148"/>
    <w:rsid w:val="00673C78"/>
    <w:rsid w:val="00674FBC"/>
    <w:rsid w:val="006754C3"/>
    <w:rsid w:val="006907B5"/>
    <w:rsid w:val="0069086A"/>
    <w:rsid w:val="0069161A"/>
    <w:rsid w:val="00691C7A"/>
    <w:rsid w:val="0069322A"/>
    <w:rsid w:val="00693A1B"/>
    <w:rsid w:val="006953FB"/>
    <w:rsid w:val="006A46ED"/>
    <w:rsid w:val="006A61C1"/>
    <w:rsid w:val="006B789E"/>
    <w:rsid w:val="006D31AA"/>
    <w:rsid w:val="006D3B51"/>
    <w:rsid w:val="006D5CB5"/>
    <w:rsid w:val="006D623D"/>
    <w:rsid w:val="006E41CB"/>
    <w:rsid w:val="006E60CD"/>
    <w:rsid w:val="0070528A"/>
    <w:rsid w:val="00705CFE"/>
    <w:rsid w:val="007161D2"/>
    <w:rsid w:val="007167D7"/>
    <w:rsid w:val="00716B7E"/>
    <w:rsid w:val="007173CF"/>
    <w:rsid w:val="0072154C"/>
    <w:rsid w:val="00722C97"/>
    <w:rsid w:val="00726958"/>
    <w:rsid w:val="0073187E"/>
    <w:rsid w:val="007326C5"/>
    <w:rsid w:val="00733E5C"/>
    <w:rsid w:val="0073486C"/>
    <w:rsid w:val="0073734A"/>
    <w:rsid w:val="007378E4"/>
    <w:rsid w:val="00744118"/>
    <w:rsid w:val="00745FE0"/>
    <w:rsid w:val="00746E8E"/>
    <w:rsid w:val="00750327"/>
    <w:rsid w:val="00757069"/>
    <w:rsid w:val="007641A4"/>
    <w:rsid w:val="00766BF9"/>
    <w:rsid w:val="00771B4E"/>
    <w:rsid w:val="0077608B"/>
    <w:rsid w:val="00781C39"/>
    <w:rsid w:val="0078497C"/>
    <w:rsid w:val="00785F12"/>
    <w:rsid w:val="00791010"/>
    <w:rsid w:val="007A1E3F"/>
    <w:rsid w:val="007A4293"/>
    <w:rsid w:val="007B0BF3"/>
    <w:rsid w:val="007B240C"/>
    <w:rsid w:val="007C086E"/>
    <w:rsid w:val="007C10AB"/>
    <w:rsid w:val="007C6823"/>
    <w:rsid w:val="007D53C7"/>
    <w:rsid w:val="007E18AF"/>
    <w:rsid w:val="007E6917"/>
    <w:rsid w:val="007F272E"/>
    <w:rsid w:val="007F7338"/>
    <w:rsid w:val="00800598"/>
    <w:rsid w:val="008027E3"/>
    <w:rsid w:val="00804A77"/>
    <w:rsid w:val="00804DB7"/>
    <w:rsid w:val="00806055"/>
    <w:rsid w:val="008067C5"/>
    <w:rsid w:val="00811833"/>
    <w:rsid w:val="00813BA3"/>
    <w:rsid w:val="00813FEF"/>
    <w:rsid w:val="00814B53"/>
    <w:rsid w:val="00830D70"/>
    <w:rsid w:val="008371B5"/>
    <w:rsid w:val="0084043B"/>
    <w:rsid w:val="0084479E"/>
    <w:rsid w:val="00844D8E"/>
    <w:rsid w:val="00852584"/>
    <w:rsid w:val="0085348E"/>
    <w:rsid w:val="00855D07"/>
    <w:rsid w:val="00871EA9"/>
    <w:rsid w:val="00874320"/>
    <w:rsid w:val="008829EE"/>
    <w:rsid w:val="008A2F4A"/>
    <w:rsid w:val="008A410F"/>
    <w:rsid w:val="008B69F4"/>
    <w:rsid w:val="008B7035"/>
    <w:rsid w:val="008B73C5"/>
    <w:rsid w:val="008C6CB8"/>
    <w:rsid w:val="008C6E1E"/>
    <w:rsid w:val="008D1F4D"/>
    <w:rsid w:val="008D3963"/>
    <w:rsid w:val="008E12BD"/>
    <w:rsid w:val="008E311D"/>
    <w:rsid w:val="008E3320"/>
    <w:rsid w:val="008E4496"/>
    <w:rsid w:val="008E4908"/>
    <w:rsid w:val="008E7E0A"/>
    <w:rsid w:val="008F0D96"/>
    <w:rsid w:val="008F3D46"/>
    <w:rsid w:val="008F7F57"/>
    <w:rsid w:val="00902DFF"/>
    <w:rsid w:val="009060E8"/>
    <w:rsid w:val="00910257"/>
    <w:rsid w:val="0091509D"/>
    <w:rsid w:val="00917E90"/>
    <w:rsid w:val="009262F7"/>
    <w:rsid w:val="00932E97"/>
    <w:rsid w:val="00942E9A"/>
    <w:rsid w:val="0094711B"/>
    <w:rsid w:val="00950A26"/>
    <w:rsid w:val="00951168"/>
    <w:rsid w:val="00952E78"/>
    <w:rsid w:val="00953694"/>
    <w:rsid w:val="009611FD"/>
    <w:rsid w:val="00961CF5"/>
    <w:rsid w:val="00962489"/>
    <w:rsid w:val="0096529C"/>
    <w:rsid w:val="009740B6"/>
    <w:rsid w:val="009851D9"/>
    <w:rsid w:val="009864C7"/>
    <w:rsid w:val="00986B5F"/>
    <w:rsid w:val="00995D69"/>
    <w:rsid w:val="00995F23"/>
    <w:rsid w:val="009A1FD8"/>
    <w:rsid w:val="009A416B"/>
    <w:rsid w:val="009B22C7"/>
    <w:rsid w:val="009B390B"/>
    <w:rsid w:val="009B4A59"/>
    <w:rsid w:val="009C6359"/>
    <w:rsid w:val="009C7836"/>
    <w:rsid w:val="009C7B3B"/>
    <w:rsid w:val="009D094A"/>
    <w:rsid w:val="009E0BC8"/>
    <w:rsid w:val="009E2322"/>
    <w:rsid w:val="009E3A9F"/>
    <w:rsid w:val="009E749D"/>
    <w:rsid w:val="00A06E49"/>
    <w:rsid w:val="00A1081F"/>
    <w:rsid w:val="00A1286A"/>
    <w:rsid w:val="00A14E44"/>
    <w:rsid w:val="00A258A6"/>
    <w:rsid w:val="00A26E01"/>
    <w:rsid w:val="00A30385"/>
    <w:rsid w:val="00A31E2B"/>
    <w:rsid w:val="00A3449E"/>
    <w:rsid w:val="00A41B78"/>
    <w:rsid w:val="00A45557"/>
    <w:rsid w:val="00A5280E"/>
    <w:rsid w:val="00A52C5A"/>
    <w:rsid w:val="00A56716"/>
    <w:rsid w:val="00A63386"/>
    <w:rsid w:val="00A6692F"/>
    <w:rsid w:val="00A710D8"/>
    <w:rsid w:val="00A72370"/>
    <w:rsid w:val="00A77802"/>
    <w:rsid w:val="00A85C72"/>
    <w:rsid w:val="00A94772"/>
    <w:rsid w:val="00A95129"/>
    <w:rsid w:val="00AA6D2D"/>
    <w:rsid w:val="00AB22D6"/>
    <w:rsid w:val="00AB64EE"/>
    <w:rsid w:val="00AB7208"/>
    <w:rsid w:val="00AC4BA3"/>
    <w:rsid w:val="00AC6B36"/>
    <w:rsid w:val="00AD6F02"/>
    <w:rsid w:val="00AF0C40"/>
    <w:rsid w:val="00AF1F9A"/>
    <w:rsid w:val="00AF23A1"/>
    <w:rsid w:val="00AF441B"/>
    <w:rsid w:val="00AF5CD2"/>
    <w:rsid w:val="00AF5E13"/>
    <w:rsid w:val="00AF652C"/>
    <w:rsid w:val="00AF6B24"/>
    <w:rsid w:val="00AF6BDF"/>
    <w:rsid w:val="00AF76F0"/>
    <w:rsid w:val="00B00763"/>
    <w:rsid w:val="00B06B2D"/>
    <w:rsid w:val="00B16D60"/>
    <w:rsid w:val="00B2057B"/>
    <w:rsid w:val="00B20935"/>
    <w:rsid w:val="00B26DA5"/>
    <w:rsid w:val="00B27252"/>
    <w:rsid w:val="00B27408"/>
    <w:rsid w:val="00B30AFB"/>
    <w:rsid w:val="00B35DCA"/>
    <w:rsid w:val="00B363DF"/>
    <w:rsid w:val="00B365F9"/>
    <w:rsid w:val="00B41A0D"/>
    <w:rsid w:val="00B42711"/>
    <w:rsid w:val="00B4295D"/>
    <w:rsid w:val="00B47D10"/>
    <w:rsid w:val="00B51872"/>
    <w:rsid w:val="00B56CB9"/>
    <w:rsid w:val="00B73077"/>
    <w:rsid w:val="00B73AC7"/>
    <w:rsid w:val="00B76EA7"/>
    <w:rsid w:val="00B914AC"/>
    <w:rsid w:val="00B91D89"/>
    <w:rsid w:val="00B92B39"/>
    <w:rsid w:val="00B9417B"/>
    <w:rsid w:val="00BA356C"/>
    <w:rsid w:val="00BA684B"/>
    <w:rsid w:val="00BB40F6"/>
    <w:rsid w:val="00BC6D89"/>
    <w:rsid w:val="00BC7E81"/>
    <w:rsid w:val="00BD1BE3"/>
    <w:rsid w:val="00BD234D"/>
    <w:rsid w:val="00BD3788"/>
    <w:rsid w:val="00BE1EC0"/>
    <w:rsid w:val="00BE24C9"/>
    <w:rsid w:val="00BE76CF"/>
    <w:rsid w:val="00BF3CCF"/>
    <w:rsid w:val="00BF623E"/>
    <w:rsid w:val="00BF6C31"/>
    <w:rsid w:val="00BF76F9"/>
    <w:rsid w:val="00C022FC"/>
    <w:rsid w:val="00C06D80"/>
    <w:rsid w:val="00C07D80"/>
    <w:rsid w:val="00C13D0A"/>
    <w:rsid w:val="00C22A9E"/>
    <w:rsid w:val="00C2436E"/>
    <w:rsid w:val="00C267EC"/>
    <w:rsid w:val="00C278CA"/>
    <w:rsid w:val="00C33C19"/>
    <w:rsid w:val="00C4464C"/>
    <w:rsid w:val="00C45ECF"/>
    <w:rsid w:val="00C5069D"/>
    <w:rsid w:val="00C554EC"/>
    <w:rsid w:val="00C63EE8"/>
    <w:rsid w:val="00C71076"/>
    <w:rsid w:val="00C74795"/>
    <w:rsid w:val="00C831C4"/>
    <w:rsid w:val="00C91FA9"/>
    <w:rsid w:val="00CA02DE"/>
    <w:rsid w:val="00CA33A5"/>
    <w:rsid w:val="00CB7FE0"/>
    <w:rsid w:val="00CC4CD7"/>
    <w:rsid w:val="00CC7CBE"/>
    <w:rsid w:val="00CD1BCC"/>
    <w:rsid w:val="00CD2419"/>
    <w:rsid w:val="00CD3BDE"/>
    <w:rsid w:val="00CD488F"/>
    <w:rsid w:val="00CD5802"/>
    <w:rsid w:val="00CD6468"/>
    <w:rsid w:val="00CE03AE"/>
    <w:rsid w:val="00CE2609"/>
    <w:rsid w:val="00CE6E2E"/>
    <w:rsid w:val="00CF49B8"/>
    <w:rsid w:val="00CF7693"/>
    <w:rsid w:val="00D00F7D"/>
    <w:rsid w:val="00D01044"/>
    <w:rsid w:val="00D01CD1"/>
    <w:rsid w:val="00D150F5"/>
    <w:rsid w:val="00D17B46"/>
    <w:rsid w:val="00D42675"/>
    <w:rsid w:val="00D46C72"/>
    <w:rsid w:val="00D525A0"/>
    <w:rsid w:val="00D52A7E"/>
    <w:rsid w:val="00D52E66"/>
    <w:rsid w:val="00D55077"/>
    <w:rsid w:val="00D679F6"/>
    <w:rsid w:val="00D67CF9"/>
    <w:rsid w:val="00D70EC5"/>
    <w:rsid w:val="00D73775"/>
    <w:rsid w:val="00D770D9"/>
    <w:rsid w:val="00D77B81"/>
    <w:rsid w:val="00D85463"/>
    <w:rsid w:val="00D854A5"/>
    <w:rsid w:val="00D85A11"/>
    <w:rsid w:val="00D87CE6"/>
    <w:rsid w:val="00DA4467"/>
    <w:rsid w:val="00DA4912"/>
    <w:rsid w:val="00DA72B9"/>
    <w:rsid w:val="00DB1F0D"/>
    <w:rsid w:val="00DB3655"/>
    <w:rsid w:val="00DC61CA"/>
    <w:rsid w:val="00DC73F8"/>
    <w:rsid w:val="00DE0A20"/>
    <w:rsid w:val="00DE2373"/>
    <w:rsid w:val="00DE2745"/>
    <w:rsid w:val="00DE636A"/>
    <w:rsid w:val="00DE6973"/>
    <w:rsid w:val="00DF2841"/>
    <w:rsid w:val="00DF2DC4"/>
    <w:rsid w:val="00DF7B23"/>
    <w:rsid w:val="00E02BE2"/>
    <w:rsid w:val="00E05BFC"/>
    <w:rsid w:val="00E0792D"/>
    <w:rsid w:val="00E07CF2"/>
    <w:rsid w:val="00E1298A"/>
    <w:rsid w:val="00E14244"/>
    <w:rsid w:val="00E17446"/>
    <w:rsid w:val="00E174B1"/>
    <w:rsid w:val="00E20948"/>
    <w:rsid w:val="00E21901"/>
    <w:rsid w:val="00E236C3"/>
    <w:rsid w:val="00E25649"/>
    <w:rsid w:val="00E31995"/>
    <w:rsid w:val="00E324C3"/>
    <w:rsid w:val="00E331CF"/>
    <w:rsid w:val="00E338EC"/>
    <w:rsid w:val="00E359CE"/>
    <w:rsid w:val="00E361F7"/>
    <w:rsid w:val="00E4275C"/>
    <w:rsid w:val="00E43044"/>
    <w:rsid w:val="00E4508B"/>
    <w:rsid w:val="00E51281"/>
    <w:rsid w:val="00E5766D"/>
    <w:rsid w:val="00E60DD1"/>
    <w:rsid w:val="00E6231D"/>
    <w:rsid w:val="00E62DC7"/>
    <w:rsid w:val="00E74E6F"/>
    <w:rsid w:val="00E7711A"/>
    <w:rsid w:val="00E77F1B"/>
    <w:rsid w:val="00E82A03"/>
    <w:rsid w:val="00E82F90"/>
    <w:rsid w:val="00E860DE"/>
    <w:rsid w:val="00E87BE3"/>
    <w:rsid w:val="00E92647"/>
    <w:rsid w:val="00E947A5"/>
    <w:rsid w:val="00EA28E2"/>
    <w:rsid w:val="00EB279A"/>
    <w:rsid w:val="00EC0CB0"/>
    <w:rsid w:val="00EC132F"/>
    <w:rsid w:val="00EC5778"/>
    <w:rsid w:val="00EC5F31"/>
    <w:rsid w:val="00EC67D0"/>
    <w:rsid w:val="00EC784B"/>
    <w:rsid w:val="00ED6921"/>
    <w:rsid w:val="00EE1377"/>
    <w:rsid w:val="00EE246E"/>
    <w:rsid w:val="00EE4621"/>
    <w:rsid w:val="00EE67D4"/>
    <w:rsid w:val="00EF5B01"/>
    <w:rsid w:val="00F06AD3"/>
    <w:rsid w:val="00F1012A"/>
    <w:rsid w:val="00F108B9"/>
    <w:rsid w:val="00F11BAF"/>
    <w:rsid w:val="00F14E5A"/>
    <w:rsid w:val="00F17BCB"/>
    <w:rsid w:val="00F17C60"/>
    <w:rsid w:val="00F21A45"/>
    <w:rsid w:val="00F23560"/>
    <w:rsid w:val="00F2445F"/>
    <w:rsid w:val="00F375A8"/>
    <w:rsid w:val="00F46623"/>
    <w:rsid w:val="00F5116A"/>
    <w:rsid w:val="00F5318A"/>
    <w:rsid w:val="00F61444"/>
    <w:rsid w:val="00F62561"/>
    <w:rsid w:val="00F6485D"/>
    <w:rsid w:val="00F70D28"/>
    <w:rsid w:val="00F70F5B"/>
    <w:rsid w:val="00F711FD"/>
    <w:rsid w:val="00F77581"/>
    <w:rsid w:val="00F936CF"/>
    <w:rsid w:val="00F93CC5"/>
    <w:rsid w:val="00FB523B"/>
    <w:rsid w:val="00FC4180"/>
    <w:rsid w:val="00FC6CF9"/>
    <w:rsid w:val="00FD0E59"/>
    <w:rsid w:val="00FD3F60"/>
    <w:rsid w:val="00FD44F1"/>
    <w:rsid w:val="00FD53F3"/>
    <w:rsid w:val="00FE0D06"/>
    <w:rsid w:val="00FE16BB"/>
    <w:rsid w:val="00FE3E30"/>
    <w:rsid w:val="00FF2B44"/>
    <w:rsid w:val="00FF2B7E"/>
    <w:rsid w:val="00FF3E4C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D8E6B07"/>
  <w15:chartTrackingRefBased/>
  <w15:docId w15:val="{3BB05701-6338-47A2-809A-E384CBAD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6C"/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804DB7"/>
  </w:style>
  <w:style w:type="paragraph" w:styleId="Signature">
    <w:name w:val="Signature"/>
    <w:basedOn w:val="Normal"/>
    <w:link w:val="SignatureChar"/>
    <w:uiPriority w:val="99"/>
    <w:semiHidden/>
    <w:rsid w:val="00804DB7"/>
    <w:pPr>
      <w:ind w:left="5250"/>
    </w:pPr>
  </w:style>
  <w:style w:type="paragraph" w:styleId="FootnoteText">
    <w:name w:val="footnote text"/>
    <w:aliases w:val="Footnote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rsid w:val="00804DB7"/>
    <w:rPr>
      <w:sz w:val="18"/>
    </w:rPr>
  </w:style>
  <w:style w:type="paragraph" w:styleId="Caption">
    <w:name w:val="caption"/>
    <w:basedOn w:val="Normal"/>
    <w:next w:val="Normal"/>
    <w:uiPriority w:val="99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semiHidden/>
    <w:rsid w:val="00804DB7"/>
    <w:rPr>
      <w:sz w:val="18"/>
    </w:rPr>
  </w:style>
  <w:style w:type="paragraph" w:styleId="BodyText">
    <w:name w:val="Body Text"/>
    <w:basedOn w:val="Normal"/>
    <w:link w:val="BodyTextChar"/>
    <w:uiPriority w:val="99"/>
    <w:rsid w:val="00804DB7"/>
    <w:pPr>
      <w:spacing w:after="220"/>
    </w:pPr>
  </w:style>
  <w:style w:type="paragraph" w:customStyle="1" w:styleId="ONUMFS">
    <w:name w:val="ONUM FS"/>
    <w:basedOn w:val="BodyText"/>
    <w:uiPriority w:val="99"/>
    <w:rsid w:val="00804DB7"/>
    <w:pPr>
      <w:numPr>
        <w:numId w:val="2"/>
      </w:numPr>
    </w:pPr>
  </w:style>
  <w:style w:type="paragraph" w:customStyle="1" w:styleId="ONUME">
    <w:name w:val="ONUM E"/>
    <w:basedOn w:val="BodyText"/>
    <w:link w:val="ONUMEChar"/>
    <w:uiPriority w:val="99"/>
    <w:rsid w:val="00804DB7"/>
    <w:pPr>
      <w:numPr>
        <w:numId w:val="1"/>
      </w:numPr>
    </w:pPr>
  </w:style>
  <w:style w:type="paragraph" w:styleId="ListNumber">
    <w:name w:val="List Number"/>
    <w:basedOn w:val="Normal"/>
    <w:uiPriority w:val="99"/>
    <w:semiHidden/>
    <w:rsid w:val="00804DB7"/>
    <w:pPr>
      <w:numPr>
        <w:numId w:val="3"/>
      </w:numPr>
    </w:pPr>
  </w:style>
  <w:style w:type="numbering" w:customStyle="1" w:styleId="NoList1">
    <w:name w:val="No List1"/>
    <w:next w:val="NoList"/>
    <w:uiPriority w:val="99"/>
    <w:semiHidden/>
    <w:unhideWhenUsed/>
    <w:rsid w:val="00FF5CD2"/>
  </w:style>
  <w:style w:type="numbering" w:customStyle="1" w:styleId="NoList11">
    <w:name w:val="No List11"/>
    <w:next w:val="NoList"/>
    <w:uiPriority w:val="99"/>
    <w:semiHidden/>
    <w:unhideWhenUsed/>
    <w:rsid w:val="00FF5CD2"/>
  </w:style>
  <w:style w:type="character" w:customStyle="1" w:styleId="Heading1Char">
    <w:name w:val="Heading 1 Char"/>
    <w:basedOn w:val="DefaultParagraphFont"/>
    <w:link w:val="Heading1"/>
    <w:rsid w:val="00FF5CD2"/>
    <w:rPr>
      <w:rFonts w:eastAsia="SimSun"/>
      <w:b/>
      <w:bCs/>
      <w:caps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FF5CD2"/>
    <w:rPr>
      <w:rFonts w:eastAsia="SimSun"/>
      <w:bCs/>
      <w:iCs/>
      <w:caps/>
      <w:szCs w:val="28"/>
    </w:rPr>
  </w:style>
  <w:style w:type="character" w:customStyle="1" w:styleId="Heading3Char">
    <w:name w:val="Heading 3 Char"/>
    <w:basedOn w:val="DefaultParagraphFont"/>
    <w:link w:val="Heading3"/>
    <w:rsid w:val="00FF5CD2"/>
    <w:rPr>
      <w:rFonts w:eastAsia="SimSun"/>
      <w:bCs/>
      <w:szCs w:val="26"/>
      <w:u w:val="single"/>
    </w:rPr>
  </w:style>
  <w:style w:type="character" w:customStyle="1" w:styleId="Heading4Char">
    <w:name w:val="Heading 4 Char"/>
    <w:basedOn w:val="DefaultParagraphFont"/>
    <w:link w:val="Heading4"/>
    <w:rsid w:val="00FF5CD2"/>
    <w:rPr>
      <w:rFonts w:eastAsia="SimSun"/>
      <w:bCs/>
      <w:i/>
      <w:szCs w:val="28"/>
    </w:rPr>
  </w:style>
  <w:style w:type="paragraph" w:customStyle="1" w:styleId="Endofdocument-Annex">
    <w:name w:val="[End of document - Annex]"/>
    <w:basedOn w:val="Normal"/>
    <w:uiPriority w:val="99"/>
    <w:rsid w:val="00FF5CD2"/>
    <w:pPr>
      <w:ind w:left="5534"/>
    </w:pPr>
    <w:rPr>
      <w:rFonts w:ascii="Arial" w:eastAsia="SimSun" w:hAnsi="Arial" w:cs="Arial"/>
      <w:sz w:val="22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FF5CD2"/>
  </w:style>
  <w:style w:type="character" w:customStyle="1" w:styleId="CommentTextChar">
    <w:name w:val="Comment Text Char"/>
    <w:basedOn w:val="DefaultParagraphFont"/>
    <w:semiHidden/>
    <w:rsid w:val="00FF5CD2"/>
    <w:rPr>
      <w:rFonts w:ascii="Arial" w:eastAsia="SimSun" w:hAnsi="Arial" w:cs="Arial"/>
      <w:sz w:val="18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5CD2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F5CD2"/>
  </w:style>
  <w:style w:type="paragraph" w:styleId="BalloonText">
    <w:name w:val="Balloon Text"/>
    <w:basedOn w:val="Normal"/>
    <w:link w:val="BalloonTextChar"/>
    <w:uiPriority w:val="99"/>
    <w:rsid w:val="00FF5CD2"/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F5CD2"/>
    <w:rPr>
      <w:rFonts w:ascii="Tahoma" w:eastAsia="SimSun" w:hAnsi="Tahoma" w:cs="Tahoma"/>
      <w:sz w:val="16"/>
      <w:szCs w:val="16"/>
      <w:lang w:eastAsia="zh-CN"/>
    </w:rPr>
  </w:style>
  <w:style w:type="character" w:customStyle="1" w:styleId="FootnoteTextChar">
    <w:name w:val="Footnote Text Char"/>
    <w:aliases w:val="Footnote Char"/>
    <w:basedOn w:val="DefaultParagraphFont"/>
    <w:link w:val="FootnoteText"/>
    <w:semiHidden/>
    <w:rsid w:val="00FF5CD2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FF5CD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F5CD2"/>
  </w:style>
  <w:style w:type="character" w:customStyle="1" w:styleId="SignatureChar">
    <w:name w:val="Signature Char"/>
    <w:basedOn w:val="DefaultParagraphFont"/>
    <w:link w:val="Signature"/>
    <w:uiPriority w:val="99"/>
    <w:semiHidden/>
    <w:rsid w:val="00FF5CD2"/>
  </w:style>
  <w:style w:type="character" w:styleId="FootnoteReference">
    <w:name w:val="footnote reference"/>
    <w:aliases w:val="callout"/>
    <w:uiPriority w:val="99"/>
    <w:rsid w:val="00FF5CD2"/>
    <w:rPr>
      <w:vertAlign w:val="superscript"/>
    </w:rPr>
  </w:style>
  <w:style w:type="character" w:styleId="Hyperlink">
    <w:name w:val="Hyperlink"/>
    <w:basedOn w:val="DefaultParagraphFont"/>
    <w:unhideWhenUsed/>
    <w:rsid w:val="00FF5C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5C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numbering" w:customStyle="1" w:styleId="NoList111">
    <w:name w:val="No List111"/>
    <w:next w:val="NoList"/>
    <w:uiPriority w:val="99"/>
    <w:semiHidden/>
    <w:unhideWhenUsed/>
    <w:rsid w:val="00FF5CD2"/>
  </w:style>
  <w:style w:type="character" w:styleId="PageNumber">
    <w:name w:val="page number"/>
    <w:basedOn w:val="DefaultParagraphFont"/>
    <w:rsid w:val="00FF5CD2"/>
  </w:style>
  <w:style w:type="paragraph" w:customStyle="1" w:styleId="Default">
    <w:name w:val="Default"/>
    <w:uiPriority w:val="99"/>
    <w:rsid w:val="00FF5CD2"/>
    <w:pPr>
      <w:autoSpaceDE w:val="0"/>
      <w:autoSpaceDN w:val="0"/>
      <w:adjustRightInd w:val="0"/>
    </w:pPr>
    <w:rPr>
      <w:rFonts w:ascii="Arial" w:eastAsiaTheme="minorHAnsi" w:hAnsi="Arial" w:cs="Arial"/>
      <w:color w:val="000000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FF5CD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F5CD2"/>
    <w:rPr>
      <w:rFonts w:ascii="Arial" w:eastAsia="SimSun" w:hAnsi="Arial" w:cs="Arial"/>
      <w:sz w:val="22"/>
      <w:szCs w:val="20"/>
      <w:lang w:eastAsia="zh-CN"/>
    </w:rPr>
  </w:style>
  <w:style w:type="paragraph" w:customStyle="1" w:styleId="default0">
    <w:name w:val="default"/>
    <w:basedOn w:val="Normal"/>
    <w:uiPriority w:val="99"/>
    <w:rsid w:val="00FF5CD2"/>
    <w:pPr>
      <w:autoSpaceDE w:val="0"/>
      <w:autoSpaceDN w:val="0"/>
    </w:pPr>
    <w:rPr>
      <w:rFonts w:ascii="Arial" w:hAnsi="Arial" w:cs="Arial"/>
      <w:color w:val="000000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FF5CD2"/>
    <w:rPr>
      <w:rFonts w:ascii="Arial" w:eastAsia="SimSun" w:hAnsi="Arial" w:cs="Arial"/>
      <w:szCs w:val="20"/>
      <w:lang w:eastAsia="zh-CN"/>
    </w:rPr>
  </w:style>
  <w:style w:type="character" w:styleId="CommentReference">
    <w:name w:val="annotation reference"/>
    <w:basedOn w:val="DefaultParagraphFont"/>
    <w:rsid w:val="00FF5CD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F5CD2"/>
    <w:rPr>
      <w:rFonts w:ascii="Arial" w:eastAsia="SimSun" w:hAnsi="Arial" w:cs="Arial"/>
      <w:b/>
      <w:bCs/>
      <w:sz w:val="20"/>
      <w:szCs w:val="20"/>
      <w:lang w:eastAsia="zh-CN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FF5CD2"/>
    <w:rPr>
      <w:sz w:val="18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FF5CD2"/>
    <w:rPr>
      <w:rFonts w:ascii="Arial" w:eastAsia="SimSun" w:hAnsi="Arial" w:cs="Arial"/>
      <w:b/>
      <w:bCs/>
      <w:sz w:val="20"/>
      <w:szCs w:val="20"/>
      <w:lang w:eastAsia="zh-CN"/>
    </w:rPr>
  </w:style>
  <w:style w:type="character" w:customStyle="1" w:styleId="ONUMEChar">
    <w:name w:val="ONUM E Char"/>
    <w:link w:val="ONUME"/>
    <w:uiPriority w:val="99"/>
    <w:rsid w:val="00FF5CD2"/>
  </w:style>
  <w:style w:type="character" w:styleId="Emphasis">
    <w:name w:val="Emphasis"/>
    <w:basedOn w:val="DefaultParagraphFont"/>
    <w:uiPriority w:val="20"/>
    <w:qFormat/>
    <w:rsid w:val="00FF5CD2"/>
    <w:rPr>
      <w:i/>
      <w:iCs/>
    </w:rPr>
  </w:style>
  <w:style w:type="character" w:customStyle="1" w:styleId="st">
    <w:name w:val="st"/>
    <w:basedOn w:val="DefaultParagraphFont"/>
    <w:rsid w:val="00FF5CD2"/>
  </w:style>
  <w:style w:type="paragraph" w:styleId="PlainText">
    <w:name w:val="Plain Text"/>
    <w:basedOn w:val="Normal"/>
    <w:link w:val="PlainTextChar"/>
    <w:uiPriority w:val="99"/>
    <w:unhideWhenUsed/>
    <w:rsid w:val="00FF5CD2"/>
    <w:rPr>
      <w:rFonts w:ascii="Courier New" w:eastAsiaTheme="minorHAnsi" w:hAnsi="Courier New" w:cs="Courier New"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FF5CD2"/>
    <w:rPr>
      <w:rFonts w:ascii="Courier New" w:eastAsiaTheme="minorHAnsi" w:hAnsi="Courier New" w:cs="Courier New"/>
      <w:sz w:val="22"/>
    </w:rPr>
  </w:style>
  <w:style w:type="character" w:styleId="Strong">
    <w:name w:val="Strong"/>
    <w:basedOn w:val="DefaultParagraphFont"/>
    <w:uiPriority w:val="22"/>
    <w:qFormat/>
    <w:rsid w:val="00FF5CD2"/>
    <w:rPr>
      <w:b/>
      <w:bCs/>
    </w:rPr>
  </w:style>
  <w:style w:type="paragraph" w:styleId="NormalWeb">
    <w:name w:val="Normal (Web)"/>
    <w:basedOn w:val="Normal"/>
    <w:uiPriority w:val="99"/>
    <w:unhideWhenUsed/>
    <w:rsid w:val="00FF5CD2"/>
    <w:pPr>
      <w:spacing w:before="100" w:beforeAutospacing="1" w:after="100" w:afterAutospacing="1"/>
    </w:pPr>
    <w:rPr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FF5CD2"/>
  </w:style>
  <w:style w:type="numbering" w:customStyle="1" w:styleId="NoList1111">
    <w:name w:val="No List1111"/>
    <w:next w:val="NoList"/>
    <w:uiPriority w:val="99"/>
    <w:semiHidden/>
    <w:unhideWhenUsed/>
    <w:rsid w:val="00FF5CD2"/>
  </w:style>
  <w:style w:type="numbering" w:customStyle="1" w:styleId="NoList11111">
    <w:name w:val="No List11111"/>
    <w:next w:val="NoList"/>
    <w:uiPriority w:val="99"/>
    <w:semiHidden/>
    <w:unhideWhenUsed/>
    <w:rsid w:val="00FF5CD2"/>
  </w:style>
  <w:style w:type="numbering" w:customStyle="1" w:styleId="NoList3">
    <w:name w:val="No List3"/>
    <w:next w:val="NoList"/>
    <w:uiPriority w:val="99"/>
    <w:semiHidden/>
    <w:unhideWhenUsed/>
    <w:rsid w:val="00FF5CD2"/>
  </w:style>
  <w:style w:type="numbering" w:customStyle="1" w:styleId="NoList12">
    <w:name w:val="No List12"/>
    <w:next w:val="NoList"/>
    <w:uiPriority w:val="99"/>
    <w:semiHidden/>
    <w:unhideWhenUsed/>
    <w:rsid w:val="00FF5CD2"/>
  </w:style>
  <w:style w:type="numbering" w:customStyle="1" w:styleId="NoList21">
    <w:name w:val="No List21"/>
    <w:next w:val="NoList"/>
    <w:uiPriority w:val="99"/>
    <w:semiHidden/>
    <w:unhideWhenUsed/>
    <w:rsid w:val="00FF5CD2"/>
  </w:style>
  <w:style w:type="numbering" w:customStyle="1" w:styleId="NoList112">
    <w:name w:val="No List112"/>
    <w:next w:val="NoList"/>
    <w:uiPriority w:val="99"/>
    <w:semiHidden/>
    <w:unhideWhenUsed/>
    <w:rsid w:val="00FF5CD2"/>
  </w:style>
  <w:style w:type="numbering" w:customStyle="1" w:styleId="NoList1112">
    <w:name w:val="No List1112"/>
    <w:next w:val="NoList"/>
    <w:uiPriority w:val="99"/>
    <w:semiHidden/>
    <w:unhideWhenUsed/>
    <w:rsid w:val="00FF5CD2"/>
  </w:style>
  <w:style w:type="numbering" w:customStyle="1" w:styleId="NoList4">
    <w:name w:val="No List4"/>
    <w:next w:val="NoList"/>
    <w:uiPriority w:val="99"/>
    <w:semiHidden/>
    <w:unhideWhenUsed/>
    <w:rsid w:val="00FF5CD2"/>
  </w:style>
  <w:style w:type="numbering" w:customStyle="1" w:styleId="NoList13">
    <w:name w:val="No List13"/>
    <w:next w:val="NoList"/>
    <w:uiPriority w:val="99"/>
    <w:semiHidden/>
    <w:unhideWhenUsed/>
    <w:rsid w:val="00FF5CD2"/>
  </w:style>
  <w:style w:type="numbering" w:customStyle="1" w:styleId="NoList22">
    <w:name w:val="No List22"/>
    <w:next w:val="NoList"/>
    <w:uiPriority w:val="99"/>
    <w:semiHidden/>
    <w:unhideWhenUsed/>
    <w:rsid w:val="00FF5CD2"/>
  </w:style>
  <w:style w:type="numbering" w:customStyle="1" w:styleId="NoList113">
    <w:name w:val="No List113"/>
    <w:next w:val="NoList"/>
    <w:uiPriority w:val="99"/>
    <w:semiHidden/>
    <w:unhideWhenUsed/>
    <w:rsid w:val="00FF5CD2"/>
  </w:style>
  <w:style w:type="numbering" w:customStyle="1" w:styleId="NoList1113">
    <w:name w:val="No List1113"/>
    <w:next w:val="NoList"/>
    <w:uiPriority w:val="99"/>
    <w:semiHidden/>
    <w:unhideWhenUsed/>
    <w:rsid w:val="00FF5CD2"/>
  </w:style>
  <w:style w:type="character" w:styleId="EndnoteReference">
    <w:name w:val="endnote reference"/>
    <w:basedOn w:val="DefaultParagraphFont"/>
    <w:rsid w:val="00FF5CD2"/>
    <w:rPr>
      <w:vertAlign w:val="superscript"/>
    </w:rPr>
  </w:style>
  <w:style w:type="paragraph" w:customStyle="1" w:styleId="Normal1">
    <w:name w:val="Normal1"/>
    <w:basedOn w:val="Normal"/>
    <w:uiPriority w:val="99"/>
    <w:rsid w:val="00FF5CD2"/>
    <w:rPr>
      <w:rFonts w:eastAsiaTheme="minorHAnsi"/>
      <w:szCs w:val="24"/>
    </w:rPr>
  </w:style>
  <w:style w:type="character" w:customStyle="1" w:styleId="normalchar">
    <w:name w:val="normalchar"/>
    <w:basedOn w:val="DefaultParagraphFont"/>
    <w:rsid w:val="00FF5CD2"/>
  </w:style>
  <w:style w:type="paragraph" w:customStyle="1" w:styleId="msonormal0">
    <w:name w:val="msonormal"/>
    <w:basedOn w:val="Normal"/>
    <w:uiPriority w:val="99"/>
    <w:rsid w:val="00FF5CD2"/>
    <w:pPr>
      <w:spacing w:before="100" w:beforeAutospacing="1" w:after="100" w:afterAutospacing="1"/>
    </w:pPr>
    <w:rPr>
      <w:szCs w:val="24"/>
    </w:rPr>
  </w:style>
  <w:style w:type="character" w:customStyle="1" w:styleId="FootnoteTextChar1">
    <w:name w:val="Footnote Text Char1"/>
    <w:aliases w:val="Footnote Char1"/>
    <w:basedOn w:val="DefaultParagraphFont"/>
    <w:semiHidden/>
    <w:rsid w:val="00FF5CD2"/>
    <w:rPr>
      <w:rFonts w:ascii="Arial" w:hAnsi="Arial" w:cs="Ari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0216"/>
    <w:rPr>
      <w:color w:val="605E5C"/>
      <w:shd w:val="clear" w:color="auto" w:fill="E1DFDD"/>
    </w:rPr>
  </w:style>
  <w:style w:type="table" w:styleId="TableGrid">
    <w:name w:val="Table Grid"/>
    <w:basedOn w:val="TableNormal"/>
    <w:rsid w:val="00F93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0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ipo.int/meetings/en/topic.jsp?group_id=321" TargetMode="External"/><Relationship Id="rId18" Type="http://schemas.openxmlformats.org/officeDocument/2006/relationships/hyperlink" Target="https://www.wipo.int/meetings/en/doc_details.jsp?doc_id=438200" TargetMode="External"/><Relationship Id="rId26" Type="http://schemas.openxmlformats.org/officeDocument/2006/relationships/hyperlink" Target="http://www.wipo.int/ip-development/en/agenda/flexibilities/" TargetMode="External"/><Relationship Id="rId39" Type="http://schemas.openxmlformats.org/officeDocument/2006/relationships/hyperlink" Target="http://www.wipo.int/meetings/en/doc_details.jsp?doc_id=203283" TargetMode="External"/><Relationship Id="rId21" Type="http://schemas.openxmlformats.org/officeDocument/2006/relationships/hyperlink" Target="http://www.wipo.int/wipo-match/en/" TargetMode="External"/><Relationship Id="rId34" Type="http://schemas.openxmlformats.org/officeDocument/2006/relationships/header" Target="header6.xml"/><Relationship Id="rId42" Type="http://schemas.openxmlformats.org/officeDocument/2006/relationships/hyperlink" Target="http://etisc.wipo.org" TargetMode="External"/><Relationship Id="rId47" Type="http://schemas.openxmlformats.org/officeDocument/2006/relationships/hyperlink" Target="http://www.wipo.int/meetings/en/doc_details.jsp?doc_id=202199" TargetMode="External"/><Relationship Id="rId50" Type="http://schemas.openxmlformats.org/officeDocument/2006/relationships/hyperlink" Target="http://www.wipo.int/meetings/en/doc_details.jsp?doc_id=200622" TargetMode="External"/><Relationship Id="rId55" Type="http://schemas.openxmlformats.org/officeDocument/2006/relationships/hyperlink" Target="https://www.wipo.int/meetings/en/doc_details.jsp?doc_id=403884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wipo.int/meetings/en/doc_details.jsp?doc_id=438200" TargetMode="External"/><Relationship Id="rId29" Type="http://schemas.openxmlformats.org/officeDocument/2006/relationships/hyperlink" Target="https://www.wipo.int/ip-development/en/agenda/tech_transfer/index.html" TargetMode="External"/><Relationship Id="rId11" Type="http://schemas.openxmlformats.org/officeDocument/2006/relationships/hyperlink" Target="http://respetoporlasmarcas.org./" TargetMode="External"/><Relationship Id="rId24" Type="http://schemas.openxmlformats.org/officeDocument/2006/relationships/hyperlink" Target="https://www.wipo.int/meetings/en/doc_details.jsp?doc_id=438200" TargetMode="External"/><Relationship Id="rId32" Type="http://schemas.openxmlformats.org/officeDocument/2006/relationships/footer" Target="footer1.xml"/><Relationship Id="rId37" Type="http://schemas.openxmlformats.org/officeDocument/2006/relationships/hyperlink" Target="http://www.wipo.int/tad" TargetMode="External"/><Relationship Id="rId40" Type="http://schemas.openxmlformats.org/officeDocument/2006/relationships/hyperlink" Target="http://etisc.wipo.org" TargetMode="External"/><Relationship Id="rId45" Type="http://schemas.openxmlformats.org/officeDocument/2006/relationships/hyperlink" Target="http://www.wipo.int/meetings/en/doc_details.jsp?doc_id=217446" TargetMode="External"/><Relationship Id="rId53" Type="http://schemas.openxmlformats.org/officeDocument/2006/relationships/hyperlink" Target="http://www.wipo.int/meetings/en/doc_details.jsp?doc_id=284776" TargetMode="External"/><Relationship Id="rId58" Type="http://schemas.openxmlformats.org/officeDocument/2006/relationships/hyperlink" Target="https://www.wipo.int/export/sites/www/ip-development/en/agenda/pdf/study_ip_in_tourism_and_culture_sri_lanka.pdf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https://www.wipo.int/meetings/en/doc_details.jsp?doc_id=438200" TargetMode="External"/><Relationship Id="rId14" Type="http://schemas.openxmlformats.org/officeDocument/2006/relationships/header" Target="header1.xml"/><Relationship Id="rId22" Type="http://schemas.openxmlformats.org/officeDocument/2006/relationships/hyperlink" Target="https://www.wipo.int/meetings/en/doc_details.jsp?doc_id=438200" TargetMode="External"/><Relationship Id="rId27" Type="http://schemas.openxmlformats.org/officeDocument/2006/relationships/hyperlink" Target="http://www.wipo.int/meetings/en/doc_details.jsp?doc_id=253106" TargetMode="External"/><Relationship Id="rId30" Type="http://schemas.openxmlformats.org/officeDocument/2006/relationships/header" Target="header3.xml"/><Relationship Id="rId35" Type="http://schemas.openxmlformats.org/officeDocument/2006/relationships/header" Target="header7.xml"/><Relationship Id="rId43" Type="http://schemas.openxmlformats.org/officeDocument/2006/relationships/hyperlink" Target="http://www.wipo.int/tisc/en/etutorial.html" TargetMode="External"/><Relationship Id="rId48" Type="http://schemas.openxmlformats.org/officeDocument/2006/relationships/hyperlink" Target="http://www-ocmstest.wipo.int/innovation/en/index.html" TargetMode="External"/><Relationship Id="rId56" Type="http://schemas.openxmlformats.org/officeDocument/2006/relationships/hyperlink" Target="https://www.wipo.int/meetings/en/doc_details.jsp?doc_id=418614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wipo.int/meetings/en/doc_details.jsp?doc_id=194637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wipo.int/s2t/welcome.html" TargetMode="External"/><Relationship Id="rId17" Type="http://schemas.openxmlformats.org/officeDocument/2006/relationships/hyperlink" Target="http://www.wipo.int/tad/en/" TargetMode="External"/><Relationship Id="rId25" Type="http://schemas.openxmlformats.org/officeDocument/2006/relationships/hyperlink" Target="https://www.wipo.int/meetings/en/doc_details.jsp?doc_id=438200" TargetMode="External"/><Relationship Id="rId33" Type="http://schemas.openxmlformats.org/officeDocument/2006/relationships/header" Target="header5.xml"/><Relationship Id="rId38" Type="http://schemas.openxmlformats.org/officeDocument/2006/relationships/hyperlink" Target="http://www.wipo.int/roc" TargetMode="External"/><Relationship Id="rId46" Type="http://schemas.openxmlformats.org/officeDocument/2006/relationships/hyperlink" Target="http://www.wipo.int/academy/en/about/startup_academies/" TargetMode="External"/><Relationship Id="rId59" Type="http://schemas.openxmlformats.org/officeDocument/2006/relationships/header" Target="header8.xml"/><Relationship Id="rId20" Type="http://schemas.openxmlformats.org/officeDocument/2006/relationships/hyperlink" Target="https://www.wipo.int/meetings/en/doc_details.jsp?doc_id=438200" TargetMode="External"/><Relationship Id="rId41" Type="http://schemas.openxmlformats.org/officeDocument/2006/relationships/hyperlink" Target="http://www.wipo.int/meetings/en/doc_details.jsp?doc_id=203099" TargetMode="External"/><Relationship Id="rId54" Type="http://schemas.openxmlformats.org/officeDocument/2006/relationships/hyperlink" Target="https://www.wipo.int/meetings/en/doc_details.jsp?doc_id=402357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https://www.wipo.int/meetings/en/doc_details.jsp?doc_id=438200" TargetMode="External"/><Relationship Id="rId28" Type="http://schemas.openxmlformats.org/officeDocument/2006/relationships/hyperlink" Target="http://www.wipo.int/ip-development/en/agenda/millennium_goals/" TargetMode="External"/><Relationship Id="rId36" Type="http://schemas.openxmlformats.org/officeDocument/2006/relationships/hyperlink" Target="http://www.wipo.int/meetings/en/doc_details.jsp?doc_id=202623" TargetMode="External"/><Relationship Id="rId49" Type="http://schemas.openxmlformats.org/officeDocument/2006/relationships/hyperlink" Target="http://www.wipo.int/meetings/en/doc_details.jsp?doc_id=219464" TargetMode="External"/><Relationship Id="rId57" Type="http://schemas.openxmlformats.org/officeDocument/2006/relationships/hyperlink" Target="https://www.wipo.int/export/sites/www/ip-development/en/agenda/pdf/study_tourism_namibia_i.pdf" TargetMode="External"/><Relationship Id="rId10" Type="http://schemas.openxmlformats.org/officeDocument/2006/relationships/hyperlink" Target="https://ipportal.wipo.int/" TargetMode="External"/><Relationship Id="rId31" Type="http://schemas.openxmlformats.org/officeDocument/2006/relationships/header" Target="header4.xml"/><Relationship Id="rId44" Type="http://schemas.openxmlformats.org/officeDocument/2006/relationships/hyperlink" Target="http://www.wipo.int/dmd" TargetMode="External"/><Relationship Id="rId52" Type="http://schemas.openxmlformats.org/officeDocument/2006/relationships/hyperlink" Target="http://www.wipo.int/meetings/en/doc_details.jsp?doc_id=199801" TargetMode="External"/><Relationship Id="rId60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yperlink" Target="https://www.wipo.int/sdgs/ru/story.htm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ipo.int/meetings/en/doc_details.jsp?doc_id=372936" TargetMode="External"/><Relationship Id="rId7" Type="http://schemas.openxmlformats.org/officeDocument/2006/relationships/hyperlink" Target="https://www.wipo.int/meetings/en/doc_details.jsp?doc_id=444687" TargetMode="External"/><Relationship Id="rId2" Type="http://schemas.openxmlformats.org/officeDocument/2006/relationships/hyperlink" Target="https://www.wipo.int/export/sites/www/ip-development/en/agenda/pdf/roster_of_topics.pdf" TargetMode="External"/><Relationship Id="rId1" Type="http://schemas.openxmlformats.org/officeDocument/2006/relationships/hyperlink" Target="https://www.wipo.int/meetings/en/doc_details.jsp?doc_id=452273" TargetMode="External"/><Relationship Id="rId6" Type="http://schemas.openxmlformats.org/officeDocument/2006/relationships/hyperlink" Target="http://www.wipo.int/edocs/mdocs/mdocs/en/cdip_17/cdip_17_summary-appendixi.pdf" TargetMode="External"/><Relationship Id="rId5" Type="http://schemas.openxmlformats.org/officeDocument/2006/relationships/hyperlink" Target="https://www.wipo.int/ip-development/en/agenda/flexibilities/database.html" TargetMode="External"/><Relationship Id="rId4" Type="http://schemas.openxmlformats.org/officeDocument/2006/relationships/hyperlink" Target="https://www.wipo.int/meetings/en/details.jsp?meeting_id=46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FFD09-BA28-4E68-85F1-F629AAC9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12535</TotalTime>
  <Pages>197</Pages>
  <Words>46033</Words>
  <Characters>325252</Characters>
  <Application>Microsoft Office Word</Application>
  <DocSecurity>0</DocSecurity>
  <Lines>11214</Lines>
  <Paragraphs>1774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370063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MUSIZA Charlene</dc:creator>
  <cp:keywords>FOR OFFICIAL USE ONLY</cp:keywords>
  <dc:description/>
  <cp:lastModifiedBy>ESTEVES DOS SANTOS Anabela</cp:lastModifiedBy>
  <cp:revision>167</cp:revision>
  <cp:lastPrinted>2020-03-11T15:11:00Z</cp:lastPrinted>
  <dcterms:created xsi:type="dcterms:W3CDTF">2020-04-01T10:21:00Z</dcterms:created>
  <dcterms:modified xsi:type="dcterms:W3CDTF">2020-05-14T13:34:00Z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2ec11e95-bea4-4ec5-8c42-6e87062e7204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