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B103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1E42" w:rsidP="00916EE2">
            <w:r>
              <w:rPr>
                <w:noProof/>
                <w:lang w:eastAsia="en-US"/>
              </w:rPr>
              <w:drawing>
                <wp:inline distT="0" distB="0" distL="0" distR="0" wp14:anchorId="08298D4B" wp14:editId="3D1E3902">
                  <wp:extent cx="1943100" cy="1457325"/>
                  <wp:effectExtent l="0" t="0" r="0" b="9525"/>
                  <wp:docPr id="2" name="Picture 1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1E42" w:rsidP="00381E4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81E42" w:rsidP="00381E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3814D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E12C9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12C9B" w:rsidRDefault="00381E42" w:rsidP="00381E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E12C9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3814D4" w:rsidRPr="00E12C9B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22 ноября</w:t>
            </w:r>
            <w:r w:rsidR="00864523" w:rsidRPr="00E12C9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</w:p>
        </w:tc>
      </w:tr>
    </w:tbl>
    <w:p w:rsidR="001B5E38" w:rsidRDefault="001B5E38" w:rsidP="008B2CC1"/>
    <w:p w:rsidR="001B5E38" w:rsidRDefault="001B5E38" w:rsidP="008B2CC1"/>
    <w:p w:rsidR="001B5E38" w:rsidRDefault="001B5E38" w:rsidP="008B2CC1"/>
    <w:p w:rsidR="001B5E38" w:rsidRDefault="001B5E38" w:rsidP="008B2CC1"/>
    <w:p w:rsidR="001B5E38" w:rsidRDefault="001B5E38" w:rsidP="008B2CC1"/>
    <w:p w:rsidR="001B5E38" w:rsidRDefault="00381E42" w:rsidP="00001E2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1B5E38" w:rsidRDefault="001B5E38" w:rsidP="003845C1">
      <w:pPr>
        <w:rPr>
          <w:lang w:val="ru-RU"/>
        </w:rPr>
      </w:pPr>
    </w:p>
    <w:p w:rsidR="001B5E38" w:rsidRDefault="001B5E38" w:rsidP="003845C1">
      <w:pPr>
        <w:rPr>
          <w:lang w:val="ru-RU"/>
        </w:rPr>
      </w:pPr>
    </w:p>
    <w:p w:rsidR="001B5E38" w:rsidRDefault="00381E4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четвертая сессия</w:t>
      </w:r>
    </w:p>
    <w:p w:rsidR="001B5E38" w:rsidRDefault="00381E42" w:rsidP="00001E2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18</w:t>
      </w:r>
      <w:r w:rsidR="00247A46" w:rsidRPr="00C43635">
        <w:rPr>
          <w:b/>
          <w:sz w:val="24"/>
          <w:szCs w:val="24"/>
          <w:lang w:val="ru-RU"/>
        </w:rPr>
        <w:t xml:space="preserve"> </w:t>
      </w:r>
      <w:r w:rsidR="00247A46" w:rsidRPr="00C65A2D">
        <w:rPr>
          <w:bCs/>
          <w:lang w:val="ru-RU"/>
        </w:rPr>
        <w:t>–</w:t>
      </w:r>
      <w:r w:rsidR="00247A46" w:rsidRPr="00C43635">
        <w:rPr>
          <w:bCs/>
          <w:lang w:val="ru-RU"/>
        </w:rPr>
        <w:t xml:space="preserve"> </w:t>
      </w:r>
      <w:r>
        <w:rPr>
          <w:b/>
          <w:sz w:val="24"/>
          <w:szCs w:val="24"/>
          <w:lang w:val="ru-RU"/>
        </w:rPr>
        <w:t>22 ноября</w:t>
      </w:r>
      <w:r w:rsidR="00517B50" w:rsidRPr="00381E42">
        <w:rPr>
          <w:b/>
          <w:sz w:val="24"/>
          <w:szCs w:val="24"/>
          <w:lang w:val="ru-RU"/>
        </w:rPr>
        <w:t xml:space="preserve"> 201</w:t>
      </w:r>
      <w:r w:rsidR="009C3635" w:rsidRPr="00381E42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1B5E38" w:rsidRDefault="001B5E38" w:rsidP="008B2CC1">
      <w:pPr>
        <w:rPr>
          <w:lang w:val="ru-RU"/>
        </w:rPr>
      </w:pPr>
    </w:p>
    <w:p w:rsidR="001B5E38" w:rsidRDefault="001B5E38" w:rsidP="008B2CC1">
      <w:pPr>
        <w:rPr>
          <w:lang w:val="ru-RU"/>
        </w:rPr>
      </w:pPr>
    </w:p>
    <w:p w:rsidR="001B5E38" w:rsidRDefault="001B5E38" w:rsidP="008B2CC1">
      <w:pPr>
        <w:rPr>
          <w:lang w:val="ru-RU"/>
        </w:rPr>
      </w:pPr>
    </w:p>
    <w:p w:rsidR="001B5E38" w:rsidRPr="00730C52" w:rsidRDefault="00381E42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 председателя</w:t>
      </w:r>
    </w:p>
    <w:p w:rsidR="001B5E38" w:rsidRPr="00730C52" w:rsidRDefault="001B5E38" w:rsidP="008B2CC1">
      <w:pPr>
        <w:rPr>
          <w:lang w:val="ru-RU"/>
        </w:rPr>
      </w:pPr>
    </w:p>
    <w:p w:rsidR="001B5E38" w:rsidRPr="00730C52" w:rsidRDefault="001B5E38" w:rsidP="008B2CC1">
      <w:pPr>
        <w:rPr>
          <w:i/>
          <w:lang w:val="ru-RU"/>
        </w:rPr>
      </w:pPr>
      <w:bookmarkStart w:id="4" w:name="Prepared"/>
      <w:bookmarkEnd w:id="4"/>
    </w:p>
    <w:p w:rsidR="001B5E38" w:rsidRPr="00730C52" w:rsidRDefault="001B5E38">
      <w:pPr>
        <w:rPr>
          <w:lang w:val="ru-RU"/>
        </w:rPr>
      </w:pPr>
    </w:p>
    <w:p w:rsidR="001B5E38" w:rsidRPr="00730C52" w:rsidRDefault="001B5E38" w:rsidP="00B461E3">
      <w:pPr>
        <w:rPr>
          <w:i/>
          <w:lang w:val="ru-RU"/>
        </w:rPr>
      </w:pPr>
    </w:p>
    <w:p w:rsidR="001B5E38" w:rsidRPr="00730C52" w:rsidRDefault="001B5E38" w:rsidP="00B461E3">
      <w:pPr>
        <w:rPr>
          <w:i/>
          <w:lang w:val="ru-RU"/>
        </w:rPr>
      </w:pPr>
    </w:p>
    <w:p w:rsidR="001B5E38" w:rsidRDefault="00AC6F7A" w:rsidP="00CC0908">
      <w:pPr>
        <w:rPr>
          <w:bCs/>
          <w:lang w:val="ru-RU"/>
        </w:rPr>
      </w:pPr>
      <w:r w:rsidRPr="00254231">
        <w:rPr>
          <w:bCs/>
        </w:rPr>
        <w:fldChar w:fldCharType="begin"/>
      </w:r>
      <w:r w:rsidRPr="00730C52">
        <w:rPr>
          <w:bCs/>
          <w:lang w:val="ru-RU"/>
        </w:rPr>
        <w:instrText xml:space="preserve"> </w:instrText>
      </w:r>
      <w:r w:rsidRPr="00254231">
        <w:rPr>
          <w:bCs/>
        </w:rPr>
        <w:instrText>AUTONUM</w:instrText>
      </w:r>
      <w:r w:rsidRPr="00730C52">
        <w:rPr>
          <w:bCs/>
          <w:lang w:val="ru-RU"/>
        </w:rPr>
        <w:instrText xml:space="preserve">  </w:instrText>
      </w:r>
      <w:r w:rsidRPr="00254231">
        <w:rPr>
          <w:bCs/>
        </w:rPr>
        <w:fldChar w:fldCharType="end"/>
      </w:r>
      <w:r w:rsidRPr="00730C52">
        <w:rPr>
          <w:bCs/>
          <w:lang w:val="ru-RU"/>
        </w:rPr>
        <w:tab/>
      </w:r>
      <w:r w:rsidR="00381E42" w:rsidRPr="00C65A2D">
        <w:rPr>
          <w:bCs/>
          <w:lang w:val="ru-RU"/>
        </w:rPr>
        <w:t xml:space="preserve">Двадцать </w:t>
      </w:r>
      <w:r w:rsidR="00C65A2D" w:rsidRPr="00C65A2D">
        <w:rPr>
          <w:bCs/>
          <w:lang w:val="ru-RU"/>
        </w:rPr>
        <w:t>четвертая</w:t>
      </w:r>
      <w:r w:rsidR="00381E42" w:rsidRPr="00C65A2D">
        <w:rPr>
          <w:bCs/>
          <w:lang w:val="ru-RU"/>
        </w:rPr>
        <w:t xml:space="preserve"> сессия Комитета по развитию и интеллектуальной собственности (КРИС) состоялась 18</w:t>
      </w:r>
      <w:r w:rsidR="00247A46" w:rsidRPr="00247A46">
        <w:rPr>
          <w:bCs/>
          <w:lang w:val="ru-RU"/>
        </w:rPr>
        <w:t xml:space="preserve"> </w:t>
      </w:r>
      <w:r w:rsidR="00381E42" w:rsidRPr="00C65A2D">
        <w:rPr>
          <w:bCs/>
          <w:lang w:val="ru-RU"/>
        </w:rPr>
        <w:t>–</w:t>
      </w:r>
      <w:r w:rsidR="00247A46" w:rsidRPr="00247A46">
        <w:rPr>
          <w:bCs/>
          <w:lang w:val="ru-RU"/>
        </w:rPr>
        <w:t xml:space="preserve"> </w:t>
      </w:r>
      <w:r w:rsidR="00381E42" w:rsidRPr="00C65A2D">
        <w:rPr>
          <w:bCs/>
          <w:lang w:val="ru-RU"/>
        </w:rPr>
        <w:t>22 ноября 2019 г.</w:t>
      </w:r>
      <w:r w:rsidRPr="00730C52">
        <w:rPr>
          <w:bCs/>
          <w:lang w:val="ru-RU"/>
        </w:rPr>
        <w:t xml:space="preserve">  </w:t>
      </w:r>
      <w:r w:rsidR="00381E42" w:rsidRPr="00C65A2D">
        <w:rPr>
          <w:bCs/>
          <w:lang w:val="ru-RU"/>
        </w:rPr>
        <w:t>В работе сессии приняли участие 94 государства-члена и 19 наблюдателей.</w:t>
      </w:r>
      <w:r w:rsidRPr="00730C52">
        <w:rPr>
          <w:bCs/>
          <w:lang w:val="ru-RU"/>
        </w:rPr>
        <w:t xml:space="preserve">  </w:t>
      </w:r>
      <w:r w:rsidR="00381E42" w:rsidRPr="00C65A2D">
        <w:rPr>
          <w:bCs/>
          <w:lang w:val="ru-RU"/>
        </w:rPr>
        <w:t xml:space="preserve">Сессию открыл Генеральный директор ВОИС д-р Фрэнсис Гарри. </w:t>
      </w:r>
      <w:r w:rsidR="00C65A2D">
        <w:rPr>
          <w:bCs/>
          <w:lang w:val="ru-RU"/>
        </w:rPr>
        <w:t xml:space="preserve"> </w:t>
      </w:r>
      <w:r w:rsidR="00381E42" w:rsidRPr="00C65A2D">
        <w:rPr>
          <w:bCs/>
          <w:lang w:val="ru-RU"/>
        </w:rPr>
        <w:t>Он высоко оценил активное участие государств-членов в деятельности КРИС и выразил признательность за их постоянную приверженность текущей работе Комитета.</w:t>
      </w:r>
      <w:r w:rsidRPr="00C65A2D">
        <w:rPr>
          <w:bCs/>
          <w:lang w:val="ru-RU"/>
        </w:rPr>
        <w:t xml:space="preserve">  </w:t>
      </w:r>
      <w:r w:rsidR="00381E42" w:rsidRPr="00C65A2D">
        <w:rPr>
          <w:bCs/>
          <w:lang w:val="ru-RU"/>
        </w:rPr>
        <w:t xml:space="preserve">Генеральный директор, среди прочего, отметил успешное проведение 20 мая 2019 г. </w:t>
      </w:r>
      <w:r w:rsidR="00247A46">
        <w:rPr>
          <w:bCs/>
          <w:lang w:val="ru-RU"/>
        </w:rPr>
        <w:t>м</w:t>
      </w:r>
      <w:r w:rsidR="00381E42" w:rsidRPr="00C65A2D">
        <w:rPr>
          <w:bCs/>
          <w:lang w:val="ru-RU"/>
        </w:rPr>
        <w:t xml:space="preserve">еждународной конференции по теме </w:t>
      </w:r>
      <w:r w:rsidR="00C65A2D">
        <w:rPr>
          <w:bCs/>
          <w:lang w:val="ru-RU"/>
        </w:rPr>
        <w:t>«</w:t>
      </w:r>
      <w:r w:rsidR="009136CE">
        <w:rPr>
          <w:bCs/>
          <w:lang w:val="ru-RU"/>
        </w:rPr>
        <w:t xml:space="preserve">ИС и развитие: </w:t>
      </w:r>
      <w:r w:rsidR="00381E42" w:rsidRPr="00C65A2D">
        <w:rPr>
          <w:bCs/>
          <w:lang w:val="ru-RU"/>
        </w:rPr>
        <w:t xml:space="preserve"> как</w:t>
      </w:r>
      <w:r w:rsidR="009136CE">
        <w:rPr>
          <w:bCs/>
          <w:lang w:val="ru-RU"/>
        </w:rPr>
        <w:t xml:space="preserve"> использовать потенциал</w:t>
      </w:r>
      <w:r w:rsidR="00381E42" w:rsidRPr="00C65A2D">
        <w:rPr>
          <w:bCs/>
          <w:lang w:val="ru-RU"/>
        </w:rPr>
        <w:t xml:space="preserve"> системы ИС</w:t>
      </w:r>
      <w:r w:rsidR="00C65A2D">
        <w:rPr>
          <w:bCs/>
          <w:lang w:val="ru-RU"/>
        </w:rPr>
        <w:t>».</w:t>
      </w:r>
      <w:r w:rsidRPr="00730C52">
        <w:rPr>
          <w:bCs/>
          <w:lang w:val="ru-RU"/>
        </w:rPr>
        <w:t xml:space="preserve">  </w:t>
      </w:r>
      <w:r w:rsidR="00CC0908" w:rsidRPr="00C65A2D">
        <w:rPr>
          <w:bCs/>
          <w:lang w:val="ru-RU"/>
        </w:rPr>
        <w:t>Далее он с удовлетворением отметил новаторское стремление ВОИС заменить стенографический отчет о работе КРИС полностью автоматическим стенографическим отчетом и выразил надежду на то, что эта инициатива окажется полезной для государств-членов.</w:t>
      </w:r>
      <w:r w:rsidRPr="00C65A2D">
        <w:rPr>
          <w:bCs/>
          <w:lang w:val="ru-RU"/>
        </w:rPr>
        <w:t xml:space="preserve"> </w:t>
      </w:r>
    </w:p>
    <w:p w:rsidR="001B5E38" w:rsidRDefault="001B5E38" w:rsidP="00AC6F7A">
      <w:pPr>
        <w:rPr>
          <w:bCs/>
          <w:lang w:val="ru-RU"/>
        </w:rPr>
      </w:pPr>
    </w:p>
    <w:p w:rsidR="001B5E38" w:rsidRDefault="00AC6F7A" w:rsidP="00CC0908">
      <w:pPr>
        <w:rPr>
          <w:bCs/>
          <w:lang w:val="ru-RU"/>
        </w:rPr>
      </w:pPr>
      <w:r w:rsidRPr="00C65A2D">
        <w:rPr>
          <w:bCs/>
        </w:rPr>
        <w:fldChar w:fldCharType="begin"/>
      </w:r>
      <w:r w:rsidRPr="00C65A2D">
        <w:rPr>
          <w:bCs/>
          <w:lang w:val="ru-RU"/>
        </w:rPr>
        <w:instrText xml:space="preserve"> </w:instrText>
      </w:r>
      <w:r w:rsidRPr="00C65A2D">
        <w:rPr>
          <w:bCs/>
        </w:rPr>
        <w:instrText>AUTONUM</w:instrText>
      </w:r>
      <w:r w:rsidRPr="00C65A2D">
        <w:rPr>
          <w:bCs/>
          <w:lang w:val="ru-RU"/>
        </w:rPr>
        <w:instrText xml:space="preserve">  </w:instrText>
      </w:r>
      <w:r w:rsidRPr="00C65A2D">
        <w:rPr>
          <w:bCs/>
        </w:rPr>
        <w:fldChar w:fldCharType="end"/>
      </w:r>
      <w:r w:rsidRPr="00C65A2D">
        <w:rPr>
          <w:bCs/>
          <w:lang w:val="ru-RU"/>
        </w:rPr>
        <w:tab/>
      </w:r>
      <w:r w:rsidR="00C65A2D">
        <w:rPr>
          <w:bCs/>
          <w:lang w:val="ru-RU"/>
        </w:rPr>
        <w:t>В рамках пункта</w:t>
      </w:r>
      <w:r w:rsidR="00CC0908" w:rsidRPr="00C65A2D">
        <w:rPr>
          <w:bCs/>
          <w:lang w:val="ru-RU"/>
        </w:rPr>
        <w:t xml:space="preserve"> 2 повестки дня Комитет принял проект повестки дня, </w:t>
      </w:r>
      <w:r w:rsidR="00C65A2D">
        <w:rPr>
          <w:bCs/>
          <w:lang w:val="ru-RU"/>
        </w:rPr>
        <w:t>содерж</w:t>
      </w:r>
      <w:r w:rsidR="00CC0908" w:rsidRPr="00C65A2D">
        <w:rPr>
          <w:bCs/>
          <w:lang w:val="ru-RU"/>
        </w:rPr>
        <w:t>ащийся в документе CDIP/24/1 Prov.3.</w:t>
      </w:r>
    </w:p>
    <w:p w:rsidR="001B5E38" w:rsidRDefault="001B5E38" w:rsidP="00AC6F7A">
      <w:pPr>
        <w:rPr>
          <w:bCs/>
          <w:lang w:val="ru-RU"/>
        </w:rPr>
      </w:pPr>
    </w:p>
    <w:p w:rsidR="001B5E38" w:rsidRDefault="00AC6F7A" w:rsidP="00CC0908">
      <w:pPr>
        <w:rPr>
          <w:bCs/>
          <w:lang w:val="ru-RU"/>
        </w:rPr>
      </w:pPr>
      <w:r w:rsidRPr="00C65A2D">
        <w:rPr>
          <w:bCs/>
        </w:rPr>
        <w:fldChar w:fldCharType="begin"/>
      </w:r>
      <w:r w:rsidRPr="00C65A2D">
        <w:rPr>
          <w:bCs/>
          <w:lang w:val="ru-RU"/>
        </w:rPr>
        <w:instrText xml:space="preserve"> </w:instrText>
      </w:r>
      <w:r w:rsidRPr="00C65A2D">
        <w:rPr>
          <w:bCs/>
        </w:rPr>
        <w:instrText>AUTONUM</w:instrText>
      </w:r>
      <w:r w:rsidRPr="00C65A2D">
        <w:rPr>
          <w:bCs/>
          <w:lang w:val="ru-RU"/>
        </w:rPr>
        <w:instrText xml:space="preserve">  </w:instrText>
      </w:r>
      <w:r w:rsidRPr="00C65A2D">
        <w:rPr>
          <w:bCs/>
        </w:rPr>
        <w:fldChar w:fldCharType="end"/>
      </w:r>
      <w:r w:rsidRPr="00C65A2D">
        <w:rPr>
          <w:bCs/>
          <w:lang w:val="ru-RU"/>
        </w:rPr>
        <w:tab/>
      </w:r>
      <w:r w:rsidR="00CC0908" w:rsidRPr="00C65A2D">
        <w:rPr>
          <w:bCs/>
          <w:lang w:val="ru-RU"/>
        </w:rPr>
        <w:t>В рамках пункта 3 повестки дня Комитет рассмотрел вопрос об аккредитации наблюдателей, указанных в документе CDIP/2</w:t>
      </w:r>
      <w:r w:rsidR="009136CE">
        <w:rPr>
          <w:bCs/>
          <w:lang w:val="ru-RU"/>
        </w:rPr>
        <w:t>4</w:t>
      </w:r>
      <w:r w:rsidR="00CC0908" w:rsidRPr="00C65A2D">
        <w:rPr>
          <w:bCs/>
          <w:lang w:val="ru-RU"/>
        </w:rPr>
        <w:t>/13.</w:t>
      </w:r>
      <w:r w:rsidR="00C65A2D">
        <w:rPr>
          <w:bCs/>
          <w:lang w:val="ru-RU"/>
        </w:rPr>
        <w:t xml:space="preserve"> </w:t>
      </w:r>
      <w:r w:rsidR="00CC0908" w:rsidRPr="00C65A2D">
        <w:rPr>
          <w:bCs/>
          <w:lang w:val="ru-RU"/>
        </w:rPr>
        <w:t xml:space="preserve"> Комитет постановил аккредитовать</w:t>
      </w:r>
      <w:r w:rsidRPr="00C65A2D">
        <w:rPr>
          <w:bCs/>
          <w:lang w:val="ru-RU"/>
        </w:rPr>
        <w:t xml:space="preserve"> </w:t>
      </w:r>
      <w:r w:rsidR="00C65A2D">
        <w:rPr>
          <w:bCs/>
          <w:lang w:val="ru-RU"/>
        </w:rPr>
        <w:t xml:space="preserve">на </w:t>
      </w:r>
      <w:r w:rsidR="00CC0908" w:rsidRPr="00C65A2D">
        <w:rPr>
          <w:bCs/>
          <w:lang w:val="ru-RU"/>
        </w:rPr>
        <w:t>разовой основе неправит</w:t>
      </w:r>
      <w:r w:rsidR="00C65A2D">
        <w:rPr>
          <w:bCs/>
          <w:lang w:val="ru-RU"/>
        </w:rPr>
        <w:t>ельственную организацию (НПО) «</w:t>
      </w:r>
      <w:r w:rsidR="00CC0908" w:rsidRPr="00C65A2D">
        <w:rPr>
          <w:bCs/>
          <w:lang w:val="ru-RU"/>
        </w:rPr>
        <w:t>Научно-исследовательский центр поддержки предпринимательской экосистемы</w:t>
      </w:r>
      <w:r w:rsidR="00C65A2D">
        <w:rPr>
          <w:bCs/>
          <w:lang w:val="ru-RU"/>
        </w:rPr>
        <w:t xml:space="preserve"> на основе</w:t>
      </w:r>
      <w:r w:rsidR="00CC0908" w:rsidRPr="00C65A2D">
        <w:rPr>
          <w:bCs/>
          <w:lang w:val="ru-RU"/>
        </w:rPr>
        <w:t xml:space="preserve"> инноваций</w:t>
      </w:r>
      <w:r w:rsidR="00C65A2D">
        <w:rPr>
          <w:bCs/>
          <w:lang w:val="ru-RU"/>
        </w:rPr>
        <w:t>»</w:t>
      </w:r>
      <w:r w:rsidR="00CC0908" w:rsidRPr="00C65A2D">
        <w:rPr>
          <w:bCs/>
          <w:lang w:val="ru-RU"/>
        </w:rPr>
        <w:t xml:space="preserve"> (RISE</w:t>
      </w:r>
      <w:r w:rsidR="00CC0908" w:rsidRPr="00C65A2D">
        <w:rPr>
          <w:bCs/>
          <w:i/>
          <w:lang w:val="ru-RU"/>
        </w:rPr>
        <w:t>)</w:t>
      </w:r>
      <w:r w:rsidR="00CC0908" w:rsidRPr="00C65A2D">
        <w:rPr>
          <w:bCs/>
          <w:lang w:val="ru-RU"/>
        </w:rPr>
        <w:t>.</w:t>
      </w:r>
      <w:r w:rsidRPr="00C65A2D">
        <w:rPr>
          <w:bCs/>
          <w:i/>
          <w:lang w:val="ru-RU"/>
        </w:rPr>
        <w:t xml:space="preserve"> </w:t>
      </w:r>
    </w:p>
    <w:p w:rsidR="001B5E38" w:rsidRDefault="001B5E38" w:rsidP="00AC6F7A">
      <w:pPr>
        <w:rPr>
          <w:bCs/>
          <w:lang w:val="ru-RU"/>
        </w:rPr>
      </w:pPr>
    </w:p>
    <w:p w:rsidR="001B5E38" w:rsidRPr="00730C52" w:rsidRDefault="00AC6F7A" w:rsidP="00F65BA5">
      <w:pPr>
        <w:rPr>
          <w:bCs/>
          <w:lang w:val="ru-RU"/>
        </w:rPr>
      </w:pPr>
      <w:r w:rsidRPr="00C65A2D">
        <w:rPr>
          <w:bCs/>
        </w:rPr>
        <w:fldChar w:fldCharType="begin"/>
      </w:r>
      <w:r w:rsidRPr="00730C52">
        <w:rPr>
          <w:bCs/>
          <w:lang w:val="ru-RU"/>
        </w:rPr>
        <w:instrText xml:space="preserve"> </w:instrText>
      </w:r>
      <w:r w:rsidRPr="00C65A2D">
        <w:rPr>
          <w:bCs/>
        </w:rPr>
        <w:instrText>AUTONUM</w:instrText>
      </w:r>
      <w:r w:rsidRPr="00730C52">
        <w:rPr>
          <w:bCs/>
          <w:lang w:val="ru-RU"/>
        </w:rPr>
        <w:instrText xml:space="preserve">  </w:instrText>
      </w:r>
      <w:r w:rsidRPr="00C65A2D">
        <w:rPr>
          <w:bCs/>
        </w:rPr>
        <w:fldChar w:fldCharType="end"/>
      </w:r>
      <w:r w:rsidRPr="00730C52">
        <w:rPr>
          <w:bCs/>
          <w:lang w:val="ru-RU"/>
        </w:rPr>
        <w:tab/>
      </w:r>
      <w:r w:rsidR="00F65BA5" w:rsidRPr="00C65A2D">
        <w:rPr>
          <w:bCs/>
          <w:lang w:val="ru-RU"/>
        </w:rPr>
        <w:t>В рамках пункта 4 повестки д</w:t>
      </w:r>
      <w:r w:rsidR="00C65A2D">
        <w:rPr>
          <w:bCs/>
          <w:lang w:val="ru-RU"/>
        </w:rPr>
        <w:t>ня Комитет принял проект отчета</w:t>
      </w:r>
      <w:r w:rsidR="00F65BA5" w:rsidRPr="00C65A2D">
        <w:rPr>
          <w:bCs/>
          <w:lang w:val="ru-RU"/>
        </w:rPr>
        <w:t xml:space="preserve"> о двадцать третьей сессии КРИС, содержащийся в документе CDIP/23/17 Prov.</w:t>
      </w:r>
      <w:r w:rsidR="009A22CC" w:rsidRPr="009A22CC">
        <w:rPr>
          <w:bCs/>
          <w:lang w:val="ru-RU"/>
        </w:rPr>
        <w:t>,</w:t>
      </w:r>
      <w:r w:rsidR="00F65BA5" w:rsidRPr="00C65A2D">
        <w:rPr>
          <w:bCs/>
          <w:lang w:val="ru-RU"/>
        </w:rPr>
        <w:t xml:space="preserve"> </w:t>
      </w:r>
      <w:r w:rsidR="009136CE">
        <w:rPr>
          <w:bCs/>
          <w:lang w:val="ru-RU"/>
        </w:rPr>
        <w:t>с полученной Секретариатом</w:t>
      </w:r>
      <w:r w:rsidR="00F65BA5" w:rsidRPr="00C65A2D">
        <w:rPr>
          <w:bCs/>
          <w:lang w:val="ru-RU"/>
        </w:rPr>
        <w:t xml:space="preserve"> поправкой к пункту 29,</w:t>
      </w:r>
      <w:r w:rsidR="00C65A2D">
        <w:rPr>
          <w:bCs/>
          <w:lang w:val="ru-RU"/>
        </w:rPr>
        <w:t xml:space="preserve"> предложенной</w:t>
      </w:r>
      <w:r w:rsidR="00F65BA5" w:rsidRPr="00C65A2D">
        <w:rPr>
          <w:bCs/>
          <w:lang w:val="ru-RU"/>
        </w:rPr>
        <w:t xml:space="preserve"> делегацией Китая.</w:t>
      </w:r>
      <w:r w:rsidRPr="00730C52">
        <w:rPr>
          <w:bCs/>
          <w:lang w:val="ru-RU"/>
        </w:rPr>
        <w:t xml:space="preserve">   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AC6F7A" w:rsidP="009C12EB">
      <w:pPr>
        <w:rPr>
          <w:bCs/>
          <w:lang w:val="ru-RU"/>
        </w:rPr>
      </w:pPr>
      <w:r w:rsidRPr="00C65A2D">
        <w:fldChar w:fldCharType="begin"/>
      </w:r>
      <w:r w:rsidRPr="00730C52">
        <w:rPr>
          <w:lang w:val="ru-RU"/>
        </w:rPr>
        <w:instrText xml:space="preserve"> </w:instrText>
      </w:r>
      <w:r w:rsidRPr="00C65A2D">
        <w:instrText>AUTONUM</w:instrText>
      </w:r>
      <w:r w:rsidRPr="00730C52">
        <w:rPr>
          <w:lang w:val="ru-RU"/>
        </w:rPr>
        <w:instrText xml:space="preserve">  </w:instrText>
      </w:r>
      <w:r w:rsidRPr="00C65A2D">
        <w:fldChar w:fldCharType="end"/>
      </w:r>
      <w:r w:rsidRPr="00730C52">
        <w:rPr>
          <w:lang w:val="ru-RU"/>
        </w:rPr>
        <w:tab/>
      </w:r>
      <w:r w:rsidR="00F65BA5" w:rsidRPr="00C65A2D">
        <w:rPr>
          <w:lang w:val="ru-RU"/>
        </w:rPr>
        <w:t>В рамках пункта 5 повестки дня Комитет заслушал общие заявления.</w:t>
      </w:r>
      <w:r w:rsidRPr="00730C52">
        <w:rPr>
          <w:lang w:val="ru-RU"/>
        </w:rPr>
        <w:t xml:space="preserve"> </w:t>
      </w:r>
      <w:r w:rsidRPr="00730C52">
        <w:rPr>
          <w:bCs/>
          <w:lang w:val="ru-RU"/>
        </w:rPr>
        <w:t xml:space="preserve"> </w:t>
      </w:r>
      <w:r w:rsidR="009C12EB" w:rsidRPr="00C65A2D">
        <w:rPr>
          <w:bCs/>
          <w:lang w:val="ru-RU"/>
        </w:rPr>
        <w:t xml:space="preserve">Делегации отметили, что содержание различных документов, включенных в повестку дня, отражает напряженную работу Комитета, приверженность государств-членов и ВОИС выполнению </w:t>
      </w:r>
      <w:r w:rsidR="009C12EB" w:rsidRPr="00C65A2D">
        <w:rPr>
          <w:bCs/>
          <w:lang w:val="ru-RU"/>
        </w:rPr>
        <w:lastRenderedPageBreak/>
        <w:t xml:space="preserve">рекомендаций Повестки дня в области развития (ПДР), а также опыт реализации проектов </w:t>
      </w:r>
      <w:r w:rsidR="00247A46">
        <w:rPr>
          <w:bCs/>
          <w:lang w:val="ru-RU"/>
        </w:rPr>
        <w:t xml:space="preserve">в рамках </w:t>
      </w:r>
      <w:r w:rsidR="009C12EB" w:rsidRPr="00C65A2D">
        <w:rPr>
          <w:bCs/>
          <w:lang w:val="ru-RU"/>
        </w:rPr>
        <w:t>ПДР.</w:t>
      </w:r>
      <w:r w:rsidRPr="00730C52">
        <w:rPr>
          <w:bCs/>
          <w:lang w:val="ru-RU"/>
        </w:rPr>
        <w:t xml:space="preserve">  </w:t>
      </w:r>
      <w:r w:rsidR="009C12EB" w:rsidRPr="00C65A2D">
        <w:rPr>
          <w:bCs/>
          <w:lang w:val="ru-RU"/>
        </w:rPr>
        <w:t xml:space="preserve">Проекты ПДР имеют решающее значение для укрепления потенциала государств-членов </w:t>
      </w:r>
      <w:r w:rsidR="009136CE">
        <w:rPr>
          <w:bCs/>
          <w:lang w:val="ru-RU"/>
        </w:rPr>
        <w:t>с точки зрения</w:t>
      </w:r>
      <w:r w:rsidR="009C12EB" w:rsidRPr="00C65A2D">
        <w:rPr>
          <w:bCs/>
          <w:lang w:val="ru-RU"/>
        </w:rPr>
        <w:t xml:space="preserve"> использовани</w:t>
      </w:r>
      <w:r w:rsidR="00C65A2D">
        <w:rPr>
          <w:bCs/>
          <w:lang w:val="ru-RU"/>
        </w:rPr>
        <w:t>я</w:t>
      </w:r>
      <w:r w:rsidR="009C12EB" w:rsidRPr="00C65A2D">
        <w:rPr>
          <w:bCs/>
          <w:lang w:val="ru-RU"/>
        </w:rPr>
        <w:t xml:space="preserve"> системы ИС для достижения их целей в области социально-экономического развития.</w:t>
      </w:r>
      <w:r w:rsidRPr="00C65A2D">
        <w:rPr>
          <w:bCs/>
          <w:lang w:val="ru-RU"/>
        </w:rPr>
        <w:t xml:space="preserve">  </w:t>
      </w:r>
      <w:r w:rsidR="009C12EB" w:rsidRPr="00C65A2D">
        <w:rPr>
          <w:bCs/>
          <w:lang w:val="ru-RU"/>
        </w:rPr>
        <w:t xml:space="preserve">Делегации также вновь </w:t>
      </w:r>
      <w:r w:rsidR="00F3133C">
        <w:rPr>
          <w:bCs/>
          <w:lang w:val="ru-RU"/>
        </w:rPr>
        <w:t>подтвердили</w:t>
      </w:r>
      <w:r w:rsidR="009C12EB" w:rsidRPr="00C65A2D">
        <w:rPr>
          <w:bCs/>
          <w:lang w:val="ru-RU"/>
        </w:rPr>
        <w:t xml:space="preserve"> сво</w:t>
      </w:r>
      <w:r w:rsidR="00F3133C">
        <w:rPr>
          <w:bCs/>
          <w:lang w:val="ru-RU"/>
        </w:rPr>
        <w:t>ю</w:t>
      </w:r>
      <w:r w:rsidR="009C12EB" w:rsidRPr="00C65A2D">
        <w:rPr>
          <w:bCs/>
          <w:lang w:val="ru-RU"/>
        </w:rPr>
        <w:t xml:space="preserve"> готовност</w:t>
      </w:r>
      <w:r w:rsidR="00F3133C">
        <w:rPr>
          <w:bCs/>
          <w:lang w:val="ru-RU"/>
        </w:rPr>
        <w:t>ь</w:t>
      </w:r>
      <w:r w:rsidR="009C12EB" w:rsidRPr="00C65A2D">
        <w:rPr>
          <w:bCs/>
          <w:lang w:val="ru-RU"/>
        </w:rPr>
        <w:t xml:space="preserve"> к конструктивному и позитивному обсуждению в рамках Комитета.</w:t>
      </w:r>
      <w:r w:rsidRPr="00730C52">
        <w:rPr>
          <w:bCs/>
          <w:lang w:val="ru-RU"/>
        </w:rPr>
        <w:t xml:space="preserve"> 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AC6F7A" w:rsidP="003C394C">
      <w:pPr>
        <w:rPr>
          <w:lang w:val="ru-RU"/>
        </w:rPr>
      </w:pPr>
      <w:r w:rsidRPr="00254231">
        <w:rPr>
          <w:bCs/>
        </w:rPr>
        <w:fldChar w:fldCharType="begin"/>
      </w:r>
      <w:r w:rsidRPr="00730C52">
        <w:rPr>
          <w:bCs/>
          <w:lang w:val="ru-RU"/>
        </w:rPr>
        <w:instrText xml:space="preserve"> </w:instrText>
      </w:r>
      <w:r w:rsidRPr="00254231">
        <w:rPr>
          <w:bCs/>
        </w:rPr>
        <w:instrText>AUTONUM</w:instrText>
      </w:r>
      <w:r w:rsidRPr="00730C52">
        <w:rPr>
          <w:bCs/>
          <w:lang w:val="ru-RU"/>
        </w:rPr>
        <w:instrText xml:space="preserve">  </w:instrText>
      </w:r>
      <w:r w:rsidRPr="00254231">
        <w:rPr>
          <w:bCs/>
        </w:rPr>
        <w:fldChar w:fldCharType="end"/>
      </w:r>
      <w:r w:rsidRPr="00730C52">
        <w:rPr>
          <w:bCs/>
          <w:lang w:val="ru-RU"/>
        </w:rPr>
        <w:tab/>
      </w:r>
      <w:r w:rsidR="003C394C" w:rsidRPr="005373AC">
        <w:rPr>
          <w:bCs/>
          <w:lang w:val="ru-RU"/>
        </w:rPr>
        <w:t>В рамках пункта 6 повестки дня Комитет рассмотрел следующее: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3C394C" w:rsidP="003C394C">
      <w:pPr>
        <w:ind w:left="567"/>
        <w:rPr>
          <w:bCs/>
          <w:highlight w:val="yellow"/>
          <w:lang w:val="ru-RU"/>
        </w:rPr>
      </w:pPr>
      <w:r w:rsidRPr="005373AC">
        <w:rPr>
          <w:bCs/>
          <w:lang w:val="ru-RU"/>
        </w:rPr>
        <w:t>6.1</w:t>
      </w:r>
      <w:r w:rsidR="00730C52">
        <w:rPr>
          <w:bCs/>
          <w:lang w:val="ru-RU"/>
        </w:rPr>
        <w:tab/>
      </w:r>
      <w:r w:rsidRPr="005373AC">
        <w:rPr>
          <w:bCs/>
          <w:lang w:val="ru-RU"/>
        </w:rPr>
        <w:t xml:space="preserve">Отчеты о ходе реализации проектов, содержащиеся в документе CDIP/24/2. Комитет </w:t>
      </w:r>
      <w:r w:rsidR="00247A46">
        <w:rPr>
          <w:bCs/>
          <w:lang w:val="ru-RU"/>
        </w:rPr>
        <w:t>п</w:t>
      </w:r>
      <w:r w:rsidRPr="005373AC">
        <w:rPr>
          <w:bCs/>
          <w:lang w:val="ru-RU"/>
        </w:rPr>
        <w:t>ринял к сведению документ CDIP/24/2 и приложения к нему.</w:t>
      </w:r>
      <w:r w:rsidR="00AC6F7A" w:rsidRPr="00730C52">
        <w:rPr>
          <w:bCs/>
          <w:lang w:val="ru-RU"/>
        </w:rPr>
        <w:t xml:space="preserve">  </w:t>
      </w:r>
      <w:r w:rsidRPr="005373AC">
        <w:rPr>
          <w:bCs/>
          <w:lang w:val="ru-RU"/>
        </w:rPr>
        <w:t xml:space="preserve">Комитет </w:t>
      </w:r>
      <w:r w:rsidR="009136CE">
        <w:rPr>
          <w:bCs/>
          <w:lang w:val="ru-RU"/>
        </w:rPr>
        <w:t>о</w:t>
      </w:r>
      <w:r w:rsidRPr="005373AC">
        <w:rPr>
          <w:bCs/>
          <w:lang w:val="ru-RU"/>
        </w:rPr>
        <w:t>добрил продление на три ме</w:t>
      </w:r>
      <w:r w:rsidR="009136CE">
        <w:rPr>
          <w:bCs/>
          <w:lang w:val="ru-RU"/>
        </w:rPr>
        <w:t>сяца срока реализации проекта «</w:t>
      </w:r>
      <w:r w:rsidRPr="005373AC">
        <w:rPr>
          <w:bCs/>
          <w:lang w:val="ru-RU"/>
        </w:rPr>
        <w:t>Управление объектами интеллектуальной собственности и передача технологии: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</w:t>
      </w:r>
      <w:r w:rsidR="009136CE">
        <w:rPr>
          <w:bCs/>
          <w:lang w:val="ru-RU"/>
        </w:rPr>
        <w:t>»</w:t>
      </w:r>
      <w:r w:rsidRPr="005373AC">
        <w:rPr>
          <w:bCs/>
          <w:lang w:val="ru-RU"/>
        </w:rPr>
        <w:t xml:space="preserve"> без каких-либо бюджетных последствий.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3C394C" w:rsidP="003C394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6.2</w:t>
      </w:r>
      <w:r w:rsidR="00730C52">
        <w:rPr>
          <w:bCs/>
          <w:lang w:val="ru-RU"/>
        </w:rPr>
        <w:tab/>
      </w:r>
      <w:r w:rsidRPr="005373AC">
        <w:rPr>
          <w:bCs/>
          <w:lang w:val="ru-RU"/>
        </w:rPr>
        <w:t xml:space="preserve">Отчет о завершении проекта по использованию информации, являющейся частью общественного достояния, для целей экономического развития, содержащийся в документе CDIP/24/3. Комитет </w:t>
      </w:r>
      <w:r w:rsidR="009136CE">
        <w:rPr>
          <w:bCs/>
          <w:lang w:val="ru-RU"/>
        </w:rPr>
        <w:t>п</w:t>
      </w:r>
      <w:r w:rsidRPr="005373AC">
        <w:rPr>
          <w:bCs/>
          <w:lang w:val="ru-RU"/>
        </w:rPr>
        <w:t>ринял к сведению информацию, содержащуюся в отчете.</w:t>
      </w:r>
      <w:r w:rsidR="00AC6F7A" w:rsidRPr="00730C52">
        <w:rPr>
          <w:bCs/>
          <w:lang w:val="ru-RU"/>
        </w:rPr>
        <w:t xml:space="preserve"> 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9136CE" w:rsidRDefault="003C394C" w:rsidP="003C394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6.3</w:t>
      </w:r>
      <w:r w:rsidR="00730C52">
        <w:rPr>
          <w:bCs/>
          <w:lang w:val="ru-RU"/>
        </w:rPr>
        <w:tab/>
      </w:r>
      <w:r w:rsidRPr="005373AC">
        <w:rPr>
          <w:bCs/>
          <w:lang w:val="ru-RU"/>
        </w:rPr>
        <w:t>Отчет об оценке проекта по использованию информации, являющейся частью общественного достояния, для целей экономического развития, содержащийся в документе CDIP/24/11. Комитет принял к сведению информацию, содержащуюся в отчете.</w:t>
      </w:r>
    </w:p>
    <w:p w:rsidR="001B5E38" w:rsidRPr="009136CE" w:rsidRDefault="001B5E38" w:rsidP="00AC6F7A">
      <w:pPr>
        <w:rPr>
          <w:bCs/>
          <w:lang w:val="ru-RU"/>
        </w:rPr>
      </w:pPr>
    </w:p>
    <w:p w:rsidR="001B5E38" w:rsidRPr="00730C52" w:rsidRDefault="003C394C" w:rsidP="003C394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6.4</w:t>
      </w:r>
      <w:r w:rsidR="00730C52">
        <w:rPr>
          <w:bCs/>
          <w:lang w:val="ru-RU"/>
        </w:rPr>
        <w:tab/>
      </w:r>
      <w:r w:rsidR="00247A46">
        <w:rPr>
          <w:bCs/>
          <w:lang w:val="ru-RU"/>
        </w:rPr>
        <w:t>Отчет о завершении проекта</w:t>
      </w:r>
      <w:r w:rsidRPr="005373AC">
        <w:rPr>
          <w:bCs/>
          <w:lang w:val="ru-RU"/>
        </w:rPr>
        <w:t xml:space="preserve"> «Интеллектуальная собственность, туризм и культура: поддержка целей в области развития и популяризация культурного наследия в Египте и других развивающихся странах», со</w:t>
      </w:r>
      <w:r w:rsidR="009136CE">
        <w:rPr>
          <w:bCs/>
          <w:lang w:val="ru-RU"/>
        </w:rPr>
        <w:t>держащийся в документе CDIP/24/4</w:t>
      </w:r>
      <w:r w:rsidRPr="005373AC">
        <w:rPr>
          <w:bCs/>
          <w:lang w:val="ru-RU"/>
        </w:rPr>
        <w:t>. Комитет принял к сведению информацию, содержащуюся в отчете.</w:t>
      </w:r>
    </w:p>
    <w:p w:rsidR="001B5E38" w:rsidRPr="00730C52" w:rsidRDefault="001B5E38" w:rsidP="00AC6F7A">
      <w:pPr>
        <w:ind w:left="567"/>
        <w:rPr>
          <w:bCs/>
          <w:lang w:val="ru-RU"/>
        </w:rPr>
      </w:pPr>
    </w:p>
    <w:p w:rsidR="001B5E38" w:rsidRPr="00730C52" w:rsidRDefault="003C394C" w:rsidP="003C394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6.5</w:t>
      </w:r>
      <w:r w:rsidR="00730C52">
        <w:rPr>
          <w:bCs/>
          <w:lang w:val="ru-RU"/>
        </w:rPr>
        <w:tab/>
      </w:r>
      <w:r w:rsidRPr="005373AC">
        <w:rPr>
          <w:bCs/>
          <w:lang w:val="ru-RU"/>
        </w:rPr>
        <w:t>Отчет об оценке проекта «Интеллектуальная собственность, туризм и культура: поддержка целей в области развития и популяризация культурного наследия в Египте и других развивающихся странах», содержащийся в документе CDIP/24/10. Комитет принял к сведению информацию, содержащуюся в отчете.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730C52" w:rsidP="005373AC">
      <w:pPr>
        <w:ind w:left="567"/>
        <w:rPr>
          <w:bCs/>
          <w:lang w:val="ru-RU"/>
        </w:rPr>
      </w:pPr>
      <w:r>
        <w:rPr>
          <w:bCs/>
          <w:lang w:val="ru-RU"/>
        </w:rPr>
        <w:t>6.6</w:t>
      </w:r>
      <w:r>
        <w:rPr>
          <w:bCs/>
          <w:lang w:val="ru-RU"/>
        </w:rPr>
        <w:tab/>
      </w:r>
      <w:r w:rsidR="009136CE">
        <w:rPr>
          <w:bCs/>
          <w:lang w:val="ru-RU"/>
        </w:rPr>
        <w:t>Отчет о м</w:t>
      </w:r>
      <w:r w:rsidR="005373AC" w:rsidRPr="005373AC">
        <w:rPr>
          <w:bCs/>
          <w:lang w:val="ru-RU"/>
        </w:rPr>
        <w:t xml:space="preserve">еждународной конференция </w:t>
      </w:r>
      <w:r w:rsidR="00F3133C">
        <w:rPr>
          <w:bCs/>
          <w:lang w:val="ru-RU"/>
        </w:rPr>
        <w:t xml:space="preserve">по теме </w:t>
      </w:r>
      <w:r w:rsidR="005373AC" w:rsidRPr="005373AC">
        <w:rPr>
          <w:bCs/>
          <w:lang w:val="ru-RU"/>
        </w:rPr>
        <w:t>«ИС и развитие: как использовать потенциал системы ИС» (</w:t>
      </w:r>
      <w:r w:rsidR="009136CE">
        <w:rPr>
          <w:bCs/>
          <w:lang w:val="ru-RU"/>
        </w:rPr>
        <w:t xml:space="preserve">от </w:t>
      </w:r>
      <w:r w:rsidR="005373AC" w:rsidRPr="005373AC">
        <w:rPr>
          <w:bCs/>
          <w:lang w:val="ru-RU"/>
        </w:rPr>
        <w:t>20 мая 2019 г.), содержащийся в документе CDIP/24/5. Комитет принял к сведению информацию, содержащуюся в отчете.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5373AC" w:rsidP="005373A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6.7</w:t>
      </w:r>
      <w:r w:rsidR="00730C52">
        <w:rPr>
          <w:bCs/>
          <w:lang w:val="ru-RU"/>
        </w:rPr>
        <w:tab/>
      </w:r>
      <w:r w:rsidR="009136CE">
        <w:rPr>
          <w:bCs/>
          <w:lang w:val="ru-RU"/>
        </w:rPr>
        <w:t>Отчет о м</w:t>
      </w:r>
      <w:r w:rsidRPr="005373AC">
        <w:rPr>
          <w:bCs/>
          <w:lang w:val="ru-RU"/>
        </w:rPr>
        <w:t xml:space="preserve">еждународной конференции для наименее развитых и развивающихся стран по вопросам авторского права и управления информацией государственного сектора, содержащийся в документе CDIP/24/6. </w:t>
      </w:r>
      <w:r w:rsidR="00247A46">
        <w:rPr>
          <w:bCs/>
          <w:lang w:val="ru-RU"/>
        </w:rPr>
        <w:t xml:space="preserve"> </w:t>
      </w:r>
      <w:r w:rsidRPr="005373AC">
        <w:rPr>
          <w:bCs/>
          <w:lang w:val="ru-RU"/>
        </w:rPr>
        <w:t>Комитет принял к сведению информацию, содержащуюся в отчете.</w:t>
      </w:r>
    </w:p>
    <w:p w:rsidR="001B5E38" w:rsidRPr="00730C52" w:rsidRDefault="001B5E38" w:rsidP="00AC6F7A">
      <w:pPr>
        <w:ind w:firstLine="567"/>
        <w:rPr>
          <w:bCs/>
          <w:lang w:val="ru-RU"/>
        </w:rPr>
      </w:pPr>
    </w:p>
    <w:p w:rsidR="001B5E38" w:rsidRDefault="005373AC" w:rsidP="005373A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6.8</w:t>
      </w:r>
      <w:r w:rsidR="00730C52">
        <w:rPr>
          <w:bCs/>
          <w:lang w:val="ru-RU"/>
        </w:rPr>
        <w:tab/>
      </w:r>
      <w:r w:rsidR="009136CE">
        <w:rPr>
          <w:bCs/>
          <w:lang w:val="ru-RU"/>
        </w:rPr>
        <w:t>К</w:t>
      </w:r>
      <w:r w:rsidRPr="005373AC">
        <w:rPr>
          <w:bCs/>
          <w:lang w:val="ru-RU"/>
        </w:rPr>
        <w:t xml:space="preserve">раткую информацию Секретариата о механизме обновления базы данных о гибких возможностях </w:t>
      </w:r>
      <w:r w:rsidR="009136CE">
        <w:rPr>
          <w:bCs/>
          <w:lang w:val="ru-RU"/>
        </w:rPr>
        <w:t xml:space="preserve">и </w:t>
      </w:r>
      <w:r w:rsidRPr="005373AC">
        <w:rPr>
          <w:bCs/>
          <w:lang w:val="ru-RU"/>
        </w:rPr>
        <w:t>веб-семинарах по вопросам оказания технической помощи.</w:t>
      </w:r>
      <w:r w:rsidR="00AC6F7A" w:rsidRPr="00C72FCE">
        <w:rPr>
          <w:bCs/>
          <w:lang w:val="ru-RU"/>
        </w:rPr>
        <w:t xml:space="preserve"> </w:t>
      </w:r>
    </w:p>
    <w:p w:rsidR="001B5E38" w:rsidRDefault="001B5E38" w:rsidP="00AC6F7A">
      <w:pPr>
        <w:ind w:left="567"/>
        <w:rPr>
          <w:bCs/>
          <w:lang w:val="ru-RU"/>
        </w:rPr>
      </w:pPr>
    </w:p>
    <w:p w:rsidR="001B5E38" w:rsidRPr="00730C52" w:rsidRDefault="005373AC" w:rsidP="005373AC">
      <w:pPr>
        <w:ind w:left="567"/>
        <w:rPr>
          <w:bCs/>
          <w:lang w:val="ru-RU"/>
        </w:rPr>
      </w:pPr>
      <w:r w:rsidRPr="005373AC">
        <w:rPr>
          <w:bCs/>
          <w:lang w:val="ru-RU"/>
        </w:rPr>
        <w:t>6.9</w:t>
      </w:r>
      <w:r w:rsidR="00730C52">
        <w:rPr>
          <w:bCs/>
          <w:lang w:val="ru-RU"/>
        </w:rPr>
        <w:tab/>
      </w:r>
      <w:r w:rsidRPr="005373AC">
        <w:rPr>
          <w:bCs/>
          <w:lang w:val="ru-RU"/>
        </w:rPr>
        <w:t>Доклад о вкладе различных органов ВОИС в выполнение соответствующих рекомендаций ПДР, содержащийся в документе CDIP/24/12. Комитет принял к сведению информацию, содержащуюся в документе.</w:t>
      </w:r>
    </w:p>
    <w:p w:rsidR="001B5E38" w:rsidRPr="00730C52" w:rsidRDefault="001B5E38" w:rsidP="00AC6F7A">
      <w:pPr>
        <w:rPr>
          <w:bCs/>
          <w:lang w:val="ru-RU"/>
        </w:rPr>
      </w:pPr>
    </w:p>
    <w:p w:rsidR="001B5E38" w:rsidRPr="00730C52" w:rsidRDefault="00AC6F7A" w:rsidP="00C72FCE">
      <w:pPr>
        <w:rPr>
          <w:bCs/>
          <w:lang w:val="ru-RU"/>
        </w:rPr>
      </w:pPr>
      <w:r w:rsidRPr="00254231">
        <w:rPr>
          <w:bCs/>
        </w:rPr>
        <w:lastRenderedPageBreak/>
        <w:fldChar w:fldCharType="begin"/>
      </w:r>
      <w:r w:rsidRPr="00730C52">
        <w:rPr>
          <w:bCs/>
          <w:lang w:val="ru-RU"/>
        </w:rPr>
        <w:instrText xml:space="preserve"> </w:instrText>
      </w:r>
      <w:r w:rsidRPr="00254231">
        <w:rPr>
          <w:bCs/>
        </w:rPr>
        <w:instrText>AUTONUM</w:instrText>
      </w:r>
      <w:r w:rsidRPr="00730C52">
        <w:rPr>
          <w:bCs/>
          <w:lang w:val="ru-RU"/>
        </w:rPr>
        <w:instrText xml:space="preserve">  </w:instrText>
      </w:r>
      <w:r w:rsidRPr="00254231">
        <w:rPr>
          <w:bCs/>
        </w:rPr>
        <w:fldChar w:fldCharType="end"/>
      </w:r>
      <w:r w:rsidRPr="00730C52">
        <w:rPr>
          <w:bCs/>
          <w:lang w:val="ru-RU"/>
        </w:rPr>
        <w:tab/>
      </w:r>
      <w:r w:rsidR="00C72FCE" w:rsidRPr="003A22F5">
        <w:rPr>
          <w:bCs/>
          <w:lang w:val="ru-RU"/>
        </w:rPr>
        <w:t xml:space="preserve">В рамках пункта 6 (i) повестки дня Комитет рассмотрел отчет о выполнении решения государств-членов о технической помощи ВОИС, содержащийся в </w:t>
      </w:r>
      <w:r w:rsidR="00C43635">
        <w:rPr>
          <w:bCs/>
          <w:lang w:val="ru-RU"/>
        </w:rPr>
        <w:t>д</w:t>
      </w:r>
      <w:r w:rsidR="00C72FCE" w:rsidRPr="003A22F5">
        <w:rPr>
          <w:bCs/>
          <w:lang w:val="ru-RU"/>
        </w:rPr>
        <w:t>о</w:t>
      </w:r>
      <w:r w:rsidR="00F3133C">
        <w:rPr>
          <w:bCs/>
          <w:lang w:val="ru-RU"/>
        </w:rPr>
        <w:t>кументе CDIP/24/8, и дал высокую оценку работе, проделанной</w:t>
      </w:r>
      <w:r w:rsidR="00C72FCE" w:rsidRPr="003A22F5">
        <w:rPr>
          <w:bCs/>
          <w:lang w:val="ru-RU"/>
        </w:rPr>
        <w:t xml:space="preserve"> Секретариатом </w:t>
      </w:r>
      <w:r w:rsidR="00F3133C">
        <w:rPr>
          <w:bCs/>
          <w:lang w:val="ru-RU"/>
        </w:rPr>
        <w:t>во исполнение этого</w:t>
      </w:r>
      <w:r w:rsidR="00C72FCE" w:rsidRPr="003A22F5">
        <w:rPr>
          <w:bCs/>
          <w:lang w:val="ru-RU"/>
        </w:rPr>
        <w:t xml:space="preserve"> решения.</w:t>
      </w:r>
      <w:r w:rsidRPr="00730C52">
        <w:rPr>
          <w:bCs/>
          <w:lang w:val="ru-RU"/>
        </w:rPr>
        <w:t xml:space="preserve"> </w:t>
      </w:r>
    </w:p>
    <w:p w:rsidR="001B5E38" w:rsidRPr="00730C52" w:rsidRDefault="001B5E38" w:rsidP="00AC6F7A">
      <w:pPr>
        <w:rPr>
          <w:lang w:val="ru-RU"/>
        </w:rPr>
      </w:pPr>
    </w:p>
    <w:p w:rsidR="001B5E38" w:rsidRPr="00730C52" w:rsidRDefault="00AC6F7A" w:rsidP="00C72FCE">
      <w:pPr>
        <w:rPr>
          <w:lang w:val="ru-RU"/>
        </w:rPr>
      </w:pPr>
      <w:r w:rsidRPr="003A22F5">
        <w:rPr>
          <w:bCs/>
        </w:rPr>
        <w:fldChar w:fldCharType="begin"/>
      </w:r>
      <w:r w:rsidRPr="00730C52">
        <w:rPr>
          <w:bCs/>
          <w:lang w:val="ru-RU"/>
        </w:rPr>
        <w:instrText xml:space="preserve"> </w:instrText>
      </w:r>
      <w:r w:rsidRPr="003A22F5">
        <w:rPr>
          <w:bCs/>
        </w:rPr>
        <w:instrText>AUTONUM</w:instrText>
      </w:r>
      <w:r w:rsidRPr="00730C52">
        <w:rPr>
          <w:bCs/>
          <w:lang w:val="ru-RU"/>
        </w:rPr>
        <w:instrText xml:space="preserve">  </w:instrText>
      </w:r>
      <w:r w:rsidRPr="003A22F5">
        <w:rPr>
          <w:bCs/>
        </w:rPr>
        <w:fldChar w:fldCharType="end"/>
      </w:r>
      <w:r w:rsidRPr="00730C52">
        <w:rPr>
          <w:bCs/>
          <w:lang w:val="ru-RU"/>
        </w:rPr>
        <w:tab/>
      </w:r>
      <w:r w:rsidR="00C72FCE" w:rsidRPr="003A22F5">
        <w:rPr>
          <w:bCs/>
          <w:lang w:val="ru-RU"/>
        </w:rPr>
        <w:t>В рамках пункта 7 повестки дня Комитет рассмотрел следующее:</w:t>
      </w:r>
    </w:p>
    <w:p w:rsidR="001B5E38" w:rsidRPr="00730C52" w:rsidRDefault="001B5E38" w:rsidP="00AC6F7A">
      <w:pPr>
        <w:rPr>
          <w:lang w:val="ru-RU"/>
        </w:rPr>
      </w:pPr>
    </w:p>
    <w:p w:rsidR="001B5E38" w:rsidRPr="00730C52" w:rsidRDefault="007E395E" w:rsidP="007E395E">
      <w:pPr>
        <w:ind w:left="567"/>
        <w:rPr>
          <w:lang w:val="ru-RU"/>
        </w:rPr>
      </w:pPr>
      <w:r w:rsidRPr="003A22F5">
        <w:rPr>
          <w:lang w:val="ru-RU"/>
        </w:rPr>
        <w:t>8.1</w:t>
      </w:r>
      <w:r w:rsidR="00730C52">
        <w:rPr>
          <w:lang w:val="ru-RU"/>
        </w:rPr>
        <w:tab/>
      </w:r>
      <w:r w:rsidRPr="003A22F5">
        <w:rPr>
          <w:lang w:val="ru-RU"/>
        </w:rPr>
        <w:t>Резюме исследования «Интеллектуальная собственность и мобильные приложения», содержащееся в документе CDIP/24/INF/2. Комитет принял к сведению информацию, содержащуюся в исследовании.</w:t>
      </w:r>
      <w:r w:rsidR="00AC6F7A" w:rsidRPr="00730C52">
        <w:rPr>
          <w:lang w:val="ru-RU"/>
        </w:rPr>
        <w:t xml:space="preserve">  </w:t>
      </w:r>
    </w:p>
    <w:p w:rsidR="001B5E38" w:rsidRPr="00730C52" w:rsidRDefault="001B5E38" w:rsidP="00AC6F7A">
      <w:pPr>
        <w:rPr>
          <w:lang w:val="ru-RU"/>
        </w:rPr>
      </w:pPr>
    </w:p>
    <w:p w:rsidR="001B5E38" w:rsidRPr="00730C52" w:rsidRDefault="007E395E" w:rsidP="007E395E">
      <w:pPr>
        <w:ind w:left="567"/>
        <w:rPr>
          <w:lang w:val="ru-RU"/>
        </w:rPr>
      </w:pPr>
      <w:r w:rsidRPr="003A22F5">
        <w:rPr>
          <w:lang w:val="ru-RU"/>
        </w:rPr>
        <w:t>8.2</w:t>
      </w:r>
      <w:r w:rsidR="00730C52">
        <w:rPr>
          <w:lang w:val="ru-RU"/>
        </w:rPr>
        <w:tab/>
      </w:r>
      <w:r w:rsidRPr="003A22F5">
        <w:rPr>
          <w:lang w:val="ru-RU"/>
        </w:rPr>
        <w:t xml:space="preserve">Резюме обзорного исследования по вопросу доступности и использования инструментов интеллектуальной собственности для охраны мобильных приложений в трех странах-бенефициарах, а именно в Кении, Тринидаде и Тобаго и на Филиппинах, содержащееся в документе CDIP/24/INF/5. </w:t>
      </w:r>
      <w:r w:rsidR="003A22F5">
        <w:rPr>
          <w:lang w:val="ru-RU"/>
        </w:rPr>
        <w:t xml:space="preserve"> </w:t>
      </w:r>
      <w:r w:rsidRPr="003A22F5">
        <w:rPr>
          <w:lang w:val="ru-RU"/>
        </w:rPr>
        <w:t>Комитет принял к сведению информацию, содержащуюся в исследовании.</w:t>
      </w:r>
      <w:r w:rsidR="00AC6F7A" w:rsidRPr="00730C52">
        <w:rPr>
          <w:lang w:val="ru-RU"/>
        </w:rPr>
        <w:t xml:space="preserve"> </w:t>
      </w:r>
    </w:p>
    <w:p w:rsidR="001B5E38" w:rsidRPr="00730C52" w:rsidRDefault="001B5E38" w:rsidP="00AC6F7A">
      <w:pPr>
        <w:ind w:left="567"/>
        <w:rPr>
          <w:lang w:val="ru-RU"/>
        </w:rPr>
      </w:pPr>
    </w:p>
    <w:p w:rsidR="001B5E38" w:rsidRPr="00730C52" w:rsidRDefault="007E395E" w:rsidP="007E395E">
      <w:pPr>
        <w:ind w:left="567"/>
        <w:rPr>
          <w:lang w:val="ru-RU"/>
        </w:rPr>
      </w:pPr>
      <w:r w:rsidRPr="003A22F5">
        <w:rPr>
          <w:lang w:val="ru-RU"/>
        </w:rPr>
        <w:t>8.3</w:t>
      </w:r>
      <w:r w:rsidR="00730C52">
        <w:rPr>
          <w:lang w:val="ru-RU"/>
        </w:rPr>
        <w:tab/>
      </w:r>
      <w:r w:rsidRPr="003A22F5">
        <w:rPr>
          <w:lang w:val="ru-RU"/>
        </w:rPr>
        <w:t>Пересмотренное предложение по проекту</w:t>
      </w:r>
      <w:r w:rsidR="00F3133C">
        <w:rPr>
          <w:lang w:val="ru-RU"/>
        </w:rPr>
        <w:t xml:space="preserve"> </w:t>
      </w:r>
      <w:r w:rsidR="00F3133C" w:rsidRPr="003A22F5">
        <w:rPr>
          <w:lang w:val="ru-RU"/>
        </w:rPr>
        <w:t>Многонациональн</w:t>
      </w:r>
      <w:r w:rsidR="00F3133C">
        <w:rPr>
          <w:lang w:val="ru-RU"/>
        </w:rPr>
        <w:t>ого</w:t>
      </w:r>
      <w:r w:rsidR="00F3133C" w:rsidRPr="003A22F5">
        <w:rPr>
          <w:lang w:val="ru-RU"/>
        </w:rPr>
        <w:t xml:space="preserve"> Государств</w:t>
      </w:r>
      <w:r w:rsidR="00F3133C">
        <w:rPr>
          <w:lang w:val="ru-RU"/>
        </w:rPr>
        <w:t>а</w:t>
      </w:r>
      <w:r w:rsidR="00F3133C" w:rsidRPr="003A22F5">
        <w:rPr>
          <w:lang w:val="ru-RU"/>
        </w:rPr>
        <w:t xml:space="preserve"> Боливия</w:t>
      </w:r>
      <w:r w:rsidRPr="003A22F5">
        <w:rPr>
          <w:lang w:val="ru-RU"/>
        </w:rPr>
        <w:t xml:space="preserve"> «Регистрация коллективных знаков местных предприятий с учетом их роли для межсекторального экономического развития», содержащееся в документе CDIP/24/9. Комитет одобрил предложение по проекту, содержащееся в документе CDIP/24/9, и поручил Секретариату реализовать проект.</w:t>
      </w:r>
      <w:r w:rsidR="00AC6F7A" w:rsidRPr="00730C52">
        <w:rPr>
          <w:lang w:val="ru-RU"/>
        </w:rPr>
        <w:t xml:space="preserve">  </w:t>
      </w:r>
    </w:p>
    <w:p w:rsidR="001B5E38" w:rsidRPr="00730C52" w:rsidRDefault="001B5E38" w:rsidP="00AC6F7A">
      <w:pPr>
        <w:ind w:left="567"/>
        <w:rPr>
          <w:lang w:val="ru-RU"/>
        </w:rPr>
      </w:pPr>
    </w:p>
    <w:p w:rsidR="001B5E38" w:rsidRPr="00730C52" w:rsidRDefault="00730C52" w:rsidP="007E395E">
      <w:pPr>
        <w:ind w:left="567"/>
        <w:rPr>
          <w:lang w:val="ru-RU"/>
        </w:rPr>
      </w:pPr>
      <w:r>
        <w:rPr>
          <w:lang w:val="ru-RU"/>
        </w:rPr>
        <w:t>8.4</w:t>
      </w:r>
      <w:r>
        <w:rPr>
          <w:lang w:val="ru-RU"/>
        </w:rPr>
        <w:tab/>
      </w:r>
      <w:r w:rsidR="003A22F5">
        <w:rPr>
          <w:lang w:val="ru-RU"/>
        </w:rPr>
        <w:t xml:space="preserve">Предложение по проекту </w:t>
      </w:r>
      <w:r w:rsidR="00F3133C">
        <w:rPr>
          <w:lang w:val="ru-RU"/>
        </w:rPr>
        <w:t>использования</w:t>
      </w:r>
      <w:r w:rsidR="007E395E" w:rsidRPr="003A22F5">
        <w:rPr>
          <w:lang w:val="ru-RU"/>
        </w:rPr>
        <w:t xml:space="preserve"> изобретений, находящихся в сфере общественного достояния, содержащееся в документе CDIP/24/16.</w:t>
      </w:r>
      <w:r w:rsidR="00247A46">
        <w:rPr>
          <w:lang w:val="ru-RU"/>
        </w:rPr>
        <w:t xml:space="preserve"> </w:t>
      </w:r>
      <w:r w:rsidR="007E395E" w:rsidRPr="003A22F5">
        <w:rPr>
          <w:lang w:val="ru-RU"/>
        </w:rPr>
        <w:t xml:space="preserve"> Комитет принял к сведению предложение по проекту и постановил продолжить его рассмотрение на </w:t>
      </w:r>
      <w:r w:rsidR="00C43635">
        <w:rPr>
          <w:lang w:val="ru-RU"/>
        </w:rPr>
        <w:t>двадцать пятой</w:t>
      </w:r>
      <w:r w:rsidR="007E395E" w:rsidRPr="003A22F5">
        <w:rPr>
          <w:lang w:val="ru-RU"/>
        </w:rPr>
        <w:t xml:space="preserve"> сессии.</w:t>
      </w:r>
      <w:r w:rsidR="00AC6F7A" w:rsidRPr="00730C52">
        <w:rPr>
          <w:lang w:val="ru-RU"/>
        </w:rPr>
        <w:t xml:space="preserve"> </w:t>
      </w:r>
    </w:p>
    <w:p w:rsidR="001B5E38" w:rsidRPr="00730C52" w:rsidRDefault="001B5E38" w:rsidP="00AC6F7A">
      <w:pPr>
        <w:ind w:left="567"/>
        <w:rPr>
          <w:lang w:val="ru-RU"/>
        </w:rPr>
      </w:pPr>
    </w:p>
    <w:p w:rsidR="001B5E38" w:rsidRPr="00730C52" w:rsidRDefault="00730C52" w:rsidP="007E395E">
      <w:pPr>
        <w:ind w:left="567"/>
        <w:rPr>
          <w:lang w:val="ru-RU"/>
        </w:rPr>
      </w:pPr>
      <w:r>
        <w:rPr>
          <w:lang w:val="ru-RU"/>
        </w:rPr>
        <w:t>8.5</w:t>
      </w:r>
      <w:r>
        <w:rPr>
          <w:lang w:val="ru-RU"/>
        </w:rPr>
        <w:tab/>
      </w:r>
      <w:r w:rsidR="009136CE">
        <w:rPr>
          <w:lang w:val="ru-RU"/>
        </w:rPr>
        <w:t>П</w:t>
      </w:r>
      <w:r w:rsidR="007E395E" w:rsidRPr="003A22F5">
        <w:rPr>
          <w:lang w:val="ru-RU"/>
        </w:rPr>
        <w:t>одтем</w:t>
      </w:r>
      <w:r w:rsidR="009136CE">
        <w:rPr>
          <w:lang w:val="ru-RU"/>
        </w:rPr>
        <w:t>у</w:t>
      </w:r>
      <w:r w:rsidR="007E395E" w:rsidRPr="003A22F5">
        <w:rPr>
          <w:lang w:val="ru-RU"/>
        </w:rPr>
        <w:t xml:space="preserve"> </w:t>
      </w:r>
      <w:r w:rsidR="003A22F5">
        <w:rPr>
          <w:lang w:val="ru-RU"/>
        </w:rPr>
        <w:t>проводящейся</w:t>
      </w:r>
      <w:r w:rsidR="007E395E" w:rsidRPr="003A22F5">
        <w:rPr>
          <w:lang w:val="ru-RU"/>
        </w:rPr>
        <w:t xml:space="preserve"> раз в два года международной конференции по ИС и развитию</w:t>
      </w:r>
      <w:r w:rsidR="003A22F5">
        <w:rPr>
          <w:lang w:val="ru-RU"/>
        </w:rPr>
        <w:t xml:space="preserve"> </w:t>
      </w:r>
      <w:r w:rsidR="007E395E" w:rsidRPr="003A22F5">
        <w:rPr>
          <w:lang w:val="ru-RU"/>
        </w:rPr>
        <w:t>в 2021 г.</w:t>
      </w:r>
      <w:r w:rsidR="00AC6F7A" w:rsidRPr="003A22F5">
        <w:rPr>
          <w:lang w:val="ru-RU"/>
        </w:rPr>
        <w:t xml:space="preserve">  </w:t>
      </w:r>
      <w:r w:rsidR="007E395E" w:rsidRPr="003A22F5">
        <w:rPr>
          <w:lang w:val="ru-RU"/>
        </w:rPr>
        <w:t xml:space="preserve">Комитет постановил, что подтемой международной конференции в 2021 г. будет </w:t>
      </w:r>
      <w:r w:rsidR="003A22F5">
        <w:rPr>
          <w:lang w:val="ru-RU"/>
        </w:rPr>
        <w:t>«</w:t>
      </w:r>
      <w:r w:rsidR="007E395E" w:rsidRPr="003A22F5">
        <w:rPr>
          <w:lang w:val="ru-RU"/>
        </w:rPr>
        <w:t>Инновации в области зеленых технологий в интересах устойчивого развития</w:t>
      </w:r>
      <w:r w:rsidR="003A22F5">
        <w:rPr>
          <w:lang w:val="ru-RU"/>
        </w:rPr>
        <w:t>»</w:t>
      </w:r>
      <w:r w:rsidR="007E395E" w:rsidRPr="003A22F5">
        <w:rPr>
          <w:lang w:val="ru-RU"/>
        </w:rPr>
        <w:t>.</w:t>
      </w:r>
    </w:p>
    <w:p w:rsidR="001B5E38" w:rsidRPr="00730C52" w:rsidRDefault="001B5E38" w:rsidP="00AC6F7A">
      <w:pPr>
        <w:ind w:left="567"/>
        <w:rPr>
          <w:lang w:val="ru-RU"/>
        </w:rPr>
      </w:pPr>
    </w:p>
    <w:p w:rsidR="001B5E38" w:rsidRPr="00730C52" w:rsidRDefault="00730C52" w:rsidP="007E395E">
      <w:pPr>
        <w:ind w:left="567"/>
        <w:rPr>
          <w:lang w:val="ru-RU"/>
        </w:rPr>
      </w:pPr>
      <w:r>
        <w:rPr>
          <w:lang w:val="ru-RU"/>
        </w:rPr>
        <w:t>8.6</w:t>
      </w:r>
      <w:r>
        <w:rPr>
          <w:lang w:val="ru-RU"/>
        </w:rPr>
        <w:tab/>
      </w:r>
      <w:r w:rsidR="009136CE">
        <w:rPr>
          <w:lang w:val="ru-RU"/>
        </w:rPr>
        <w:t>Б</w:t>
      </w:r>
      <w:r w:rsidR="007E395E" w:rsidRPr="003A22F5">
        <w:rPr>
          <w:lang w:val="ru-RU"/>
        </w:rPr>
        <w:t>удущи</w:t>
      </w:r>
      <w:r w:rsidR="009136CE">
        <w:rPr>
          <w:lang w:val="ru-RU"/>
        </w:rPr>
        <w:t>е</w:t>
      </w:r>
      <w:r w:rsidR="007E395E" w:rsidRPr="003A22F5">
        <w:rPr>
          <w:lang w:val="ru-RU"/>
        </w:rPr>
        <w:t xml:space="preserve"> тем</w:t>
      </w:r>
      <w:r w:rsidR="009136CE">
        <w:rPr>
          <w:lang w:val="ru-RU"/>
        </w:rPr>
        <w:t>ы</w:t>
      </w:r>
      <w:r w:rsidR="007E395E" w:rsidRPr="003A22F5">
        <w:rPr>
          <w:lang w:val="ru-RU"/>
        </w:rPr>
        <w:t xml:space="preserve"> в рамках пункта повестки дня, озаглавленного </w:t>
      </w:r>
      <w:r w:rsidR="003A22F5">
        <w:rPr>
          <w:lang w:val="ru-RU"/>
        </w:rPr>
        <w:t>«</w:t>
      </w:r>
      <w:r w:rsidR="007E395E" w:rsidRPr="003A22F5">
        <w:rPr>
          <w:lang w:val="ru-RU"/>
        </w:rPr>
        <w:t>ИС и развитие</w:t>
      </w:r>
      <w:r w:rsidR="003A22F5">
        <w:rPr>
          <w:lang w:val="ru-RU"/>
        </w:rPr>
        <w:t>»</w:t>
      </w:r>
      <w:r w:rsidR="007E395E" w:rsidRPr="003A22F5">
        <w:rPr>
          <w:lang w:val="ru-RU"/>
        </w:rPr>
        <w:t>.</w:t>
      </w:r>
      <w:r w:rsidR="00AC6F7A" w:rsidRPr="003A22F5">
        <w:t> </w:t>
      </w:r>
      <w:r w:rsidR="00AC6F7A" w:rsidRPr="003A22F5">
        <w:rPr>
          <w:lang w:val="ru-RU"/>
        </w:rPr>
        <w:t xml:space="preserve"> </w:t>
      </w:r>
      <w:r w:rsidR="007E395E" w:rsidRPr="003A22F5">
        <w:rPr>
          <w:lang w:val="ru-RU"/>
        </w:rPr>
        <w:t>Комитет принял следующие решения:</w:t>
      </w:r>
    </w:p>
    <w:p w:rsidR="001B5E38" w:rsidRPr="00730C52" w:rsidRDefault="001B5E38" w:rsidP="00AC6F7A">
      <w:pPr>
        <w:ind w:left="567"/>
        <w:rPr>
          <w:lang w:val="ru-RU"/>
        </w:rPr>
      </w:pPr>
    </w:p>
    <w:p w:rsidR="001B5E38" w:rsidRDefault="007E395E" w:rsidP="007E395E">
      <w:pPr>
        <w:pStyle w:val="ListParagraph"/>
        <w:numPr>
          <w:ilvl w:val="0"/>
          <w:numId w:val="15"/>
        </w:numPr>
        <w:rPr>
          <w:lang w:val="ru-RU"/>
        </w:rPr>
      </w:pPr>
      <w:r w:rsidRPr="003A22F5">
        <w:rPr>
          <w:lang w:val="ru-RU"/>
        </w:rPr>
        <w:t xml:space="preserve">обсудить тему </w:t>
      </w:r>
      <w:r w:rsidR="003A22F5">
        <w:rPr>
          <w:lang w:val="ru-RU"/>
        </w:rPr>
        <w:t>«</w:t>
      </w:r>
      <w:r w:rsidRPr="003A22F5">
        <w:rPr>
          <w:lang w:val="ru-RU"/>
        </w:rPr>
        <w:t xml:space="preserve">Роль </w:t>
      </w:r>
      <w:r w:rsidR="003A22F5">
        <w:rPr>
          <w:lang w:val="ru-RU"/>
        </w:rPr>
        <w:t>ц</w:t>
      </w:r>
      <w:r w:rsidRPr="003A22F5">
        <w:rPr>
          <w:lang w:val="ru-RU"/>
        </w:rPr>
        <w:t>ентров поддержки технологии и инноваций (ЦПТИ) в качестве катализатора инноваций и передачи технологии: возможности и проблемы</w:t>
      </w:r>
      <w:r w:rsidR="003A22F5">
        <w:rPr>
          <w:lang w:val="ru-RU"/>
        </w:rPr>
        <w:t>»</w:t>
      </w:r>
      <w:r w:rsidRPr="003A22F5">
        <w:rPr>
          <w:lang w:val="ru-RU"/>
        </w:rPr>
        <w:t xml:space="preserve"> на своей </w:t>
      </w:r>
      <w:r w:rsidR="00247A46">
        <w:rPr>
          <w:lang w:val="ru-RU"/>
        </w:rPr>
        <w:t>двадцать шестой</w:t>
      </w:r>
      <w:r w:rsidR="00F3133C">
        <w:rPr>
          <w:lang w:val="ru-RU"/>
        </w:rPr>
        <w:t xml:space="preserve"> сессии;</w:t>
      </w:r>
      <w:r w:rsidR="00AC6F7A" w:rsidRPr="003A22F5">
        <w:rPr>
          <w:lang w:val="ru-RU"/>
        </w:rPr>
        <w:t xml:space="preserve"> </w:t>
      </w:r>
    </w:p>
    <w:p w:rsidR="001B5E38" w:rsidRDefault="001B5E38" w:rsidP="00AC6F7A">
      <w:pPr>
        <w:pStyle w:val="ListParagraph"/>
        <w:ind w:left="1287"/>
        <w:rPr>
          <w:lang w:val="ru-RU"/>
        </w:rPr>
      </w:pPr>
    </w:p>
    <w:p w:rsidR="001B5E38" w:rsidRDefault="007E395E" w:rsidP="007E395E">
      <w:pPr>
        <w:pStyle w:val="ListParagraph"/>
        <w:numPr>
          <w:ilvl w:val="0"/>
          <w:numId w:val="15"/>
        </w:numPr>
        <w:rPr>
          <w:lang w:val="ru-RU"/>
        </w:rPr>
      </w:pPr>
      <w:r w:rsidRPr="003A22F5">
        <w:rPr>
          <w:lang w:val="ru-RU"/>
        </w:rPr>
        <w:t xml:space="preserve">обсудить тему </w:t>
      </w:r>
      <w:r w:rsidR="003A22F5">
        <w:rPr>
          <w:lang w:val="ru-RU"/>
        </w:rPr>
        <w:t>«</w:t>
      </w:r>
      <w:r w:rsidRPr="003A22F5">
        <w:rPr>
          <w:lang w:val="ru-RU"/>
        </w:rPr>
        <w:t>ИС и инновации: политика в области товарных знаков и промышленных образцов для предпринимателей</w:t>
      </w:r>
      <w:r w:rsidR="003A22F5">
        <w:rPr>
          <w:lang w:val="ru-RU"/>
        </w:rPr>
        <w:t>»</w:t>
      </w:r>
      <w:r w:rsidRPr="003A22F5">
        <w:rPr>
          <w:lang w:val="ru-RU"/>
        </w:rPr>
        <w:t xml:space="preserve"> на своей </w:t>
      </w:r>
      <w:r w:rsidR="00247A46">
        <w:rPr>
          <w:lang w:val="ru-RU"/>
        </w:rPr>
        <w:t>двадцать седьмой</w:t>
      </w:r>
      <w:r w:rsidR="00F3133C">
        <w:rPr>
          <w:lang w:val="ru-RU"/>
        </w:rPr>
        <w:t xml:space="preserve"> сессии;</w:t>
      </w:r>
    </w:p>
    <w:p w:rsidR="001B5E38" w:rsidRDefault="001B5E38" w:rsidP="00AC6F7A">
      <w:pPr>
        <w:rPr>
          <w:lang w:val="ru-RU"/>
        </w:rPr>
      </w:pPr>
    </w:p>
    <w:p w:rsidR="001B5E38" w:rsidRDefault="007E395E" w:rsidP="007E395E">
      <w:pPr>
        <w:pStyle w:val="ListParagraph"/>
        <w:numPr>
          <w:ilvl w:val="0"/>
          <w:numId w:val="15"/>
        </w:numPr>
        <w:rPr>
          <w:lang w:val="ru-RU"/>
        </w:rPr>
      </w:pPr>
      <w:r w:rsidRPr="003A22F5">
        <w:rPr>
          <w:lang w:val="ru-RU"/>
        </w:rPr>
        <w:t xml:space="preserve">обсудить тему </w:t>
      </w:r>
      <w:r w:rsidR="003A22F5">
        <w:rPr>
          <w:lang w:val="ru-RU"/>
        </w:rPr>
        <w:t>«</w:t>
      </w:r>
      <w:r w:rsidRPr="003A22F5">
        <w:rPr>
          <w:lang w:val="ru-RU"/>
        </w:rPr>
        <w:t>Коммерциализация ИС и передача технологии</w:t>
      </w:r>
      <w:r w:rsidR="003A22F5">
        <w:rPr>
          <w:lang w:val="ru-RU"/>
        </w:rPr>
        <w:t xml:space="preserve">» </w:t>
      </w:r>
      <w:r w:rsidRPr="003A22F5">
        <w:rPr>
          <w:lang w:val="ru-RU"/>
        </w:rPr>
        <w:t xml:space="preserve">на своей </w:t>
      </w:r>
      <w:r w:rsidR="00247A46">
        <w:rPr>
          <w:lang w:val="ru-RU"/>
        </w:rPr>
        <w:t>двадцать восьмой</w:t>
      </w:r>
      <w:r w:rsidR="00F3133C">
        <w:rPr>
          <w:lang w:val="ru-RU"/>
        </w:rPr>
        <w:t xml:space="preserve"> сессии;</w:t>
      </w:r>
    </w:p>
    <w:p w:rsidR="001B5E38" w:rsidRDefault="001B5E38" w:rsidP="00AC6F7A">
      <w:pPr>
        <w:pStyle w:val="ListParagraph"/>
        <w:rPr>
          <w:lang w:val="ru-RU"/>
        </w:rPr>
      </w:pPr>
    </w:p>
    <w:p w:rsidR="001B5E38" w:rsidRDefault="007E395E" w:rsidP="007E395E">
      <w:pPr>
        <w:pStyle w:val="ListParagraph"/>
        <w:numPr>
          <w:ilvl w:val="0"/>
          <w:numId w:val="15"/>
        </w:numPr>
        <w:rPr>
          <w:lang w:val="ru-RU"/>
        </w:rPr>
      </w:pPr>
      <w:r w:rsidRPr="003A22F5">
        <w:rPr>
          <w:lang w:val="ru-RU"/>
        </w:rPr>
        <w:t xml:space="preserve">поручить Секретариату </w:t>
      </w:r>
      <w:r w:rsidR="009A22CC">
        <w:rPr>
          <w:lang w:val="ru-RU"/>
        </w:rPr>
        <w:t>подготовить</w:t>
      </w:r>
      <w:r w:rsidRPr="003A22F5">
        <w:rPr>
          <w:lang w:val="ru-RU"/>
        </w:rPr>
        <w:t xml:space="preserve"> презентаци</w:t>
      </w:r>
      <w:r w:rsidR="003A22F5">
        <w:rPr>
          <w:lang w:val="ru-RU"/>
        </w:rPr>
        <w:t>и</w:t>
      </w:r>
      <w:r w:rsidR="00F3133C">
        <w:rPr>
          <w:lang w:val="ru-RU"/>
        </w:rPr>
        <w:t xml:space="preserve"> по каждой из вышеуказанных тем;</w:t>
      </w:r>
    </w:p>
    <w:p w:rsidR="001B5E38" w:rsidRDefault="001B5E38" w:rsidP="00AC6F7A">
      <w:pPr>
        <w:rPr>
          <w:lang w:val="ru-RU"/>
        </w:rPr>
      </w:pPr>
    </w:p>
    <w:p w:rsidR="001B5E38" w:rsidRDefault="003A22F5" w:rsidP="003A22F5">
      <w:pPr>
        <w:pStyle w:val="ListParagraph"/>
        <w:numPr>
          <w:ilvl w:val="0"/>
          <w:numId w:val="15"/>
        </w:numPr>
        <w:rPr>
          <w:lang w:val="ru-RU"/>
        </w:rPr>
      </w:pPr>
      <w:r w:rsidRPr="003A22F5">
        <w:rPr>
          <w:lang w:val="ru-RU"/>
        </w:rPr>
        <w:t>поручить Секретариату обновить список предложенных государствами-членами тем для обсуждения на последующих сессиях с учетом предложен</w:t>
      </w:r>
      <w:r>
        <w:rPr>
          <w:lang w:val="ru-RU"/>
        </w:rPr>
        <w:t>ий</w:t>
      </w:r>
      <w:r w:rsidRPr="003A22F5">
        <w:rPr>
          <w:lang w:val="ru-RU"/>
        </w:rPr>
        <w:t xml:space="preserve"> государств-членов, внесенных </w:t>
      </w:r>
      <w:r w:rsidR="00F3133C">
        <w:rPr>
          <w:lang w:val="ru-RU"/>
        </w:rPr>
        <w:t>на</w:t>
      </w:r>
      <w:r w:rsidRPr="003A22F5">
        <w:rPr>
          <w:lang w:val="ru-RU"/>
        </w:rPr>
        <w:t xml:space="preserve"> </w:t>
      </w:r>
      <w:r w:rsidR="00247A46">
        <w:rPr>
          <w:lang w:val="ru-RU"/>
        </w:rPr>
        <w:t>двадцать четвертой</w:t>
      </w:r>
      <w:r w:rsidRPr="003A22F5">
        <w:rPr>
          <w:lang w:val="ru-RU"/>
        </w:rPr>
        <w:t xml:space="preserve"> сессии.</w:t>
      </w:r>
    </w:p>
    <w:p w:rsidR="001B5E38" w:rsidRDefault="001B5E38" w:rsidP="00AC6F7A">
      <w:pPr>
        <w:pStyle w:val="ListParagraph"/>
        <w:rPr>
          <w:lang w:val="ru-RU"/>
        </w:rPr>
      </w:pPr>
    </w:p>
    <w:p w:rsidR="001B5E38" w:rsidRPr="00730C52" w:rsidRDefault="003A22F5" w:rsidP="003A22F5">
      <w:pPr>
        <w:ind w:left="567"/>
        <w:rPr>
          <w:lang w:val="ru-RU"/>
        </w:rPr>
      </w:pPr>
      <w:r w:rsidRPr="003A22F5">
        <w:rPr>
          <w:lang w:val="ru-RU"/>
        </w:rPr>
        <w:t>8.7</w:t>
      </w:r>
      <w:r w:rsidR="00730C52">
        <w:rPr>
          <w:lang w:val="ru-RU"/>
        </w:rPr>
        <w:tab/>
      </w:r>
      <w:r w:rsidRPr="003A22F5">
        <w:rPr>
          <w:lang w:val="ru-RU"/>
        </w:rPr>
        <w:t xml:space="preserve">Проектное предложение Бразилии, Индонезии, Канады, Польши и Соединенного Королевства по инструментам для подготовки успешных </w:t>
      </w:r>
      <w:r w:rsidR="009A22CC">
        <w:rPr>
          <w:lang w:val="ru-RU"/>
        </w:rPr>
        <w:lastRenderedPageBreak/>
        <w:t>предложений по проектам в рамках</w:t>
      </w:r>
      <w:r w:rsidRPr="003A22F5">
        <w:rPr>
          <w:lang w:val="ru-RU"/>
        </w:rPr>
        <w:t xml:space="preserve"> </w:t>
      </w:r>
      <w:r w:rsidR="009A22CC">
        <w:rPr>
          <w:lang w:val="ru-RU"/>
        </w:rPr>
        <w:t>Повестки</w:t>
      </w:r>
      <w:r w:rsidRPr="003A22F5">
        <w:rPr>
          <w:lang w:val="ru-RU"/>
        </w:rPr>
        <w:t xml:space="preserve"> дня в области развития (ПДР), содержащееся в документе CDIP/24/14. </w:t>
      </w:r>
      <w:r w:rsidR="00247A46">
        <w:rPr>
          <w:lang w:val="ru-RU"/>
        </w:rPr>
        <w:t xml:space="preserve"> </w:t>
      </w:r>
      <w:r w:rsidRPr="003A22F5">
        <w:rPr>
          <w:lang w:val="ru-RU"/>
        </w:rPr>
        <w:t>Комитет одобрил предложенный проект, содержащийся в документе CDIP/24/14</w:t>
      </w:r>
      <w:r w:rsidR="009A22CC">
        <w:rPr>
          <w:lang w:val="ru-RU"/>
        </w:rPr>
        <w:t>,</w:t>
      </w:r>
      <w:r w:rsidRPr="003A22F5">
        <w:rPr>
          <w:lang w:val="ru-RU"/>
        </w:rPr>
        <w:t xml:space="preserve"> </w:t>
      </w:r>
      <w:r>
        <w:rPr>
          <w:lang w:val="ru-RU"/>
        </w:rPr>
        <w:t>с</w:t>
      </w:r>
      <w:r w:rsidR="00F3133C">
        <w:rPr>
          <w:lang w:val="ru-RU"/>
        </w:rPr>
        <w:t xml:space="preserve"> внесенными в него поправками</w:t>
      </w:r>
      <w:r w:rsidRPr="003A22F5">
        <w:rPr>
          <w:lang w:val="ru-RU"/>
        </w:rPr>
        <w:t xml:space="preserve"> и отметил, что </w:t>
      </w:r>
      <w:r w:rsidR="009136CE">
        <w:rPr>
          <w:lang w:val="ru-RU"/>
        </w:rPr>
        <w:t>р</w:t>
      </w:r>
      <w:r w:rsidRPr="003A22F5">
        <w:rPr>
          <w:lang w:val="ru-RU"/>
        </w:rPr>
        <w:t xml:space="preserve">уководство и дополнительные </w:t>
      </w:r>
      <w:r w:rsidR="009A22CC">
        <w:rPr>
          <w:lang w:val="ru-RU"/>
        </w:rPr>
        <w:t>материалы</w:t>
      </w:r>
      <w:r w:rsidRPr="003A22F5">
        <w:rPr>
          <w:lang w:val="ru-RU"/>
        </w:rPr>
        <w:t xml:space="preserve">, которые будут </w:t>
      </w:r>
      <w:r w:rsidR="009A22CC">
        <w:rPr>
          <w:lang w:val="ru-RU"/>
        </w:rPr>
        <w:t>подготовлены</w:t>
      </w:r>
      <w:r w:rsidRPr="003A22F5">
        <w:rPr>
          <w:lang w:val="ru-RU"/>
        </w:rPr>
        <w:t xml:space="preserve"> в рамках </w:t>
      </w:r>
      <w:r w:rsidR="00F3133C">
        <w:rPr>
          <w:lang w:val="ru-RU"/>
        </w:rPr>
        <w:t xml:space="preserve">этого </w:t>
      </w:r>
      <w:r w:rsidRPr="003A22F5">
        <w:rPr>
          <w:lang w:val="ru-RU"/>
        </w:rPr>
        <w:t>проекта, не будут обязательными для государств-членов при разработке предложени</w:t>
      </w:r>
      <w:r>
        <w:rPr>
          <w:lang w:val="ru-RU"/>
        </w:rPr>
        <w:t>й</w:t>
      </w:r>
      <w:r w:rsidRPr="003A22F5">
        <w:rPr>
          <w:lang w:val="ru-RU"/>
        </w:rPr>
        <w:t xml:space="preserve"> по проект</w:t>
      </w:r>
      <w:r w:rsidR="009A22CC">
        <w:rPr>
          <w:lang w:val="ru-RU"/>
        </w:rPr>
        <w:t xml:space="preserve">ам </w:t>
      </w:r>
      <w:r w:rsidRPr="003A22F5">
        <w:rPr>
          <w:lang w:val="ru-RU"/>
        </w:rPr>
        <w:t>ПДР и/или осуществления утвержденн</w:t>
      </w:r>
      <w:r>
        <w:rPr>
          <w:lang w:val="ru-RU"/>
        </w:rPr>
        <w:t>ых проектов</w:t>
      </w:r>
      <w:r w:rsidRPr="003A22F5">
        <w:rPr>
          <w:lang w:val="ru-RU"/>
        </w:rPr>
        <w:t>.</w:t>
      </w:r>
      <w:r w:rsidR="00AC6F7A" w:rsidRPr="003A22F5">
        <w:rPr>
          <w:lang w:val="ru-RU"/>
        </w:rPr>
        <w:t xml:space="preserve">  </w:t>
      </w:r>
      <w:r w:rsidRPr="003A22F5">
        <w:rPr>
          <w:lang w:val="ru-RU"/>
        </w:rPr>
        <w:t xml:space="preserve">Кроме того, руководство и дополнительные </w:t>
      </w:r>
      <w:r w:rsidR="009A22CC">
        <w:rPr>
          <w:lang w:val="ru-RU"/>
        </w:rPr>
        <w:t>материалы</w:t>
      </w:r>
      <w:r w:rsidRPr="003A22F5">
        <w:rPr>
          <w:lang w:val="ru-RU"/>
        </w:rPr>
        <w:t xml:space="preserve"> не должны заменять собой поддержку, оказываемую Секретариатом в </w:t>
      </w:r>
      <w:r w:rsidR="009A22CC">
        <w:rPr>
          <w:lang w:val="ru-RU"/>
        </w:rPr>
        <w:t xml:space="preserve">выработке </w:t>
      </w:r>
      <w:r w:rsidR="00F3133C">
        <w:rPr>
          <w:lang w:val="ru-RU"/>
        </w:rPr>
        <w:t>предложений по проектам</w:t>
      </w:r>
      <w:r w:rsidR="009A22CC">
        <w:rPr>
          <w:lang w:val="ru-RU"/>
        </w:rPr>
        <w:t xml:space="preserve"> и</w:t>
      </w:r>
      <w:r w:rsidR="00F3133C">
        <w:rPr>
          <w:lang w:val="ru-RU"/>
        </w:rPr>
        <w:t xml:space="preserve"> реализации утвержденных проектов</w:t>
      </w:r>
      <w:r w:rsidRPr="003A22F5">
        <w:rPr>
          <w:lang w:val="ru-RU"/>
        </w:rPr>
        <w:t>.</w:t>
      </w:r>
    </w:p>
    <w:p w:rsidR="001B5E38" w:rsidRPr="00730C52" w:rsidRDefault="001B5E38" w:rsidP="00AC6F7A">
      <w:pPr>
        <w:ind w:left="567"/>
        <w:rPr>
          <w:lang w:val="ru-RU"/>
        </w:rPr>
      </w:pPr>
    </w:p>
    <w:p w:rsidR="001B5E38" w:rsidRDefault="00AC6F7A" w:rsidP="006633CB">
      <w:pPr>
        <w:ind w:left="567"/>
        <w:rPr>
          <w:bCs/>
          <w:lang w:val="ru-RU"/>
        </w:rPr>
      </w:pPr>
      <w:r w:rsidRPr="001B5E38">
        <w:rPr>
          <w:lang w:val="ru-RU"/>
        </w:rPr>
        <w:t>8.8</w:t>
      </w:r>
      <w:r w:rsidRPr="001B5E38">
        <w:rPr>
          <w:lang w:val="ru-RU"/>
        </w:rPr>
        <w:tab/>
      </w:r>
      <w:r w:rsidR="00730C52">
        <w:rPr>
          <w:lang w:val="ru-RU"/>
        </w:rPr>
        <w:t>Полученную Комитетом от Секретариата</w:t>
      </w:r>
      <w:r w:rsidR="006633CB" w:rsidRPr="001B5E38">
        <w:rPr>
          <w:lang w:val="ru-RU"/>
        </w:rPr>
        <w:t xml:space="preserve"> краткую информацию об и</w:t>
      </w:r>
      <w:r w:rsidR="001B5E38">
        <w:rPr>
          <w:lang w:val="ru-RU"/>
        </w:rPr>
        <w:t>нициативе ВОИС, озаглавленной «Решения WIPO Lex»</w:t>
      </w:r>
      <w:r w:rsidR="006633CB" w:rsidRPr="001B5E38">
        <w:rPr>
          <w:lang w:val="ru-RU"/>
        </w:rPr>
        <w:t>.</w:t>
      </w:r>
      <w:r w:rsidRPr="001B5E38">
        <w:rPr>
          <w:bCs/>
          <w:lang w:val="ru-RU"/>
        </w:rPr>
        <w:t xml:space="preserve">  </w:t>
      </w:r>
    </w:p>
    <w:p w:rsidR="001B5E38" w:rsidRDefault="001B5E38" w:rsidP="00AC6F7A">
      <w:pPr>
        <w:ind w:left="567"/>
        <w:rPr>
          <w:bCs/>
          <w:lang w:val="ru-RU"/>
        </w:rPr>
      </w:pPr>
    </w:p>
    <w:p w:rsidR="001B5E38" w:rsidRPr="00730C52" w:rsidRDefault="00AC6F7A" w:rsidP="001B5E38">
      <w:pPr>
        <w:ind w:left="567"/>
        <w:rPr>
          <w:bCs/>
          <w:lang w:val="ru-RU"/>
        </w:rPr>
      </w:pPr>
      <w:r w:rsidRPr="00730C52">
        <w:rPr>
          <w:bCs/>
          <w:lang w:val="ru-RU"/>
        </w:rPr>
        <w:t>8.9</w:t>
      </w:r>
      <w:r w:rsidRPr="00730C52">
        <w:rPr>
          <w:bCs/>
          <w:lang w:val="ru-RU"/>
        </w:rPr>
        <w:tab/>
      </w:r>
      <w:r w:rsidR="009136CE">
        <w:rPr>
          <w:bCs/>
          <w:lang w:val="ru-RU"/>
        </w:rPr>
        <w:t>П</w:t>
      </w:r>
      <w:r w:rsidR="001B5E38" w:rsidRPr="00730C52">
        <w:rPr>
          <w:bCs/>
          <w:lang w:val="ru-RU"/>
        </w:rPr>
        <w:t>редложени</w:t>
      </w:r>
      <w:r w:rsidR="009136CE">
        <w:rPr>
          <w:bCs/>
          <w:lang w:val="ru-RU"/>
        </w:rPr>
        <w:t>е</w:t>
      </w:r>
      <w:r w:rsidR="001B5E38" w:rsidRPr="00730C52">
        <w:rPr>
          <w:bCs/>
          <w:lang w:val="ru-RU"/>
        </w:rPr>
        <w:t xml:space="preserve"> </w:t>
      </w:r>
      <w:r w:rsidR="00730C52">
        <w:rPr>
          <w:bCs/>
          <w:lang w:val="ru-RU"/>
        </w:rPr>
        <w:t>С</w:t>
      </w:r>
      <w:r w:rsidR="00730C52" w:rsidRPr="00730C52">
        <w:rPr>
          <w:bCs/>
          <w:lang w:val="ru-RU"/>
        </w:rPr>
        <w:t>екретариата относительно способов и стратегий выполнения рекомендаций, принятых по результатам независимого анализа</w:t>
      </w:r>
      <w:r w:rsidR="00730C52">
        <w:rPr>
          <w:bCs/>
          <w:lang w:val="ru-RU"/>
        </w:rPr>
        <w:t>,</w:t>
      </w:r>
      <w:r w:rsidR="00730C52" w:rsidRPr="00730C52">
        <w:rPr>
          <w:bCs/>
          <w:lang w:val="ru-RU"/>
        </w:rPr>
        <w:t xml:space="preserve"> и возможны</w:t>
      </w:r>
      <w:r w:rsidR="00730C52">
        <w:rPr>
          <w:bCs/>
          <w:lang w:val="ru-RU"/>
        </w:rPr>
        <w:t>х</w:t>
      </w:r>
      <w:r w:rsidR="00730C52" w:rsidRPr="00730C52">
        <w:rPr>
          <w:bCs/>
          <w:lang w:val="ru-RU"/>
        </w:rPr>
        <w:t xml:space="preserve"> вариант</w:t>
      </w:r>
      <w:r w:rsidR="00730C52">
        <w:rPr>
          <w:bCs/>
          <w:lang w:val="ru-RU"/>
        </w:rPr>
        <w:t>ов</w:t>
      </w:r>
      <w:r w:rsidR="00730C52" w:rsidRPr="00730C52">
        <w:rPr>
          <w:bCs/>
          <w:lang w:val="ru-RU"/>
        </w:rPr>
        <w:t xml:space="preserve"> процедур представления отчетности и проведения обзора, </w:t>
      </w:r>
      <w:r w:rsidR="001B5E38" w:rsidRPr="00730C52">
        <w:rPr>
          <w:bCs/>
          <w:lang w:val="ru-RU"/>
        </w:rPr>
        <w:t>содержащ</w:t>
      </w:r>
      <w:r w:rsidR="00F3133C">
        <w:rPr>
          <w:bCs/>
          <w:lang w:val="ru-RU"/>
        </w:rPr>
        <w:t>ее</w:t>
      </w:r>
      <w:r w:rsidR="001B5E38" w:rsidRPr="00730C52">
        <w:rPr>
          <w:bCs/>
          <w:lang w:val="ru-RU"/>
        </w:rPr>
        <w:t xml:space="preserve">ся в документе CDIP/23/8. </w:t>
      </w:r>
      <w:r w:rsidR="00730C52">
        <w:rPr>
          <w:bCs/>
          <w:lang w:val="ru-RU"/>
        </w:rPr>
        <w:t xml:space="preserve"> </w:t>
      </w:r>
      <w:r w:rsidR="001B5E38" w:rsidRPr="00730C52">
        <w:rPr>
          <w:bCs/>
          <w:lang w:val="ru-RU"/>
        </w:rPr>
        <w:t xml:space="preserve">Комитет согласовал стратегию реализации, </w:t>
      </w:r>
      <w:r w:rsidR="00F3133C">
        <w:rPr>
          <w:bCs/>
          <w:lang w:val="ru-RU"/>
        </w:rPr>
        <w:t>изложенную</w:t>
      </w:r>
      <w:r w:rsidR="001B5E38" w:rsidRPr="00730C52">
        <w:rPr>
          <w:bCs/>
          <w:lang w:val="ru-RU"/>
        </w:rPr>
        <w:t xml:space="preserve"> в документе CDIP/23/8. Комитет продолжит обсуждение стратегий 1,2,3, 4, 7 и 15, а также вариантов отчетности и обзора, </w:t>
      </w:r>
      <w:r w:rsidR="00F3133C">
        <w:rPr>
          <w:bCs/>
          <w:lang w:val="ru-RU"/>
        </w:rPr>
        <w:t>описанных</w:t>
      </w:r>
      <w:r w:rsidR="001B5E38" w:rsidRPr="00730C52">
        <w:rPr>
          <w:bCs/>
          <w:lang w:val="ru-RU"/>
        </w:rPr>
        <w:t xml:space="preserve"> в документе CDIP/23/8, на </w:t>
      </w:r>
      <w:r w:rsidR="00F3133C">
        <w:rPr>
          <w:bCs/>
          <w:lang w:val="ru-RU"/>
        </w:rPr>
        <w:t>своей</w:t>
      </w:r>
      <w:r w:rsidR="001B5E38" w:rsidRPr="00730C52">
        <w:rPr>
          <w:bCs/>
          <w:lang w:val="ru-RU"/>
        </w:rPr>
        <w:t xml:space="preserve"> следующей сессии.</w:t>
      </w:r>
    </w:p>
    <w:p w:rsidR="001B5E38" w:rsidRPr="00730C52" w:rsidRDefault="001B5E38" w:rsidP="00AC6F7A">
      <w:pPr>
        <w:ind w:left="567"/>
        <w:rPr>
          <w:bCs/>
          <w:lang w:val="ru-RU"/>
        </w:rPr>
      </w:pPr>
    </w:p>
    <w:p w:rsidR="001B5E38" w:rsidRPr="00730C52" w:rsidRDefault="001B5E38" w:rsidP="001B5E38">
      <w:pPr>
        <w:ind w:left="567"/>
        <w:rPr>
          <w:bCs/>
          <w:lang w:val="ru-RU"/>
        </w:rPr>
      </w:pPr>
      <w:r w:rsidRPr="00730C52">
        <w:rPr>
          <w:bCs/>
          <w:lang w:val="ru-RU"/>
        </w:rPr>
        <w:t>8.10</w:t>
      </w:r>
      <w:r w:rsidR="00730C52">
        <w:rPr>
          <w:bCs/>
          <w:lang w:val="ru-RU"/>
        </w:rPr>
        <w:tab/>
        <w:t>Н</w:t>
      </w:r>
      <w:r w:rsidR="00730C52" w:rsidRPr="00730C52">
        <w:rPr>
          <w:bCs/>
          <w:lang w:val="ru-RU"/>
        </w:rPr>
        <w:t>овое предложение государств-членов о дальнейшей работе по вопросу о способах и стратегиях выполнения рекомендаций, принятых по результатам независимого анализа</w:t>
      </w:r>
      <w:r w:rsidRPr="00730C52">
        <w:rPr>
          <w:bCs/>
          <w:lang w:val="ru-RU"/>
        </w:rPr>
        <w:t>, содержащ</w:t>
      </w:r>
      <w:r w:rsidR="00F3133C">
        <w:rPr>
          <w:bCs/>
          <w:lang w:val="ru-RU"/>
        </w:rPr>
        <w:t>е</w:t>
      </w:r>
      <w:r w:rsidRPr="00730C52">
        <w:rPr>
          <w:bCs/>
          <w:lang w:val="ru-RU"/>
        </w:rPr>
        <w:t xml:space="preserve">еся в документе CDIP/24/15. </w:t>
      </w:r>
      <w:r w:rsidR="00247A46">
        <w:rPr>
          <w:bCs/>
          <w:lang w:val="ru-RU"/>
        </w:rPr>
        <w:t xml:space="preserve"> </w:t>
      </w:r>
      <w:r w:rsidR="00F3133C">
        <w:rPr>
          <w:bCs/>
          <w:lang w:val="ru-RU"/>
        </w:rPr>
        <w:t>Комитет заслушал презентацию по документу</w:t>
      </w:r>
      <w:r w:rsidRPr="00730C52">
        <w:rPr>
          <w:bCs/>
          <w:lang w:val="ru-RU"/>
        </w:rPr>
        <w:t xml:space="preserve"> CDIP/24/15 </w:t>
      </w:r>
      <w:r w:rsidR="00F3133C">
        <w:rPr>
          <w:bCs/>
          <w:lang w:val="ru-RU"/>
        </w:rPr>
        <w:t>и</w:t>
      </w:r>
      <w:r w:rsidRPr="00730C52">
        <w:rPr>
          <w:bCs/>
          <w:lang w:val="ru-RU"/>
        </w:rPr>
        <w:t xml:space="preserve"> принял к сведению заявления государств-членов и Секретариата.</w:t>
      </w:r>
      <w:r w:rsidR="00AC6F7A" w:rsidRPr="00730C52">
        <w:rPr>
          <w:bCs/>
          <w:lang w:val="ru-RU"/>
        </w:rPr>
        <w:t xml:space="preserve">  </w:t>
      </w:r>
      <w:r w:rsidRPr="00730C52">
        <w:rPr>
          <w:bCs/>
          <w:lang w:val="ru-RU"/>
        </w:rPr>
        <w:t>По вопросу о содержании документа не было достигнуто согласия.</w:t>
      </w:r>
      <w:r w:rsidR="00AC6F7A" w:rsidRPr="00730C52">
        <w:rPr>
          <w:bCs/>
          <w:lang w:val="ru-RU"/>
        </w:rPr>
        <w:t xml:space="preserve">  </w:t>
      </w:r>
      <w:r w:rsidRPr="00730C52">
        <w:rPr>
          <w:bCs/>
          <w:lang w:val="ru-RU"/>
        </w:rPr>
        <w:t>Комитет рассмотрит этот документ на своей следующей сессии.</w:t>
      </w:r>
    </w:p>
    <w:p w:rsidR="001B5E38" w:rsidRPr="00730C52" w:rsidRDefault="001B5E38" w:rsidP="00AC6F7A">
      <w:pPr>
        <w:ind w:left="567"/>
        <w:rPr>
          <w:bCs/>
          <w:lang w:val="ru-RU"/>
        </w:rPr>
      </w:pPr>
    </w:p>
    <w:p w:rsidR="001B5E38" w:rsidRPr="00730C52" w:rsidRDefault="001B5E38" w:rsidP="001B5E38">
      <w:pPr>
        <w:ind w:left="567"/>
        <w:rPr>
          <w:bCs/>
          <w:lang w:val="ru-RU"/>
        </w:rPr>
      </w:pPr>
      <w:r w:rsidRPr="00730C52">
        <w:rPr>
          <w:bCs/>
          <w:lang w:val="ru-RU"/>
        </w:rPr>
        <w:t>8.</w:t>
      </w:r>
      <w:r w:rsidR="00730C52" w:rsidRPr="00730C52">
        <w:rPr>
          <w:bCs/>
          <w:lang w:val="ru-RU"/>
        </w:rPr>
        <w:t>11</w:t>
      </w:r>
      <w:r w:rsidR="00730C52" w:rsidRPr="00730C52">
        <w:rPr>
          <w:bCs/>
          <w:lang w:val="ru-RU"/>
        </w:rPr>
        <w:tab/>
        <w:t>В</w:t>
      </w:r>
      <w:r w:rsidRPr="00730C52">
        <w:rPr>
          <w:bCs/>
          <w:lang w:val="ru-RU"/>
        </w:rPr>
        <w:t>нешн</w:t>
      </w:r>
      <w:r w:rsidR="00730C52" w:rsidRPr="00730C52">
        <w:rPr>
          <w:bCs/>
          <w:lang w:val="ru-RU"/>
        </w:rPr>
        <w:t>ий</w:t>
      </w:r>
      <w:r w:rsidRPr="00730C52">
        <w:rPr>
          <w:bCs/>
          <w:lang w:val="ru-RU"/>
        </w:rPr>
        <w:t xml:space="preserve"> </w:t>
      </w:r>
      <w:r w:rsidR="00730C52" w:rsidRPr="00730C52">
        <w:rPr>
          <w:bCs/>
          <w:lang w:val="ru-RU"/>
        </w:rPr>
        <w:t>о</w:t>
      </w:r>
      <w:r w:rsidRPr="00730C52">
        <w:rPr>
          <w:bCs/>
          <w:lang w:val="ru-RU"/>
        </w:rPr>
        <w:t>бзор</w:t>
      </w:r>
      <w:r w:rsidR="00730C52" w:rsidRPr="00730C52">
        <w:rPr>
          <w:bCs/>
          <w:lang w:val="ru-RU"/>
        </w:rPr>
        <w:t xml:space="preserve"> д</w:t>
      </w:r>
      <w:r w:rsidRPr="00730C52">
        <w:rPr>
          <w:bCs/>
          <w:lang w:val="ru-RU"/>
        </w:rPr>
        <w:t xml:space="preserve">еятельности ВОИС по </w:t>
      </w:r>
      <w:r w:rsidR="00730C52" w:rsidRPr="00730C52">
        <w:rPr>
          <w:bCs/>
          <w:lang w:val="ru-RU"/>
        </w:rPr>
        <w:t>о</w:t>
      </w:r>
      <w:r w:rsidRPr="00730C52">
        <w:rPr>
          <w:bCs/>
          <w:lang w:val="ru-RU"/>
        </w:rPr>
        <w:t xml:space="preserve">казанию </w:t>
      </w:r>
      <w:r w:rsidR="00730C52" w:rsidRPr="00730C52">
        <w:rPr>
          <w:bCs/>
          <w:lang w:val="ru-RU"/>
        </w:rPr>
        <w:t>технической помощи в</w:t>
      </w:r>
      <w:r w:rsidRPr="00730C52">
        <w:rPr>
          <w:bCs/>
          <w:lang w:val="ru-RU"/>
        </w:rPr>
        <w:t xml:space="preserve"> </w:t>
      </w:r>
      <w:r w:rsidR="00730C52" w:rsidRPr="00730C52">
        <w:rPr>
          <w:bCs/>
          <w:lang w:val="ru-RU"/>
        </w:rPr>
        <w:t>о</w:t>
      </w:r>
      <w:r w:rsidRPr="00730C52">
        <w:rPr>
          <w:bCs/>
          <w:lang w:val="ru-RU"/>
        </w:rPr>
        <w:t xml:space="preserve">бласти сотрудничества в </w:t>
      </w:r>
      <w:r w:rsidR="00730C52" w:rsidRPr="00730C52">
        <w:rPr>
          <w:bCs/>
          <w:lang w:val="ru-RU"/>
        </w:rPr>
        <w:t>ц</w:t>
      </w:r>
      <w:r w:rsidRPr="00730C52">
        <w:rPr>
          <w:bCs/>
          <w:lang w:val="ru-RU"/>
        </w:rPr>
        <w:t xml:space="preserve">елях развития, </w:t>
      </w:r>
      <w:r w:rsidR="00730C52" w:rsidRPr="00730C52">
        <w:rPr>
          <w:bCs/>
          <w:lang w:val="ru-RU"/>
        </w:rPr>
        <w:t>содержащийся в</w:t>
      </w:r>
      <w:r w:rsidRPr="00730C52">
        <w:rPr>
          <w:bCs/>
          <w:lang w:val="ru-RU"/>
        </w:rPr>
        <w:t xml:space="preserve"> документах CDIP/8/INF/1, CDIP/9/15, CDIP/9/16 и CDIP/16/6. Комитет </w:t>
      </w:r>
      <w:r w:rsidR="00730C52" w:rsidRPr="00730C52">
        <w:rPr>
          <w:bCs/>
          <w:lang w:val="ru-RU"/>
        </w:rPr>
        <w:t>п</w:t>
      </w:r>
      <w:r w:rsidRPr="00730C52">
        <w:rPr>
          <w:bCs/>
          <w:lang w:val="ru-RU"/>
        </w:rPr>
        <w:t xml:space="preserve">ринял к сведению </w:t>
      </w:r>
      <w:r w:rsidR="005D21F0">
        <w:rPr>
          <w:bCs/>
          <w:lang w:val="ru-RU"/>
        </w:rPr>
        <w:t>информацию о завершении выполнения</w:t>
      </w:r>
      <w:r w:rsidRPr="00730C52">
        <w:rPr>
          <w:bCs/>
          <w:lang w:val="ru-RU"/>
        </w:rPr>
        <w:t xml:space="preserve"> пересмотренного </w:t>
      </w:r>
      <w:r w:rsidR="00730C52" w:rsidRPr="00730C52">
        <w:rPr>
          <w:bCs/>
          <w:lang w:val="ru-RU"/>
        </w:rPr>
        <w:t>п</w:t>
      </w:r>
      <w:r w:rsidRPr="00730C52">
        <w:rPr>
          <w:bCs/>
          <w:lang w:val="ru-RU"/>
        </w:rPr>
        <w:t>редложения</w:t>
      </w:r>
      <w:r w:rsidR="00730C52" w:rsidRPr="00730C52">
        <w:rPr>
          <w:bCs/>
          <w:lang w:val="ru-RU"/>
        </w:rPr>
        <w:t xml:space="preserve"> Испании</w:t>
      </w:r>
      <w:r w:rsidR="005D21F0">
        <w:rPr>
          <w:bCs/>
          <w:lang w:val="ru-RU"/>
        </w:rPr>
        <w:t>, содержащегося</w:t>
      </w:r>
      <w:r w:rsidR="00730C52" w:rsidRPr="00730C52">
        <w:rPr>
          <w:bCs/>
          <w:lang w:val="ru-RU"/>
        </w:rPr>
        <w:t xml:space="preserve"> в дополнении I к</w:t>
      </w:r>
      <w:r w:rsidRPr="00730C52">
        <w:rPr>
          <w:bCs/>
          <w:lang w:val="ru-RU"/>
        </w:rPr>
        <w:t xml:space="preserve"> </w:t>
      </w:r>
      <w:r w:rsidR="00247A46">
        <w:rPr>
          <w:bCs/>
          <w:lang w:val="ru-RU"/>
        </w:rPr>
        <w:t>р</w:t>
      </w:r>
      <w:r w:rsidRPr="00730C52">
        <w:rPr>
          <w:bCs/>
          <w:lang w:val="ru-RU"/>
        </w:rPr>
        <w:t>езюме Председателя</w:t>
      </w:r>
      <w:r w:rsidR="005D21F0">
        <w:rPr>
          <w:bCs/>
          <w:lang w:val="ru-RU"/>
        </w:rPr>
        <w:t xml:space="preserve"> о</w:t>
      </w:r>
      <w:r w:rsidRPr="00730C52">
        <w:rPr>
          <w:bCs/>
          <w:lang w:val="ru-RU"/>
        </w:rPr>
        <w:t xml:space="preserve"> семнадцатой сессии КРИС</w:t>
      </w:r>
      <w:r w:rsidR="00730C52" w:rsidRPr="00730C52">
        <w:rPr>
          <w:bCs/>
          <w:lang w:val="ru-RU"/>
        </w:rPr>
        <w:t>.</w:t>
      </w:r>
      <w:r w:rsidR="00247A46">
        <w:rPr>
          <w:bCs/>
          <w:lang w:val="ru-RU"/>
        </w:rPr>
        <w:t xml:space="preserve"> </w:t>
      </w:r>
      <w:r w:rsidRPr="00730C52">
        <w:rPr>
          <w:bCs/>
          <w:lang w:val="ru-RU"/>
        </w:rPr>
        <w:t xml:space="preserve"> Комитет </w:t>
      </w:r>
      <w:r w:rsidR="00730C52" w:rsidRPr="00730C52">
        <w:rPr>
          <w:bCs/>
          <w:lang w:val="ru-RU"/>
        </w:rPr>
        <w:t>т</w:t>
      </w:r>
      <w:r w:rsidRPr="00730C52">
        <w:rPr>
          <w:bCs/>
          <w:lang w:val="ru-RU"/>
        </w:rPr>
        <w:t xml:space="preserve">акже принял к сведению обсуждение, касающееся документов CDIP/8/INF/1, CDIP/9/15, CDIP/9/16, </w:t>
      </w:r>
      <w:r w:rsidR="00730C52" w:rsidRPr="00730C52">
        <w:rPr>
          <w:bCs/>
          <w:lang w:val="ru-RU"/>
        </w:rPr>
        <w:t>и</w:t>
      </w:r>
      <w:r w:rsidRPr="00730C52">
        <w:rPr>
          <w:bCs/>
          <w:lang w:val="ru-RU"/>
        </w:rPr>
        <w:t xml:space="preserve"> CDIP/16/6, и постановил использовать </w:t>
      </w:r>
      <w:r w:rsidR="009136CE">
        <w:rPr>
          <w:bCs/>
          <w:lang w:val="ru-RU"/>
        </w:rPr>
        <w:t>д</w:t>
      </w:r>
      <w:r w:rsidRPr="00730C52">
        <w:rPr>
          <w:bCs/>
          <w:lang w:val="ru-RU"/>
        </w:rPr>
        <w:t>окумент CDIP/2</w:t>
      </w:r>
      <w:r w:rsidR="009136CE">
        <w:rPr>
          <w:bCs/>
          <w:lang w:val="ru-RU"/>
        </w:rPr>
        <w:t>4</w:t>
      </w:r>
      <w:r w:rsidRPr="00730C52">
        <w:rPr>
          <w:bCs/>
          <w:lang w:val="ru-RU"/>
        </w:rPr>
        <w:t xml:space="preserve">/8 и любые другие </w:t>
      </w:r>
      <w:r w:rsidR="00730C52" w:rsidRPr="00730C52">
        <w:rPr>
          <w:bCs/>
          <w:lang w:val="ru-RU"/>
        </w:rPr>
        <w:t>б</w:t>
      </w:r>
      <w:r w:rsidRPr="00730C52">
        <w:rPr>
          <w:bCs/>
          <w:lang w:val="ru-RU"/>
        </w:rPr>
        <w:t xml:space="preserve">удущие предложения, </w:t>
      </w:r>
      <w:r w:rsidR="005D21F0">
        <w:rPr>
          <w:bCs/>
          <w:lang w:val="ru-RU"/>
        </w:rPr>
        <w:t>которые, возможно, будут представлены</w:t>
      </w:r>
      <w:r w:rsidRPr="00730C52">
        <w:rPr>
          <w:bCs/>
          <w:lang w:val="ru-RU"/>
        </w:rPr>
        <w:t xml:space="preserve"> государствами-членами, в </w:t>
      </w:r>
      <w:r w:rsidR="00730C52" w:rsidRPr="00730C52">
        <w:rPr>
          <w:bCs/>
          <w:lang w:val="ru-RU"/>
        </w:rPr>
        <w:t>к</w:t>
      </w:r>
      <w:r w:rsidRPr="00730C52">
        <w:rPr>
          <w:bCs/>
          <w:lang w:val="ru-RU"/>
        </w:rPr>
        <w:t xml:space="preserve">ачестве </w:t>
      </w:r>
      <w:r w:rsidR="00730C52" w:rsidRPr="00730C52">
        <w:rPr>
          <w:bCs/>
          <w:lang w:val="ru-RU"/>
        </w:rPr>
        <w:t>о</w:t>
      </w:r>
      <w:r w:rsidRPr="00730C52">
        <w:rPr>
          <w:bCs/>
          <w:lang w:val="ru-RU"/>
        </w:rPr>
        <w:t xml:space="preserve">сновы </w:t>
      </w:r>
      <w:r w:rsidR="00730C52" w:rsidRPr="00730C52">
        <w:rPr>
          <w:bCs/>
          <w:lang w:val="ru-RU"/>
        </w:rPr>
        <w:t>дл</w:t>
      </w:r>
      <w:r w:rsidRPr="00730C52">
        <w:rPr>
          <w:bCs/>
          <w:lang w:val="ru-RU"/>
        </w:rPr>
        <w:t>я дальнейшего обсуждения.</w:t>
      </w:r>
      <w:r w:rsidR="00AC6F7A" w:rsidRPr="00730C52">
        <w:rPr>
          <w:bCs/>
          <w:lang w:val="ru-RU"/>
        </w:rPr>
        <w:t xml:space="preserve">  </w:t>
      </w:r>
      <w:r w:rsidRPr="00730C52">
        <w:rPr>
          <w:bCs/>
          <w:lang w:val="ru-RU"/>
        </w:rPr>
        <w:t>Комитет постановил продолжить обсуждение вопроса о технической помощи ВОИС в</w:t>
      </w:r>
      <w:r w:rsidR="00730C52" w:rsidRPr="00730C52">
        <w:rPr>
          <w:bCs/>
          <w:lang w:val="ru-RU"/>
        </w:rPr>
        <w:t xml:space="preserve"> рамках подпункта повестки дня</w:t>
      </w:r>
      <w:r w:rsidR="009A22CC">
        <w:rPr>
          <w:bCs/>
          <w:lang w:val="ru-RU"/>
        </w:rPr>
        <w:t>, озаглавленного</w:t>
      </w:r>
      <w:r w:rsidR="00730C52" w:rsidRPr="00730C52">
        <w:rPr>
          <w:bCs/>
          <w:lang w:val="ru-RU"/>
        </w:rPr>
        <w:t xml:space="preserve"> «</w:t>
      </w:r>
      <w:r w:rsidRPr="00730C52">
        <w:rPr>
          <w:bCs/>
          <w:lang w:val="ru-RU"/>
        </w:rPr>
        <w:t xml:space="preserve">Техническая </w:t>
      </w:r>
      <w:r w:rsidR="00730C52" w:rsidRPr="00730C52">
        <w:rPr>
          <w:bCs/>
          <w:lang w:val="ru-RU"/>
        </w:rPr>
        <w:t>п</w:t>
      </w:r>
      <w:r w:rsidRPr="00730C52">
        <w:rPr>
          <w:bCs/>
          <w:lang w:val="ru-RU"/>
        </w:rPr>
        <w:t xml:space="preserve">омощь ВОИС </w:t>
      </w:r>
      <w:r w:rsidR="00730C52" w:rsidRPr="00730C52">
        <w:rPr>
          <w:bCs/>
          <w:lang w:val="ru-RU"/>
        </w:rPr>
        <w:t>в</w:t>
      </w:r>
      <w:r w:rsidRPr="00730C52">
        <w:rPr>
          <w:bCs/>
          <w:lang w:val="ru-RU"/>
        </w:rPr>
        <w:t xml:space="preserve"> области сотрудничества </w:t>
      </w:r>
      <w:r w:rsidR="00730C52" w:rsidRPr="00730C52">
        <w:rPr>
          <w:bCs/>
          <w:lang w:val="ru-RU"/>
        </w:rPr>
        <w:t>в целях развития»</w:t>
      </w:r>
      <w:r w:rsidRPr="00730C52">
        <w:rPr>
          <w:bCs/>
          <w:lang w:val="ru-RU"/>
        </w:rPr>
        <w:t>.</w:t>
      </w:r>
      <w:r w:rsidR="00AC6F7A" w:rsidRPr="00730C52">
        <w:rPr>
          <w:bCs/>
          <w:lang w:val="ru-RU"/>
        </w:rPr>
        <w:t xml:space="preserve">  </w:t>
      </w:r>
    </w:p>
    <w:p w:rsidR="001B5E38" w:rsidRPr="00730C52" w:rsidRDefault="001B5E38" w:rsidP="00AC6F7A">
      <w:pPr>
        <w:ind w:left="567"/>
        <w:rPr>
          <w:bCs/>
          <w:lang w:val="ru-RU"/>
        </w:rPr>
      </w:pPr>
    </w:p>
    <w:p w:rsidR="001B5E38" w:rsidRPr="00730C52" w:rsidRDefault="001B5E38" w:rsidP="001B5E38">
      <w:pPr>
        <w:ind w:left="567"/>
        <w:rPr>
          <w:bCs/>
          <w:lang w:val="ru-RU"/>
        </w:rPr>
      </w:pPr>
      <w:r w:rsidRPr="00730C52">
        <w:rPr>
          <w:bCs/>
          <w:lang w:val="ru-RU"/>
        </w:rPr>
        <w:t>8.12</w:t>
      </w:r>
      <w:r w:rsidR="00730C52" w:rsidRPr="00730C52">
        <w:rPr>
          <w:bCs/>
          <w:lang w:val="ru-RU"/>
        </w:rPr>
        <w:tab/>
      </w:r>
      <w:r w:rsidRPr="00730C52">
        <w:rPr>
          <w:bCs/>
          <w:lang w:val="ru-RU"/>
        </w:rPr>
        <w:t xml:space="preserve">Резюме исследования </w:t>
      </w:r>
      <w:r w:rsidR="00730C52" w:rsidRPr="00730C52">
        <w:rPr>
          <w:bCs/>
          <w:lang w:val="ru-RU"/>
        </w:rPr>
        <w:t>«</w:t>
      </w:r>
      <w:r w:rsidRPr="00730C52">
        <w:rPr>
          <w:bCs/>
          <w:lang w:val="ru-RU"/>
        </w:rPr>
        <w:t>Интеллектуальная собственность в туризме и культуре Шри-Ланки</w:t>
      </w:r>
      <w:r w:rsidR="00730C52" w:rsidRPr="00730C52">
        <w:rPr>
          <w:bCs/>
          <w:lang w:val="ru-RU"/>
        </w:rPr>
        <w:t>»</w:t>
      </w:r>
      <w:r w:rsidRPr="00730C52">
        <w:rPr>
          <w:bCs/>
          <w:lang w:val="ru-RU"/>
        </w:rPr>
        <w:t xml:space="preserve">, содержащееся в документе CDIP/24/INF/3. </w:t>
      </w:r>
      <w:r w:rsidR="00247A46">
        <w:rPr>
          <w:bCs/>
          <w:lang w:val="ru-RU"/>
        </w:rPr>
        <w:t xml:space="preserve"> </w:t>
      </w:r>
      <w:r w:rsidRPr="00730C52">
        <w:rPr>
          <w:bCs/>
          <w:lang w:val="ru-RU"/>
        </w:rPr>
        <w:t>Комитет принял к сведению информацию, содержащуюся в исследовании.</w:t>
      </w:r>
      <w:r w:rsidR="00AC6F7A" w:rsidRPr="00730C52">
        <w:rPr>
          <w:bCs/>
          <w:lang w:val="ru-RU"/>
        </w:rPr>
        <w:t xml:space="preserve">  </w:t>
      </w:r>
    </w:p>
    <w:p w:rsidR="001B5E38" w:rsidRPr="00730C52" w:rsidRDefault="001B5E38" w:rsidP="00AC6F7A">
      <w:pPr>
        <w:ind w:left="567"/>
        <w:rPr>
          <w:bCs/>
          <w:lang w:val="ru-RU"/>
        </w:rPr>
      </w:pPr>
    </w:p>
    <w:p w:rsidR="001B5E38" w:rsidRPr="00730C52" w:rsidRDefault="001B5E38" w:rsidP="001B5E38">
      <w:pPr>
        <w:ind w:left="567"/>
        <w:rPr>
          <w:bCs/>
          <w:lang w:val="ru-RU"/>
        </w:rPr>
      </w:pPr>
      <w:r w:rsidRPr="00730C52">
        <w:rPr>
          <w:bCs/>
          <w:lang w:val="ru-RU"/>
        </w:rPr>
        <w:t>8</w:t>
      </w:r>
      <w:r w:rsidR="00730C52" w:rsidRPr="00730C52">
        <w:rPr>
          <w:bCs/>
          <w:lang w:val="ru-RU"/>
        </w:rPr>
        <w:t>.13</w:t>
      </w:r>
      <w:r w:rsidR="00730C52" w:rsidRPr="00730C52">
        <w:rPr>
          <w:bCs/>
          <w:lang w:val="ru-RU"/>
        </w:rPr>
        <w:tab/>
      </w:r>
      <w:r w:rsidRPr="00730C52">
        <w:rPr>
          <w:bCs/>
          <w:lang w:val="ru-RU"/>
        </w:rPr>
        <w:t>Резюме исследования «</w:t>
      </w:r>
      <w:r w:rsidR="00730C52" w:rsidRPr="00730C52">
        <w:rPr>
          <w:bCs/>
          <w:lang w:val="ru-RU"/>
        </w:rPr>
        <w:t>Роль интеллектуальной собственности в обеспечении устойчивого развития туризма в Намибии</w:t>
      </w:r>
      <w:r w:rsidRPr="00730C52">
        <w:rPr>
          <w:bCs/>
          <w:lang w:val="ru-RU"/>
        </w:rPr>
        <w:t>», содержащееся в документе CDIP/24/INF/4. Комитет принял к сведению информацию, содержащуюся в исследовании.</w:t>
      </w:r>
      <w:r w:rsidR="00AC6F7A" w:rsidRPr="00730C52">
        <w:rPr>
          <w:bCs/>
          <w:lang w:val="ru-RU"/>
        </w:rPr>
        <w:t xml:space="preserve">  </w:t>
      </w:r>
    </w:p>
    <w:p w:rsidR="001B5E38" w:rsidRPr="00730C52" w:rsidRDefault="001B5E38" w:rsidP="00AC6F7A">
      <w:pPr>
        <w:rPr>
          <w:lang w:val="ru-RU"/>
        </w:rPr>
      </w:pPr>
    </w:p>
    <w:p w:rsidR="001B5E38" w:rsidRPr="00730C52" w:rsidRDefault="00AC6F7A" w:rsidP="0001600F">
      <w:pPr>
        <w:rPr>
          <w:lang w:val="ru-RU"/>
        </w:rPr>
      </w:pPr>
      <w:r w:rsidRPr="00730C52">
        <w:fldChar w:fldCharType="begin"/>
      </w:r>
      <w:r w:rsidRPr="00730C52">
        <w:rPr>
          <w:lang w:val="ru-RU"/>
        </w:rPr>
        <w:instrText xml:space="preserve"> </w:instrText>
      </w:r>
      <w:r w:rsidRPr="00730C52">
        <w:instrText>AUTONUM</w:instrText>
      </w:r>
      <w:r w:rsidRPr="00730C52">
        <w:rPr>
          <w:lang w:val="ru-RU"/>
        </w:rPr>
        <w:instrText xml:space="preserve">  </w:instrText>
      </w:r>
      <w:r w:rsidRPr="00730C52">
        <w:fldChar w:fldCharType="end"/>
      </w:r>
      <w:r w:rsidRPr="00730C52">
        <w:rPr>
          <w:lang w:val="ru-RU"/>
        </w:rPr>
        <w:tab/>
      </w:r>
      <w:r w:rsidR="005D21F0">
        <w:rPr>
          <w:lang w:val="ru-RU"/>
        </w:rPr>
        <w:t>В рамках пункта</w:t>
      </w:r>
      <w:r w:rsidR="0001600F" w:rsidRPr="00730C52">
        <w:rPr>
          <w:lang w:val="ru-RU"/>
        </w:rPr>
        <w:t xml:space="preserve"> </w:t>
      </w:r>
      <w:r w:rsidR="00730C52" w:rsidRPr="00730C52">
        <w:rPr>
          <w:lang w:val="ru-RU"/>
        </w:rPr>
        <w:t xml:space="preserve">8 </w:t>
      </w:r>
      <w:r w:rsidR="005D21F0">
        <w:rPr>
          <w:lang w:val="ru-RU"/>
        </w:rPr>
        <w:t>повестки дня, озаглавленного</w:t>
      </w:r>
      <w:r w:rsidR="00730C52" w:rsidRPr="00730C52">
        <w:rPr>
          <w:lang w:val="ru-RU"/>
        </w:rPr>
        <w:t xml:space="preserve"> «</w:t>
      </w:r>
      <w:r w:rsidR="0001600F" w:rsidRPr="00730C52">
        <w:rPr>
          <w:lang w:val="ru-RU"/>
        </w:rPr>
        <w:t>Интеллектуальная собственность и</w:t>
      </w:r>
      <w:r w:rsidR="00730C52" w:rsidRPr="00730C52">
        <w:rPr>
          <w:lang w:val="ru-RU"/>
        </w:rPr>
        <w:t xml:space="preserve"> развитие»</w:t>
      </w:r>
      <w:r w:rsidR="0001600F" w:rsidRPr="00730C52">
        <w:rPr>
          <w:lang w:val="ru-RU"/>
        </w:rPr>
        <w:t>, Комитет о</w:t>
      </w:r>
      <w:r w:rsidR="00730C52" w:rsidRPr="00730C52">
        <w:rPr>
          <w:lang w:val="ru-RU"/>
        </w:rPr>
        <w:t>бсудил тему «</w:t>
      </w:r>
      <w:r w:rsidR="0001600F" w:rsidRPr="00730C52">
        <w:rPr>
          <w:lang w:val="ru-RU"/>
        </w:rPr>
        <w:t>ММСП, инновации и</w:t>
      </w:r>
      <w:r w:rsidR="00730C52" w:rsidRPr="00730C52">
        <w:rPr>
          <w:lang w:val="ru-RU"/>
        </w:rPr>
        <w:t xml:space="preserve"> ИС»</w:t>
      </w:r>
      <w:r w:rsidR="0001600F" w:rsidRPr="00730C52">
        <w:rPr>
          <w:lang w:val="ru-RU"/>
        </w:rPr>
        <w:t xml:space="preserve"> и принял к сведению опыт, накопленный государствами-членами в отношении поддержки ММСП в их странах.</w:t>
      </w:r>
      <w:r w:rsidRPr="00730C52">
        <w:rPr>
          <w:lang w:val="ru-RU"/>
        </w:rPr>
        <w:t xml:space="preserve">  </w:t>
      </w:r>
      <w:r w:rsidR="0001600F" w:rsidRPr="00730C52">
        <w:rPr>
          <w:lang w:val="ru-RU"/>
        </w:rPr>
        <w:t xml:space="preserve">Делегации высоко оценили </w:t>
      </w:r>
      <w:r w:rsidR="005D21F0">
        <w:rPr>
          <w:lang w:val="ru-RU"/>
        </w:rPr>
        <w:t>содержательное</w:t>
      </w:r>
      <w:r w:rsidR="0001600F" w:rsidRPr="00730C52">
        <w:rPr>
          <w:lang w:val="ru-RU"/>
        </w:rPr>
        <w:t xml:space="preserve"> выступление Секретариата п</w:t>
      </w:r>
      <w:r w:rsidR="00730C52" w:rsidRPr="00730C52">
        <w:rPr>
          <w:lang w:val="ru-RU"/>
        </w:rPr>
        <w:t>о теме «</w:t>
      </w:r>
      <w:r w:rsidR="0001600F" w:rsidRPr="00730C52">
        <w:rPr>
          <w:lang w:val="ru-RU"/>
        </w:rPr>
        <w:t xml:space="preserve">ММСП, инновации </w:t>
      </w:r>
      <w:r w:rsidR="00730C52" w:rsidRPr="00730C52">
        <w:rPr>
          <w:lang w:val="ru-RU"/>
        </w:rPr>
        <w:t>и</w:t>
      </w:r>
      <w:r w:rsidR="0001600F" w:rsidRPr="00730C52">
        <w:rPr>
          <w:lang w:val="ru-RU"/>
        </w:rPr>
        <w:t xml:space="preserve"> ИС</w:t>
      </w:r>
      <w:r w:rsidR="00730C52" w:rsidRPr="00730C52">
        <w:rPr>
          <w:lang w:val="ru-RU"/>
        </w:rPr>
        <w:t>»</w:t>
      </w:r>
      <w:r w:rsidR="0001600F" w:rsidRPr="00730C52">
        <w:rPr>
          <w:lang w:val="ru-RU"/>
        </w:rPr>
        <w:t>.</w:t>
      </w:r>
    </w:p>
    <w:p w:rsidR="001B5E38" w:rsidRPr="00730C52" w:rsidRDefault="001B5E38" w:rsidP="00AC6F7A">
      <w:pPr>
        <w:rPr>
          <w:lang w:val="ru-RU"/>
        </w:rPr>
      </w:pPr>
    </w:p>
    <w:p w:rsidR="001B5E38" w:rsidRPr="003172C6" w:rsidRDefault="0001600F" w:rsidP="0001600F">
      <w:pPr>
        <w:rPr>
          <w:lang w:val="ru-RU"/>
        </w:rPr>
      </w:pPr>
      <w:r w:rsidRPr="003172C6">
        <w:rPr>
          <w:lang w:val="ru-RU"/>
        </w:rPr>
        <w:t xml:space="preserve">10. </w:t>
      </w:r>
      <w:r w:rsidR="005D21F0">
        <w:rPr>
          <w:lang w:val="ru-RU"/>
        </w:rPr>
        <w:t>В рамках</w:t>
      </w:r>
      <w:r w:rsidRPr="003172C6">
        <w:rPr>
          <w:lang w:val="ru-RU"/>
        </w:rPr>
        <w:t xml:space="preserve"> </w:t>
      </w:r>
      <w:r w:rsidR="00730C52" w:rsidRPr="003172C6">
        <w:rPr>
          <w:lang w:val="ru-RU"/>
        </w:rPr>
        <w:t>п</w:t>
      </w:r>
      <w:r w:rsidR="005D21F0">
        <w:rPr>
          <w:lang w:val="ru-RU"/>
        </w:rPr>
        <w:t>ункта</w:t>
      </w:r>
      <w:r w:rsidRPr="003172C6">
        <w:rPr>
          <w:lang w:val="ru-RU"/>
        </w:rPr>
        <w:t xml:space="preserve"> </w:t>
      </w:r>
      <w:r w:rsidR="00730C52" w:rsidRPr="003172C6">
        <w:rPr>
          <w:lang w:val="ru-RU"/>
        </w:rPr>
        <w:t xml:space="preserve">9 </w:t>
      </w:r>
      <w:r w:rsidR="009A22CC">
        <w:rPr>
          <w:lang w:val="ru-RU"/>
        </w:rPr>
        <w:t>п</w:t>
      </w:r>
      <w:r w:rsidR="00730C52" w:rsidRPr="003172C6">
        <w:rPr>
          <w:lang w:val="ru-RU"/>
        </w:rPr>
        <w:t>овестки дня, озаглавленно</w:t>
      </w:r>
      <w:r w:rsidR="005D21F0">
        <w:rPr>
          <w:lang w:val="ru-RU"/>
        </w:rPr>
        <w:t>го</w:t>
      </w:r>
      <w:r w:rsidR="00730C52" w:rsidRPr="003172C6">
        <w:rPr>
          <w:lang w:val="ru-RU"/>
        </w:rPr>
        <w:t xml:space="preserve"> «</w:t>
      </w:r>
      <w:r w:rsidRPr="003172C6">
        <w:rPr>
          <w:lang w:val="ru-RU"/>
        </w:rPr>
        <w:t>Дальнейшая работа</w:t>
      </w:r>
      <w:r w:rsidR="00730C52" w:rsidRPr="003172C6">
        <w:rPr>
          <w:lang w:val="ru-RU"/>
        </w:rPr>
        <w:t>»</w:t>
      </w:r>
      <w:r w:rsidRPr="003172C6">
        <w:rPr>
          <w:lang w:val="ru-RU"/>
        </w:rPr>
        <w:t xml:space="preserve">, Комитет согласовал перечень вопросов и документов к следующей сессии, </w:t>
      </w:r>
      <w:r w:rsidR="005D21F0">
        <w:rPr>
          <w:lang w:val="ru-RU"/>
        </w:rPr>
        <w:t>которые были оглашены</w:t>
      </w:r>
      <w:r w:rsidRPr="003172C6">
        <w:rPr>
          <w:lang w:val="ru-RU"/>
        </w:rPr>
        <w:t xml:space="preserve"> Секретариатом.</w:t>
      </w:r>
      <w:r w:rsidR="00AC6F7A" w:rsidRPr="003172C6">
        <w:rPr>
          <w:lang w:val="ru-RU"/>
        </w:rPr>
        <w:t xml:space="preserve">  </w:t>
      </w:r>
    </w:p>
    <w:p w:rsidR="001B5E38" w:rsidRPr="003172C6" w:rsidRDefault="001B5E38" w:rsidP="00AC6F7A">
      <w:pPr>
        <w:rPr>
          <w:lang w:val="ru-RU"/>
        </w:rPr>
      </w:pPr>
    </w:p>
    <w:p w:rsidR="001B5E38" w:rsidRPr="003172C6" w:rsidRDefault="0001600F" w:rsidP="0001600F">
      <w:pPr>
        <w:rPr>
          <w:lang w:val="ru-RU"/>
        </w:rPr>
      </w:pPr>
      <w:r w:rsidRPr="003172C6">
        <w:rPr>
          <w:lang w:val="ru-RU"/>
        </w:rPr>
        <w:t xml:space="preserve">11. Комитет отметил, что в соответствии с пунктом 32 </w:t>
      </w:r>
      <w:r w:rsidR="00247A46">
        <w:rPr>
          <w:lang w:val="ru-RU"/>
        </w:rPr>
        <w:t>к</w:t>
      </w:r>
      <w:r w:rsidRPr="003172C6">
        <w:rPr>
          <w:lang w:val="ru-RU"/>
        </w:rPr>
        <w:t xml:space="preserve">раткого отчета </w:t>
      </w:r>
      <w:r w:rsidR="005D21F0">
        <w:rPr>
          <w:lang w:val="ru-RU"/>
        </w:rPr>
        <w:t xml:space="preserve">о </w:t>
      </w:r>
      <w:r w:rsidRPr="003172C6">
        <w:rPr>
          <w:lang w:val="ru-RU"/>
        </w:rPr>
        <w:t xml:space="preserve">пятьдесят девятой серии заседаний Ассамблей государств-членов ВОИС (A/59/13) стенографические отчеты о </w:t>
      </w:r>
      <w:r w:rsidR="00247A46">
        <w:rPr>
          <w:lang w:val="ru-RU"/>
        </w:rPr>
        <w:t>двадцать четвертой</w:t>
      </w:r>
      <w:r w:rsidRPr="003172C6">
        <w:rPr>
          <w:lang w:val="ru-RU"/>
        </w:rPr>
        <w:t xml:space="preserve"> и </w:t>
      </w:r>
      <w:r w:rsidR="00247A46">
        <w:rPr>
          <w:lang w:val="ru-RU"/>
        </w:rPr>
        <w:t>двадцать пятой</w:t>
      </w:r>
      <w:r w:rsidRPr="003172C6">
        <w:rPr>
          <w:lang w:val="ru-RU"/>
        </w:rPr>
        <w:t xml:space="preserve"> сессиях КРИС будут заменены полностью автома</w:t>
      </w:r>
      <w:r w:rsidR="009A22CC">
        <w:rPr>
          <w:lang w:val="ru-RU"/>
        </w:rPr>
        <w:t>тизированной расшифровкой текста</w:t>
      </w:r>
      <w:r w:rsidRPr="003172C6">
        <w:rPr>
          <w:lang w:val="ru-RU"/>
        </w:rPr>
        <w:t xml:space="preserve"> на английском языке, синхронизированной с видеозаписью, а также автоматическим переводом на другие пять языков ООН.</w:t>
      </w:r>
      <w:r w:rsidR="00AC6F7A" w:rsidRPr="003172C6">
        <w:rPr>
          <w:lang w:val="ru-RU"/>
        </w:rPr>
        <w:t xml:space="preserve">  </w:t>
      </w:r>
      <w:r w:rsidRPr="003172C6">
        <w:rPr>
          <w:lang w:val="ru-RU"/>
        </w:rPr>
        <w:t xml:space="preserve">Соответственно, отчет о текущей сессии будет представлен в </w:t>
      </w:r>
      <w:r w:rsidR="005D21F0">
        <w:rPr>
          <w:lang w:val="ru-RU"/>
        </w:rPr>
        <w:t>новом</w:t>
      </w:r>
      <w:r w:rsidRPr="003172C6">
        <w:rPr>
          <w:lang w:val="ru-RU"/>
        </w:rPr>
        <w:t xml:space="preserve"> виде.</w:t>
      </w:r>
      <w:r w:rsidR="00AC6F7A" w:rsidRPr="003172C6">
        <w:rPr>
          <w:lang w:val="ru-RU"/>
        </w:rPr>
        <w:t xml:space="preserve">  </w:t>
      </w:r>
    </w:p>
    <w:p w:rsidR="001B5E38" w:rsidRPr="00730C52" w:rsidRDefault="001B5E38" w:rsidP="00AC6F7A">
      <w:pPr>
        <w:rPr>
          <w:lang w:val="ru-RU"/>
        </w:rPr>
      </w:pPr>
    </w:p>
    <w:p w:rsidR="001B5E38" w:rsidRPr="003172C6" w:rsidRDefault="0001600F" w:rsidP="0001600F">
      <w:pPr>
        <w:rPr>
          <w:lang w:val="ru-RU"/>
        </w:rPr>
      </w:pPr>
      <w:r w:rsidRPr="003172C6">
        <w:rPr>
          <w:lang w:val="ru-RU"/>
        </w:rPr>
        <w:t xml:space="preserve">В целях </w:t>
      </w:r>
      <w:r w:rsidR="009A22CC">
        <w:rPr>
          <w:lang w:val="ru-RU"/>
        </w:rPr>
        <w:t>усовершенствования</w:t>
      </w:r>
      <w:r w:rsidRPr="003172C6">
        <w:rPr>
          <w:lang w:val="ru-RU"/>
        </w:rPr>
        <w:t xml:space="preserve"> технологии </w:t>
      </w:r>
      <w:r w:rsidR="005D21F0">
        <w:rPr>
          <w:lang w:val="ru-RU"/>
        </w:rPr>
        <w:t xml:space="preserve">автоматической </w:t>
      </w:r>
      <w:r w:rsidR="009136CE">
        <w:rPr>
          <w:lang w:val="ru-RU"/>
        </w:rPr>
        <w:t>р</w:t>
      </w:r>
      <w:r w:rsidR="009A22CC">
        <w:rPr>
          <w:lang w:val="ru-RU"/>
        </w:rPr>
        <w:t>асшифровки текста</w:t>
      </w:r>
      <w:r w:rsidRPr="003172C6">
        <w:rPr>
          <w:lang w:val="ru-RU"/>
        </w:rPr>
        <w:t xml:space="preserve"> делегациям предлагается </w:t>
      </w:r>
      <w:r w:rsidR="009A22CC">
        <w:rPr>
          <w:lang w:val="ru-RU"/>
        </w:rPr>
        <w:t>представить Секретариату свои исправления существенного характера</w:t>
      </w:r>
      <w:r w:rsidRPr="003172C6">
        <w:rPr>
          <w:lang w:val="ru-RU"/>
        </w:rPr>
        <w:t>, желательно за четыре недели до следующей сессии Комитета.</w:t>
      </w:r>
      <w:r w:rsidR="00AC6F7A" w:rsidRPr="003172C6">
        <w:rPr>
          <w:lang w:val="ru-RU"/>
        </w:rPr>
        <w:t xml:space="preserve">  </w:t>
      </w:r>
    </w:p>
    <w:p w:rsidR="001B5E38" w:rsidRPr="0001600F" w:rsidRDefault="001B5E38" w:rsidP="00AC6F7A">
      <w:pPr>
        <w:rPr>
          <w:lang w:val="ru-RU"/>
        </w:rPr>
      </w:pPr>
    </w:p>
    <w:p w:rsidR="001B5E38" w:rsidRPr="003172C6" w:rsidRDefault="0001600F" w:rsidP="0001600F">
      <w:pPr>
        <w:rPr>
          <w:lang w:val="ru-RU"/>
        </w:rPr>
      </w:pPr>
      <w:r w:rsidRPr="003172C6">
        <w:rPr>
          <w:lang w:val="ru-RU"/>
        </w:rPr>
        <w:t>12.</w:t>
      </w:r>
      <w:r w:rsidRPr="003172C6">
        <w:rPr>
          <w:lang w:val="ru-RU"/>
        </w:rPr>
        <w:tab/>
        <w:t>Настоящее резюме вместе с резюме Председателя</w:t>
      </w:r>
      <w:r w:rsidR="005D21F0">
        <w:rPr>
          <w:lang w:val="ru-RU"/>
        </w:rPr>
        <w:t xml:space="preserve"> о</w:t>
      </w:r>
      <w:r w:rsidRPr="003172C6">
        <w:rPr>
          <w:lang w:val="ru-RU"/>
        </w:rPr>
        <w:t xml:space="preserve"> </w:t>
      </w:r>
      <w:r w:rsidR="00247A46">
        <w:rPr>
          <w:lang w:val="ru-RU"/>
        </w:rPr>
        <w:t>двадцать пятой</w:t>
      </w:r>
      <w:r w:rsidRPr="003172C6">
        <w:rPr>
          <w:lang w:val="ru-RU"/>
        </w:rPr>
        <w:t xml:space="preserve"> сессии Комитета будет представлять</w:t>
      </w:r>
      <w:r w:rsidR="005D21F0">
        <w:rPr>
          <w:lang w:val="ru-RU"/>
        </w:rPr>
        <w:t xml:space="preserve"> собой</w:t>
      </w:r>
      <w:r w:rsidRPr="003172C6">
        <w:rPr>
          <w:lang w:val="ru-RU"/>
        </w:rPr>
        <w:t xml:space="preserve"> отчет Комитета для Генеральной Ассамблеи.</w:t>
      </w:r>
      <w:r w:rsidR="00AC6F7A" w:rsidRPr="003172C6">
        <w:rPr>
          <w:lang w:val="ru-RU"/>
        </w:rPr>
        <w:t xml:space="preserve"> </w:t>
      </w:r>
    </w:p>
    <w:p w:rsidR="001B5E38" w:rsidRPr="00730C52" w:rsidRDefault="001B5E38" w:rsidP="00AC6F7A">
      <w:pPr>
        <w:rPr>
          <w:lang w:val="ru-RU"/>
        </w:rPr>
      </w:pPr>
    </w:p>
    <w:p w:rsidR="001B5E38" w:rsidRPr="003172C6" w:rsidRDefault="0001600F" w:rsidP="0001600F">
      <w:pPr>
        <w:pStyle w:val="Endofdocument-Annex"/>
      </w:pPr>
      <w:r w:rsidRPr="003172C6">
        <w:rPr>
          <w:lang w:val="ru-RU"/>
        </w:rPr>
        <w:t>[Конец документа]</w:t>
      </w:r>
    </w:p>
    <w:p w:rsidR="001B5E38" w:rsidRDefault="001B5E38" w:rsidP="00895C0E">
      <w:pPr>
        <w:pStyle w:val="Endofdocument-Annex"/>
      </w:pPr>
    </w:p>
    <w:p w:rsidR="001B5E38" w:rsidRDefault="001B5E38" w:rsidP="00895C0E">
      <w:pPr>
        <w:pStyle w:val="Endofdocument-Annex"/>
      </w:pPr>
    </w:p>
    <w:p w:rsidR="001B5E38" w:rsidRDefault="001B5E38" w:rsidP="00895C0E">
      <w:pPr>
        <w:pStyle w:val="Endofdocument-Annex"/>
      </w:pPr>
    </w:p>
    <w:p w:rsidR="001B5E38" w:rsidRDefault="001B5E38" w:rsidP="00895C0E">
      <w:pPr>
        <w:pStyle w:val="Endofdocument-Annex"/>
      </w:pPr>
    </w:p>
    <w:p w:rsidR="002928D3" w:rsidRDefault="002928D3" w:rsidP="00895C0E">
      <w:pPr>
        <w:pStyle w:val="Endofdocument-Annex"/>
      </w:pPr>
    </w:p>
    <w:sectPr w:rsidR="002928D3" w:rsidSect="00F31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9A" w:rsidRDefault="008D6C9A">
      <w:r>
        <w:separator/>
      </w:r>
    </w:p>
  </w:endnote>
  <w:endnote w:type="continuationSeparator" w:id="0">
    <w:p w:rsidR="008D6C9A" w:rsidRDefault="008D6C9A" w:rsidP="003B38C1">
      <w:r>
        <w:separator/>
      </w:r>
    </w:p>
    <w:p w:rsidR="008D6C9A" w:rsidRPr="003B38C1" w:rsidRDefault="008D6C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6C9A" w:rsidRPr="003B38C1" w:rsidRDefault="008D6C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0F" w:rsidRDefault="00016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0F" w:rsidRDefault="00016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0F" w:rsidRDefault="00016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A" w:rsidRDefault="008D6C9A">
      <w:r>
        <w:separator/>
      </w:r>
    </w:p>
  </w:footnote>
  <w:footnote w:type="continuationSeparator" w:id="0">
    <w:p w:rsidR="008D6C9A" w:rsidRDefault="008D6C9A" w:rsidP="008B60B2">
      <w:r>
        <w:separator/>
      </w:r>
    </w:p>
    <w:p w:rsidR="008D6C9A" w:rsidRPr="00ED77FB" w:rsidRDefault="008D6C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6C9A" w:rsidRPr="00ED77FB" w:rsidRDefault="008D6C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92" w:rsidRDefault="00373887" w:rsidP="00F31692">
    <w:pPr>
      <w:jc w:val="right"/>
    </w:pPr>
    <w:proofErr w:type="spellStart"/>
    <w:proofErr w:type="gramStart"/>
    <w:r>
      <w:t>стр</w:t>
    </w:r>
    <w:proofErr w:type="spellEnd"/>
    <w:proofErr w:type="gramEnd"/>
    <w:r>
      <w:t>.</w:t>
    </w:r>
    <w:r w:rsidR="00F31692">
      <w:t xml:space="preserve"> </w:t>
    </w:r>
    <w:r w:rsidR="00F31692">
      <w:fldChar w:fldCharType="begin"/>
    </w:r>
    <w:r w:rsidR="00F31692">
      <w:instrText xml:space="preserve"> PAGE  \* MERGEFORMAT </w:instrText>
    </w:r>
    <w:r w:rsidR="00F31692">
      <w:fldChar w:fldCharType="separate"/>
    </w:r>
    <w:r w:rsidR="00E233AE">
      <w:rPr>
        <w:noProof/>
      </w:rPr>
      <w:t>4</w:t>
    </w:r>
    <w:r w:rsidR="00F31692">
      <w:fldChar w:fldCharType="end"/>
    </w:r>
  </w:p>
  <w:p w:rsidR="008C7898" w:rsidRDefault="008C7898" w:rsidP="00F31692">
    <w:pPr>
      <w:jc w:val="right"/>
    </w:pPr>
  </w:p>
  <w:p w:rsidR="00F31692" w:rsidRDefault="00F31692" w:rsidP="00F3169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3A22F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233AE">
      <w:rPr>
        <w:noProof/>
      </w:rPr>
      <w:t>5</w:t>
    </w:r>
    <w:r w:rsidR="00EC4E49">
      <w:fldChar w:fldCharType="end"/>
    </w:r>
  </w:p>
  <w:p w:rsidR="008C7898" w:rsidRDefault="008C7898" w:rsidP="00477D6B">
    <w:pPr>
      <w:jc w:val="right"/>
    </w:pP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0F" w:rsidRDefault="00016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524200"/>
    <w:multiLevelType w:val="hybridMultilevel"/>
    <w:tmpl w:val="6FF80B3E"/>
    <w:lvl w:ilvl="0" w:tplc="28DA7CE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A0A505D"/>
    <w:multiLevelType w:val="hybridMultilevel"/>
    <w:tmpl w:val="18AA9AAE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9242AA"/>
    <w:multiLevelType w:val="multilevel"/>
    <w:tmpl w:val="4DFC49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E2CCE"/>
    <w:multiLevelType w:val="hybridMultilevel"/>
    <w:tmpl w:val="80FA6F52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CD7208"/>
    <w:multiLevelType w:val="hybridMultilevel"/>
    <w:tmpl w:val="BA361F1C"/>
    <w:lvl w:ilvl="0" w:tplc="28DA7CE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6DC20D78"/>
    <w:multiLevelType w:val="hybridMultilevel"/>
    <w:tmpl w:val="5BD6AE3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RTS_Glossary|WIPOLDTERM"/>
    <w:docVar w:name="TermBaseURL" w:val="empty"/>
    <w:docVar w:name="TextBases" w:val="TextBase TMs\WorkspaceRTS\Development\Development|TextBase TMs\WorkspaceRTS\Development\temp_cdip|TextBase TMs\WorkspaceRTS\Development\Reports"/>
    <w:docVar w:name="TextBaseURL" w:val="empty"/>
    <w:docVar w:name="UILng" w:val="en"/>
  </w:docVars>
  <w:rsids>
    <w:rsidRoot w:val="00864523"/>
    <w:rsid w:val="00001E20"/>
    <w:rsid w:val="0001600F"/>
    <w:rsid w:val="000209A8"/>
    <w:rsid w:val="00043CAA"/>
    <w:rsid w:val="00054F4C"/>
    <w:rsid w:val="00075432"/>
    <w:rsid w:val="000968ED"/>
    <w:rsid w:val="000F5E56"/>
    <w:rsid w:val="001362EE"/>
    <w:rsid w:val="00167DB7"/>
    <w:rsid w:val="001832A6"/>
    <w:rsid w:val="00192F00"/>
    <w:rsid w:val="00194331"/>
    <w:rsid w:val="001A198B"/>
    <w:rsid w:val="001B5E38"/>
    <w:rsid w:val="001C6003"/>
    <w:rsid w:val="0021217E"/>
    <w:rsid w:val="002330A9"/>
    <w:rsid w:val="00247A46"/>
    <w:rsid w:val="00247E23"/>
    <w:rsid w:val="0025623B"/>
    <w:rsid w:val="002634C4"/>
    <w:rsid w:val="00291C9C"/>
    <w:rsid w:val="002928D3"/>
    <w:rsid w:val="002F1FE6"/>
    <w:rsid w:val="002F4E68"/>
    <w:rsid w:val="003017B1"/>
    <w:rsid w:val="00312F7F"/>
    <w:rsid w:val="003172C6"/>
    <w:rsid w:val="0032463D"/>
    <w:rsid w:val="00337AAA"/>
    <w:rsid w:val="003501A2"/>
    <w:rsid w:val="00361450"/>
    <w:rsid w:val="003673CF"/>
    <w:rsid w:val="00373887"/>
    <w:rsid w:val="003814D4"/>
    <w:rsid w:val="00381E42"/>
    <w:rsid w:val="003845C1"/>
    <w:rsid w:val="003A22F5"/>
    <w:rsid w:val="003A6F89"/>
    <w:rsid w:val="003B38C1"/>
    <w:rsid w:val="003C394C"/>
    <w:rsid w:val="003C6E0D"/>
    <w:rsid w:val="003F5A24"/>
    <w:rsid w:val="00423C60"/>
    <w:rsid w:val="00423E3E"/>
    <w:rsid w:val="00427AF4"/>
    <w:rsid w:val="004503E4"/>
    <w:rsid w:val="004647DA"/>
    <w:rsid w:val="00473074"/>
    <w:rsid w:val="00474062"/>
    <w:rsid w:val="00477D6B"/>
    <w:rsid w:val="00481B5C"/>
    <w:rsid w:val="004821BE"/>
    <w:rsid w:val="00491FD7"/>
    <w:rsid w:val="004A43F0"/>
    <w:rsid w:val="004B6C00"/>
    <w:rsid w:val="004C27DB"/>
    <w:rsid w:val="005019FF"/>
    <w:rsid w:val="00510161"/>
    <w:rsid w:val="00517B50"/>
    <w:rsid w:val="0053057A"/>
    <w:rsid w:val="005373AC"/>
    <w:rsid w:val="00560A29"/>
    <w:rsid w:val="0057690B"/>
    <w:rsid w:val="00587C98"/>
    <w:rsid w:val="005A681B"/>
    <w:rsid w:val="005C6649"/>
    <w:rsid w:val="005D21F0"/>
    <w:rsid w:val="00605827"/>
    <w:rsid w:val="00646050"/>
    <w:rsid w:val="00660FDD"/>
    <w:rsid w:val="006633CB"/>
    <w:rsid w:val="006713CA"/>
    <w:rsid w:val="00676C5C"/>
    <w:rsid w:val="006E6991"/>
    <w:rsid w:val="006E6AFA"/>
    <w:rsid w:val="00722AD7"/>
    <w:rsid w:val="00722E78"/>
    <w:rsid w:val="007235EA"/>
    <w:rsid w:val="00730C52"/>
    <w:rsid w:val="007936E3"/>
    <w:rsid w:val="007D1613"/>
    <w:rsid w:val="007E395E"/>
    <w:rsid w:val="007E4C0E"/>
    <w:rsid w:val="008263FA"/>
    <w:rsid w:val="008356A7"/>
    <w:rsid w:val="00850F84"/>
    <w:rsid w:val="0086213B"/>
    <w:rsid w:val="00864523"/>
    <w:rsid w:val="008918F8"/>
    <w:rsid w:val="00894416"/>
    <w:rsid w:val="00895C0E"/>
    <w:rsid w:val="008A223E"/>
    <w:rsid w:val="008B2CC1"/>
    <w:rsid w:val="008B60B2"/>
    <w:rsid w:val="008C7898"/>
    <w:rsid w:val="008D6C9A"/>
    <w:rsid w:val="0090296E"/>
    <w:rsid w:val="0090731E"/>
    <w:rsid w:val="00910B0D"/>
    <w:rsid w:val="00912B25"/>
    <w:rsid w:val="009136CE"/>
    <w:rsid w:val="00916EE2"/>
    <w:rsid w:val="009201E3"/>
    <w:rsid w:val="00930C69"/>
    <w:rsid w:val="00937013"/>
    <w:rsid w:val="00944035"/>
    <w:rsid w:val="0094554F"/>
    <w:rsid w:val="009503F3"/>
    <w:rsid w:val="00966A22"/>
    <w:rsid w:val="0096722F"/>
    <w:rsid w:val="00972E41"/>
    <w:rsid w:val="00980843"/>
    <w:rsid w:val="00982991"/>
    <w:rsid w:val="0099736E"/>
    <w:rsid w:val="009A205A"/>
    <w:rsid w:val="009A22CC"/>
    <w:rsid w:val="009A6709"/>
    <w:rsid w:val="009C12EB"/>
    <w:rsid w:val="009C3635"/>
    <w:rsid w:val="009C7BA2"/>
    <w:rsid w:val="009E2791"/>
    <w:rsid w:val="009E3F6F"/>
    <w:rsid w:val="009F0DC0"/>
    <w:rsid w:val="009F1935"/>
    <w:rsid w:val="009F499F"/>
    <w:rsid w:val="009F4EDA"/>
    <w:rsid w:val="00A21E48"/>
    <w:rsid w:val="00A225F6"/>
    <w:rsid w:val="00A42DAF"/>
    <w:rsid w:val="00A45BD8"/>
    <w:rsid w:val="00A6622F"/>
    <w:rsid w:val="00A755D1"/>
    <w:rsid w:val="00A869B7"/>
    <w:rsid w:val="00AA30B9"/>
    <w:rsid w:val="00AA6883"/>
    <w:rsid w:val="00AC205C"/>
    <w:rsid w:val="00AC6F7A"/>
    <w:rsid w:val="00AE01A2"/>
    <w:rsid w:val="00AE0FF5"/>
    <w:rsid w:val="00AF0A6B"/>
    <w:rsid w:val="00AF63FB"/>
    <w:rsid w:val="00B028CC"/>
    <w:rsid w:val="00B05A69"/>
    <w:rsid w:val="00B461E3"/>
    <w:rsid w:val="00B7162A"/>
    <w:rsid w:val="00B87D6F"/>
    <w:rsid w:val="00B9734B"/>
    <w:rsid w:val="00BA30E2"/>
    <w:rsid w:val="00BE3D47"/>
    <w:rsid w:val="00C11BFE"/>
    <w:rsid w:val="00C17940"/>
    <w:rsid w:val="00C43635"/>
    <w:rsid w:val="00C5068F"/>
    <w:rsid w:val="00C52847"/>
    <w:rsid w:val="00C65A2D"/>
    <w:rsid w:val="00C72FCE"/>
    <w:rsid w:val="00CB1DF6"/>
    <w:rsid w:val="00CC0721"/>
    <w:rsid w:val="00CC0908"/>
    <w:rsid w:val="00CC3656"/>
    <w:rsid w:val="00CD04F1"/>
    <w:rsid w:val="00CD600D"/>
    <w:rsid w:val="00CF775B"/>
    <w:rsid w:val="00D00402"/>
    <w:rsid w:val="00D1004C"/>
    <w:rsid w:val="00D45252"/>
    <w:rsid w:val="00D63D56"/>
    <w:rsid w:val="00D71B4D"/>
    <w:rsid w:val="00D81DC6"/>
    <w:rsid w:val="00D93D55"/>
    <w:rsid w:val="00D974D6"/>
    <w:rsid w:val="00DC3A55"/>
    <w:rsid w:val="00E0399D"/>
    <w:rsid w:val="00E12C9B"/>
    <w:rsid w:val="00E15015"/>
    <w:rsid w:val="00E233AE"/>
    <w:rsid w:val="00E3350D"/>
    <w:rsid w:val="00E335FE"/>
    <w:rsid w:val="00E55800"/>
    <w:rsid w:val="00E63401"/>
    <w:rsid w:val="00E77602"/>
    <w:rsid w:val="00EB4B02"/>
    <w:rsid w:val="00EC4E49"/>
    <w:rsid w:val="00ED1F31"/>
    <w:rsid w:val="00ED77FB"/>
    <w:rsid w:val="00EE45FA"/>
    <w:rsid w:val="00F11D49"/>
    <w:rsid w:val="00F3133C"/>
    <w:rsid w:val="00F31692"/>
    <w:rsid w:val="00F47B51"/>
    <w:rsid w:val="00F65BA5"/>
    <w:rsid w:val="00F66152"/>
    <w:rsid w:val="00F868A4"/>
    <w:rsid w:val="00FB1036"/>
    <w:rsid w:val="00FE5F25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D4AA55C3-C5E1-4965-A27C-7CF0016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Endofdocument-AnnexChar">
    <w:name w:val="[End of document - Annex] Char"/>
    <w:link w:val="Endofdocument-Annex"/>
    <w:rsid w:val="00E12C9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12C9B"/>
    <w:rPr>
      <w:rFonts w:ascii="Arial" w:eastAsia="SimSun" w:hAnsi="Arial" w:cs="Arial"/>
      <w:sz w:val="22"/>
      <w:lang w:val="en-US" w:eastAsia="zh-CN"/>
    </w:rPr>
  </w:style>
  <w:style w:type="character" w:styleId="PageNumber">
    <w:name w:val="page number"/>
    <w:basedOn w:val="DefaultParagraphFont"/>
    <w:semiHidden/>
    <w:unhideWhenUsed/>
    <w:rsid w:val="00B461E3"/>
  </w:style>
  <w:style w:type="character" w:styleId="Hyperlink">
    <w:name w:val="Hyperlink"/>
    <w:basedOn w:val="DefaultParagraphFont"/>
    <w:unhideWhenUsed/>
    <w:rsid w:val="00256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5115-27AC-4D32-9B67-A930EE04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10209</Characters>
  <Application>Microsoft Office Word</Application>
  <DocSecurity>0</DocSecurity>
  <Lines>239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keywords>FOR OFFICIAL USE ONLY</cp:keywords>
  <cp:lastModifiedBy>ESTEVES DOS SANTOS Anabela</cp:lastModifiedBy>
  <cp:revision>2</cp:revision>
  <cp:lastPrinted>2019-11-26T12:54:00Z</cp:lastPrinted>
  <dcterms:created xsi:type="dcterms:W3CDTF">2019-11-29T13:58:00Z</dcterms:created>
  <dcterms:modified xsi:type="dcterms:W3CDTF">2019-11-29T13:58:00Z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82a13dcd-f155-43f3-94e4-9e7fbcd46378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