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732F0" w:rsidP="00916EE2">
            <w:r w:rsidRPr="0033463F">
              <w:rPr>
                <w:noProof/>
                <w:lang w:eastAsia="en-US"/>
              </w:rPr>
              <w:drawing>
                <wp:inline distT="0" distB="0" distL="0" distR="0" wp14:anchorId="05793157" wp14:editId="15667C5F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732F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204FED">
              <w:rPr>
                <w:rFonts w:ascii="Arial Black" w:hAnsi="Arial Black"/>
                <w:caps/>
                <w:sz w:val="15"/>
              </w:rPr>
              <w:t>CDIP/23/4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732F0" w:rsidP="00B732F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732F0" w:rsidRDefault="00B732F0" w:rsidP="00B732F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18 февраля</w:t>
            </w:r>
            <w:r w:rsidR="00204FED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B732F0" w:rsidRDefault="00B732F0" w:rsidP="008B2CC1">
      <w:pPr>
        <w:rPr>
          <w:b/>
          <w:sz w:val="28"/>
          <w:szCs w:val="28"/>
          <w:lang w:val="ru-RU"/>
        </w:rPr>
      </w:pPr>
      <w:r w:rsidRPr="00B732F0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B732F0" w:rsidRDefault="003845C1" w:rsidP="003845C1">
      <w:pPr>
        <w:rPr>
          <w:lang w:val="ru-RU"/>
        </w:rPr>
      </w:pPr>
    </w:p>
    <w:p w:rsidR="003845C1" w:rsidRPr="00B732F0" w:rsidRDefault="003845C1" w:rsidP="003845C1">
      <w:pPr>
        <w:rPr>
          <w:lang w:val="ru-RU"/>
        </w:rPr>
      </w:pPr>
    </w:p>
    <w:p w:rsidR="008B2CC1" w:rsidRPr="00866E31" w:rsidRDefault="00B732F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третья сессия </w:t>
      </w:r>
    </w:p>
    <w:p w:rsidR="008B2CC1" w:rsidRPr="00866E31" w:rsidRDefault="00B732F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04FED" w:rsidRPr="00866E31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20 – 24 мая 2019 г.</w:t>
      </w:r>
    </w:p>
    <w:p w:rsidR="008B2CC1" w:rsidRPr="00866E31" w:rsidRDefault="008B2CC1" w:rsidP="008B2CC1">
      <w:pPr>
        <w:rPr>
          <w:lang w:val="ru-RU"/>
        </w:rPr>
      </w:pPr>
    </w:p>
    <w:p w:rsidR="008B2CC1" w:rsidRPr="00866E31" w:rsidRDefault="008B2CC1" w:rsidP="008B2CC1">
      <w:pPr>
        <w:rPr>
          <w:lang w:val="ru-RU"/>
        </w:rPr>
      </w:pPr>
    </w:p>
    <w:p w:rsidR="008B2CC1" w:rsidRPr="00866E31" w:rsidRDefault="008B2CC1" w:rsidP="008B2CC1">
      <w:pPr>
        <w:rPr>
          <w:lang w:val="ru-RU"/>
        </w:rPr>
      </w:pPr>
    </w:p>
    <w:p w:rsidR="0060028D" w:rsidRDefault="00B732F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  <w:r w:rsidRPr="0060028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60028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ЗАВЕРШЕНИИ</w:t>
      </w:r>
      <w:r w:rsidRPr="0060028D">
        <w:rPr>
          <w:caps/>
          <w:sz w:val="24"/>
          <w:lang w:val="ru-RU"/>
        </w:rPr>
        <w:t xml:space="preserve"> </w:t>
      </w:r>
      <w:r w:rsidR="0060028D">
        <w:rPr>
          <w:caps/>
          <w:sz w:val="24"/>
          <w:lang w:val="ru-RU"/>
        </w:rPr>
        <w:t>ПРОЕКТА</w:t>
      </w:r>
      <w:r w:rsidR="0060028D" w:rsidRPr="0060028D">
        <w:rPr>
          <w:caps/>
          <w:sz w:val="24"/>
          <w:lang w:val="ru-RU"/>
        </w:rPr>
        <w:t xml:space="preserve"> </w:t>
      </w:r>
      <w:r w:rsidR="0060028D">
        <w:rPr>
          <w:caps/>
          <w:sz w:val="24"/>
          <w:lang w:val="ru-RU"/>
        </w:rPr>
        <w:t>ПО</w:t>
      </w:r>
      <w:r w:rsidR="0060028D" w:rsidRPr="0060028D">
        <w:rPr>
          <w:caps/>
          <w:sz w:val="24"/>
          <w:lang w:val="ru-RU"/>
        </w:rPr>
        <w:t xml:space="preserve"> Сотрудничеств</w:t>
      </w:r>
      <w:r w:rsidR="0060028D">
        <w:rPr>
          <w:caps/>
          <w:sz w:val="24"/>
          <w:lang w:val="ru-RU"/>
        </w:rPr>
        <w:t>у</w:t>
      </w:r>
      <w:r w:rsidR="0060028D" w:rsidRPr="0060028D">
        <w:rPr>
          <w:caps/>
          <w:sz w:val="24"/>
          <w:lang w:val="ru-RU"/>
        </w:rPr>
        <w:t xml:space="preserve"> с учреждениями, занимающимися подготовкой работников судебных органов в развивающихся и наименее развитых странах, по вопросам </w:t>
      </w:r>
      <w:r w:rsidR="00F24C3A">
        <w:rPr>
          <w:caps/>
          <w:sz w:val="24"/>
          <w:lang w:val="ru-RU"/>
        </w:rPr>
        <w:t xml:space="preserve">РАЗВИТИЯ, </w:t>
      </w:r>
      <w:r w:rsidR="0060028D" w:rsidRPr="0060028D">
        <w:rPr>
          <w:caps/>
          <w:sz w:val="24"/>
          <w:lang w:val="ru-RU"/>
        </w:rPr>
        <w:t>обучения и подготовки в области прав интеллектуальной собственности</w:t>
      </w:r>
      <w:r w:rsidR="0060028D">
        <w:rPr>
          <w:caps/>
          <w:sz w:val="24"/>
          <w:lang w:val="ru-RU"/>
        </w:rPr>
        <w:t xml:space="preserve"> </w:t>
      </w:r>
    </w:p>
    <w:p w:rsidR="0060028D" w:rsidRDefault="0060028D" w:rsidP="008B2CC1">
      <w:pPr>
        <w:rPr>
          <w:caps/>
          <w:sz w:val="24"/>
          <w:lang w:val="ru-RU"/>
        </w:rPr>
      </w:pPr>
    </w:p>
    <w:p w:rsidR="008B2CC1" w:rsidRPr="00866E31" w:rsidRDefault="0060028D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подготовлено</w:t>
      </w:r>
      <w:r w:rsidRPr="00866E31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  <w:r w:rsidRPr="00866E31">
        <w:rPr>
          <w:i/>
          <w:lang w:val="ru-RU"/>
        </w:rPr>
        <w:t xml:space="preserve"> </w:t>
      </w:r>
    </w:p>
    <w:p w:rsidR="00204FED" w:rsidRPr="00866E31" w:rsidRDefault="00204FED" w:rsidP="008B2CC1">
      <w:pPr>
        <w:rPr>
          <w:i/>
          <w:lang w:val="ru-RU"/>
        </w:rPr>
      </w:pPr>
    </w:p>
    <w:p w:rsidR="00204FED" w:rsidRPr="00866E31" w:rsidRDefault="00204FED" w:rsidP="008B2CC1">
      <w:pPr>
        <w:rPr>
          <w:i/>
          <w:lang w:val="ru-RU"/>
        </w:rPr>
      </w:pPr>
    </w:p>
    <w:p w:rsidR="00204FED" w:rsidRPr="00866E31" w:rsidRDefault="00204FED" w:rsidP="008B2CC1">
      <w:pPr>
        <w:rPr>
          <w:i/>
          <w:lang w:val="ru-RU"/>
        </w:rPr>
      </w:pPr>
    </w:p>
    <w:p w:rsidR="00204FED" w:rsidRPr="00866E31" w:rsidRDefault="00204FED" w:rsidP="008B2CC1">
      <w:pPr>
        <w:rPr>
          <w:i/>
          <w:lang w:val="ru-RU"/>
        </w:rPr>
      </w:pPr>
    </w:p>
    <w:p w:rsidR="00A44012" w:rsidRDefault="00204FED" w:rsidP="00204FED">
      <w:pPr>
        <w:rPr>
          <w:lang w:val="ru-RU"/>
        </w:rPr>
      </w:pPr>
      <w:r>
        <w:fldChar w:fldCharType="begin"/>
      </w:r>
      <w:r w:rsidRPr="00A44012">
        <w:rPr>
          <w:lang w:val="ru-RU"/>
        </w:rPr>
        <w:instrText xml:space="preserve"> </w:instrText>
      </w:r>
      <w:r>
        <w:instrText>AUTONUM</w:instrText>
      </w:r>
      <w:r w:rsidRPr="00A44012">
        <w:rPr>
          <w:lang w:val="ru-RU"/>
        </w:rPr>
        <w:instrText xml:space="preserve">  </w:instrText>
      </w:r>
      <w:r>
        <w:fldChar w:fldCharType="end"/>
      </w:r>
      <w:r w:rsidRPr="00A44012">
        <w:rPr>
          <w:lang w:val="ru-RU"/>
        </w:rPr>
        <w:tab/>
      </w:r>
      <w:r w:rsidR="0060028D">
        <w:rPr>
          <w:lang w:val="ru-RU"/>
        </w:rPr>
        <w:t>В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приложении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к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настоящему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документу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содержится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отчет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о</w:t>
      </w:r>
      <w:r w:rsidR="0060028D" w:rsidRPr="00A44012">
        <w:rPr>
          <w:lang w:val="ru-RU"/>
        </w:rPr>
        <w:t xml:space="preserve"> </w:t>
      </w:r>
      <w:r w:rsidR="0060028D">
        <w:rPr>
          <w:lang w:val="ru-RU"/>
        </w:rPr>
        <w:t>завершении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осуществленного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в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рамках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Повестки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дня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в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области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развития</w:t>
      </w:r>
      <w:r w:rsidR="00A44012" w:rsidRPr="00A44012">
        <w:rPr>
          <w:lang w:val="ru-RU"/>
        </w:rPr>
        <w:t xml:space="preserve"> (</w:t>
      </w:r>
      <w:r w:rsidR="00A44012">
        <w:rPr>
          <w:lang w:val="ru-RU"/>
        </w:rPr>
        <w:t>ПДР</w:t>
      </w:r>
      <w:r w:rsidR="00A44012" w:rsidRPr="00A44012">
        <w:rPr>
          <w:lang w:val="ru-RU"/>
        </w:rPr>
        <w:t>)</w:t>
      </w:r>
      <w:r w:rsidR="0060028D" w:rsidRPr="00A44012">
        <w:rPr>
          <w:lang w:val="ru-RU"/>
        </w:rPr>
        <w:t xml:space="preserve"> </w:t>
      </w:r>
      <w:r w:rsidR="00A44012">
        <w:rPr>
          <w:lang w:val="ru-RU"/>
        </w:rPr>
        <w:t>проекта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по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сотрудничеству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с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учреждениями</w:t>
      </w:r>
      <w:r w:rsidR="00A44012" w:rsidRPr="00A44012">
        <w:rPr>
          <w:lang w:val="ru-RU"/>
        </w:rPr>
        <w:t xml:space="preserve">, </w:t>
      </w:r>
      <w:r w:rsidR="00A44012">
        <w:rPr>
          <w:lang w:val="ru-RU"/>
        </w:rPr>
        <w:t>занимающимися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подготовкой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работников</w:t>
      </w:r>
      <w:r w:rsidR="00A44012" w:rsidRPr="00A44012">
        <w:rPr>
          <w:lang w:val="ru-RU"/>
        </w:rPr>
        <w:t xml:space="preserve"> </w:t>
      </w:r>
      <w:r w:rsidR="00A44012">
        <w:rPr>
          <w:lang w:val="ru-RU"/>
        </w:rPr>
        <w:t>судебных органов</w:t>
      </w:r>
      <w:r w:rsidR="00440574">
        <w:rPr>
          <w:lang w:val="ru-RU"/>
        </w:rPr>
        <w:t xml:space="preserve"> в развивающихся и наименее развитых странах, по вопросам </w:t>
      </w:r>
      <w:r w:rsidR="00F24C3A">
        <w:rPr>
          <w:lang w:val="ru-RU"/>
        </w:rPr>
        <w:t xml:space="preserve">развития, </w:t>
      </w:r>
      <w:r w:rsidR="00440574">
        <w:rPr>
          <w:lang w:val="ru-RU"/>
        </w:rPr>
        <w:t xml:space="preserve">обучения и подготовки в области прав интеллектуальной собственности (ИС).  Проект был завершен в декабре 2018 г., и на текущей сессии КРИС представляются результаты его оценки. Отчет о завершении проекта представляет собой итоговый </w:t>
      </w:r>
      <w:r w:rsidR="00866E31">
        <w:rPr>
          <w:lang w:val="ru-RU"/>
        </w:rPr>
        <w:t xml:space="preserve">всеобъемлющий </w:t>
      </w:r>
      <w:r w:rsidR="00440574">
        <w:rPr>
          <w:lang w:val="ru-RU"/>
        </w:rPr>
        <w:t xml:space="preserve">отчет за весь период осуществления проекта, представленный Комитету </w:t>
      </w:r>
      <w:r w:rsidR="00893280">
        <w:rPr>
          <w:lang w:val="ru-RU"/>
        </w:rPr>
        <w:t xml:space="preserve">перед рассмотрением отчета об оценке. </w:t>
      </w:r>
    </w:p>
    <w:p w:rsidR="00A44012" w:rsidRDefault="00A44012" w:rsidP="00204FED">
      <w:pPr>
        <w:rPr>
          <w:lang w:val="ru-RU"/>
        </w:rPr>
      </w:pPr>
    </w:p>
    <w:p w:rsidR="004932F5" w:rsidRPr="00811144" w:rsidRDefault="004932F5" w:rsidP="00204FED">
      <w:pPr>
        <w:rPr>
          <w:lang w:val="ru-RU"/>
        </w:rPr>
      </w:pPr>
    </w:p>
    <w:p w:rsidR="004932F5" w:rsidRPr="00893280" w:rsidRDefault="004932F5" w:rsidP="004932F5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893280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893280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893280">
        <w:rPr>
          <w:i/>
          <w:lang w:val="ru-RU"/>
        </w:rPr>
        <w:tab/>
      </w:r>
      <w:r w:rsidR="00893280" w:rsidRPr="00893280">
        <w:rPr>
          <w:i/>
          <w:lang w:val="ru-RU"/>
        </w:rPr>
        <w:t>КРИС предлагается принять к сведению информацию, содержащуюся в приложени</w:t>
      </w:r>
      <w:r w:rsidR="00893280">
        <w:rPr>
          <w:i/>
          <w:lang w:val="ru-RU"/>
        </w:rPr>
        <w:t>и</w:t>
      </w:r>
      <w:r w:rsidR="00893280" w:rsidRPr="00893280">
        <w:rPr>
          <w:i/>
          <w:lang w:val="ru-RU"/>
        </w:rPr>
        <w:t xml:space="preserve"> к настоящему документу</w:t>
      </w:r>
      <w:r w:rsidRPr="00893280">
        <w:rPr>
          <w:i/>
          <w:lang w:val="ru-RU"/>
        </w:rPr>
        <w:t xml:space="preserve">. </w:t>
      </w:r>
    </w:p>
    <w:p w:rsidR="00AC205C" w:rsidRPr="00893280" w:rsidRDefault="00AC205C">
      <w:pPr>
        <w:rPr>
          <w:lang w:val="ru-RU"/>
        </w:rPr>
      </w:pPr>
    </w:p>
    <w:p w:rsidR="00D1323C" w:rsidRPr="00893280" w:rsidRDefault="00D1323C">
      <w:pPr>
        <w:rPr>
          <w:lang w:val="ru-RU"/>
        </w:rPr>
      </w:pPr>
    </w:p>
    <w:p w:rsidR="009A14D4" w:rsidRDefault="00D1323C">
      <w:pPr>
        <w:sectPr w:rsidR="009A14D4" w:rsidSect="00F563C1">
          <w:headerReference w:type="default" r:id="rId9"/>
          <w:endnotePr>
            <w:numFmt w:val="decimal"/>
          </w:endnotePr>
          <w:type w:val="continuous"/>
          <w:pgSz w:w="11907" w:h="16840" w:code="9"/>
          <w:pgMar w:top="562" w:right="1138" w:bottom="1411" w:left="1411" w:header="504" w:footer="1022" w:gutter="0"/>
          <w:pgNumType w:start="0"/>
          <w:cols w:space="720"/>
          <w:titlePg/>
          <w:docGrid w:linePitch="299"/>
        </w:sectPr>
      </w:pPr>
      <w:r w:rsidRPr="00893280">
        <w:rPr>
          <w:lang w:val="ru-RU"/>
        </w:rPr>
        <w:tab/>
      </w:r>
      <w:r w:rsidRPr="00893280">
        <w:rPr>
          <w:lang w:val="ru-RU"/>
        </w:rPr>
        <w:tab/>
      </w:r>
      <w:r w:rsidRPr="00893280">
        <w:rPr>
          <w:lang w:val="ru-RU"/>
        </w:rPr>
        <w:tab/>
      </w:r>
      <w:r w:rsidRPr="00893280">
        <w:rPr>
          <w:lang w:val="ru-RU"/>
        </w:rPr>
        <w:tab/>
      </w:r>
      <w:r w:rsidRPr="00893280">
        <w:rPr>
          <w:lang w:val="ru-RU"/>
        </w:rPr>
        <w:tab/>
      </w:r>
      <w:r w:rsidRPr="00893280">
        <w:rPr>
          <w:lang w:val="ru-RU"/>
        </w:rPr>
        <w:tab/>
      </w:r>
      <w:r w:rsidRPr="00893280">
        <w:rPr>
          <w:lang w:val="ru-RU"/>
        </w:rPr>
        <w:tab/>
      </w:r>
      <w:r w:rsidRPr="00893280">
        <w:rPr>
          <w:lang w:val="ru-RU"/>
        </w:rPr>
        <w:tab/>
      </w:r>
      <w:r w:rsidRPr="00893280">
        <w:rPr>
          <w:lang w:val="ru-RU"/>
        </w:rPr>
        <w:tab/>
        <w:t xml:space="preserve">       </w:t>
      </w:r>
      <w:r>
        <w:t>[</w:t>
      </w:r>
      <w:r w:rsidR="00866E31">
        <w:rPr>
          <w:lang w:val="ru-RU"/>
        </w:rPr>
        <w:t>П</w:t>
      </w:r>
      <w:r w:rsidR="00F24C3A">
        <w:rPr>
          <w:lang w:val="ru-RU"/>
        </w:rPr>
        <w:t>риложение следует</w:t>
      </w:r>
      <w:r>
        <w:t>]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7767EE" w:rsidRPr="00ED4C94" w:rsidTr="009F61DC">
        <w:trPr>
          <w:trHeight w:val="43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767EE" w:rsidRPr="00ED4C94" w:rsidRDefault="00F24C3A" w:rsidP="00F24C3A">
            <w:pPr>
              <w:pStyle w:val="Heading2"/>
            </w:pPr>
            <w:r>
              <w:rPr>
                <w:lang w:val="ru-RU"/>
              </w:rPr>
              <w:lastRenderedPageBreak/>
              <w:t xml:space="preserve">РЕЗЮМЕ ПРОЕКТА </w:t>
            </w:r>
          </w:p>
        </w:tc>
      </w:tr>
      <w:tr w:rsidR="007767EE" w:rsidRPr="00ED4C94" w:rsidTr="009F61DC">
        <w:trPr>
          <w:trHeight w:val="496"/>
        </w:trPr>
        <w:tc>
          <w:tcPr>
            <w:tcW w:w="2376" w:type="dxa"/>
            <w:shd w:val="clear" w:color="auto" w:fill="auto"/>
          </w:tcPr>
          <w:p w:rsidR="007767EE" w:rsidRPr="00ED4C94" w:rsidRDefault="00F24C3A" w:rsidP="00F24C3A">
            <w:pPr>
              <w:pStyle w:val="Heading3"/>
            </w:pPr>
            <w:r>
              <w:rPr>
                <w:lang w:val="ru-RU"/>
              </w:rPr>
              <w:t xml:space="preserve">Код проекта 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7767EE" w:rsidRPr="003947C2" w:rsidRDefault="007767EE" w:rsidP="009F61DC">
            <w:pPr>
              <w:rPr>
                <w:i/>
              </w:rPr>
            </w:pPr>
            <w:r w:rsidRPr="003947C2">
              <w:rPr>
                <w:i/>
              </w:rPr>
              <w:t>DA_3_10_45_01</w:t>
            </w:r>
          </w:p>
        </w:tc>
      </w:tr>
      <w:tr w:rsidR="007767EE" w:rsidRPr="00811144" w:rsidTr="009F61DC">
        <w:trPr>
          <w:trHeight w:val="404"/>
        </w:trPr>
        <w:tc>
          <w:tcPr>
            <w:tcW w:w="2376" w:type="dxa"/>
            <w:shd w:val="clear" w:color="auto" w:fill="auto"/>
          </w:tcPr>
          <w:p w:rsidR="007767EE" w:rsidRPr="00ED4C94" w:rsidRDefault="00F24C3A" w:rsidP="009F61DC">
            <w:pPr>
              <w:pStyle w:val="Heading3"/>
            </w:pPr>
            <w:r>
              <w:rPr>
                <w:lang w:val="ru-RU"/>
              </w:rPr>
              <w:t>Название проекта</w:t>
            </w:r>
          </w:p>
          <w:p w:rsidR="007767EE" w:rsidRPr="00ED4C94" w:rsidRDefault="007767EE" w:rsidP="009F61DC"/>
        </w:tc>
        <w:tc>
          <w:tcPr>
            <w:tcW w:w="6912" w:type="dxa"/>
            <w:shd w:val="clear" w:color="auto" w:fill="auto"/>
            <w:vAlign w:val="center"/>
          </w:tcPr>
          <w:p w:rsidR="0065603C" w:rsidRPr="00F24C3A" w:rsidRDefault="0065603C" w:rsidP="009F61DC">
            <w:pPr>
              <w:rPr>
                <w:lang w:val="ru-RU"/>
              </w:rPr>
            </w:pPr>
          </w:p>
          <w:p w:rsidR="007767EE" w:rsidRPr="00F24C3A" w:rsidRDefault="007767EE" w:rsidP="009F61DC">
            <w:pPr>
              <w:rPr>
                <w:i/>
                <w:lang w:val="ru-RU"/>
              </w:rPr>
            </w:pPr>
            <w:r w:rsidRPr="00F24C3A">
              <w:rPr>
                <w:i/>
              </w:rPr>
              <w:t>Co</w:t>
            </w:r>
            <w:r w:rsidR="00F24C3A" w:rsidRPr="00F24C3A">
              <w:rPr>
                <w:i/>
                <w:lang w:val="ru-RU"/>
              </w:rPr>
              <w:t>трудничеств</w:t>
            </w:r>
            <w:r w:rsidR="00F24C3A">
              <w:rPr>
                <w:i/>
                <w:lang w:val="ru-RU"/>
              </w:rPr>
              <w:t>о</w:t>
            </w:r>
            <w:r w:rsidR="00F24C3A" w:rsidRPr="00F24C3A">
              <w:rPr>
                <w:i/>
                <w:lang w:val="ru-RU"/>
              </w:rPr>
              <w:t xml:space="preserve"> с учреждениями, занимающимися подготовкой работников судебных органов в развивающихся и наименее развитых странах, по вопросам </w:t>
            </w:r>
            <w:r w:rsidR="00F24C3A">
              <w:rPr>
                <w:i/>
                <w:lang w:val="ru-RU"/>
              </w:rPr>
              <w:t xml:space="preserve">развития, </w:t>
            </w:r>
            <w:r w:rsidR="00F24C3A" w:rsidRPr="00F24C3A">
              <w:rPr>
                <w:i/>
                <w:lang w:val="ru-RU"/>
              </w:rPr>
              <w:t>обучения и подготовки в области прав интеллектуальной собственности</w:t>
            </w:r>
          </w:p>
          <w:p w:rsidR="007767EE" w:rsidRPr="00F24C3A" w:rsidRDefault="007767EE" w:rsidP="009F61DC">
            <w:pPr>
              <w:rPr>
                <w:lang w:val="ru-RU"/>
              </w:rPr>
            </w:pPr>
          </w:p>
        </w:tc>
      </w:tr>
      <w:tr w:rsidR="007767EE" w:rsidRPr="00811144" w:rsidTr="009F61DC">
        <w:tc>
          <w:tcPr>
            <w:tcW w:w="2376" w:type="dxa"/>
            <w:shd w:val="clear" w:color="auto" w:fill="auto"/>
          </w:tcPr>
          <w:p w:rsidR="007767EE" w:rsidRPr="00F24C3A" w:rsidRDefault="00F24C3A" w:rsidP="009F61DC">
            <w:pPr>
              <w:pStyle w:val="Heading3"/>
              <w:rPr>
                <w:lang w:val="ru-RU"/>
              </w:rPr>
            </w:pPr>
            <w:r w:rsidRPr="00F24C3A">
              <w:rPr>
                <w:lang w:val="ru-RU"/>
              </w:rPr>
              <w:t>Рекомендация Повестки дня в области развития</w:t>
            </w:r>
          </w:p>
          <w:p w:rsidR="007767EE" w:rsidRPr="00F24C3A" w:rsidRDefault="007767EE" w:rsidP="009F61DC">
            <w:pPr>
              <w:rPr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65603C" w:rsidRPr="00F24C3A" w:rsidRDefault="0065603C" w:rsidP="009F61DC">
            <w:pPr>
              <w:rPr>
                <w:lang w:val="ru-RU"/>
              </w:rPr>
            </w:pPr>
          </w:p>
          <w:p w:rsidR="007767EE" w:rsidRPr="00E1249B" w:rsidRDefault="00F24C3A" w:rsidP="009F61DC">
            <w:pPr>
              <w:rPr>
                <w:lang w:val="ru-RU"/>
              </w:rPr>
            </w:pPr>
            <w:r w:rsidRPr="00FC54E7">
              <w:rPr>
                <w:lang w:val="ru-RU"/>
              </w:rPr>
              <w:t xml:space="preserve">Рекомендация </w:t>
            </w:r>
            <w:r w:rsidR="007767EE" w:rsidRPr="00FC54E7">
              <w:rPr>
                <w:lang w:val="ru-RU"/>
              </w:rPr>
              <w:t>3:</w:t>
            </w:r>
            <w:r w:rsidR="007767EE" w:rsidRPr="00E1249B">
              <w:rPr>
                <w:lang w:val="ru-RU"/>
              </w:rPr>
              <w:t xml:space="preserve">  </w:t>
            </w:r>
            <w:r w:rsidR="00E1249B" w:rsidRPr="00E1249B">
              <w:rPr>
                <w:lang w:val="ru-RU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интеллектуальной собственности,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интеллектуальной собственности</w:t>
            </w:r>
            <w:r w:rsidR="007767EE" w:rsidRPr="00E1249B">
              <w:rPr>
                <w:lang w:val="ru-RU"/>
              </w:rPr>
              <w:t>.</w:t>
            </w:r>
          </w:p>
          <w:p w:rsidR="007767EE" w:rsidRPr="00E1249B" w:rsidRDefault="007767EE" w:rsidP="009F61DC">
            <w:pPr>
              <w:rPr>
                <w:lang w:val="ru-RU"/>
              </w:rPr>
            </w:pPr>
          </w:p>
          <w:p w:rsidR="007767EE" w:rsidRPr="009154EC" w:rsidRDefault="00E1249B" w:rsidP="009154EC">
            <w:pPr>
              <w:rPr>
                <w:lang w:val="ru-RU"/>
              </w:rPr>
            </w:pPr>
            <w:r w:rsidRPr="00FC54E7">
              <w:rPr>
                <w:lang w:val="ru-RU"/>
              </w:rPr>
              <w:t>Рекомендация</w:t>
            </w:r>
            <w:r w:rsidR="007767EE" w:rsidRPr="00FC54E7">
              <w:rPr>
                <w:lang w:val="ru-RU"/>
              </w:rPr>
              <w:t xml:space="preserve"> 10:</w:t>
            </w:r>
            <w:r w:rsidR="007767EE" w:rsidRPr="009154EC">
              <w:rPr>
                <w:lang w:val="ru-RU"/>
              </w:rPr>
              <w:t xml:space="preserve">  </w:t>
            </w:r>
            <w:r w:rsidR="009154EC" w:rsidRPr="009154EC">
              <w:rPr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интеллектуальной собственности и установления справедливого равновесия между охраной интеллектуальной собст</w:t>
            </w:r>
            <w:r w:rsidR="009154EC">
              <w:rPr>
                <w:lang w:val="ru-RU"/>
              </w:rPr>
              <w:t xml:space="preserve">венности и интересами общества.  </w:t>
            </w:r>
            <w:r w:rsidR="009154EC" w:rsidRPr="009154EC">
              <w:rPr>
                <w:lang w:val="ru-RU"/>
              </w:rPr>
              <w:t>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:rsidR="007767EE" w:rsidRPr="009154EC" w:rsidRDefault="007767EE" w:rsidP="009F61DC">
            <w:pPr>
              <w:rPr>
                <w:lang w:val="ru-RU"/>
              </w:rPr>
            </w:pPr>
          </w:p>
          <w:p w:rsidR="007767EE" w:rsidRPr="009154EC" w:rsidRDefault="009154EC" w:rsidP="009F61DC">
            <w:pPr>
              <w:rPr>
                <w:lang w:val="ru-RU"/>
              </w:rPr>
            </w:pPr>
            <w:r w:rsidRPr="00FC54E7">
              <w:rPr>
                <w:lang w:val="ru-RU"/>
              </w:rPr>
              <w:t>Рекомендация</w:t>
            </w:r>
            <w:r w:rsidR="007767EE" w:rsidRPr="00FC54E7">
              <w:rPr>
                <w:lang w:val="ru-RU"/>
              </w:rPr>
              <w:t xml:space="preserve"> 45:</w:t>
            </w:r>
            <w:r w:rsidR="007767EE" w:rsidRPr="009154EC">
              <w:rPr>
                <w:lang w:val="ru-RU"/>
              </w:rPr>
              <w:t xml:space="preserve">  </w:t>
            </w:r>
            <w:r w:rsidR="00E94A82" w:rsidRPr="00E94A82">
              <w:rPr>
                <w:lang w:val="ru-RU" w:bidi="ru-RU"/>
              </w:rPr>
              <w:t>Осуществлять подход</w:t>
            </w:r>
            <w:r w:rsidRPr="009154EC">
              <w:rPr>
                <w:lang w:val="ru-RU"/>
              </w:rPr>
              <w:t xml:space="preserve"> к защите прав интеллектуальной собственности в контексте более широких интересов общества и, в особенности, озабоченностей, связанных с развитием, </w:t>
            </w:r>
            <w:r w:rsidR="00E94A82" w:rsidRPr="00E94A82">
              <w:rPr>
                <w:lang w:val="ru-RU" w:bidi="ru-RU"/>
              </w:rPr>
              <w:t>имея в виду</w:t>
            </w:r>
            <w:r w:rsidRPr="009154EC">
              <w:rPr>
                <w:lang w:val="ru-RU"/>
              </w:rPr>
              <w:t>, что в соответствии со Статьей</w:t>
            </w:r>
            <w:r w:rsidRPr="009154EC">
              <w:rPr>
                <w:lang w:val="en"/>
              </w:rPr>
              <w:t> </w:t>
            </w:r>
            <w:r>
              <w:rPr>
                <w:lang w:val="ru-RU"/>
              </w:rPr>
              <w:t>7 Соглашения ТРИПС «</w:t>
            </w:r>
            <w:r w:rsidRPr="009154EC">
              <w:rPr>
                <w:lang w:val="ru-RU"/>
              </w:rPr>
              <w:t>охрана и защита прав интеллектуальной собственности должны вносить вклад в развит</w:t>
            </w:r>
            <w:r>
              <w:rPr>
                <w:lang w:val="ru-RU"/>
              </w:rPr>
              <w:t>ие технических инноваций, а такж</w:t>
            </w:r>
            <w:r w:rsidRPr="009154EC">
              <w:rPr>
                <w:lang w:val="ru-RU"/>
              </w:rPr>
              <w:t>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</w:t>
            </w:r>
            <w:r>
              <w:rPr>
                <w:lang w:val="ru-RU"/>
              </w:rPr>
              <w:t xml:space="preserve"> равновесию прав и обязанностей»</w:t>
            </w:r>
            <w:r w:rsidR="007767EE" w:rsidRPr="009154EC">
              <w:rPr>
                <w:lang w:val="ru-RU"/>
              </w:rPr>
              <w:t>.</w:t>
            </w:r>
          </w:p>
          <w:p w:rsidR="007767EE" w:rsidRPr="009154EC" w:rsidRDefault="007767EE" w:rsidP="009F61DC">
            <w:pPr>
              <w:rPr>
                <w:lang w:val="ru-RU"/>
              </w:rPr>
            </w:pPr>
          </w:p>
        </w:tc>
      </w:tr>
      <w:tr w:rsidR="007767EE" w:rsidRPr="00811144" w:rsidTr="009F61DC">
        <w:tc>
          <w:tcPr>
            <w:tcW w:w="2376" w:type="dxa"/>
            <w:shd w:val="clear" w:color="auto" w:fill="auto"/>
          </w:tcPr>
          <w:p w:rsidR="007767EE" w:rsidRPr="00ED4C94" w:rsidRDefault="00972EBF" w:rsidP="009F61DC">
            <w:pPr>
              <w:pStyle w:val="Heading3"/>
            </w:pPr>
            <w:r>
              <w:rPr>
                <w:lang w:val="ru-RU"/>
              </w:rPr>
              <w:t xml:space="preserve">Бюджет проекта </w:t>
            </w:r>
          </w:p>
          <w:p w:rsidR="007767EE" w:rsidRPr="00ED4C94" w:rsidRDefault="007767EE" w:rsidP="009F61DC"/>
        </w:tc>
        <w:tc>
          <w:tcPr>
            <w:tcW w:w="6912" w:type="dxa"/>
            <w:shd w:val="clear" w:color="auto" w:fill="auto"/>
          </w:tcPr>
          <w:p w:rsidR="0065603C" w:rsidRPr="00972EBF" w:rsidRDefault="0065603C" w:rsidP="009F61DC">
            <w:pPr>
              <w:rPr>
                <w:lang w:val="ru-RU"/>
              </w:rPr>
            </w:pPr>
          </w:p>
          <w:p w:rsidR="007767EE" w:rsidRPr="00972EBF" w:rsidRDefault="00972EBF" w:rsidP="009F61DC">
            <w:pPr>
              <w:rPr>
                <w:lang w:val="ru-RU"/>
              </w:rPr>
            </w:pPr>
            <w:r w:rsidRPr="00972EBF">
              <w:rPr>
                <w:lang w:val="ru-RU"/>
              </w:rPr>
              <w:t>500</w:t>
            </w:r>
            <w:r w:rsidRPr="00972EBF">
              <w:t> </w:t>
            </w:r>
            <w:r w:rsidRPr="00972EBF">
              <w:rPr>
                <w:lang w:val="ru-RU"/>
              </w:rPr>
              <w:t>000</w:t>
            </w:r>
            <w:r w:rsidRPr="00972EBF">
              <w:t> </w:t>
            </w:r>
            <w:r w:rsidRPr="00972EBF">
              <w:rPr>
                <w:lang w:val="ru-RU"/>
              </w:rPr>
              <w:t>шв.</w:t>
            </w:r>
            <w:r w:rsidRPr="00972EBF">
              <w:t> </w:t>
            </w:r>
            <w:r w:rsidRPr="00972EBF">
              <w:rPr>
                <w:lang w:val="ru-RU"/>
              </w:rPr>
              <w:t>франков, вся сумма – расходы, не связанные с персоналом</w:t>
            </w:r>
            <w:r w:rsidR="007767EE" w:rsidRPr="00972EBF">
              <w:rPr>
                <w:lang w:val="ru-RU"/>
              </w:rPr>
              <w:t>.</w:t>
            </w:r>
          </w:p>
          <w:p w:rsidR="007767EE" w:rsidRPr="00972EBF" w:rsidRDefault="007767EE" w:rsidP="0065603C">
            <w:pPr>
              <w:rPr>
                <w:lang w:val="ru-RU"/>
              </w:rPr>
            </w:pPr>
          </w:p>
        </w:tc>
      </w:tr>
      <w:tr w:rsidR="007767EE" w:rsidRPr="00811144" w:rsidTr="009F61DC">
        <w:tc>
          <w:tcPr>
            <w:tcW w:w="2376" w:type="dxa"/>
            <w:shd w:val="clear" w:color="auto" w:fill="auto"/>
          </w:tcPr>
          <w:p w:rsidR="007767EE" w:rsidRPr="00ED4C94" w:rsidRDefault="00972EBF" w:rsidP="009F61DC">
            <w:pPr>
              <w:pStyle w:val="Heading3"/>
            </w:pPr>
            <w:r w:rsidRPr="00972EBF">
              <w:lastRenderedPageBreak/>
              <w:t>Продолжительность проекта</w:t>
            </w:r>
          </w:p>
          <w:p w:rsidR="007767EE" w:rsidRPr="00ED4C94" w:rsidRDefault="007767EE" w:rsidP="009F61DC"/>
        </w:tc>
        <w:tc>
          <w:tcPr>
            <w:tcW w:w="6912" w:type="dxa"/>
            <w:shd w:val="clear" w:color="auto" w:fill="auto"/>
          </w:tcPr>
          <w:p w:rsidR="007767EE" w:rsidRPr="00866E31" w:rsidRDefault="007767EE" w:rsidP="009F61DC">
            <w:pPr>
              <w:rPr>
                <w:lang w:val="ru-RU"/>
              </w:rPr>
            </w:pPr>
          </w:p>
          <w:p w:rsidR="007767EE" w:rsidRPr="00866E31" w:rsidRDefault="007767EE" w:rsidP="00D172D8">
            <w:pPr>
              <w:rPr>
                <w:lang w:val="ru-RU"/>
              </w:rPr>
            </w:pPr>
            <w:r w:rsidRPr="00866E31">
              <w:rPr>
                <w:lang w:val="ru-RU"/>
              </w:rPr>
              <w:t xml:space="preserve">24 </w:t>
            </w:r>
            <w:r w:rsidR="00972EBF" w:rsidRPr="00866E31">
              <w:rPr>
                <w:lang w:val="ru-RU"/>
              </w:rPr>
              <w:t>месяца</w:t>
            </w:r>
          </w:p>
          <w:p w:rsidR="00D172D8" w:rsidRPr="00866E31" w:rsidRDefault="00D172D8" w:rsidP="00D172D8">
            <w:pPr>
              <w:rPr>
                <w:lang w:val="ru-RU"/>
              </w:rPr>
            </w:pPr>
          </w:p>
          <w:p w:rsidR="00D172D8" w:rsidRPr="00972EBF" w:rsidRDefault="00972EBF" w:rsidP="00D172D8">
            <w:pPr>
              <w:rPr>
                <w:lang w:val="ru-RU"/>
              </w:rPr>
            </w:pPr>
            <w:r w:rsidRPr="00972EBF">
              <w:rPr>
                <w:lang w:val="ru-RU"/>
              </w:rPr>
              <w:t xml:space="preserve">Большинство целей было достигнуто </w:t>
            </w:r>
            <w:r w:rsidR="00004DDE">
              <w:rPr>
                <w:lang w:val="ru-RU"/>
              </w:rPr>
              <w:t xml:space="preserve">в соответствии с планом </w:t>
            </w:r>
            <w:r w:rsidRPr="00972EBF">
              <w:rPr>
                <w:lang w:val="ru-RU"/>
              </w:rPr>
              <w:t>в июле 2018</w:t>
            </w:r>
            <w:r w:rsidRPr="00972EBF">
              <w:t> </w:t>
            </w:r>
            <w:r w:rsidRPr="00972EBF">
              <w:rPr>
                <w:lang w:val="ru-RU"/>
              </w:rPr>
              <w:t>г.</w:t>
            </w:r>
            <w:r w:rsidR="00D172D8" w:rsidRPr="00972EBF">
              <w:rPr>
                <w:lang w:val="ru-RU"/>
              </w:rPr>
              <w:t xml:space="preserve"> </w:t>
            </w:r>
            <w:r w:rsidRPr="00972EBF">
              <w:rPr>
                <w:lang w:val="ru-RU"/>
              </w:rPr>
              <w:t>Однако была признана необходимость продления проекта на пять месяцев с целью осуществить необходимые мероприятия по апробированию и оценке, а также обеспечить оптимальное качество итогов проекта.</w:t>
            </w:r>
          </w:p>
          <w:p w:rsidR="003947C2" w:rsidRPr="00972EBF" w:rsidRDefault="003947C2" w:rsidP="00D172D8">
            <w:pPr>
              <w:rPr>
                <w:lang w:val="ru-RU"/>
              </w:rPr>
            </w:pPr>
          </w:p>
        </w:tc>
      </w:tr>
      <w:tr w:rsidR="007767EE" w:rsidRPr="00ED4C94" w:rsidTr="009F61DC">
        <w:tc>
          <w:tcPr>
            <w:tcW w:w="2376" w:type="dxa"/>
            <w:shd w:val="clear" w:color="auto" w:fill="auto"/>
          </w:tcPr>
          <w:p w:rsidR="007767EE" w:rsidRPr="00257508" w:rsidRDefault="00257508" w:rsidP="009F61DC">
            <w:pPr>
              <w:pStyle w:val="Heading3"/>
              <w:rPr>
                <w:lang w:val="ru-RU"/>
              </w:rPr>
            </w:pPr>
            <w:r w:rsidRPr="00257508">
              <w:rPr>
                <w:lang w:val="ru-RU"/>
              </w:rPr>
              <w:t>Ключевые сектора ВОИС, участвующие в проекте, и связи с программами ВОИС</w:t>
            </w:r>
          </w:p>
        </w:tc>
        <w:tc>
          <w:tcPr>
            <w:tcW w:w="6912" w:type="dxa"/>
            <w:shd w:val="clear" w:color="auto" w:fill="auto"/>
          </w:tcPr>
          <w:p w:rsidR="007767EE" w:rsidRPr="00257508" w:rsidRDefault="007767EE" w:rsidP="009F61DC">
            <w:pPr>
              <w:rPr>
                <w:lang w:val="ru-RU"/>
              </w:rPr>
            </w:pPr>
          </w:p>
          <w:p w:rsidR="007767EE" w:rsidRPr="00ED4C94" w:rsidRDefault="00257508" w:rsidP="00257508">
            <w:r w:rsidRPr="00257508">
              <w:t>Программы: 9, 10 и 17</w:t>
            </w:r>
            <w:r w:rsidR="003947C2">
              <w:t>.</w:t>
            </w:r>
          </w:p>
        </w:tc>
      </w:tr>
      <w:tr w:rsidR="007767EE" w:rsidRPr="00811144" w:rsidTr="009F61DC">
        <w:trPr>
          <w:trHeight w:val="2664"/>
        </w:trPr>
        <w:tc>
          <w:tcPr>
            <w:tcW w:w="2376" w:type="dxa"/>
            <w:shd w:val="clear" w:color="auto" w:fill="auto"/>
          </w:tcPr>
          <w:p w:rsidR="007767EE" w:rsidRPr="00ED4C94" w:rsidRDefault="00B17BAA" w:rsidP="00B17BAA">
            <w:pPr>
              <w:pStyle w:val="Heading3"/>
            </w:pPr>
            <w:r w:rsidRPr="00B17BAA">
              <w:t>Краткое описание проекта</w:t>
            </w:r>
          </w:p>
        </w:tc>
        <w:tc>
          <w:tcPr>
            <w:tcW w:w="6912" w:type="dxa"/>
            <w:shd w:val="clear" w:color="auto" w:fill="auto"/>
          </w:tcPr>
          <w:p w:rsidR="003947C2" w:rsidRPr="00866E31" w:rsidRDefault="003947C2" w:rsidP="009F61DC">
            <w:pPr>
              <w:rPr>
                <w:lang w:val="ru-RU"/>
              </w:rPr>
            </w:pPr>
          </w:p>
          <w:p w:rsidR="00CB187E" w:rsidRPr="00CB187E" w:rsidRDefault="00CB187E" w:rsidP="009F61DC">
            <w:pPr>
              <w:rPr>
                <w:lang w:val="ru-RU"/>
              </w:rPr>
            </w:pPr>
            <w:r>
              <w:rPr>
                <w:lang w:val="ru-RU"/>
              </w:rPr>
              <w:t>Проект</w:t>
            </w:r>
            <w:r w:rsidR="007767EE" w:rsidRPr="00CB187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указано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проектном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документе</w:t>
            </w:r>
            <w:r w:rsidRPr="00CB187E">
              <w:rPr>
                <w:lang w:val="ru-RU"/>
              </w:rPr>
              <w:t xml:space="preserve"> </w:t>
            </w:r>
            <w:r w:rsidR="007767EE" w:rsidRPr="00ED4C94">
              <w:t>CDIP</w:t>
            </w:r>
            <w:r w:rsidR="007767EE" w:rsidRPr="00CB187E">
              <w:rPr>
                <w:lang w:val="ru-RU"/>
              </w:rPr>
              <w:t xml:space="preserve">/16/7 </w:t>
            </w:r>
            <w:r w:rsidR="007767EE" w:rsidRPr="00ED4C94">
              <w:t>REV</w:t>
            </w:r>
            <w:r w:rsidR="007767EE" w:rsidRPr="00CB187E">
              <w:rPr>
                <w:lang w:val="ru-RU"/>
              </w:rPr>
              <w:t xml:space="preserve">.2, </w:t>
            </w:r>
            <w:r>
              <w:rPr>
                <w:lang w:val="ru-RU"/>
              </w:rPr>
              <w:t>направлен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повышение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потенциала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учреждений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подготовке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работников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судебных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CB187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 целью осуществления </w:t>
            </w:r>
            <w:r w:rsidR="00004DDE">
              <w:rPr>
                <w:lang w:val="ru-RU"/>
              </w:rPr>
              <w:t xml:space="preserve">на постоянной основе </w:t>
            </w:r>
            <w:r>
              <w:rPr>
                <w:lang w:val="ru-RU"/>
              </w:rPr>
              <w:t xml:space="preserve">программ </w:t>
            </w:r>
            <w:r w:rsidR="001D023B">
              <w:rPr>
                <w:lang w:val="ru-RU"/>
              </w:rPr>
              <w:t xml:space="preserve">непрерывного образования в области прав интеллектуальной собственности (ПИС) и последующего развития потенциала и навыков судей для эффективного разрешения споров, касающихся ИС. </w:t>
            </w:r>
          </w:p>
          <w:p w:rsidR="00CB187E" w:rsidRPr="00CB187E" w:rsidRDefault="00CB187E" w:rsidP="009F61DC">
            <w:pPr>
              <w:rPr>
                <w:lang w:val="ru-RU"/>
              </w:rPr>
            </w:pPr>
          </w:p>
          <w:p w:rsidR="007767EE" w:rsidRPr="00866E31" w:rsidRDefault="00D9446C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1D023B">
              <w:rPr>
                <w:lang w:val="ru-RU"/>
              </w:rPr>
              <w:t xml:space="preserve"> экспериментальном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этапе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проекта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участвовали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четыре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страны</w:t>
            </w:r>
            <w:r w:rsidR="001D023B" w:rsidRPr="001D023B">
              <w:rPr>
                <w:lang w:val="ru-RU"/>
              </w:rPr>
              <w:t xml:space="preserve">, </w:t>
            </w:r>
            <w:r w:rsidR="001D023B">
              <w:rPr>
                <w:lang w:val="ru-RU"/>
              </w:rPr>
              <w:t>а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именно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Коста-Рика, Ливан, Непал и Нигерия</w:t>
            </w:r>
            <w:r w:rsidR="007767EE" w:rsidRPr="001D023B">
              <w:rPr>
                <w:lang w:val="ru-RU"/>
              </w:rPr>
              <w:t xml:space="preserve">.  </w:t>
            </w:r>
            <w:r w:rsidR="001D023B">
              <w:rPr>
                <w:lang w:val="ru-RU"/>
              </w:rPr>
              <w:t>Они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представляли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следующие</w:t>
            </w:r>
            <w:r w:rsidR="001D023B" w:rsidRPr="001D023B">
              <w:rPr>
                <w:lang w:val="ru-RU"/>
              </w:rPr>
              <w:t xml:space="preserve"> </w:t>
            </w:r>
            <w:r w:rsidR="001D023B">
              <w:rPr>
                <w:lang w:val="ru-RU"/>
              </w:rPr>
              <w:t>регионы</w:t>
            </w:r>
            <w:r w:rsidR="001D023B" w:rsidRPr="001D023B">
              <w:rPr>
                <w:lang w:val="ru-RU"/>
              </w:rPr>
              <w:t xml:space="preserve"> </w:t>
            </w:r>
            <w:r w:rsidR="00B30885">
              <w:rPr>
                <w:lang w:val="ru-RU"/>
              </w:rPr>
              <w:t>соответственно</w:t>
            </w:r>
            <w:r w:rsidR="00B30885" w:rsidRPr="001D023B">
              <w:rPr>
                <w:lang w:val="ru-RU"/>
              </w:rPr>
              <w:t>: регион</w:t>
            </w:r>
            <w:r w:rsidR="001D023B">
              <w:rPr>
                <w:lang w:val="ru-RU"/>
              </w:rPr>
              <w:t xml:space="preserve"> Латинской Америки и Карибского бассейна</w:t>
            </w:r>
            <w:r w:rsidR="007767EE" w:rsidRPr="001D023B">
              <w:rPr>
                <w:lang w:val="ru-RU"/>
              </w:rPr>
              <w:t xml:space="preserve">, </w:t>
            </w:r>
            <w:r w:rsidR="001D023B">
              <w:rPr>
                <w:lang w:val="ru-RU"/>
              </w:rPr>
              <w:t>арабский регион</w:t>
            </w:r>
            <w:r w:rsidR="007767EE" w:rsidRPr="001D023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Азиатско-Тихоокеанский регион и Африку</w:t>
            </w:r>
            <w:r w:rsidR="007767EE" w:rsidRPr="001D023B">
              <w:rPr>
                <w:lang w:val="ru-RU"/>
              </w:rPr>
              <w:t xml:space="preserve">. </w:t>
            </w:r>
            <w:r w:rsidR="0065603C" w:rsidRPr="001D023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Непал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представлял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группу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наименее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развитых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Pr="00866E31">
              <w:rPr>
                <w:lang w:val="ru-RU"/>
              </w:rPr>
              <w:t xml:space="preserve"> (</w:t>
            </w:r>
            <w:r>
              <w:rPr>
                <w:lang w:val="ru-RU"/>
              </w:rPr>
              <w:t>НРС</w:t>
            </w:r>
            <w:r w:rsidRPr="00866E31">
              <w:rPr>
                <w:lang w:val="ru-RU"/>
              </w:rPr>
              <w:t>)</w:t>
            </w:r>
            <w:r w:rsidR="007767EE" w:rsidRPr="00866E31">
              <w:rPr>
                <w:lang w:val="ru-RU"/>
              </w:rPr>
              <w:t>.</w:t>
            </w:r>
          </w:p>
          <w:p w:rsidR="007767EE" w:rsidRPr="00866E31" w:rsidRDefault="007767EE" w:rsidP="009F61DC">
            <w:pPr>
              <w:rPr>
                <w:lang w:val="ru-RU"/>
              </w:rPr>
            </w:pPr>
          </w:p>
          <w:p w:rsidR="00D9446C" w:rsidRDefault="00D9446C" w:rsidP="009F61DC">
            <w:pPr>
              <w:rPr>
                <w:lang w:val="ru-RU"/>
              </w:rPr>
            </w:pPr>
            <w:r>
              <w:rPr>
                <w:lang w:val="ru-RU"/>
              </w:rPr>
              <w:t>Особое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уделялось</w:t>
            </w:r>
            <w:r w:rsidRPr="00D9446C">
              <w:rPr>
                <w:lang w:val="ru-RU"/>
              </w:rPr>
              <w:t xml:space="preserve"> </w:t>
            </w:r>
            <w:r w:rsidR="00096887">
              <w:rPr>
                <w:lang w:val="ru-RU"/>
              </w:rPr>
              <w:t xml:space="preserve">разработке </w:t>
            </w:r>
            <w:r>
              <w:rPr>
                <w:lang w:val="ru-RU"/>
              </w:rPr>
              <w:t>адаптированных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модулей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D9446C">
              <w:rPr>
                <w:lang w:val="ru-RU"/>
              </w:rPr>
              <w:t xml:space="preserve"> </w:t>
            </w:r>
            <w:r>
              <w:rPr>
                <w:lang w:val="ru-RU"/>
              </w:rPr>
              <w:t>руководств</w:t>
            </w:r>
            <w:r w:rsidR="00A301CB">
              <w:rPr>
                <w:lang w:val="ru-RU"/>
              </w:rPr>
              <w:t xml:space="preserve">, а также </w:t>
            </w:r>
            <w:r w:rsidR="00096887">
              <w:rPr>
                <w:lang w:val="ru-RU"/>
              </w:rPr>
              <w:t xml:space="preserve">подготовке </w:t>
            </w:r>
            <w:r>
              <w:rPr>
                <w:lang w:val="ru-RU"/>
              </w:rPr>
              <w:t xml:space="preserve">комплексных программ </w:t>
            </w:r>
            <w:r w:rsidR="00096887">
              <w:rPr>
                <w:lang w:val="ru-RU"/>
              </w:rPr>
              <w:t xml:space="preserve">для непрерывного очного и дистанционного обучения (ДО). </w:t>
            </w:r>
            <w:r w:rsidR="00B30885">
              <w:rPr>
                <w:lang w:val="ru-RU"/>
              </w:rPr>
              <w:t>Кроме того п</w:t>
            </w:r>
            <w:r w:rsidR="00096887">
              <w:rPr>
                <w:lang w:val="ru-RU"/>
              </w:rPr>
              <w:t>роект предусматривал создание онлайновых сетей для обмена информацией и коллегиального обучения</w:t>
            </w:r>
            <w:r w:rsidR="00B30885">
              <w:rPr>
                <w:lang w:val="ru-RU"/>
              </w:rPr>
              <w:t xml:space="preserve">, а также </w:t>
            </w:r>
            <w:r w:rsidR="00096887">
              <w:rPr>
                <w:lang w:val="ru-RU"/>
              </w:rPr>
              <w:t xml:space="preserve">предоставление доступа к подборке справочного материала и специализированной базе данных судебных дел. </w:t>
            </w:r>
          </w:p>
          <w:p w:rsidR="00D9446C" w:rsidRDefault="00D9446C" w:rsidP="009F61DC">
            <w:pPr>
              <w:rPr>
                <w:lang w:val="ru-RU"/>
              </w:rPr>
            </w:pPr>
          </w:p>
          <w:p w:rsidR="007767EE" w:rsidRPr="00866E31" w:rsidRDefault="00A301CB" w:rsidP="009F61DC">
            <w:pPr>
              <w:rPr>
                <w:lang w:val="ru-RU"/>
              </w:rPr>
            </w:pPr>
            <w:r>
              <w:rPr>
                <w:lang w:val="ru-RU"/>
              </w:rPr>
              <w:t>Проект</w:t>
            </w:r>
            <w:r w:rsidRPr="00A301C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осуществлялся в тесном сотрудничестве с участвовавшими в эксперименте странами с </w:t>
            </w:r>
            <w:r w:rsidR="00B30885">
              <w:rPr>
                <w:lang w:val="ru-RU"/>
              </w:rPr>
              <w:t xml:space="preserve">максимальным </w:t>
            </w:r>
            <w:r>
              <w:rPr>
                <w:lang w:val="ru-RU"/>
              </w:rPr>
              <w:t>учетом их приоритетов и потребностей и</w:t>
            </w:r>
            <w:r w:rsidRPr="00A301C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был </w:t>
            </w:r>
            <w:r w:rsidR="00B30885">
              <w:rPr>
                <w:lang w:val="ru-RU"/>
              </w:rPr>
              <w:t xml:space="preserve">окончательно </w:t>
            </w:r>
            <w:r>
              <w:rPr>
                <w:lang w:val="ru-RU"/>
              </w:rPr>
              <w:t>завершен</w:t>
            </w:r>
            <w:r w:rsidRPr="00A301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301C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декабре</w:t>
            </w:r>
            <w:r w:rsidRPr="00A301CB">
              <w:rPr>
                <w:lang w:val="ru-RU"/>
              </w:rPr>
              <w:t xml:space="preserve"> 2018</w:t>
            </w:r>
            <w:r w:rsidRPr="00A301CB">
              <w:t> </w:t>
            </w:r>
            <w:r>
              <w:rPr>
                <w:lang w:val="ru-RU"/>
              </w:rPr>
              <w:t>г</w:t>
            </w:r>
            <w:r w:rsidRPr="00A301CB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A301CB">
              <w:rPr>
                <w:lang w:val="ru-RU"/>
              </w:rPr>
              <w:t xml:space="preserve"> </w:t>
            </w:r>
          </w:p>
          <w:p w:rsidR="007767EE" w:rsidRPr="00866E31" w:rsidRDefault="007767EE" w:rsidP="009F61DC">
            <w:pPr>
              <w:rPr>
                <w:lang w:val="ru-RU"/>
              </w:rPr>
            </w:pPr>
          </w:p>
          <w:p w:rsidR="00D1323C" w:rsidRPr="004323CD" w:rsidRDefault="00A301CB" w:rsidP="009F61DC">
            <w:pPr>
              <w:rPr>
                <w:lang w:val="ru-RU"/>
              </w:rPr>
            </w:pPr>
            <w:r>
              <w:rPr>
                <w:lang w:val="ru-RU"/>
              </w:rPr>
              <w:t>Все</w:t>
            </w:r>
            <w:r w:rsidRPr="00432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432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432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достигнуты</w:t>
            </w:r>
            <w:r w:rsidRPr="00432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432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полном</w:t>
            </w:r>
            <w:r w:rsidRPr="00432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объеме</w:t>
            </w:r>
            <w:r w:rsidRPr="004323C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что</w:t>
            </w:r>
            <w:r w:rsidRPr="004323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подтверждается</w:t>
            </w:r>
            <w:r w:rsidRPr="004323CD">
              <w:rPr>
                <w:lang w:val="ru-RU"/>
              </w:rPr>
              <w:t xml:space="preserve"> </w:t>
            </w:r>
            <w:r w:rsidR="004323CD">
              <w:rPr>
                <w:lang w:val="ru-RU"/>
              </w:rPr>
              <w:t>весьма</w:t>
            </w:r>
            <w:r w:rsidR="004323CD" w:rsidRPr="004323CD">
              <w:rPr>
                <w:lang w:val="ru-RU"/>
              </w:rPr>
              <w:t xml:space="preserve"> </w:t>
            </w:r>
            <w:r w:rsidR="004323CD">
              <w:rPr>
                <w:lang w:val="ru-RU"/>
              </w:rPr>
              <w:t>успешными</w:t>
            </w:r>
            <w:r w:rsidR="004323CD" w:rsidRPr="004323CD">
              <w:rPr>
                <w:lang w:val="ru-RU"/>
              </w:rPr>
              <w:t xml:space="preserve"> </w:t>
            </w:r>
            <w:r w:rsidR="004323CD">
              <w:rPr>
                <w:lang w:val="ru-RU"/>
              </w:rPr>
              <w:t>результатами</w:t>
            </w:r>
            <w:r w:rsidR="007767EE" w:rsidRPr="004323CD">
              <w:rPr>
                <w:lang w:val="ru-RU"/>
              </w:rPr>
              <w:t>.</w:t>
            </w:r>
          </w:p>
          <w:p w:rsidR="00D1323C" w:rsidRPr="004323CD" w:rsidRDefault="00D1323C" w:rsidP="009F61DC">
            <w:pPr>
              <w:rPr>
                <w:lang w:val="ru-RU"/>
              </w:rPr>
            </w:pPr>
          </w:p>
          <w:p w:rsidR="00D1323C" w:rsidRPr="004323CD" w:rsidRDefault="00D1323C" w:rsidP="009F61DC">
            <w:pPr>
              <w:rPr>
                <w:lang w:val="ru-RU"/>
              </w:rPr>
            </w:pPr>
          </w:p>
        </w:tc>
      </w:tr>
    </w:tbl>
    <w:p w:rsidR="007767EE" w:rsidRPr="004323CD" w:rsidRDefault="007767EE">
      <w:pPr>
        <w:rPr>
          <w:lang w:val="ru-RU"/>
        </w:rPr>
      </w:pPr>
    </w:p>
    <w:p w:rsidR="000F5E56" w:rsidRPr="004323CD" w:rsidRDefault="000F5E56">
      <w:pPr>
        <w:rPr>
          <w:lang w:val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6D20ED" w:rsidRPr="00811144" w:rsidTr="009F61DC">
        <w:trPr>
          <w:trHeight w:val="484"/>
        </w:trPr>
        <w:tc>
          <w:tcPr>
            <w:tcW w:w="2376" w:type="dxa"/>
            <w:shd w:val="clear" w:color="auto" w:fill="auto"/>
          </w:tcPr>
          <w:p w:rsidR="006D20ED" w:rsidRDefault="004323CD" w:rsidP="009F61DC">
            <w:pPr>
              <w:pStyle w:val="Heading3"/>
            </w:pPr>
            <w:r w:rsidRPr="004323CD">
              <w:lastRenderedPageBreak/>
              <w:t xml:space="preserve">Менеджер проекта </w:t>
            </w:r>
          </w:p>
          <w:p w:rsidR="003947C2" w:rsidRPr="003947C2" w:rsidRDefault="003947C2" w:rsidP="003947C2"/>
        </w:tc>
        <w:tc>
          <w:tcPr>
            <w:tcW w:w="6912" w:type="dxa"/>
            <w:vAlign w:val="center"/>
          </w:tcPr>
          <w:p w:rsidR="006D20ED" w:rsidRPr="004323CD" w:rsidRDefault="004323CD" w:rsidP="004323CD">
            <w:pPr>
              <w:rPr>
                <w:iCs/>
                <w:lang w:val="ru-RU"/>
              </w:rPr>
            </w:pPr>
            <w:r w:rsidRPr="004323CD">
              <w:rPr>
                <w:iCs/>
                <w:lang w:val="ru-RU"/>
              </w:rPr>
              <w:t>Г-н Мохамед Абдерауф Бдиуи</w:t>
            </w:r>
            <w:r w:rsidR="006D20ED" w:rsidRPr="004323CD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>старший советник</w:t>
            </w:r>
            <w:r w:rsidR="006D20ED" w:rsidRPr="004323CD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 xml:space="preserve">Академия ВОИС </w:t>
            </w:r>
          </w:p>
        </w:tc>
      </w:tr>
      <w:tr w:rsidR="006D20ED" w:rsidRPr="00811144" w:rsidTr="009F61DC">
        <w:trPr>
          <w:trHeight w:val="1165"/>
        </w:trPr>
        <w:tc>
          <w:tcPr>
            <w:tcW w:w="2376" w:type="dxa"/>
            <w:shd w:val="clear" w:color="auto" w:fill="auto"/>
          </w:tcPr>
          <w:p w:rsidR="006D20ED" w:rsidRPr="008F3990" w:rsidRDefault="008F3990" w:rsidP="009F61DC">
            <w:pPr>
              <w:pStyle w:val="Heading3"/>
              <w:rPr>
                <w:lang w:val="ru-RU"/>
              </w:rPr>
            </w:pPr>
            <w:r w:rsidRPr="008F3990">
              <w:rPr>
                <w:lang w:val="ru-RU"/>
              </w:rPr>
              <w:t>Связи с ожидаемыми результатами по Программе и бюджету</w:t>
            </w:r>
          </w:p>
          <w:p w:rsidR="006D20ED" w:rsidRPr="008F3990" w:rsidDel="00196374" w:rsidRDefault="006D20ED" w:rsidP="009F61DC">
            <w:pPr>
              <w:rPr>
                <w:lang w:val="ru-RU"/>
              </w:rPr>
            </w:pPr>
          </w:p>
        </w:tc>
        <w:tc>
          <w:tcPr>
            <w:tcW w:w="6912" w:type="dxa"/>
          </w:tcPr>
          <w:p w:rsidR="00272241" w:rsidRPr="008F3990" w:rsidRDefault="00272241" w:rsidP="009F61DC">
            <w:pPr>
              <w:rPr>
                <w:iCs/>
                <w:lang w:val="ru-RU"/>
              </w:rPr>
            </w:pPr>
          </w:p>
          <w:p w:rsidR="006D20ED" w:rsidRPr="008F3990" w:rsidRDefault="008F3990" w:rsidP="009F61DC">
            <w:pPr>
              <w:rPr>
                <w:iCs/>
                <w:lang w:val="ru-RU"/>
              </w:rPr>
            </w:pPr>
            <w:r w:rsidRPr="00FC54E7">
              <w:rPr>
                <w:iCs/>
                <w:lang w:val="ru-RU"/>
              </w:rPr>
              <w:t>Ожидаемый результат</w:t>
            </w:r>
            <w:r w:rsidR="006D20ED" w:rsidRPr="00FC54E7">
              <w:rPr>
                <w:iCs/>
                <w:lang w:val="ru-RU"/>
              </w:rPr>
              <w:t xml:space="preserve"> </w:t>
            </w:r>
            <w:r w:rsidR="006D20ED" w:rsidRPr="00FC54E7">
              <w:rPr>
                <w:iCs/>
              </w:rPr>
              <w:t>III</w:t>
            </w:r>
            <w:r w:rsidR="006D20ED" w:rsidRPr="00FC54E7">
              <w:rPr>
                <w:iCs/>
                <w:lang w:val="ru-RU"/>
              </w:rPr>
              <w:t>.2</w:t>
            </w:r>
            <w:r w:rsidR="00412E66" w:rsidRPr="00FC54E7">
              <w:rPr>
                <w:iCs/>
                <w:lang w:val="ru-RU"/>
              </w:rPr>
              <w:t>:</w:t>
            </w:r>
            <w:r w:rsidR="006D20ED" w:rsidRPr="008F3990">
              <w:rPr>
                <w:iCs/>
                <w:lang w:val="ru-RU"/>
              </w:rPr>
              <w:t xml:space="preserve"> </w:t>
            </w:r>
            <w:r w:rsidRPr="00E14D6E">
              <w:rPr>
                <w:lang w:val="ru-RU"/>
              </w:rPr>
              <w:t>У</w:t>
            </w:r>
            <w:r w:rsidR="00B70269">
              <w:rPr>
                <w:lang w:val="ru-RU"/>
              </w:rPr>
              <w:t xml:space="preserve">лучшенный </w:t>
            </w:r>
            <w:r w:rsidRPr="00E14D6E">
              <w:rPr>
                <w:lang w:val="ru-RU"/>
              </w:rPr>
              <w:t>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="006D20ED" w:rsidRPr="008F3990">
              <w:rPr>
                <w:iCs/>
                <w:lang w:val="ru-RU"/>
              </w:rPr>
              <w:t>.</w:t>
            </w:r>
          </w:p>
          <w:p w:rsidR="0065603C" w:rsidRPr="008F3990" w:rsidRDefault="0065603C" w:rsidP="009F61DC">
            <w:pPr>
              <w:rPr>
                <w:iCs/>
                <w:lang w:val="ru-RU"/>
              </w:rPr>
            </w:pPr>
          </w:p>
        </w:tc>
      </w:tr>
      <w:tr w:rsidR="006D20ED" w:rsidRPr="00811144" w:rsidTr="009F61DC">
        <w:trPr>
          <w:trHeight w:val="846"/>
        </w:trPr>
        <w:tc>
          <w:tcPr>
            <w:tcW w:w="2376" w:type="dxa"/>
            <w:shd w:val="clear" w:color="auto" w:fill="auto"/>
          </w:tcPr>
          <w:p w:rsidR="006D20ED" w:rsidRPr="00ED4C94" w:rsidRDefault="006046CD" w:rsidP="009F61DC">
            <w:pPr>
              <w:pStyle w:val="Heading3"/>
            </w:pPr>
            <w:r w:rsidRPr="006046CD">
              <w:lastRenderedPageBreak/>
              <w:t>Ход осуществления проекта</w:t>
            </w:r>
          </w:p>
          <w:p w:rsidR="006D20ED" w:rsidRPr="00ED4C94" w:rsidRDefault="006D20ED" w:rsidP="009F61DC"/>
        </w:tc>
        <w:tc>
          <w:tcPr>
            <w:tcW w:w="6912" w:type="dxa"/>
          </w:tcPr>
          <w:p w:rsidR="006D20ED" w:rsidRPr="00E94A82" w:rsidRDefault="006046CD" w:rsidP="00C31DDB">
            <w:pPr>
              <w:numPr>
                <w:ilvl w:val="0"/>
                <w:numId w:val="14"/>
              </w:numPr>
              <w:spacing w:before="240"/>
              <w:rPr>
                <w:lang w:val="ru-RU"/>
              </w:rPr>
            </w:pPr>
            <w:r w:rsidRPr="00E94A82">
              <w:rPr>
                <w:lang w:val="ru-RU"/>
              </w:rPr>
              <w:t xml:space="preserve">ОСНОВНЫЕ </w:t>
            </w:r>
            <w:r w:rsidR="0049558C" w:rsidRPr="00E94A82">
              <w:rPr>
                <w:lang w:val="ru-RU"/>
              </w:rPr>
              <w:t xml:space="preserve">ОРГАНИЗАЦИИ, ПРЕДОСТАВИВШИЕ ИНФОРМАЦИЮ </w:t>
            </w:r>
          </w:p>
          <w:p w:rsidR="006D20ED" w:rsidRPr="00E94A82" w:rsidRDefault="006D20ED" w:rsidP="009F61DC">
            <w:pPr>
              <w:rPr>
                <w:lang w:val="ru-RU"/>
              </w:rPr>
            </w:pPr>
          </w:p>
          <w:p w:rsidR="006D20ED" w:rsidRPr="00E94A82" w:rsidRDefault="006046CD" w:rsidP="009F61DC">
            <w:pPr>
              <w:numPr>
                <w:ilvl w:val="0"/>
                <w:numId w:val="7"/>
              </w:numPr>
              <w:rPr>
                <w:lang w:val="ru-RU"/>
              </w:rPr>
            </w:pPr>
            <w:r w:rsidRPr="00E94A82">
              <w:rPr>
                <w:lang w:val="ru-RU"/>
              </w:rPr>
              <w:t xml:space="preserve">Национальные учреждения </w:t>
            </w:r>
          </w:p>
          <w:p w:rsidR="006D20ED" w:rsidRPr="00E94A82" w:rsidRDefault="006D20ED" w:rsidP="009F61DC">
            <w:pPr>
              <w:rPr>
                <w:lang w:val="ru-RU"/>
              </w:rPr>
            </w:pPr>
          </w:p>
          <w:p w:rsidR="006046CD" w:rsidRDefault="006046CD" w:rsidP="009F61DC">
            <w:pPr>
              <w:rPr>
                <w:lang w:val="ru-RU"/>
              </w:rPr>
            </w:pPr>
            <w:r w:rsidRPr="00E94A82">
              <w:rPr>
                <w:lang w:val="ru-RU"/>
              </w:rPr>
              <w:t xml:space="preserve">Проект осуществлялся в тесном сотрудничестве с </w:t>
            </w:r>
            <w:r w:rsidR="00004DDE" w:rsidRPr="00E94A82">
              <w:rPr>
                <w:lang w:val="ru-RU"/>
              </w:rPr>
              <w:t>национальными</w:t>
            </w:r>
            <w:r w:rsidR="00004DDE" w:rsidRPr="006046CD">
              <w:rPr>
                <w:lang w:val="ru-RU"/>
              </w:rPr>
              <w:t xml:space="preserve"> </w:t>
            </w:r>
            <w:r w:rsidR="00004DDE">
              <w:rPr>
                <w:lang w:val="ru-RU"/>
              </w:rPr>
              <w:t xml:space="preserve">учреждениями, ответственными </w:t>
            </w:r>
            <w:r>
              <w:rPr>
                <w:lang w:val="ru-RU"/>
              </w:rPr>
              <w:t>за реализацию программ непрерывного обучения судей в странах</w:t>
            </w:r>
            <w:r w:rsidR="00004DDE">
              <w:rPr>
                <w:lang w:val="ru-RU"/>
              </w:rPr>
              <w:t>-участницах</w:t>
            </w:r>
            <w:r w:rsidR="00B70269">
              <w:rPr>
                <w:lang w:val="ru-RU"/>
              </w:rPr>
              <w:t xml:space="preserve">, </w:t>
            </w:r>
            <w:r w:rsidR="0049558C">
              <w:rPr>
                <w:lang w:val="ru-RU"/>
              </w:rPr>
              <w:t>таки</w:t>
            </w:r>
            <w:r w:rsidR="00004DDE">
              <w:rPr>
                <w:lang w:val="ru-RU"/>
              </w:rPr>
              <w:t xml:space="preserve">ми </w:t>
            </w:r>
            <w:r w:rsidR="0049558C">
              <w:rPr>
                <w:lang w:val="ru-RU"/>
              </w:rPr>
              <w:t>как</w:t>
            </w:r>
            <w:r>
              <w:rPr>
                <w:lang w:val="ru-RU"/>
              </w:rPr>
              <w:t xml:space="preserve">:  </w:t>
            </w:r>
          </w:p>
          <w:p w:rsidR="006046CD" w:rsidRDefault="006046CD" w:rsidP="009F61DC">
            <w:pPr>
              <w:rPr>
                <w:lang w:val="ru-RU"/>
              </w:rPr>
            </w:pPr>
          </w:p>
          <w:p w:rsidR="00004DDE" w:rsidRPr="00004DDE" w:rsidRDefault="00004DDE" w:rsidP="00AB28C6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004DDE">
              <w:rPr>
                <w:lang w:val="ru-RU"/>
              </w:rPr>
              <w:t xml:space="preserve">Школа работников юстиции “Эдгар Сервантес Вильяльта» Коста-Рики, представляющая </w:t>
            </w:r>
            <w:r>
              <w:rPr>
                <w:lang w:val="ru-RU"/>
              </w:rPr>
              <w:t xml:space="preserve">высшие </w:t>
            </w:r>
            <w:r w:rsidRPr="00004DDE">
              <w:rPr>
                <w:lang w:val="ru-RU"/>
              </w:rPr>
              <w:t xml:space="preserve">органы </w:t>
            </w:r>
            <w:r w:rsidR="00B30885">
              <w:rPr>
                <w:lang w:val="ru-RU"/>
              </w:rPr>
              <w:t xml:space="preserve">судебной власти </w:t>
            </w:r>
            <w:r w:rsidR="0059008E" w:rsidRPr="00004DDE">
              <w:rPr>
                <w:lang w:val="ru-RU"/>
              </w:rPr>
              <w:t>Коста-Рики</w:t>
            </w:r>
          </w:p>
          <w:p w:rsidR="006D20ED" w:rsidRPr="00ED4C94" w:rsidRDefault="00414071" w:rsidP="00AB28C6">
            <w:pPr>
              <w:numPr>
                <w:ilvl w:val="0"/>
                <w:numId w:val="10"/>
              </w:numPr>
            </w:pPr>
            <w:r w:rsidRPr="00004DDE">
              <w:rPr>
                <w:lang w:val="ru-RU"/>
              </w:rPr>
              <w:t>Министерство</w:t>
            </w:r>
            <w:r w:rsidRPr="00414071">
              <w:t xml:space="preserve"> </w:t>
            </w:r>
            <w:r w:rsidRPr="00004DDE">
              <w:rPr>
                <w:lang w:val="ru-RU"/>
              </w:rPr>
              <w:t>юстиции</w:t>
            </w:r>
            <w:r w:rsidRPr="00414071">
              <w:t xml:space="preserve"> </w:t>
            </w:r>
            <w:r w:rsidRPr="00004DDE">
              <w:rPr>
                <w:lang w:val="ru-RU"/>
              </w:rPr>
              <w:t xml:space="preserve">Ливанской Республики </w:t>
            </w:r>
          </w:p>
          <w:p w:rsidR="006D20ED" w:rsidRPr="00414071" w:rsidRDefault="00414071" w:rsidP="007A560A">
            <w:pPr>
              <w:numPr>
                <w:ilvl w:val="0"/>
                <w:numId w:val="10"/>
              </w:numPr>
              <w:rPr>
                <w:lang w:val="ru-RU"/>
              </w:rPr>
            </w:pPr>
            <w:r w:rsidRPr="00414071">
              <w:rPr>
                <w:lang w:val="ru-RU"/>
              </w:rPr>
              <w:t>Национальн</w:t>
            </w:r>
            <w:r w:rsidR="0049558C">
              <w:rPr>
                <w:lang w:val="ru-RU"/>
              </w:rPr>
              <w:t>ая</w:t>
            </w:r>
            <w:r w:rsidRPr="00414071">
              <w:rPr>
                <w:lang w:val="ru-RU"/>
              </w:rPr>
              <w:t xml:space="preserve"> академи</w:t>
            </w:r>
            <w:r w:rsidR="0049558C">
              <w:rPr>
                <w:lang w:val="ru-RU"/>
              </w:rPr>
              <w:t>я</w:t>
            </w:r>
            <w:r w:rsidRPr="00414071">
              <w:rPr>
                <w:lang w:val="ru-RU"/>
              </w:rPr>
              <w:t xml:space="preserve"> юстиции</w:t>
            </w:r>
            <w:r w:rsidR="006D20ED" w:rsidRPr="0041407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Непал</w:t>
            </w:r>
            <w:r w:rsidR="007A560A"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</w:p>
          <w:p w:rsidR="006D20ED" w:rsidRPr="007A560A" w:rsidRDefault="00414071" w:rsidP="007A560A">
            <w:pPr>
              <w:numPr>
                <w:ilvl w:val="0"/>
                <w:numId w:val="10"/>
              </w:numPr>
              <w:rPr>
                <w:lang w:val="ru-RU"/>
              </w:rPr>
            </w:pPr>
            <w:r>
              <w:rPr>
                <w:lang w:val="ru-RU"/>
              </w:rPr>
              <w:t>Национальны</w:t>
            </w:r>
            <w:r w:rsidR="0049558C">
              <w:rPr>
                <w:lang w:val="ru-RU"/>
              </w:rPr>
              <w:t>й</w:t>
            </w:r>
            <w:r w:rsidRPr="007A56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институт</w:t>
            </w:r>
            <w:r w:rsidRPr="007A56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юстиции</w:t>
            </w:r>
            <w:r w:rsidRPr="007A56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Федера</w:t>
            </w:r>
            <w:r w:rsidR="007A560A">
              <w:rPr>
                <w:lang w:val="ru-RU"/>
              </w:rPr>
              <w:t xml:space="preserve">тивной </w:t>
            </w:r>
            <w:r>
              <w:rPr>
                <w:lang w:val="ru-RU"/>
              </w:rPr>
              <w:t>Республики</w:t>
            </w:r>
            <w:r w:rsidRPr="007A56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Нигерия</w:t>
            </w:r>
            <w:r w:rsidRPr="007A560A">
              <w:rPr>
                <w:lang w:val="ru-RU"/>
              </w:rPr>
              <w:t xml:space="preserve"> </w:t>
            </w:r>
            <w:r w:rsidR="007A560A">
              <w:rPr>
                <w:lang w:val="ru-RU"/>
              </w:rPr>
              <w:t>в сотрудничеств</w:t>
            </w:r>
            <w:r w:rsidR="0049558C">
              <w:rPr>
                <w:lang w:val="ru-RU"/>
              </w:rPr>
              <w:t>е с</w:t>
            </w:r>
            <w:r w:rsidR="007A560A">
              <w:rPr>
                <w:lang w:val="ru-RU"/>
              </w:rPr>
              <w:t xml:space="preserve"> Национальной комиссией по авторскому праву</w:t>
            </w:r>
            <w:r w:rsidR="006D20ED" w:rsidRPr="007A560A">
              <w:rPr>
                <w:lang w:val="ru-RU"/>
              </w:rPr>
              <w:t xml:space="preserve"> </w:t>
            </w:r>
            <w:r w:rsidR="007A560A">
              <w:rPr>
                <w:lang w:val="ru-RU"/>
              </w:rPr>
              <w:t xml:space="preserve">Нигерии </w:t>
            </w:r>
          </w:p>
          <w:p w:rsidR="006D20ED" w:rsidRPr="007A560A" w:rsidRDefault="006D20ED" w:rsidP="009F61DC">
            <w:pPr>
              <w:tabs>
                <w:tab w:val="left" w:pos="4530"/>
              </w:tabs>
              <w:rPr>
                <w:lang w:val="ru-RU"/>
              </w:rPr>
            </w:pPr>
          </w:p>
          <w:p w:rsidR="006D20ED" w:rsidRPr="00ED4C94" w:rsidRDefault="007A560A" w:rsidP="009F61DC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 xml:space="preserve">Национальные консультанты по проекту </w:t>
            </w:r>
          </w:p>
          <w:p w:rsidR="006D20ED" w:rsidRPr="00ED4C94" w:rsidRDefault="006D20ED" w:rsidP="009F61DC">
            <w:pPr>
              <w:ind w:left="720"/>
            </w:pPr>
          </w:p>
          <w:p w:rsidR="008F3785" w:rsidRPr="008F3785" w:rsidRDefault="008F3785" w:rsidP="009F61DC">
            <w:pPr>
              <w:rPr>
                <w:lang w:val="ru-RU"/>
              </w:rPr>
            </w:pPr>
            <w:r>
              <w:rPr>
                <w:lang w:val="ru-RU"/>
              </w:rPr>
              <w:t>С целью облегчения реализации основных этапов проекта на национальном уровне в</w:t>
            </w:r>
            <w:r w:rsidR="007A560A" w:rsidRPr="007A560A">
              <w:rPr>
                <w:lang w:val="ru-RU"/>
              </w:rPr>
              <w:t xml:space="preserve"> </w:t>
            </w:r>
            <w:r w:rsidR="007A560A">
              <w:rPr>
                <w:lang w:val="ru-RU"/>
              </w:rPr>
              <w:t>каждой</w:t>
            </w:r>
            <w:r w:rsidR="007A560A" w:rsidRPr="007A560A">
              <w:rPr>
                <w:lang w:val="ru-RU"/>
              </w:rPr>
              <w:t xml:space="preserve"> </w:t>
            </w:r>
            <w:r w:rsidR="007A560A">
              <w:rPr>
                <w:lang w:val="ru-RU"/>
              </w:rPr>
              <w:t>стране</w:t>
            </w:r>
            <w:r w:rsidR="0049558C">
              <w:rPr>
                <w:lang w:val="ru-RU"/>
              </w:rPr>
              <w:t>-участнице</w:t>
            </w:r>
            <w:r w:rsidR="007A560A">
              <w:rPr>
                <w:lang w:val="ru-RU"/>
              </w:rPr>
              <w:t xml:space="preserve"> были назначены национальные консультанты по проекту</w:t>
            </w:r>
            <w:r w:rsidR="006D20ED" w:rsidRPr="008F3785">
              <w:rPr>
                <w:lang w:val="ru-RU"/>
              </w:rPr>
              <w:t>.</w:t>
            </w:r>
            <w:r w:rsidR="001F5D57" w:rsidRPr="008F3785">
              <w:rPr>
                <w:lang w:val="ru-RU"/>
              </w:rPr>
              <w:t xml:space="preserve"> </w:t>
            </w:r>
            <w:r w:rsidR="006D20ED" w:rsidRPr="008F378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Консультанты сыграли ключевую роль </w:t>
            </w:r>
            <w:r w:rsidR="00F748BB">
              <w:rPr>
                <w:lang w:val="ru-RU"/>
              </w:rPr>
              <w:t xml:space="preserve">в </w:t>
            </w:r>
            <w:r>
              <w:rPr>
                <w:lang w:val="ru-RU"/>
              </w:rPr>
              <w:t xml:space="preserve">создании </w:t>
            </w:r>
            <w:r w:rsidR="00F748BB">
              <w:rPr>
                <w:lang w:val="ru-RU"/>
              </w:rPr>
              <w:t xml:space="preserve">оптимальных </w:t>
            </w:r>
            <w:r>
              <w:rPr>
                <w:lang w:val="ru-RU"/>
              </w:rPr>
              <w:t xml:space="preserve">для судей программ непрерывного обучения, адаптированных </w:t>
            </w:r>
            <w:r w:rsidR="00F748BB">
              <w:rPr>
                <w:lang w:val="ru-RU"/>
              </w:rPr>
              <w:t xml:space="preserve">в соответствии с </w:t>
            </w:r>
            <w:r>
              <w:rPr>
                <w:lang w:val="ru-RU"/>
              </w:rPr>
              <w:t>их потребност</w:t>
            </w:r>
            <w:r w:rsidR="00F748BB">
              <w:rPr>
                <w:lang w:val="ru-RU"/>
              </w:rPr>
              <w:t xml:space="preserve">ями </w:t>
            </w:r>
            <w:r w:rsidR="00004DDE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национальными приоритетами.  Они</w:t>
            </w:r>
            <w:r w:rsidRPr="001E7F6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участвовали</w:t>
            </w:r>
            <w:r w:rsidRPr="001E7F6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 w:rsidRPr="001E7F6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всех</w:t>
            </w:r>
            <w:r w:rsidRPr="001E7F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этапах </w:t>
            </w:r>
            <w:r w:rsidR="001E7F63">
              <w:rPr>
                <w:lang w:val="ru-RU"/>
              </w:rPr>
              <w:t>проекта</w:t>
            </w:r>
            <w:r w:rsidR="0049558C">
              <w:rPr>
                <w:lang w:val="ru-RU"/>
              </w:rPr>
              <w:t>, таких как</w:t>
            </w:r>
            <w:r w:rsidR="001E7F63">
              <w:rPr>
                <w:lang w:val="ru-RU"/>
              </w:rPr>
              <w:t xml:space="preserve"> оценк</w:t>
            </w:r>
            <w:r w:rsidR="0049558C">
              <w:rPr>
                <w:lang w:val="ru-RU"/>
              </w:rPr>
              <w:t>а</w:t>
            </w:r>
            <w:r w:rsidR="001E7F63">
              <w:rPr>
                <w:lang w:val="ru-RU"/>
              </w:rPr>
              <w:t xml:space="preserve"> потребностей, разработк</w:t>
            </w:r>
            <w:r w:rsidR="0049558C">
              <w:rPr>
                <w:lang w:val="ru-RU"/>
              </w:rPr>
              <w:t>а</w:t>
            </w:r>
            <w:r w:rsidR="001E7F63">
              <w:rPr>
                <w:lang w:val="ru-RU"/>
              </w:rPr>
              <w:t xml:space="preserve"> программ обучения, </w:t>
            </w:r>
            <w:r w:rsidR="00B30885">
              <w:rPr>
                <w:lang w:val="ru-RU"/>
              </w:rPr>
              <w:t xml:space="preserve">подготовка </w:t>
            </w:r>
            <w:r w:rsidR="001E7F63">
              <w:rPr>
                <w:lang w:val="ru-RU"/>
              </w:rPr>
              <w:t>и адаптаци</w:t>
            </w:r>
            <w:r w:rsidR="0049558C">
              <w:rPr>
                <w:lang w:val="ru-RU"/>
              </w:rPr>
              <w:t>я</w:t>
            </w:r>
            <w:r w:rsidR="001E7F63">
              <w:rPr>
                <w:lang w:val="ru-RU"/>
              </w:rPr>
              <w:t xml:space="preserve"> учебных материалов, </w:t>
            </w:r>
            <w:r w:rsidR="00F748BB">
              <w:rPr>
                <w:lang w:val="ru-RU"/>
              </w:rPr>
              <w:t xml:space="preserve">участие в </w:t>
            </w:r>
            <w:r w:rsidR="001E7F63" w:rsidRPr="001E7F63">
              <w:rPr>
                <w:lang w:val="ru-RU"/>
              </w:rPr>
              <w:t>занятия</w:t>
            </w:r>
            <w:r w:rsidR="00F748BB">
              <w:rPr>
                <w:lang w:val="ru-RU"/>
              </w:rPr>
              <w:t>х</w:t>
            </w:r>
            <w:r w:rsidR="001E7F63" w:rsidRPr="001E7F63">
              <w:rPr>
                <w:lang w:val="ru-RU"/>
              </w:rPr>
              <w:t xml:space="preserve"> </w:t>
            </w:r>
            <w:r w:rsidR="0049558C">
              <w:rPr>
                <w:lang w:val="ru-RU"/>
              </w:rPr>
              <w:t xml:space="preserve">по </w:t>
            </w:r>
            <w:r w:rsidR="001E7F63" w:rsidRPr="001E7F63">
              <w:rPr>
                <w:lang w:val="ru-RU"/>
              </w:rPr>
              <w:t>непрерывно</w:t>
            </w:r>
            <w:r w:rsidR="00F748BB">
              <w:rPr>
                <w:lang w:val="ru-RU"/>
              </w:rPr>
              <w:t>му</w:t>
            </w:r>
            <w:r w:rsidR="001E7F63" w:rsidRPr="001E7F63">
              <w:rPr>
                <w:lang w:val="ru-RU"/>
              </w:rPr>
              <w:t xml:space="preserve"> </w:t>
            </w:r>
            <w:r w:rsidR="00F748BB">
              <w:rPr>
                <w:lang w:val="ru-RU"/>
              </w:rPr>
              <w:t xml:space="preserve">обучению </w:t>
            </w:r>
            <w:r w:rsidR="001E7F63">
              <w:rPr>
                <w:lang w:val="ru-RU"/>
              </w:rPr>
              <w:t xml:space="preserve">и </w:t>
            </w:r>
            <w:r w:rsidR="00F748BB">
              <w:rPr>
                <w:lang w:val="ru-RU"/>
              </w:rPr>
              <w:t xml:space="preserve">анализ и </w:t>
            </w:r>
            <w:r w:rsidR="001E7F63">
              <w:rPr>
                <w:lang w:val="ru-RU"/>
              </w:rPr>
              <w:t>оценк</w:t>
            </w:r>
            <w:r w:rsidR="0049558C">
              <w:rPr>
                <w:lang w:val="ru-RU"/>
              </w:rPr>
              <w:t>а</w:t>
            </w:r>
            <w:r w:rsidR="001E7F63">
              <w:rPr>
                <w:lang w:val="ru-RU"/>
              </w:rPr>
              <w:t xml:space="preserve"> </w:t>
            </w:r>
            <w:r w:rsidR="00EC1E15">
              <w:rPr>
                <w:lang w:val="ru-RU"/>
              </w:rPr>
              <w:t xml:space="preserve">реализации </w:t>
            </w:r>
            <w:r w:rsidR="00F748BB">
              <w:rPr>
                <w:lang w:val="ru-RU"/>
              </w:rPr>
              <w:t xml:space="preserve">проекта </w:t>
            </w:r>
            <w:r w:rsidR="00EC1E15">
              <w:rPr>
                <w:lang w:val="ru-RU"/>
              </w:rPr>
              <w:t xml:space="preserve">и </w:t>
            </w:r>
            <w:r w:rsidR="00F748BB">
              <w:rPr>
                <w:lang w:val="ru-RU"/>
              </w:rPr>
              <w:t xml:space="preserve">его </w:t>
            </w:r>
            <w:r w:rsidR="00EC1E15">
              <w:rPr>
                <w:lang w:val="ru-RU"/>
              </w:rPr>
              <w:t>результатов</w:t>
            </w:r>
            <w:r w:rsidR="00F748BB">
              <w:rPr>
                <w:lang w:val="ru-RU"/>
              </w:rPr>
              <w:t xml:space="preserve">. </w:t>
            </w:r>
            <w:r w:rsidR="00EC1E15">
              <w:rPr>
                <w:lang w:val="ru-RU"/>
              </w:rPr>
              <w:t xml:space="preserve"> </w:t>
            </w:r>
          </w:p>
          <w:p w:rsidR="008F3785" w:rsidRPr="001E7F63" w:rsidRDefault="008F3785" w:rsidP="009F61DC">
            <w:pPr>
              <w:rPr>
                <w:lang w:val="ru-RU"/>
              </w:rPr>
            </w:pPr>
          </w:p>
          <w:p w:rsidR="006D20ED" w:rsidRPr="00856668" w:rsidRDefault="00856668" w:rsidP="009F61DC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 w:bidi="ru-RU"/>
              </w:rPr>
              <w:t>О</w:t>
            </w:r>
            <w:r w:rsidRPr="00856668">
              <w:rPr>
                <w:lang w:val="ru-RU" w:bidi="ru-RU"/>
              </w:rPr>
              <w:t>рган</w:t>
            </w:r>
            <w:r>
              <w:rPr>
                <w:lang w:val="ru-RU" w:bidi="ru-RU"/>
              </w:rPr>
              <w:t>ы</w:t>
            </w:r>
            <w:r w:rsidRPr="00856668">
              <w:rPr>
                <w:lang w:val="ru-RU" w:bidi="ru-RU"/>
              </w:rPr>
              <w:t>, ответственны</w:t>
            </w:r>
            <w:r>
              <w:rPr>
                <w:lang w:val="ru-RU" w:bidi="ru-RU"/>
              </w:rPr>
              <w:t>е</w:t>
            </w:r>
            <w:r w:rsidRPr="00856668">
              <w:rPr>
                <w:lang w:val="ru-RU" w:bidi="ru-RU"/>
              </w:rPr>
              <w:t xml:space="preserve"> за координацию проектных мероприятий на национальном уровне</w:t>
            </w:r>
            <w:r>
              <w:rPr>
                <w:lang w:val="ru-RU"/>
              </w:rPr>
              <w:t xml:space="preserve"> </w:t>
            </w:r>
          </w:p>
          <w:p w:rsidR="006D20ED" w:rsidRPr="00856668" w:rsidRDefault="006D20ED" w:rsidP="009F61DC">
            <w:pPr>
              <w:ind w:left="720"/>
              <w:rPr>
                <w:lang w:val="ru-RU"/>
              </w:rPr>
            </w:pPr>
          </w:p>
          <w:p w:rsidR="00EC1E15" w:rsidRPr="00F748BB" w:rsidRDefault="0025113D" w:rsidP="009F61DC">
            <w:pPr>
              <w:rPr>
                <w:lang w:val="ru-RU"/>
              </w:rPr>
            </w:pPr>
            <w:r>
              <w:rPr>
                <w:lang w:val="ru-RU"/>
              </w:rPr>
              <w:t>С целью эффективного</w:t>
            </w:r>
            <w:r w:rsidRPr="00F748B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осуществления</w:t>
            </w:r>
            <w:r w:rsidRPr="00F748B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748B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координации</w:t>
            </w:r>
            <w:r w:rsidRPr="00F748B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всех</w:t>
            </w:r>
            <w:r w:rsidRPr="00F748BB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запланированных</w:t>
            </w:r>
            <w:r w:rsidRPr="00F748B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мероприятий </w:t>
            </w:r>
            <w:r w:rsidR="00B30885">
              <w:rPr>
                <w:lang w:val="ru-RU"/>
              </w:rPr>
              <w:t xml:space="preserve">национальные органы назначили </w:t>
            </w:r>
            <w:r>
              <w:rPr>
                <w:lang w:val="ru-RU" w:bidi="ru-RU"/>
              </w:rPr>
              <w:t>суд</w:t>
            </w:r>
            <w:r w:rsidR="00B30885">
              <w:rPr>
                <w:lang w:val="ru-RU" w:bidi="ru-RU"/>
              </w:rPr>
              <w:t xml:space="preserve">ей </w:t>
            </w:r>
            <w:r>
              <w:rPr>
                <w:lang w:val="ru-RU" w:bidi="ru-RU"/>
              </w:rPr>
              <w:t>и старши</w:t>
            </w:r>
            <w:r w:rsidR="00B30885">
              <w:rPr>
                <w:lang w:val="ru-RU" w:bidi="ru-RU"/>
              </w:rPr>
              <w:t>х</w:t>
            </w:r>
            <w:r>
              <w:rPr>
                <w:lang w:val="ru-RU" w:bidi="ru-RU"/>
              </w:rPr>
              <w:t xml:space="preserve"> руководител</w:t>
            </w:r>
            <w:r w:rsidR="00B30885">
              <w:rPr>
                <w:lang w:val="ru-RU" w:bidi="ru-RU"/>
              </w:rPr>
              <w:t>ей</w:t>
            </w:r>
            <w:r>
              <w:rPr>
                <w:lang w:val="ru-RU" w:bidi="ru-RU"/>
              </w:rPr>
              <w:t xml:space="preserve"> </w:t>
            </w:r>
            <w:r>
              <w:rPr>
                <w:lang w:val="ru-RU"/>
              </w:rPr>
              <w:t>в</w:t>
            </w:r>
            <w:r w:rsidR="00F748BB" w:rsidRPr="00F748BB">
              <w:rPr>
                <w:lang w:val="ru-RU"/>
              </w:rPr>
              <w:t xml:space="preserve"> </w:t>
            </w:r>
            <w:r w:rsidR="00F748BB">
              <w:rPr>
                <w:lang w:val="ru-RU"/>
              </w:rPr>
              <w:t>качестве</w:t>
            </w:r>
            <w:r w:rsidR="00F748BB" w:rsidRPr="00F748BB">
              <w:rPr>
                <w:lang w:val="ru-RU"/>
              </w:rPr>
              <w:t xml:space="preserve"> </w:t>
            </w:r>
            <w:r w:rsidR="004C64E0">
              <w:rPr>
                <w:lang w:val="ru-RU"/>
              </w:rPr>
              <w:t>национальных координаторов</w:t>
            </w:r>
            <w:r>
              <w:rPr>
                <w:lang w:val="ru-RU" w:bidi="ru-RU"/>
              </w:rPr>
              <w:t xml:space="preserve">. </w:t>
            </w:r>
          </w:p>
          <w:p w:rsidR="008D6E00" w:rsidRPr="00F748BB" w:rsidRDefault="008D6E00" w:rsidP="009F61DC">
            <w:pPr>
              <w:rPr>
                <w:lang w:val="ru-RU"/>
              </w:rPr>
            </w:pPr>
          </w:p>
          <w:p w:rsidR="006D20ED" w:rsidRPr="00ED4C94" w:rsidRDefault="008D6E00" w:rsidP="009F61DC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 xml:space="preserve">Международный консультант по проекту </w:t>
            </w:r>
          </w:p>
          <w:p w:rsidR="006D20ED" w:rsidRPr="00ED4C94" w:rsidRDefault="006D20ED" w:rsidP="009F61DC">
            <w:pPr>
              <w:ind w:left="720"/>
            </w:pPr>
          </w:p>
          <w:p w:rsidR="008D6E00" w:rsidRPr="0049558C" w:rsidRDefault="0025113D" w:rsidP="009F61DC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9558C">
              <w:rPr>
                <w:lang w:val="ru-RU"/>
              </w:rPr>
              <w:t xml:space="preserve">пытный судья и преподаватель по вопросам ИС из Египта был приглашен </w:t>
            </w:r>
            <w:r>
              <w:rPr>
                <w:lang w:val="ru-RU"/>
              </w:rPr>
              <w:t>д</w:t>
            </w:r>
            <w:r w:rsidR="008D6E00" w:rsidRPr="0049558C">
              <w:rPr>
                <w:lang w:val="ru-RU"/>
              </w:rPr>
              <w:t xml:space="preserve">ля </w:t>
            </w:r>
            <w:r w:rsidR="00B30885">
              <w:rPr>
                <w:lang w:val="ru-RU"/>
              </w:rPr>
              <w:t xml:space="preserve">совместного участия </w:t>
            </w:r>
            <w:r w:rsidRPr="0049558C">
              <w:rPr>
                <w:lang w:val="ru-RU"/>
              </w:rPr>
              <w:t xml:space="preserve">с группой </w:t>
            </w:r>
            <w:r>
              <w:rPr>
                <w:lang w:val="ru-RU"/>
              </w:rPr>
              <w:t xml:space="preserve">нижеуказанных </w:t>
            </w:r>
            <w:r w:rsidRPr="0049558C">
              <w:rPr>
                <w:lang w:val="ru-RU"/>
              </w:rPr>
              <w:t xml:space="preserve">судей </w:t>
            </w:r>
            <w:r w:rsidR="00B30885">
              <w:rPr>
                <w:lang w:val="ru-RU"/>
              </w:rPr>
              <w:t xml:space="preserve">в разработке </w:t>
            </w:r>
            <w:r w:rsidR="00F748BB" w:rsidRPr="0049558C">
              <w:rPr>
                <w:lang w:val="ru-RU"/>
              </w:rPr>
              <w:t>модулей дистанционного обучения по ИС</w:t>
            </w:r>
            <w:r w:rsidR="008D6E00" w:rsidRPr="0049558C">
              <w:rPr>
                <w:lang w:val="ru-RU"/>
              </w:rPr>
              <w:t xml:space="preserve">. </w:t>
            </w:r>
          </w:p>
          <w:p w:rsidR="008D6E00" w:rsidRPr="0049558C" w:rsidRDefault="008D6E00" w:rsidP="009F61DC">
            <w:pPr>
              <w:rPr>
                <w:lang w:val="ru-RU"/>
              </w:rPr>
            </w:pPr>
          </w:p>
          <w:p w:rsidR="006D20ED" w:rsidRPr="0049558C" w:rsidRDefault="00AE05E2" w:rsidP="009F61DC">
            <w:pPr>
              <w:numPr>
                <w:ilvl w:val="0"/>
                <w:numId w:val="7"/>
              </w:numPr>
              <w:rPr>
                <w:lang w:val="ru-RU"/>
              </w:rPr>
            </w:pPr>
            <w:r w:rsidRPr="0049558C">
              <w:rPr>
                <w:lang w:val="ru-RU"/>
              </w:rPr>
              <w:t xml:space="preserve">Экспертная группа судей </w:t>
            </w:r>
          </w:p>
          <w:p w:rsidR="006D20ED" w:rsidRPr="0049558C" w:rsidRDefault="006D20ED" w:rsidP="009F61DC">
            <w:pPr>
              <w:ind w:left="720"/>
              <w:rPr>
                <w:lang w:val="ru-RU"/>
              </w:rPr>
            </w:pPr>
          </w:p>
          <w:p w:rsidR="000B3638" w:rsidRDefault="00AE05E2" w:rsidP="009F61DC">
            <w:pPr>
              <w:rPr>
                <w:lang w:val="ru-RU"/>
              </w:rPr>
            </w:pPr>
            <w:r w:rsidRPr="0049558C">
              <w:rPr>
                <w:lang w:val="ru-RU"/>
              </w:rPr>
              <w:t>В ходе подготовки и осуществления проекта Академия ВОИС пригласила группу</w:t>
            </w:r>
            <w:r w:rsidRPr="000B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опытных</w:t>
            </w:r>
            <w:r w:rsidRPr="000B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судей</w:t>
            </w:r>
            <w:r w:rsidR="000B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B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консультации</w:t>
            </w:r>
            <w:r w:rsidRPr="000B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B3638">
              <w:rPr>
                <w:lang w:val="ru-RU"/>
              </w:rPr>
              <w:t xml:space="preserve"> </w:t>
            </w:r>
            <w:r w:rsidR="000B3638">
              <w:rPr>
                <w:lang w:val="ru-RU"/>
              </w:rPr>
              <w:t xml:space="preserve">выработки рекомендаций </w:t>
            </w:r>
            <w:r>
              <w:rPr>
                <w:lang w:val="ru-RU"/>
              </w:rPr>
              <w:t>относительно</w:t>
            </w:r>
            <w:r w:rsidRPr="000B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наиболее</w:t>
            </w:r>
            <w:r w:rsidRPr="000B3638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эффективных</w:t>
            </w:r>
            <w:r w:rsidRPr="000B3638">
              <w:rPr>
                <w:lang w:val="ru-RU"/>
              </w:rPr>
              <w:t xml:space="preserve"> </w:t>
            </w:r>
            <w:r w:rsidR="000B3638">
              <w:rPr>
                <w:lang w:val="ru-RU"/>
              </w:rPr>
              <w:t>путей</w:t>
            </w:r>
            <w:r w:rsidR="000B3638" w:rsidRPr="000B3638">
              <w:rPr>
                <w:lang w:val="ru-RU"/>
              </w:rPr>
              <w:t xml:space="preserve"> </w:t>
            </w:r>
            <w:r w:rsidR="000B3638">
              <w:rPr>
                <w:lang w:val="ru-RU"/>
              </w:rPr>
              <w:t>достижения</w:t>
            </w:r>
            <w:r w:rsidR="000B3638" w:rsidRPr="000B3638">
              <w:rPr>
                <w:lang w:val="ru-RU"/>
              </w:rPr>
              <w:t xml:space="preserve"> </w:t>
            </w:r>
            <w:r w:rsidR="000B3638">
              <w:rPr>
                <w:lang w:val="ru-RU"/>
              </w:rPr>
              <w:t xml:space="preserve">целей проекта. В эту группу входили судьи из </w:t>
            </w:r>
            <w:r w:rsidR="0049558C">
              <w:rPr>
                <w:lang w:val="ru-RU"/>
              </w:rPr>
              <w:lastRenderedPageBreak/>
              <w:t>Австралии, Бельгии, К</w:t>
            </w:r>
            <w:r w:rsidR="000B3638">
              <w:rPr>
                <w:lang w:val="ru-RU"/>
              </w:rPr>
              <w:t xml:space="preserve">итая, Египта, Перу, Филиппин и Южной Африки. </w:t>
            </w:r>
          </w:p>
          <w:p w:rsidR="000B3638" w:rsidRPr="0049558C" w:rsidRDefault="000B3638" w:rsidP="009F61DC">
            <w:pPr>
              <w:rPr>
                <w:lang w:val="ru-RU"/>
              </w:rPr>
            </w:pPr>
          </w:p>
          <w:p w:rsidR="006D20ED" w:rsidRPr="00AF70EB" w:rsidRDefault="000B3638" w:rsidP="00AF70EB">
            <w:pPr>
              <w:rPr>
                <w:lang w:val="ru-RU"/>
              </w:rPr>
            </w:pPr>
            <w:r>
              <w:rPr>
                <w:lang w:val="ru-RU"/>
              </w:rPr>
              <w:t xml:space="preserve">После совещания, состоявшегося 17-19 июля 2017 г. в Женеве, участники группы представили </w:t>
            </w:r>
            <w:r w:rsidR="0049558C">
              <w:rPr>
                <w:lang w:val="ru-RU"/>
              </w:rPr>
              <w:t xml:space="preserve">важные </w:t>
            </w:r>
            <w:r w:rsidR="00AF70EB">
              <w:rPr>
                <w:lang w:val="ru-RU"/>
              </w:rPr>
              <w:t xml:space="preserve">рекомендации </w:t>
            </w:r>
            <w:r w:rsidR="0004207F">
              <w:rPr>
                <w:lang w:val="ru-RU"/>
              </w:rPr>
              <w:t xml:space="preserve">относительно </w:t>
            </w:r>
            <w:r w:rsidR="00281E67">
              <w:rPr>
                <w:lang w:val="ru-RU"/>
              </w:rPr>
              <w:t xml:space="preserve">разработки </w:t>
            </w:r>
            <w:r w:rsidR="00AF70EB">
              <w:rPr>
                <w:lang w:val="ru-RU"/>
              </w:rPr>
              <w:t>метод</w:t>
            </w:r>
            <w:r w:rsidR="0049558C">
              <w:rPr>
                <w:lang w:val="ru-RU"/>
              </w:rPr>
              <w:t>ов</w:t>
            </w:r>
            <w:r w:rsidR="00AF70EB">
              <w:rPr>
                <w:lang w:val="ru-RU"/>
              </w:rPr>
              <w:t xml:space="preserve"> </w:t>
            </w:r>
            <w:r w:rsidR="00281E67">
              <w:rPr>
                <w:lang w:val="ru-RU"/>
              </w:rPr>
              <w:t xml:space="preserve">реализации </w:t>
            </w:r>
            <w:r w:rsidR="00AF70EB">
              <w:rPr>
                <w:lang w:val="ru-RU"/>
              </w:rPr>
              <w:t>программ непрерывного обучения в рамках проекта</w:t>
            </w:r>
            <w:r w:rsidR="006D20ED" w:rsidRPr="00AF70EB">
              <w:rPr>
                <w:lang w:val="ru-RU"/>
              </w:rPr>
              <w:t xml:space="preserve">. </w:t>
            </w:r>
            <w:r w:rsidR="001F5D57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Они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также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приняли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активное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участие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в</w:t>
            </w:r>
            <w:r w:rsidR="00AF70EB" w:rsidRPr="00AF70EB">
              <w:rPr>
                <w:lang w:val="ru-RU"/>
              </w:rPr>
              <w:t xml:space="preserve"> </w:t>
            </w:r>
            <w:r w:rsidR="00281E67">
              <w:rPr>
                <w:lang w:val="ru-RU"/>
              </w:rPr>
              <w:t xml:space="preserve">работе по улучшению </w:t>
            </w:r>
            <w:r w:rsidR="00AF70EB">
              <w:rPr>
                <w:lang w:val="ru-RU"/>
              </w:rPr>
              <w:t>форм</w:t>
            </w:r>
            <w:r w:rsidR="00B30885">
              <w:rPr>
                <w:lang w:val="ru-RU"/>
              </w:rPr>
              <w:t>а</w:t>
            </w:r>
            <w:r w:rsidR="0004207F">
              <w:rPr>
                <w:lang w:val="ru-RU"/>
              </w:rPr>
              <w:t>та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и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содержания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подготовленного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курса</w:t>
            </w:r>
            <w:r w:rsidR="00AF70EB" w:rsidRPr="00AF70EB">
              <w:rPr>
                <w:lang w:val="ru-RU"/>
              </w:rPr>
              <w:t xml:space="preserve"> </w:t>
            </w:r>
            <w:r w:rsidR="00AF70EB">
              <w:rPr>
                <w:lang w:val="ru-RU"/>
              </w:rPr>
              <w:t>ДО</w:t>
            </w:r>
            <w:r w:rsidR="006D20ED" w:rsidRPr="00AF70EB">
              <w:rPr>
                <w:lang w:val="ru-RU"/>
              </w:rPr>
              <w:t>.</w:t>
            </w:r>
          </w:p>
          <w:p w:rsidR="006D20ED" w:rsidRPr="00AF70EB" w:rsidRDefault="006D20ED" w:rsidP="009F61DC">
            <w:pPr>
              <w:rPr>
                <w:lang w:val="ru-RU"/>
              </w:rPr>
            </w:pPr>
          </w:p>
          <w:p w:rsidR="006D20ED" w:rsidRPr="00ED4C94" w:rsidRDefault="00AF70EB" w:rsidP="009F61DC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 xml:space="preserve">Инструкторы </w:t>
            </w:r>
          </w:p>
          <w:p w:rsidR="006D20ED" w:rsidRPr="00ED4C94" w:rsidRDefault="006D20ED" w:rsidP="009F61DC"/>
          <w:p w:rsidR="006219BD" w:rsidRDefault="00AF70EB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6219BD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различных</w:t>
            </w:r>
            <w:r w:rsidRPr="006219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мероприятиях</w:t>
            </w:r>
            <w:r w:rsidRPr="006219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6219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непрерывному</w:t>
            </w:r>
            <w:r w:rsidRPr="006219BD">
              <w:rPr>
                <w:lang w:val="ru-RU"/>
              </w:rPr>
              <w:t xml:space="preserve"> </w:t>
            </w:r>
            <w:r w:rsidR="004D53E9">
              <w:rPr>
                <w:lang w:val="ru-RU"/>
              </w:rPr>
              <w:t>обучению</w:t>
            </w:r>
            <w:r w:rsidRPr="006219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приняли</w:t>
            </w:r>
            <w:r w:rsidRPr="006219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активное</w:t>
            </w:r>
            <w:r w:rsidRPr="006219BD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участие</w:t>
            </w:r>
            <w:r w:rsidRPr="006219BD">
              <w:rPr>
                <w:lang w:val="ru-RU"/>
              </w:rPr>
              <w:t xml:space="preserve"> 35 </w:t>
            </w:r>
            <w:r w:rsidR="004D53E9">
              <w:rPr>
                <w:lang w:val="ru-RU"/>
              </w:rPr>
              <w:t>национальных</w:t>
            </w:r>
            <w:r w:rsidR="004D53E9" w:rsidRPr="006219BD">
              <w:rPr>
                <w:lang w:val="ru-RU"/>
              </w:rPr>
              <w:t xml:space="preserve"> </w:t>
            </w:r>
            <w:r w:rsidR="004D53E9">
              <w:rPr>
                <w:lang w:val="ru-RU"/>
              </w:rPr>
              <w:t>и</w:t>
            </w:r>
            <w:r w:rsidR="004D53E9" w:rsidRPr="006219BD">
              <w:rPr>
                <w:lang w:val="ru-RU"/>
              </w:rPr>
              <w:t xml:space="preserve"> </w:t>
            </w:r>
            <w:r w:rsidR="004D53E9">
              <w:rPr>
                <w:lang w:val="ru-RU"/>
              </w:rPr>
              <w:t>международных</w:t>
            </w:r>
            <w:r w:rsidR="004D53E9" w:rsidRPr="006219BD">
              <w:rPr>
                <w:lang w:val="ru-RU"/>
              </w:rPr>
              <w:t xml:space="preserve"> </w:t>
            </w:r>
            <w:r w:rsidR="00281E67">
              <w:rPr>
                <w:lang w:val="ru-RU"/>
              </w:rPr>
              <w:t xml:space="preserve">инструкторов </w:t>
            </w:r>
            <w:r w:rsidR="004D53E9">
              <w:rPr>
                <w:lang w:val="ru-RU"/>
              </w:rPr>
              <w:t>и</w:t>
            </w:r>
            <w:r w:rsidR="004D53E9" w:rsidRPr="006219BD">
              <w:rPr>
                <w:lang w:val="ru-RU"/>
              </w:rPr>
              <w:t xml:space="preserve"> </w:t>
            </w:r>
            <w:r w:rsidR="00281E67">
              <w:rPr>
                <w:lang w:val="ru-RU"/>
              </w:rPr>
              <w:t xml:space="preserve">наставников </w:t>
            </w:r>
            <w:r w:rsidR="004D53E9" w:rsidRPr="006219BD">
              <w:rPr>
                <w:lang w:val="ru-RU"/>
              </w:rPr>
              <w:t>(</w:t>
            </w:r>
            <w:r w:rsidR="004D53E9">
              <w:rPr>
                <w:lang w:val="ru-RU"/>
              </w:rPr>
              <w:t>судей</w:t>
            </w:r>
            <w:r w:rsidR="004D53E9" w:rsidRPr="006219BD">
              <w:rPr>
                <w:lang w:val="ru-RU"/>
              </w:rPr>
              <w:t xml:space="preserve"> </w:t>
            </w:r>
            <w:r w:rsidR="004D53E9">
              <w:rPr>
                <w:lang w:val="ru-RU"/>
              </w:rPr>
              <w:t>и</w:t>
            </w:r>
            <w:r w:rsidR="004D53E9" w:rsidRPr="006219BD">
              <w:rPr>
                <w:lang w:val="ru-RU"/>
              </w:rPr>
              <w:t xml:space="preserve"> </w:t>
            </w:r>
            <w:r w:rsidR="004D53E9">
              <w:rPr>
                <w:lang w:val="ru-RU"/>
              </w:rPr>
              <w:t>преподавателей</w:t>
            </w:r>
            <w:r w:rsidR="006219BD" w:rsidRPr="006219BD">
              <w:rPr>
                <w:lang w:val="ru-RU"/>
              </w:rPr>
              <w:t>)</w:t>
            </w:r>
            <w:r w:rsidR="006D20ED" w:rsidRPr="006219BD">
              <w:rPr>
                <w:lang w:val="ru-RU"/>
              </w:rPr>
              <w:t xml:space="preserve">. </w:t>
            </w:r>
            <w:r w:rsidR="001F5D57" w:rsidRPr="006219BD">
              <w:rPr>
                <w:lang w:val="ru-RU"/>
              </w:rPr>
              <w:t xml:space="preserve"> </w:t>
            </w:r>
            <w:r w:rsidR="006219BD">
              <w:rPr>
                <w:lang w:val="ru-RU"/>
              </w:rPr>
              <w:t>В</w:t>
            </w:r>
            <w:r w:rsidR="006219BD" w:rsidRPr="006219BD">
              <w:rPr>
                <w:lang w:val="ru-RU"/>
              </w:rPr>
              <w:t xml:space="preserve"> </w:t>
            </w:r>
            <w:r w:rsidR="006219BD">
              <w:rPr>
                <w:lang w:val="ru-RU"/>
              </w:rPr>
              <w:t>целях</w:t>
            </w:r>
            <w:r w:rsidR="006219BD" w:rsidRPr="006219BD">
              <w:rPr>
                <w:lang w:val="ru-RU"/>
              </w:rPr>
              <w:t xml:space="preserve"> </w:t>
            </w:r>
            <w:r w:rsidR="006219BD">
              <w:rPr>
                <w:lang w:val="ru-RU"/>
              </w:rPr>
              <w:t>использования</w:t>
            </w:r>
            <w:r w:rsidR="006219BD" w:rsidRPr="006219BD">
              <w:rPr>
                <w:lang w:val="ru-RU"/>
              </w:rPr>
              <w:t xml:space="preserve"> </w:t>
            </w:r>
            <w:r w:rsidR="006219BD">
              <w:rPr>
                <w:lang w:val="ru-RU"/>
              </w:rPr>
              <w:t>опыта и знаний национальных</w:t>
            </w:r>
            <w:r w:rsidR="006219BD" w:rsidRPr="006219BD">
              <w:rPr>
                <w:lang w:val="ru-RU"/>
              </w:rPr>
              <w:t xml:space="preserve"> </w:t>
            </w:r>
            <w:r w:rsidR="006219BD">
              <w:rPr>
                <w:lang w:val="ru-RU"/>
              </w:rPr>
              <w:t>кадров</w:t>
            </w:r>
            <w:r w:rsidR="006219BD" w:rsidRPr="006219BD">
              <w:rPr>
                <w:lang w:val="ru-RU"/>
              </w:rPr>
              <w:t xml:space="preserve"> </w:t>
            </w:r>
            <w:r w:rsidR="006219BD">
              <w:rPr>
                <w:lang w:val="ru-RU"/>
              </w:rPr>
              <w:t>при определении особенностей</w:t>
            </w:r>
            <w:r w:rsidR="006219BD" w:rsidRPr="006219BD">
              <w:rPr>
                <w:lang w:val="ru-RU"/>
              </w:rPr>
              <w:t xml:space="preserve"> </w:t>
            </w:r>
            <w:r w:rsidR="0025113D">
              <w:rPr>
                <w:lang w:val="ru-RU"/>
              </w:rPr>
              <w:t xml:space="preserve">ситуации </w:t>
            </w:r>
            <w:r w:rsidR="00281E67">
              <w:rPr>
                <w:lang w:val="ru-RU"/>
              </w:rPr>
              <w:t xml:space="preserve">в </w:t>
            </w:r>
            <w:r w:rsidR="006219BD">
              <w:rPr>
                <w:lang w:val="ru-RU"/>
              </w:rPr>
              <w:t>каждой</w:t>
            </w:r>
            <w:r w:rsidR="006219BD" w:rsidRPr="006219BD">
              <w:rPr>
                <w:lang w:val="ru-RU"/>
              </w:rPr>
              <w:t xml:space="preserve"> </w:t>
            </w:r>
            <w:r w:rsidR="006219BD">
              <w:rPr>
                <w:lang w:val="ru-RU"/>
              </w:rPr>
              <w:t>стран</w:t>
            </w:r>
            <w:r w:rsidR="00281E67">
              <w:rPr>
                <w:lang w:val="ru-RU"/>
              </w:rPr>
              <w:t>е-</w:t>
            </w:r>
            <w:r w:rsidR="006219BD">
              <w:rPr>
                <w:lang w:val="ru-RU"/>
              </w:rPr>
              <w:t>участниц</w:t>
            </w:r>
            <w:r w:rsidR="00281E67">
              <w:rPr>
                <w:lang w:val="ru-RU"/>
              </w:rPr>
              <w:t>е</w:t>
            </w:r>
            <w:r w:rsidR="006219BD">
              <w:rPr>
                <w:lang w:val="ru-RU"/>
              </w:rPr>
              <w:t xml:space="preserve"> приоритет при выборе инструкторов отдавался местным специалистам.</w:t>
            </w:r>
          </w:p>
          <w:p w:rsidR="006219BD" w:rsidRDefault="006219BD" w:rsidP="009F61DC">
            <w:pPr>
              <w:rPr>
                <w:lang w:val="ru-RU"/>
              </w:rPr>
            </w:pPr>
          </w:p>
          <w:p w:rsidR="006D20ED" w:rsidRPr="00ED4C94" w:rsidRDefault="005A4B6E" w:rsidP="009F61DC">
            <w:pPr>
              <w:numPr>
                <w:ilvl w:val="0"/>
                <w:numId w:val="14"/>
              </w:numPr>
            </w:pPr>
            <w:r>
              <w:rPr>
                <w:lang w:val="ru-RU"/>
              </w:rPr>
              <w:t>Н</w:t>
            </w:r>
            <w:r w:rsidR="0025113D">
              <w:rPr>
                <w:lang w:val="ru-RU"/>
              </w:rPr>
              <w:t>АЧАЛО ПРОЕКТА</w:t>
            </w:r>
          </w:p>
          <w:p w:rsidR="006D20ED" w:rsidRPr="00ED4C94" w:rsidRDefault="006D20ED" w:rsidP="009F61DC"/>
          <w:p w:rsidR="006D20ED" w:rsidRPr="00ED4C94" w:rsidRDefault="005A4B6E" w:rsidP="009F61DC">
            <w:pPr>
              <w:numPr>
                <w:ilvl w:val="0"/>
                <w:numId w:val="11"/>
              </w:numPr>
            </w:pPr>
            <w:r>
              <w:rPr>
                <w:lang w:val="ru-RU"/>
              </w:rPr>
              <w:t>Брифинги</w:t>
            </w:r>
            <w:r w:rsidRPr="005A4B6E">
              <w:t xml:space="preserve"> </w:t>
            </w:r>
            <w:r>
              <w:rPr>
                <w:lang w:val="ru-RU"/>
              </w:rPr>
              <w:t>и</w:t>
            </w:r>
            <w:r w:rsidRPr="005A4B6E">
              <w:t xml:space="preserve"> </w:t>
            </w:r>
            <w:r>
              <w:rPr>
                <w:lang w:val="ru-RU"/>
              </w:rPr>
              <w:t>предварительные</w:t>
            </w:r>
            <w:r w:rsidRPr="005A4B6E">
              <w:t xml:space="preserve"> </w:t>
            </w:r>
            <w:r>
              <w:rPr>
                <w:lang w:val="ru-RU"/>
              </w:rPr>
              <w:t>контакты</w:t>
            </w:r>
            <w:r w:rsidRPr="005A4B6E">
              <w:t xml:space="preserve"> </w:t>
            </w:r>
          </w:p>
          <w:p w:rsidR="006D20ED" w:rsidRPr="00ED4C94" w:rsidRDefault="006D20ED" w:rsidP="009F61DC"/>
          <w:p w:rsidR="005A4B6E" w:rsidRDefault="005A4B6E" w:rsidP="009F61DC">
            <w:pPr>
              <w:rPr>
                <w:lang w:val="ru-RU"/>
              </w:rPr>
            </w:pPr>
            <w:r>
              <w:rPr>
                <w:lang w:val="ru-RU"/>
              </w:rPr>
              <w:t>На начальном этапе Секретариат провел групповые совещания и двусторонние встречи с участием постоянных представительств стран-участниц</w:t>
            </w:r>
            <w:r w:rsidR="006C39EF">
              <w:rPr>
                <w:lang w:val="ru-RU"/>
              </w:rPr>
              <w:t xml:space="preserve"> в Женеве</w:t>
            </w:r>
            <w:r>
              <w:rPr>
                <w:lang w:val="ru-RU"/>
              </w:rPr>
              <w:t xml:space="preserve">, </w:t>
            </w:r>
            <w:r w:rsidR="006C39EF">
              <w:rPr>
                <w:lang w:val="ru-RU"/>
              </w:rPr>
              <w:t xml:space="preserve">в ходе которых </w:t>
            </w:r>
            <w:r w:rsidR="0025113D">
              <w:rPr>
                <w:lang w:val="ru-RU"/>
              </w:rPr>
              <w:t xml:space="preserve">предоставил </w:t>
            </w:r>
            <w:r w:rsidR="006C39EF">
              <w:rPr>
                <w:lang w:val="ru-RU"/>
              </w:rPr>
              <w:t xml:space="preserve">им краткую информацию о сфере охвата и целях проекта, а также обсудил с ними вопрос о предполагаемом вкладе каждой страны-участницы и предлагаемых мерах по реализации проекта. </w:t>
            </w:r>
          </w:p>
          <w:p w:rsidR="005A4B6E" w:rsidRDefault="005A4B6E" w:rsidP="009F61DC">
            <w:pPr>
              <w:rPr>
                <w:lang w:val="ru-RU"/>
              </w:rPr>
            </w:pPr>
          </w:p>
          <w:p w:rsidR="00856668" w:rsidRPr="00856668" w:rsidRDefault="004C64E0" w:rsidP="009F61D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 xml:space="preserve">По согласованию с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постоянны</w:t>
            </w:r>
            <w:r>
              <w:rPr>
                <w:color w:val="auto"/>
                <w:sz w:val="22"/>
                <w:szCs w:val="22"/>
                <w:lang w:val="ru-RU"/>
              </w:rPr>
              <w:t>ми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представительств</w:t>
            </w:r>
            <w:r>
              <w:rPr>
                <w:color w:val="auto"/>
                <w:sz w:val="22"/>
                <w:szCs w:val="22"/>
                <w:lang w:val="ru-RU"/>
              </w:rPr>
              <w:t>ами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стран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>-</w:t>
            </w:r>
            <w:r w:rsidR="00856668">
              <w:rPr>
                <w:color w:val="auto"/>
                <w:sz w:val="22"/>
                <w:szCs w:val="22"/>
                <w:lang w:val="ru-RU"/>
              </w:rPr>
              <w:t>участниц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в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Женеве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Секретариат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установил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прямую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связь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с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учреждениями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>по</w:t>
            </w:r>
            <w:r w:rsidR="00856668" w:rsidRPr="00856668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856668">
              <w:rPr>
                <w:color w:val="auto"/>
                <w:sz w:val="22"/>
                <w:szCs w:val="22"/>
                <w:lang w:val="ru-RU"/>
              </w:rPr>
              <w:t xml:space="preserve">подготовке работников судебных органов при посредничестве </w:t>
            </w:r>
            <w:r w:rsidR="0025113D">
              <w:rPr>
                <w:color w:val="auto"/>
                <w:sz w:val="22"/>
                <w:szCs w:val="22"/>
                <w:lang w:val="ru-RU"/>
              </w:rPr>
              <w:t xml:space="preserve">назначенных </w:t>
            </w:r>
            <w:r w:rsidR="00856668">
              <w:rPr>
                <w:color w:val="auto"/>
                <w:sz w:val="22"/>
                <w:szCs w:val="22"/>
                <w:lang w:val="ru-RU"/>
              </w:rPr>
              <w:t xml:space="preserve">национальных консультантов по проекту и </w:t>
            </w:r>
            <w:r>
              <w:rPr>
                <w:color w:val="auto"/>
                <w:sz w:val="22"/>
                <w:szCs w:val="22"/>
                <w:lang w:val="ru-RU"/>
              </w:rPr>
              <w:t>национальных координаторов</w:t>
            </w:r>
            <w:r w:rsidR="00856668">
              <w:rPr>
                <w:color w:val="auto"/>
                <w:sz w:val="22"/>
                <w:szCs w:val="22"/>
                <w:lang w:val="ru-RU"/>
              </w:rPr>
              <w:t>.</w:t>
            </w:r>
          </w:p>
          <w:p w:rsidR="00856668" w:rsidRPr="00856668" w:rsidRDefault="00856668" w:rsidP="009F61D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6D20ED" w:rsidRPr="00ED4C94" w:rsidRDefault="004C64E0" w:rsidP="009F61D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 xml:space="preserve">Оценка потребностей </w:t>
            </w:r>
          </w:p>
          <w:p w:rsidR="006D20ED" w:rsidRPr="00ED4C94" w:rsidRDefault="006D20ED" w:rsidP="009F61DC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C9453A" w:rsidRPr="00C9453A" w:rsidRDefault="004C64E0" w:rsidP="009F61D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Как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5E0B58">
              <w:rPr>
                <w:color w:val="auto"/>
                <w:sz w:val="22"/>
                <w:szCs w:val="22"/>
                <w:lang w:val="ru-RU"/>
              </w:rPr>
              <w:t xml:space="preserve">было </w:t>
            </w:r>
            <w:r>
              <w:rPr>
                <w:color w:val="auto"/>
                <w:sz w:val="22"/>
                <w:szCs w:val="22"/>
                <w:lang w:val="ru-RU"/>
              </w:rPr>
              <w:t>предусмотрено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в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проектном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документе</w:t>
            </w:r>
            <w:r w:rsidR="006D20ED" w:rsidRPr="00C9453A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r>
              <w:rPr>
                <w:color w:val="auto"/>
                <w:sz w:val="22"/>
                <w:szCs w:val="22"/>
                <w:lang w:val="ru-RU"/>
              </w:rPr>
              <w:t>потребности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каждой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страны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>-</w:t>
            </w:r>
            <w:r>
              <w:rPr>
                <w:color w:val="auto"/>
                <w:sz w:val="22"/>
                <w:szCs w:val="22"/>
                <w:lang w:val="ru-RU"/>
              </w:rPr>
              <w:t>участницы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оценива</w:t>
            </w:r>
            <w:r w:rsidR="005E0B58">
              <w:rPr>
                <w:color w:val="auto"/>
                <w:sz w:val="22"/>
                <w:szCs w:val="22"/>
                <w:lang w:val="ru-RU"/>
              </w:rPr>
              <w:t>лись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индивидуально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посредством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направления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вопросников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по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оценке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потребностей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и</w:t>
            </w:r>
            <w:r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выездных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миссий</w:t>
            </w:r>
            <w:r w:rsidR="006D20ED" w:rsidRPr="00C9453A">
              <w:rPr>
                <w:color w:val="auto"/>
                <w:sz w:val="22"/>
                <w:szCs w:val="22"/>
                <w:lang w:val="ru-RU"/>
              </w:rPr>
              <w:t xml:space="preserve">. </w:t>
            </w:r>
            <w:r w:rsidR="001F5D57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Такой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комбинированный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подход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позвол</w:t>
            </w:r>
            <w:r w:rsidR="005E0B58">
              <w:rPr>
                <w:color w:val="auto"/>
                <w:sz w:val="22"/>
                <w:szCs w:val="22"/>
                <w:lang w:val="ru-RU"/>
              </w:rPr>
              <w:t>ил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не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только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понять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национальные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приоритеты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потребности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и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требования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но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и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дать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соответствующим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национальным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органам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более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четк</w:t>
            </w:r>
            <w:r w:rsidR="003F7C2D">
              <w:rPr>
                <w:color w:val="auto"/>
                <w:sz w:val="22"/>
                <w:szCs w:val="22"/>
                <w:lang w:val="ru-RU"/>
              </w:rPr>
              <w:t xml:space="preserve">ое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представление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об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элементах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проекта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и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C9453A">
              <w:rPr>
                <w:color w:val="auto"/>
                <w:sz w:val="22"/>
                <w:szCs w:val="22"/>
                <w:lang w:val="ru-RU"/>
              </w:rPr>
              <w:t>согласовать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D06D89">
              <w:rPr>
                <w:color w:val="auto"/>
                <w:sz w:val="22"/>
                <w:szCs w:val="22"/>
                <w:lang w:val="ru-RU"/>
              </w:rPr>
              <w:t xml:space="preserve">совместные </w:t>
            </w:r>
            <w:r w:rsidR="00C9453A">
              <w:rPr>
                <w:color w:val="auto"/>
                <w:sz w:val="22"/>
                <w:szCs w:val="22"/>
                <w:lang w:val="ru-RU"/>
              </w:rPr>
              <w:t xml:space="preserve">цели и механизмы </w:t>
            </w:r>
            <w:r w:rsidR="003F7C2D">
              <w:rPr>
                <w:color w:val="auto"/>
                <w:sz w:val="22"/>
                <w:szCs w:val="22"/>
                <w:lang w:val="ru-RU"/>
              </w:rPr>
              <w:t xml:space="preserve">его </w:t>
            </w:r>
            <w:r w:rsidR="00C9453A">
              <w:rPr>
                <w:color w:val="auto"/>
                <w:sz w:val="22"/>
                <w:szCs w:val="22"/>
                <w:lang w:val="ru-RU"/>
              </w:rPr>
              <w:t xml:space="preserve">реализации. </w:t>
            </w:r>
            <w:r w:rsidR="00C9453A" w:rsidRPr="00C9453A">
              <w:rPr>
                <w:color w:val="auto"/>
                <w:sz w:val="22"/>
                <w:szCs w:val="22"/>
                <w:lang w:val="ru-RU"/>
              </w:rPr>
              <w:t xml:space="preserve"> </w:t>
            </w:r>
          </w:p>
          <w:p w:rsidR="00C9453A" w:rsidRPr="00C9453A" w:rsidRDefault="00C9453A" w:rsidP="009F61D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6D20ED" w:rsidRPr="00ED4C94" w:rsidRDefault="00D06D89" w:rsidP="009F61D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 xml:space="preserve">Официальные обязательства </w:t>
            </w:r>
          </w:p>
          <w:p w:rsidR="006D20ED" w:rsidRPr="00ED4C94" w:rsidRDefault="006D20ED" w:rsidP="009F61DC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:rsidR="00D06D89" w:rsidRPr="00D06D89" w:rsidRDefault="00D06D89" w:rsidP="009F61D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В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целях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обеспечения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сотрудничества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на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основе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структурированного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и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планового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подхода</w:t>
            </w:r>
            <w:r w:rsidR="00AF226A">
              <w:rPr>
                <w:color w:val="auto"/>
                <w:sz w:val="22"/>
                <w:szCs w:val="22"/>
                <w:lang w:val="ru-RU"/>
              </w:rPr>
              <w:t xml:space="preserve"> для каждой страны-участницы 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были обсуждены и подготовлены окончательные варианты </w:t>
            </w:r>
            <w:r w:rsidR="00AF226A">
              <w:rPr>
                <w:color w:val="auto"/>
                <w:sz w:val="22"/>
                <w:szCs w:val="22"/>
                <w:lang w:val="ru-RU"/>
              </w:rPr>
              <w:t>соглашений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о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сотрудничестве</w:t>
            </w:r>
            <w:r w:rsidR="006D20ED"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="006B312F">
              <w:rPr>
                <w:color w:val="auto"/>
                <w:sz w:val="22"/>
                <w:szCs w:val="22"/>
                <w:lang w:val="ru-RU"/>
              </w:rPr>
              <w:t xml:space="preserve">и </w:t>
            </w:r>
            <w:r w:rsidR="00AF226A">
              <w:rPr>
                <w:color w:val="auto"/>
                <w:sz w:val="22"/>
                <w:szCs w:val="22"/>
                <w:lang w:val="ru-RU"/>
              </w:rPr>
              <w:t>проектных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документ</w:t>
            </w:r>
            <w:r w:rsidR="00AF226A">
              <w:rPr>
                <w:color w:val="auto"/>
                <w:sz w:val="22"/>
                <w:szCs w:val="22"/>
                <w:lang w:val="ru-RU"/>
              </w:rPr>
              <w:t>ов</w:t>
            </w:r>
            <w:r w:rsidR="006B312F">
              <w:rPr>
                <w:color w:val="auto"/>
                <w:sz w:val="22"/>
                <w:szCs w:val="22"/>
                <w:lang w:val="ru-RU"/>
              </w:rPr>
              <w:t xml:space="preserve">, а также </w:t>
            </w:r>
            <w:r w:rsidR="00AF226A">
              <w:rPr>
                <w:color w:val="auto"/>
                <w:sz w:val="22"/>
                <w:szCs w:val="22"/>
                <w:lang w:val="ru-RU"/>
              </w:rPr>
              <w:t xml:space="preserve">определены </w:t>
            </w:r>
            <w:r>
              <w:rPr>
                <w:color w:val="auto"/>
                <w:sz w:val="22"/>
                <w:szCs w:val="22"/>
                <w:lang w:val="ru-RU"/>
              </w:rPr>
              <w:t>сроки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реализации</w:t>
            </w:r>
            <w:r w:rsidR="00AF226A">
              <w:rPr>
                <w:color w:val="auto"/>
                <w:sz w:val="22"/>
                <w:szCs w:val="22"/>
                <w:lang w:val="ru-RU"/>
              </w:rPr>
              <w:t xml:space="preserve"> проекта и </w:t>
            </w:r>
            <w:r>
              <w:rPr>
                <w:color w:val="auto"/>
                <w:sz w:val="22"/>
                <w:szCs w:val="22"/>
                <w:lang w:val="ru-RU"/>
              </w:rPr>
              <w:t>круг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полномочий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национальных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проектных</w:t>
            </w:r>
            <w:r w:rsidRPr="00D06D89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  <w:lang w:val="ru-RU"/>
              </w:rPr>
              <w:t>консультантов</w:t>
            </w:r>
            <w:r w:rsidR="00AF226A">
              <w:rPr>
                <w:color w:val="auto"/>
                <w:sz w:val="22"/>
                <w:szCs w:val="22"/>
                <w:lang w:val="ru-RU"/>
              </w:rPr>
              <w:t xml:space="preserve">. Вместе с основным проектным документом эти документы </w:t>
            </w:r>
            <w:r w:rsidR="003F7C2D">
              <w:rPr>
                <w:color w:val="auto"/>
                <w:sz w:val="22"/>
                <w:szCs w:val="22"/>
                <w:lang w:val="ru-RU"/>
              </w:rPr>
              <w:t xml:space="preserve">сформировали </w:t>
            </w:r>
            <w:r w:rsidR="00AF226A">
              <w:rPr>
                <w:color w:val="auto"/>
                <w:sz w:val="22"/>
                <w:szCs w:val="22"/>
                <w:lang w:val="ru-RU"/>
              </w:rPr>
              <w:t xml:space="preserve">рамочную основу для реализации проекта. </w:t>
            </w:r>
          </w:p>
          <w:p w:rsidR="00D06D89" w:rsidRDefault="00D06D89" w:rsidP="009F61DC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6D20ED" w:rsidRPr="00ED4C94" w:rsidRDefault="00AF226A" w:rsidP="00075FC9">
            <w:pPr>
              <w:numPr>
                <w:ilvl w:val="0"/>
                <w:numId w:val="14"/>
              </w:numPr>
              <w:spacing w:before="240"/>
            </w:pPr>
            <w:r>
              <w:rPr>
                <w:lang w:val="ru-RU"/>
              </w:rPr>
              <w:t xml:space="preserve">РЕАЛИЗАЦИЯ ПРОЕКТА </w:t>
            </w:r>
          </w:p>
          <w:p w:rsidR="006D20ED" w:rsidRPr="00ED4C94" w:rsidRDefault="006D20ED" w:rsidP="009F61DC"/>
          <w:p w:rsidR="006D20ED" w:rsidRPr="00ED4C94" w:rsidRDefault="00AF226A" w:rsidP="009F61DC">
            <w:pPr>
              <w:numPr>
                <w:ilvl w:val="0"/>
                <w:numId w:val="12"/>
              </w:numPr>
            </w:pPr>
            <w:r>
              <w:rPr>
                <w:lang w:val="ru-RU"/>
              </w:rPr>
              <w:t xml:space="preserve">Руководящие принципы </w:t>
            </w:r>
          </w:p>
          <w:p w:rsidR="006D20ED" w:rsidRPr="00ED4C94" w:rsidRDefault="006D20ED" w:rsidP="009F61DC"/>
          <w:p w:rsidR="00AF226A" w:rsidRPr="00EF0F42" w:rsidRDefault="00AF226A" w:rsidP="009F61DC">
            <w:pPr>
              <w:rPr>
                <w:lang w:val="ru-RU"/>
              </w:rPr>
            </w:pPr>
            <w:r>
              <w:rPr>
                <w:lang w:val="ru-RU"/>
              </w:rPr>
              <w:t>На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протяжении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всего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процесса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Академия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AF226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уделяла </w:t>
            </w:r>
            <w:r w:rsidR="009B7755">
              <w:rPr>
                <w:lang w:val="ru-RU"/>
              </w:rPr>
              <w:t xml:space="preserve">особое </w:t>
            </w:r>
            <w:r>
              <w:rPr>
                <w:lang w:val="ru-RU"/>
              </w:rPr>
              <w:t>внимание соблюдению отдельных фундаментальных принципов, включая (</w:t>
            </w:r>
            <w:r>
              <w:t>i</w:t>
            </w:r>
            <w:r>
              <w:rPr>
                <w:lang w:val="ru-RU"/>
              </w:rPr>
              <w:t xml:space="preserve">) тесное взаимодействие со странами-бенефициарами в деятельности по планированию, координации и предоставлению консультаций, </w:t>
            </w:r>
            <w:r w:rsidRPr="00AF226A">
              <w:rPr>
                <w:lang w:val="ru-RU"/>
              </w:rPr>
              <w:t>(</w:t>
            </w:r>
            <w:r>
              <w:t>ii</w:t>
            </w:r>
            <w:r w:rsidRPr="00AF226A">
              <w:rPr>
                <w:lang w:val="ru-RU"/>
              </w:rPr>
              <w:t xml:space="preserve">) </w:t>
            </w:r>
            <w:r>
              <w:rPr>
                <w:lang w:val="ru-RU"/>
              </w:rPr>
              <w:t xml:space="preserve">удовлетворение </w:t>
            </w:r>
            <w:r w:rsidR="00EF0F42">
              <w:rPr>
                <w:lang w:val="ru-RU"/>
              </w:rPr>
              <w:t xml:space="preserve">самостоятельно выявленных потребностей </w:t>
            </w:r>
            <w:r>
              <w:rPr>
                <w:lang w:val="ru-RU"/>
              </w:rPr>
              <w:t>и приорите</w:t>
            </w:r>
            <w:r w:rsidR="00EF0F42">
              <w:rPr>
                <w:lang w:val="ru-RU"/>
              </w:rPr>
              <w:t>тов, (</w:t>
            </w:r>
            <w:r w:rsidR="00EF0F42">
              <w:t>iii</w:t>
            </w:r>
            <w:r w:rsidR="00EF0F42" w:rsidRPr="00EF0F42">
              <w:rPr>
                <w:lang w:val="ru-RU"/>
              </w:rPr>
              <w:t>)</w:t>
            </w:r>
            <w:r w:rsidR="00EF0F42">
              <w:rPr>
                <w:lang w:val="ru-RU"/>
              </w:rPr>
              <w:t xml:space="preserve"> использование при любой возможности национальных талантливых и опытных специалистов, и </w:t>
            </w:r>
            <w:r w:rsidR="00EF0F42" w:rsidRPr="00EF0F42">
              <w:rPr>
                <w:lang w:val="ru-RU"/>
              </w:rPr>
              <w:t>(</w:t>
            </w:r>
            <w:r w:rsidR="00EF0F42">
              <w:t>iv</w:t>
            </w:r>
            <w:r w:rsidR="00EF0F42" w:rsidRPr="00EF0F42">
              <w:rPr>
                <w:lang w:val="ru-RU"/>
              </w:rPr>
              <w:t xml:space="preserve">) </w:t>
            </w:r>
            <w:r w:rsidR="00EF0F42">
              <w:rPr>
                <w:lang w:val="ru-RU"/>
              </w:rPr>
              <w:t xml:space="preserve">обеспечение устойчивости результатов проекта на национальном уровне. </w:t>
            </w:r>
          </w:p>
          <w:p w:rsidR="00AF226A" w:rsidRPr="00AF226A" w:rsidRDefault="00AF226A" w:rsidP="009F61DC">
            <w:pPr>
              <w:rPr>
                <w:lang w:val="ru-RU"/>
              </w:rPr>
            </w:pPr>
          </w:p>
          <w:p w:rsidR="00EF0F42" w:rsidRPr="00EF0F42" w:rsidRDefault="009B7755" w:rsidP="009F61DC">
            <w:pPr>
              <w:rPr>
                <w:lang w:val="ru-RU"/>
              </w:rPr>
            </w:pPr>
            <w:r>
              <w:rPr>
                <w:lang w:val="ru-RU"/>
              </w:rPr>
              <w:t xml:space="preserve">В целях </w:t>
            </w:r>
            <w:r w:rsidR="00EF0F42">
              <w:rPr>
                <w:lang w:val="ru-RU"/>
              </w:rPr>
              <w:t xml:space="preserve">обеспечения устойчивости </w:t>
            </w:r>
            <w:r w:rsidR="005E0B58">
              <w:rPr>
                <w:lang w:val="ru-RU"/>
              </w:rPr>
              <w:t xml:space="preserve">результатов </w:t>
            </w:r>
            <w:r w:rsidR="00EF0F42">
              <w:rPr>
                <w:lang w:val="ru-RU"/>
              </w:rPr>
              <w:t xml:space="preserve">проекта Секретариат </w:t>
            </w:r>
            <w:r w:rsidR="00E5125D">
              <w:rPr>
                <w:lang w:val="ru-RU"/>
              </w:rPr>
              <w:t>уделил особое внимание следующим элементам</w:t>
            </w:r>
            <w:r w:rsidR="00EF0F42">
              <w:rPr>
                <w:lang w:val="ru-RU"/>
              </w:rPr>
              <w:t xml:space="preserve">: </w:t>
            </w:r>
          </w:p>
          <w:p w:rsidR="00EF0F42" w:rsidRPr="00EF0F42" w:rsidRDefault="00EF0F42" w:rsidP="009F61DC">
            <w:pPr>
              <w:rPr>
                <w:lang w:val="ru-RU"/>
              </w:rPr>
            </w:pPr>
          </w:p>
          <w:p w:rsidR="001757A8" w:rsidRPr="001757A8" w:rsidRDefault="001757A8" w:rsidP="009F61DC">
            <w:pPr>
              <w:numPr>
                <w:ilvl w:val="0"/>
                <w:numId w:val="10"/>
              </w:numPr>
              <w:tabs>
                <w:tab w:val="left" w:pos="511"/>
              </w:tabs>
              <w:ind w:left="511" w:hanging="270"/>
              <w:rPr>
                <w:lang w:val="ru-RU"/>
              </w:rPr>
            </w:pPr>
            <w:r>
              <w:rPr>
                <w:lang w:val="ru-RU"/>
              </w:rPr>
              <w:t>разработке</w:t>
            </w:r>
            <w:r w:rsidRPr="001757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общих</w:t>
            </w:r>
            <w:r w:rsidRPr="001757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1757A8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адаптируемых</w:t>
            </w:r>
            <w:r w:rsidRPr="001757A8">
              <w:rPr>
                <w:lang w:val="ru-RU"/>
              </w:rPr>
              <w:t xml:space="preserve"> </w:t>
            </w:r>
            <w:r w:rsidR="0023300E">
              <w:rPr>
                <w:lang w:val="ru-RU"/>
              </w:rPr>
              <w:t xml:space="preserve">программ обучения </w:t>
            </w:r>
            <w:r>
              <w:rPr>
                <w:lang w:val="ru-RU"/>
              </w:rPr>
              <w:t xml:space="preserve">с </w:t>
            </w:r>
            <w:r w:rsidR="00F21939">
              <w:rPr>
                <w:lang w:val="ru-RU"/>
              </w:rPr>
              <w:t>целью</w:t>
            </w:r>
            <w:r>
              <w:rPr>
                <w:lang w:val="ru-RU"/>
              </w:rPr>
              <w:t xml:space="preserve"> оперативн</w:t>
            </w:r>
            <w:r w:rsidR="00F21939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</w:t>
            </w:r>
            <w:r w:rsidR="00F21939">
              <w:rPr>
                <w:lang w:val="ru-RU"/>
              </w:rPr>
              <w:t xml:space="preserve">реагирования </w:t>
            </w:r>
            <w:r>
              <w:rPr>
                <w:lang w:val="ru-RU"/>
              </w:rPr>
              <w:t xml:space="preserve">на новые </w:t>
            </w:r>
            <w:r w:rsidR="003F7C2D">
              <w:rPr>
                <w:lang w:val="ru-RU"/>
              </w:rPr>
              <w:t>обращения за помощью</w:t>
            </w:r>
            <w:r>
              <w:rPr>
                <w:lang w:val="ru-RU"/>
              </w:rPr>
              <w:t>, котор</w:t>
            </w:r>
            <w:r w:rsidR="003F7C2D">
              <w:rPr>
                <w:lang w:val="ru-RU"/>
              </w:rPr>
              <w:t>ые</w:t>
            </w:r>
            <w:r>
              <w:rPr>
                <w:lang w:val="ru-RU"/>
              </w:rPr>
              <w:t xml:space="preserve"> </w:t>
            </w:r>
            <w:r w:rsidR="003F7C2D">
              <w:rPr>
                <w:lang w:val="ru-RU"/>
              </w:rPr>
              <w:t>в будущем могут поступ</w:t>
            </w:r>
            <w:r w:rsidR="00F21939">
              <w:rPr>
                <w:lang w:val="ru-RU"/>
              </w:rPr>
              <w:t>а</w:t>
            </w:r>
            <w:r w:rsidR="003F7C2D">
              <w:rPr>
                <w:lang w:val="ru-RU"/>
              </w:rPr>
              <w:t xml:space="preserve">ть от </w:t>
            </w:r>
            <w:r>
              <w:rPr>
                <w:lang w:val="ru-RU"/>
              </w:rPr>
              <w:t>други</w:t>
            </w:r>
            <w:r w:rsidR="003F7C2D">
              <w:rPr>
                <w:lang w:val="ru-RU"/>
              </w:rPr>
              <w:t>х</w:t>
            </w:r>
            <w:r>
              <w:rPr>
                <w:lang w:val="ru-RU"/>
              </w:rPr>
              <w:t xml:space="preserve"> стран; </w:t>
            </w:r>
          </w:p>
          <w:p w:rsidR="00E5125D" w:rsidRPr="00811144" w:rsidRDefault="00E5125D" w:rsidP="00F21939">
            <w:pPr>
              <w:tabs>
                <w:tab w:val="left" w:pos="511"/>
              </w:tabs>
              <w:ind w:left="241"/>
              <w:rPr>
                <w:lang w:val="ru-RU"/>
              </w:rPr>
            </w:pPr>
          </w:p>
          <w:p w:rsidR="001757A8" w:rsidRDefault="001757A8" w:rsidP="009F61DC">
            <w:pPr>
              <w:numPr>
                <w:ilvl w:val="0"/>
                <w:numId w:val="10"/>
              </w:numPr>
              <w:tabs>
                <w:tab w:val="left" w:pos="511"/>
              </w:tabs>
              <w:ind w:left="511" w:hanging="270"/>
              <w:rPr>
                <w:lang w:val="ru-RU"/>
              </w:rPr>
            </w:pPr>
            <w:r>
              <w:rPr>
                <w:lang w:val="ru-RU"/>
              </w:rPr>
              <w:t>выбору в пользу программ обучения</w:t>
            </w:r>
            <w:r w:rsidR="00F21939">
              <w:rPr>
                <w:lang w:val="ru-RU"/>
              </w:rPr>
              <w:t xml:space="preserve"> инструкторов, </w:t>
            </w:r>
            <w:r>
              <w:rPr>
                <w:lang w:val="ru-RU"/>
              </w:rPr>
              <w:t>стимулирую</w:t>
            </w:r>
            <w:r w:rsidR="00F21939">
              <w:rPr>
                <w:lang w:val="ru-RU"/>
              </w:rPr>
              <w:t xml:space="preserve">щих </w:t>
            </w:r>
            <w:r>
              <w:rPr>
                <w:lang w:val="ru-RU"/>
              </w:rPr>
              <w:t xml:space="preserve">привлечение местных талантливых специалистов </w:t>
            </w:r>
            <w:r w:rsidR="00E5125D">
              <w:rPr>
                <w:lang w:val="ru-RU"/>
              </w:rPr>
              <w:t xml:space="preserve">и распространение полученных знаний </w:t>
            </w:r>
            <w:r w:rsidR="009E3587">
              <w:rPr>
                <w:lang w:val="ru-RU"/>
              </w:rPr>
              <w:t>на всех уровнях</w:t>
            </w:r>
            <w:r w:rsidR="00F21939">
              <w:rPr>
                <w:lang w:val="ru-RU"/>
              </w:rPr>
              <w:t>.</w:t>
            </w:r>
            <w:r w:rsidR="009E3587">
              <w:rPr>
                <w:lang w:val="ru-RU"/>
              </w:rPr>
              <w:t xml:space="preserve"> </w:t>
            </w:r>
          </w:p>
          <w:p w:rsidR="006D20ED" w:rsidRPr="00F21939" w:rsidRDefault="006D20ED" w:rsidP="009F61DC">
            <w:pPr>
              <w:ind w:left="720"/>
              <w:rPr>
                <w:lang w:val="ru-RU"/>
              </w:rPr>
            </w:pPr>
          </w:p>
          <w:p w:rsidR="006D20ED" w:rsidRPr="00E5125D" w:rsidRDefault="00E5125D" w:rsidP="009F61DC">
            <w:pPr>
              <w:numPr>
                <w:ilvl w:val="0"/>
                <w:numId w:val="12"/>
              </w:numPr>
              <w:rPr>
                <w:lang w:val="ru-RU"/>
              </w:rPr>
            </w:pPr>
            <w:r>
              <w:rPr>
                <w:lang w:val="ru-RU"/>
              </w:rPr>
              <w:t>Срок</w:t>
            </w:r>
            <w:r w:rsidR="005E0B5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E0B58">
              <w:rPr>
                <w:lang w:val="ru-RU"/>
              </w:rPr>
              <w:t xml:space="preserve">осуществления </w:t>
            </w:r>
          </w:p>
          <w:p w:rsidR="006D20ED" w:rsidRPr="00E5125D" w:rsidRDefault="006D20ED" w:rsidP="009F61DC">
            <w:pPr>
              <w:rPr>
                <w:lang w:val="ru-RU"/>
              </w:rPr>
            </w:pPr>
          </w:p>
          <w:p w:rsidR="00E5125D" w:rsidRPr="00E5125D" w:rsidRDefault="00E5125D" w:rsidP="009F61DC">
            <w:pPr>
              <w:rPr>
                <w:lang w:val="ru-RU"/>
              </w:rPr>
            </w:pPr>
            <w:r>
              <w:rPr>
                <w:lang w:val="ru-RU"/>
              </w:rPr>
              <w:t>Осуществление</w:t>
            </w:r>
            <w:r w:rsidRPr="00E512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E5125D">
              <w:rPr>
                <w:lang w:val="ru-RU"/>
              </w:rPr>
              <w:t xml:space="preserve"> </w:t>
            </w:r>
            <w:r w:rsidR="005E0B58">
              <w:rPr>
                <w:lang w:val="ru-RU"/>
              </w:rPr>
              <w:t xml:space="preserve">было начато </w:t>
            </w:r>
            <w:r>
              <w:rPr>
                <w:lang w:val="ru-RU"/>
              </w:rPr>
              <w:t>в</w:t>
            </w:r>
            <w:r w:rsidRPr="00E512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июле</w:t>
            </w:r>
            <w:r w:rsidRPr="00E5125D">
              <w:rPr>
                <w:lang w:val="ru-RU"/>
              </w:rPr>
              <w:t xml:space="preserve"> 2016</w:t>
            </w:r>
            <w:r w:rsidRPr="00E5125D">
              <w:t> </w:t>
            </w:r>
            <w:r>
              <w:rPr>
                <w:lang w:val="ru-RU"/>
              </w:rPr>
              <w:t>г</w:t>
            </w:r>
            <w:r w:rsidRPr="00E5125D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после </w:t>
            </w:r>
            <w:r w:rsidR="009E3587">
              <w:rPr>
                <w:lang w:val="ru-RU"/>
              </w:rPr>
              <w:t xml:space="preserve">назначения </w:t>
            </w:r>
            <w:r w:rsidR="005E0B58">
              <w:rPr>
                <w:lang w:val="ru-RU"/>
              </w:rPr>
              <w:t xml:space="preserve">стран-участниц </w:t>
            </w:r>
            <w:r w:rsidR="009E3587">
              <w:rPr>
                <w:lang w:val="ru-RU"/>
              </w:rPr>
              <w:t>региональными группами в Женеве и завершено в декабре 2018 г.</w:t>
            </w:r>
          </w:p>
          <w:p w:rsidR="00E5125D" w:rsidRPr="00E5125D" w:rsidRDefault="00E5125D" w:rsidP="009F61DC">
            <w:pPr>
              <w:rPr>
                <w:lang w:val="ru-RU"/>
              </w:rPr>
            </w:pPr>
          </w:p>
          <w:p w:rsidR="006D20ED" w:rsidRPr="00ED4C94" w:rsidRDefault="009E3587" w:rsidP="009F61DC">
            <w:pPr>
              <w:numPr>
                <w:ilvl w:val="0"/>
                <w:numId w:val="12"/>
              </w:numPr>
            </w:pPr>
            <w:r>
              <w:rPr>
                <w:lang w:val="ru-RU"/>
              </w:rPr>
              <w:t xml:space="preserve">Основные результаты </w:t>
            </w:r>
          </w:p>
          <w:p w:rsidR="006D20ED" w:rsidRPr="00ED4C94" w:rsidRDefault="006D20ED" w:rsidP="009F61DC"/>
          <w:p w:rsidR="006D20ED" w:rsidRPr="00ED4C94" w:rsidRDefault="00AD1DB3" w:rsidP="009F61DC">
            <w:r>
              <w:rPr>
                <w:lang w:val="ru-RU"/>
              </w:rPr>
              <w:t>Достигнуты следующие основные результаты</w:t>
            </w:r>
            <w:r w:rsidR="005E0B58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</w:p>
          <w:p w:rsidR="006D20ED" w:rsidRPr="00ED4C94" w:rsidRDefault="006D20ED" w:rsidP="009F61DC"/>
          <w:p w:rsidR="006D20ED" w:rsidRPr="00ED4C94" w:rsidRDefault="006D20ED" w:rsidP="009F61DC">
            <w:r w:rsidRPr="00ED4C94">
              <w:t xml:space="preserve">3.1 </w:t>
            </w:r>
            <w:r w:rsidR="00AD1DB3">
              <w:rPr>
                <w:lang w:val="ru-RU"/>
              </w:rPr>
              <w:t xml:space="preserve">Учебные материалы </w:t>
            </w:r>
          </w:p>
          <w:p w:rsidR="006D20ED" w:rsidRPr="00ED4C94" w:rsidRDefault="006D20ED" w:rsidP="009F61DC"/>
          <w:p w:rsidR="009B7755" w:rsidRPr="009B7755" w:rsidRDefault="009B7755" w:rsidP="009F61DC">
            <w:pPr>
              <w:numPr>
                <w:ilvl w:val="0"/>
                <w:numId w:val="13"/>
              </w:numPr>
              <w:ind w:left="511" w:hanging="151"/>
              <w:rPr>
                <w:lang w:val="ru-RU"/>
              </w:rPr>
            </w:pPr>
            <w:r>
              <w:rPr>
                <w:lang w:val="ru-RU"/>
              </w:rPr>
              <w:t>Курс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дистанционного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 w:rsidRPr="009B7755">
              <w:rPr>
                <w:lang w:val="ru-RU"/>
              </w:rPr>
              <w:t xml:space="preserve"> (</w:t>
            </w:r>
            <w:r>
              <w:rPr>
                <w:lang w:val="ru-RU"/>
              </w:rPr>
              <w:t>ДО</w:t>
            </w:r>
            <w:r w:rsidRPr="009B7755">
              <w:rPr>
                <w:lang w:val="ru-RU"/>
              </w:rPr>
              <w:t xml:space="preserve">) </w:t>
            </w:r>
            <w:r>
              <w:rPr>
                <w:lang w:val="ru-RU"/>
              </w:rPr>
              <w:t>по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работников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судебных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</w:t>
            </w:r>
            <w:r w:rsidRPr="009B775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разработан группой судей </w:t>
            </w:r>
            <w:r w:rsidR="003F7C2D">
              <w:rPr>
                <w:lang w:val="ru-RU"/>
              </w:rPr>
              <w:t xml:space="preserve">при содействии </w:t>
            </w:r>
            <w:r>
              <w:rPr>
                <w:lang w:val="ru-RU"/>
              </w:rPr>
              <w:t>судь</w:t>
            </w:r>
            <w:r w:rsidR="003F7C2D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и преподавател</w:t>
            </w:r>
            <w:r w:rsidR="003F7C2D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из Египта, руководивш</w:t>
            </w:r>
            <w:r w:rsidR="003F7C2D">
              <w:rPr>
                <w:lang w:val="ru-RU"/>
              </w:rPr>
              <w:t>его</w:t>
            </w:r>
            <w:r>
              <w:rPr>
                <w:lang w:val="ru-RU"/>
              </w:rPr>
              <w:t xml:space="preserve"> подготовкой данного курса.</w:t>
            </w:r>
          </w:p>
          <w:p w:rsidR="009B7755" w:rsidRPr="009B7755" w:rsidRDefault="009B7755" w:rsidP="009B7755">
            <w:pPr>
              <w:ind w:left="360"/>
              <w:rPr>
                <w:lang w:val="ru-RU"/>
              </w:rPr>
            </w:pPr>
          </w:p>
          <w:p w:rsidR="006D20ED" w:rsidRPr="00811144" w:rsidRDefault="006D20ED" w:rsidP="009F61DC">
            <w:pPr>
              <w:ind w:left="511"/>
              <w:rPr>
                <w:lang w:val="ru-RU"/>
              </w:rPr>
            </w:pPr>
          </w:p>
          <w:p w:rsidR="003F7C2D" w:rsidRDefault="003F7C2D" w:rsidP="008D4CE2">
            <w:pPr>
              <w:numPr>
                <w:ilvl w:val="0"/>
                <w:numId w:val="13"/>
              </w:numPr>
              <w:ind w:left="511" w:hanging="151"/>
              <w:rPr>
                <w:lang w:val="ru-RU"/>
              </w:rPr>
            </w:pPr>
            <w:r>
              <w:rPr>
                <w:lang w:val="ru-RU"/>
              </w:rPr>
              <w:t>В интересах стран-участниц н</w:t>
            </w:r>
            <w:r w:rsidR="009B7755">
              <w:rPr>
                <w:lang w:val="ru-RU"/>
              </w:rPr>
              <w:t>а</w:t>
            </w:r>
            <w:r w:rsidR="009B7755" w:rsidRPr="003F7C2D">
              <w:rPr>
                <w:lang w:val="ru-RU"/>
              </w:rPr>
              <w:t xml:space="preserve"> </w:t>
            </w:r>
            <w:r w:rsidR="009B7755">
              <w:rPr>
                <w:lang w:val="ru-RU"/>
              </w:rPr>
              <w:t>основе</w:t>
            </w:r>
            <w:r w:rsidR="009B7755" w:rsidRPr="003F7C2D">
              <w:rPr>
                <w:lang w:val="ru-RU"/>
              </w:rPr>
              <w:t xml:space="preserve"> </w:t>
            </w:r>
            <w:r w:rsidR="009B7755">
              <w:rPr>
                <w:lang w:val="ru-RU"/>
              </w:rPr>
              <w:t>вышеупомянутого</w:t>
            </w:r>
            <w:r w:rsidR="009B7755" w:rsidRPr="003F7C2D">
              <w:rPr>
                <w:lang w:val="ru-RU"/>
              </w:rPr>
              <w:t xml:space="preserve"> </w:t>
            </w:r>
            <w:r w:rsidR="009B7755">
              <w:rPr>
                <w:lang w:val="ru-RU"/>
              </w:rPr>
              <w:t>курса</w:t>
            </w:r>
            <w:r w:rsidR="009B7755" w:rsidRPr="003F7C2D">
              <w:rPr>
                <w:lang w:val="ru-RU"/>
              </w:rPr>
              <w:t xml:space="preserve"> </w:t>
            </w:r>
            <w:r w:rsidR="009B7755">
              <w:rPr>
                <w:lang w:val="ru-RU"/>
              </w:rPr>
              <w:t>ДО</w:t>
            </w:r>
            <w:r w:rsidR="009B7755" w:rsidRPr="003F7C2D">
              <w:rPr>
                <w:lang w:val="ru-RU"/>
              </w:rPr>
              <w:t xml:space="preserve"> </w:t>
            </w:r>
            <w:r w:rsidR="008D4CE2">
              <w:rPr>
                <w:lang w:val="ru-RU"/>
              </w:rPr>
              <w:t>были доработаны, оценены и переведены четыре национальных курса ДО. Процесс доработки осуществлялся национальными экспертами, которые были назначены странами-бенефициарами, с учетом национальных потребностей, приоритетов и условий работы судебных органов в каждой стране;</w:t>
            </w:r>
          </w:p>
          <w:p w:rsidR="008D4CE2" w:rsidRPr="008D4CE2" w:rsidRDefault="008D4CE2" w:rsidP="008D4CE2">
            <w:pPr>
              <w:ind w:left="360"/>
              <w:rPr>
                <w:lang w:val="ru-RU"/>
              </w:rPr>
            </w:pPr>
          </w:p>
          <w:p w:rsidR="006D20ED" w:rsidRPr="00FC451C" w:rsidRDefault="008D4CE2" w:rsidP="009F61DC">
            <w:pPr>
              <w:numPr>
                <w:ilvl w:val="0"/>
                <w:numId w:val="13"/>
              </w:numPr>
              <w:ind w:left="511" w:hanging="151"/>
              <w:rPr>
                <w:lang w:val="ru-RU"/>
              </w:rPr>
            </w:pPr>
            <w:r>
              <w:rPr>
                <w:lang w:val="ru-RU"/>
              </w:rPr>
              <w:t>Разработка</w:t>
            </w:r>
            <w:r w:rsidRPr="002330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общего</w:t>
            </w:r>
            <w:r w:rsidRPr="0023300E">
              <w:rPr>
                <w:lang w:val="ru-RU"/>
              </w:rPr>
              <w:t xml:space="preserve"> </w:t>
            </w:r>
            <w:r w:rsidR="00FC451C">
              <w:rPr>
                <w:lang w:val="ru-RU"/>
              </w:rPr>
              <w:t xml:space="preserve">справочника преподавателя </w:t>
            </w:r>
            <w:r w:rsidR="0023300E">
              <w:rPr>
                <w:lang w:val="ru-RU"/>
              </w:rPr>
              <w:t xml:space="preserve">в качестве помощи преподавателям и инструкторам при подготовке и проведении </w:t>
            </w:r>
            <w:r w:rsidR="00FC451C">
              <w:rPr>
                <w:lang w:val="ru-RU"/>
              </w:rPr>
              <w:t>курсов программы непрерывного образования</w:t>
            </w:r>
            <w:r w:rsidR="00E36F6E">
              <w:rPr>
                <w:lang w:val="ru-RU"/>
              </w:rPr>
              <w:t>;</w:t>
            </w:r>
          </w:p>
          <w:p w:rsidR="006D20ED" w:rsidRPr="00FC451C" w:rsidRDefault="006D20ED" w:rsidP="009F61DC">
            <w:pPr>
              <w:pStyle w:val="ListParagraph"/>
              <w:rPr>
                <w:lang w:val="ru-RU"/>
              </w:rPr>
            </w:pPr>
          </w:p>
          <w:p w:rsidR="00FC451C" w:rsidRDefault="00FC451C" w:rsidP="009F61DC">
            <w:pPr>
              <w:numPr>
                <w:ilvl w:val="0"/>
                <w:numId w:val="13"/>
              </w:numPr>
              <w:ind w:left="511" w:hanging="151"/>
              <w:rPr>
                <w:lang w:val="ru-RU"/>
              </w:rPr>
            </w:pPr>
            <w:r>
              <w:rPr>
                <w:lang w:val="ru-RU"/>
              </w:rPr>
              <w:t>Разработка</w:t>
            </w:r>
            <w:r w:rsidRPr="00FC451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справочника преподавателя, адаптированного для каждой страны-участницы в соответ</w:t>
            </w:r>
            <w:r w:rsidR="00E13ED3">
              <w:rPr>
                <w:lang w:val="ru-RU"/>
              </w:rPr>
              <w:t xml:space="preserve">ствии </w:t>
            </w:r>
            <w:r>
              <w:rPr>
                <w:lang w:val="ru-RU"/>
              </w:rPr>
              <w:t>с ее адаптированным курсом ДО</w:t>
            </w:r>
            <w:r w:rsidR="00E36F6E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6D20ED" w:rsidRPr="00E36F6E" w:rsidRDefault="006D20ED" w:rsidP="009F61DC">
            <w:pPr>
              <w:pStyle w:val="ListParagraph"/>
              <w:ind w:left="511" w:hanging="151"/>
              <w:rPr>
                <w:lang w:val="ru-RU"/>
              </w:rPr>
            </w:pPr>
          </w:p>
          <w:p w:rsidR="006D20ED" w:rsidRPr="00ED4C94" w:rsidRDefault="006D20ED" w:rsidP="009F61DC">
            <w:pPr>
              <w:ind w:left="34"/>
            </w:pPr>
            <w:r w:rsidRPr="00ED4C94">
              <w:t xml:space="preserve">3.2 </w:t>
            </w:r>
            <w:r w:rsidR="00FC451C">
              <w:rPr>
                <w:lang w:val="ru-RU"/>
              </w:rPr>
              <w:t>Доступ</w:t>
            </w:r>
            <w:r w:rsidR="00FC451C" w:rsidRPr="00FC451C">
              <w:t xml:space="preserve"> </w:t>
            </w:r>
            <w:r w:rsidR="00FC451C">
              <w:rPr>
                <w:lang w:val="ru-RU"/>
              </w:rPr>
              <w:t>к</w:t>
            </w:r>
            <w:r w:rsidR="00FC451C" w:rsidRPr="00FC451C">
              <w:t xml:space="preserve"> </w:t>
            </w:r>
            <w:r w:rsidR="00FC451C">
              <w:rPr>
                <w:lang w:val="ru-RU"/>
              </w:rPr>
              <w:t>справочн</w:t>
            </w:r>
            <w:r w:rsidR="00E36F6E">
              <w:rPr>
                <w:lang w:val="ru-RU"/>
              </w:rPr>
              <w:t xml:space="preserve">ым </w:t>
            </w:r>
            <w:r w:rsidR="00FC451C">
              <w:rPr>
                <w:lang w:val="ru-RU"/>
              </w:rPr>
              <w:t>материал</w:t>
            </w:r>
            <w:r w:rsidR="00E36F6E">
              <w:rPr>
                <w:lang w:val="ru-RU"/>
              </w:rPr>
              <w:t>ам</w:t>
            </w:r>
            <w:r w:rsidR="00FC451C" w:rsidRPr="00FC451C">
              <w:t xml:space="preserve"> </w:t>
            </w:r>
          </w:p>
          <w:p w:rsidR="006D20ED" w:rsidRPr="00ED4C94" w:rsidRDefault="006D20ED" w:rsidP="009F61DC">
            <w:pPr>
              <w:ind w:left="34"/>
            </w:pPr>
          </w:p>
          <w:p w:rsidR="006D20ED" w:rsidRPr="00ED4C94" w:rsidRDefault="00082849" w:rsidP="009F61DC">
            <w:pPr>
              <w:numPr>
                <w:ilvl w:val="0"/>
                <w:numId w:val="15"/>
              </w:numPr>
              <w:ind w:left="511" w:hanging="151"/>
            </w:pPr>
            <w:r>
              <w:rPr>
                <w:lang w:val="ru-RU"/>
              </w:rPr>
              <w:t>Надлежащие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библиографические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ПИС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приобретены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каждого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учреждения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подготовке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сотрудников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судебных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органов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переданы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вместе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соответствующими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публикациями</w:t>
            </w:r>
            <w:r w:rsidRPr="0008284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ВОИС. </w:t>
            </w:r>
            <w:r w:rsidRPr="00071E0B">
              <w:rPr>
                <w:lang w:bidi="ru-RU"/>
              </w:rPr>
              <w:t>Отбор публикаций производился при полном взаимодействии со странами-участницами</w:t>
            </w:r>
            <w:r w:rsidR="006D20ED" w:rsidRPr="00ED4C94">
              <w:t xml:space="preserve">; </w:t>
            </w:r>
          </w:p>
          <w:p w:rsidR="006D20ED" w:rsidRPr="00ED4C94" w:rsidRDefault="006D20ED" w:rsidP="009F61DC">
            <w:pPr>
              <w:pStyle w:val="ListParagraph"/>
              <w:ind w:left="511" w:hanging="151"/>
            </w:pPr>
          </w:p>
          <w:p w:rsidR="00082849" w:rsidRPr="00BC709C" w:rsidRDefault="00082849" w:rsidP="009F61DC">
            <w:pPr>
              <w:numPr>
                <w:ilvl w:val="0"/>
                <w:numId w:val="15"/>
              </w:numPr>
              <w:ind w:left="511" w:hanging="151"/>
              <w:rPr>
                <w:lang w:val="ru-RU"/>
              </w:rPr>
            </w:pPr>
            <w:r>
              <w:rPr>
                <w:lang w:val="ru-RU"/>
              </w:rPr>
              <w:t>Секретариат</w:t>
            </w:r>
            <w:r w:rsidRPr="00BC70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заключил</w:t>
            </w:r>
            <w:r w:rsidRPr="00BC709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договор</w:t>
            </w:r>
            <w:r w:rsidRPr="00BC709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</w:t>
            </w:r>
            <w:r w:rsidRPr="00BC709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специализирова</w:t>
            </w:r>
            <w:r w:rsidR="00000B09">
              <w:rPr>
                <w:lang w:val="ru-RU"/>
              </w:rPr>
              <w:t>нной обслуживающей компанией</w:t>
            </w:r>
            <w:r w:rsidRPr="00BC709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предусматривающий</w:t>
            </w:r>
            <w:r w:rsidRPr="00BC709C">
              <w:rPr>
                <w:lang w:val="ru-RU"/>
              </w:rPr>
              <w:t xml:space="preserve"> </w:t>
            </w:r>
            <w:r w:rsidR="00E36F6E">
              <w:rPr>
                <w:lang w:val="ru-RU"/>
              </w:rPr>
              <w:t xml:space="preserve">предоставление </w:t>
            </w:r>
            <w:r>
              <w:rPr>
                <w:lang w:val="ru-RU"/>
              </w:rPr>
              <w:t>для</w:t>
            </w:r>
            <w:r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завершивших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обучение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инструкторов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бес</w:t>
            </w:r>
            <w:r w:rsidR="00000B09">
              <w:rPr>
                <w:lang w:val="ru-RU"/>
              </w:rPr>
              <w:t xml:space="preserve">препятственного </w:t>
            </w:r>
            <w:r w:rsidR="00BC709C">
              <w:rPr>
                <w:lang w:val="ru-RU"/>
              </w:rPr>
              <w:t>доступ</w:t>
            </w:r>
            <w:r w:rsidR="00000B09">
              <w:rPr>
                <w:lang w:val="ru-RU"/>
              </w:rPr>
              <w:t>а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в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течение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трех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лет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к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базе</w:t>
            </w:r>
            <w:r w:rsidR="00BC709C" w:rsidRPr="00BC709C">
              <w:rPr>
                <w:lang w:val="ru-RU"/>
              </w:rPr>
              <w:t xml:space="preserve"> </w:t>
            </w:r>
            <w:r w:rsidR="00BC709C">
              <w:rPr>
                <w:lang w:val="ru-RU"/>
              </w:rPr>
              <w:t>данных</w:t>
            </w:r>
            <w:r w:rsidR="00000B09">
              <w:rPr>
                <w:lang w:val="ru-RU"/>
              </w:rPr>
              <w:t>,</w:t>
            </w:r>
            <w:r w:rsidR="00BC709C" w:rsidRPr="00BC709C">
              <w:rPr>
                <w:lang w:val="ru-RU"/>
              </w:rPr>
              <w:t xml:space="preserve"> </w:t>
            </w:r>
            <w:r w:rsidR="00000B09" w:rsidRPr="00000B09">
              <w:rPr>
                <w:lang w:val="ru-RU" w:bidi="ru-RU"/>
              </w:rPr>
              <w:t>содержащей более 3,5 млн судебных дел по ПИС из более чем 110 стран</w:t>
            </w:r>
            <w:r w:rsidR="00BC709C">
              <w:rPr>
                <w:lang w:val="ru-RU"/>
              </w:rPr>
              <w:t xml:space="preserve">. В соответствии с этим договором судьи в каждой стране-участнице проходят специальный курс подготовки для использования этой базы данных в полном объеме (от </w:t>
            </w:r>
            <w:r w:rsidR="00E36F6E">
              <w:rPr>
                <w:lang w:val="ru-RU"/>
              </w:rPr>
              <w:t xml:space="preserve">двух </w:t>
            </w:r>
            <w:r w:rsidR="00BC709C">
              <w:rPr>
                <w:lang w:val="ru-RU"/>
              </w:rPr>
              <w:t xml:space="preserve">до </w:t>
            </w:r>
            <w:r w:rsidR="00E36F6E">
              <w:rPr>
                <w:lang w:val="ru-RU"/>
              </w:rPr>
              <w:t xml:space="preserve">четырех </w:t>
            </w:r>
            <w:r w:rsidR="00BC709C">
              <w:rPr>
                <w:lang w:val="ru-RU"/>
              </w:rPr>
              <w:t xml:space="preserve">дней в период с августа по ноябрь 2018 г.) </w:t>
            </w:r>
          </w:p>
          <w:p w:rsidR="006D20ED" w:rsidRPr="00811144" w:rsidRDefault="006D20ED" w:rsidP="00E36F6E">
            <w:pPr>
              <w:rPr>
                <w:lang w:val="ru-RU"/>
              </w:rPr>
            </w:pPr>
          </w:p>
          <w:p w:rsidR="006D20ED" w:rsidRPr="00ED4C94" w:rsidRDefault="006D20ED" w:rsidP="009F61DC">
            <w:pPr>
              <w:pStyle w:val="ListParagraph"/>
              <w:ind w:left="0"/>
            </w:pPr>
            <w:r w:rsidRPr="00ED4C94">
              <w:t xml:space="preserve">3.3 </w:t>
            </w:r>
            <w:r w:rsidR="00000B09">
              <w:rPr>
                <w:lang w:val="ru-RU"/>
              </w:rPr>
              <w:t xml:space="preserve">Электронная поддержка </w:t>
            </w:r>
          </w:p>
          <w:p w:rsidR="006D20ED" w:rsidRPr="00ED4C94" w:rsidRDefault="006D20ED" w:rsidP="009F61DC">
            <w:pPr>
              <w:pStyle w:val="ListParagraph"/>
              <w:ind w:left="0"/>
            </w:pPr>
          </w:p>
          <w:p w:rsidR="00000B09" w:rsidRPr="00D21499" w:rsidRDefault="00000B09" w:rsidP="009F61DC">
            <w:pPr>
              <w:numPr>
                <w:ilvl w:val="0"/>
                <w:numId w:val="16"/>
              </w:numPr>
              <w:ind w:left="511" w:hanging="180"/>
              <w:rPr>
                <w:lang w:val="ru-RU"/>
              </w:rPr>
            </w:pPr>
            <w:r>
              <w:rPr>
                <w:lang w:val="ru-RU"/>
              </w:rPr>
              <w:t>Предоставление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доступа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платформе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электронного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Академии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D214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учреждений</w:t>
            </w:r>
            <w:r w:rsidRPr="00D21499">
              <w:rPr>
                <w:lang w:val="ru-RU"/>
              </w:rPr>
              <w:t xml:space="preserve"> </w:t>
            </w:r>
            <w:r w:rsidRPr="00D21499">
              <w:rPr>
                <w:lang w:val="ru-RU" w:bidi="ru-RU"/>
              </w:rPr>
              <w:t>по подготовке сотрудников судебных органов для ее использования в целях непрерывного образования</w:t>
            </w:r>
            <w:r w:rsidRPr="00D21499">
              <w:rPr>
                <w:lang w:val="ru-RU"/>
              </w:rPr>
              <w:t xml:space="preserve"> </w:t>
            </w:r>
            <w:r w:rsidR="00D21499">
              <w:rPr>
                <w:lang w:val="ru-RU"/>
              </w:rPr>
              <w:t>в будущем;</w:t>
            </w:r>
          </w:p>
          <w:p w:rsidR="00000B09" w:rsidRPr="00D21499" w:rsidRDefault="00000B09" w:rsidP="00000B09">
            <w:pPr>
              <w:ind w:left="331"/>
              <w:rPr>
                <w:lang w:val="ru-RU"/>
              </w:rPr>
            </w:pPr>
          </w:p>
          <w:p w:rsidR="00D21499" w:rsidRPr="00D21499" w:rsidRDefault="00D21499" w:rsidP="009F61DC">
            <w:pPr>
              <w:numPr>
                <w:ilvl w:val="0"/>
                <w:numId w:val="16"/>
              </w:numPr>
              <w:ind w:left="511" w:hanging="180"/>
              <w:rPr>
                <w:lang w:val="ru-RU"/>
              </w:rPr>
            </w:pPr>
            <w:r>
              <w:rPr>
                <w:lang w:val="ru-RU"/>
              </w:rPr>
              <w:t xml:space="preserve">Создание четырех национальных закрытых форумов по обмену информацией </w:t>
            </w:r>
            <w:r w:rsidRPr="00D21499">
              <w:rPr>
                <w:lang w:val="ru-RU" w:bidi="ru-RU"/>
              </w:rPr>
              <w:t>и коллегиальному обучению работников судебных органов в каждой стране-участнице</w:t>
            </w:r>
            <w:r>
              <w:rPr>
                <w:lang w:val="ru-RU" w:bidi="ru-RU"/>
              </w:rPr>
              <w:t>. По усмотрению стран-участниц</w:t>
            </w:r>
            <w:r w:rsidRPr="00D21499">
              <w:rPr>
                <w:lang w:val="ru-RU" w:bidi="ru-RU"/>
              </w:rPr>
              <w:t xml:space="preserve"> </w:t>
            </w:r>
            <w:r>
              <w:rPr>
                <w:lang w:val="ru-RU" w:bidi="ru-RU"/>
              </w:rPr>
              <w:t>ф</w:t>
            </w:r>
            <w:r w:rsidRPr="00D21499">
              <w:rPr>
                <w:lang w:val="ru-RU" w:bidi="ru-RU"/>
              </w:rPr>
              <w:t xml:space="preserve">орумы </w:t>
            </w:r>
            <w:r>
              <w:rPr>
                <w:lang w:val="ru-RU" w:bidi="ru-RU"/>
              </w:rPr>
              <w:t xml:space="preserve">могут </w:t>
            </w:r>
            <w:r w:rsidRPr="00D21499">
              <w:rPr>
                <w:lang w:val="ru-RU" w:bidi="ru-RU"/>
              </w:rPr>
              <w:t>оста</w:t>
            </w:r>
            <w:r>
              <w:rPr>
                <w:lang w:val="ru-RU" w:bidi="ru-RU"/>
              </w:rPr>
              <w:t xml:space="preserve">ваться </w:t>
            </w:r>
            <w:r w:rsidRPr="00D21499">
              <w:rPr>
                <w:lang w:val="ru-RU" w:bidi="ru-RU"/>
              </w:rPr>
              <w:t>открытыми и доступными после завершения проекта</w:t>
            </w:r>
            <w:r>
              <w:rPr>
                <w:lang w:val="ru-RU" w:bidi="ru-RU"/>
              </w:rPr>
              <w:t xml:space="preserve">; </w:t>
            </w:r>
          </w:p>
          <w:p w:rsidR="00D21499" w:rsidRPr="00D21499" w:rsidRDefault="00D21499" w:rsidP="00D21499">
            <w:pPr>
              <w:ind w:left="331"/>
              <w:rPr>
                <w:lang w:val="ru-RU"/>
              </w:rPr>
            </w:pPr>
          </w:p>
          <w:p w:rsidR="00D21499" w:rsidRPr="00D21499" w:rsidRDefault="00D21499" w:rsidP="009F61DC">
            <w:pPr>
              <w:numPr>
                <w:ilvl w:val="0"/>
                <w:numId w:val="16"/>
              </w:numPr>
              <w:ind w:left="511" w:hanging="180"/>
              <w:rPr>
                <w:lang w:val="ru-RU"/>
              </w:rPr>
            </w:pPr>
            <w:r>
              <w:rPr>
                <w:lang w:val="ru-RU"/>
              </w:rPr>
              <w:t>Создание для судей международной сети с открытым доступом</w:t>
            </w:r>
            <w:r w:rsidR="00AB34BE">
              <w:rPr>
                <w:lang w:val="ru-RU"/>
              </w:rPr>
              <w:t xml:space="preserve"> к договорам ВОИС, сборникам прецедентов и базам данных национальных законов; </w:t>
            </w:r>
            <w:r>
              <w:rPr>
                <w:lang w:val="ru-RU"/>
              </w:rPr>
              <w:t xml:space="preserve"> </w:t>
            </w:r>
          </w:p>
          <w:p w:rsidR="006D20ED" w:rsidRPr="00811144" w:rsidRDefault="006D20ED" w:rsidP="00D21499">
            <w:pPr>
              <w:ind w:left="331"/>
              <w:rPr>
                <w:lang w:val="ru-RU"/>
              </w:rPr>
            </w:pPr>
          </w:p>
          <w:p w:rsidR="006D20ED" w:rsidRPr="00811144" w:rsidRDefault="006D20ED" w:rsidP="00D21499">
            <w:pPr>
              <w:pStyle w:val="ListParagraph"/>
              <w:ind w:left="331"/>
              <w:rPr>
                <w:lang w:val="ru-RU"/>
              </w:rPr>
            </w:pPr>
          </w:p>
          <w:p w:rsidR="00AB34BE" w:rsidRPr="00866E31" w:rsidRDefault="00AB34BE" w:rsidP="009F61DC">
            <w:pPr>
              <w:numPr>
                <w:ilvl w:val="0"/>
                <w:numId w:val="16"/>
              </w:numPr>
              <w:ind w:left="511" w:hanging="180"/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удобства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судей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непрерывного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образования</w:t>
            </w:r>
            <w:r w:rsidRPr="00866E31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сети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базы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адаптированы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их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помощью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мобильных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устройств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результате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стали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легкодоступными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смартфонах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планшетах</w:t>
            </w:r>
            <w:r w:rsidRPr="00866E31">
              <w:rPr>
                <w:lang w:val="ru-RU"/>
              </w:rPr>
              <w:t xml:space="preserve">; </w:t>
            </w:r>
          </w:p>
          <w:p w:rsidR="006D20ED" w:rsidRPr="00811144" w:rsidRDefault="006D20ED" w:rsidP="009F61DC">
            <w:pPr>
              <w:pStyle w:val="ListParagraph"/>
              <w:rPr>
                <w:lang w:val="ru-RU"/>
              </w:rPr>
            </w:pPr>
          </w:p>
          <w:p w:rsidR="00AB34BE" w:rsidRPr="00AB34BE" w:rsidRDefault="00AB34BE" w:rsidP="009F61DC">
            <w:pPr>
              <w:rPr>
                <w:lang w:val="ru-RU"/>
              </w:rPr>
            </w:pPr>
            <w:r>
              <w:rPr>
                <w:lang w:val="ru-RU"/>
              </w:rPr>
              <w:t>Все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учебные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справочные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Pr="00AB34B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упомянутые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включены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состав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справочника</w:t>
            </w:r>
            <w:r w:rsidRPr="00AB34BE">
              <w:rPr>
                <w:lang w:val="ru-RU"/>
              </w:rPr>
              <w:t xml:space="preserve"> «</w:t>
            </w:r>
            <w:r>
              <w:rPr>
                <w:lang w:val="ru-RU"/>
              </w:rPr>
              <w:t>Руководство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непрерывному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образованию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AB34B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судей</w:t>
            </w:r>
            <w:r w:rsidRPr="00AB34BE">
              <w:rPr>
                <w:lang w:val="ru-RU"/>
              </w:rPr>
              <w:t>»</w:t>
            </w:r>
            <w:r>
              <w:rPr>
                <w:lang w:val="ru-RU"/>
              </w:rPr>
              <w:t xml:space="preserve">, содержащегося в документе </w:t>
            </w:r>
            <w:r w:rsidRPr="00ED4C94">
              <w:t>CDIP</w:t>
            </w:r>
            <w:r w:rsidRPr="00AB34BE">
              <w:rPr>
                <w:lang w:val="ru-RU"/>
              </w:rPr>
              <w:t xml:space="preserve">/16/7 </w:t>
            </w:r>
            <w:r w:rsidRPr="00ED4C94">
              <w:t>REV</w:t>
            </w:r>
            <w:r w:rsidRPr="00AB34BE">
              <w:rPr>
                <w:lang w:val="ru-RU"/>
              </w:rPr>
              <w:t>.2.</w:t>
            </w:r>
          </w:p>
          <w:p w:rsidR="00B55FCB" w:rsidRDefault="00B55FCB" w:rsidP="009F61DC">
            <w:pPr>
              <w:rPr>
                <w:lang w:val="ru-RU"/>
              </w:rPr>
            </w:pPr>
          </w:p>
          <w:p w:rsidR="00814EB3" w:rsidRPr="00814EB3" w:rsidRDefault="00814EB3" w:rsidP="009F61DC">
            <w:pPr>
              <w:rPr>
                <w:lang w:val="ru-RU"/>
              </w:rPr>
            </w:pPr>
            <w:r>
              <w:rPr>
                <w:lang w:val="ru-RU"/>
              </w:rPr>
              <w:t>Несмотря</w:t>
            </w:r>
            <w:r w:rsidRPr="00814EB3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814EB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то, что все цели во всех странах были достигнуты в</w:t>
            </w:r>
            <w:r w:rsidRPr="00814EB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равной</w:t>
            </w:r>
            <w:r w:rsidRPr="00814EB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степени, Академия ВОИС адаптировала их в соответствии с </w:t>
            </w:r>
            <w:r w:rsidR="00B55FCB">
              <w:rPr>
                <w:lang w:val="ru-RU"/>
              </w:rPr>
              <w:t xml:space="preserve">особыми </w:t>
            </w:r>
            <w:r>
              <w:rPr>
                <w:lang w:val="ru-RU"/>
              </w:rPr>
              <w:t xml:space="preserve">потребностями, приоритетами и практикой каждой страны-участницы. </w:t>
            </w:r>
          </w:p>
          <w:p w:rsidR="00814EB3" w:rsidRPr="00814EB3" w:rsidRDefault="00814EB3" w:rsidP="009F61DC">
            <w:pPr>
              <w:rPr>
                <w:lang w:val="ru-RU"/>
              </w:rPr>
            </w:pPr>
          </w:p>
          <w:p w:rsidR="006D20ED" w:rsidRPr="00B55FCB" w:rsidRDefault="006D20ED" w:rsidP="009F61DC">
            <w:pPr>
              <w:rPr>
                <w:lang w:val="ru-RU"/>
              </w:rPr>
            </w:pPr>
          </w:p>
          <w:p w:rsidR="006D20ED" w:rsidRPr="00811144" w:rsidRDefault="00814EB3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0F1142">
              <w:rPr>
                <w:lang w:val="ru-RU"/>
              </w:rPr>
              <w:t xml:space="preserve"> 22-</w:t>
            </w:r>
            <w:r>
              <w:rPr>
                <w:lang w:val="ru-RU"/>
              </w:rPr>
              <w:t>й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КРИС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Секретариат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дополнительно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итоговым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результатам</w:t>
            </w:r>
            <w:r w:rsidRPr="000F114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перечисленным</w:t>
            </w:r>
            <w:r w:rsidRPr="000F11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выше</w:t>
            </w:r>
            <w:r w:rsidRPr="000F1142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представил</w:t>
            </w:r>
            <w:r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первые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выводы</w:t>
            </w:r>
            <w:r w:rsidR="000B49FD" w:rsidRPr="000F1142">
              <w:rPr>
                <w:lang w:val="ru-RU"/>
              </w:rPr>
              <w:t xml:space="preserve">, </w:t>
            </w:r>
            <w:r w:rsidR="000B49FD">
              <w:rPr>
                <w:lang w:val="ru-RU"/>
              </w:rPr>
              <w:t>сделанные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в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ходе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обследования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существующих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учреждений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по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подготовке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сотрудников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судебных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органов</w:t>
            </w:r>
            <w:r w:rsidR="000B49FD" w:rsidRPr="000F1142">
              <w:rPr>
                <w:lang w:val="ru-RU"/>
              </w:rPr>
              <w:t xml:space="preserve">, </w:t>
            </w:r>
            <w:r w:rsidR="000B49FD">
              <w:rPr>
                <w:lang w:val="ru-RU"/>
              </w:rPr>
              <w:t>предлагающих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судебным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работникам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обучение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по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теме</w:t>
            </w:r>
            <w:r w:rsidR="000B49FD" w:rsidRPr="000F1142">
              <w:rPr>
                <w:lang w:val="ru-RU"/>
              </w:rPr>
              <w:t xml:space="preserve"> </w:t>
            </w:r>
            <w:r w:rsidR="000B49FD">
              <w:rPr>
                <w:lang w:val="ru-RU"/>
              </w:rPr>
              <w:t>ПИС</w:t>
            </w:r>
            <w:r w:rsidR="000F1142">
              <w:rPr>
                <w:lang w:val="ru-RU"/>
              </w:rPr>
              <w:t xml:space="preserve">. </w:t>
            </w:r>
          </w:p>
          <w:p w:rsidR="006D20ED" w:rsidRPr="00811144" w:rsidRDefault="006D20ED" w:rsidP="009F61DC">
            <w:pPr>
              <w:rPr>
                <w:lang w:val="ru-RU"/>
              </w:rPr>
            </w:pPr>
          </w:p>
          <w:p w:rsidR="006D20ED" w:rsidRPr="00ED4C94" w:rsidRDefault="00C462AE" w:rsidP="009F61DC">
            <w:pPr>
              <w:numPr>
                <w:ilvl w:val="0"/>
                <w:numId w:val="12"/>
              </w:numPr>
            </w:pPr>
            <w:r>
              <w:rPr>
                <w:lang w:val="ru-RU"/>
              </w:rPr>
              <w:t xml:space="preserve">Обучение инструкторов </w:t>
            </w:r>
            <w:r>
              <w:t xml:space="preserve"> </w:t>
            </w:r>
          </w:p>
          <w:p w:rsidR="006D20ED" w:rsidRPr="00ED4C94" w:rsidRDefault="006D20ED" w:rsidP="009F61DC"/>
          <w:p w:rsidR="00C462AE" w:rsidRPr="00C462AE" w:rsidRDefault="00C462AE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</w:t>
            </w:r>
            <w:r w:rsidRPr="00C462A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как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было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запланировано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согласовано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странами</w:t>
            </w:r>
            <w:r w:rsidRPr="00C462AE">
              <w:rPr>
                <w:lang w:val="ru-RU"/>
              </w:rPr>
              <w:t>-</w:t>
            </w:r>
            <w:r>
              <w:rPr>
                <w:lang w:val="ru-RU"/>
              </w:rPr>
              <w:t>участницами</w:t>
            </w:r>
            <w:r w:rsidRPr="00C462A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Секретариат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разработал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программу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инструкторов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C462AE">
              <w:rPr>
                <w:lang w:val="ru-RU"/>
              </w:rPr>
              <w:t>-</w:t>
            </w:r>
            <w:r>
              <w:rPr>
                <w:lang w:val="ru-RU"/>
              </w:rPr>
              <w:t>участницы, включая специальные дистанционные и очные учебные занятия</w:t>
            </w:r>
            <w:r w:rsidRPr="00C462AE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программе непрерывного образования. </w:t>
            </w:r>
            <w:r w:rsidR="00354BA7">
              <w:rPr>
                <w:lang w:val="ru-RU"/>
              </w:rPr>
              <w:t xml:space="preserve">Эти учебные занятия были организованы при взаимодействии с соответствующими учреждениями по подготовке сотрудников судебных органов и при поддержке опытных международных и национальных судей и преподавателей. </w:t>
            </w:r>
          </w:p>
          <w:p w:rsidR="006D20ED" w:rsidRPr="00866E31" w:rsidRDefault="006D20ED" w:rsidP="009F61DC">
            <w:pPr>
              <w:rPr>
                <w:lang w:val="ru-RU"/>
              </w:rPr>
            </w:pPr>
          </w:p>
          <w:p w:rsidR="00051E9A" w:rsidRDefault="0030062F" w:rsidP="009F61DC">
            <w:pPr>
              <w:rPr>
                <w:lang w:val="ru-RU"/>
              </w:rPr>
            </w:pPr>
            <w:r>
              <w:rPr>
                <w:lang w:val="ru-RU"/>
              </w:rPr>
              <w:t>Группа в составе 74 с</w:t>
            </w:r>
            <w:r w:rsidR="00051E9A">
              <w:rPr>
                <w:lang w:val="ru-RU"/>
              </w:rPr>
              <w:t>уд</w:t>
            </w:r>
            <w:r>
              <w:rPr>
                <w:lang w:val="ru-RU"/>
              </w:rPr>
              <w:t xml:space="preserve">ей </w:t>
            </w:r>
            <w:r w:rsidR="00051E9A">
              <w:rPr>
                <w:lang w:val="ru-RU"/>
              </w:rPr>
              <w:t>и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инструктор</w:t>
            </w:r>
            <w:r>
              <w:rPr>
                <w:lang w:val="ru-RU"/>
              </w:rPr>
              <w:t xml:space="preserve">ов, </w:t>
            </w:r>
            <w:r w:rsidR="00051E9A">
              <w:rPr>
                <w:lang w:val="ru-RU"/>
              </w:rPr>
              <w:t>включая</w:t>
            </w:r>
            <w:r w:rsidR="00051E9A" w:rsidRPr="00051E9A">
              <w:rPr>
                <w:lang w:val="ru-RU"/>
              </w:rPr>
              <w:t xml:space="preserve"> 21 </w:t>
            </w:r>
            <w:r w:rsidR="00051E9A">
              <w:rPr>
                <w:lang w:val="ru-RU"/>
              </w:rPr>
              <w:t>женщину</w:t>
            </w:r>
            <w:r w:rsidR="00051E9A" w:rsidRPr="00051E9A">
              <w:rPr>
                <w:lang w:val="ru-RU"/>
              </w:rPr>
              <w:t xml:space="preserve">, </w:t>
            </w:r>
            <w:r w:rsidR="003D3E98">
              <w:rPr>
                <w:lang w:val="ru-RU"/>
              </w:rPr>
              <w:t>прослушали</w:t>
            </w:r>
            <w:r w:rsidR="00051E9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51E9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среднем</w:t>
            </w:r>
            <w:r w:rsidRPr="00051E9A">
              <w:rPr>
                <w:lang w:val="ru-RU"/>
              </w:rPr>
              <w:t xml:space="preserve"> </w:t>
            </w:r>
            <w:r w:rsidR="00051E9A" w:rsidRPr="00051E9A">
              <w:rPr>
                <w:lang w:val="ru-RU"/>
              </w:rPr>
              <w:t xml:space="preserve">120 </w:t>
            </w:r>
            <w:r w:rsidR="00051E9A">
              <w:rPr>
                <w:lang w:val="ru-RU"/>
              </w:rPr>
              <w:t>часов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теоретическ</w:t>
            </w:r>
            <w:r>
              <w:rPr>
                <w:lang w:val="ru-RU"/>
              </w:rPr>
              <w:t>ого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и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практическ</w:t>
            </w:r>
            <w:r>
              <w:rPr>
                <w:lang w:val="ru-RU"/>
              </w:rPr>
              <w:t>ого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курс</w:t>
            </w:r>
            <w:r>
              <w:rPr>
                <w:lang w:val="ru-RU"/>
              </w:rPr>
              <w:t>а</w:t>
            </w:r>
            <w:r w:rsidR="00051E9A" w:rsidRPr="00051E9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подготовки </w:t>
            </w:r>
            <w:r w:rsidR="00051E9A">
              <w:rPr>
                <w:lang w:val="ru-RU"/>
              </w:rPr>
              <w:t>по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ПИС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в соответствии с программой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>непрерывного</w:t>
            </w:r>
            <w:r w:rsidR="00051E9A" w:rsidRPr="00051E9A">
              <w:rPr>
                <w:lang w:val="ru-RU"/>
              </w:rPr>
              <w:t xml:space="preserve"> </w:t>
            </w:r>
            <w:r w:rsidR="00051E9A">
              <w:rPr>
                <w:lang w:val="ru-RU"/>
              </w:rPr>
              <w:t xml:space="preserve">образования. </w:t>
            </w:r>
          </w:p>
          <w:p w:rsidR="00051E9A" w:rsidRPr="00051E9A" w:rsidRDefault="00051E9A" w:rsidP="009F61DC">
            <w:pPr>
              <w:rPr>
                <w:lang w:val="ru-RU"/>
              </w:rPr>
            </w:pPr>
          </w:p>
          <w:p w:rsidR="006D20ED" w:rsidRPr="00866E31" w:rsidRDefault="006D20ED" w:rsidP="009F61DC">
            <w:pPr>
              <w:rPr>
                <w:lang w:val="ru-RU"/>
              </w:rPr>
            </w:pPr>
            <w:r w:rsidRPr="00866E31">
              <w:rPr>
                <w:lang w:val="ru-RU"/>
              </w:rPr>
              <w:t xml:space="preserve">4.1 </w:t>
            </w:r>
            <w:r w:rsidR="0030062F">
              <w:rPr>
                <w:lang w:val="ru-RU"/>
              </w:rPr>
              <w:t>Коста</w:t>
            </w:r>
            <w:r w:rsidR="0030062F" w:rsidRPr="00866E31">
              <w:rPr>
                <w:lang w:val="ru-RU"/>
              </w:rPr>
              <w:t>-</w:t>
            </w:r>
            <w:r w:rsidR="0030062F">
              <w:rPr>
                <w:lang w:val="ru-RU"/>
              </w:rPr>
              <w:t>Рика</w:t>
            </w:r>
            <w:r w:rsidR="0030062F" w:rsidRPr="00866E31">
              <w:rPr>
                <w:lang w:val="ru-RU"/>
              </w:rPr>
              <w:t xml:space="preserve"> </w:t>
            </w:r>
          </w:p>
          <w:p w:rsidR="006D20ED" w:rsidRPr="00866E31" w:rsidRDefault="006D20ED" w:rsidP="009F61DC">
            <w:pPr>
              <w:rPr>
                <w:lang w:val="ru-RU"/>
              </w:rPr>
            </w:pPr>
          </w:p>
          <w:p w:rsidR="0030062F" w:rsidRPr="0030062F" w:rsidRDefault="0030062F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0062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30062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0062F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соглашением</w:t>
            </w:r>
            <w:r w:rsidRPr="0030062F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30062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сотрудничестве, заключенным со </w:t>
            </w:r>
            <w:r w:rsidRPr="0059008E">
              <w:rPr>
                <w:lang w:val="ru-RU"/>
              </w:rPr>
              <w:t>Школой работников юстиции “Эдгар Сервантес Вильяльта</w:t>
            </w:r>
            <w:r>
              <w:rPr>
                <w:lang w:val="ru-RU"/>
              </w:rPr>
              <w:t xml:space="preserve">», была реализована специальная программа обучения инструкторов.  </w:t>
            </w:r>
          </w:p>
          <w:p w:rsidR="0030062F" w:rsidRPr="0030062F" w:rsidRDefault="0030062F" w:rsidP="009F61DC">
            <w:pPr>
              <w:rPr>
                <w:lang w:val="ru-RU"/>
              </w:rPr>
            </w:pPr>
          </w:p>
          <w:p w:rsidR="0030062F" w:rsidRPr="0030062F" w:rsidRDefault="0030062F" w:rsidP="0030062F">
            <w:pPr>
              <w:rPr>
                <w:lang w:val="ru-RU"/>
              </w:rPr>
            </w:pPr>
            <w:r w:rsidRPr="0030062F">
              <w:rPr>
                <w:lang w:val="ru-RU" w:bidi="ru-RU"/>
              </w:rPr>
              <w:t>Группа в составе 24 судей приняла участие в программе непрерывного образования и прошла обучение по основным направлениям и практическим вопросам, проводившееся в онлайн-режиме и очно при участии выдающ</w:t>
            </w:r>
            <w:r>
              <w:rPr>
                <w:lang w:val="ru-RU" w:bidi="ru-RU"/>
              </w:rPr>
              <w:t>егося</w:t>
            </w:r>
            <w:r w:rsidRPr="0030062F">
              <w:rPr>
                <w:lang w:val="ru-RU" w:bidi="ru-RU"/>
              </w:rPr>
              <w:t xml:space="preserve"> преподавател</w:t>
            </w:r>
            <w:r>
              <w:rPr>
                <w:lang w:val="ru-RU" w:bidi="ru-RU"/>
              </w:rPr>
              <w:t>я</w:t>
            </w:r>
            <w:r w:rsidRPr="0030062F">
              <w:rPr>
                <w:lang w:val="ru-RU" w:bidi="ru-RU"/>
              </w:rPr>
              <w:t xml:space="preserve"> из Колумбии и старшего судьи из Испании.  В этой программе в роли преподавателей также выступили специалисты и судьи национального уровня.</w:t>
            </w:r>
          </w:p>
          <w:p w:rsidR="006D20ED" w:rsidRPr="0030062F" w:rsidRDefault="006D20ED" w:rsidP="009F61DC">
            <w:pPr>
              <w:rPr>
                <w:lang w:val="ru-RU"/>
              </w:rPr>
            </w:pPr>
          </w:p>
          <w:p w:rsidR="006D20ED" w:rsidRPr="00811144" w:rsidRDefault="005F6C97" w:rsidP="009F61DC">
            <w:pPr>
              <w:rPr>
                <w:lang w:val="ru-RU"/>
              </w:rPr>
            </w:pPr>
            <w:r>
              <w:rPr>
                <w:lang w:val="ru-RU"/>
              </w:rPr>
              <w:t>Были</w:t>
            </w:r>
            <w:r w:rsidRPr="008111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организованы</w:t>
            </w:r>
            <w:r w:rsidRPr="0081114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81114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циклы</w:t>
            </w:r>
            <w:r w:rsidRPr="008111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занятий</w:t>
            </w:r>
            <w:r w:rsidRPr="00811144">
              <w:rPr>
                <w:lang w:val="ru-RU"/>
              </w:rPr>
              <w:t xml:space="preserve">: </w:t>
            </w:r>
          </w:p>
          <w:p w:rsidR="006D20ED" w:rsidRPr="00811144" w:rsidRDefault="006D20ED" w:rsidP="009F61DC">
            <w:pPr>
              <w:rPr>
                <w:lang w:val="ru-RU"/>
              </w:rPr>
            </w:pPr>
          </w:p>
          <w:p w:rsidR="006D20ED" w:rsidRPr="005F6C97" w:rsidRDefault="005F6C97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>
              <w:rPr>
                <w:lang w:val="ru-RU"/>
              </w:rPr>
              <w:t>Дистанционное обучение</w:t>
            </w:r>
            <w:r w:rsidR="006D20ED" w:rsidRPr="005F6C97">
              <w:rPr>
                <w:lang w:val="ru-RU"/>
              </w:rPr>
              <w:t xml:space="preserve">: </w:t>
            </w:r>
            <w:r>
              <w:rPr>
                <w:lang w:val="ru-RU"/>
              </w:rPr>
              <w:t>28 мая – 31 июля</w:t>
            </w:r>
            <w:r w:rsidR="006D20ED" w:rsidRPr="005F6C97">
              <w:rPr>
                <w:lang w:val="ru-RU"/>
              </w:rPr>
              <w:t xml:space="preserve"> 2018</w:t>
            </w:r>
            <w:r>
              <w:rPr>
                <w:lang w:val="ru-RU"/>
              </w:rPr>
              <w:t xml:space="preserve"> г. </w:t>
            </w:r>
          </w:p>
          <w:p w:rsidR="006D20ED" w:rsidRPr="00295FFA" w:rsidRDefault="00295FFA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5F6C97">
              <w:rPr>
                <w:lang w:val="ru-RU"/>
              </w:rPr>
              <w:t>чны</w:t>
            </w:r>
            <w:r>
              <w:rPr>
                <w:lang w:val="ru-RU"/>
              </w:rPr>
              <w:t>е</w:t>
            </w:r>
            <w:r w:rsidR="005F6C97" w:rsidRPr="005F6C97">
              <w:rPr>
                <w:lang w:val="ru-RU"/>
              </w:rPr>
              <w:t xml:space="preserve"> </w:t>
            </w:r>
            <w:r w:rsidR="005F6C97">
              <w:rPr>
                <w:lang w:val="ru-RU"/>
              </w:rPr>
              <w:t>заняти</w:t>
            </w:r>
            <w:r>
              <w:rPr>
                <w:lang w:val="ru-RU"/>
              </w:rPr>
              <w:t>я</w:t>
            </w:r>
            <w:r w:rsidR="005F6C97" w:rsidRPr="005F6C97">
              <w:rPr>
                <w:lang w:val="ru-RU"/>
              </w:rPr>
              <w:t xml:space="preserve">: </w:t>
            </w:r>
            <w:r w:rsidR="005F6C97">
              <w:rPr>
                <w:lang w:val="ru-RU"/>
              </w:rPr>
              <w:t>Сан</w:t>
            </w:r>
            <w:r w:rsidR="005F6C97" w:rsidRPr="005F6C97">
              <w:rPr>
                <w:lang w:val="ru-RU"/>
              </w:rPr>
              <w:t>-</w:t>
            </w:r>
            <w:r w:rsidR="005F6C97">
              <w:rPr>
                <w:lang w:val="ru-RU"/>
              </w:rPr>
              <w:t>Хосе</w:t>
            </w:r>
            <w:r w:rsidR="005F6C97" w:rsidRPr="005F6C97">
              <w:rPr>
                <w:lang w:val="ru-RU"/>
              </w:rPr>
              <w:t xml:space="preserve">, </w:t>
            </w:r>
            <w:r w:rsidR="005F6C97">
              <w:rPr>
                <w:lang w:val="ru-RU"/>
              </w:rPr>
              <w:t>Коста</w:t>
            </w:r>
            <w:r w:rsidR="005F6C97" w:rsidRPr="005F6C97">
              <w:rPr>
                <w:lang w:val="ru-RU"/>
              </w:rPr>
              <w:t>-</w:t>
            </w:r>
            <w:r w:rsidR="005F6C97">
              <w:rPr>
                <w:lang w:val="ru-RU"/>
              </w:rPr>
              <w:t>Рика</w:t>
            </w:r>
            <w:r w:rsidR="005F6C97" w:rsidRPr="005F6C97">
              <w:rPr>
                <w:lang w:val="ru-RU"/>
              </w:rPr>
              <w:t xml:space="preserve">: 11 – 15 </w:t>
            </w:r>
            <w:r w:rsidR="005F6C97">
              <w:rPr>
                <w:lang w:val="ru-RU"/>
              </w:rPr>
              <w:t>июня</w:t>
            </w:r>
            <w:r w:rsidR="005F6C97" w:rsidRPr="005F6C97">
              <w:rPr>
                <w:lang w:val="ru-RU"/>
              </w:rPr>
              <w:t xml:space="preserve"> 2018</w:t>
            </w:r>
            <w:r w:rsidR="005F6C97" w:rsidRPr="005F6C97">
              <w:t> </w:t>
            </w:r>
            <w:r w:rsidR="005F6C97">
              <w:rPr>
                <w:lang w:val="ru-RU"/>
              </w:rPr>
              <w:t>г</w:t>
            </w:r>
            <w:r w:rsidR="005F6C97" w:rsidRPr="005F6C97">
              <w:rPr>
                <w:lang w:val="ru-RU"/>
              </w:rPr>
              <w:t>.</w:t>
            </w:r>
            <w:r w:rsidR="005F6C97">
              <w:rPr>
                <w:lang w:val="ru-RU"/>
              </w:rPr>
              <w:t xml:space="preserve"> </w:t>
            </w:r>
          </w:p>
          <w:p w:rsidR="00295FFA" w:rsidRPr="00295FFA" w:rsidRDefault="00295FFA" w:rsidP="00295FFA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>
              <w:rPr>
                <w:lang w:val="ru-RU"/>
              </w:rPr>
              <w:t>Последующие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очные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занятия</w:t>
            </w:r>
            <w:r w:rsidRPr="00295FFA">
              <w:rPr>
                <w:lang w:val="ru-RU"/>
              </w:rPr>
              <w:t xml:space="preserve">: </w:t>
            </w:r>
            <w:r>
              <w:rPr>
                <w:lang w:val="ru-RU"/>
              </w:rPr>
              <w:t>Сан</w:t>
            </w:r>
            <w:r w:rsidRPr="005F6C97">
              <w:rPr>
                <w:lang w:val="ru-RU"/>
              </w:rPr>
              <w:t>-</w:t>
            </w:r>
            <w:r>
              <w:rPr>
                <w:lang w:val="ru-RU"/>
              </w:rPr>
              <w:t>Хосе</w:t>
            </w:r>
            <w:r w:rsidRPr="005F6C9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Коста</w:t>
            </w:r>
            <w:r w:rsidRPr="005F6C97">
              <w:rPr>
                <w:lang w:val="ru-RU"/>
              </w:rPr>
              <w:t>-</w:t>
            </w:r>
            <w:r>
              <w:rPr>
                <w:lang w:val="ru-RU"/>
              </w:rPr>
              <w:t>Рика</w:t>
            </w:r>
            <w:r w:rsidRPr="005F6C97">
              <w:rPr>
                <w:lang w:val="ru-RU"/>
              </w:rPr>
              <w:t xml:space="preserve">: </w:t>
            </w:r>
            <w:r>
              <w:rPr>
                <w:lang w:val="ru-RU"/>
              </w:rPr>
              <w:t>3</w:t>
            </w:r>
            <w:r w:rsidRPr="005F6C97">
              <w:rPr>
                <w:lang w:val="ru-RU"/>
              </w:rPr>
              <w:t>1</w:t>
            </w:r>
            <w:r>
              <w:rPr>
                <w:lang w:val="ru-RU"/>
              </w:rPr>
              <w:t xml:space="preserve"> октября –</w:t>
            </w:r>
            <w:r w:rsidRPr="005F6C97">
              <w:rPr>
                <w:lang w:val="ru-RU"/>
              </w:rPr>
              <w:t xml:space="preserve"> </w:t>
            </w:r>
            <w:r>
              <w:rPr>
                <w:lang w:val="ru-RU"/>
              </w:rPr>
              <w:t>2</w:t>
            </w:r>
            <w:r w:rsidRPr="005F6C9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ноября </w:t>
            </w:r>
            <w:r w:rsidRPr="005F6C97">
              <w:rPr>
                <w:lang w:val="ru-RU"/>
              </w:rPr>
              <w:t>2018</w:t>
            </w:r>
            <w:r w:rsidRPr="005F6C97">
              <w:t> </w:t>
            </w:r>
            <w:r>
              <w:rPr>
                <w:lang w:val="ru-RU"/>
              </w:rPr>
              <w:t>г</w:t>
            </w:r>
            <w:r w:rsidRPr="005F6C97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6D20ED" w:rsidRPr="00295FFA" w:rsidRDefault="00295FFA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>
              <w:rPr>
                <w:lang w:val="ru-RU"/>
              </w:rPr>
              <w:t>Занятия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</w:t>
            </w:r>
            <w:r w:rsidRPr="00295FFA">
              <w:rPr>
                <w:lang w:val="ru-RU"/>
              </w:rPr>
              <w:t>-</w:t>
            </w:r>
            <w:r>
              <w:rPr>
                <w:lang w:val="ru-RU"/>
              </w:rPr>
              <w:t>лайн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режиме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использованию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базы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судебных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</w:t>
            </w:r>
            <w:r w:rsidRPr="00295FFA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</w:t>
            </w:r>
            <w:r w:rsidRPr="00295FFA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занятия</w:t>
            </w:r>
            <w:r w:rsidRPr="00295FFA">
              <w:rPr>
                <w:lang w:val="ru-RU"/>
              </w:rPr>
              <w:t>)</w:t>
            </w:r>
            <w:r w:rsidR="006D20ED" w:rsidRPr="00295FFA">
              <w:rPr>
                <w:lang w:val="ru-RU"/>
              </w:rPr>
              <w:t xml:space="preserve">: </w:t>
            </w:r>
            <w:r>
              <w:rPr>
                <w:lang w:val="ru-RU"/>
              </w:rPr>
              <w:t>10 октября и 8, 15 и 19 ноября 2018 г.</w:t>
            </w:r>
          </w:p>
          <w:p w:rsidR="006D20ED" w:rsidRPr="00295FFA" w:rsidRDefault="006D20ED" w:rsidP="009F61DC">
            <w:pPr>
              <w:rPr>
                <w:lang w:val="ru-RU"/>
              </w:rPr>
            </w:pPr>
          </w:p>
          <w:p w:rsidR="006D20ED" w:rsidRPr="00866E31" w:rsidRDefault="006D20ED" w:rsidP="009F61DC">
            <w:pPr>
              <w:rPr>
                <w:lang w:val="ru-RU"/>
              </w:rPr>
            </w:pPr>
            <w:r w:rsidRPr="00866E31">
              <w:rPr>
                <w:lang w:val="ru-RU"/>
              </w:rPr>
              <w:t xml:space="preserve">4.2 </w:t>
            </w:r>
            <w:r w:rsidR="00295FFA">
              <w:rPr>
                <w:lang w:val="ru-RU"/>
              </w:rPr>
              <w:t>Ливан</w:t>
            </w:r>
            <w:r w:rsidR="00295FFA" w:rsidRPr="00866E31">
              <w:rPr>
                <w:lang w:val="ru-RU"/>
              </w:rPr>
              <w:t xml:space="preserve"> </w:t>
            </w:r>
          </w:p>
          <w:p w:rsidR="006D20ED" w:rsidRPr="00866E31" w:rsidRDefault="006D20ED" w:rsidP="009F61DC">
            <w:pPr>
              <w:rPr>
                <w:lang w:val="ru-RU"/>
              </w:rPr>
            </w:pPr>
          </w:p>
          <w:p w:rsidR="006D20ED" w:rsidRPr="003B3ED3" w:rsidRDefault="003B3ED3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соглашением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сотрудничестве</w:t>
            </w:r>
            <w:r w:rsidRPr="003B3ED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заключенным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министерством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юстиции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Ливанской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Республики</w:t>
            </w:r>
            <w:r w:rsidR="00B55FCB">
              <w:rPr>
                <w:lang w:val="ru-RU"/>
              </w:rPr>
              <w:t>,</w:t>
            </w:r>
            <w:r w:rsidRPr="003B3ED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была реализована специальная программа обучения инструкторов. </w:t>
            </w:r>
          </w:p>
          <w:p w:rsidR="006D20ED" w:rsidRPr="003B3ED3" w:rsidRDefault="006D20ED" w:rsidP="009F61DC">
            <w:pPr>
              <w:rPr>
                <w:lang w:val="ru-RU"/>
              </w:rPr>
            </w:pPr>
          </w:p>
          <w:p w:rsidR="003B3ED3" w:rsidRDefault="003B3ED3" w:rsidP="009F61DC">
            <w:pPr>
              <w:rPr>
                <w:lang w:val="ru-RU" w:bidi="ru-RU"/>
              </w:rPr>
            </w:pPr>
            <w:r w:rsidRPr="003B3ED3">
              <w:rPr>
                <w:lang w:val="ru-RU" w:bidi="ru-RU"/>
              </w:rPr>
              <w:t>Группа в составе 20 магистратов приняла участие в программе непрерывного образования и прошла обучение по основным направлениям и практическим вопросам, проводившееся в онлайн-режиме и очно при участии опытных преподавателей и судей из Египта</w:t>
            </w:r>
            <w:r>
              <w:rPr>
                <w:lang w:val="ru-RU" w:bidi="ru-RU"/>
              </w:rPr>
              <w:t>, Иордании и Сирии</w:t>
            </w:r>
            <w:r w:rsidRPr="003B3ED3">
              <w:rPr>
                <w:lang w:val="ru-RU" w:bidi="ru-RU"/>
              </w:rPr>
              <w:t>, а также опытн</w:t>
            </w:r>
            <w:r>
              <w:rPr>
                <w:lang w:val="ru-RU" w:bidi="ru-RU"/>
              </w:rPr>
              <w:t>ых</w:t>
            </w:r>
            <w:r w:rsidRPr="003B3ED3">
              <w:rPr>
                <w:lang w:val="ru-RU" w:bidi="ru-RU"/>
              </w:rPr>
              <w:t xml:space="preserve"> суд</w:t>
            </w:r>
            <w:r>
              <w:rPr>
                <w:lang w:val="ru-RU" w:bidi="ru-RU"/>
              </w:rPr>
              <w:t>ей</w:t>
            </w:r>
            <w:r w:rsidRPr="003B3ED3">
              <w:rPr>
                <w:lang w:val="ru-RU" w:bidi="ru-RU"/>
              </w:rPr>
              <w:t xml:space="preserve"> и эксперт</w:t>
            </w:r>
            <w:r>
              <w:rPr>
                <w:lang w:val="ru-RU" w:bidi="ru-RU"/>
              </w:rPr>
              <w:t>ов</w:t>
            </w:r>
            <w:r w:rsidRPr="003B3ED3">
              <w:rPr>
                <w:lang w:val="ru-RU" w:bidi="ru-RU"/>
              </w:rPr>
              <w:t xml:space="preserve"> из Ливана</w:t>
            </w:r>
          </w:p>
          <w:p w:rsidR="006D20ED" w:rsidRPr="00866E31" w:rsidRDefault="006D20ED" w:rsidP="009F61DC">
            <w:pPr>
              <w:rPr>
                <w:lang w:val="ru-RU"/>
              </w:rPr>
            </w:pPr>
          </w:p>
          <w:p w:rsidR="006D20ED" w:rsidRPr="00B55FCB" w:rsidRDefault="006D20ED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B55FCB">
              <w:rPr>
                <w:lang w:val="ru-RU"/>
              </w:rPr>
              <w:t>1</w:t>
            </w:r>
            <w:r w:rsidR="003B3ED3" w:rsidRPr="00B55FCB">
              <w:rPr>
                <w:lang w:val="ru-RU"/>
              </w:rPr>
              <w:t>-й</w:t>
            </w:r>
            <w:r w:rsidRPr="00B55FCB">
              <w:rPr>
                <w:lang w:val="ru-RU"/>
              </w:rPr>
              <w:t xml:space="preserve"> </w:t>
            </w:r>
            <w:r w:rsidR="003B3ED3" w:rsidRPr="00B55FCB">
              <w:rPr>
                <w:lang w:val="ru-RU"/>
              </w:rPr>
              <w:t xml:space="preserve">цикл дистанционного обучения </w:t>
            </w:r>
            <w:r w:rsidRPr="00B55FCB">
              <w:rPr>
                <w:lang w:val="ru-RU"/>
              </w:rPr>
              <w:t>(</w:t>
            </w:r>
            <w:r w:rsidR="003B3ED3" w:rsidRPr="00B55FCB">
              <w:rPr>
                <w:lang w:val="ru-RU"/>
              </w:rPr>
              <w:t>общий</w:t>
            </w:r>
            <w:r w:rsidRPr="00B55FCB">
              <w:rPr>
                <w:lang w:val="ru-RU"/>
              </w:rPr>
              <w:t xml:space="preserve">): </w:t>
            </w:r>
            <w:r w:rsidR="003B3ED3" w:rsidRPr="00B55FCB">
              <w:rPr>
                <w:lang w:val="ru-RU"/>
              </w:rPr>
              <w:t>21 мая</w:t>
            </w:r>
            <w:r w:rsidRPr="00B55FCB">
              <w:rPr>
                <w:lang w:val="ru-RU"/>
              </w:rPr>
              <w:t xml:space="preserve"> – </w:t>
            </w:r>
            <w:r w:rsidR="003B3ED3" w:rsidRPr="00B55FCB">
              <w:rPr>
                <w:lang w:val="ru-RU"/>
              </w:rPr>
              <w:t xml:space="preserve">18 июля </w:t>
            </w:r>
            <w:r w:rsidRPr="00B55FCB">
              <w:rPr>
                <w:lang w:val="ru-RU"/>
              </w:rPr>
              <w:t>2018</w:t>
            </w:r>
            <w:r w:rsidR="003B3ED3" w:rsidRPr="00B55FCB">
              <w:rPr>
                <w:lang w:val="ru-RU"/>
              </w:rPr>
              <w:t xml:space="preserve"> г. </w:t>
            </w:r>
          </w:p>
          <w:p w:rsidR="006D20ED" w:rsidRPr="00B55FCB" w:rsidRDefault="006D20ED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B55FCB">
              <w:rPr>
                <w:lang w:val="ru-RU"/>
              </w:rPr>
              <w:t>2</w:t>
            </w:r>
            <w:r w:rsidR="003B3ED3" w:rsidRPr="00B55FCB">
              <w:rPr>
                <w:lang w:val="ru-RU"/>
              </w:rPr>
              <w:t>-й цикл дистанционного обучения (адаптированный</w:t>
            </w:r>
            <w:r w:rsidRPr="00B55FCB">
              <w:rPr>
                <w:lang w:val="ru-RU"/>
              </w:rPr>
              <w:t xml:space="preserve">): </w:t>
            </w:r>
            <w:r w:rsidR="003B3ED3" w:rsidRPr="00B55FCB">
              <w:rPr>
                <w:lang w:val="ru-RU"/>
              </w:rPr>
              <w:t xml:space="preserve">15 июля </w:t>
            </w:r>
            <w:r w:rsidRPr="00B55FCB">
              <w:rPr>
                <w:lang w:val="ru-RU"/>
              </w:rPr>
              <w:t xml:space="preserve">– </w:t>
            </w:r>
            <w:r w:rsidR="003B3ED3" w:rsidRPr="00B55FCB">
              <w:rPr>
                <w:lang w:val="ru-RU"/>
              </w:rPr>
              <w:t>10 ноября</w:t>
            </w:r>
            <w:r w:rsidRPr="00B55FCB">
              <w:rPr>
                <w:lang w:val="ru-RU"/>
              </w:rPr>
              <w:t xml:space="preserve"> 2018</w:t>
            </w:r>
            <w:r w:rsidR="003B3ED3" w:rsidRPr="00B55FCB">
              <w:rPr>
                <w:lang w:val="ru-RU"/>
              </w:rPr>
              <w:t xml:space="preserve"> г. </w:t>
            </w:r>
          </w:p>
          <w:p w:rsidR="00B55FCB" w:rsidRPr="00811144" w:rsidRDefault="003B3ED3" w:rsidP="005A1BD9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B55FCB">
              <w:rPr>
                <w:lang w:val="ru-RU"/>
              </w:rPr>
              <w:t xml:space="preserve">Очные занятия: Бейрут, Ливан: </w:t>
            </w:r>
            <w:r w:rsidR="007C0EB9" w:rsidRPr="00B55FCB">
              <w:rPr>
                <w:lang w:val="ru-RU"/>
              </w:rPr>
              <w:t xml:space="preserve">2 – 4 </w:t>
            </w:r>
            <w:r w:rsidRPr="00B55FCB">
              <w:rPr>
                <w:lang w:val="ru-RU"/>
              </w:rPr>
              <w:t xml:space="preserve">июля </w:t>
            </w:r>
            <w:r w:rsidR="007C0EB9" w:rsidRPr="00B55FCB">
              <w:rPr>
                <w:lang w:val="ru-RU"/>
              </w:rPr>
              <w:t xml:space="preserve">2018 г. </w:t>
            </w:r>
            <w:r w:rsidRPr="00B55FCB">
              <w:rPr>
                <w:lang w:val="ru-RU"/>
              </w:rPr>
              <w:t xml:space="preserve">  </w:t>
            </w:r>
          </w:p>
          <w:p w:rsidR="006D20ED" w:rsidRPr="00811144" w:rsidRDefault="007C0EB9" w:rsidP="005A1BD9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B55FCB">
              <w:rPr>
                <w:lang w:val="ru-RU"/>
              </w:rPr>
              <w:t>Последующие</w:t>
            </w:r>
            <w:r w:rsidRPr="00811144">
              <w:rPr>
                <w:lang w:val="ru-RU"/>
              </w:rPr>
              <w:t xml:space="preserve"> </w:t>
            </w:r>
            <w:r w:rsidRPr="00B55FCB">
              <w:rPr>
                <w:lang w:val="ru-RU"/>
              </w:rPr>
              <w:t>очные</w:t>
            </w:r>
            <w:r w:rsidRPr="00811144">
              <w:rPr>
                <w:lang w:val="ru-RU"/>
              </w:rPr>
              <w:t xml:space="preserve"> </w:t>
            </w:r>
            <w:r w:rsidRPr="00B55FCB">
              <w:rPr>
                <w:lang w:val="ru-RU"/>
              </w:rPr>
              <w:t>занятия</w:t>
            </w:r>
            <w:r w:rsidRPr="00811144">
              <w:rPr>
                <w:lang w:val="ru-RU"/>
              </w:rPr>
              <w:t xml:space="preserve">: </w:t>
            </w:r>
            <w:r w:rsidRPr="00B55FCB">
              <w:rPr>
                <w:lang w:val="ru-RU"/>
              </w:rPr>
              <w:t>Бейрут</w:t>
            </w:r>
            <w:r w:rsidRPr="00811144">
              <w:rPr>
                <w:lang w:val="ru-RU"/>
              </w:rPr>
              <w:t xml:space="preserve">, </w:t>
            </w:r>
            <w:r w:rsidRPr="00B55FCB">
              <w:rPr>
                <w:lang w:val="ru-RU"/>
              </w:rPr>
              <w:t>Ливан</w:t>
            </w:r>
            <w:r w:rsidRPr="00811144">
              <w:rPr>
                <w:lang w:val="ru-RU"/>
              </w:rPr>
              <w:t xml:space="preserve">: 9 – 10 </w:t>
            </w:r>
            <w:r w:rsidRPr="00B55FCB">
              <w:rPr>
                <w:lang w:val="ru-RU"/>
              </w:rPr>
              <w:t>ноября</w:t>
            </w:r>
            <w:r w:rsidRPr="00811144">
              <w:rPr>
                <w:lang w:val="ru-RU"/>
              </w:rPr>
              <w:t xml:space="preserve"> 2018</w:t>
            </w:r>
            <w:r w:rsidRPr="00B55FCB">
              <w:t> </w:t>
            </w:r>
            <w:r w:rsidRPr="00B55FCB">
              <w:rPr>
                <w:lang w:val="ru-RU"/>
              </w:rPr>
              <w:t>г</w:t>
            </w:r>
            <w:r w:rsidRPr="00811144">
              <w:rPr>
                <w:lang w:val="ru-RU"/>
              </w:rPr>
              <w:t xml:space="preserve">. </w:t>
            </w:r>
          </w:p>
          <w:p w:rsidR="006D20ED" w:rsidRPr="00B55FCB" w:rsidRDefault="007C0EB9" w:rsidP="00B55FCB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B55FCB">
              <w:rPr>
                <w:lang w:val="ru-RU"/>
              </w:rPr>
              <w:t>Занятия в он-лайн режиме по использованию базы данных судебных дел (четыре занятия): 5 октября (два занятия) и</w:t>
            </w:r>
            <w:r w:rsidRPr="007C0EB9">
              <w:rPr>
                <w:lang w:val="ru-RU"/>
              </w:rPr>
              <w:t xml:space="preserve"> 12 </w:t>
            </w:r>
            <w:r>
              <w:rPr>
                <w:lang w:val="ru-RU"/>
              </w:rPr>
              <w:t>октября</w:t>
            </w:r>
            <w:r w:rsidRPr="007C0EB9">
              <w:rPr>
                <w:lang w:val="ru-RU"/>
              </w:rPr>
              <w:t xml:space="preserve"> 2018</w:t>
            </w:r>
            <w:r w:rsidRPr="007C0EB9">
              <w:t> </w:t>
            </w:r>
            <w:r>
              <w:rPr>
                <w:lang w:val="ru-RU"/>
              </w:rPr>
              <w:t>г</w:t>
            </w:r>
            <w:r w:rsidRPr="007C0EB9">
              <w:rPr>
                <w:lang w:val="ru-RU"/>
              </w:rPr>
              <w:t xml:space="preserve">. </w:t>
            </w:r>
            <w:r w:rsidR="00B55FCB">
              <w:rPr>
                <w:lang w:val="ru-RU"/>
              </w:rPr>
              <w:t>(два занятия)</w:t>
            </w:r>
            <w:r w:rsidR="006D20ED" w:rsidRPr="00B55FCB">
              <w:rPr>
                <w:lang w:val="ru-RU"/>
              </w:rPr>
              <w:t>.</w:t>
            </w:r>
          </w:p>
          <w:p w:rsidR="006D20ED" w:rsidRPr="00B55FCB" w:rsidRDefault="006D20ED" w:rsidP="009F61DC">
            <w:pPr>
              <w:rPr>
                <w:lang w:val="ru-RU"/>
              </w:rPr>
            </w:pPr>
          </w:p>
          <w:p w:rsidR="006D20ED" w:rsidRPr="00866E31" w:rsidRDefault="006D20ED" w:rsidP="009F61DC">
            <w:pPr>
              <w:rPr>
                <w:lang w:val="ru-RU"/>
              </w:rPr>
            </w:pPr>
            <w:r w:rsidRPr="00866E31">
              <w:rPr>
                <w:lang w:val="ru-RU"/>
              </w:rPr>
              <w:t xml:space="preserve">4.3 </w:t>
            </w:r>
            <w:r w:rsidR="007C0EB9">
              <w:rPr>
                <w:lang w:val="ru-RU"/>
              </w:rPr>
              <w:t>Непал</w:t>
            </w:r>
          </w:p>
          <w:p w:rsidR="006D20ED" w:rsidRPr="00866E31" w:rsidRDefault="006D20ED" w:rsidP="009F61DC">
            <w:pPr>
              <w:rPr>
                <w:lang w:val="ru-RU"/>
              </w:rPr>
            </w:pPr>
          </w:p>
          <w:p w:rsidR="007C0EB9" w:rsidRDefault="007C0EB9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соглашением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сотрудничестве</w:t>
            </w:r>
            <w:r w:rsidRPr="007C0EB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заключенным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Национальной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академией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юстиции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Непала</w:t>
            </w:r>
            <w:r w:rsidR="00913450">
              <w:rPr>
                <w:lang w:val="ru-RU"/>
              </w:rPr>
              <w:t xml:space="preserve"> (</w:t>
            </w:r>
            <w:r>
              <w:rPr>
                <w:lang w:val="ru-RU"/>
              </w:rPr>
              <w:t>НАЮ, Непал)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была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реализована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специальная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программа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инструкторов</w:t>
            </w:r>
            <w:r w:rsidRPr="007C0EB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7C0EB9" w:rsidRPr="007C0EB9" w:rsidRDefault="007C0EB9" w:rsidP="009F61DC">
            <w:pPr>
              <w:rPr>
                <w:lang w:val="ru-RU"/>
              </w:rPr>
            </w:pPr>
          </w:p>
          <w:p w:rsidR="001C3678" w:rsidRDefault="001C3678" w:rsidP="001C3678">
            <w:pPr>
              <w:rPr>
                <w:lang w:val="ru-RU" w:bidi="ru-RU"/>
              </w:rPr>
            </w:pPr>
            <w:r w:rsidRPr="001C3678">
              <w:rPr>
                <w:lang w:val="ru-RU" w:bidi="ru-RU"/>
              </w:rPr>
              <w:t>Группа в составе 1</w:t>
            </w:r>
            <w:r>
              <w:rPr>
                <w:lang w:val="ru-RU" w:bidi="ru-RU"/>
              </w:rPr>
              <w:t>4</w:t>
            </w:r>
            <w:r w:rsidRPr="001C3678">
              <w:rPr>
                <w:lang w:val="ru-RU" w:bidi="ru-RU"/>
              </w:rPr>
              <w:t xml:space="preserve"> судей из судов первой инстанции и окружных судов, а также государственных адвокатов в онлайн-режиме и очно приняла участие в программе непрерывного образования.  Опытный судья из Филиппин и специалисты по законодательству об ИС из Индии и Соединенного Королевства присоединились к программе и работали с ее участниками над выбором дел по теме ИС.  Два судьи Верховного суда и другие эксперты из Непала прочитали лекции и рассказали о практическом опыте на национальном уровне. </w:t>
            </w:r>
          </w:p>
          <w:p w:rsidR="001C3678" w:rsidRPr="001C3678" w:rsidRDefault="001C3678" w:rsidP="001C3678">
            <w:pPr>
              <w:rPr>
                <w:lang w:val="ru-RU"/>
              </w:rPr>
            </w:pPr>
          </w:p>
          <w:p w:rsidR="006D20ED" w:rsidRPr="00866E31" w:rsidRDefault="006D20ED" w:rsidP="009F61DC">
            <w:pPr>
              <w:rPr>
                <w:lang w:val="ru-RU"/>
              </w:rPr>
            </w:pPr>
          </w:p>
          <w:p w:rsidR="006D20ED" w:rsidRPr="00811144" w:rsidRDefault="001C3678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913450">
              <w:rPr>
                <w:lang w:val="ru-RU"/>
              </w:rPr>
              <w:t>Дистанционное</w:t>
            </w:r>
            <w:r w:rsidRPr="00811144">
              <w:rPr>
                <w:lang w:val="ru-RU"/>
              </w:rPr>
              <w:t xml:space="preserve"> </w:t>
            </w:r>
            <w:r w:rsidRPr="00913450">
              <w:rPr>
                <w:lang w:val="ru-RU"/>
              </w:rPr>
              <w:t>обучение</w:t>
            </w:r>
            <w:r w:rsidRPr="00811144">
              <w:rPr>
                <w:lang w:val="ru-RU"/>
              </w:rPr>
              <w:t xml:space="preserve">: 28 </w:t>
            </w:r>
            <w:r w:rsidRPr="00913450">
              <w:rPr>
                <w:lang w:val="ru-RU"/>
              </w:rPr>
              <w:t>мая</w:t>
            </w:r>
            <w:r w:rsidRPr="00811144">
              <w:rPr>
                <w:lang w:val="ru-RU"/>
              </w:rPr>
              <w:t xml:space="preserve"> – </w:t>
            </w:r>
            <w:r w:rsidRPr="00913450">
              <w:rPr>
                <w:lang w:val="ru-RU"/>
              </w:rPr>
              <w:t>3 августа</w:t>
            </w:r>
            <w:r w:rsidRPr="00811144">
              <w:rPr>
                <w:lang w:val="ru-RU"/>
              </w:rPr>
              <w:t xml:space="preserve"> 2018</w:t>
            </w:r>
            <w:r w:rsidRPr="00913450">
              <w:rPr>
                <w:lang w:val="ru-RU"/>
              </w:rPr>
              <w:t xml:space="preserve"> г. </w:t>
            </w:r>
          </w:p>
          <w:p w:rsidR="006D20ED" w:rsidRPr="00811144" w:rsidRDefault="001C3678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913450">
              <w:rPr>
                <w:lang w:val="ru-RU"/>
              </w:rPr>
              <w:t>Очные</w:t>
            </w:r>
            <w:r w:rsidRPr="00811144">
              <w:rPr>
                <w:lang w:val="ru-RU"/>
              </w:rPr>
              <w:t xml:space="preserve"> </w:t>
            </w:r>
            <w:r w:rsidRPr="00913450">
              <w:rPr>
                <w:lang w:val="ru-RU"/>
              </w:rPr>
              <w:t>занятия</w:t>
            </w:r>
            <w:r w:rsidRPr="00811144">
              <w:rPr>
                <w:lang w:val="ru-RU"/>
              </w:rPr>
              <w:t xml:space="preserve">: </w:t>
            </w:r>
            <w:r w:rsidRPr="00913450">
              <w:rPr>
                <w:lang w:val="ru-RU"/>
              </w:rPr>
              <w:t>Катманду</w:t>
            </w:r>
            <w:r w:rsidRPr="00811144">
              <w:rPr>
                <w:lang w:val="ru-RU"/>
              </w:rPr>
              <w:t xml:space="preserve">, </w:t>
            </w:r>
            <w:r w:rsidRPr="00913450">
              <w:rPr>
                <w:lang w:val="ru-RU"/>
              </w:rPr>
              <w:t>Непал</w:t>
            </w:r>
            <w:r w:rsidRPr="00811144">
              <w:rPr>
                <w:lang w:val="ru-RU"/>
              </w:rPr>
              <w:t xml:space="preserve">: 30 </w:t>
            </w:r>
            <w:r w:rsidRPr="00913450">
              <w:rPr>
                <w:lang w:val="ru-RU"/>
              </w:rPr>
              <w:t>июля</w:t>
            </w:r>
            <w:r w:rsidRPr="00811144">
              <w:rPr>
                <w:lang w:val="ru-RU"/>
              </w:rPr>
              <w:t xml:space="preserve"> – 1 </w:t>
            </w:r>
            <w:r w:rsidRPr="00913450">
              <w:rPr>
                <w:lang w:val="ru-RU"/>
              </w:rPr>
              <w:t>августа</w:t>
            </w:r>
            <w:r w:rsidRPr="00811144">
              <w:rPr>
                <w:lang w:val="ru-RU"/>
              </w:rPr>
              <w:t xml:space="preserve"> 2018</w:t>
            </w:r>
            <w:r w:rsidRPr="00913450">
              <w:t> </w:t>
            </w:r>
            <w:r w:rsidRPr="00913450">
              <w:rPr>
                <w:lang w:val="ru-RU"/>
              </w:rPr>
              <w:t>г</w:t>
            </w:r>
            <w:r w:rsidRPr="00811144">
              <w:rPr>
                <w:lang w:val="ru-RU"/>
              </w:rPr>
              <w:t xml:space="preserve">. </w:t>
            </w:r>
          </w:p>
          <w:p w:rsidR="006D20ED" w:rsidRPr="00811144" w:rsidRDefault="001C3678" w:rsidP="009F61DC">
            <w:pPr>
              <w:numPr>
                <w:ilvl w:val="0"/>
                <w:numId w:val="17"/>
              </w:numPr>
              <w:ind w:left="500"/>
              <w:rPr>
                <w:lang w:val="ru-RU"/>
              </w:rPr>
            </w:pPr>
            <w:r w:rsidRPr="00913450">
              <w:rPr>
                <w:lang w:val="ru-RU"/>
              </w:rPr>
              <w:t>Последующие</w:t>
            </w:r>
            <w:r w:rsidRPr="00811144">
              <w:rPr>
                <w:lang w:val="ru-RU"/>
              </w:rPr>
              <w:t xml:space="preserve"> </w:t>
            </w:r>
            <w:r w:rsidRPr="00913450">
              <w:rPr>
                <w:lang w:val="ru-RU"/>
              </w:rPr>
              <w:t>очные</w:t>
            </w:r>
            <w:r w:rsidRPr="00811144">
              <w:rPr>
                <w:lang w:val="ru-RU"/>
              </w:rPr>
              <w:t xml:space="preserve"> </w:t>
            </w:r>
            <w:r w:rsidRPr="00913450">
              <w:rPr>
                <w:lang w:val="ru-RU"/>
              </w:rPr>
              <w:t>занятия</w:t>
            </w:r>
            <w:r w:rsidRPr="00811144">
              <w:rPr>
                <w:lang w:val="ru-RU"/>
              </w:rPr>
              <w:t xml:space="preserve">: </w:t>
            </w:r>
            <w:r w:rsidRPr="00913450">
              <w:rPr>
                <w:lang w:val="ru-RU"/>
              </w:rPr>
              <w:t>Катманду</w:t>
            </w:r>
            <w:r w:rsidRPr="00811144">
              <w:rPr>
                <w:lang w:val="ru-RU"/>
              </w:rPr>
              <w:t xml:space="preserve">, </w:t>
            </w:r>
            <w:r w:rsidRPr="00913450">
              <w:rPr>
                <w:lang w:val="ru-RU"/>
              </w:rPr>
              <w:t>Непал</w:t>
            </w:r>
            <w:r w:rsidRPr="00811144">
              <w:rPr>
                <w:lang w:val="ru-RU"/>
              </w:rPr>
              <w:t xml:space="preserve">: 2 </w:t>
            </w:r>
            <w:r w:rsidRPr="00913450">
              <w:rPr>
                <w:lang w:val="ru-RU"/>
              </w:rPr>
              <w:t>и</w:t>
            </w:r>
            <w:r w:rsidRPr="00811144">
              <w:rPr>
                <w:lang w:val="ru-RU"/>
              </w:rPr>
              <w:t xml:space="preserve"> 3 </w:t>
            </w:r>
            <w:r w:rsidRPr="00913450">
              <w:rPr>
                <w:lang w:val="ru-RU"/>
              </w:rPr>
              <w:t>декабря</w:t>
            </w:r>
            <w:r w:rsidRPr="00811144">
              <w:rPr>
                <w:lang w:val="ru-RU"/>
              </w:rPr>
              <w:t xml:space="preserve"> 2018</w:t>
            </w:r>
            <w:r w:rsidRPr="00913450">
              <w:t> </w:t>
            </w:r>
            <w:r w:rsidRPr="00913450">
              <w:rPr>
                <w:lang w:val="ru-RU"/>
              </w:rPr>
              <w:t>г</w:t>
            </w:r>
            <w:r w:rsidRPr="00811144">
              <w:rPr>
                <w:lang w:val="ru-RU"/>
              </w:rPr>
              <w:t xml:space="preserve">. </w:t>
            </w:r>
          </w:p>
          <w:p w:rsidR="0068507A" w:rsidRPr="0068507A" w:rsidRDefault="0068507A" w:rsidP="009F61DC">
            <w:pPr>
              <w:numPr>
                <w:ilvl w:val="0"/>
                <w:numId w:val="17"/>
              </w:numPr>
              <w:ind w:left="500"/>
              <w:rPr>
                <w:b/>
                <w:bCs/>
                <w:lang w:val="ru-RU"/>
              </w:rPr>
            </w:pPr>
            <w:r w:rsidRPr="00913450">
              <w:rPr>
                <w:lang w:val="ru-RU"/>
              </w:rPr>
              <w:t xml:space="preserve">Обучение использованию базы данных судебных дел. Из-за сложностей с организацией </w:t>
            </w:r>
            <w:r w:rsidR="00913450">
              <w:rPr>
                <w:lang w:val="ru-RU"/>
              </w:rPr>
              <w:t xml:space="preserve">в режиме он-лайн </w:t>
            </w:r>
            <w:r w:rsidRPr="00913450">
              <w:rPr>
                <w:lang w:val="ru-RU"/>
              </w:rPr>
              <w:t>групповых занятий для судей</w:t>
            </w:r>
            <w:r>
              <w:rPr>
                <w:lang w:val="ru-RU"/>
              </w:rPr>
              <w:t xml:space="preserve"> по причине плотного графика </w:t>
            </w:r>
            <w:r w:rsidR="00913450">
              <w:rPr>
                <w:lang w:val="ru-RU"/>
              </w:rPr>
              <w:t xml:space="preserve">их </w:t>
            </w:r>
            <w:r>
              <w:rPr>
                <w:lang w:val="ru-RU"/>
              </w:rPr>
              <w:t xml:space="preserve">работы была подготовлена специальная веб-страница с соответствующим дидактическим материалом, которым </w:t>
            </w:r>
            <w:r w:rsidR="00913450">
              <w:rPr>
                <w:lang w:val="ru-RU"/>
              </w:rPr>
              <w:t xml:space="preserve">судьи </w:t>
            </w:r>
            <w:r>
              <w:rPr>
                <w:lang w:val="ru-RU"/>
              </w:rPr>
              <w:t xml:space="preserve">могут пользоваться </w:t>
            </w:r>
            <w:r w:rsidR="00913450">
              <w:rPr>
                <w:lang w:val="ru-RU"/>
              </w:rPr>
              <w:t xml:space="preserve">в удобное для них время </w:t>
            </w:r>
            <w:r>
              <w:rPr>
                <w:lang w:val="ru-RU"/>
              </w:rPr>
              <w:t xml:space="preserve">по своему усмотрению. </w:t>
            </w:r>
          </w:p>
          <w:p w:rsidR="0068507A" w:rsidRPr="00913450" w:rsidRDefault="0068507A" w:rsidP="00913450">
            <w:pPr>
              <w:rPr>
                <w:lang w:val="ru-RU"/>
              </w:rPr>
            </w:pPr>
          </w:p>
          <w:p w:rsidR="006D20ED" w:rsidRPr="0068507A" w:rsidRDefault="006D20ED" w:rsidP="009F61DC">
            <w:pPr>
              <w:rPr>
                <w:lang w:val="ru-RU"/>
              </w:rPr>
            </w:pPr>
            <w:r w:rsidRPr="0068507A">
              <w:rPr>
                <w:lang w:val="ru-RU"/>
              </w:rPr>
              <w:t xml:space="preserve">4.4 </w:t>
            </w:r>
            <w:r w:rsidR="0068507A">
              <w:rPr>
                <w:lang w:val="ru-RU"/>
              </w:rPr>
              <w:t xml:space="preserve">Нигерия </w:t>
            </w:r>
          </w:p>
          <w:p w:rsidR="006D20ED" w:rsidRPr="0068507A" w:rsidRDefault="006D20ED" w:rsidP="009F61DC">
            <w:pPr>
              <w:rPr>
                <w:lang w:val="ru-RU"/>
              </w:rPr>
            </w:pPr>
          </w:p>
          <w:p w:rsidR="0068507A" w:rsidRPr="0068507A" w:rsidRDefault="0068507A" w:rsidP="009F61DC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соответствии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соглашением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сотрудничестве</w:t>
            </w:r>
            <w:r w:rsidRPr="007C0EB9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заключенным с Национальным институтом юстиции </w:t>
            </w:r>
            <w:r w:rsidR="00AD65C8">
              <w:rPr>
                <w:lang w:val="ru-RU"/>
              </w:rPr>
              <w:t>и Национальной комиссией по авторскому праву была</w:t>
            </w:r>
            <w:r w:rsidR="00AD65C8" w:rsidRPr="007C0EB9">
              <w:rPr>
                <w:lang w:val="ru-RU"/>
              </w:rPr>
              <w:t xml:space="preserve"> </w:t>
            </w:r>
            <w:r w:rsidR="00AD65C8">
              <w:rPr>
                <w:lang w:val="ru-RU"/>
              </w:rPr>
              <w:t>реализована</w:t>
            </w:r>
            <w:r w:rsidR="00AD65C8" w:rsidRPr="007C0EB9">
              <w:rPr>
                <w:lang w:val="ru-RU"/>
              </w:rPr>
              <w:t xml:space="preserve"> </w:t>
            </w:r>
            <w:r w:rsidR="00AD65C8">
              <w:rPr>
                <w:lang w:val="ru-RU"/>
              </w:rPr>
              <w:t>специальная</w:t>
            </w:r>
            <w:r w:rsidR="00AD65C8" w:rsidRPr="007C0EB9">
              <w:rPr>
                <w:lang w:val="ru-RU"/>
              </w:rPr>
              <w:t xml:space="preserve"> </w:t>
            </w:r>
            <w:r w:rsidR="00AD65C8">
              <w:rPr>
                <w:lang w:val="ru-RU"/>
              </w:rPr>
              <w:t>программа</w:t>
            </w:r>
            <w:r w:rsidR="00AD65C8" w:rsidRPr="007C0EB9">
              <w:rPr>
                <w:lang w:val="ru-RU"/>
              </w:rPr>
              <w:t xml:space="preserve"> </w:t>
            </w:r>
            <w:r w:rsidR="00AD65C8">
              <w:rPr>
                <w:lang w:val="ru-RU"/>
              </w:rPr>
              <w:t>обучения</w:t>
            </w:r>
            <w:r w:rsidR="00AD65C8" w:rsidRPr="007C0EB9">
              <w:rPr>
                <w:lang w:val="ru-RU"/>
              </w:rPr>
              <w:t xml:space="preserve"> </w:t>
            </w:r>
            <w:r w:rsidR="00AD65C8">
              <w:rPr>
                <w:lang w:val="ru-RU"/>
              </w:rPr>
              <w:t xml:space="preserve">инструкторов. </w:t>
            </w:r>
          </w:p>
          <w:p w:rsidR="006D20ED" w:rsidRPr="00811144" w:rsidRDefault="006D20ED" w:rsidP="009F61DC">
            <w:pPr>
              <w:rPr>
                <w:lang w:val="ru-RU"/>
              </w:rPr>
            </w:pPr>
          </w:p>
          <w:p w:rsidR="00AD65C8" w:rsidRPr="00AD65C8" w:rsidRDefault="00AD65C8" w:rsidP="00AD65C8">
            <w:pPr>
              <w:rPr>
                <w:lang w:val="ru-RU"/>
              </w:rPr>
            </w:pPr>
            <w:r w:rsidRPr="00AD65C8">
              <w:rPr>
                <w:lang w:val="ru-RU" w:bidi="ru-RU"/>
              </w:rPr>
              <w:t xml:space="preserve">Группа в составе 18 преподавателей и специалистов-практиков в области права приняли участие в программе обучения, осуществлявшейся в онлайн-режиме и очно.  Опытные преподаватели права из Эфиопии и Кении оказали помощь и поделились экспертными знаниями в рамках проведения данных учебных мероприятий.  Нигерия предпочла укрепить потенциал экспертов по ИС, которые впоследствии </w:t>
            </w:r>
            <w:r>
              <w:rPr>
                <w:lang w:val="ru-RU" w:bidi="ru-RU"/>
              </w:rPr>
              <w:t xml:space="preserve">поделятся полученными знаниями с судьями </w:t>
            </w:r>
            <w:r w:rsidRPr="00AD65C8">
              <w:rPr>
                <w:lang w:val="ru-RU" w:bidi="ru-RU"/>
              </w:rPr>
              <w:t xml:space="preserve">на национальном уровне. </w:t>
            </w:r>
          </w:p>
          <w:p w:rsidR="006D20ED" w:rsidRPr="00866E31" w:rsidRDefault="006D20ED" w:rsidP="009F61DC">
            <w:pPr>
              <w:rPr>
                <w:lang w:val="ru-RU"/>
              </w:rPr>
            </w:pPr>
          </w:p>
          <w:p w:rsidR="006D20ED" w:rsidRPr="00811144" w:rsidRDefault="00795B31" w:rsidP="009F61DC">
            <w:pPr>
              <w:numPr>
                <w:ilvl w:val="0"/>
                <w:numId w:val="17"/>
              </w:numPr>
              <w:ind w:left="590" w:hanging="270"/>
              <w:rPr>
                <w:lang w:val="ru-RU"/>
              </w:rPr>
            </w:pPr>
            <w:r w:rsidRPr="00913450">
              <w:rPr>
                <w:lang w:val="ru-RU"/>
              </w:rPr>
              <w:t>Дистанционное</w:t>
            </w:r>
            <w:r w:rsidRPr="00811144">
              <w:rPr>
                <w:lang w:val="ru-RU"/>
              </w:rPr>
              <w:t xml:space="preserve"> </w:t>
            </w:r>
            <w:r w:rsidRPr="00913450">
              <w:rPr>
                <w:lang w:val="ru-RU"/>
              </w:rPr>
              <w:t>обучение</w:t>
            </w:r>
            <w:r w:rsidRPr="00811144">
              <w:rPr>
                <w:lang w:val="ru-RU"/>
              </w:rPr>
              <w:t xml:space="preserve">: 28 </w:t>
            </w:r>
            <w:r w:rsidRPr="00913450">
              <w:rPr>
                <w:lang w:val="ru-RU"/>
              </w:rPr>
              <w:t>мая</w:t>
            </w:r>
            <w:r w:rsidRPr="00811144">
              <w:rPr>
                <w:lang w:val="ru-RU"/>
              </w:rPr>
              <w:t xml:space="preserve"> – 3 </w:t>
            </w:r>
            <w:r w:rsidRPr="00913450">
              <w:rPr>
                <w:lang w:val="ru-RU"/>
              </w:rPr>
              <w:t>августа</w:t>
            </w:r>
            <w:r w:rsidRPr="00811144">
              <w:rPr>
                <w:lang w:val="ru-RU"/>
              </w:rPr>
              <w:t xml:space="preserve"> 2018</w:t>
            </w:r>
            <w:r w:rsidRPr="00913450">
              <w:t> </w:t>
            </w:r>
            <w:r w:rsidRPr="00913450">
              <w:rPr>
                <w:lang w:val="ru-RU"/>
              </w:rPr>
              <w:t>г</w:t>
            </w:r>
            <w:r w:rsidRPr="00811144">
              <w:rPr>
                <w:lang w:val="ru-RU"/>
              </w:rPr>
              <w:t>.</w:t>
            </w:r>
            <w:r w:rsidRPr="00913450">
              <w:rPr>
                <w:lang w:val="ru-RU"/>
              </w:rPr>
              <w:t xml:space="preserve"> </w:t>
            </w:r>
          </w:p>
          <w:p w:rsidR="00795B31" w:rsidRPr="00866E31" w:rsidRDefault="00795B31" w:rsidP="009F61DC">
            <w:pPr>
              <w:numPr>
                <w:ilvl w:val="0"/>
                <w:numId w:val="17"/>
              </w:numPr>
              <w:ind w:left="590" w:hanging="270"/>
              <w:rPr>
                <w:lang w:val="ru-RU"/>
              </w:rPr>
            </w:pPr>
            <w:r w:rsidRPr="00913450">
              <w:rPr>
                <w:lang w:val="ru-RU"/>
              </w:rPr>
              <w:t>Очные</w:t>
            </w:r>
            <w:r w:rsidRPr="00866E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занятия</w:t>
            </w:r>
            <w:r w:rsidRPr="00866E31">
              <w:rPr>
                <w:lang w:val="ru-RU"/>
              </w:rPr>
              <w:t xml:space="preserve">: </w:t>
            </w:r>
            <w:r>
              <w:rPr>
                <w:lang w:val="ru-RU"/>
              </w:rPr>
              <w:t>Абуджа</w:t>
            </w:r>
            <w:r w:rsidRPr="00866E3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Нигерия</w:t>
            </w:r>
            <w:r w:rsidRPr="00866E31">
              <w:rPr>
                <w:lang w:val="ru-RU"/>
              </w:rPr>
              <w:t xml:space="preserve">: 17 – 19 </w:t>
            </w:r>
            <w:r>
              <w:rPr>
                <w:lang w:val="ru-RU"/>
              </w:rPr>
              <w:t>июля</w:t>
            </w:r>
            <w:r w:rsidRPr="00866E31">
              <w:rPr>
                <w:lang w:val="ru-RU"/>
              </w:rPr>
              <w:t xml:space="preserve"> 2018</w:t>
            </w:r>
            <w:r w:rsidRPr="00795B31">
              <w:t> </w:t>
            </w:r>
            <w:r>
              <w:rPr>
                <w:lang w:val="ru-RU"/>
              </w:rPr>
              <w:t>г</w:t>
            </w:r>
            <w:r w:rsidRPr="00866E31">
              <w:rPr>
                <w:lang w:val="ru-RU"/>
              </w:rPr>
              <w:t xml:space="preserve">. </w:t>
            </w:r>
          </w:p>
          <w:p w:rsidR="00795B31" w:rsidRPr="00795B31" w:rsidRDefault="00795B31" w:rsidP="00795B31">
            <w:pPr>
              <w:numPr>
                <w:ilvl w:val="0"/>
                <w:numId w:val="17"/>
              </w:numPr>
              <w:ind w:left="590" w:hanging="270"/>
              <w:rPr>
                <w:lang w:val="ru-RU"/>
              </w:rPr>
            </w:pPr>
            <w:r>
              <w:rPr>
                <w:lang w:val="ru-RU"/>
              </w:rPr>
              <w:t>Последующие</w:t>
            </w:r>
            <w:r w:rsidRPr="00795B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очные</w:t>
            </w:r>
            <w:r w:rsidRPr="00795B31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занятия: Абуджа</w:t>
            </w:r>
            <w:r w:rsidRPr="00795B3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Нигерия</w:t>
            </w:r>
            <w:r w:rsidRPr="00795B31">
              <w:rPr>
                <w:lang w:val="ru-RU"/>
              </w:rPr>
              <w:t xml:space="preserve">: </w:t>
            </w:r>
            <w:r>
              <w:rPr>
                <w:lang w:val="ru-RU"/>
              </w:rPr>
              <w:t>26</w:t>
            </w:r>
            <w:r w:rsidRPr="00795B3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27 ноября </w:t>
            </w:r>
            <w:r w:rsidRPr="00795B31">
              <w:rPr>
                <w:lang w:val="ru-RU"/>
              </w:rPr>
              <w:t>2018</w:t>
            </w:r>
            <w:r w:rsidRPr="00795B31">
              <w:t> </w:t>
            </w:r>
            <w:r>
              <w:rPr>
                <w:lang w:val="ru-RU"/>
              </w:rPr>
              <w:t>г</w:t>
            </w:r>
            <w:r w:rsidRPr="00795B31">
              <w:rPr>
                <w:lang w:val="ru-RU"/>
              </w:rPr>
              <w:t xml:space="preserve">. </w:t>
            </w:r>
          </w:p>
          <w:p w:rsidR="00F020B1" w:rsidRPr="007C0EB9" w:rsidRDefault="00F020B1" w:rsidP="00913450">
            <w:pPr>
              <w:numPr>
                <w:ilvl w:val="0"/>
                <w:numId w:val="17"/>
              </w:numPr>
              <w:ind w:left="590" w:hanging="270"/>
              <w:rPr>
                <w:lang w:val="ru-RU"/>
              </w:rPr>
            </w:pPr>
            <w:r>
              <w:rPr>
                <w:lang w:val="ru-RU"/>
              </w:rPr>
              <w:t>Занятия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</w:t>
            </w:r>
            <w:r w:rsidRPr="007C0EB9">
              <w:rPr>
                <w:lang w:val="ru-RU"/>
              </w:rPr>
              <w:t>-</w:t>
            </w:r>
            <w:r>
              <w:rPr>
                <w:lang w:val="ru-RU"/>
              </w:rPr>
              <w:t>лайн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режиме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использованию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базы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судебных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дел</w:t>
            </w:r>
            <w:r w:rsidRPr="007C0EB9">
              <w:rPr>
                <w:lang w:val="ru-RU"/>
              </w:rPr>
              <w:t xml:space="preserve"> (</w:t>
            </w:r>
            <w:r>
              <w:rPr>
                <w:lang w:val="ru-RU"/>
              </w:rPr>
              <w:t>четыре</w:t>
            </w:r>
            <w:r w:rsidRPr="007C0E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занятия</w:t>
            </w:r>
            <w:r w:rsidRPr="007C0EB9">
              <w:rPr>
                <w:lang w:val="ru-RU"/>
              </w:rPr>
              <w:t xml:space="preserve">): </w:t>
            </w:r>
            <w:r w:rsidRPr="00F020B1">
              <w:rPr>
                <w:lang w:val="ru-RU"/>
              </w:rPr>
              <w:t xml:space="preserve">23, 24, 27 </w:t>
            </w:r>
            <w:r>
              <w:rPr>
                <w:lang w:val="ru-RU"/>
              </w:rPr>
              <w:t>и</w:t>
            </w:r>
            <w:r w:rsidRPr="00F020B1">
              <w:rPr>
                <w:lang w:val="ru-RU"/>
              </w:rPr>
              <w:t xml:space="preserve"> 28</w:t>
            </w:r>
            <w:r>
              <w:rPr>
                <w:lang w:val="ru-RU"/>
              </w:rPr>
              <w:t xml:space="preserve"> августа 2018 г. </w:t>
            </w:r>
          </w:p>
          <w:p w:rsidR="006D20ED" w:rsidRPr="00811144" w:rsidRDefault="006D20ED" w:rsidP="009F61DC">
            <w:pPr>
              <w:rPr>
                <w:lang w:val="ru-RU"/>
              </w:rPr>
            </w:pPr>
          </w:p>
          <w:p w:rsidR="006D20ED" w:rsidRPr="00ED4C94" w:rsidRDefault="007768D6" w:rsidP="009F61DC">
            <w:pPr>
              <w:numPr>
                <w:ilvl w:val="0"/>
                <w:numId w:val="14"/>
              </w:numPr>
            </w:pPr>
            <w:r>
              <w:rPr>
                <w:lang w:val="ru-RU"/>
              </w:rPr>
              <w:t xml:space="preserve">ПОСТОЯННЫЙ </w:t>
            </w:r>
            <w:r w:rsidR="00F020B1">
              <w:rPr>
                <w:lang w:val="ru-RU"/>
              </w:rPr>
              <w:t xml:space="preserve">МОНИТОРИНГ </w:t>
            </w:r>
          </w:p>
          <w:p w:rsidR="006D20ED" w:rsidRPr="00ED4C94" w:rsidRDefault="006D20ED" w:rsidP="009F61DC"/>
          <w:p w:rsidR="00F020B1" w:rsidRDefault="00F020B1" w:rsidP="009F61DC">
            <w:pPr>
              <w:rPr>
                <w:lang w:val="ru-RU"/>
              </w:rPr>
            </w:pPr>
            <w:r>
              <w:rPr>
                <w:lang w:val="ru-RU"/>
              </w:rPr>
              <w:t>При реализации проекта каждый его элемент подвергался регулярному мониторингу на предмет прогресса в достижении целевых показателей, предусмотренных в документах первоначально</w:t>
            </w:r>
            <w:r w:rsidR="00913450">
              <w:rPr>
                <w:lang w:val="ru-RU"/>
              </w:rPr>
              <w:t>го</w:t>
            </w:r>
            <w:r>
              <w:rPr>
                <w:lang w:val="ru-RU"/>
              </w:rPr>
              <w:t xml:space="preserve"> и национальны</w:t>
            </w:r>
            <w:r w:rsidR="00913450">
              <w:rPr>
                <w:lang w:val="ru-RU"/>
              </w:rPr>
              <w:t>х</w:t>
            </w:r>
            <w:r>
              <w:rPr>
                <w:lang w:val="ru-RU"/>
              </w:rPr>
              <w:t xml:space="preserve"> проект</w:t>
            </w:r>
            <w:r w:rsidR="00913450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и заключенны</w:t>
            </w:r>
            <w:r w:rsidR="007768D6">
              <w:rPr>
                <w:lang w:val="ru-RU"/>
              </w:rPr>
              <w:t>х</w:t>
            </w:r>
            <w:r>
              <w:rPr>
                <w:lang w:val="ru-RU"/>
              </w:rPr>
              <w:t xml:space="preserve"> соглашения</w:t>
            </w:r>
            <w:r w:rsidR="007768D6">
              <w:rPr>
                <w:lang w:val="ru-RU"/>
              </w:rPr>
              <w:t>х</w:t>
            </w:r>
            <w:r>
              <w:rPr>
                <w:lang w:val="ru-RU"/>
              </w:rPr>
              <w:t xml:space="preserve"> о сотрудничестве. Такой мониторинг осуществлялся на всех этапах проекта</w:t>
            </w:r>
            <w:r w:rsidR="00AA6B37">
              <w:rPr>
                <w:lang w:val="ru-RU"/>
              </w:rPr>
              <w:t xml:space="preserve">, а именно на этапах планирования, проектирования, реализации и оценки. </w:t>
            </w:r>
          </w:p>
          <w:p w:rsidR="00F020B1" w:rsidRDefault="00F020B1" w:rsidP="009F61DC">
            <w:pPr>
              <w:rPr>
                <w:lang w:val="ru-RU"/>
              </w:rPr>
            </w:pPr>
          </w:p>
          <w:p w:rsidR="00AA6B37" w:rsidRPr="00F76D42" w:rsidRDefault="00AA6B37" w:rsidP="009F61DC">
            <w:pPr>
              <w:rPr>
                <w:lang w:val="ru-RU"/>
              </w:rPr>
            </w:pPr>
            <w:r>
              <w:rPr>
                <w:lang w:val="ru-RU"/>
              </w:rPr>
              <w:t>Данный мониторинг</w:t>
            </w:r>
            <w:r w:rsidRPr="00AA6B3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способствовал достижению следующих целей: лучшему пониманию потребностей и ожиданий стран-участниц; предоставлению, в случае необходимости, дополнительных разъяснений по отдельным элементам проекта; корректировке запланированных мероприятий по реализации проекта; адаптации к реальным условиям и обстоятельствам; корректировке при необходимости подходов к реализации проекта и срокам его осуществления; тщательному мониторингу результатов и возможных рисков </w:t>
            </w:r>
            <w:r w:rsidR="00F76D42">
              <w:rPr>
                <w:lang w:val="ru-RU"/>
              </w:rPr>
              <w:t xml:space="preserve">и повышению экономической эффективности и качества результатов проекта. </w:t>
            </w:r>
          </w:p>
          <w:p w:rsidR="00AA6B37" w:rsidRPr="00AA6B37" w:rsidRDefault="00AA6B37" w:rsidP="009F61DC">
            <w:pPr>
              <w:rPr>
                <w:lang w:val="ru-RU"/>
              </w:rPr>
            </w:pPr>
          </w:p>
          <w:p w:rsidR="006530FB" w:rsidRDefault="006530FB" w:rsidP="009F61DC">
            <w:pPr>
              <w:rPr>
                <w:lang w:val="ru-RU"/>
              </w:rPr>
            </w:pPr>
            <w:r>
              <w:rPr>
                <w:lang w:val="ru-RU"/>
              </w:rPr>
              <w:t>Ввиду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разнообразия</w:t>
            </w:r>
            <w:r w:rsidRPr="006530FB">
              <w:rPr>
                <w:lang w:val="ru-RU"/>
              </w:rPr>
              <w:t xml:space="preserve"> </w:t>
            </w:r>
            <w:r w:rsidR="00745A9C">
              <w:rPr>
                <w:lang w:val="ru-RU"/>
              </w:rPr>
              <w:t xml:space="preserve">мероприятий </w:t>
            </w:r>
            <w:r>
              <w:rPr>
                <w:lang w:val="ru-RU"/>
              </w:rPr>
              <w:t>в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рамках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различий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опыте</w:t>
            </w:r>
            <w:r w:rsidRPr="006530F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потребностях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особенностях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каждой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6530FB">
              <w:rPr>
                <w:lang w:val="ru-RU"/>
              </w:rPr>
              <w:t>-</w:t>
            </w:r>
            <w:r>
              <w:rPr>
                <w:lang w:val="ru-RU"/>
              </w:rPr>
              <w:t>участницы</w:t>
            </w:r>
            <w:r w:rsidRPr="006530F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особо важное значение</w:t>
            </w:r>
            <w:r w:rsidR="00745A9C">
              <w:rPr>
                <w:lang w:val="ru-RU"/>
              </w:rPr>
              <w:t xml:space="preserve"> имело проведение тщательного мониторинга</w:t>
            </w:r>
            <w:r>
              <w:rPr>
                <w:lang w:val="ru-RU"/>
              </w:rPr>
              <w:t xml:space="preserve">. </w:t>
            </w:r>
            <w:r w:rsidR="006B7600">
              <w:rPr>
                <w:lang w:val="ru-RU"/>
              </w:rPr>
              <w:t>По причине уникальности каждой страны-участницы в ходе реализации проекта потребовалось проявить определенную гибкость и в то же время не упустить из виду его конечные цели и сроки</w:t>
            </w:r>
            <w:r w:rsidR="009B0FB6">
              <w:rPr>
                <w:lang w:val="ru-RU"/>
              </w:rPr>
              <w:t xml:space="preserve">. </w:t>
            </w:r>
          </w:p>
          <w:p w:rsidR="006530FB" w:rsidRDefault="006530FB" w:rsidP="009F61DC">
            <w:pPr>
              <w:rPr>
                <w:lang w:val="ru-RU"/>
              </w:rPr>
            </w:pPr>
          </w:p>
          <w:p w:rsidR="009A2303" w:rsidRDefault="007768D6" w:rsidP="009F61DC">
            <w:pPr>
              <w:rPr>
                <w:lang w:val="ru-RU"/>
              </w:rPr>
            </w:pPr>
            <w:r>
              <w:rPr>
                <w:lang w:val="ru-RU"/>
              </w:rPr>
              <w:t xml:space="preserve">В целях постоянного </w:t>
            </w:r>
            <w:r w:rsidR="009A2303">
              <w:rPr>
                <w:lang w:val="ru-RU"/>
              </w:rPr>
              <w:t>мониторинга проекта использова</w:t>
            </w:r>
            <w:r w:rsidR="00745A9C">
              <w:rPr>
                <w:lang w:val="ru-RU"/>
              </w:rPr>
              <w:t>лся различный инструментарий</w:t>
            </w:r>
            <w:r w:rsidR="009A2303">
              <w:rPr>
                <w:lang w:val="ru-RU"/>
              </w:rPr>
              <w:t xml:space="preserve">: </w:t>
            </w:r>
          </w:p>
          <w:p w:rsidR="006D20ED" w:rsidRPr="00811144" w:rsidRDefault="006D20ED" w:rsidP="009F61DC">
            <w:pPr>
              <w:rPr>
                <w:lang w:val="ru-RU"/>
              </w:rPr>
            </w:pPr>
          </w:p>
          <w:p w:rsidR="009A2303" w:rsidRPr="009A2303" w:rsidRDefault="009A2303" w:rsidP="009F61DC">
            <w:pPr>
              <w:numPr>
                <w:ilvl w:val="0"/>
                <w:numId w:val="18"/>
              </w:numPr>
              <w:ind w:left="590" w:hanging="450"/>
              <w:rPr>
                <w:lang w:val="ru-RU"/>
              </w:rPr>
            </w:pPr>
            <w:r>
              <w:rPr>
                <w:lang w:val="ru-RU"/>
              </w:rPr>
              <w:t>Отчеты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9A2303">
              <w:rPr>
                <w:lang w:val="ru-RU"/>
              </w:rPr>
              <w:t xml:space="preserve">: </w:t>
            </w:r>
            <w:r>
              <w:rPr>
                <w:lang w:val="ru-RU"/>
              </w:rPr>
              <w:t>на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рассмотрение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КРИС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представлены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три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отчета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реализации</w:t>
            </w:r>
            <w:r w:rsidRPr="009A230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проекта. Первый отчет содержится в приложении </w:t>
            </w:r>
            <w:r w:rsidR="004308BA" w:rsidRPr="00ED4C94">
              <w:rPr>
                <w:iCs/>
              </w:rPr>
              <w:t>VI</w:t>
            </w:r>
            <w:r w:rsidR="004308BA" w:rsidRPr="004308BA">
              <w:rPr>
                <w:iCs/>
                <w:lang w:val="ru-RU"/>
              </w:rPr>
              <w:t xml:space="preserve"> </w:t>
            </w:r>
            <w:r w:rsidR="006763CE">
              <w:rPr>
                <w:iCs/>
                <w:lang w:val="ru-RU"/>
              </w:rPr>
              <w:t xml:space="preserve">к </w:t>
            </w:r>
            <w:r w:rsidR="004308BA">
              <w:rPr>
                <w:iCs/>
                <w:lang w:val="ru-RU"/>
              </w:rPr>
              <w:t>документ</w:t>
            </w:r>
            <w:r w:rsidR="006763CE">
              <w:rPr>
                <w:iCs/>
                <w:lang w:val="ru-RU"/>
              </w:rPr>
              <w:t>у</w:t>
            </w:r>
            <w:r w:rsidR="004308BA">
              <w:rPr>
                <w:iCs/>
                <w:lang w:val="ru-RU"/>
              </w:rPr>
              <w:t xml:space="preserve"> </w:t>
            </w:r>
            <w:r w:rsidRPr="00ED4C94">
              <w:rPr>
                <w:iCs/>
              </w:rPr>
              <w:t>CDIP</w:t>
            </w:r>
            <w:r w:rsidRPr="004308BA">
              <w:rPr>
                <w:iCs/>
                <w:lang w:val="ru-RU"/>
              </w:rPr>
              <w:t>/18/2</w:t>
            </w:r>
            <w:r w:rsidR="004308BA">
              <w:rPr>
                <w:iCs/>
                <w:lang w:val="ru-RU"/>
              </w:rPr>
              <w:t xml:space="preserve">, второй </w:t>
            </w:r>
            <w:r w:rsidR="004308BA">
              <w:rPr>
                <w:lang w:val="ru-RU"/>
              </w:rPr>
              <w:t xml:space="preserve">отчет содержится в приложении </w:t>
            </w:r>
            <w:r w:rsidR="004308BA" w:rsidRPr="00ED4C94">
              <w:rPr>
                <w:iCs/>
              </w:rPr>
              <w:t>VI</w:t>
            </w:r>
            <w:r w:rsidR="004308BA" w:rsidRPr="004308BA">
              <w:rPr>
                <w:iCs/>
                <w:lang w:val="ru-RU"/>
              </w:rPr>
              <w:t xml:space="preserve"> </w:t>
            </w:r>
            <w:r w:rsidR="006763CE">
              <w:rPr>
                <w:iCs/>
                <w:lang w:val="ru-RU"/>
              </w:rPr>
              <w:t xml:space="preserve">к </w:t>
            </w:r>
            <w:r w:rsidR="004308BA">
              <w:rPr>
                <w:iCs/>
                <w:lang w:val="ru-RU"/>
              </w:rPr>
              <w:t>документ</w:t>
            </w:r>
            <w:r w:rsidR="006763CE">
              <w:rPr>
                <w:iCs/>
                <w:lang w:val="ru-RU"/>
              </w:rPr>
              <w:t>у</w:t>
            </w:r>
            <w:r w:rsidR="004308BA">
              <w:rPr>
                <w:iCs/>
                <w:lang w:val="ru-RU"/>
              </w:rPr>
              <w:t xml:space="preserve"> </w:t>
            </w:r>
            <w:r w:rsidR="004308BA" w:rsidRPr="00ED4C94">
              <w:rPr>
                <w:iCs/>
              </w:rPr>
              <w:t>CDIP</w:t>
            </w:r>
            <w:r w:rsidR="004308BA" w:rsidRPr="004308BA">
              <w:rPr>
                <w:iCs/>
                <w:lang w:val="ru-RU"/>
              </w:rPr>
              <w:t>/</w:t>
            </w:r>
            <w:r w:rsidR="004308BA">
              <w:rPr>
                <w:iCs/>
                <w:lang w:val="ru-RU"/>
              </w:rPr>
              <w:t>20</w:t>
            </w:r>
            <w:r w:rsidR="004308BA" w:rsidRPr="004308BA">
              <w:rPr>
                <w:iCs/>
                <w:lang w:val="ru-RU"/>
              </w:rPr>
              <w:t>/2</w:t>
            </w:r>
            <w:r w:rsidR="004308BA">
              <w:rPr>
                <w:iCs/>
                <w:lang w:val="ru-RU"/>
              </w:rPr>
              <w:t xml:space="preserve">, и третий </w:t>
            </w:r>
            <w:r w:rsidR="004308BA">
              <w:rPr>
                <w:lang w:val="ru-RU"/>
              </w:rPr>
              <w:t xml:space="preserve">отчет содержится в приложении </w:t>
            </w:r>
            <w:r w:rsidR="004308BA">
              <w:t>III</w:t>
            </w:r>
            <w:r w:rsidR="004308BA" w:rsidRPr="004308BA">
              <w:rPr>
                <w:iCs/>
                <w:lang w:val="ru-RU"/>
              </w:rPr>
              <w:t xml:space="preserve"> </w:t>
            </w:r>
            <w:r w:rsidR="006763CE">
              <w:rPr>
                <w:iCs/>
                <w:lang w:val="ru-RU"/>
              </w:rPr>
              <w:t xml:space="preserve">к </w:t>
            </w:r>
            <w:r w:rsidR="004308BA">
              <w:rPr>
                <w:iCs/>
                <w:lang w:val="ru-RU"/>
              </w:rPr>
              <w:t>документ</w:t>
            </w:r>
            <w:r w:rsidR="006763CE">
              <w:rPr>
                <w:iCs/>
                <w:lang w:val="ru-RU"/>
              </w:rPr>
              <w:t>у</w:t>
            </w:r>
            <w:r w:rsidR="004308BA">
              <w:rPr>
                <w:iCs/>
                <w:lang w:val="ru-RU"/>
              </w:rPr>
              <w:t xml:space="preserve"> </w:t>
            </w:r>
            <w:r w:rsidR="004308BA" w:rsidRPr="00ED4C94">
              <w:rPr>
                <w:iCs/>
              </w:rPr>
              <w:t>CDIP</w:t>
            </w:r>
            <w:r w:rsidR="004308BA" w:rsidRPr="004308BA">
              <w:rPr>
                <w:iCs/>
                <w:lang w:val="ru-RU"/>
              </w:rPr>
              <w:t>/</w:t>
            </w:r>
            <w:r w:rsidR="004308BA">
              <w:rPr>
                <w:iCs/>
                <w:lang w:val="ru-RU"/>
              </w:rPr>
              <w:t>22</w:t>
            </w:r>
            <w:r w:rsidR="004308BA" w:rsidRPr="004308BA">
              <w:rPr>
                <w:iCs/>
                <w:lang w:val="ru-RU"/>
              </w:rPr>
              <w:t>/2</w:t>
            </w:r>
            <w:r w:rsidR="004308BA">
              <w:rPr>
                <w:iCs/>
                <w:lang w:val="ru-RU"/>
              </w:rPr>
              <w:t xml:space="preserve">. </w:t>
            </w:r>
            <w:r w:rsidR="00745A9C">
              <w:rPr>
                <w:iCs/>
                <w:lang w:val="ru-RU"/>
              </w:rPr>
              <w:t xml:space="preserve">На 18-й, 20-й и 22-й сессиях КРИС были также представлены устные отчеты. </w:t>
            </w:r>
          </w:p>
          <w:p w:rsidR="009A2303" w:rsidRPr="009A2303" w:rsidRDefault="009A2303" w:rsidP="009A2303">
            <w:pPr>
              <w:ind w:left="140"/>
              <w:rPr>
                <w:lang w:val="ru-RU"/>
              </w:rPr>
            </w:pPr>
          </w:p>
          <w:p w:rsidR="00ED6DD4" w:rsidRDefault="00ED6DD4" w:rsidP="009F61DC">
            <w:pPr>
              <w:numPr>
                <w:ilvl w:val="0"/>
                <w:numId w:val="18"/>
              </w:numPr>
              <w:ind w:left="590" w:hanging="450"/>
              <w:rPr>
                <w:lang w:val="ru-RU"/>
              </w:rPr>
            </w:pPr>
            <w:r>
              <w:rPr>
                <w:lang w:val="ru-RU"/>
              </w:rPr>
              <w:t>Оценочные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формы</w:t>
            </w:r>
            <w:r w:rsidR="006D20ED" w:rsidRPr="00ED6DD4">
              <w:rPr>
                <w:lang w:val="ru-RU"/>
              </w:rPr>
              <w:t xml:space="preserve">: </w:t>
            </w:r>
            <w:r>
              <w:rPr>
                <w:lang w:val="ru-RU"/>
              </w:rPr>
              <w:t>в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конце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каждого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цикла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завершения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участников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просили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заполнить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оценочные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формы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внести свои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замечания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ED6DD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предложения</w:t>
            </w:r>
            <w:r w:rsidRPr="00ED6DD4">
              <w:rPr>
                <w:lang w:val="ru-RU"/>
              </w:rPr>
              <w:t xml:space="preserve"> </w:t>
            </w:r>
          </w:p>
          <w:p w:rsidR="00ED6DD4" w:rsidRPr="00ED6DD4" w:rsidRDefault="00ED6DD4" w:rsidP="00ED6DD4">
            <w:pPr>
              <w:ind w:left="140"/>
              <w:rPr>
                <w:lang w:val="ru-RU"/>
              </w:rPr>
            </w:pPr>
          </w:p>
          <w:p w:rsidR="00ED6DD4" w:rsidRPr="006763CE" w:rsidRDefault="00ED6DD4" w:rsidP="009F61DC">
            <w:pPr>
              <w:numPr>
                <w:ilvl w:val="0"/>
                <w:numId w:val="18"/>
              </w:numPr>
              <w:ind w:left="590" w:hanging="450"/>
              <w:rPr>
                <w:lang w:val="ru-RU"/>
              </w:rPr>
            </w:pPr>
            <w:r>
              <w:rPr>
                <w:lang w:val="ru-RU"/>
              </w:rPr>
              <w:t xml:space="preserve">Регулярные контакты: официальные и неофициальные совещания, </w:t>
            </w:r>
            <w:r w:rsidR="00533373">
              <w:rPr>
                <w:lang w:val="ru-RU"/>
              </w:rPr>
              <w:t xml:space="preserve">аудиоконференции и обмен электронными </w:t>
            </w:r>
            <w:r w:rsidR="00533373" w:rsidRPr="006763CE">
              <w:rPr>
                <w:lang w:val="ru-RU"/>
              </w:rPr>
              <w:t xml:space="preserve">письмами облегчали ежедневное управление проектом </w:t>
            </w:r>
          </w:p>
          <w:p w:rsidR="006D20ED" w:rsidRPr="00811144" w:rsidRDefault="006D20ED" w:rsidP="009F61DC">
            <w:pPr>
              <w:rPr>
                <w:lang w:val="ru-RU"/>
              </w:rPr>
            </w:pPr>
          </w:p>
          <w:p w:rsidR="006D20ED" w:rsidRPr="006763CE" w:rsidRDefault="00533373" w:rsidP="009F61DC">
            <w:pPr>
              <w:numPr>
                <w:ilvl w:val="0"/>
                <w:numId w:val="14"/>
              </w:numPr>
            </w:pPr>
            <w:r w:rsidRPr="006763CE">
              <w:rPr>
                <w:lang w:val="ru-RU"/>
              </w:rPr>
              <w:t xml:space="preserve">ГЕНДЕРНОЕ РАВЕНСТВО </w:t>
            </w:r>
          </w:p>
          <w:p w:rsidR="006D20ED" w:rsidRPr="006763CE" w:rsidRDefault="006D20ED" w:rsidP="009F61DC">
            <w:pPr>
              <w:ind w:left="1080"/>
            </w:pPr>
          </w:p>
          <w:p w:rsidR="006D20ED" w:rsidRPr="00811144" w:rsidRDefault="00533373" w:rsidP="009F61DC">
            <w:pPr>
              <w:rPr>
                <w:lang w:val="ru-RU"/>
              </w:rPr>
            </w:pPr>
            <w:r w:rsidRPr="006763CE">
              <w:rPr>
                <w:lang w:val="ru-RU"/>
              </w:rPr>
              <w:t>По согласованию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странами</w:t>
            </w:r>
            <w:r w:rsidRPr="00533373">
              <w:rPr>
                <w:lang w:val="ru-RU"/>
              </w:rPr>
              <w:t>-</w:t>
            </w:r>
            <w:r>
              <w:rPr>
                <w:lang w:val="ru-RU"/>
              </w:rPr>
              <w:t>участницами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проектные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документы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включены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специальные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положения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поощрении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равноправного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участия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мужчин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женщин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качестве</w:t>
            </w:r>
            <w:r w:rsidRPr="00533373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инструкторов</w:t>
            </w:r>
            <w:r w:rsidRPr="00533373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 </w:t>
            </w:r>
          </w:p>
          <w:p w:rsidR="006D20ED" w:rsidRPr="00811144" w:rsidRDefault="006D20ED" w:rsidP="009F61DC">
            <w:pPr>
              <w:rPr>
                <w:lang w:val="ru-RU"/>
              </w:rPr>
            </w:pPr>
          </w:p>
          <w:p w:rsidR="006D20ED" w:rsidRPr="006763CE" w:rsidRDefault="004D7413" w:rsidP="009F61DC">
            <w:pPr>
              <w:numPr>
                <w:ilvl w:val="0"/>
                <w:numId w:val="14"/>
              </w:numPr>
              <w:rPr>
                <w:lang w:val="ru-RU"/>
              </w:rPr>
            </w:pPr>
            <w:r w:rsidRPr="006763CE">
              <w:rPr>
                <w:lang w:val="ru-RU"/>
              </w:rPr>
              <w:t>ПРЕДВАРИТЕЛЬНАЯ ОЦЕНКА И ПОСЛЕДУЮЩАЯ ДЕЯТЕЛЬ</w:t>
            </w:r>
            <w:r w:rsidR="006763CE" w:rsidRPr="006763CE">
              <w:rPr>
                <w:lang w:val="ru-RU"/>
              </w:rPr>
              <w:t>Н</w:t>
            </w:r>
            <w:r w:rsidRPr="006763CE">
              <w:rPr>
                <w:lang w:val="ru-RU"/>
              </w:rPr>
              <w:t xml:space="preserve">ОСТЬ </w:t>
            </w:r>
          </w:p>
          <w:p w:rsidR="006D20ED" w:rsidRPr="004D7413" w:rsidRDefault="006D20ED" w:rsidP="009F61DC">
            <w:pPr>
              <w:rPr>
                <w:lang w:val="ru-RU"/>
              </w:rPr>
            </w:pPr>
          </w:p>
          <w:p w:rsidR="006D20ED" w:rsidRPr="006763CE" w:rsidRDefault="007768D6" w:rsidP="009F61DC">
            <w:pPr>
              <w:rPr>
                <w:lang w:val="ru-RU"/>
              </w:rPr>
            </w:pPr>
            <w:r w:rsidRPr="007768D6">
              <w:rPr>
                <w:lang w:val="ru-RU" w:bidi="ru-RU"/>
              </w:rPr>
              <w:t xml:space="preserve">Первые отчеты, полученные </w:t>
            </w:r>
            <w:r>
              <w:rPr>
                <w:lang w:val="ru-RU" w:bidi="ru-RU"/>
              </w:rPr>
              <w:t xml:space="preserve">Секретариатом </w:t>
            </w:r>
            <w:r w:rsidRPr="007768D6">
              <w:rPr>
                <w:lang w:val="ru-RU" w:bidi="ru-RU"/>
              </w:rPr>
              <w:t>от стран</w:t>
            </w:r>
            <w:r w:rsidR="006763CE">
              <w:rPr>
                <w:lang w:val="ru-RU" w:bidi="ru-RU"/>
              </w:rPr>
              <w:t>-</w:t>
            </w:r>
            <w:r w:rsidRPr="007768D6">
              <w:rPr>
                <w:lang w:val="ru-RU" w:bidi="ru-RU"/>
              </w:rPr>
              <w:t>участниц проекта, носили весьма позитивный характер</w:t>
            </w:r>
            <w:r w:rsidR="004D7413">
              <w:rPr>
                <w:lang w:val="ru-RU"/>
              </w:rPr>
              <w:t xml:space="preserve">. </w:t>
            </w:r>
            <w:r w:rsidR="004D7413" w:rsidRPr="004D7413">
              <w:rPr>
                <w:lang w:val="ru-RU"/>
              </w:rPr>
              <w:t xml:space="preserve"> </w:t>
            </w:r>
            <w:r w:rsidR="004D7413">
              <w:rPr>
                <w:lang w:val="ru-RU"/>
              </w:rPr>
              <w:t>Некоторые</w:t>
            </w:r>
            <w:r w:rsidR="004D7413" w:rsidRPr="007768D6">
              <w:rPr>
                <w:lang w:val="ru-RU"/>
              </w:rPr>
              <w:t xml:space="preserve"> </w:t>
            </w:r>
            <w:r w:rsidR="004D7413">
              <w:rPr>
                <w:lang w:val="ru-RU"/>
              </w:rPr>
              <w:t>страны</w:t>
            </w:r>
            <w:r w:rsidR="004D7413" w:rsidRPr="007768D6">
              <w:rPr>
                <w:lang w:val="ru-RU"/>
              </w:rPr>
              <w:t xml:space="preserve"> </w:t>
            </w:r>
            <w:r w:rsidRPr="007768D6">
              <w:rPr>
                <w:lang w:val="ru-RU" w:bidi="ru-RU"/>
              </w:rPr>
              <w:t>отметили, что польза от проекта превзошла их ожидания</w:t>
            </w:r>
            <w:r w:rsidR="004D7413" w:rsidRPr="007768D6">
              <w:rPr>
                <w:lang w:val="ru-RU"/>
              </w:rPr>
              <w:t>.</w:t>
            </w:r>
          </w:p>
          <w:p w:rsidR="006D20ED" w:rsidRPr="006763CE" w:rsidRDefault="006D20ED" w:rsidP="009F61DC">
            <w:pPr>
              <w:rPr>
                <w:lang w:val="ru-RU"/>
              </w:rPr>
            </w:pPr>
          </w:p>
          <w:p w:rsidR="00E13ED3" w:rsidRPr="00811144" w:rsidRDefault="007768D6" w:rsidP="00E13ED3">
            <w:pPr>
              <w:rPr>
                <w:lang w:val="ru-RU"/>
              </w:rPr>
            </w:pPr>
            <w:r w:rsidRPr="007768D6">
              <w:rPr>
                <w:lang w:val="ru-RU" w:bidi="ru-RU"/>
              </w:rPr>
              <w:t>Все учреждения-бенефициары, занимающиеся подготовкой сотрудников судебных органов, отметили, что они включат ПИС в свои постоянные программы непрерывного образования, используя для этой цели недавно разработанные модули</w:t>
            </w:r>
            <w:r>
              <w:rPr>
                <w:lang w:val="ru-RU" w:bidi="ru-RU"/>
              </w:rPr>
              <w:t xml:space="preserve">.  </w:t>
            </w:r>
            <w:r w:rsidRPr="007768D6">
              <w:rPr>
                <w:lang w:val="ru-RU" w:bidi="ru-RU"/>
              </w:rPr>
              <w:t>Школ</w:t>
            </w:r>
            <w:r>
              <w:rPr>
                <w:lang w:val="ru-RU" w:bidi="ru-RU"/>
              </w:rPr>
              <w:t>а</w:t>
            </w:r>
            <w:r w:rsidRPr="007768D6">
              <w:rPr>
                <w:lang w:val="ru-RU" w:bidi="ru-RU"/>
              </w:rPr>
              <w:t xml:space="preserve"> работников юстиции «Эдгар Сервантес Вильяльта»</w:t>
            </w:r>
            <w:r>
              <w:rPr>
                <w:lang w:val="ru-RU" w:bidi="ru-RU"/>
              </w:rPr>
              <w:t xml:space="preserve"> Коста-Рики уже в октябре 2018 г. </w:t>
            </w:r>
            <w:r w:rsidR="00E13ED3">
              <w:rPr>
                <w:lang w:val="ru-RU" w:bidi="ru-RU"/>
              </w:rPr>
              <w:t xml:space="preserve">начала новую программу подготовки судей с использованием адаптированных модулей и справочников преподавателей.  </w:t>
            </w:r>
            <w:r w:rsidR="00E13ED3" w:rsidRPr="00E13ED3">
              <w:rPr>
                <w:lang w:val="ru-RU" w:bidi="ru-RU"/>
              </w:rPr>
              <w:t>Такая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приверженность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надежно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гарантирует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устойчивость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проекта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на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национальном</w:t>
            </w:r>
            <w:r w:rsidR="00E13ED3" w:rsidRPr="00811144">
              <w:rPr>
                <w:lang w:val="ru-RU" w:bidi="ru-RU"/>
              </w:rPr>
              <w:t xml:space="preserve"> </w:t>
            </w:r>
            <w:r w:rsidR="00E13ED3" w:rsidRPr="00E13ED3">
              <w:rPr>
                <w:lang w:val="ru-RU" w:bidi="ru-RU"/>
              </w:rPr>
              <w:t>уровне</w:t>
            </w:r>
            <w:r w:rsidR="00E13ED3" w:rsidRPr="00811144">
              <w:rPr>
                <w:lang w:val="ru-RU" w:bidi="ru-RU"/>
              </w:rPr>
              <w:t>.</w:t>
            </w:r>
          </w:p>
          <w:p w:rsidR="007768D6" w:rsidRPr="00811144" w:rsidRDefault="007768D6" w:rsidP="009F61DC">
            <w:pPr>
              <w:rPr>
                <w:lang w:val="ru-RU" w:bidi="ru-RU"/>
              </w:rPr>
            </w:pPr>
          </w:p>
          <w:p w:rsidR="006D20ED" w:rsidRPr="006763CE" w:rsidRDefault="00E13ED3" w:rsidP="002D7AB2">
            <w:pPr>
              <w:rPr>
                <w:lang w:val="ru-RU"/>
              </w:rPr>
            </w:pPr>
            <w:r>
              <w:rPr>
                <w:lang w:val="ru-RU"/>
              </w:rPr>
              <w:t>Страны</w:t>
            </w:r>
            <w:r w:rsidRPr="006763CE">
              <w:rPr>
                <w:lang w:val="ru-RU"/>
              </w:rPr>
              <w:t>-</w:t>
            </w:r>
            <w:r>
              <w:rPr>
                <w:lang w:val="ru-RU"/>
              </w:rPr>
              <w:t>участницы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обратились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просьбой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продолжить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после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завершения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проекта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сотрудничество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целью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закрепления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достигнутых</w:t>
            </w:r>
            <w:r w:rsidRPr="006763C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="006D20ED" w:rsidRPr="006763CE">
              <w:rPr>
                <w:lang w:val="ru-RU"/>
              </w:rPr>
              <w:t>.</w:t>
            </w:r>
          </w:p>
          <w:p w:rsidR="006D20ED" w:rsidRPr="006763CE" w:rsidRDefault="006D20ED" w:rsidP="009F61DC">
            <w:pPr>
              <w:rPr>
                <w:lang w:val="ru-RU"/>
              </w:rPr>
            </w:pPr>
          </w:p>
        </w:tc>
      </w:tr>
      <w:tr w:rsidR="006D20ED" w:rsidRPr="00811144" w:rsidTr="009F61DC">
        <w:trPr>
          <w:trHeight w:val="1212"/>
        </w:trPr>
        <w:tc>
          <w:tcPr>
            <w:tcW w:w="2376" w:type="dxa"/>
            <w:shd w:val="clear" w:color="auto" w:fill="auto"/>
          </w:tcPr>
          <w:p w:rsidR="006D20ED" w:rsidRPr="008665E4" w:rsidRDefault="00E13ED3" w:rsidP="006763CE">
            <w:pPr>
              <w:pStyle w:val="Heading3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Результаты </w:t>
            </w:r>
            <w:r w:rsidR="006D20ED" w:rsidRPr="008665E4">
              <w:rPr>
                <w:lang w:val="ru-RU"/>
              </w:rPr>
              <w:t>/</w:t>
            </w:r>
            <w:r>
              <w:rPr>
                <w:lang w:val="ru-RU"/>
              </w:rPr>
              <w:t xml:space="preserve">воздействие проекта </w:t>
            </w:r>
            <w:r w:rsidR="008665E4">
              <w:rPr>
                <w:lang w:val="ru-RU"/>
              </w:rPr>
              <w:t xml:space="preserve">и важнейшие уроки </w:t>
            </w:r>
          </w:p>
        </w:tc>
        <w:tc>
          <w:tcPr>
            <w:tcW w:w="6912" w:type="dxa"/>
            <w:vAlign w:val="center"/>
          </w:tcPr>
          <w:p w:rsidR="002D7AB2" w:rsidRPr="008665E4" w:rsidRDefault="002D7AB2" w:rsidP="002D7AB2">
            <w:pPr>
              <w:rPr>
                <w:iCs/>
                <w:lang w:val="ru-RU"/>
              </w:rPr>
            </w:pPr>
          </w:p>
          <w:p w:rsidR="002D7AB2" w:rsidRPr="002D7AB2" w:rsidRDefault="008665E4" w:rsidP="002D7AB2">
            <w:pPr>
              <w:rPr>
                <w:iCs/>
              </w:rPr>
            </w:pPr>
            <w:r>
              <w:rPr>
                <w:iCs/>
                <w:lang w:val="ru-RU"/>
              </w:rPr>
              <w:t>ВАЖНЕЙШИЕ</w:t>
            </w:r>
            <w:r w:rsidRPr="008665E4">
              <w:rPr>
                <w:iCs/>
              </w:rPr>
              <w:t xml:space="preserve"> </w:t>
            </w:r>
            <w:r>
              <w:rPr>
                <w:iCs/>
                <w:lang w:val="ru-RU"/>
              </w:rPr>
              <w:t>УРОКИ</w:t>
            </w:r>
            <w:r w:rsidRPr="008665E4">
              <w:rPr>
                <w:iCs/>
              </w:rPr>
              <w:t xml:space="preserve"> </w:t>
            </w:r>
          </w:p>
          <w:p w:rsidR="002D7AB2" w:rsidRPr="002D7AB2" w:rsidRDefault="002D7AB2" w:rsidP="002D7AB2">
            <w:pPr>
              <w:rPr>
                <w:iCs/>
              </w:rPr>
            </w:pPr>
          </w:p>
          <w:p w:rsidR="008A58F4" w:rsidRPr="008A58F4" w:rsidRDefault="00E30B4F" w:rsidP="002D7AB2">
            <w:pPr>
              <w:numPr>
                <w:ilvl w:val="0"/>
                <w:numId w:val="19"/>
              </w:num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Планирование</w:t>
            </w:r>
            <w:r w:rsidRPr="008A58F4">
              <w:rPr>
                <w:iCs/>
                <w:lang w:val="ru-RU"/>
              </w:rPr>
              <w:t xml:space="preserve"> </w:t>
            </w:r>
            <w:r w:rsidR="008A58F4">
              <w:rPr>
                <w:iCs/>
                <w:lang w:val="ru-RU"/>
              </w:rPr>
              <w:t>целей</w:t>
            </w:r>
            <w:r w:rsidR="008A58F4" w:rsidRPr="008A58F4">
              <w:rPr>
                <w:iCs/>
                <w:lang w:val="ru-RU"/>
              </w:rPr>
              <w:t xml:space="preserve"> </w:t>
            </w:r>
            <w:r w:rsidR="008A58F4">
              <w:rPr>
                <w:iCs/>
                <w:lang w:val="ru-RU"/>
              </w:rPr>
              <w:t>проекта</w:t>
            </w:r>
            <w:r w:rsidR="008A58F4" w:rsidRPr="008A58F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8A58F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разработка</w:t>
            </w:r>
            <w:r w:rsidRPr="008A58F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механизмов</w:t>
            </w:r>
            <w:r w:rsidRPr="008A58F4">
              <w:rPr>
                <w:iCs/>
                <w:lang w:val="ru-RU"/>
              </w:rPr>
              <w:t xml:space="preserve"> </w:t>
            </w:r>
            <w:r w:rsidR="008A58F4">
              <w:rPr>
                <w:iCs/>
                <w:lang w:val="ru-RU"/>
              </w:rPr>
              <w:t xml:space="preserve">их </w:t>
            </w:r>
            <w:r>
              <w:rPr>
                <w:iCs/>
                <w:lang w:val="ru-RU"/>
              </w:rPr>
              <w:t>достижения</w:t>
            </w:r>
            <w:r w:rsidRPr="008A58F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проходили</w:t>
            </w:r>
            <w:r w:rsidRPr="008A58F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8A58F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тесном</w:t>
            </w:r>
            <w:r w:rsidRPr="008A58F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сотрудничестве</w:t>
            </w:r>
            <w:r w:rsidRPr="008A58F4">
              <w:rPr>
                <w:iCs/>
                <w:lang w:val="ru-RU"/>
              </w:rPr>
              <w:t xml:space="preserve"> </w:t>
            </w:r>
            <w:r w:rsidR="008A58F4">
              <w:rPr>
                <w:iCs/>
                <w:lang w:val="ru-RU"/>
              </w:rPr>
              <w:t xml:space="preserve">с заинтересованным государством-членом и в соответствии с установленными национальными приоритетами и потребностями каждой страны-участницы. Это </w:t>
            </w:r>
            <w:r w:rsidR="0076222D">
              <w:rPr>
                <w:iCs/>
                <w:lang w:val="ru-RU"/>
              </w:rPr>
              <w:t xml:space="preserve">позволило </w:t>
            </w:r>
            <w:r w:rsidR="008A58F4">
              <w:rPr>
                <w:iCs/>
                <w:lang w:val="ru-RU"/>
              </w:rPr>
              <w:t>облегч</w:t>
            </w:r>
            <w:r w:rsidR="0076222D">
              <w:rPr>
                <w:iCs/>
                <w:lang w:val="ru-RU"/>
              </w:rPr>
              <w:t xml:space="preserve">ить выработку </w:t>
            </w:r>
            <w:r w:rsidR="008A58F4">
              <w:rPr>
                <w:iCs/>
                <w:lang w:val="ru-RU"/>
              </w:rPr>
              <w:t xml:space="preserve">общего подхода и </w:t>
            </w:r>
            <w:r w:rsidR="0076222D">
              <w:rPr>
                <w:iCs/>
                <w:lang w:val="ru-RU"/>
              </w:rPr>
              <w:t xml:space="preserve">согласовать </w:t>
            </w:r>
            <w:r w:rsidR="008A58F4">
              <w:rPr>
                <w:iCs/>
                <w:lang w:val="ru-RU"/>
              </w:rPr>
              <w:t>с каждой страной-участницей цел</w:t>
            </w:r>
            <w:r w:rsidR="0076222D">
              <w:rPr>
                <w:iCs/>
                <w:lang w:val="ru-RU"/>
              </w:rPr>
              <w:t xml:space="preserve">и, необходимые для </w:t>
            </w:r>
            <w:r w:rsidR="008A58F4">
              <w:rPr>
                <w:iCs/>
                <w:lang w:val="ru-RU"/>
              </w:rPr>
              <w:t>достижения результатов проекта</w:t>
            </w:r>
            <w:r w:rsidR="006763CE">
              <w:rPr>
                <w:iCs/>
                <w:lang w:val="ru-RU"/>
              </w:rPr>
              <w:t>;</w:t>
            </w:r>
            <w:r w:rsidR="008A58F4">
              <w:rPr>
                <w:iCs/>
                <w:lang w:val="ru-RU"/>
              </w:rPr>
              <w:t xml:space="preserve">  </w:t>
            </w:r>
          </w:p>
          <w:p w:rsidR="002D7AB2" w:rsidRPr="006763CE" w:rsidRDefault="002D7AB2" w:rsidP="002D7AB2">
            <w:pPr>
              <w:rPr>
                <w:iCs/>
                <w:lang w:val="ru-RU"/>
              </w:rPr>
            </w:pPr>
          </w:p>
          <w:p w:rsidR="0076222D" w:rsidRPr="0076222D" w:rsidRDefault="003A6126" w:rsidP="002D7AB2">
            <w:pPr>
              <w:numPr>
                <w:ilvl w:val="0"/>
                <w:numId w:val="19"/>
              </w:num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Э</w:t>
            </w:r>
            <w:r w:rsidR="0076222D">
              <w:rPr>
                <w:iCs/>
                <w:lang w:val="ru-RU"/>
              </w:rPr>
              <w:t>кспертны</w:t>
            </w:r>
            <w:r>
              <w:rPr>
                <w:iCs/>
                <w:lang w:val="ru-RU"/>
              </w:rPr>
              <w:t>е</w:t>
            </w:r>
            <w:r w:rsidR="0076222D">
              <w:rPr>
                <w:iCs/>
                <w:lang w:val="ru-RU"/>
              </w:rPr>
              <w:t xml:space="preserve"> совет</w:t>
            </w:r>
            <w:r>
              <w:rPr>
                <w:iCs/>
                <w:lang w:val="ru-RU"/>
              </w:rPr>
              <w:t>ы</w:t>
            </w:r>
            <w:r w:rsidR="0076222D">
              <w:rPr>
                <w:iCs/>
                <w:lang w:val="ru-RU"/>
              </w:rPr>
              <w:t xml:space="preserve"> и </w:t>
            </w:r>
            <w:r>
              <w:rPr>
                <w:iCs/>
                <w:lang w:val="ru-RU"/>
              </w:rPr>
              <w:t xml:space="preserve">консультации членов группы судей из различных регионов мира, представляющих различные правовые системы и практики, были чрезвычайно полезными при выборе и </w:t>
            </w:r>
            <w:r w:rsidR="00F761E5">
              <w:rPr>
                <w:iCs/>
                <w:lang w:val="ru-RU"/>
              </w:rPr>
              <w:t>раз</w:t>
            </w:r>
            <w:r>
              <w:rPr>
                <w:iCs/>
                <w:lang w:val="ru-RU"/>
              </w:rPr>
              <w:t>работке механизмов реализации проектов и определении методов осуществления программ непрерывного образования для судей</w:t>
            </w:r>
            <w:r w:rsidR="006763CE">
              <w:rPr>
                <w:iCs/>
                <w:lang w:val="ru-RU"/>
              </w:rPr>
              <w:t>;</w:t>
            </w:r>
            <w:r>
              <w:rPr>
                <w:iCs/>
                <w:lang w:val="ru-RU"/>
              </w:rPr>
              <w:t xml:space="preserve"> </w:t>
            </w:r>
          </w:p>
          <w:p w:rsidR="002D7AB2" w:rsidRPr="00811144" w:rsidRDefault="002D7AB2" w:rsidP="002D7AB2">
            <w:pPr>
              <w:rPr>
                <w:iCs/>
                <w:lang w:val="ru-RU"/>
              </w:rPr>
            </w:pPr>
          </w:p>
          <w:p w:rsidR="00513A6C" w:rsidRPr="006763CE" w:rsidRDefault="004E417E" w:rsidP="002D7AB2">
            <w:pPr>
              <w:numPr>
                <w:ilvl w:val="0"/>
                <w:numId w:val="19"/>
              </w:num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Отличительные особенности целевых бенефициаров и необходимость удовлетворения их потребностей в области интеллектуальной собственности обусловили у</w:t>
            </w:r>
            <w:r w:rsidR="006763CE">
              <w:rPr>
                <w:iCs/>
                <w:lang w:val="ru-RU"/>
              </w:rPr>
              <w:t>спех</w:t>
            </w:r>
            <w:r>
              <w:rPr>
                <w:iCs/>
                <w:lang w:val="ru-RU"/>
              </w:rPr>
              <w:t xml:space="preserve"> выбор</w:t>
            </w:r>
            <w:r w:rsidR="006763CE">
              <w:rPr>
                <w:iCs/>
                <w:lang w:val="ru-RU"/>
              </w:rPr>
              <w:t>а</w:t>
            </w:r>
            <w:r>
              <w:rPr>
                <w:iCs/>
                <w:lang w:val="ru-RU"/>
              </w:rPr>
              <w:t xml:space="preserve"> в пользу по</w:t>
            </w:r>
            <w:r w:rsidR="00513A6C">
              <w:rPr>
                <w:iCs/>
                <w:lang w:val="ru-RU"/>
              </w:rPr>
              <w:t>дготовк</w:t>
            </w:r>
            <w:r>
              <w:rPr>
                <w:iCs/>
                <w:lang w:val="ru-RU"/>
              </w:rPr>
              <w:t>и</w:t>
            </w:r>
            <w:r w:rsidR="00513A6C">
              <w:rPr>
                <w:iCs/>
                <w:lang w:val="ru-RU"/>
              </w:rPr>
              <w:t xml:space="preserve"> и разработк</w:t>
            </w:r>
            <w:r>
              <w:rPr>
                <w:iCs/>
                <w:lang w:val="ru-RU"/>
              </w:rPr>
              <w:t>и</w:t>
            </w:r>
            <w:r w:rsidR="00513A6C">
              <w:rPr>
                <w:iCs/>
                <w:lang w:val="ru-RU"/>
              </w:rPr>
              <w:t xml:space="preserve"> </w:t>
            </w:r>
            <w:r w:rsidR="00513A6C" w:rsidRPr="006763CE">
              <w:rPr>
                <w:iCs/>
                <w:lang w:val="ru-RU"/>
              </w:rPr>
              <w:t>справочного и учебного материала для судей другими судьями, в основном входящими в состав вышеупомянутой группы</w:t>
            </w:r>
            <w:r w:rsidRPr="006763CE">
              <w:rPr>
                <w:iCs/>
                <w:lang w:val="ru-RU"/>
              </w:rPr>
              <w:t xml:space="preserve">. </w:t>
            </w:r>
          </w:p>
          <w:p w:rsidR="00513A6C" w:rsidRPr="006763CE" w:rsidRDefault="00513A6C" w:rsidP="00513A6C">
            <w:pPr>
              <w:rPr>
                <w:iCs/>
                <w:lang w:val="ru-RU"/>
              </w:rPr>
            </w:pPr>
          </w:p>
          <w:p w:rsidR="002D7AB2" w:rsidRPr="006763CE" w:rsidRDefault="004B57C6" w:rsidP="002D7AB2">
            <w:pPr>
              <w:numPr>
                <w:ilvl w:val="0"/>
                <w:numId w:val="19"/>
              </w:numPr>
              <w:rPr>
                <w:iCs/>
                <w:lang w:val="ru-RU"/>
              </w:rPr>
            </w:pPr>
            <w:r w:rsidRPr="006763CE">
              <w:rPr>
                <w:iCs/>
                <w:lang w:val="ru-RU"/>
              </w:rPr>
              <w:t>Для достижения образовательных целей весьма полезным и эффективным было и</w:t>
            </w:r>
            <w:r w:rsidR="004E417E" w:rsidRPr="006763CE">
              <w:rPr>
                <w:iCs/>
                <w:lang w:val="ru-RU"/>
              </w:rPr>
              <w:t xml:space="preserve">спользование </w:t>
            </w:r>
            <w:r w:rsidRPr="006763CE">
              <w:rPr>
                <w:iCs/>
                <w:lang w:val="ru-RU"/>
              </w:rPr>
              <w:t xml:space="preserve">комбинированных </w:t>
            </w:r>
            <w:r w:rsidR="004E417E" w:rsidRPr="006763CE">
              <w:rPr>
                <w:iCs/>
                <w:lang w:val="ru-RU"/>
              </w:rPr>
              <w:t xml:space="preserve">методов обучения </w:t>
            </w:r>
            <w:r w:rsidRPr="006763CE">
              <w:rPr>
                <w:iCs/>
                <w:lang w:val="ru-RU"/>
              </w:rPr>
              <w:t>целевой аудитории. Участники проекта высоко оценили эффективность курсов дистанционного обучения с последующим проведением очного обучения и образовательных мероприятий</w:t>
            </w:r>
            <w:r w:rsidR="002D7AB2" w:rsidRPr="006763CE">
              <w:rPr>
                <w:iCs/>
                <w:lang w:val="ru-RU"/>
              </w:rPr>
              <w:t>;</w:t>
            </w:r>
          </w:p>
          <w:p w:rsidR="002D7AB2" w:rsidRPr="006763CE" w:rsidRDefault="002D7AB2" w:rsidP="002D7AB2">
            <w:pPr>
              <w:rPr>
                <w:iCs/>
                <w:lang w:val="ru-RU"/>
              </w:rPr>
            </w:pPr>
          </w:p>
          <w:p w:rsidR="00F761E5" w:rsidRPr="00F761E5" w:rsidRDefault="00F761E5" w:rsidP="002D7AB2">
            <w:pPr>
              <w:numPr>
                <w:ilvl w:val="0"/>
                <w:numId w:val="19"/>
              </w:numPr>
              <w:rPr>
                <w:iCs/>
                <w:lang w:val="ru-RU"/>
              </w:rPr>
            </w:pPr>
            <w:r w:rsidRPr="006763CE">
              <w:rPr>
                <w:iCs/>
                <w:lang w:val="ru-RU"/>
              </w:rPr>
              <w:t>Использование национальных кадров и экспертных знаний в рамках</w:t>
            </w:r>
            <w:r>
              <w:rPr>
                <w:iCs/>
                <w:lang w:val="ru-RU"/>
              </w:rPr>
              <w:t xml:space="preserve"> проведения соответствующих мероприятий позволил</w:t>
            </w:r>
            <w:r w:rsidR="0093489B">
              <w:rPr>
                <w:iCs/>
                <w:lang w:val="ru-RU"/>
              </w:rPr>
              <w:t>о</w:t>
            </w:r>
            <w:r>
              <w:rPr>
                <w:iCs/>
                <w:lang w:val="ru-RU"/>
              </w:rPr>
              <w:t xml:space="preserve"> </w:t>
            </w:r>
            <w:r w:rsidR="0093489B">
              <w:rPr>
                <w:iCs/>
                <w:lang w:val="ru-RU"/>
              </w:rPr>
              <w:t xml:space="preserve">в ходе проекта </w:t>
            </w:r>
            <w:r>
              <w:rPr>
                <w:iCs/>
                <w:lang w:val="ru-RU"/>
              </w:rPr>
              <w:t xml:space="preserve">полностью сосредоточить </w:t>
            </w:r>
            <w:r w:rsidR="0093489B">
              <w:rPr>
                <w:iCs/>
                <w:lang w:val="ru-RU"/>
              </w:rPr>
              <w:t xml:space="preserve">внимание </w:t>
            </w:r>
            <w:r>
              <w:rPr>
                <w:iCs/>
                <w:lang w:val="ru-RU"/>
              </w:rPr>
              <w:t xml:space="preserve">на национальных потребностях и приоритетах </w:t>
            </w:r>
            <w:r w:rsidR="0093489B">
              <w:rPr>
                <w:iCs/>
                <w:lang w:val="ru-RU"/>
              </w:rPr>
              <w:t xml:space="preserve">и </w:t>
            </w:r>
            <w:r w:rsidR="00F34FBD">
              <w:rPr>
                <w:iCs/>
                <w:lang w:val="ru-RU"/>
              </w:rPr>
              <w:t xml:space="preserve">внести </w:t>
            </w:r>
            <w:r w:rsidR="0093489B">
              <w:rPr>
                <w:iCs/>
                <w:lang w:val="ru-RU"/>
              </w:rPr>
              <w:t xml:space="preserve">более </w:t>
            </w:r>
            <w:r w:rsidR="00F34FBD">
              <w:rPr>
                <w:iCs/>
                <w:lang w:val="ru-RU"/>
              </w:rPr>
              <w:t xml:space="preserve">весомый вклад </w:t>
            </w:r>
            <w:r w:rsidR="0093489B">
              <w:rPr>
                <w:iCs/>
                <w:lang w:val="ru-RU"/>
              </w:rPr>
              <w:t xml:space="preserve">в </w:t>
            </w:r>
            <w:r w:rsidR="00F34FBD">
              <w:rPr>
                <w:iCs/>
                <w:lang w:val="ru-RU"/>
              </w:rPr>
              <w:t xml:space="preserve">осуществление </w:t>
            </w:r>
            <w:r w:rsidR="0093489B">
              <w:rPr>
                <w:iCs/>
                <w:lang w:val="ru-RU"/>
              </w:rPr>
              <w:t>проект</w:t>
            </w:r>
            <w:r w:rsidR="00F34FBD">
              <w:rPr>
                <w:iCs/>
                <w:lang w:val="ru-RU"/>
              </w:rPr>
              <w:t>а</w:t>
            </w:r>
            <w:r w:rsidR="0093489B">
              <w:rPr>
                <w:iCs/>
                <w:lang w:val="ru-RU"/>
              </w:rPr>
              <w:t xml:space="preserve"> и </w:t>
            </w:r>
            <w:r w:rsidR="00F34FBD">
              <w:rPr>
                <w:iCs/>
                <w:lang w:val="ru-RU"/>
              </w:rPr>
              <w:t xml:space="preserve">достижение </w:t>
            </w:r>
            <w:r w:rsidR="0093489B">
              <w:rPr>
                <w:iCs/>
                <w:lang w:val="ru-RU"/>
              </w:rPr>
              <w:t>его результат</w:t>
            </w:r>
            <w:r w:rsidR="00F34FBD">
              <w:rPr>
                <w:iCs/>
                <w:lang w:val="ru-RU"/>
              </w:rPr>
              <w:t>ов;</w:t>
            </w:r>
            <w:r w:rsidR="0093489B">
              <w:rPr>
                <w:iCs/>
                <w:lang w:val="ru-RU"/>
              </w:rPr>
              <w:t xml:space="preserve"> </w:t>
            </w:r>
          </w:p>
          <w:p w:rsidR="002D7AB2" w:rsidRPr="00F34FBD" w:rsidRDefault="002D7AB2" w:rsidP="002D7AB2">
            <w:pPr>
              <w:rPr>
                <w:iCs/>
                <w:lang w:val="ru-RU"/>
              </w:rPr>
            </w:pPr>
          </w:p>
          <w:p w:rsidR="006D20ED" w:rsidRPr="00811144" w:rsidRDefault="0093489B" w:rsidP="00F34FBD">
            <w:pPr>
              <w:numPr>
                <w:ilvl w:val="0"/>
                <w:numId w:val="19"/>
              </w:num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Твердая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приверженность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поддержка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со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стороны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четырех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государств</w:t>
            </w:r>
            <w:r w:rsidRPr="0093489B">
              <w:rPr>
                <w:iCs/>
                <w:lang w:val="ru-RU"/>
              </w:rPr>
              <w:t>-</w:t>
            </w:r>
            <w:r>
              <w:rPr>
                <w:iCs/>
                <w:lang w:val="ru-RU"/>
              </w:rPr>
              <w:t>членов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их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судебных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органов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сыграли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ключевую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роль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успешном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своевременном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завершении</w:t>
            </w:r>
            <w:r w:rsidRPr="0093489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проекта. </w:t>
            </w:r>
            <w:r w:rsidRPr="0093489B">
              <w:rPr>
                <w:iCs/>
                <w:lang w:val="ru-RU"/>
              </w:rPr>
              <w:t xml:space="preserve"> </w:t>
            </w:r>
          </w:p>
        </w:tc>
      </w:tr>
      <w:tr w:rsidR="006D20ED" w:rsidRPr="00811144" w:rsidTr="009F61DC">
        <w:trPr>
          <w:trHeight w:val="713"/>
        </w:trPr>
        <w:tc>
          <w:tcPr>
            <w:tcW w:w="2376" w:type="dxa"/>
            <w:shd w:val="clear" w:color="auto" w:fill="auto"/>
          </w:tcPr>
          <w:p w:rsidR="006D20ED" w:rsidRPr="00ED4C94" w:rsidRDefault="007E388E" w:rsidP="007E388E">
            <w:pPr>
              <w:pStyle w:val="Heading3"/>
            </w:pPr>
            <w:r>
              <w:rPr>
                <w:lang w:val="ru-RU"/>
              </w:rPr>
              <w:t xml:space="preserve">Риски и их снижение </w:t>
            </w:r>
          </w:p>
        </w:tc>
        <w:tc>
          <w:tcPr>
            <w:tcW w:w="6912" w:type="dxa"/>
          </w:tcPr>
          <w:p w:rsidR="00075FC9" w:rsidRPr="00866E31" w:rsidRDefault="00075FC9" w:rsidP="009F61DC">
            <w:pPr>
              <w:rPr>
                <w:iCs/>
                <w:lang w:val="ru-RU"/>
              </w:rPr>
            </w:pPr>
          </w:p>
          <w:p w:rsidR="006D20ED" w:rsidRPr="00F34FBD" w:rsidRDefault="007E388E" w:rsidP="009F61DC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Мониторинг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рисков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проводился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на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постоянной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основе</w:t>
            </w:r>
            <w:r w:rsidRPr="007E388E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>и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их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обсуждение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проходило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при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активном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участии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учреждений-партнеров из четырех стран. </w:t>
            </w:r>
            <w:r w:rsidR="00A108D2">
              <w:rPr>
                <w:iCs/>
                <w:lang w:val="ru-RU"/>
              </w:rPr>
              <w:t>Оценка</w:t>
            </w:r>
            <w:r w:rsidR="00A108D2" w:rsidRPr="007E388E">
              <w:rPr>
                <w:iCs/>
                <w:lang w:val="ru-RU"/>
              </w:rPr>
              <w:t xml:space="preserve"> </w:t>
            </w:r>
            <w:r w:rsidR="00A108D2">
              <w:rPr>
                <w:iCs/>
                <w:lang w:val="ru-RU"/>
              </w:rPr>
              <w:t>рисков</w:t>
            </w:r>
            <w:r w:rsidR="00A108D2" w:rsidRPr="007E388E">
              <w:rPr>
                <w:iCs/>
                <w:lang w:val="ru-RU"/>
              </w:rPr>
              <w:t xml:space="preserve"> </w:t>
            </w:r>
            <w:r w:rsidR="00A108D2">
              <w:rPr>
                <w:iCs/>
                <w:lang w:val="ru-RU"/>
              </w:rPr>
              <w:t>и</w:t>
            </w:r>
            <w:r w:rsidR="00A108D2" w:rsidRPr="007E388E">
              <w:rPr>
                <w:iCs/>
                <w:lang w:val="ru-RU"/>
              </w:rPr>
              <w:t xml:space="preserve"> </w:t>
            </w:r>
            <w:r w:rsidR="00A108D2">
              <w:rPr>
                <w:iCs/>
                <w:lang w:val="ru-RU"/>
              </w:rPr>
              <w:t>анализ</w:t>
            </w:r>
            <w:r w:rsidR="00A108D2" w:rsidRPr="007E388E">
              <w:rPr>
                <w:iCs/>
                <w:lang w:val="ru-RU"/>
              </w:rPr>
              <w:t xml:space="preserve"> </w:t>
            </w:r>
            <w:r w:rsidR="00A108D2">
              <w:rPr>
                <w:iCs/>
                <w:lang w:val="ru-RU"/>
              </w:rPr>
              <w:t>способов</w:t>
            </w:r>
            <w:r w:rsidR="00A108D2" w:rsidRPr="007E388E">
              <w:rPr>
                <w:iCs/>
                <w:lang w:val="ru-RU"/>
              </w:rPr>
              <w:t xml:space="preserve"> </w:t>
            </w:r>
            <w:r w:rsidR="00A108D2">
              <w:rPr>
                <w:iCs/>
                <w:lang w:val="ru-RU"/>
              </w:rPr>
              <w:t>их</w:t>
            </w:r>
            <w:r w:rsidR="00A108D2" w:rsidRPr="007E388E">
              <w:rPr>
                <w:iCs/>
                <w:lang w:val="ru-RU"/>
              </w:rPr>
              <w:t xml:space="preserve"> </w:t>
            </w:r>
            <w:r w:rsidR="00A108D2">
              <w:rPr>
                <w:iCs/>
                <w:lang w:val="ru-RU"/>
              </w:rPr>
              <w:t xml:space="preserve">снижения имели важное значение при </w:t>
            </w:r>
            <w:r>
              <w:rPr>
                <w:iCs/>
                <w:lang w:val="ru-RU"/>
              </w:rPr>
              <w:t>создани</w:t>
            </w:r>
            <w:r w:rsidR="00A108D2">
              <w:rPr>
                <w:iCs/>
                <w:lang w:val="ru-RU"/>
              </w:rPr>
              <w:t>и</w:t>
            </w:r>
            <w:r w:rsidRPr="007E388E">
              <w:rPr>
                <w:iCs/>
                <w:lang w:val="ru-RU"/>
              </w:rPr>
              <w:t xml:space="preserve"> </w:t>
            </w:r>
            <w:r w:rsidR="00A108D2">
              <w:rPr>
                <w:iCs/>
                <w:lang w:val="ru-RU"/>
              </w:rPr>
              <w:t xml:space="preserve">оптимальных условий для </w:t>
            </w:r>
            <w:r>
              <w:rPr>
                <w:iCs/>
                <w:lang w:val="ru-RU"/>
              </w:rPr>
              <w:t>реализации</w:t>
            </w:r>
            <w:r w:rsidRPr="007E388E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проекта</w:t>
            </w:r>
            <w:r w:rsidR="00A108D2">
              <w:rPr>
                <w:iCs/>
                <w:lang w:val="ru-RU"/>
              </w:rPr>
              <w:t>.</w:t>
            </w:r>
          </w:p>
          <w:p w:rsidR="006D20ED" w:rsidRPr="00F34FBD" w:rsidRDefault="006D20ED" w:rsidP="009F61DC">
            <w:pPr>
              <w:rPr>
                <w:iCs/>
                <w:lang w:val="ru-RU"/>
              </w:rPr>
            </w:pPr>
          </w:p>
          <w:p w:rsidR="006D20ED" w:rsidRPr="00F34FBD" w:rsidRDefault="00A108D2" w:rsidP="009F61DC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Основные</w:t>
            </w:r>
            <w:r w:rsidRPr="00F34FBD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риски</w:t>
            </w:r>
            <w:r w:rsidRPr="00F34FBD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</w:t>
            </w:r>
            <w:r w:rsidRPr="00F34FBD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предложенные</w:t>
            </w:r>
            <w:r w:rsidRPr="00F34FBD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способы</w:t>
            </w:r>
            <w:r w:rsidRPr="00F34FBD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их</w:t>
            </w:r>
            <w:r w:rsidRPr="00F34FBD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снижения</w:t>
            </w:r>
            <w:r w:rsidRPr="00F34FBD">
              <w:rPr>
                <w:iCs/>
                <w:lang w:val="ru-RU"/>
              </w:rPr>
              <w:t>:</w:t>
            </w:r>
          </w:p>
          <w:p w:rsidR="006D20ED" w:rsidRPr="00F34FBD" w:rsidRDefault="006D20ED" w:rsidP="009F61DC">
            <w:pPr>
              <w:rPr>
                <w:iCs/>
                <w:lang w:val="ru-RU"/>
              </w:rPr>
            </w:pPr>
          </w:p>
          <w:p w:rsidR="00A108D2" w:rsidRDefault="00A108D2" w:rsidP="009F61DC">
            <w:pPr>
              <w:rPr>
                <w:lang w:val="ru-RU" w:bidi="ru-RU"/>
              </w:rPr>
            </w:pPr>
            <w:r>
              <w:rPr>
                <w:iCs/>
                <w:lang w:val="ru-RU"/>
              </w:rPr>
              <w:t xml:space="preserve">Риск </w:t>
            </w:r>
            <w:r w:rsidRPr="00A108D2">
              <w:rPr>
                <w:iCs/>
                <w:lang w:val="ru-RU"/>
              </w:rPr>
              <w:t>(</w:t>
            </w:r>
            <w:r w:rsidRPr="00ED4C94">
              <w:rPr>
                <w:iCs/>
              </w:rPr>
              <w:t>a</w:t>
            </w:r>
            <w:r w:rsidRPr="00A108D2">
              <w:rPr>
                <w:iCs/>
                <w:lang w:val="ru-RU"/>
              </w:rPr>
              <w:t>):</w:t>
            </w:r>
            <w:r>
              <w:rPr>
                <w:iCs/>
                <w:lang w:val="ru-RU"/>
              </w:rPr>
              <w:t xml:space="preserve"> </w:t>
            </w:r>
            <w:r w:rsidRPr="00A108D2">
              <w:rPr>
                <w:lang w:val="ru-RU" w:bidi="ru-RU"/>
              </w:rPr>
              <w:t>Сложности в связи с организацией непрерывного обучения работников сферы юстиции, имеющих плотный график работы.  Основной способ снижения данного риска заключается во всемерном участии и поддержке со стороны учреждения по подготовке работников судебных органов и/или соответствующих органов на всех этапах реализации проекта</w:t>
            </w:r>
            <w:r>
              <w:rPr>
                <w:lang w:val="ru-RU" w:bidi="ru-RU"/>
              </w:rPr>
              <w:t>.</w:t>
            </w:r>
          </w:p>
          <w:p w:rsidR="00A108D2" w:rsidRPr="00A108D2" w:rsidRDefault="00A108D2" w:rsidP="009F61DC">
            <w:pPr>
              <w:rPr>
                <w:iCs/>
                <w:lang w:val="ru-RU"/>
              </w:rPr>
            </w:pPr>
          </w:p>
          <w:p w:rsidR="000759E9" w:rsidRPr="000759E9" w:rsidRDefault="000759E9" w:rsidP="009F61DC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Снижение</w:t>
            </w:r>
            <w:r w:rsidRPr="000759E9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риска</w:t>
            </w:r>
            <w:r w:rsidRPr="000759E9">
              <w:rPr>
                <w:iCs/>
                <w:lang w:val="ru-RU"/>
              </w:rPr>
              <w:t xml:space="preserve"> (</w:t>
            </w:r>
            <w:r w:rsidRPr="00ED4C94">
              <w:rPr>
                <w:iCs/>
              </w:rPr>
              <w:t>a</w:t>
            </w:r>
            <w:r w:rsidRPr="000759E9">
              <w:rPr>
                <w:iCs/>
                <w:lang w:val="ru-RU"/>
              </w:rPr>
              <w:t xml:space="preserve">): </w:t>
            </w:r>
            <w:r>
              <w:rPr>
                <w:iCs/>
                <w:lang w:val="ru-RU"/>
              </w:rPr>
              <w:t>У</w:t>
            </w:r>
            <w:r w:rsidRPr="000759E9">
              <w:rPr>
                <w:lang w:val="ru-RU" w:bidi="ru-RU"/>
              </w:rPr>
              <w:t>чреждения по подготовке сотрудников судебных органов и имеющие отношение органы соответствующих стран-бенефициаров выразили всестороннюю поддержку реализации проекта, и поэтому предусмотренные риски не оправдались и не оказали негативного воздействия на его результативность</w:t>
            </w:r>
            <w:r>
              <w:rPr>
                <w:lang w:val="ru-RU" w:bidi="ru-RU"/>
              </w:rPr>
              <w:t xml:space="preserve">. Кроме того, использование механизмов дистанционного </w:t>
            </w:r>
            <w:r w:rsidR="00EE212E">
              <w:rPr>
                <w:lang w:val="ru-RU" w:bidi="ru-RU"/>
              </w:rPr>
              <w:t>обучения для целей непрерывного образования позволяет обеспечить более гибкий подход</w:t>
            </w:r>
            <w:r w:rsidR="00E10374">
              <w:rPr>
                <w:lang w:val="ru-RU" w:bidi="ru-RU"/>
              </w:rPr>
              <w:t xml:space="preserve"> на индивидуальной основе</w:t>
            </w:r>
            <w:r w:rsidR="00EE212E">
              <w:rPr>
                <w:lang w:val="ru-RU" w:bidi="ru-RU"/>
              </w:rPr>
              <w:t>.</w:t>
            </w:r>
          </w:p>
          <w:p w:rsidR="000759E9" w:rsidRPr="000759E9" w:rsidRDefault="000759E9" w:rsidP="009F61DC">
            <w:pPr>
              <w:rPr>
                <w:iCs/>
                <w:lang w:val="ru-RU"/>
              </w:rPr>
            </w:pPr>
          </w:p>
          <w:p w:rsidR="00EE212E" w:rsidRPr="00EE212E" w:rsidRDefault="00EE212E" w:rsidP="00EE212E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Риск</w:t>
            </w:r>
            <w:r w:rsidR="006D20ED" w:rsidRPr="00EE212E">
              <w:rPr>
                <w:iCs/>
                <w:lang w:val="ru-RU"/>
              </w:rPr>
              <w:t xml:space="preserve"> (</w:t>
            </w:r>
            <w:r w:rsidR="006D20ED" w:rsidRPr="00ED4C94">
              <w:rPr>
                <w:iCs/>
              </w:rPr>
              <w:t>b</w:t>
            </w:r>
            <w:r w:rsidR="006D20ED" w:rsidRPr="00EE212E">
              <w:rPr>
                <w:iCs/>
                <w:lang w:val="ru-RU"/>
              </w:rPr>
              <w:t xml:space="preserve">): </w:t>
            </w:r>
            <w:r w:rsidRPr="00EE212E">
              <w:rPr>
                <w:lang w:val="ru-RU" w:bidi="ru-RU"/>
              </w:rPr>
              <w:t>Условия в отобранной стране – участнице проекта могут препятствовать его реализации, и в этом случае необходимы соответствующие обсуждения.  Если такие обсуждения окажутся безуспешными, реализация проекта в этой стране может быть приостановлена или отложена.</w:t>
            </w:r>
          </w:p>
          <w:p w:rsidR="00EE212E" w:rsidRDefault="00EE212E" w:rsidP="009F61DC">
            <w:pPr>
              <w:rPr>
                <w:iCs/>
                <w:lang w:val="ru-RU"/>
              </w:rPr>
            </w:pPr>
          </w:p>
          <w:p w:rsidR="00E10374" w:rsidRPr="00E10374" w:rsidRDefault="00EE212E" w:rsidP="009F61DC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Снижение</w:t>
            </w:r>
            <w:r w:rsidRPr="00E10374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риска</w:t>
            </w:r>
            <w:r w:rsidRPr="00E10374">
              <w:rPr>
                <w:iCs/>
                <w:lang w:val="ru-RU"/>
              </w:rPr>
              <w:t xml:space="preserve"> </w:t>
            </w:r>
            <w:r w:rsidR="00E10374" w:rsidRPr="00E10374">
              <w:rPr>
                <w:iCs/>
                <w:lang w:val="ru-RU"/>
              </w:rPr>
              <w:t>(</w:t>
            </w:r>
            <w:r w:rsidR="00E10374" w:rsidRPr="00ED4C94">
              <w:rPr>
                <w:iCs/>
              </w:rPr>
              <w:t>b</w:t>
            </w:r>
            <w:r w:rsidR="00E10374" w:rsidRPr="00E10374">
              <w:rPr>
                <w:iCs/>
                <w:lang w:val="ru-RU"/>
              </w:rPr>
              <w:t xml:space="preserve">): </w:t>
            </w:r>
            <w:r w:rsidR="00E10374" w:rsidRPr="00E10374">
              <w:rPr>
                <w:lang w:val="ru-RU" w:bidi="ru-RU"/>
              </w:rPr>
              <w:t xml:space="preserve">Условия, сложившиеся в отобранных странах, были </w:t>
            </w:r>
            <w:r w:rsidR="00E10374">
              <w:rPr>
                <w:lang w:val="ru-RU" w:bidi="ru-RU"/>
              </w:rPr>
              <w:t>в</w:t>
            </w:r>
            <w:r w:rsidR="00E10374" w:rsidRPr="00E10374">
              <w:rPr>
                <w:lang w:val="ru-RU" w:bidi="ru-RU"/>
              </w:rPr>
              <w:t xml:space="preserve"> </w:t>
            </w:r>
            <w:r w:rsidR="00E10374">
              <w:rPr>
                <w:lang w:val="ru-RU" w:bidi="ru-RU"/>
              </w:rPr>
              <w:t>целом</w:t>
            </w:r>
            <w:r w:rsidR="00E10374" w:rsidRPr="00E10374">
              <w:rPr>
                <w:lang w:val="ru-RU" w:bidi="ru-RU"/>
              </w:rPr>
              <w:t xml:space="preserve"> благоприятными для реализации проекта</w:t>
            </w:r>
            <w:r w:rsidR="00E10374">
              <w:rPr>
                <w:iCs/>
                <w:lang w:val="ru-RU"/>
              </w:rPr>
              <w:t xml:space="preserve">. Поддержка со стороны учреждений-партнёров помогла минимизировать все риски, которые могли возникнуть.  </w:t>
            </w:r>
            <w:r w:rsidR="00E10374" w:rsidRPr="00E10374">
              <w:rPr>
                <w:lang w:val="ru-RU" w:bidi="ru-RU"/>
              </w:rPr>
              <w:t>Риск был смягчен и не оказал негативного воздействия на результативность проекта.</w:t>
            </w:r>
          </w:p>
          <w:p w:rsidR="00E10374" w:rsidRPr="00E10374" w:rsidRDefault="00E10374" w:rsidP="009F61DC">
            <w:pPr>
              <w:rPr>
                <w:iCs/>
                <w:lang w:val="ru-RU"/>
              </w:rPr>
            </w:pPr>
          </w:p>
          <w:p w:rsidR="00E10374" w:rsidRPr="00E10374" w:rsidRDefault="00E10374" w:rsidP="00E10374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 xml:space="preserve">Риск (с): </w:t>
            </w:r>
            <w:r w:rsidRPr="00E10374">
              <w:rPr>
                <w:lang w:val="ru-RU" w:bidi="ru-RU"/>
              </w:rPr>
              <w:t>Условия в развивающихся и наименее развитых странах, например отсутствие сети Интернет или низкая скорость передачи данных через Интернет, могут ограничить применение информационно-коммуникационных технологий (ИКТ).  Для снижения этого значительного риска следует издать «Руководство для судей по ИС» в печатном виде.</w:t>
            </w:r>
          </w:p>
          <w:p w:rsidR="00E10374" w:rsidRDefault="00E10374" w:rsidP="009F61DC">
            <w:pPr>
              <w:rPr>
                <w:iCs/>
                <w:lang w:val="ru-RU"/>
              </w:rPr>
            </w:pPr>
          </w:p>
          <w:p w:rsidR="00B54680" w:rsidRPr="00B54680" w:rsidRDefault="00B112F4" w:rsidP="00B54680">
            <w:pPr>
              <w:rPr>
                <w:lang w:val="ru-RU"/>
              </w:rPr>
            </w:pPr>
            <w:r>
              <w:rPr>
                <w:iCs/>
                <w:lang w:val="ru-RU"/>
              </w:rPr>
              <w:t xml:space="preserve">Снижение риска (с): </w:t>
            </w:r>
            <w:r w:rsidRPr="00B112F4">
              <w:rPr>
                <w:lang w:val="ru-RU" w:bidi="ru-RU"/>
              </w:rPr>
              <w:t xml:space="preserve">Серьезные ограничения относительно использования ИКТ в странах-бенефициарах отсутствовали, поскольку учебные материалы были предоставлены в удобных для доступа и предполагающих возможность печати форматах.  </w:t>
            </w:r>
            <w:r>
              <w:rPr>
                <w:lang w:val="ru-RU" w:bidi="ru-RU"/>
              </w:rPr>
              <w:t>Без каких-либо трудностей был</w:t>
            </w:r>
            <w:r w:rsidR="00B54680">
              <w:rPr>
                <w:lang w:val="ru-RU" w:bidi="ru-RU"/>
              </w:rPr>
              <w:t>и</w:t>
            </w:r>
            <w:r>
              <w:rPr>
                <w:lang w:val="ru-RU" w:bidi="ru-RU"/>
              </w:rPr>
              <w:t xml:space="preserve"> организован</w:t>
            </w:r>
            <w:r w:rsidR="00B54680">
              <w:rPr>
                <w:lang w:val="ru-RU" w:bidi="ru-RU"/>
              </w:rPr>
              <w:t>ы</w:t>
            </w:r>
            <w:r>
              <w:rPr>
                <w:lang w:val="ru-RU" w:bidi="ru-RU"/>
              </w:rPr>
              <w:t xml:space="preserve"> </w:t>
            </w:r>
            <w:r w:rsidR="00B54680">
              <w:rPr>
                <w:lang w:val="ru-RU" w:bidi="ru-RU"/>
              </w:rPr>
              <w:t>постоянный обмен информацией по электронной почте и запланированные курсы обучения в режиме он-лайн. Комбинированное обучение (в режиме он-лайн и на очной основе) уменьшили риск потери какой-либо информации.  Таким образом р</w:t>
            </w:r>
            <w:r w:rsidR="00B54680" w:rsidRPr="00B54680">
              <w:rPr>
                <w:lang w:val="ru-RU" w:bidi="ru-RU"/>
              </w:rPr>
              <w:t>иск был снижен и не оказал негативного воздействия на результативность проекта.</w:t>
            </w:r>
          </w:p>
          <w:p w:rsidR="00B112F4" w:rsidRDefault="00B112F4" w:rsidP="009F61DC">
            <w:pPr>
              <w:rPr>
                <w:lang w:val="ru-RU" w:bidi="ru-RU"/>
              </w:rPr>
            </w:pPr>
          </w:p>
          <w:p w:rsidR="006D20ED" w:rsidRPr="00866E31" w:rsidRDefault="006D20ED" w:rsidP="009F61DC">
            <w:pPr>
              <w:rPr>
                <w:iCs/>
                <w:lang w:val="ru-RU"/>
              </w:rPr>
            </w:pPr>
          </w:p>
        </w:tc>
      </w:tr>
      <w:tr w:rsidR="006D20ED" w:rsidRPr="00811144" w:rsidTr="009F61DC">
        <w:trPr>
          <w:trHeight w:val="848"/>
        </w:trPr>
        <w:tc>
          <w:tcPr>
            <w:tcW w:w="2376" w:type="dxa"/>
            <w:shd w:val="clear" w:color="auto" w:fill="auto"/>
          </w:tcPr>
          <w:p w:rsidR="006D20ED" w:rsidRPr="00B54680" w:rsidRDefault="00B54680" w:rsidP="009F61DC">
            <w:pPr>
              <w:pStyle w:val="Heading3"/>
              <w:rPr>
                <w:lang w:val="ru-RU"/>
              </w:rPr>
            </w:pPr>
            <w:r w:rsidRPr="00B54680">
              <w:rPr>
                <w:lang w:val="ru-RU" w:bidi="ru-RU"/>
              </w:rPr>
              <w:t>Показатель освоения средств по проекту</w:t>
            </w:r>
          </w:p>
        </w:tc>
        <w:tc>
          <w:tcPr>
            <w:tcW w:w="6912" w:type="dxa"/>
          </w:tcPr>
          <w:p w:rsidR="00075FC9" w:rsidRPr="00B54680" w:rsidRDefault="00075FC9">
            <w:pPr>
              <w:rPr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96"/>
            </w:tblGrid>
            <w:tr w:rsidR="006D20ED" w:rsidRPr="00811144" w:rsidTr="009F61DC">
              <w:trPr>
                <w:trHeight w:val="103"/>
              </w:trPr>
              <w:tc>
                <w:tcPr>
                  <w:tcW w:w="6396" w:type="dxa"/>
                </w:tcPr>
                <w:p w:rsidR="00F77502" w:rsidRPr="008974BD" w:rsidRDefault="008974BD" w:rsidP="00F77502">
                  <w:pPr>
                    <w:ind w:left="-45"/>
                    <w:rPr>
                      <w:iCs/>
                      <w:lang w:val="ru-RU"/>
                    </w:rPr>
                  </w:pPr>
                  <w:r w:rsidRPr="008974BD">
                    <w:rPr>
                      <w:lang w:val="ru-RU" w:bidi="ru-RU"/>
                    </w:rPr>
                    <w:t xml:space="preserve">Показатель освоения бюджетных средств по состоянию на </w:t>
                  </w:r>
                  <w:r>
                    <w:rPr>
                      <w:lang w:val="ru-RU" w:bidi="ru-RU"/>
                    </w:rPr>
                    <w:t>31 декабря 2018 г. составил 90</w:t>
                  </w:r>
                  <w:r w:rsidRPr="008974BD">
                    <w:rPr>
                      <w:lang w:val="ru-RU" w:bidi="ru-RU"/>
                    </w:rPr>
                    <w:t>%</w:t>
                  </w:r>
                  <w:r>
                    <w:rPr>
                      <w:lang w:val="ru-RU" w:bidi="ru-RU"/>
                    </w:rPr>
                    <w:t xml:space="preserve">. </w:t>
                  </w:r>
                  <w:r w:rsidRPr="008974BD">
                    <w:rPr>
                      <w:lang w:val="ru-RU" w:bidi="ru-RU"/>
                    </w:rPr>
                    <w:t xml:space="preserve"> </w:t>
                  </w:r>
                  <w:r>
                    <w:rPr>
                      <w:lang w:val="ru-RU" w:bidi="ru-RU"/>
                    </w:rPr>
                    <w:t xml:space="preserve">На реализацию этого проекта затрачено меньше средств, чем было </w:t>
                  </w:r>
                  <w:r w:rsidR="00F34FBD">
                    <w:rPr>
                      <w:lang w:val="ru-RU" w:bidi="ru-RU"/>
                    </w:rPr>
                    <w:t xml:space="preserve">первоначально </w:t>
                  </w:r>
                  <w:r>
                    <w:rPr>
                      <w:lang w:val="ru-RU" w:bidi="ru-RU"/>
                    </w:rPr>
                    <w:t>предусмотрено бюджетом</w:t>
                  </w:r>
                  <w:r w:rsidR="001358B0">
                    <w:rPr>
                      <w:lang w:val="ru-RU" w:bidi="ru-RU"/>
                    </w:rPr>
                    <w:t>.</w:t>
                  </w:r>
                </w:p>
                <w:p w:rsidR="00F77502" w:rsidRPr="008974BD" w:rsidRDefault="00F77502" w:rsidP="00F77502">
                  <w:pPr>
                    <w:ind w:left="-45"/>
                    <w:rPr>
                      <w:iCs/>
                      <w:lang w:val="ru-RU"/>
                    </w:rPr>
                  </w:pPr>
                </w:p>
                <w:p w:rsidR="006D20ED" w:rsidRPr="00F34FBD" w:rsidRDefault="00B024D1" w:rsidP="00F34FBD">
                  <w:pPr>
                    <w:ind w:left="-45"/>
                    <w:rPr>
                      <w:iCs/>
                      <w:lang w:val="ru-RU"/>
                    </w:rPr>
                  </w:pPr>
                  <w:r>
                    <w:rPr>
                      <w:iCs/>
                      <w:lang w:val="ru-RU"/>
                    </w:rPr>
                    <w:t>Проект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не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предусматривал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выделения каких-либо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бюджетных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средств на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людские ресурсы. Вместе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с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>
                    <w:rPr>
                      <w:iCs/>
                      <w:lang w:val="ru-RU"/>
                    </w:rPr>
                    <w:t>тем</w:t>
                  </w:r>
                  <w:r w:rsidRPr="00B024D1">
                    <w:rPr>
                      <w:iCs/>
                      <w:lang w:val="ru-RU"/>
                    </w:rPr>
                    <w:t xml:space="preserve"> </w:t>
                  </w:r>
                  <w:r w:rsidR="00F34FBD">
                    <w:rPr>
                      <w:iCs/>
                      <w:lang w:val="ru-RU"/>
                    </w:rPr>
                    <w:t xml:space="preserve">некоторые </w:t>
                  </w:r>
                  <w:r>
                    <w:rPr>
                      <w:iCs/>
                      <w:lang w:val="ru-RU"/>
                    </w:rPr>
                    <w:t>сотрудник</w:t>
                  </w:r>
                  <w:r w:rsidR="00F34FBD">
                    <w:rPr>
                      <w:iCs/>
                      <w:lang w:val="ru-RU"/>
                    </w:rPr>
                    <w:t>и</w:t>
                  </w:r>
                  <w:r>
                    <w:rPr>
                      <w:iCs/>
                      <w:lang w:val="ru-RU"/>
                    </w:rPr>
                    <w:t xml:space="preserve"> и стажер</w:t>
                  </w:r>
                  <w:r w:rsidR="00F34FBD">
                    <w:rPr>
                      <w:iCs/>
                      <w:lang w:val="ru-RU"/>
                    </w:rPr>
                    <w:t>ы</w:t>
                  </w:r>
                  <w:r>
                    <w:rPr>
                      <w:iCs/>
                      <w:lang w:val="ru-RU"/>
                    </w:rPr>
                    <w:t xml:space="preserve"> ВОИС</w:t>
                  </w:r>
                  <w:r w:rsidR="00181801">
                    <w:rPr>
                      <w:iCs/>
                      <w:lang w:val="ru-RU"/>
                    </w:rPr>
                    <w:t>, в частности из Академии ВОИС, дополнительно к своим постоянным обязанностям и функциям, прин</w:t>
                  </w:r>
                  <w:r w:rsidR="00F34FBD">
                    <w:rPr>
                      <w:iCs/>
                      <w:lang w:val="ru-RU"/>
                    </w:rPr>
                    <w:t xml:space="preserve">яли </w:t>
                  </w:r>
                  <w:r w:rsidR="00181801">
                    <w:rPr>
                      <w:iCs/>
                      <w:lang w:val="ru-RU"/>
                    </w:rPr>
                    <w:t>участие в проведении</w:t>
                  </w:r>
                  <w:r w:rsidR="00F34FBD">
                    <w:rPr>
                      <w:iCs/>
                      <w:lang w:val="ru-RU"/>
                    </w:rPr>
                    <w:t xml:space="preserve"> мероприятий в рамках проекта. </w:t>
                  </w:r>
                </w:p>
              </w:tc>
            </w:tr>
          </w:tbl>
          <w:p w:rsidR="006D20ED" w:rsidRPr="00F34FBD" w:rsidRDefault="006D20ED" w:rsidP="009F61DC">
            <w:pPr>
              <w:rPr>
                <w:iCs/>
                <w:lang w:val="ru-RU"/>
              </w:rPr>
            </w:pPr>
          </w:p>
        </w:tc>
      </w:tr>
      <w:tr w:rsidR="006D20ED" w:rsidRPr="00811144" w:rsidTr="009F61DC">
        <w:trPr>
          <w:trHeight w:val="420"/>
        </w:trPr>
        <w:tc>
          <w:tcPr>
            <w:tcW w:w="2376" w:type="dxa"/>
            <w:shd w:val="clear" w:color="auto" w:fill="auto"/>
          </w:tcPr>
          <w:p w:rsidR="006D20ED" w:rsidRPr="00ED4C94" w:rsidRDefault="00B54680" w:rsidP="009D59BC">
            <w:pPr>
              <w:pStyle w:val="Heading3"/>
            </w:pPr>
            <w:r w:rsidRPr="00071E0B">
              <w:rPr>
                <w:lang w:bidi="ru-RU"/>
              </w:rPr>
              <w:t>Предыдущие отчеты</w:t>
            </w:r>
          </w:p>
        </w:tc>
        <w:tc>
          <w:tcPr>
            <w:tcW w:w="6912" w:type="dxa"/>
          </w:tcPr>
          <w:p w:rsidR="00075FC9" w:rsidRPr="00B54680" w:rsidRDefault="00075FC9" w:rsidP="009F61DC">
            <w:pPr>
              <w:rPr>
                <w:lang w:val="ru-RU"/>
              </w:rPr>
            </w:pPr>
          </w:p>
          <w:p w:rsidR="001E1A94" w:rsidRPr="00B54680" w:rsidRDefault="00B54680" w:rsidP="009F61DC">
            <w:pPr>
              <w:rPr>
                <w:lang w:val="ru-RU"/>
              </w:rPr>
            </w:pPr>
            <w:r>
              <w:rPr>
                <w:lang w:val="ru-RU"/>
              </w:rPr>
              <w:t>Это четвертый отчет, представленный КРИС</w:t>
            </w:r>
            <w:r w:rsidR="008974BD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1E1A94" w:rsidRPr="00B54680" w:rsidRDefault="001E1A94" w:rsidP="009F61DC">
            <w:pPr>
              <w:rPr>
                <w:lang w:val="ru-RU"/>
              </w:rPr>
            </w:pPr>
          </w:p>
          <w:p w:rsidR="006D20ED" w:rsidRPr="008974BD" w:rsidRDefault="008974BD" w:rsidP="001E1A94">
            <w:pPr>
              <w:rPr>
                <w:lang w:val="ru-RU"/>
              </w:rPr>
            </w:pPr>
            <w:r>
              <w:rPr>
                <w:lang w:val="ru-RU"/>
              </w:rPr>
              <w:t>Первый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отчет</w:t>
            </w:r>
            <w:r w:rsidRPr="008974B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содержащийся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приложении</w:t>
            </w:r>
            <w:r w:rsidRPr="008974BD">
              <w:rPr>
                <w:lang w:val="ru-RU"/>
              </w:rPr>
              <w:t xml:space="preserve"> </w:t>
            </w:r>
            <w:r>
              <w:t>VI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документу</w:t>
            </w:r>
            <w:r w:rsidRPr="008974BD">
              <w:rPr>
                <w:lang w:val="ru-RU"/>
              </w:rPr>
              <w:t xml:space="preserve"> </w:t>
            </w:r>
            <w:r w:rsidR="001E1A94" w:rsidRPr="001E1A94">
              <w:t>CDIP</w:t>
            </w:r>
            <w:r w:rsidR="001E1A94" w:rsidRPr="008974BD">
              <w:rPr>
                <w:lang w:val="ru-RU"/>
              </w:rPr>
              <w:t xml:space="preserve">/18/2, </w:t>
            </w:r>
            <w:r>
              <w:rPr>
                <w:lang w:val="ru-RU"/>
              </w:rPr>
              <w:t>был представлен КРИС на его восемнадцатой сессии.</w:t>
            </w:r>
            <w:r w:rsidR="001E1A94" w:rsidRPr="008974BD">
              <w:rPr>
                <w:lang w:val="ru-RU"/>
              </w:rPr>
              <w:t xml:space="preserve">  </w:t>
            </w:r>
            <w:r>
              <w:rPr>
                <w:lang w:val="ru-RU"/>
              </w:rPr>
              <w:t>Второй отчет</w:t>
            </w:r>
            <w:r w:rsidRPr="008974B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содержащийся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приложении</w:t>
            </w:r>
            <w:r w:rsidRPr="008974BD">
              <w:rPr>
                <w:lang w:val="ru-RU"/>
              </w:rPr>
              <w:t xml:space="preserve"> </w:t>
            </w:r>
            <w:r>
              <w:t>VI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документу</w:t>
            </w:r>
            <w:r w:rsidRPr="008974BD">
              <w:rPr>
                <w:lang w:val="ru-RU"/>
              </w:rPr>
              <w:t xml:space="preserve"> </w:t>
            </w:r>
            <w:r w:rsidRPr="001E1A94">
              <w:t>CDIP</w:t>
            </w:r>
            <w:r w:rsidRPr="008974BD">
              <w:rPr>
                <w:lang w:val="ru-RU"/>
              </w:rPr>
              <w:t xml:space="preserve">/20/2, </w:t>
            </w:r>
            <w:r>
              <w:rPr>
                <w:lang w:val="ru-RU"/>
              </w:rPr>
              <w:t>был представлен КРИС на его двадцатой сессии.</w:t>
            </w:r>
            <w:r w:rsidR="001E1A94" w:rsidRPr="008974BD">
              <w:rPr>
                <w:lang w:val="ru-RU"/>
              </w:rPr>
              <w:t xml:space="preserve">  </w:t>
            </w:r>
            <w:r>
              <w:rPr>
                <w:lang w:val="ru-RU"/>
              </w:rPr>
              <w:t>Третий отчет</w:t>
            </w:r>
            <w:r w:rsidRPr="008974BD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содержащийся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приложении</w:t>
            </w:r>
            <w:r w:rsidRPr="008974BD">
              <w:rPr>
                <w:lang w:val="ru-RU"/>
              </w:rPr>
              <w:t xml:space="preserve"> </w:t>
            </w:r>
            <w:r w:rsidRPr="00ED4C94">
              <w:rPr>
                <w:iCs/>
              </w:rPr>
              <w:t>III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8974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документу</w:t>
            </w:r>
            <w:r w:rsidRPr="008974BD">
              <w:rPr>
                <w:lang w:val="ru-RU"/>
              </w:rPr>
              <w:t xml:space="preserve"> </w:t>
            </w:r>
            <w:r w:rsidRPr="001E1A94">
              <w:t>CDIP</w:t>
            </w:r>
            <w:r w:rsidRPr="008974BD">
              <w:rPr>
                <w:lang w:val="ru-RU"/>
              </w:rPr>
              <w:t>/2</w:t>
            </w:r>
            <w:r>
              <w:rPr>
                <w:lang w:val="ru-RU"/>
              </w:rPr>
              <w:t>2</w:t>
            </w:r>
            <w:r w:rsidRPr="008974BD">
              <w:rPr>
                <w:lang w:val="ru-RU"/>
              </w:rPr>
              <w:t xml:space="preserve">/2, </w:t>
            </w:r>
            <w:r>
              <w:rPr>
                <w:lang w:val="ru-RU"/>
              </w:rPr>
              <w:t>был представлен КРИС на его двадцатой второй сессии.</w:t>
            </w:r>
          </w:p>
          <w:p w:rsidR="006D20ED" w:rsidRPr="008974BD" w:rsidRDefault="006D20ED" w:rsidP="009F61DC">
            <w:pPr>
              <w:rPr>
                <w:iCs/>
                <w:lang w:val="ru-RU"/>
              </w:rPr>
            </w:pPr>
          </w:p>
        </w:tc>
      </w:tr>
      <w:tr w:rsidR="006D20ED" w:rsidRPr="00811144" w:rsidTr="009F61DC">
        <w:trPr>
          <w:trHeight w:val="420"/>
        </w:trPr>
        <w:tc>
          <w:tcPr>
            <w:tcW w:w="2376" w:type="dxa"/>
            <w:shd w:val="clear" w:color="auto" w:fill="auto"/>
          </w:tcPr>
          <w:p w:rsidR="006D20ED" w:rsidRPr="00ED4C94" w:rsidRDefault="003D3E98" w:rsidP="003D3E98">
            <w:pPr>
              <w:pStyle w:val="Heading3"/>
            </w:pPr>
            <w:r>
              <w:rPr>
                <w:lang w:val="ru-RU"/>
              </w:rPr>
              <w:t>Последующая д</w:t>
            </w:r>
            <w:r w:rsidR="00181801">
              <w:rPr>
                <w:lang w:val="ru-RU"/>
              </w:rPr>
              <w:t xml:space="preserve">еятельность </w:t>
            </w:r>
          </w:p>
        </w:tc>
        <w:tc>
          <w:tcPr>
            <w:tcW w:w="6912" w:type="dxa"/>
          </w:tcPr>
          <w:p w:rsidR="00075FC9" w:rsidRPr="003D3E98" w:rsidRDefault="00075FC9" w:rsidP="009F61DC">
            <w:pPr>
              <w:rPr>
                <w:iCs/>
                <w:lang w:val="ru-RU"/>
              </w:rPr>
            </w:pPr>
          </w:p>
          <w:p w:rsidR="006D20ED" w:rsidRPr="003D3E98" w:rsidRDefault="00181801" w:rsidP="009F61DC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Предлагае</w:t>
            </w:r>
            <w:r w:rsidR="003D3E98">
              <w:rPr>
                <w:iCs/>
                <w:lang w:val="ru-RU"/>
              </w:rPr>
              <w:t xml:space="preserve">мые направления последующей </w:t>
            </w:r>
            <w:r>
              <w:rPr>
                <w:iCs/>
                <w:lang w:val="ru-RU"/>
              </w:rPr>
              <w:t>деятельност</w:t>
            </w:r>
            <w:r w:rsidR="003D3E98">
              <w:rPr>
                <w:iCs/>
                <w:lang w:val="ru-RU"/>
              </w:rPr>
              <w:t>и</w:t>
            </w:r>
            <w:r w:rsidR="006D20ED" w:rsidRPr="003D3E98">
              <w:rPr>
                <w:iCs/>
                <w:lang w:val="ru-RU"/>
              </w:rPr>
              <w:t>:</w:t>
            </w:r>
          </w:p>
          <w:p w:rsidR="006D20ED" w:rsidRPr="003D3E98" w:rsidRDefault="006D20ED" w:rsidP="009F61DC">
            <w:pPr>
              <w:rPr>
                <w:iCs/>
                <w:lang w:val="ru-RU"/>
              </w:rPr>
            </w:pPr>
          </w:p>
          <w:p w:rsidR="006D20ED" w:rsidRPr="003D3E98" w:rsidRDefault="003D3E98" w:rsidP="009F61DC">
            <w:pPr>
              <w:numPr>
                <w:ilvl w:val="0"/>
                <w:numId w:val="9"/>
              </w:numPr>
              <w:ind w:left="331" w:hanging="27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Обеспечение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устойчивости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результатов</w:t>
            </w:r>
            <w:r w:rsidRPr="003D3E98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>достигнутых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в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странах-участницах посредством оказания им дополнительной помощи</w:t>
            </w:r>
            <w:r w:rsidR="006D20ED" w:rsidRPr="003D3E98">
              <w:rPr>
                <w:iCs/>
                <w:lang w:val="ru-RU"/>
              </w:rPr>
              <w:t>.</w:t>
            </w:r>
          </w:p>
          <w:p w:rsidR="006D20ED" w:rsidRPr="003D3E98" w:rsidRDefault="006D20ED" w:rsidP="009F61DC">
            <w:pPr>
              <w:ind w:left="331" w:hanging="270"/>
              <w:rPr>
                <w:iCs/>
                <w:lang w:val="ru-RU"/>
              </w:rPr>
            </w:pPr>
          </w:p>
          <w:p w:rsidR="006D20ED" w:rsidRPr="003D3E98" w:rsidRDefault="003D3E98" w:rsidP="009F61DC">
            <w:pPr>
              <w:numPr>
                <w:ilvl w:val="0"/>
                <w:numId w:val="9"/>
              </w:numPr>
              <w:ind w:left="331" w:hanging="27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Удовлетворение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потребностей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других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стран</w:t>
            </w:r>
            <w:r w:rsidRPr="003D3E98">
              <w:rPr>
                <w:iCs/>
                <w:lang w:val="ru-RU"/>
              </w:rPr>
              <w:t xml:space="preserve">, </w:t>
            </w:r>
            <w:r>
              <w:rPr>
                <w:iCs/>
                <w:lang w:val="ru-RU"/>
              </w:rPr>
              <w:t>обратившихся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за</w:t>
            </w:r>
            <w:r w:rsidRPr="003D3E98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аналогичной помощью</w:t>
            </w:r>
            <w:r w:rsidR="006D20ED" w:rsidRPr="003D3E98">
              <w:rPr>
                <w:iCs/>
                <w:lang w:val="ru-RU"/>
              </w:rPr>
              <w:t>.</w:t>
            </w:r>
          </w:p>
          <w:p w:rsidR="001E1A94" w:rsidRPr="003D3E98" w:rsidRDefault="006D20ED" w:rsidP="009F61DC">
            <w:pPr>
              <w:rPr>
                <w:iCs/>
                <w:lang w:val="ru-RU"/>
              </w:rPr>
            </w:pPr>
            <w:r w:rsidRPr="003D3E98">
              <w:rPr>
                <w:iCs/>
                <w:lang w:val="ru-RU"/>
              </w:rPr>
              <w:t xml:space="preserve"> </w:t>
            </w:r>
          </w:p>
        </w:tc>
      </w:tr>
    </w:tbl>
    <w:p w:rsidR="002928D3" w:rsidRPr="003D3E98" w:rsidRDefault="002928D3">
      <w:pPr>
        <w:rPr>
          <w:lang w:val="ru-RU"/>
        </w:rPr>
      </w:pPr>
    </w:p>
    <w:p w:rsidR="002928D3" w:rsidRDefault="002928D3" w:rsidP="0053057A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6D20ED" w:rsidRPr="00ED4C94" w:rsidTr="009F61DC">
        <w:trPr>
          <w:trHeight w:val="494"/>
        </w:trPr>
        <w:tc>
          <w:tcPr>
            <w:tcW w:w="9287" w:type="dxa"/>
            <w:vAlign w:val="center"/>
          </w:tcPr>
          <w:p w:rsidR="001E1A94" w:rsidRPr="00ED4C94" w:rsidRDefault="006D20ED" w:rsidP="009F61DC">
            <w:r w:rsidRPr="003D3E98">
              <w:rPr>
                <w:lang w:val="ru-RU"/>
              </w:rPr>
              <w:br w:type="page"/>
            </w:r>
            <w:r w:rsidR="00B33708" w:rsidRPr="00071E0B">
              <w:rPr>
                <w:lang w:bidi="ru-RU"/>
              </w:rPr>
              <w:t>САМООЦЕНКА ПРОЕКТА</w:t>
            </w:r>
          </w:p>
        </w:tc>
      </w:tr>
    </w:tbl>
    <w:p w:rsidR="001E1A94" w:rsidRPr="00ED4C94" w:rsidRDefault="001E1A94" w:rsidP="006D20ED"/>
    <w:p w:rsidR="00B33708" w:rsidRPr="00B33708" w:rsidRDefault="00B33708" w:rsidP="00B33708">
      <w:pPr>
        <w:rPr>
          <w:rFonts w:eastAsia="Times New Roman"/>
          <w:lang w:val="ru-RU" w:eastAsia="en-US"/>
        </w:rPr>
      </w:pPr>
      <w:r w:rsidRPr="00B33708">
        <w:rPr>
          <w:rFonts w:eastAsia="Times New Roman"/>
          <w:lang w:val="ru-RU" w:eastAsia="en-US" w:bidi="ru-RU"/>
        </w:rPr>
        <w:t>Указатель обозначений «сигнальной системы» (СС)</w:t>
      </w:r>
    </w:p>
    <w:p w:rsidR="006D20ED" w:rsidRPr="00B33708" w:rsidRDefault="006D20ED" w:rsidP="006D20ED">
      <w:pPr>
        <w:rPr>
          <w:lang w:val="ru-RU"/>
        </w:rPr>
      </w:pPr>
    </w:p>
    <w:tbl>
      <w:tblPr>
        <w:tblW w:w="93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66"/>
        <w:gridCol w:w="1699"/>
        <w:gridCol w:w="1794"/>
        <w:gridCol w:w="1834"/>
        <w:gridCol w:w="2455"/>
      </w:tblGrid>
      <w:tr w:rsidR="006D20ED" w:rsidRPr="00ED4C94" w:rsidTr="009F61DC">
        <w:trPr>
          <w:trHeight w:val="469"/>
        </w:trPr>
        <w:tc>
          <w:tcPr>
            <w:tcW w:w="1416" w:type="dxa"/>
            <w:shd w:val="clear" w:color="auto" w:fill="auto"/>
            <w:vAlign w:val="center"/>
          </w:tcPr>
          <w:p w:rsidR="006D20ED" w:rsidRPr="00ED4C94" w:rsidRDefault="006D20ED" w:rsidP="009F61DC">
            <w:r w:rsidRPr="00ED4C94">
              <w:t>****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6D20ED" w:rsidRPr="00ED4C94" w:rsidRDefault="006D20ED" w:rsidP="009F61DC">
            <w:r w:rsidRPr="00ED4C94">
              <w:t>***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D20ED" w:rsidRPr="00ED4C94" w:rsidRDefault="006D20ED" w:rsidP="009F61DC">
            <w:r w:rsidRPr="00ED4C94">
              <w:t>**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6D20ED" w:rsidRPr="00ED4C94" w:rsidRDefault="00B33708" w:rsidP="00B33708">
            <w:r>
              <w:rPr>
                <w:lang w:val="ru-RU"/>
              </w:rPr>
              <w:t>ОП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D20ED" w:rsidRPr="00ED4C94" w:rsidRDefault="00B33708" w:rsidP="009F61DC">
            <w:r w:rsidRPr="00071E0B">
              <w:rPr>
                <w:lang w:bidi="ru-RU"/>
              </w:rPr>
              <w:t>Неприменимо</w:t>
            </w:r>
          </w:p>
        </w:tc>
      </w:tr>
      <w:tr w:rsidR="006D20ED" w:rsidRPr="00811144" w:rsidTr="009F61DC">
        <w:tc>
          <w:tcPr>
            <w:tcW w:w="1416" w:type="dxa"/>
            <w:shd w:val="clear" w:color="auto" w:fill="auto"/>
          </w:tcPr>
          <w:p w:rsidR="006D20ED" w:rsidRPr="00ED4C94" w:rsidRDefault="00B33708" w:rsidP="009F61DC">
            <w:r w:rsidRPr="00071E0B">
              <w:rPr>
                <w:lang w:bidi="ru-RU"/>
              </w:rPr>
              <w:t>Реализовано полностью</w:t>
            </w:r>
          </w:p>
        </w:tc>
        <w:tc>
          <w:tcPr>
            <w:tcW w:w="1677" w:type="dxa"/>
            <w:shd w:val="clear" w:color="auto" w:fill="auto"/>
          </w:tcPr>
          <w:p w:rsidR="006D20ED" w:rsidRPr="00ED4C94" w:rsidRDefault="00B33708" w:rsidP="009F61DC">
            <w:r w:rsidRPr="00071E0B">
              <w:rPr>
                <w:lang w:bidi="ru-RU"/>
              </w:rPr>
              <w:t>Значительный прогресс</w:t>
            </w:r>
          </w:p>
        </w:tc>
        <w:tc>
          <w:tcPr>
            <w:tcW w:w="1797" w:type="dxa"/>
            <w:shd w:val="clear" w:color="auto" w:fill="auto"/>
          </w:tcPr>
          <w:p w:rsidR="006D20ED" w:rsidRPr="00ED4C94" w:rsidRDefault="00B33708" w:rsidP="009F61DC">
            <w:r w:rsidRPr="00071E0B">
              <w:rPr>
                <w:lang w:bidi="ru-RU"/>
              </w:rPr>
              <w:t>Определенный прогресс</w:t>
            </w:r>
          </w:p>
        </w:tc>
        <w:tc>
          <w:tcPr>
            <w:tcW w:w="1895" w:type="dxa"/>
            <w:shd w:val="clear" w:color="auto" w:fill="auto"/>
          </w:tcPr>
          <w:p w:rsidR="006D20ED" w:rsidRPr="00ED4C94" w:rsidRDefault="00B33708" w:rsidP="009F61DC">
            <w:r w:rsidRPr="00071E0B">
              <w:rPr>
                <w:lang w:bidi="ru-RU"/>
              </w:rPr>
              <w:t>Отсутствие прогресса</w:t>
            </w:r>
          </w:p>
        </w:tc>
        <w:tc>
          <w:tcPr>
            <w:tcW w:w="2563" w:type="dxa"/>
            <w:shd w:val="clear" w:color="auto" w:fill="auto"/>
          </w:tcPr>
          <w:p w:rsidR="006D20ED" w:rsidRPr="00B33708" w:rsidRDefault="00B33708" w:rsidP="009F61DC">
            <w:pPr>
              <w:rPr>
                <w:lang w:val="ru-RU"/>
              </w:rPr>
            </w:pPr>
            <w:r w:rsidRPr="00B33708">
              <w:rPr>
                <w:lang w:val="ru-RU" w:bidi="ru-RU"/>
              </w:rPr>
              <w:t>Прогресс пока не оценен/цель упразднена</w:t>
            </w:r>
          </w:p>
        </w:tc>
      </w:tr>
    </w:tbl>
    <w:p w:rsidR="006D20ED" w:rsidRPr="00B33708" w:rsidRDefault="006D20ED" w:rsidP="0053057A">
      <w:pPr>
        <w:rPr>
          <w:lang w:val="ru-RU"/>
        </w:rPr>
      </w:pPr>
    </w:p>
    <w:p w:rsidR="006D20ED" w:rsidRPr="00B33708" w:rsidRDefault="006D20ED" w:rsidP="0053057A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9322" w:type="dxa"/>
        <w:tblLook w:val="01E0" w:firstRow="1" w:lastRow="1" w:firstColumn="1" w:lastColumn="1" w:noHBand="0" w:noVBand="0"/>
      </w:tblPr>
      <w:tblGrid>
        <w:gridCol w:w="2831"/>
        <w:gridCol w:w="2606"/>
        <w:gridCol w:w="3160"/>
        <w:gridCol w:w="725"/>
      </w:tblGrid>
      <w:tr w:rsidR="006D20ED" w:rsidRPr="00ED4C94" w:rsidTr="006C2151">
        <w:trPr>
          <w:trHeight w:val="616"/>
          <w:tblHeader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0ED" w:rsidRPr="00B33708" w:rsidRDefault="006D20ED" w:rsidP="006C2151">
            <w:pPr>
              <w:rPr>
                <w:rStyle w:val="Heading3Char"/>
                <w:lang w:val="ru-RU"/>
              </w:rPr>
            </w:pPr>
          </w:p>
          <w:p w:rsidR="006D20ED" w:rsidRPr="00ED4C94" w:rsidRDefault="00B33708" w:rsidP="006C2151">
            <w:r w:rsidRPr="00071E0B">
              <w:rPr>
                <w:rStyle w:val="Heading3Char"/>
                <w:lang w:bidi="ru-RU"/>
              </w:rPr>
              <w:t>Результаты проекта</w:t>
            </w:r>
            <w:r w:rsidRPr="00ED4C94">
              <w:rPr>
                <w:vertAlign w:val="superscript"/>
              </w:rPr>
              <w:t xml:space="preserve"> </w:t>
            </w:r>
            <w:r w:rsidR="006D20ED" w:rsidRPr="00ED4C94">
              <w:rPr>
                <w:vertAlign w:val="superscript"/>
              </w:rPr>
              <w:footnoteReference w:id="2"/>
            </w:r>
            <w:r w:rsidR="006D20ED" w:rsidRPr="00ED4C94">
              <w:t xml:space="preserve"> </w:t>
            </w:r>
            <w:r w:rsidR="006D20ED" w:rsidRPr="00ED4C94">
              <w:br/>
            </w:r>
            <w:r w:rsidRPr="00071E0B">
              <w:rPr>
                <w:lang w:bidi="ru-RU"/>
              </w:rPr>
              <w:t>(ожидаемый результат)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D20ED" w:rsidRPr="00B33708" w:rsidRDefault="006D20ED" w:rsidP="006C2151">
            <w:pPr>
              <w:rPr>
                <w:rStyle w:val="Heading3Char"/>
                <w:lang w:val="ru-RU"/>
              </w:rPr>
            </w:pPr>
          </w:p>
          <w:p w:rsidR="00B33708" w:rsidRPr="00B33708" w:rsidRDefault="00B33708" w:rsidP="006C2151">
            <w:pPr>
              <w:rPr>
                <w:lang w:val="ru-RU"/>
              </w:rPr>
            </w:pPr>
            <w:r w:rsidRPr="00B33708">
              <w:rPr>
                <w:rStyle w:val="Heading3Char"/>
                <w:lang w:val="ru-RU" w:bidi="ru-RU"/>
              </w:rPr>
              <w:t>Показатели успешного завершения</w:t>
            </w:r>
            <w:r w:rsidRPr="00B33708">
              <w:rPr>
                <w:lang w:val="ru-RU" w:bidi="ru-RU"/>
              </w:rPr>
              <w:br/>
              <w:t>(показатели результативности)</w:t>
            </w:r>
          </w:p>
          <w:p w:rsidR="006D20ED" w:rsidRPr="00B33708" w:rsidRDefault="006D20ED" w:rsidP="006C2151">
            <w:pPr>
              <w:rPr>
                <w:lang w:val="ru-RU"/>
              </w:rPr>
            </w:pP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3708" w:rsidRPr="00071E0B" w:rsidRDefault="00B33708" w:rsidP="006C2151">
            <w:pPr>
              <w:pStyle w:val="Heading3"/>
            </w:pPr>
            <w:r w:rsidRPr="00071E0B">
              <w:rPr>
                <w:lang w:bidi="ru-RU"/>
              </w:rPr>
              <w:t>Данные о результативности проекта</w:t>
            </w:r>
          </w:p>
          <w:p w:rsidR="006D20ED" w:rsidRPr="00ED4C94" w:rsidRDefault="006D20ED" w:rsidP="006C2151">
            <w:pPr>
              <w:pStyle w:val="Heading3"/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0ED" w:rsidRPr="00ED4C94" w:rsidRDefault="00B33708" w:rsidP="006C2151">
            <w:pPr>
              <w:pStyle w:val="Heading3"/>
            </w:pPr>
            <w:r w:rsidRPr="00071E0B">
              <w:rPr>
                <w:lang w:bidi="ru-RU"/>
              </w:rPr>
              <w:t>СС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0ED" w:rsidRPr="00B33708" w:rsidRDefault="00B33708" w:rsidP="006C2151">
            <w:pPr>
              <w:rPr>
                <w:bCs/>
                <w:lang w:val="ru-RU"/>
              </w:rPr>
            </w:pPr>
            <w:r w:rsidRPr="00B33708">
              <w:rPr>
                <w:lang w:val="ru-RU" w:bidi="ru-RU"/>
              </w:rPr>
              <w:t>Составление карты существующих учреждений, занимающихся подготовкой в области ПИС, и других инициатив, ориентированных на работников судебных органов, по всему миру.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3708" w:rsidRPr="00071E0B" w:rsidRDefault="00B33708" w:rsidP="006C2151">
            <w:pPr>
              <w:numPr>
                <w:ilvl w:val="0"/>
                <w:numId w:val="20"/>
              </w:numPr>
              <w:ind w:left="318" w:hanging="284"/>
            </w:pPr>
            <w:r w:rsidRPr="00071E0B">
              <w:rPr>
                <w:lang w:bidi="ru-RU"/>
              </w:rPr>
              <w:t>Карта составлена;</w:t>
            </w:r>
          </w:p>
          <w:p w:rsidR="00B33708" w:rsidRPr="00071E0B" w:rsidRDefault="00B33708" w:rsidP="006C2151">
            <w:pPr>
              <w:ind w:left="318" w:hanging="284"/>
            </w:pPr>
          </w:p>
          <w:p w:rsidR="006D20ED" w:rsidRPr="00ED4C94" w:rsidRDefault="00B33708" w:rsidP="006C2151">
            <w:pPr>
              <w:numPr>
                <w:ilvl w:val="0"/>
                <w:numId w:val="20"/>
              </w:numPr>
              <w:ind w:left="241" w:hanging="207"/>
            </w:pPr>
            <w:r w:rsidRPr="00071E0B">
              <w:rPr>
                <w:lang w:bidi="ru-RU"/>
              </w:rPr>
              <w:t>предварительный анализ проведен.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0ED" w:rsidRPr="00B33708" w:rsidRDefault="00B33708" w:rsidP="006C2151">
            <w:pPr>
              <w:rPr>
                <w:lang w:val="ru-RU"/>
              </w:rPr>
            </w:pPr>
            <w:r>
              <w:rPr>
                <w:lang w:val="ru-RU"/>
              </w:rPr>
              <w:t>Обследование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распространено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среди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государств</w:t>
            </w:r>
            <w:r w:rsidRPr="00B33708">
              <w:rPr>
                <w:lang w:val="ru-RU"/>
              </w:rPr>
              <w:t>-</w:t>
            </w:r>
            <w:r>
              <w:rPr>
                <w:lang w:val="ru-RU"/>
              </w:rPr>
              <w:t>членов</w:t>
            </w:r>
            <w:r w:rsidRPr="00B33708">
              <w:rPr>
                <w:lang w:val="ru-RU"/>
              </w:rPr>
              <w:t xml:space="preserve">, </w:t>
            </w:r>
            <w:r>
              <w:rPr>
                <w:lang w:val="ru-RU"/>
              </w:rPr>
              <w:t>и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анализ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полученных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результатов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представлен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B33708">
              <w:rPr>
                <w:lang w:val="ru-RU"/>
              </w:rPr>
              <w:t xml:space="preserve"> 22-</w:t>
            </w:r>
            <w:r>
              <w:rPr>
                <w:lang w:val="ru-RU"/>
              </w:rPr>
              <w:t>й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КРИС</w:t>
            </w:r>
            <w:r w:rsidR="006D20ED" w:rsidRPr="00B33708">
              <w:rPr>
                <w:lang w:val="ru-RU"/>
              </w:rPr>
              <w:t>.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FC9" w:rsidRPr="00B33708" w:rsidRDefault="00075FC9" w:rsidP="006C2151">
            <w:pPr>
              <w:spacing w:before="240"/>
              <w:rPr>
                <w:lang w:val="ru-RU"/>
              </w:rPr>
            </w:pPr>
          </w:p>
          <w:p w:rsidR="006D20ED" w:rsidRPr="00ED4C94" w:rsidRDefault="006D20ED" w:rsidP="006C2151">
            <w:pPr>
              <w:spacing w:before="120"/>
            </w:pPr>
            <w:r w:rsidRPr="00ED4C94">
              <w:t>****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D20ED" w:rsidRPr="00B33708" w:rsidRDefault="00B33708" w:rsidP="006C2151">
            <w:pPr>
              <w:rPr>
                <w:bCs/>
                <w:lang w:val="ru-RU"/>
              </w:rPr>
            </w:pPr>
            <w:r w:rsidRPr="00B33708">
              <w:rPr>
                <w:lang w:val="ru-RU" w:bidi="ru-RU"/>
              </w:rPr>
              <w:t>Индивидуализированные модули обучения судей и магистратов по тематике ИС для каждого из экспериментальных проектов</w:t>
            </w:r>
            <w:r w:rsidR="006D20ED" w:rsidRPr="00B33708">
              <w:rPr>
                <w:bCs/>
                <w:lang w:val="ru-RU"/>
              </w:rPr>
              <w:t>.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3708" w:rsidRPr="00B33708" w:rsidRDefault="00B33708" w:rsidP="006C2151">
            <w:pPr>
              <w:numPr>
                <w:ilvl w:val="0"/>
                <w:numId w:val="21"/>
              </w:numPr>
              <w:ind w:left="318" w:hanging="284"/>
              <w:rPr>
                <w:lang w:val="ru-RU"/>
              </w:rPr>
            </w:pPr>
            <w:r w:rsidRPr="00B33708">
              <w:rPr>
                <w:lang w:val="ru-RU" w:bidi="ru-RU"/>
              </w:rPr>
              <w:t>Модули составлены и одобрены соответствующими национальными или региональными органами.</w:t>
            </w:r>
          </w:p>
          <w:p w:rsidR="00B33708" w:rsidRPr="00B33708" w:rsidRDefault="00B33708" w:rsidP="006C2151">
            <w:pPr>
              <w:ind w:left="318" w:hanging="284"/>
              <w:rPr>
                <w:lang w:val="ru-RU"/>
              </w:rPr>
            </w:pPr>
          </w:p>
          <w:p w:rsidR="006D20ED" w:rsidRPr="00B33708" w:rsidRDefault="00B33708" w:rsidP="006C2151">
            <w:pPr>
              <w:numPr>
                <w:ilvl w:val="0"/>
                <w:numId w:val="21"/>
              </w:numPr>
              <w:ind w:left="241" w:hanging="207"/>
              <w:rPr>
                <w:lang w:val="ru-RU"/>
              </w:rPr>
            </w:pPr>
            <w:r w:rsidRPr="00B33708">
              <w:rPr>
                <w:lang w:val="ru-RU" w:bidi="ru-RU"/>
              </w:rPr>
              <w:t>Организовано не менее одного цикла занятий (в онлайн-режиме, очно или в смешанной форме) совместно с каждым из образовательных учреждений на основе новых разработанных модулей, программ обучения и методик преподавания, направленных на достижение желаемых результатов обучения.</w:t>
            </w:r>
          </w:p>
          <w:p w:rsidR="001E1A94" w:rsidRPr="00B33708" w:rsidRDefault="001E1A94" w:rsidP="006C2151">
            <w:pPr>
              <w:rPr>
                <w:lang w:val="ru-RU"/>
              </w:rPr>
            </w:pP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0ED" w:rsidRPr="00B33708" w:rsidRDefault="00B33708" w:rsidP="006C2151">
            <w:pPr>
              <w:numPr>
                <w:ilvl w:val="0"/>
                <w:numId w:val="22"/>
              </w:numPr>
              <w:ind w:left="241" w:hanging="208"/>
              <w:rPr>
                <w:lang w:val="ru-RU"/>
              </w:rPr>
            </w:pPr>
            <w:r w:rsidRPr="00B33708">
              <w:rPr>
                <w:lang w:val="ru-RU" w:bidi="ru-RU"/>
              </w:rPr>
              <w:t>Все модул</w:t>
            </w:r>
            <w:r>
              <w:rPr>
                <w:lang w:val="ru-RU" w:bidi="ru-RU"/>
              </w:rPr>
              <w:t>и</w:t>
            </w:r>
            <w:r w:rsidRPr="00B33708">
              <w:rPr>
                <w:lang w:val="ru-RU" w:bidi="ru-RU"/>
              </w:rPr>
              <w:t xml:space="preserve"> были индивидуализированы, составлены и одобрены национальными органами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четырех</w:t>
            </w:r>
            <w:r w:rsidRPr="00B3370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</w:t>
            </w:r>
            <w:r w:rsidR="006D20ED" w:rsidRPr="00B33708">
              <w:rPr>
                <w:lang w:val="ru-RU"/>
              </w:rPr>
              <w:t>.</w:t>
            </w:r>
          </w:p>
          <w:p w:rsidR="006D20ED" w:rsidRPr="00B33708" w:rsidRDefault="006D20ED" w:rsidP="006C2151">
            <w:pPr>
              <w:ind w:left="241" w:hanging="208"/>
              <w:rPr>
                <w:lang w:val="ru-RU"/>
              </w:rPr>
            </w:pPr>
          </w:p>
          <w:p w:rsidR="006D20ED" w:rsidRPr="00EE3173" w:rsidRDefault="00EE3173" w:rsidP="006C2151">
            <w:pPr>
              <w:numPr>
                <w:ilvl w:val="0"/>
                <w:numId w:val="22"/>
              </w:numPr>
              <w:ind w:left="241" w:hanging="208"/>
              <w:rPr>
                <w:lang w:val="ru-RU"/>
              </w:rPr>
            </w:pPr>
            <w:r w:rsidRPr="00EE3173">
              <w:rPr>
                <w:lang w:val="ru-RU" w:bidi="ru-RU"/>
              </w:rPr>
              <w:t xml:space="preserve">На основании разработанных модулей в каждой участвующей в проекте стране было проведено </w:t>
            </w:r>
            <w:r>
              <w:rPr>
                <w:lang w:val="ru-RU" w:bidi="ru-RU"/>
              </w:rPr>
              <w:t xml:space="preserve">по крайней мере три цикла </w:t>
            </w:r>
            <w:r w:rsidRPr="00EE3173">
              <w:rPr>
                <w:lang w:val="ru-RU" w:bidi="ru-RU"/>
              </w:rPr>
              <w:t xml:space="preserve">занятий </w:t>
            </w:r>
            <w:r>
              <w:rPr>
                <w:lang w:val="ru-RU" w:bidi="ru-RU"/>
              </w:rPr>
              <w:t xml:space="preserve">(в он-лайн режиме и очно) </w:t>
            </w:r>
            <w:r w:rsidRPr="00EE3173">
              <w:rPr>
                <w:lang w:val="ru-RU" w:bidi="ru-RU"/>
              </w:rPr>
              <w:t>в сотрудничестве с учреждениями-бенефициарами, занимающимися подготовкой сотрудников судебных органов</w:t>
            </w:r>
            <w:r w:rsidR="006D20ED" w:rsidRPr="00EE3173">
              <w:rPr>
                <w:lang w:val="ru-RU"/>
              </w:rPr>
              <w:t>.</w:t>
            </w:r>
          </w:p>
          <w:p w:rsidR="006D20ED" w:rsidRPr="00EE3173" w:rsidRDefault="006D20ED" w:rsidP="006C2151">
            <w:pPr>
              <w:rPr>
                <w:lang w:val="ru-RU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D20ED" w:rsidRPr="00ED4C94" w:rsidRDefault="006D20ED" w:rsidP="006C2151">
            <w:pPr>
              <w:spacing w:before="2040"/>
            </w:pPr>
            <w:r w:rsidRPr="00ED4C94">
              <w:t>****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D20ED" w:rsidRPr="006C2151" w:rsidRDefault="006C2151" w:rsidP="006C2151">
            <w:pPr>
              <w:rPr>
                <w:bCs/>
                <w:lang w:val="ru-RU"/>
              </w:rPr>
            </w:pPr>
            <w:r w:rsidRPr="006C2151">
              <w:rPr>
                <w:lang w:val="ru-RU" w:bidi="ru-RU"/>
              </w:rPr>
              <w:t>На основе разработанных модулей была осуществлена подготовка группы судей, в том числе потенциальных инструкторов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D20ED" w:rsidRPr="006C2151" w:rsidRDefault="006C2151" w:rsidP="006C2151">
            <w:pPr>
              <w:rPr>
                <w:lang w:val="ru-RU"/>
              </w:rPr>
            </w:pPr>
            <w:r w:rsidRPr="006C2151">
              <w:rPr>
                <w:lang w:val="ru-RU" w:bidi="ru-RU"/>
              </w:rPr>
              <w:t>Состоялся цикл занятий для бенефициаров</w:t>
            </w:r>
          </w:p>
        </w:tc>
        <w:tc>
          <w:tcPr>
            <w:tcW w:w="33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D20ED" w:rsidRPr="006C2151" w:rsidRDefault="006C2151" w:rsidP="006C2151">
            <w:pPr>
              <w:rPr>
                <w:lang w:val="ru-RU"/>
              </w:rPr>
            </w:pPr>
            <w:r w:rsidRPr="006C2151">
              <w:rPr>
                <w:lang w:val="ru-RU" w:bidi="ru-RU"/>
              </w:rPr>
              <w:t>Обучение всех судей и инструкторов из четырех стран-участниц проводилось на основании разработанных модулей</w:t>
            </w:r>
            <w:r w:rsidR="006D20ED" w:rsidRPr="006C2151">
              <w:rPr>
                <w:lang w:val="ru-RU"/>
              </w:rPr>
              <w:t xml:space="preserve">. 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D20ED" w:rsidRPr="00ED4C94" w:rsidRDefault="006D20ED" w:rsidP="006C2151">
            <w:pPr>
              <w:spacing w:before="600"/>
            </w:pPr>
            <w:r w:rsidRPr="00ED4C94">
              <w:t>****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6C2151" w:rsidRDefault="006C2151" w:rsidP="006C2151">
            <w:pPr>
              <w:rPr>
                <w:bCs/>
                <w:lang w:val="ru-RU"/>
              </w:rPr>
            </w:pPr>
            <w:r w:rsidRPr="006C2151">
              <w:rPr>
                <w:lang w:val="ru-RU" w:bidi="ru-RU"/>
              </w:rPr>
              <w:t>Создана сеть, объединяющая учреждения по подготовке сотрудников судебных органов</w:t>
            </w:r>
            <w:r w:rsidR="006D20ED" w:rsidRPr="006C2151">
              <w:rPr>
                <w:bCs/>
                <w:lang w:val="ru-RU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6C2151" w:rsidRDefault="006C2151" w:rsidP="006C2151">
            <w:pPr>
              <w:rPr>
                <w:lang w:val="ru-RU"/>
              </w:rPr>
            </w:pPr>
            <w:r w:rsidRPr="006C2151">
              <w:rPr>
                <w:lang w:val="ru-RU" w:bidi="ru-RU"/>
              </w:rPr>
              <w:t>Не менее двух учреждений по подготовке работников судебных органов выразили желание установить контакты и укрепить сотрудничество с другими учреждениями в области специализированной профессиональной подготовки.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2530CD" w:rsidRDefault="002530CD" w:rsidP="006C2151">
            <w:pPr>
              <w:rPr>
                <w:lang w:val="ru-RU"/>
              </w:rPr>
            </w:pPr>
            <w:r w:rsidRPr="002530CD">
              <w:rPr>
                <w:lang w:val="ru-RU" w:bidi="ru-RU"/>
              </w:rPr>
              <w:t>Все учреждения по подготовке работников судебных органов выразили желание установить контакты и укрепить сотрудничество с другими аналогичными учреждениями в области специализированной профессиональной подготовки</w:t>
            </w:r>
            <w:r w:rsidR="006D20ED" w:rsidRPr="002530CD">
              <w:rPr>
                <w:lang w:val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ED4C94" w:rsidRDefault="006D20ED" w:rsidP="006C2151">
            <w:pPr>
              <w:spacing w:before="720"/>
            </w:pPr>
            <w:r w:rsidRPr="00ED4C94">
              <w:t>****</w:t>
            </w:r>
          </w:p>
        </w:tc>
      </w:tr>
      <w:tr w:rsidR="006D20ED" w:rsidRPr="00ED4C94" w:rsidTr="006C2151">
        <w:trPr>
          <w:trHeight w:val="196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6D20ED" w:rsidRDefault="002530CD" w:rsidP="006C2151">
            <w:pPr>
              <w:rPr>
                <w:bCs/>
              </w:rPr>
            </w:pPr>
            <w:r w:rsidRPr="00071E0B">
              <w:rPr>
                <w:lang w:bidi="ru-RU"/>
              </w:rPr>
              <w:t>Цели проекта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CD" w:rsidRPr="002530CD" w:rsidRDefault="002530CD" w:rsidP="002530CD">
            <w:pPr>
              <w:rPr>
                <w:lang w:val="ru-RU"/>
              </w:rPr>
            </w:pPr>
            <w:r w:rsidRPr="002530CD">
              <w:rPr>
                <w:lang w:val="ru-RU"/>
              </w:rPr>
              <w:t>Показатели успеха в достижении цели проекта</w:t>
            </w:r>
          </w:p>
          <w:p w:rsidR="006D20ED" w:rsidRPr="006D20ED" w:rsidRDefault="002530CD" w:rsidP="002530CD">
            <w:r>
              <w:t>(итоговые показатели)</w:t>
            </w:r>
          </w:p>
          <w:p w:rsidR="006D20ED" w:rsidRPr="00ED4C94" w:rsidRDefault="006D20ED" w:rsidP="006C2151"/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2530CD" w:rsidRDefault="002530CD" w:rsidP="006C2151">
            <w:pPr>
              <w:rPr>
                <w:lang w:val="ru-RU"/>
              </w:rPr>
            </w:pPr>
            <w:r w:rsidRPr="002530CD">
              <w:rPr>
                <w:lang w:val="ru-RU" w:bidi="ru-RU"/>
              </w:rPr>
              <w:t>Данные о результативности проекта</w:t>
            </w:r>
          </w:p>
          <w:p w:rsidR="006D20ED" w:rsidRPr="002530CD" w:rsidRDefault="006D20ED" w:rsidP="002530CD">
            <w:pPr>
              <w:rPr>
                <w:lang w:val="ru-RU"/>
              </w:rPr>
            </w:pPr>
            <w:r w:rsidRPr="002530CD">
              <w:rPr>
                <w:lang w:val="ru-RU"/>
              </w:rPr>
              <w:t>(</w:t>
            </w:r>
            <w:r w:rsidR="002530CD">
              <w:rPr>
                <w:lang w:val="ru-RU"/>
              </w:rPr>
              <w:t>на</w:t>
            </w:r>
            <w:r w:rsidR="002530CD" w:rsidRPr="002530CD">
              <w:rPr>
                <w:lang w:val="ru-RU"/>
              </w:rPr>
              <w:t xml:space="preserve"> </w:t>
            </w:r>
            <w:r w:rsidR="002530CD">
              <w:rPr>
                <w:lang w:val="ru-RU"/>
              </w:rPr>
              <w:t>основе</w:t>
            </w:r>
            <w:r w:rsidR="002530CD" w:rsidRPr="002530CD">
              <w:rPr>
                <w:lang w:val="ru-RU"/>
              </w:rPr>
              <w:t xml:space="preserve"> </w:t>
            </w:r>
            <w:r w:rsidR="002530CD">
              <w:rPr>
                <w:lang w:val="ru-RU"/>
              </w:rPr>
              <w:t>ответов</w:t>
            </w:r>
            <w:r w:rsidR="002530CD" w:rsidRPr="002530CD">
              <w:rPr>
                <w:lang w:val="ru-RU"/>
              </w:rPr>
              <w:t xml:space="preserve"> , </w:t>
            </w:r>
            <w:r w:rsidR="002530CD">
              <w:rPr>
                <w:lang w:val="ru-RU"/>
              </w:rPr>
              <w:t>полученных</w:t>
            </w:r>
            <w:r w:rsidR="002530CD" w:rsidRPr="002530CD">
              <w:rPr>
                <w:lang w:val="ru-RU"/>
              </w:rPr>
              <w:t xml:space="preserve"> </w:t>
            </w:r>
            <w:r w:rsidR="002530CD">
              <w:rPr>
                <w:lang w:val="ru-RU"/>
              </w:rPr>
              <w:t>в</w:t>
            </w:r>
            <w:r w:rsidR="002530CD" w:rsidRPr="002530CD">
              <w:rPr>
                <w:lang w:val="ru-RU"/>
              </w:rPr>
              <w:t xml:space="preserve"> </w:t>
            </w:r>
            <w:r w:rsidR="002530CD">
              <w:rPr>
                <w:lang w:val="ru-RU"/>
              </w:rPr>
              <w:t>ходе</w:t>
            </w:r>
            <w:r w:rsidR="002530CD" w:rsidRPr="002530CD">
              <w:rPr>
                <w:lang w:val="ru-RU"/>
              </w:rPr>
              <w:t xml:space="preserve"> </w:t>
            </w:r>
            <w:r w:rsidR="002530CD">
              <w:rPr>
                <w:lang w:val="ru-RU"/>
              </w:rPr>
              <w:t>оценки</w:t>
            </w:r>
            <w:r w:rsidR="002530CD" w:rsidRPr="002530CD">
              <w:rPr>
                <w:lang w:val="ru-RU"/>
              </w:rPr>
              <w:t xml:space="preserve"> </w:t>
            </w:r>
            <w:r w:rsidR="002530CD">
              <w:rPr>
                <w:lang w:val="ru-RU"/>
              </w:rPr>
              <w:t>проекта</w:t>
            </w:r>
            <w:r w:rsidRPr="002530CD">
              <w:rPr>
                <w:lang w:val="ru-RU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ED4C94" w:rsidRDefault="002530CD" w:rsidP="002530CD">
            <w:r>
              <w:rPr>
                <w:lang w:val="ru-RU"/>
              </w:rPr>
              <w:t>СС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F6" w:rsidRPr="002E0439" w:rsidRDefault="00AF0EF6" w:rsidP="006C2151">
            <w:pPr>
              <w:rPr>
                <w:bCs/>
                <w:lang w:val="ru-RU"/>
              </w:rPr>
            </w:pPr>
          </w:p>
          <w:p w:rsidR="006D20ED" w:rsidRPr="002E0439" w:rsidRDefault="002E0439" w:rsidP="002E0439">
            <w:pPr>
              <w:rPr>
                <w:bCs/>
                <w:lang w:val="ru-RU"/>
              </w:rPr>
            </w:pPr>
            <w:r w:rsidRPr="002E0439">
              <w:rPr>
                <w:lang w:val="ru-RU" w:bidi="ru-RU"/>
              </w:rPr>
              <w:t>Развитие потенциала и навыков магистратов, судей и прокуроров в развивающихся и наименее развитых странах, необходимых для эффективного и действенного разрешения споров, касающихся ИС, в соответствии с выявленными потребностями и определенными приоритетами в области развития соответствующей страны.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2E0439" w:rsidRDefault="002E0439" w:rsidP="00F53BFA">
            <w:pPr>
              <w:rPr>
                <w:lang w:val="ru-RU"/>
              </w:rPr>
            </w:pPr>
            <w:r w:rsidRPr="002E0439">
              <w:rPr>
                <w:lang w:val="ru-RU" w:bidi="ru-RU"/>
              </w:rPr>
              <w:t>Не менее 50% участвующих в проекте судей, магистратов и прокуроров сообщ</w:t>
            </w:r>
            <w:r w:rsidR="00F53BFA">
              <w:rPr>
                <w:lang w:val="ru-RU" w:bidi="ru-RU"/>
              </w:rPr>
              <w:t>или</w:t>
            </w:r>
            <w:r w:rsidRPr="002E0439">
              <w:rPr>
                <w:lang w:val="ru-RU" w:bidi="ru-RU"/>
              </w:rPr>
              <w:t>, что приобрели новые навыки, необходимые для эффективного и действенного разрешения споров, касающихся ИС</w:t>
            </w:r>
            <w:r w:rsidR="006D20ED" w:rsidRPr="002E0439">
              <w:rPr>
                <w:lang w:val="ru-RU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F6" w:rsidRPr="002E0439" w:rsidRDefault="00AF0EF6" w:rsidP="006C2151">
            <w:pPr>
              <w:rPr>
                <w:lang w:val="ru-RU"/>
              </w:rPr>
            </w:pPr>
          </w:p>
          <w:p w:rsidR="006D20ED" w:rsidRPr="002E0439" w:rsidRDefault="006D20ED" w:rsidP="002E0439">
            <w:pPr>
              <w:rPr>
                <w:lang w:val="ru-RU"/>
              </w:rPr>
            </w:pPr>
            <w:r w:rsidRPr="002E0439">
              <w:rPr>
                <w:lang w:val="ru-RU"/>
              </w:rPr>
              <w:t xml:space="preserve">100% </w:t>
            </w:r>
            <w:r w:rsidR="00F53BFA">
              <w:rPr>
                <w:lang w:val="ru-RU"/>
              </w:rPr>
              <w:t>респондентов</w:t>
            </w:r>
            <w:r w:rsidR="00F53BFA" w:rsidRPr="002E0439">
              <w:rPr>
                <w:lang w:val="ru-RU"/>
              </w:rPr>
              <w:t xml:space="preserve"> </w:t>
            </w:r>
            <w:r w:rsidR="00F53BFA" w:rsidRPr="002E0439">
              <w:rPr>
                <w:lang w:val="ru-RU" w:bidi="ru-RU"/>
              </w:rPr>
              <w:t>сообщили</w:t>
            </w:r>
            <w:r w:rsidR="002E0439" w:rsidRPr="002E0439">
              <w:rPr>
                <w:lang w:val="ru-RU" w:bidi="ru-RU"/>
              </w:rPr>
              <w:t>, что они приобрели новые навыки для эффективного и действенного разрешения споров, связанных с ИС.</w:t>
            </w:r>
            <w:r w:rsidRPr="002E0439">
              <w:rPr>
                <w:lang w:val="ru-RU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ED4C94" w:rsidRDefault="006D20ED" w:rsidP="006C2151">
            <w:pPr>
              <w:spacing w:before="1680"/>
            </w:pPr>
            <w:r w:rsidRPr="00ED4C94">
              <w:t>****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F6" w:rsidRPr="00866E31" w:rsidRDefault="00AF0EF6" w:rsidP="006C2151">
            <w:pPr>
              <w:rPr>
                <w:bCs/>
                <w:lang w:val="ru-RU"/>
              </w:rPr>
            </w:pPr>
          </w:p>
          <w:p w:rsidR="006D20ED" w:rsidRPr="0039305E" w:rsidRDefault="0039305E" w:rsidP="006C2151">
            <w:pPr>
              <w:rPr>
                <w:bCs/>
                <w:lang w:val="ru-RU"/>
              </w:rPr>
            </w:pPr>
            <w:r w:rsidRPr="0039305E">
              <w:rPr>
                <w:lang w:val="ru-RU" w:bidi="ru-RU"/>
              </w:rPr>
              <w:t>Формирование в судебной сфере культуры в вопросах ИС, ориентированной на развитие, способствующей новаторству и творчеству на местном уровне и создающей более благоприятные условия для международного сотрудничества, передачи технологии и инвестиций</w:t>
            </w:r>
            <w:r w:rsidR="006D20ED" w:rsidRPr="0039305E">
              <w:rPr>
                <w:bCs/>
                <w:lang w:val="ru-RU"/>
              </w:rPr>
              <w:t>.</w:t>
            </w:r>
          </w:p>
          <w:p w:rsidR="00075FC9" w:rsidRPr="0039305E" w:rsidRDefault="00075FC9" w:rsidP="006C2151">
            <w:pPr>
              <w:rPr>
                <w:bCs/>
                <w:lang w:val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39305E" w:rsidRDefault="0039305E" w:rsidP="00F53BFA">
            <w:pPr>
              <w:rPr>
                <w:lang w:val="ru-RU"/>
              </w:rPr>
            </w:pPr>
            <w:r w:rsidRPr="0039305E">
              <w:rPr>
                <w:lang w:val="ru-RU" w:bidi="ru-RU"/>
              </w:rPr>
              <w:t>Не менее 50% участвующих в проекте судей, магистратов и прокуроров отме</w:t>
            </w:r>
            <w:r w:rsidR="00F53BFA">
              <w:rPr>
                <w:lang w:val="ru-RU" w:bidi="ru-RU"/>
              </w:rPr>
              <w:t xml:space="preserve">тили </w:t>
            </w:r>
            <w:r w:rsidRPr="0039305E">
              <w:rPr>
                <w:lang w:val="ru-RU" w:bidi="ru-RU"/>
              </w:rPr>
              <w:t>наличие взаимосвязи между эффективным и действенным разрешением споров, с одной стороны, и новаторством и творчеством на местном уровне – с другой</w:t>
            </w:r>
            <w:r w:rsidR="006D20ED" w:rsidRPr="0039305E">
              <w:rPr>
                <w:lang w:val="ru-RU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EF6" w:rsidRPr="0039305E" w:rsidRDefault="00AF0EF6" w:rsidP="006C2151">
            <w:pPr>
              <w:rPr>
                <w:lang w:val="ru-RU"/>
              </w:rPr>
            </w:pPr>
          </w:p>
          <w:p w:rsidR="006D20ED" w:rsidRPr="0039305E" w:rsidRDefault="006D20ED" w:rsidP="0039305E">
            <w:pPr>
              <w:rPr>
                <w:lang w:val="ru-RU"/>
              </w:rPr>
            </w:pPr>
            <w:r w:rsidRPr="0039305E">
              <w:rPr>
                <w:lang w:val="ru-RU"/>
              </w:rPr>
              <w:t xml:space="preserve">100% </w:t>
            </w:r>
            <w:r w:rsidR="0039305E">
              <w:rPr>
                <w:lang w:val="ru-RU"/>
              </w:rPr>
              <w:t>респондентов</w:t>
            </w:r>
            <w:r w:rsidR="0039305E" w:rsidRPr="0039305E">
              <w:rPr>
                <w:lang w:val="ru-RU"/>
              </w:rPr>
              <w:t xml:space="preserve"> </w:t>
            </w:r>
            <w:r w:rsidR="0039305E">
              <w:rPr>
                <w:lang w:val="ru-RU"/>
              </w:rPr>
              <w:t xml:space="preserve">сообщили, что они </w:t>
            </w:r>
            <w:r w:rsidR="0039305E" w:rsidRPr="0039305E">
              <w:rPr>
                <w:lang w:val="ru-RU" w:bidi="ru-RU"/>
              </w:rPr>
              <w:t xml:space="preserve"> осознают наличие взаимосвязи между эффективным и действенным разрешением споров, с одной стороны, и новаторством и творчеством на местном уровне – с другой</w:t>
            </w:r>
            <w:r w:rsidRPr="0039305E">
              <w:rPr>
                <w:lang w:val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ED4C94" w:rsidRDefault="006D20ED" w:rsidP="006C2151">
            <w:pPr>
              <w:spacing w:before="1440"/>
            </w:pPr>
            <w:r w:rsidRPr="00ED4C94">
              <w:t>****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5267B4" w:rsidRDefault="005267B4" w:rsidP="006C2151">
            <w:pPr>
              <w:rPr>
                <w:bCs/>
                <w:lang w:val="ru-RU"/>
              </w:rPr>
            </w:pPr>
            <w:r w:rsidRPr="005267B4">
              <w:rPr>
                <w:lang w:val="ru-RU" w:bidi="ru-RU"/>
              </w:rPr>
              <w:t>Более эффективное функционирование национальных институтов разрешения споров в области ИС и достижение надлежащего равновесия между охраной ПИС и общественными интересами</w:t>
            </w:r>
            <w:r w:rsidR="006D20ED" w:rsidRPr="005267B4">
              <w:rPr>
                <w:bCs/>
                <w:lang w:val="ru-RU"/>
              </w:rPr>
              <w:t>.</w:t>
            </w:r>
          </w:p>
          <w:p w:rsidR="006D20ED" w:rsidRPr="005267B4" w:rsidRDefault="006D20ED" w:rsidP="006C2151">
            <w:pPr>
              <w:rPr>
                <w:bCs/>
                <w:lang w:val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46" w:rsidRPr="00DD4046" w:rsidRDefault="00DD4046" w:rsidP="00DD4046">
            <w:pPr>
              <w:rPr>
                <w:lang w:val="ru-RU"/>
              </w:rPr>
            </w:pPr>
            <w:r w:rsidRPr="00DD4046">
              <w:rPr>
                <w:lang w:val="ru-RU" w:bidi="ru-RU"/>
              </w:rPr>
              <w:t>Не менее 50% участвующих в проекте судей, магистратов и прокуроров отме</w:t>
            </w:r>
            <w:r w:rsidR="00F53BFA">
              <w:rPr>
                <w:lang w:val="ru-RU" w:bidi="ru-RU"/>
              </w:rPr>
              <w:t xml:space="preserve">тили </w:t>
            </w:r>
            <w:r w:rsidRPr="00DD4046">
              <w:rPr>
                <w:lang w:val="ru-RU" w:bidi="ru-RU"/>
              </w:rPr>
              <w:t>наличие взаимосвязи между принимаемыми судебными решениями и общественными интересами.</w:t>
            </w:r>
          </w:p>
          <w:p w:rsidR="00DD4046" w:rsidRPr="00DD4046" w:rsidRDefault="00DD4046" w:rsidP="00DD4046">
            <w:pPr>
              <w:rPr>
                <w:lang w:val="ru-RU"/>
              </w:rPr>
            </w:pPr>
          </w:p>
          <w:p w:rsidR="006D20ED" w:rsidRPr="00DD4046" w:rsidRDefault="00DD4046" w:rsidP="00DD4046">
            <w:pPr>
              <w:rPr>
                <w:lang w:val="ru-RU"/>
              </w:rPr>
            </w:pPr>
            <w:r w:rsidRPr="00DD4046">
              <w:rPr>
                <w:lang w:val="ru-RU" w:bidi="ru-RU"/>
              </w:rPr>
              <w:t>Не менее 50% участвующих в проекте судей, магистратов и прокуроров отме</w:t>
            </w:r>
            <w:r w:rsidR="00F53BFA">
              <w:rPr>
                <w:lang w:val="ru-RU" w:bidi="ru-RU"/>
              </w:rPr>
              <w:t>тили</w:t>
            </w:r>
            <w:r w:rsidRPr="00DD4046">
              <w:rPr>
                <w:lang w:val="ru-RU" w:bidi="ru-RU"/>
              </w:rPr>
              <w:t>, что в результате обучения им удалось усовершенствовать свои навыки в области разрешения споров.</w:t>
            </w:r>
          </w:p>
          <w:p w:rsidR="006D20ED" w:rsidRPr="00DD4046" w:rsidRDefault="006D20ED" w:rsidP="006C2151">
            <w:pPr>
              <w:rPr>
                <w:lang w:val="ru-RU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F53BFA" w:rsidRDefault="006D20ED" w:rsidP="006C2151">
            <w:pPr>
              <w:rPr>
                <w:lang w:val="ru-RU"/>
              </w:rPr>
            </w:pPr>
            <w:r w:rsidRPr="00F53BFA">
              <w:rPr>
                <w:lang w:val="ru-RU"/>
              </w:rPr>
              <w:t xml:space="preserve">98% </w:t>
            </w:r>
            <w:r w:rsidR="00F53BFA">
              <w:rPr>
                <w:lang w:val="ru-RU"/>
              </w:rPr>
              <w:t>респондентов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отметили наличие взаимосвязи между принимаемыми судебными решениями и общественными интересами</w:t>
            </w:r>
            <w:r w:rsidRPr="00F53BFA">
              <w:rPr>
                <w:lang w:val="ru-RU"/>
              </w:rPr>
              <w:t>.</w:t>
            </w:r>
          </w:p>
          <w:p w:rsidR="006D20ED" w:rsidRPr="00F53BFA" w:rsidRDefault="006D20ED" w:rsidP="006C2151">
            <w:pPr>
              <w:rPr>
                <w:lang w:val="ru-RU"/>
              </w:rPr>
            </w:pPr>
          </w:p>
          <w:p w:rsidR="006D20ED" w:rsidRPr="00F53BFA" w:rsidRDefault="006D20ED" w:rsidP="006C2151">
            <w:pPr>
              <w:rPr>
                <w:lang w:val="ru-RU"/>
              </w:rPr>
            </w:pPr>
          </w:p>
          <w:p w:rsidR="006D20ED" w:rsidRPr="00F53BFA" w:rsidRDefault="006D20ED" w:rsidP="006C2151">
            <w:pPr>
              <w:rPr>
                <w:lang w:val="ru-RU"/>
              </w:rPr>
            </w:pPr>
          </w:p>
          <w:p w:rsidR="006D20ED" w:rsidRPr="00F53BFA" w:rsidRDefault="006D20ED" w:rsidP="006C2151">
            <w:pPr>
              <w:rPr>
                <w:lang w:val="ru-RU"/>
              </w:rPr>
            </w:pPr>
          </w:p>
          <w:p w:rsidR="006D20ED" w:rsidRPr="00F53BFA" w:rsidRDefault="006D20ED" w:rsidP="006C2151">
            <w:pPr>
              <w:rPr>
                <w:lang w:val="ru-RU"/>
              </w:rPr>
            </w:pPr>
          </w:p>
          <w:p w:rsidR="006D20ED" w:rsidRPr="00F53BFA" w:rsidRDefault="006D20ED" w:rsidP="006C2151">
            <w:pPr>
              <w:rPr>
                <w:lang w:val="ru-RU"/>
              </w:rPr>
            </w:pPr>
            <w:r w:rsidRPr="00F53BFA">
              <w:rPr>
                <w:lang w:val="ru-RU"/>
              </w:rPr>
              <w:t xml:space="preserve">100% </w:t>
            </w:r>
            <w:r w:rsidR="00F53BFA">
              <w:rPr>
                <w:lang w:val="ru-RU"/>
              </w:rPr>
              <w:t>респондентов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отметили</w:t>
            </w:r>
            <w:r w:rsidR="00F53BFA" w:rsidRPr="00F53BFA">
              <w:rPr>
                <w:lang w:val="ru-RU"/>
              </w:rPr>
              <w:t xml:space="preserve">, </w:t>
            </w:r>
            <w:r w:rsidR="00F53BFA">
              <w:rPr>
                <w:lang w:val="ru-RU"/>
              </w:rPr>
              <w:t>что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в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результате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обучения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им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удалось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усовершенствовать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/>
              </w:rPr>
              <w:t>свои навыки в области разрешения споров</w:t>
            </w:r>
            <w:r w:rsidRPr="00F53BFA">
              <w:rPr>
                <w:lang w:val="ru-RU"/>
              </w:rPr>
              <w:t>.</w:t>
            </w:r>
          </w:p>
          <w:p w:rsidR="006D20ED" w:rsidRPr="00F53BFA" w:rsidRDefault="006D20ED" w:rsidP="006C2151">
            <w:pPr>
              <w:rPr>
                <w:lang w:val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ED4C94" w:rsidRDefault="006D20ED" w:rsidP="006C2151">
            <w:pPr>
              <w:spacing w:before="2040"/>
            </w:pPr>
            <w:r w:rsidRPr="00ED4C94">
              <w:t>****</w:t>
            </w:r>
          </w:p>
        </w:tc>
      </w:tr>
      <w:tr w:rsidR="006D20ED" w:rsidRPr="00ED4C94" w:rsidTr="006C2151">
        <w:trPr>
          <w:trHeight w:val="151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314E4A" w:rsidRDefault="00314E4A" w:rsidP="006C2151">
            <w:pPr>
              <w:rPr>
                <w:bCs/>
                <w:lang w:val="ru-RU"/>
              </w:rPr>
            </w:pPr>
            <w:r w:rsidRPr="00314E4A">
              <w:rPr>
                <w:lang w:val="ru-RU" w:bidi="ru-RU"/>
              </w:rPr>
              <w:t>Ориентированность судебной системы на развитие, предусматривающее создание сбалансированной, эффективной и действенной системы разрешения споров, связанных с ПИС, – системы, поддерживающей талант, новаторство и творчество и при этом стимулирующей, поощряющей и охраняющей на основе принципов справедливости, беспристрастности и сбалансированности права и интересы всех правообладателей, пользователей ПИС и общества в целом.</w:t>
            </w:r>
          </w:p>
          <w:p w:rsidR="006D20ED" w:rsidRPr="00314E4A" w:rsidRDefault="006D20ED" w:rsidP="006C2151">
            <w:pPr>
              <w:rPr>
                <w:bCs/>
                <w:lang w:val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0ED" w:rsidRPr="00F53BFA" w:rsidRDefault="006D0D5E" w:rsidP="00F53BFA">
            <w:pPr>
              <w:rPr>
                <w:lang w:val="ru-RU"/>
              </w:rPr>
            </w:pPr>
            <w:r w:rsidRPr="00F53BFA">
              <w:rPr>
                <w:lang w:val="ru-RU" w:bidi="ru-RU"/>
              </w:rPr>
              <w:t xml:space="preserve">Не менее 50% участвующих в проекте судей, магистратов и прокуроров </w:t>
            </w:r>
            <w:r w:rsidR="00F53BFA">
              <w:rPr>
                <w:lang w:val="ru-RU" w:bidi="ru-RU"/>
              </w:rPr>
              <w:t>признали</w:t>
            </w:r>
            <w:r w:rsidR="00F53BFA" w:rsidRPr="00F53BFA">
              <w:rPr>
                <w:lang w:val="ru-RU" w:bidi="ru-RU"/>
              </w:rPr>
              <w:t xml:space="preserve"> важность баланса между правами и интересами правообладателей, пользователей ПИС и интересами широкой публики.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F53BFA" w:rsidRDefault="006D20ED" w:rsidP="00F53BFA">
            <w:pPr>
              <w:rPr>
                <w:lang w:val="ru-RU"/>
              </w:rPr>
            </w:pPr>
            <w:r w:rsidRPr="00F53BFA">
              <w:rPr>
                <w:lang w:val="ru-RU"/>
              </w:rPr>
              <w:t xml:space="preserve">96% </w:t>
            </w:r>
            <w:r w:rsidR="00F53BFA">
              <w:rPr>
                <w:lang w:val="ru-RU"/>
              </w:rPr>
              <w:t>респондентов</w:t>
            </w:r>
            <w:r w:rsidR="00F53BFA" w:rsidRPr="00F53BFA">
              <w:rPr>
                <w:lang w:val="ru-RU"/>
              </w:rPr>
              <w:t xml:space="preserve"> </w:t>
            </w:r>
            <w:r w:rsidR="00F53BFA">
              <w:rPr>
                <w:lang w:val="ru-RU" w:bidi="ru-RU"/>
              </w:rPr>
              <w:t xml:space="preserve"> признали</w:t>
            </w:r>
            <w:r w:rsidR="00F53BFA" w:rsidRPr="00F53BFA">
              <w:rPr>
                <w:lang w:val="ru-RU" w:bidi="ru-RU"/>
              </w:rPr>
              <w:t xml:space="preserve"> важность баланса между правами и интересами правообладателей, пользователей ПИС и интересами широкой публики.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0ED" w:rsidRPr="00ED4C94" w:rsidRDefault="006D20ED" w:rsidP="006C2151">
            <w:pPr>
              <w:spacing w:before="2160"/>
            </w:pPr>
            <w:r w:rsidRPr="00ED4C94">
              <w:t>****</w:t>
            </w:r>
          </w:p>
        </w:tc>
      </w:tr>
    </w:tbl>
    <w:p w:rsidR="006D20ED" w:rsidRDefault="006C2151">
      <w:r>
        <w:br w:type="textWrapping" w:clear="all"/>
      </w:r>
    </w:p>
    <w:p w:rsidR="006D20ED" w:rsidRDefault="006D20ED" w:rsidP="006D20ED">
      <w:pPr>
        <w:jc w:val="right"/>
      </w:pPr>
      <w:r>
        <w:t>[</w:t>
      </w:r>
      <w:r w:rsidR="00F53BFA">
        <w:rPr>
          <w:lang w:val="ru-RU"/>
        </w:rPr>
        <w:t>Конец приложения и документа</w:t>
      </w:r>
      <w:r>
        <w:t>]</w:t>
      </w:r>
    </w:p>
    <w:sectPr w:rsidR="006D20ED" w:rsidSect="00E06F4C">
      <w:headerReference w:type="first" r:id="rId10"/>
      <w:endnotePr>
        <w:numFmt w:val="decimal"/>
      </w:endnotePr>
      <w:pgSz w:w="11907" w:h="16840" w:code="9"/>
      <w:pgMar w:top="562" w:right="1138" w:bottom="1411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85" w:rsidRDefault="00246B85">
      <w:r>
        <w:separator/>
      </w:r>
    </w:p>
  </w:endnote>
  <w:endnote w:type="continuationSeparator" w:id="0">
    <w:p w:rsidR="00246B85" w:rsidRDefault="00246B85" w:rsidP="003B38C1">
      <w:r>
        <w:separator/>
      </w:r>
    </w:p>
    <w:p w:rsidR="00246B85" w:rsidRPr="003B38C1" w:rsidRDefault="00246B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6B85" w:rsidRPr="003B38C1" w:rsidRDefault="00246B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85" w:rsidRDefault="00246B85">
      <w:r>
        <w:separator/>
      </w:r>
    </w:p>
  </w:footnote>
  <w:footnote w:type="continuationSeparator" w:id="0">
    <w:p w:rsidR="00246B85" w:rsidRDefault="00246B85" w:rsidP="008B60B2">
      <w:r>
        <w:separator/>
      </w:r>
    </w:p>
    <w:p w:rsidR="00246B85" w:rsidRPr="00ED77FB" w:rsidRDefault="00246B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6B85" w:rsidRPr="00ED77FB" w:rsidRDefault="00246B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66E31" w:rsidRPr="006C2151" w:rsidRDefault="00866E31" w:rsidP="006D20ED">
      <w:pPr>
        <w:pStyle w:val="FootnoteText"/>
        <w:rPr>
          <w:szCs w:val="18"/>
          <w:lang w:val="ru-RU"/>
        </w:rPr>
      </w:pPr>
      <w:bookmarkStart w:id="6" w:name="OLE_LINK1"/>
      <w:bookmarkStart w:id="7" w:name="OLE_LINK2"/>
      <w:bookmarkStart w:id="8" w:name="_Hlk331668138"/>
      <w:r w:rsidRPr="0073118C">
        <w:rPr>
          <w:rStyle w:val="FootnoteReference"/>
          <w:sz w:val="20"/>
        </w:rPr>
        <w:footnoteRef/>
      </w:r>
      <w:r w:rsidRPr="006C2151">
        <w:rPr>
          <w:sz w:val="20"/>
          <w:lang w:val="ru-RU"/>
        </w:rPr>
        <w:t xml:space="preserve"> </w:t>
      </w:r>
      <w:r w:rsidRPr="006C2151">
        <w:rPr>
          <w:sz w:val="20"/>
          <w:lang w:val="ru-RU"/>
        </w:rPr>
        <w:tab/>
      </w:r>
      <w:bookmarkEnd w:id="6"/>
      <w:bookmarkEnd w:id="7"/>
      <w:bookmarkEnd w:id="8"/>
      <w:r w:rsidRPr="006C2151">
        <w:rPr>
          <w:lang w:val="ru-RU" w:bidi="ru-RU"/>
        </w:rPr>
        <w:t>Согласно раздел</w:t>
      </w:r>
      <w:r>
        <w:rPr>
          <w:lang w:val="ru-RU" w:bidi="ru-RU"/>
        </w:rPr>
        <w:t>у</w:t>
      </w:r>
      <w:r w:rsidRPr="006C2151">
        <w:rPr>
          <w:lang w:val="ru-RU" w:bidi="ru-RU"/>
        </w:rPr>
        <w:t xml:space="preserve"> 3.2.</w:t>
      </w:r>
      <w:r>
        <w:rPr>
          <w:lang w:val="ru-RU" w:bidi="ru-RU"/>
        </w:rPr>
        <w:t xml:space="preserve"> первоначального </w:t>
      </w:r>
      <w:r w:rsidRPr="006C2151">
        <w:rPr>
          <w:lang w:val="ru-RU" w:bidi="ru-RU"/>
        </w:rPr>
        <w:t>проектно</w:t>
      </w:r>
      <w:r>
        <w:rPr>
          <w:lang w:val="ru-RU" w:bidi="ru-RU"/>
        </w:rPr>
        <w:t>го</w:t>
      </w:r>
      <w:r w:rsidRPr="006C2151">
        <w:rPr>
          <w:lang w:val="ru-RU" w:bidi="ru-RU"/>
        </w:rPr>
        <w:t xml:space="preserve"> документ</w:t>
      </w:r>
      <w:r>
        <w:rPr>
          <w:lang w:val="ru-RU" w:bidi="ru-RU"/>
        </w:rPr>
        <w:t>а</w:t>
      </w:r>
      <w:r w:rsidRPr="006C2151">
        <w:rPr>
          <w:lang w:val="ru-RU" w:bidi="ru-RU"/>
        </w:rPr>
        <w:t xml:space="preserve">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31" w:rsidRDefault="00866E31" w:rsidP="00477D6B">
    <w:pPr>
      <w:jc w:val="right"/>
    </w:pPr>
    <w:r>
      <w:t>CDIP/23/4</w:t>
    </w:r>
  </w:p>
  <w:p w:rsidR="00866E31" w:rsidRDefault="00866E31" w:rsidP="00477D6B">
    <w:pPr>
      <w:jc w:val="right"/>
    </w:pPr>
    <w:r>
      <w:rPr>
        <w:rStyle w:val="PageNumber"/>
        <w:lang w:val="ru-RU"/>
      </w:rPr>
      <w:t>Приложение</w:t>
    </w:r>
    <w:r>
      <w:rPr>
        <w:rStyle w:val="PageNumber"/>
      </w:rPr>
      <w:t xml:space="preserve">, </w:t>
    </w:r>
    <w:r>
      <w:rPr>
        <w:rStyle w:val="PageNumber"/>
        <w:lang w:val="ru-RU"/>
      </w:rPr>
      <w:t>стр.</w:t>
    </w:r>
    <w:r>
      <w:t xml:space="preserve"> </w:t>
    </w:r>
    <w:sdt>
      <w:sdtPr>
        <w:id w:val="1582816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144">
          <w:rPr>
            <w:noProof/>
          </w:rPr>
          <w:t>19</w:t>
        </w:r>
        <w:r>
          <w:rPr>
            <w:noProof/>
          </w:rPr>
          <w:fldChar w:fldCharType="end"/>
        </w:r>
      </w:sdtContent>
    </w:sdt>
  </w:p>
  <w:p w:rsidR="00866E31" w:rsidRDefault="00866E31" w:rsidP="00477D6B">
    <w:pPr>
      <w:jc w:val="right"/>
    </w:pPr>
  </w:p>
  <w:p w:rsidR="00866E31" w:rsidRDefault="00866E3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31" w:rsidRDefault="00866E31" w:rsidP="00D21FA7">
    <w:pPr>
      <w:jc w:val="right"/>
    </w:pPr>
    <w:r>
      <w:t>CDIP/23/4</w:t>
    </w:r>
  </w:p>
  <w:p w:rsidR="00866E31" w:rsidRDefault="00866E31" w:rsidP="00D21FA7">
    <w:pPr>
      <w:pStyle w:val="Header"/>
      <w:jc w:val="right"/>
    </w:pPr>
    <w:r>
      <w:rPr>
        <w:rStyle w:val="PageNumber"/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2460F"/>
    <w:multiLevelType w:val="hybridMultilevel"/>
    <w:tmpl w:val="EE60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87"/>
    <w:multiLevelType w:val="hybridMultilevel"/>
    <w:tmpl w:val="3476DBF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7050"/>
    <w:multiLevelType w:val="hybridMultilevel"/>
    <w:tmpl w:val="43CE8C0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85B3E"/>
    <w:multiLevelType w:val="hybridMultilevel"/>
    <w:tmpl w:val="9B720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769BA"/>
    <w:multiLevelType w:val="hybridMultilevel"/>
    <w:tmpl w:val="99B6444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7DD65F3"/>
    <w:multiLevelType w:val="hybridMultilevel"/>
    <w:tmpl w:val="F658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14A0"/>
    <w:multiLevelType w:val="hybridMultilevel"/>
    <w:tmpl w:val="C5BAF6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9414A1"/>
    <w:multiLevelType w:val="hybridMultilevel"/>
    <w:tmpl w:val="3FACF4FA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DAA0C8C"/>
    <w:multiLevelType w:val="hybridMultilevel"/>
    <w:tmpl w:val="DED8920C"/>
    <w:lvl w:ilvl="0" w:tplc="26D291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77F88"/>
    <w:multiLevelType w:val="hybridMultilevel"/>
    <w:tmpl w:val="DBA86624"/>
    <w:lvl w:ilvl="0" w:tplc="01EE558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E5621"/>
    <w:multiLevelType w:val="hybridMultilevel"/>
    <w:tmpl w:val="E43A08EC"/>
    <w:lvl w:ilvl="0" w:tplc="746A64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47C1974"/>
    <w:multiLevelType w:val="hybridMultilevel"/>
    <w:tmpl w:val="85487E04"/>
    <w:lvl w:ilvl="0" w:tplc="7A06C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97F"/>
    <w:multiLevelType w:val="hybridMultilevel"/>
    <w:tmpl w:val="07D601D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A4B65"/>
    <w:multiLevelType w:val="hybridMultilevel"/>
    <w:tmpl w:val="5FC4551C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A13F6"/>
    <w:multiLevelType w:val="hybridMultilevel"/>
    <w:tmpl w:val="F1B8B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95259"/>
    <w:multiLevelType w:val="hybridMultilevel"/>
    <w:tmpl w:val="F976B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8527D"/>
    <w:multiLevelType w:val="hybridMultilevel"/>
    <w:tmpl w:val="8762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A3078"/>
    <w:multiLevelType w:val="hybridMultilevel"/>
    <w:tmpl w:val="48929A0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9"/>
  </w:num>
  <w:num w:numId="5">
    <w:abstractNumId w:val="6"/>
  </w:num>
  <w:num w:numId="6">
    <w:abstractNumId w:val="11"/>
  </w:num>
  <w:num w:numId="7">
    <w:abstractNumId w:val="1"/>
  </w:num>
  <w:num w:numId="8">
    <w:abstractNumId w:val="17"/>
  </w:num>
  <w:num w:numId="9">
    <w:abstractNumId w:val="23"/>
  </w:num>
  <w:num w:numId="10">
    <w:abstractNumId w:val="14"/>
  </w:num>
  <w:num w:numId="11">
    <w:abstractNumId w:val="4"/>
  </w:num>
  <w:num w:numId="12">
    <w:abstractNumId w:val="22"/>
  </w:num>
  <w:num w:numId="13">
    <w:abstractNumId w:val="5"/>
  </w:num>
  <w:num w:numId="14">
    <w:abstractNumId w:val="16"/>
  </w:num>
  <w:num w:numId="15">
    <w:abstractNumId w:val="3"/>
  </w:num>
  <w:num w:numId="16">
    <w:abstractNumId w:val="8"/>
  </w:num>
  <w:num w:numId="17">
    <w:abstractNumId w:val="13"/>
  </w:num>
  <w:num w:numId="18">
    <w:abstractNumId w:val="12"/>
  </w:num>
  <w:num w:numId="19">
    <w:abstractNumId w:val="7"/>
  </w:num>
  <w:num w:numId="20">
    <w:abstractNumId w:val="10"/>
  </w:num>
  <w:num w:numId="21">
    <w:abstractNumId w:val="18"/>
  </w:num>
  <w:num w:numId="22">
    <w:abstractNumId w:val="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ED"/>
    <w:rsid w:val="00000B09"/>
    <w:rsid w:val="00004DDE"/>
    <w:rsid w:val="0004207F"/>
    <w:rsid w:val="00043CAA"/>
    <w:rsid w:val="00051E9A"/>
    <w:rsid w:val="00075432"/>
    <w:rsid w:val="000759E9"/>
    <w:rsid w:val="00075FC9"/>
    <w:rsid w:val="00082849"/>
    <w:rsid w:val="00096887"/>
    <w:rsid w:val="000968ED"/>
    <w:rsid w:val="000B3638"/>
    <w:rsid w:val="000B49FD"/>
    <w:rsid w:val="000F1142"/>
    <w:rsid w:val="000F5E56"/>
    <w:rsid w:val="001358B0"/>
    <w:rsid w:val="001362EE"/>
    <w:rsid w:val="001647D5"/>
    <w:rsid w:val="001757A8"/>
    <w:rsid w:val="00181801"/>
    <w:rsid w:val="001832A6"/>
    <w:rsid w:val="001C3678"/>
    <w:rsid w:val="001D023B"/>
    <w:rsid w:val="001E1A94"/>
    <w:rsid w:val="001E7F63"/>
    <w:rsid w:val="001F5D57"/>
    <w:rsid w:val="00204FED"/>
    <w:rsid w:val="0021217E"/>
    <w:rsid w:val="0023300E"/>
    <w:rsid w:val="00246B85"/>
    <w:rsid w:val="0025113D"/>
    <w:rsid w:val="002530CD"/>
    <w:rsid w:val="00257508"/>
    <w:rsid w:val="002634C4"/>
    <w:rsid w:val="00272241"/>
    <w:rsid w:val="00281E67"/>
    <w:rsid w:val="002928D3"/>
    <w:rsid w:val="00295FFA"/>
    <w:rsid w:val="002D7AB2"/>
    <w:rsid w:val="002E0439"/>
    <w:rsid w:val="002F1FE6"/>
    <w:rsid w:val="002F4E68"/>
    <w:rsid w:val="0030062F"/>
    <w:rsid w:val="00312F7F"/>
    <w:rsid w:val="00314E4A"/>
    <w:rsid w:val="00354BA7"/>
    <w:rsid w:val="00361450"/>
    <w:rsid w:val="003673CF"/>
    <w:rsid w:val="003845C1"/>
    <w:rsid w:val="0039305E"/>
    <w:rsid w:val="003947C2"/>
    <w:rsid w:val="003A6126"/>
    <w:rsid w:val="003A6F89"/>
    <w:rsid w:val="003B38C1"/>
    <w:rsid w:val="003B3ED3"/>
    <w:rsid w:val="003C0D79"/>
    <w:rsid w:val="003D3E98"/>
    <w:rsid w:val="003E65F4"/>
    <w:rsid w:val="003F7C2D"/>
    <w:rsid w:val="00412E66"/>
    <w:rsid w:val="00414071"/>
    <w:rsid w:val="00423E3E"/>
    <w:rsid w:val="00427AF4"/>
    <w:rsid w:val="004308BA"/>
    <w:rsid w:val="004323CD"/>
    <w:rsid w:val="00440574"/>
    <w:rsid w:val="004647DA"/>
    <w:rsid w:val="00474062"/>
    <w:rsid w:val="00477D6B"/>
    <w:rsid w:val="004932F5"/>
    <w:rsid w:val="0049558C"/>
    <w:rsid w:val="00495CA9"/>
    <w:rsid w:val="004A6DAC"/>
    <w:rsid w:val="004B57C6"/>
    <w:rsid w:val="004C64E0"/>
    <w:rsid w:val="004D53E9"/>
    <w:rsid w:val="004D7413"/>
    <w:rsid w:val="004E417E"/>
    <w:rsid w:val="005019FF"/>
    <w:rsid w:val="00513A6C"/>
    <w:rsid w:val="005267B4"/>
    <w:rsid w:val="0053057A"/>
    <w:rsid w:val="00533373"/>
    <w:rsid w:val="00560A29"/>
    <w:rsid w:val="0059008E"/>
    <w:rsid w:val="005A4B6E"/>
    <w:rsid w:val="005C6649"/>
    <w:rsid w:val="005E0B58"/>
    <w:rsid w:val="005E7ABD"/>
    <w:rsid w:val="005F6C97"/>
    <w:rsid w:val="0060028D"/>
    <w:rsid w:val="006046CD"/>
    <w:rsid w:val="00605827"/>
    <w:rsid w:val="006219BD"/>
    <w:rsid w:val="00646050"/>
    <w:rsid w:val="006530FB"/>
    <w:rsid w:val="0065603C"/>
    <w:rsid w:val="00657A9D"/>
    <w:rsid w:val="006713CA"/>
    <w:rsid w:val="006763CE"/>
    <w:rsid w:val="00676C5C"/>
    <w:rsid w:val="0068507A"/>
    <w:rsid w:val="006B312F"/>
    <w:rsid w:val="006B7600"/>
    <w:rsid w:val="006C2151"/>
    <w:rsid w:val="006C39EF"/>
    <w:rsid w:val="006D0D5E"/>
    <w:rsid w:val="006D20ED"/>
    <w:rsid w:val="00712F05"/>
    <w:rsid w:val="0072406D"/>
    <w:rsid w:val="0073742C"/>
    <w:rsid w:val="00745A9C"/>
    <w:rsid w:val="0076222D"/>
    <w:rsid w:val="007767EE"/>
    <w:rsid w:val="007768D6"/>
    <w:rsid w:val="00795B31"/>
    <w:rsid w:val="007A560A"/>
    <w:rsid w:val="007C0EB9"/>
    <w:rsid w:val="007D1613"/>
    <w:rsid w:val="007E388E"/>
    <w:rsid w:val="007E4C0E"/>
    <w:rsid w:val="00811144"/>
    <w:rsid w:val="00814EB3"/>
    <w:rsid w:val="00855596"/>
    <w:rsid w:val="00856668"/>
    <w:rsid w:val="008665E4"/>
    <w:rsid w:val="00866E31"/>
    <w:rsid w:val="00893280"/>
    <w:rsid w:val="008974BD"/>
    <w:rsid w:val="008A134B"/>
    <w:rsid w:val="008A58F4"/>
    <w:rsid w:val="008B2CC1"/>
    <w:rsid w:val="008B60B2"/>
    <w:rsid w:val="008D4CE2"/>
    <w:rsid w:val="008D6E00"/>
    <w:rsid w:val="008F3785"/>
    <w:rsid w:val="008F3990"/>
    <w:rsid w:val="0090731E"/>
    <w:rsid w:val="00913450"/>
    <w:rsid w:val="009154EC"/>
    <w:rsid w:val="00916EE2"/>
    <w:rsid w:val="0093489B"/>
    <w:rsid w:val="00945F69"/>
    <w:rsid w:val="00966A22"/>
    <w:rsid w:val="0096722F"/>
    <w:rsid w:val="00972EBF"/>
    <w:rsid w:val="00980843"/>
    <w:rsid w:val="009A14D4"/>
    <w:rsid w:val="009A2303"/>
    <w:rsid w:val="009B0FB6"/>
    <w:rsid w:val="009B7755"/>
    <w:rsid w:val="009D59BC"/>
    <w:rsid w:val="009E2791"/>
    <w:rsid w:val="009E3587"/>
    <w:rsid w:val="009E3F6F"/>
    <w:rsid w:val="009F499F"/>
    <w:rsid w:val="009F61DC"/>
    <w:rsid w:val="00A108D2"/>
    <w:rsid w:val="00A172BC"/>
    <w:rsid w:val="00A301CB"/>
    <w:rsid w:val="00A32568"/>
    <w:rsid w:val="00A37342"/>
    <w:rsid w:val="00A42DAF"/>
    <w:rsid w:val="00A44012"/>
    <w:rsid w:val="00A45BD8"/>
    <w:rsid w:val="00A869B7"/>
    <w:rsid w:val="00AA6B37"/>
    <w:rsid w:val="00AB34BE"/>
    <w:rsid w:val="00AC205C"/>
    <w:rsid w:val="00AD1DB3"/>
    <w:rsid w:val="00AD65C8"/>
    <w:rsid w:val="00AE05E2"/>
    <w:rsid w:val="00AF0A6B"/>
    <w:rsid w:val="00AF0EF6"/>
    <w:rsid w:val="00AF226A"/>
    <w:rsid w:val="00AF70EB"/>
    <w:rsid w:val="00B024D1"/>
    <w:rsid w:val="00B05A69"/>
    <w:rsid w:val="00B112F4"/>
    <w:rsid w:val="00B17BAA"/>
    <w:rsid w:val="00B30885"/>
    <w:rsid w:val="00B33708"/>
    <w:rsid w:val="00B54680"/>
    <w:rsid w:val="00B55FCB"/>
    <w:rsid w:val="00B70269"/>
    <w:rsid w:val="00B71D78"/>
    <w:rsid w:val="00B732F0"/>
    <w:rsid w:val="00B9734B"/>
    <w:rsid w:val="00BA30E2"/>
    <w:rsid w:val="00BC709C"/>
    <w:rsid w:val="00C11BFE"/>
    <w:rsid w:val="00C31DDB"/>
    <w:rsid w:val="00C462AE"/>
    <w:rsid w:val="00C5068F"/>
    <w:rsid w:val="00C61A92"/>
    <w:rsid w:val="00C72D64"/>
    <w:rsid w:val="00C86D74"/>
    <w:rsid w:val="00C9453A"/>
    <w:rsid w:val="00CB187E"/>
    <w:rsid w:val="00CD04F1"/>
    <w:rsid w:val="00D06D89"/>
    <w:rsid w:val="00D1323C"/>
    <w:rsid w:val="00D172D8"/>
    <w:rsid w:val="00D21499"/>
    <w:rsid w:val="00D21FA7"/>
    <w:rsid w:val="00D32D78"/>
    <w:rsid w:val="00D45252"/>
    <w:rsid w:val="00D71B4D"/>
    <w:rsid w:val="00D93D55"/>
    <w:rsid w:val="00D9446C"/>
    <w:rsid w:val="00D94626"/>
    <w:rsid w:val="00DD4046"/>
    <w:rsid w:val="00E06F4C"/>
    <w:rsid w:val="00E10374"/>
    <w:rsid w:val="00E1249B"/>
    <w:rsid w:val="00E13ED3"/>
    <w:rsid w:val="00E15015"/>
    <w:rsid w:val="00E30B4F"/>
    <w:rsid w:val="00E335FE"/>
    <w:rsid w:val="00E36F6E"/>
    <w:rsid w:val="00E5125D"/>
    <w:rsid w:val="00E94A82"/>
    <w:rsid w:val="00EA7D6E"/>
    <w:rsid w:val="00EC06DF"/>
    <w:rsid w:val="00EC1E15"/>
    <w:rsid w:val="00EC4E49"/>
    <w:rsid w:val="00ED6DD4"/>
    <w:rsid w:val="00ED77FB"/>
    <w:rsid w:val="00EE212E"/>
    <w:rsid w:val="00EE3173"/>
    <w:rsid w:val="00EE45FA"/>
    <w:rsid w:val="00EF0F42"/>
    <w:rsid w:val="00F020B1"/>
    <w:rsid w:val="00F21939"/>
    <w:rsid w:val="00F24C3A"/>
    <w:rsid w:val="00F34FBD"/>
    <w:rsid w:val="00F53BFA"/>
    <w:rsid w:val="00F563C1"/>
    <w:rsid w:val="00F66152"/>
    <w:rsid w:val="00F748BB"/>
    <w:rsid w:val="00F761E5"/>
    <w:rsid w:val="00F76D42"/>
    <w:rsid w:val="00F77502"/>
    <w:rsid w:val="00FC451C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7539C9A-D843-47A5-AF38-FCE332BF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3Char">
    <w:name w:val="Heading 3 Char"/>
    <w:link w:val="Heading3"/>
    <w:rsid w:val="007767EE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customStyle="1" w:styleId="Default">
    <w:name w:val="Default"/>
    <w:rsid w:val="006D20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D20ED"/>
    <w:pPr>
      <w:ind w:left="567"/>
    </w:pPr>
    <w:rPr>
      <w:rFonts w:eastAsia="Times New Roman"/>
      <w:lang w:eastAsia="en-US"/>
    </w:rPr>
  </w:style>
  <w:style w:type="character" w:styleId="FootnoteReference">
    <w:name w:val="footnote reference"/>
    <w:semiHidden/>
    <w:rsid w:val="006D20E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172D8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17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72BC"/>
    <w:rPr>
      <w:rFonts w:ascii="Segoe UI" w:eastAsia="SimSun" w:hAnsi="Segoe UI" w:cs="Segoe UI"/>
      <w:sz w:val="18"/>
      <w:szCs w:val="18"/>
      <w:lang w:val="en-US" w:eastAsia="zh-CN"/>
    </w:rPr>
  </w:style>
  <w:style w:type="character" w:styleId="PageNumber">
    <w:name w:val="page number"/>
    <w:basedOn w:val="DefaultParagraphFont"/>
    <w:rsid w:val="00C7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0676-9EA2-4666-8E05-F9BAF172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20</Pages>
  <Words>4114</Words>
  <Characters>28885</Characters>
  <Application>Microsoft Office Word</Application>
  <DocSecurity>4</DocSecurity>
  <Lines>240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CERBARI Mihaela</dc:creator>
  <cp:lastModifiedBy>SARKISSOVA Anna</cp:lastModifiedBy>
  <cp:revision>2</cp:revision>
  <cp:lastPrinted>2019-03-26T17:56:00Z</cp:lastPrinted>
  <dcterms:created xsi:type="dcterms:W3CDTF">2019-04-04T12:35:00Z</dcterms:created>
  <dcterms:modified xsi:type="dcterms:W3CDTF">2019-04-04T12:35:00Z</dcterms:modified>
</cp:coreProperties>
</file>