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A229C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A229C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A229C" w:rsidRDefault="00773481" w:rsidP="00916EE2">
            <w:pPr>
              <w:rPr>
                <w:lang w:val="ru-RU"/>
              </w:rPr>
            </w:pPr>
            <w:r w:rsidRPr="002A229C"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4510" cy="1345565"/>
                  <wp:effectExtent l="0" t="0" r="0" b="698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A229C" w:rsidRDefault="00773481" w:rsidP="00916EE2">
            <w:pPr>
              <w:jc w:val="right"/>
              <w:rPr>
                <w:lang w:val="ru-RU"/>
              </w:rPr>
            </w:pPr>
            <w:r w:rsidRPr="002A229C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2A229C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A229C" w:rsidRDefault="00CB1DF6" w:rsidP="00001E2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A229C">
              <w:rPr>
                <w:rFonts w:ascii="Arial Black" w:hAnsi="Arial Black"/>
                <w:caps/>
                <w:sz w:val="15"/>
                <w:lang w:val="ru-RU"/>
              </w:rPr>
              <w:t>CDIP/20</w:t>
            </w:r>
            <w:r w:rsidR="00001E20" w:rsidRPr="002A229C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C943E5" w:rsidRPr="002A229C">
              <w:rPr>
                <w:rFonts w:ascii="Arial Black" w:hAnsi="Arial Black"/>
                <w:caps/>
                <w:sz w:val="15"/>
                <w:lang w:val="ru-RU"/>
              </w:rPr>
              <w:t>INF/2</w:t>
            </w:r>
          </w:p>
        </w:tc>
      </w:tr>
      <w:tr w:rsidR="008B2CC1" w:rsidRPr="002A229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A229C" w:rsidRDefault="00773481" w:rsidP="00CD04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A229C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2A229C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2" w:name="Original"/>
            <w:bookmarkEnd w:id="2"/>
            <w:r w:rsidRPr="002A229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2A229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A229C" w:rsidRDefault="00773481" w:rsidP="00CD04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A229C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2A229C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3" w:name="Date"/>
            <w:bookmarkEnd w:id="3"/>
            <w:r w:rsidR="00C943E5" w:rsidRPr="002A229C">
              <w:rPr>
                <w:rFonts w:ascii="Arial Black" w:hAnsi="Arial Black"/>
                <w:caps/>
                <w:sz w:val="15"/>
                <w:lang w:val="ru-RU"/>
              </w:rPr>
              <w:t>31</w:t>
            </w:r>
            <w:r w:rsidRPr="002A229C"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C943E5" w:rsidRPr="002A229C">
              <w:rPr>
                <w:rFonts w:ascii="Arial Black" w:hAnsi="Arial Black"/>
                <w:caps/>
                <w:sz w:val="15"/>
                <w:lang w:val="ru-RU"/>
              </w:rPr>
              <w:t xml:space="preserve"> 2017</w:t>
            </w:r>
            <w:r w:rsidRPr="002A229C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2A229C" w:rsidRDefault="008B2CC1" w:rsidP="008B2CC1">
      <w:pPr>
        <w:rPr>
          <w:lang w:val="ru-RU"/>
        </w:rPr>
      </w:pPr>
    </w:p>
    <w:p w:rsidR="008B2CC1" w:rsidRPr="002A229C" w:rsidRDefault="008B2CC1" w:rsidP="008B2CC1">
      <w:pPr>
        <w:rPr>
          <w:lang w:val="ru-RU"/>
        </w:rPr>
      </w:pPr>
    </w:p>
    <w:p w:rsidR="008B2CC1" w:rsidRPr="002A229C" w:rsidRDefault="008B2CC1" w:rsidP="008B2CC1">
      <w:pPr>
        <w:rPr>
          <w:lang w:val="ru-RU"/>
        </w:rPr>
      </w:pPr>
    </w:p>
    <w:p w:rsidR="008B2CC1" w:rsidRPr="002A229C" w:rsidRDefault="008B2CC1" w:rsidP="008B2CC1">
      <w:pPr>
        <w:rPr>
          <w:lang w:val="ru-RU"/>
        </w:rPr>
      </w:pPr>
    </w:p>
    <w:p w:rsidR="008B2CC1" w:rsidRPr="002A229C" w:rsidRDefault="008B2CC1" w:rsidP="008B2CC1">
      <w:pPr>
        <w:rPr>
          <w:lang w:val="ru-RU"/>
        </w:rPr>
      </w:pPr>
    </w:p>
    <w:p w:rsidR="00001E20" w:rsidRPr="002A229C" w:rsidRDefault="00E95E9B" w:rsidP="00001E20">
      <w:pPr>
        <w:rPr>
          <w:b/>
          <w:sz w:val="28"/>
          <w:szCs w:val="28"/>
          <w:lang w:val="ru-RU"/>
        </w:rPr>
      </w:pPr>
      <w:r w:rsidRPr="002A229C"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001E20" w:rsidRPr="002A229C">
        <w:rPr>
          <w:b/>
          <w:sz w:val="28"/>
          <w:szCs w:val="28"/>
          <w:lang w:val="ru-RU"/>
        </w:rPr>
        <w:t xml:space="preserve"> (</w:t>
      </w:r>
      <w:r w:rsidRPr="002A229C">
        <w:rPr>
          <w:b/>
          <w:sz w:val="28"/>
          <w:szCs w:val="28"/>
          <w:lang w:val="ru-RU"/>
        </w:rPr>
        <w:t>КРИС</w:t>
      </w:r>
      <w:r w:rsidR="00001E20" w:rsidRPr="002A229C">
        <w:rPr>
          <w:b/>
          <w:sz w:val="28"/>
          <w:szCs w:val="28"/>
          <w:lang w:val="ru-RU"/>
        </w:rPr>
        <w:t>)</w:t>
      </w:r>
    </w:p>
    <w:p w:rsidR="003845C1" w:rsidRPr="002A229C" w:rsidRDefault="003845C1" w:rsidP="003845C1">
      <w:pPr>
        <w:rPr>
          <w:lang w:val="ru-RU"/>
        </w:rPr>
      </w:pPr>
    </w:p>
    <w:p w:rsidR="003845C1" w:rsidRPr="002A229C" w:rsidRDefault="003845C1" w:rsidP="003845C1">
      <w:pPr>
        <w:rPr>
          <w:lang w:val="ru-RU"/>
        </w:rPr>
      </w:pPr>
    </w:p>
    <w:p w:rsidR="008B2CC1" w:rsidRPr="002A229C" w:rsidRDefault="002C1008" w:rsidP="008B2CC1">
      <w:pPr>
        <w:rPr>
          <w:b/>
          <w:sz w:val="24"/>
          <w:szCs w:val="24"/>
          <w:lang w:val="ru-RU"/>
        </w:rPr>
      </w:pPr>
      <w:r w:rsidRPr="002A229C">
        <w:rPr>
          <w:b/>
          <w:sz w:val="24"/>
          <w:szCs w:val="24"/>
          <w:lang w:val="ru-RU"/>
        </w:rPr>
        <w:t>Двенадцатая сессия</w:t>
      </w:r>
    </w:p>
    <w:p w:rsidR="00001E20" w:rsidRPr="002A229C" w:rsidRDefault="002C1008" w:rsidP="00001E20">
      <w:pPr>
        <w:rPr>
          <w:b/>
          <w:sz w:val="24"/>
          <w:szCs w:val="24"/>
          <w:lang w:val="ru-RU"/>
        </w:rPr>
      </w:pPr>
      <w:r w:rsidRPr="002A229C">
        <w:rPr>
          <w:b/>
          <w:sz w:val="24"/>
          <w:szCs w:val="24"/>
          <w:lang w:val="ru-RU"/>
        </w:rPr>
        <w:t>Женева, 27 ноября – 1 декабря 2017 г.</w:t>
      </w:r>
    </w:p>
    <w:p w:rsidR="008B2CC1" w:rsidRPr="002A229C" w:rsidRDefault="008B2CC1" w:rsidP="008B2CC1">
      <w:pPr>
        <w:rPr>
          <w:lang w:val="ru-RU"/>
        </w:rPr>
      </w:pPr>
    </w:p>
    <w:p w:rsidR="008B2CC1" w:rsidRPr="002A229C" w:rsidRDefault="008B2CC1" w:rsidP="008B2CC1">
      <w:pPr>
        <w:rPr>
          <w:lang w:val="ru-RU"/>
        </w:rPr>
      </w:pPr>
    </w:p>
    <w:p w:rsidR="008B2CC1" w:rsidRPr="002A229C" w:rsidRDefault="008B2CC1" w:rsidP="008B2CC1">
      <w:pPr>
        <w:rPr>
          <w:lang w:val="ru-RU"/>
        </w:rPr>
      </w:pPr>
    </w:p>
    <w:p w:rsidR="00C943E5" w:rsidRPr="002A229C" w:rsidRDefault="00AB0A59" w:rsidP="00AB0A59">
      <w:pPr>
        <w:rPr>
          <w:caps/>
          <w:sz w:val="24"/>
          <w:lang w:val="ru-RU"/>
        </w:rPr>
      </w:pPr>
      <w:bookmarkStart w:id="4" w:name="TitleOfDoc"/>
      <w:bookmarkEnd w:id="4"/>
      <w:r w:rsidRPr="002A229C">
        <w:rPr>
          <w:caps/>
          <w:sz w:val="24"/>
          <w:lang w:val="ru-RU"/>
        </w:rPr>
        <w:t>РЕЗЮМЕ ИССЛЕДОВАНИЯ «использование интеллектуальной собственности в Колумбии»</w:t>
      </w:r>
    </w:p>
    <w:p w:rsidR="008B2CC1" w:rsidRPr="002A229C" w:rsidRDefault="008B2CC1" w:rsidP="008B2CC1">
      <w:pPr>
        <w:rPr>
          <w:lang w:val="ru-RU"/>
        </w:rPr>
      </w:pPr>
    </w:p>
    <w:p w:rsidR="00C943E5" w:rsidRPr="002A229C" w:rsidRDefault="002C1008" w:rsidP="00266416">
      <w:pPr>
        <w:rPr>
          <w:i/>
          <w:lang w:val="ru-RU"/>
        </w:rPr>
      </w:pPr>
      <w:bookmarkStart w:id="5" w:name="Prepared"/>
      <w:bookmarkEnd w:id="5"/>
      <w:r w:rsidRPr="002A229C">
        <w:rPr>
          <w:i/>
          <w:lang w:val="ru-RU"/>
        </w:rPr>
        <w:t>Документ подготовлен Секретариатом</w:t>
      </w:r>
    </w:p>
    <w:p w:rsidR="00C943E5" w:rsidRPr="002A229C" w:rsidRDefault="00C943E5" w:rsidP="00C943E5">
      <w:pPr>
        <w:rPr>
          <w:i/>
          <w:lang w:val="ru-RU"/>
        </w:rPr>
      </w:pPr>
    </w:p>
    <w:p w:rsidR="00C943E5" w:rsidRPr="002A229C" w:rsidRDefault="00C943E5" w:rsidP="00C943E5">
      <w:pPr>
        <w:rPr>
          <w:i/>
          <w:lang w:val="ru-RU"/>
        </w:rPr>
      </w:pPr>
    </w:p>
    <w:p w:rsidR="00C943E5" w:rsidRPr="002A229C" w:rsidRDefault="00C943E5" w:rsidP="00C943E5">
      <w:pPr>
        <w:rPr>
          <w:lang w:val="ru-RU"/>
        </w:rPr>
      </w:pPr>
    </w:p>
    <w:p w:rsidR="00266416" w:rsidRPr="002A229C" w:rsidRDefault="00A3120C" w:rsidP="00C943E5">
      <w:pPr>
        <w:rPr>
          <w:rFonts w:eastAsia="Times New Roman"/>
          <w:lang w:val="ru-RU"/>
        </w:rPr>
      </w:pPr>
      <w:r w:rsidRPr="002A229C">
        <w:rPr>
          <w:rFonts w:eastAsia="Times New Roman"/>
          <w:lang w:val="ru-RU"/>
        </w:rPr>
        <w:fldChar w:fldCharType="begin"/>
      </w:r>
      <w:r w:rsidR="00266416" w:rsidRPr="002A229C">
        <w:rPr>
          <w:rFonts w:eastAsia="Times New Roman"/>
          <w:lang w:val="ru-RU"/>
        </w:rPr>
        <w:instrText xml:space="preserve"> AUTONUM  </w:instrText>
      </w:r>
      <w:r w:rsidRPr="002A229C">
        <w:rPr>
          <w:rFonts w:eastAsia="Times New Roman"/>
          <w:lang w:val="ru-RU"/>
        </w:rPr>
        <w:fldChar w:fldCharType="end"/>
      </w:r>
      <w:r w:rsidR="00266416" w:rsidRPr="002A229C">
        <w:rPr>
          <w:rFonts w:eastAsia="Times New Roman"/>
          <w:lang w:val="ru-RU"/>
        </w:rPr>
        <w:tab/>
      </w:r>
      <w:r w:rsidR="002C1008" w:rsidRPr="002A229C">
        <w:rPr>
          <w:rFonts w:eastAsia="Times New Roman"/>
          <w:lang w:val="ru-RU"/>
        </w:rPr>
        <w:t>В приложении к настоящему документу содержится резюме исследования «Использование интеллектуальной собственности в Колумбии».</w:t>
      </w:r>
      <w:r w:rsidR="0088713A" w:rsidRPr="002A229C">
        <w:rPr>
          <w:rFonts w:eastAsia="Times New Roman"/>
          <w:lang w:val="ru-RU"/>
        </w:rPr>
        <w:t xml:space="preserve">  </w:t>
      </w:r>
      <w:r w:rsidR="002C1008" w:rsidRPr="002A229C">
        <w:rPr>
          <w:rFonts w:eastAsia="Times New Roman"/>
          <w:lang w:val="ru-RU"/>
        </w:rPr>
        <w:t>Это исследование (</w:t>
      </w:r>
      <w:hyperlink r:id="rId10" w:history="1">
        <w:r w:rsidR="00526FCB" w:rsidRPr="002A229C">
          <w:rPr>
            <w:rStyle w:val="Hyperlink"/>
            <w:color w:val="auto"/>
            <w:lang w:val="ru-RU"/>
          </w:rPr>
          <w:t>http://www.wipo.int/econ_stat/en/economics/studies/</w:t>
        </w:r>
      </w:hyperlink>
      <w:r w:rsidR="00526FCB" w:rsidRPr="002A229C">
        <w:rPr>
          <w:rStyle w:val="Hyperlink"/>
          <w:color w:val="auto"/>
          <w:lang w:val="ru-RU"/>
        </w:rPr>
        <w:t>)</w:t>
      </w:r>
      <w:r w:rsidR="0088713A" w:rsidRPr="002A229C">
        <w:rPr>
          <w:rFonts w:eastAsia="Times New Roman"/>
          <w:lang w:val="ru-RU"/>
        </w:rPr>
        <w:t xml:space="preserve">, </w:t>
      </w:r>
      <w:r w:rsidR="002C1008" w:rsidRPr="002A229C">
        <w:rPr>
          <w:rFonts w:eastAsia="Times New Roman"/>
          <w:lang w:val="ru-RU"/>
        </w:rPr>
        <w:t>первоначально опубликованное на испанском языке, было проведено в контексте Проекта «Интеллектуальная собственность и социально-экономическое развитие – этап II»</w:t>
      </w:r>
      <w:r w:rsidR="00C943E5" w:rsidRPr="002A229C">
        <w:rPr>
          <w:rFonts w:eastAsia="Times New Roman"/>
          <w:lang w:val="ru-RU"/>
        </w:rPr>
        <w:t xml:space="preserve"> (CDIP/14/7).  </w:t>
      </w:r>
    </w:p>
    <w:p w:rsidR="00266416" w:rsidRPr="002A229C" w:rsidRDefault="00266416" w:rsidP="00C943E5">
      <w:pPr>
        <w:rPr>
          <w:rFonts w:eastAsia="Times New Roman"/>
          <w:lang w:val="ru-RU"/>
        </w:rPr>
      </w:pPr>
    </w:p>
    <w:p w:rsidR="00C943E5" w:rsidRPr="002A229C" w:rsidRDefault="00A3120C" w:rsidP="00C943E5">
      <w:pPr>
        <w:rPr>
          <w:rFonts w:eastAsia="Times New Roman"/>
          <w:lang w:val="ru-RU"/>
        </w:rPr>
      </w:pPr>
      <w:r w:rsidRPr="002A229C">
        <w:rPr>
          <w:rFonts w:eastAsia="Times New Roman"/>
          <w:lang w:val="ru-RU"/>
        </w:rPr>
        <w:fldChar w:fldCharType="begin"/>
      </w:r>
      <w:r w:rsidR="00266416" w:rsidRPr="002A229C">
        <w:rPr>
          <w:rFonts w:eastAsia="Times New Roman"/>
          <w:lang w:val="ru-RU"/>
        </w:rPr>
        <w:instrText xml:space="preserve"> AUTONUM  </w:instrText>
      </w:r>
      <w:r w:rsidRPr="002A229C">
        <w:rPr>
          <w:rFonts w:eastAsia="Times New Roman"/>
          <w:lang w:val="ru-RU"/>
        </w:rPr>
        <w:fldChar w:fldCharType="end"/>
      </w:r>
      <w:r w:rsidR="00266416" w:rsidRPr="002A229C">
        <w:rPr>
          <w:rFonts w:eastAsia="Times New Roman"/>
          <w:lang w:val="ru-RU"/>
        </w:rPr>
        <w:tab/>
      </w:r>
      <w:r w:rsidR="009D363E" w:rsidRPr="002A229C">
        <w:rPr>
          <w:rFonts w:eastAsia="Times New Roman"/>
          <w:lang w:val="ru-RU"/>
        </w:rPr>
        <w:t xml:space="preserve">Доклад об исследовании подготовили г-н Хуан Пабло Эррера-Сааведра, </w:t>
      </w:r>
      <w:r w:rsidR="009E57F8" w:rsidRPr="002A229C">
        <w:rPr>
          <w:rFonts w:eastAsia="Times New Roman"/>
          <w:lang w:val="ru-RU"/>
        </w:rPr>
        <w:t>У</w:t>
      </w:r>
      <w:r w:rsidR="009D363E" w:rsidRPr="002A229C">
        <w:rPr>
          <w:rFonts w:eastAsia="Times New Roman"/>
          <w:lang w:val="ru-RU"/>
        </w:rPr>
        <w:t>правление промышленности и торговли (</w:t>
      </w:r>
      <w:r w:rsidR="00266416" w:rsidRPr="002A229C">
        <w:rPr>
          <w:rFonts w:eastAsia="Times New Roman"/>
          <w:i/>
          <w:lang w:val="ru-RU"/>
        </w:rPr>
        <w:t>Superintendencia de Industria y Comercio</w:t>
      </w:r>
      <w:r w:rsidR="009D363E" w:rsidRPr="002A229C">
        <w:rPr>
          <w:rFonts w:eastAsia="Times New Roman"/>
          <w:lang w:val="ru-RU"/>
        </w:rPr>
        <w:t>) Колумбии, г-жа Марсела Орхуэла Ортис, консультант (Колумбия) и г-н Хуан Камило Вил</w:t>
      </w:r>
      <w:r w:rsidR="00CF65E9">
        <w:rPr>
          <w:rFonts w:eastAsia="Times New Roman"/>
          <w:lang w:val="ru-RU"/>
        </w:rPr>
        <w:t>ья</w:t>
      </w:r>
      <w:r w:rsidR="009D363E" w:rsidRPr="002A229C">
        <w:rPr>
          <w:rFonts w:eastAsia="Times New Roman"/>
          <w:lang w:val="ru-RU"/>
        </w:rPr>
        <w:t xml:space="preserve">р Оталора, консультант (Колумбия), </w:t>
      </w:r>
      <w:r w:rsidR="00773481" w:rsidRPr="002A229C">
        <w:rPr>
          <w:rFonts w:eastAsia="Times New Roman"/>
          <w:lang w:val="ru-RU"/>
        </w:rPr>
        <w:t xml:space="preserve">с которыми сотрудничали г-н Эдвин Кристанчо Пинилья, г-н Оскар Эдуардо </w:t>
      </w:r>
      <w:r w:rsidR="00CF65E9">
        <w:rPr>
          <w:rFonts w:eastAsia="Times New Roman"/>
          <w:lang w:val="ru-RU"/>
        </w:rPr>
        <w:t>Слазар и г-жа Мария Пьедад Вилья</w:t>
      </w:r>
      <w:r w:rsidR="00773481" w:rsidRPr="002A229C">
        <w:rPr>
          <w:rFonts w:eastAsia="Times New Roman"/>
          <w:lang w:val="ru-RU"/>
        </w:rPr>
        <w:t>весес.</w:t>
      </w:r>
    </w:p>
    <w:p w:rsidR="00C943E5" w:rsidRPr="002A229C" w:rsidRDefault="00C943E5" w:rsidP="00C943E5">
      <w:pPr>
        <w:rPr>
          <w:rFonts w:eastAsia="Times New Roman"/>
          <w:lang w:val="ru-RU"/>
        </w:rPr>
      </w:pPr>
    </w:p>
    <w:p w:rsidR="00C943E5" w:rsidRPr="002A229C" w:rsidRDefault="006A61E2" w:rsidP="006A61E2">
      <w:pPr>
        <w:tabs>
          <w:tab w:val="left" w:pos="567"/>
        </w:tabs>
        <w:ind w:left="5534"/>
        <w:rPr>
          <w:i/>
          <w:lang w:val="ru-RU"/>
        </w:rPr>
      </w:pPr>
      <w:r w:rsidRPr="002A229C">
        <w:rPr>
          <w:i/>
          <w:iCs/>
          <w:lang w:val="ru-RU"/>
        </w:rPr>
        <w:t>3.</w:t>
      </w:r>
      <w:r w:rsidRPr="002A229C">
        <w:rPr>
          <w:i/>
          <w:iCs/>
          <w:lang w:val="ru-RU"/>
        </w:rPr>
        <w:tab/>
      </w:r>
      <w:r w:rsidR="00773481" w:rsidRPr="002A229C">
        <w:rPr>
          <w:i/>
          <w:iCs/>
          <w:lang w:val="ru-RU"/>
        </w:rPr>
        <w:t>КРИС предлагается принять к сведению информацию, содержащуюся в приложении к настоящему документу</w:t>
      </w:r>
      <w:r w:rsidR="00C943E5" w:rsidRPr="002A229C">
        <w:rPr>
          <w:i/>
          <w:lang w:val="ru-RU"/>
        </w:rPr>
        <w:t>.</w:t>
      </w:r>
    </w:p>
    <w:p w:rsidR="00C943E5" w:rsidRPr="002A229C" w:rsidRDefault="00C943E5" w:rsidP="00C943E5">
      <w:pPr>
        <w:ind w:left="5534"/>
        <w:rPr>
          <w:lang w:val="ru-RU"/>
        </w:rPr>
      </w:pPr>
    </w:p>
    <w:p w:rsidR="00C943E5" w:rsidRPr="002A229C" w:rsidRDefault="00C943E5" w:rsidP="00C943E5">
      <w:pPr>
        <w:ind w:left="5534"/>
        <w:rPr>
          <w:lang w:val="ru-RU"/>
        </w:rPr>
      </w:pPr>
    </w:p>
    <w:p w:rsidR="00C943E5" w:rsidRPr="002A229C" w:rsidRDefault="00C943E5" w:rsidP="00C943E5">
      <w:pPr>
        <w:ind w:left="5534"/>
        <w:rPr>
          <w:lang w:val="ru-RU"/>
        </w:rPr>
      </w:pPr>
    </w:p>
    <w:p w:rsidR="00C943E5" w:rsidRPr="002A229C" w:rsidRDefault="00C943E5" w:rsidP="00C943E5">
      <w:pPr>
        <w:ind w:left="5534"/>
        <w:rPr>
          <w:lang w:val="ru-RU"/>
        </w:rPr>
      </w:pPr>
      <w:r w:rsidRPr="002A229C">
        <w:rPr>
          <w:lang w:val="ru-RU"/>
        </w:rPr>
        <w:t>[</w:t>
      </w:r>
      <w:r w:rsidR="00EE6A9E">
        <w:rPr>
          <w:lang w:val="ru-RU"/>
        </w:rPr>
        <w:t>П</w:t>
      </w:r>
      <w:r w:rsidR="00773481" w:rsidRPr="002A229C">
        <w:rPr>
          <w:lang w:val="ru-RU"/>
        </w:rPr>
        <w:t>риложение следует</w:t>
      </w:r>
      <w:r w:rsidRPr="002A229C">
        <w:rPr>
          <w:lang w:val="ru-RU"/>
        </w:rPr>
        <w:t>]</w:t>
      </w:r>
    </w:p>
    <w:p w:rsidR="00C943E5" w:rsidRPr="002A229C" w:rsidRDefault="00C943E5" w:rsidP="00C943E5">
      <w:pPr>
        <w:rPr>
          <w:lang w:val="ru-RU"/>
        </w:rPr>
        <w:sectPr w:rsidR="00C943E5" w:rsidRPr="002A229C" w:rsidSect="009E57F8">
          <w:headerReference w:type="default" r:id="rId11"/>
          <w:footerReference w:type="default" r:id="rId12"/>
          <w:pgSz w:w="11907" w:h="16839" w:code="9"/>
          <w:pgMar w:top="567" w:right="1134" w:bottom="1418" w:left="1418" w:header="0" w:footer="720" w:gutter="0"/>
          <w:pgNumType w:start="1"/>
          <w:cols w:space="720"/>
          <w:titlePg/>
          <w:docGrid w:linePitch="299"/>
        </w:sectPr>
      </w:pPr>
    </w:p>
    <w:p w:rsidR="00C943E5" w:rsidRPr="00806DEA" w:rsidRDefault="00773481" w:rsidP="0075279A">
      <w:pPr>
        <w:pStyle w:val="Heading1"/>
        <w:rPr>
          <w:szCs w:val="22"/>
          <w:lang w:val="ru-RU"/>
        </w:rPr>
      </w:pPr>
      <w:r w:rsidRPr="00806DEA">
        <w:rPr>
          <w:szCs w:val="22"/>
          <w:lang w:val="ru-RU"/>
        </w:rPr>
        <w:lastRenderedPageBreak/>
        <w:t>использование интеллектуальной собственности в колумбии</w:t>
      </w:r>
      <w:r w:rsidR="00C943E5" w:rsidRPr="00806DEA">
        <w:rPr>
          <w:szCs w:val="22"/>
          <w:lang w:val="ru-RU"/>
        </w:rPr>
        <w:t xml:space="preserve"> </w:t>
      </w:r>
    </w:p>
    <w:p w:rsidR="00C943E5" w:rsidRPr="00806DEA" w:rsidRDefault="00C943E5" w:rsidP="0075279A">
      <w:pPr>
        <w:pStyle w:val="Heading1"/>
        <w:rPr>
          <w:szCs w:val="22"/>
          <w:lang w:val="ru-RU"/>
        </w:rPr>
      </w:pPr>
    </w:p>
    <w:p w:rsidR="00C943E5" w:rsidRPr="00806DEA" w:rsidRDefault="00773481" w:rsidP="0075279A">
      <w:pPr>
        <w:rPr>
          <w:szCs w:val="22"/>
          <w:lang w:val="ru-RU"/>
        </w:rPr>
      </w:pPr>
      <w:r w:rsidRPr="00806DEA">
        <w:rPr>
          <w:szCs w:val="22"/>
          <w:lang w:val="ru-RU"/>
        </w:rPr>
        <w:t>В 2014 г. правительство Колумбии обратилось ко Всемирной организации интеллектуальной собственности (ВОИС) с просьбой принять участие в Проекте «</w:t>
      </w:r>
      <w:r w:rsidRPr="00806DEA">
        <w:rPr>
          <w:rFonts w:eastAsia="Times New Roman"/>
          <w:szCs w:val="22"/>
          <w:lang w:val="ru-RU"/>
        </w:rPr>
        <w:t>Интеллектуальная собственность и социально-экономическое развитие – этап II»</w:t>
      </w:r>
      <w:r w:rsidR="00C943E5" w:rsidRPr="00806DEA">
        <w:rPr>
          <w:szCs w:val="22"/>
          <w:lang w:val="ru-RU"/>
        </w:rPr>
        <w:t xml:space="preserve"> (CDIP/14/7)</w:t>
      </w:r>
      <w:r w:rsidRPr="00806DEA">
        <w:rPr>
          <w:szCs w:val="22"/>
          <w:lang w:val="ru-RU"/>
        </w:rPr>
        <w:t>, реализуемом под руководством Комитета по развитию и интеллектуальной собственности (КРИС).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885C4B">
      <w:pPr>
        <w:rPr>
          <w:szCs w:val="22"/>
          <w:lang w:val="ru-RU"/>
        </w:rPr>
      </w:pPr>
      <w:r w:rsidRPr="00806DEA">
        <w:rPr>
          <w:szCs w:val="22"/>
          <w:lang w:val="ru-RU"/>
        </w:rPr>
        <w:t>В период с 2004 по 2008 г</w:t>
      </w:r>
      <w:r w:rsidR="00CF65E9">
        <w:rPr>
          <w:szCs w:val="22"/>
          <w:lang w:val="ru-RU"/>
        </w:rPr>
        <w:t>г</w:t>
      </w:r>
      <w:r w:rsidRPr="00806DEA">
        <w:rPr>
          <w:szCs w:val="22"/>
          <w:lang w:val="ru-RU"/>
        </w:rPr>
        <w:t>. в Колумбии была разработана Национальная стратегия в области интеллектуальной собственности (</w:t>
      </w:r>
      <w:r w:rsidRPr="00806DEA">
        <w:rPr>
          <w:i/>
          <w:szCs w:val="22"/>
          <w:lang w:val="ru-RU"/>
        </w:rPr>
        <w:t xml:space="preserve">Plan Estratégico Nacional de Propiedad Intelectual, </w:t>
      </w:r>
      <w:r w:rsidRPr="00806DEA">
        <w:rPr>
          <w:szCs w:val="22"/>
          <w:lang w:val="ru-RU"/>
        </w:rPr>
        <w:t>PENPI).  В соответствии с этой стратегией были пересмотрены основы проводимой в стране политики в области ИС.  В частности, была создана Межотраслевая комиссия по интеллектуальной собственности (</w:t>
      </w:r>
      <w:r w:rsidR="001B6472" w:rsidRPr="00806DEA">
        <w:rPr>
          <w:i/>
          <w:szCs w:val="22"/>
          <w:lang w:val="ru-RU"/>
        </w:rPr>
        <w:t xml:space="preserve">Comisión Intersectorial de Propiedad Intelectual </w:t>
      </w:r>
      <w:r w:rsidR="001B6472" w:rsidRPr="00806DEA">
        <w:rPr>
          <w:szCs w:val="22"/>
          <w:lang w:val="ru-RU"/>
        </w:rPr>
        <w:t>(CIPI)</w:t>
      </w:r>
      <w:r w:rsidRPr="00806DEA">
        <w:rPr>
          <w:szCs w:val="22"/>
          <w:lang w:val="ru-RU"/>
        </w:rPr>
        <w:t>) и был принят целый ряд новых мер политики в этой области (CONPES, 2008</w:t>
      </w:r>
      <w:r w:rsidR="00CF65E9">
        <w:rPr>
          <w:szCs w:val="22"/>
          <w:lang w:val="ru-RU"/>
        </w:rPr>
        <w:t xml:space="preserve"> г.</w:t>
      </w:r>
      <w:r w:rsidRPr="00806DEA">
        <w:rPr>
          <w:szCs w:val="22"/>
          <w:lang w:val="ru-RU"/>
        </w:rPr>
        <w:t xml:space="preserve">).  В этом контексте правительству Колумбии </w:t>
      </w:r>
      <w:r w:rsidR="001B6472" w:rsidRPr="00806DEA">
        <w:rPr>
          <w:szCs w:val="22"/>
          <w:lang w:val="ru-RU"/>
        </w:rPr>
        <w:t>потребовалось</w:t>
      </w:r>
      <w:r w:rsidRPr="00806DEA">
        <w:rPr>
          <w:szCs w:val="22"/>
          <w:lang w:val="ru-RU"/>
        </w:rPr>
        <w:t xml:space="preserve"> провести исследование, с тем чтобы оценить результаты этих в области использования системы интеллектуальной собственности (ИС)</w:t>
      </w:r>
      <w:r w:rsidR="001B6472" w:rsidRPr="00806DEA">
        <w:rPr>
          <w:szCs w:val="22"/>
          <w:lang w:val="ru-RU"/>
        </w:rPr>
        <w:t xml:space="preserve"> и возможности для будущих реформ в этой области</w:t>
      </w:r>
      <w:r w:rsidRPr="00806DEA">
        <w:rPr>
          <w:szCs w:val="22"/>
          <w:lang w:val="ru-RU"/>
        </w:rPr>
        <w:t>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885C4B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период с июля 2014 г. по сентябрь 2017 г. ВОИС </w:t>
      </w:r>
      <w:r w:rsidR="002862C6" w:rsidRPr="00806DEA">
        <w:rPr>
          <w:szCs w:val="22"/>
          <w:lang w:val="ru-RU"/>
        </w:rPr>
        <w:t>провел</w:t>
      </w:r>
      <w:r w:rsidR="001B6472" w:rsidRPr="00806DEA">
        <w:rPr>
          <w:szCs w:val="22"/>
          <w:lang w:val="ru-RU"/>
        </w:rPr>
        <w:t>а</w:t>
      </w:r>
      <w:r w:rsidR="002862C6" w:rsidRPr="00806DEA">
        <w:rPr>
          <w:szCs w:val="22"/>
          <w:lang w:val="ru-RU"/>
        </w:rPr>
        <w:t xml:space="preserve"> страновое исследование в сотрудничестве с правительством Колумбии.  Настоящий документ содержит краткое описание исследования и его основных результатов.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2862C6" w:rsidP="0075279A">
      <w:pPr>
        <w:pStyle w:val="Heading2"/>
        <w:rPr>
          <w:szCs w:val="22"/>
          <w:lang w:val="ru-RU"/>
        </w:rPr>
      </w:pPr>
      <w:r w:rsidRPr="00806DEA">
        <w:rPr>
          <w:szCs w:val="22"/>
          <w:lang w:val="ru-RU"/>
        </w:rPr>
        <w:t>цели</w:t>
      </w:r>
      <w:r w:rsidR="00C943E5" w:rsidRPr="00806DEA">
        <w:rPr>
          <w:szCs w:val="22"/>
          <w:lang w:val="ru-RU"/>
        </w:rPr>
        <w:t xml:space="preserve">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2862C6">
      <w:pPr>
        <w:rPr>
          <w:szCs w:val="22"/>
          <w:lang w:val="ru-RU"/>
        </w:rPr>
      </w:pPr>
      <w:r w:rsidRPr="00806DEA">
        <w:rPr>
          <w:szCs w:val="22"/>
          <w:lang w:val="ru-RU"/>
        </w:rPr>
        <w:t>Главная цель странового исследования заключалась в том, чтобы дать статистическую оценку использованию ИС в Колумбии и создать технические возможности для анализа результатов проводимой политики в области ИС.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2862C6">
      <w:pPr>
        <w:rPr>
          <w:szCs w:val="22"/>
          <w:lang w:val="ru-RU"/>
        </w:rPr>
      </w:pPr>
      <w:r w:rsidRPr="00806DEA">
        <w:rPr>
          <w:szCs w:val="22"/>
          <w:lang w:val="ru-RU"/>
        </w:rPr>
        <w:t>Кроме того, исследование было призвано удовлетворить конкретные технические потребности в разработке инструментов экономического и статистического анализа для постоянного мониторинга и оценки результатов политики в области ИС и инноваций.</w:t>
      </w:r>
    </w:p>
    <w:p w:rsidR="003129AD" w:rsidRPr="00806DEA" w:rsidRDefault="003129AD" w:rsidP="0075279A">
      <w:pPr>
        <w:pStyle w:val="Heading2"/>
        <w:rPr>
          <w:szCs w:val="22"/>
          <w:lang w:val="ru-RU"/>
        </w:rPr>
      </w:pPr>
    </w:p>
    <w:p w:rsidR="00C943E5" w:rsidRPr="00806DEA" w:rsidRDefault="002862C6" w:rsidP="0075279A">
      <w:pPr>
        <w:pStyle w:val="Heading2"/>
        <w:rPr>
          <w:szCs w:val="22"/>
          <w:lang w:val="ru-RU"/>
        </w:rPr>
      </w:pPr>
      <w:r w:rsidRPr="00806DEA">
        <w:rPr>
          <w:szCs w:val="22"/>
          <w:lang w:val="ru-RU"/>
        </w:rPr>
        <w:t>координация и реализация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E1067E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Для проведения исследования необходимо было обеспечить координацию </w:t>
      </w:r>
      <w:r w:rsidR="00C61FC0" w:rsidRPr="00806DEA">
        <w:rPr>
          <w:szCs w:val="22"/>
          <w:lang w:val="ru-RU"/>
        </w:rPr>
        <w:t xml:space="preserve">между различными государственными ведомствами Колумбии и ВОИС.  Со стороны ВОИС функции координатора выполнял Отдел экономики и статистики (ОЭС), которому помогало Региональное бюро для Латинской Америки и Карибского бассейна.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9E57F8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Со стороны </w:t>
      </w:r>
      <w:r w:rsidR="00C61FC0" w:rsidRPr="00806DEA">
        <w:rPr>
          <w:szCs w:val="22"/>
          <w:lang w:val="ru-RU"/>
        </w:rPr>
        <w:t xml:space="preserve">Колумбии </w:t>
      </w:r>
      <w:r w:rsidR="006F7444" w:rsidRPr="00806DEA">
        <w:rPr>
          <w:szCs w:val="22"/>
          <w:lang w:val="ru-RU"/>
        </w:rPr>
        <w:t xml:space="preserve">в роли </w:t>
      </w:r>
      <w:r w:rsidRPr="00806DEA">
        <w:rPr>
          <w:szCs w:val="22"/>
          <w:lang w:val="ru-RU"/>
        </w:rPr>
        <w:t xml:space="preserve">партнера по реализации </w:t>
      </w:r>
      <w:r w:rsidR="006F7444" w:rsidRPr="00806DEA">
        <w:rPr>
          <w:szCs w:val="22"/>
          <w:lang w:val="ru-RU"/>
        </w:rPr>
        <w:t xml:space="preserve">исследования выступало </w:t>
      </w:r>
      <w:r w:rsidRPr="00806DEA">
        <w:rPr>
          <w:szCs w:val="22"/>
          <w:lang w:val="ru-RU"/>
        </w:rPr>
        <w:t>Министерство иностранных дел (</w:t>
      </w:r>
      <w:r w:rsidR="00C943E5" w:rsidRPr="00806DEA">
        <w:rPr>
          <w:i/>
          <w:szCs w:val="22"/>
          <w:lang w:val="ru-RU"/>
        </w:rPr>
        <w:t>Ministerio de Relaciones Exteriores</w:t>
      </w:r>
      <w:r w:rsidR="001B6472" w:rsidRPr="00806DEA">
        <w:rPr>
          <w:i/>
          <w:szCs w:val="22"/>
          <w:lang w:val="ru-RU"/>
        </w:rPr>
        <w:t xml:space="preserve"> </w:t>
      </w:r>
      <w:r w:rsidR="001B6472" w:rsidRPr="00806DEA">
        <w:rPr>
          <w:szCs w:val="22"/>
          <w:lang w:val="ru-RU"/>
        </w:rPr>
        <w:t>(MRE)</w:t>
      </w:r>
      <w:r w:rsidR="00C943E5" w:rsidRPr="00806DEA">
        <w:rPr>
          <w:szCs w:val="22"/>
          <w:lang w:val="ru-RU"/>
        </w:rPr>
        <w:t>)</w:t>
      </w:r>
      <w:r w:rsidRPr="00806DEA">
        <w:rPr>
          <w:szCs w:val="22"/>
          <w:lang w:val="ru-RU"/>
        </w:rPr>
        <w:t>, действовавшее через Постоянное представительство Колумбии при ООН и других международных организациях в Женеве, а Национальное управление планирования (</w:t>
      </w:r>
      <w:r w:rsidR="00C943E5" w:rsidRPr="00806DEA">
        <w:rPr>
          <w:i/>
          <w:szCs w:val="22"/>
          <w:lang w:val="ru-RU"/>
        </w:rPr>
        <w:t>Departamento Nacional de Planeación</w:t>
      </w:r>
      <w:r w:rsidR="00C943E5" w:rsidRPr="00806DEA">
        <w:rPr>
          <w:szCs w:val="22"/>
          <w:lang w:val="ru-RU"/>
        </w:rPr>
        <w:t xml:space="preserve"> (DNP)</w:t>
      </w:r>
      <w:r w:rsidRPr="00806DEA">
        <w:rPr>
          <w:szCs w:val="22"/>
          <w:lang w:val="ru-RU"/>
        </w:rPr>
        <w:t>)</w:t>
      </w:r>
      <w:r w:rsidR="00C943E5" w:rsidRPr="00806DEA">
        <w:rPr>
          <w:szCs w:val="22"/>
          <w:lang w:val="ru-RU"/>
        </w:rPr>
        <w:t xml:space="preserve"> </w:t>
      </w:r>
      <w:r w:rsidRPr="00806DEA">
        <w:rPr>
          <w:szCs w:val="22"/>
          <w:lang w:val="ru-RU"/>
        </w:rPr>
        <w:t>отвечало за координацию работы со всеми национальными ведомствами Колумбии.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9E57F8">
      <w:pPr>
        <w:rPr>
          <w:szCs w:val="22"/>
          <w:lang w:val="ru-RU"/>
        </w:rPr>
      </w:pPr>
      <w:r w:rsidRPr="00806DEA">
        <w:rPr>
          <w:szCs w:val="22"/>
          <w:lang w:val="ru-RU"/>
        </w:rPr>
        <w:lastRenderedPageBreak/>
        <w:t xml:space="preserve">Ведущими учреждениями, отвечавшими за </w:t>
      </w:r>
      <w:r w:rsidR="00692781" w:rsidRPr="00806DEA">
        <w:rPr>
          <w:szCs w:val="22"/>
          <w:lang w:val="ru-RU"/>
        </w:rPr>
        <w:t xml:space="preserve">техническую реализацию проекта, являлись </w:t>
      </w:r>
      <w:r w:rsidRPr="00806DEA">
        <w:rPr>
          <w:szCs w:val="22"/>
          <w:lang w:val="ru-RU"/>
        </w:rPr>
        <w:t>Управление промышленности и торговли (</w:t>
      </w:r>
      <w:r w:rsidR="00C943E5" w:rsidRPr="00806DEA">
        <w:rPr>
          <w:i/>
          <w:szCs w:val="22"/>
          <w:lang w:val="ru-RU"/>
        </w:rPr>
        <w:t xml:space="preserve">Superintendencia de Industria y Comercio </w:t>
      </w:r>
      <w:r w:rsidR="00C943E5" w:rsidRPr="00806DEA">
        <w:rPr>
          <w:szCs w:val="22"/>
          <w:lang w:val="ru-RU"/>
        </w:rPr>
        <w:t>(SIC)</w:t>
      </w:r>
      <w:r w:rsidRPr="00806DEA">
        <w:rPr>
          <w:szCs w:val="22"/>
          <w:lang w:val="ru-RU"/>
        </w:rPr>
        <w:t>)</w:t>
      </w:r>
      <w:r w:rsidR="00C943E5" w:rsidRPr="00806DEA">
        <w:rPr>
          <w:szCs w:val="22"/>
          <w:lang w:val="ru-RU"/>
        </w:rPr>
        <w:t xml:space="preserve"> </w:t>
      </w:r>
      <w:r w:rsidRPr="00806DEA">
        <w:rPr>
          <w:szCs w:val="22"/>
          <w:lang w:val="ru-RU"/>
        </w:rPr>
        <w:t>и Национальное управление по авторскому праву (</w:t>
      </w:r>
      <w:r w:rsidR="00C943E5" w:rsidRPr="00806DEA">
        <w:rPr>
          <w:i/>
          <w:szCs w:val="22"/>
          <w:lang w:val="ru-RU"/>
        </w:rPr>
        <w:t xml:space="preserve">Dirección Nacional de Derechos de Autor </w:t>
      </w:r>
      <w:r w:rsidR="00C943E5" w:rsidRPr="00806DEA">
        <w:rPr>
          <w:szCs w:val="22"/>
          <w:lang w:val="ru-RU"/>
        </w:rPr>
        <w:t>(DNDA)</w:t>
      </w:r>
      <w:r w:rsidRPr="00806DEA">
        <w:rPr>
          <w:szCs w:val="22"/>
          <w:lang w:val="ru-RU"/>
        </w:rPr>
        <w:t>)</w:t>
      </w:r>
      <w:r w:rsidR="00692781" w:rsidRPr="00806DEA">
        <w:rPr>
          <w:szCs w:val="22"/>
          <w:lang w:val="ru-RU"/>
        </w:rPr>
        <w:t>.  В технической работе принимали участие местные консультанты, действовавшие под руководством ОЭС ВОИС, SIC и DNDA.  Колумбийский институт сельского хозяйства (</w:t>
      </w:r>
      <w:r w:rsidR="00692781" w:rsidRPr="00806DEA">
        <w:rPr>
          <w:i/>
          <w:szCs w:val="22"/>
          <w:lang w:val="ru-RU"/>
        </w:rPr>
        <w:t>Instituto Colombiano Agropecuario</w:t>
      </w:r>
      <w:r w:rsidR="00692781" w:rsidRPr="00806DEA">
        <w:rPr>
          <w:szCs w:val="22"/>
          <w:lang w:val="ru-RU"/>
        </w:rPr>
        <w:t xml:space="preserve"> (ICA)) и Национальное административное статистическое управление (</w:t>
      </w:r>
      <w:r w:rsidR="00692781" w:rsidRPr="00806DEA">
        <w:rPr>
          <w:i/>
          <w:szCs w:val="22"/>
          <w:lang w:val="ru-RU"/>
        </w:rPr>
        <w:t xml:space="preserve">Departamento Administrativo Nacional de Estadística </w:t>
      </w:r>
      <w:r w:rsidR="00692781" w:rsidRPr="00806DEA">
        <w:rPr>
          <w:szCs w:val="22"/>
          <w:lang w:val="ru-RU"/>
        </w:rPr>
        <w:t>(DANE)) также предоставляли данные и оказывали техническую поддержку.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692781">
      <w:pPr>
        <w:rPr>
          <w:szCs w:val="22"/>
          <w:lang w:val="ru-RU"/>
        </w:rPr>
      </w:pPr>
      <w:r w:rsidRPr="00806DEA">
        <w:rPr>
          <w:szCs w:val="22"/>
          <w:lang w:val="ru-RU"/>
        </w:rPr>
        <w:t>Кроме того, перечисленные выше и нижеследующие государственные ведомства высказывали свои комментарии на протяжении периода проведения исследования</w:t>
      </w:r>
      <w:r w:rsidR="00C943E5" w:rsidRPr="00806DEA">
        <w:rPr>
          <w:szCs w:val="22"/>
          <w:lang w:val="ru-RU"/>
        </w:rPr>
        <w:t xml:space="preserve">: </w:t>
      </w:r>
      <w:r w:rsidRPr="00806DEA">
        <w:rPr>
          <w:szCs w:val="22"/>
          <w:lang w:val="ru-RU"/>
        </w:rPr>
        <w:t xml:space="preserve"> Межотраслевая комиссия по интеллектуальной собственности (</w:t>
      </w:r>
      <w:r w:rsidR="00C943E5" w:rsidRPr="00806DEA">
        <w:rPr>
          <w:i/>
          <w:szCs w:val="22"/>
          <w:lang w:val="ru-RU"/>
        </w:rPr>
        <w:t>Comisión Intersectorial de Propiedad Intelectual</w:t>
      </w:r>
      <w:r w:rsidR="00C943E5" w:rsidRPr="00806DEA">
        <w:rPr>
          <w:szCs w:val="22"/>
          <w:lang w:val="ru-RU"/>
        </w:rPr>
        <w:t xml:space="preserve"> (CIPI)</w:t>
      </w:r>
      <w:r w:rsidRPr="00806DEA">
        <w:rPr>
          <w:szCs w:val="22"/>
          <w:lang w:val="ru-RU"/>
        </w:rPr>
        <w:t>)</w:t>
      </w:r>
      <w:r w:rsidR="00C943E5" w:rsidRPr="00806DEA">
        <w:rPr>
          <w:szCs w:val="22"/>
          <w:lang w:val="ru-RU"/>
        </w:rPr>
        <w:t xml:space="preserve">, </w:t>
      </w:r>
      <w:r w:rsidRPr="00806DEA">
        <w:rPr>
          <w:szCs w:val="22"/>
          <w:lang w:val="ru-RU"/>
        </w:rPr>
        <w:t>Министерство торговли, промышленности и туризма (</w:t>
      </w:r>
      <w:r w:rsidR="00C943E5" w:rsidRPr="00806DEA">
        <w:rPr>
          <w:i/>
          <w:szCs w:val="22"/>
          <w:lang w:val="ru-RU"/>
        </w:rPr>
        <w:t xml:space="preserve">Ministerio de Comercio, Industria y Turismo </w:t>
      </w:r>
      <w:r w:rsidR="00C943E5" w:rsidRPr="00806DEA">
        <w:rPr>
          <w:szCs w:val="22"/>
          <w:lang w:val="ru-RU"/>
        </w:rPr>
        <w:t>(MinCIT)</w:t>
      </w:r>
      <w:r w:rsidRPr="00806DEA">
        <w:rPr>
          <w:szCs w:val="22"/>
          <w:lang w:val="ru-RU"/>
        </w:rPr>
        <w:t>)</w:t>
      </w:r>
      <w:r w:rsidR="00C943E5" w:rsidRPr="00806DEA">
        <w:rPr>
          <w:szCs w:val="22"/>
          <w:lang w:val="ru-RU"/>
        </w:rPr>
        <w:t xml:space="preserve">, </w:t>
      </w:r>
      <w:r w:rsidRPr="00806DEA">
        <w:rPr>
          <w:szCs w:val="22"/>
          <w:lang w:val="ru-RU"/>
        </w:rPr>
        <w:t>Административный департамент по науке, технологиям и инновациям Колумбии (</w:t>
      </w:r>
      <w:r w:rsidRPr="00806DEA">
        <w:rPr>
          <w:i/>
          <w:szCs w:val="22"/>
          <w:lang w:val="ru-RU"/>
        </w:rPr>
        <w:t>COLCIENCIAS</w:t>
      </w:r>
      <w:r w:rsidRPr="00806DEA">
        <w:rPr>
          <w:szCs w:val="22"/>
          <w:lang w:val="ru-RU"/>
        </w:rPr>
        <w:t>)), Научно-технологическая обсерватория (</w:t>
      </w:r>
      <w:r w:rsidR="00C943E5" w:rsidRPr="00806DEA">
        <w:rPr>
          <w:i/>
          <w:szCs w:val="22"/>
          <w:lang w:val="ru-RU"/>
        </w:rPr>
        <w:t xml:space="preserve">Observatorio de Ciencia y Tecnología </w:t>
      </w:r>
      <w:r w:rsidR="00C943E5" w:rsidRPr="00806DEA">
        <w:rPr>
          <w:szCs w:val="22"/>
          <w:lang w:val="ru-RU"/>
        </w:rPr>
        <w:t>(OCyT)</w:t>
      </w:r>
      <w:r w:rsidRPr="00806DEA">
        <w:rPr>
          <w:szCs w:val="22"/>
          <w:lang w:val="ru-RU"/>
        </w:rPr>
        <w:t>) и Министерство здравоохранения и социальной защиты (</w:t>
      </w:r>
      <w:r w:rsidR="00C943E5" w:rsidRPr="00806DEA">
        <w:rPr>
          <w:i/>
          <w:szCs w:val="22"/>
          <w:lang w:val="ru-RU"/>
        </w:rPr>
        <w:t xml:space="preserve">Ministerio de Salud y Protección Social </w:t>
      </w:r>
      <w:r w:rsidR="00C943E5" w:rsidRPr="00806DEA">
        <w:rPr>
          <w:szCs w:val="22"/>
          <w:lang w:val="ru-RU"/>
        </w:rPr>
        <w:t>(MSPS)</w:t>
      </w:r>
      <w:r w:rsidRPr="00806DEA">
        <w:rPr>
          <w:szCs w:val="22"/>
          <w:lang w:val="ru-RU"/>
        </w:rPr>
        <w:t>)</w:t>
      </w:r>
      <w:r w:rsidR="00C943E5" w:rsidRPr="00806DEA">
        <w:rPr>
          <w:szCs w:val="22"/>
          <w:lang w:val="ru-RU"/>
        </w:rPr>
        <w:t>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6F7444" w:rsidP="0075279A">
      <w:pPr>
        <w:pStyle w:val="Heading2"/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методИКА ИССЛЕДОВАНИЯ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6F7444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Исследование </w:t>
      </w:r>
      <w:r w:rsidR="00D45DFC" w:rsidRPr="00806DEA">
        <w:rPr>
          <w:szCs w:val="22"/>
          <w:lang w:val="ru-RU"/>
        </w:rPr>
        <w:t xml:space="preserve">состояло из четырех компонентов:  </w:t>
      </w:r>
      <w:r w:rsidR="00C943E5" w:rsidRPr="00806DEA">
        <w:rPr>
          <w:szCs w:val="22"/>
          <w:lang w:val="ru-RU"/>
        </w:rPr>
        <w:t xml:space="preserve">(i) </w:t>
      </w:r>
      <w:r w:rsidR="00191ACB" w:rsidRPr="00806DEA">
        <w:rPr>
          <w:szCs w:val="22"/>
          <w:lang w:val="ru-RU"/>
        </w:rPr>
        <w:t>анализ</w:t>
      </w:r>
      <w:r w:rsidR="00D45DFC" w:rsidRPr="00806DEA">
        <w:rPr>
          <w:szCs w:val="22"/>
          <w:lang w:val="ru-RU"/>
        </w:rPr>
        <w:t xml:space="preserve"> конкретных мер политики в области ИС, </w:t>
      </w:r>
      <w:r w:rsidRPr="00806DEA">
        <w:rPr>
          <w:szCs w:val="22"/>
          <w:lang w:val="ru-RU"/>
        </w:rPr>
        <w:t xml:space="preserve">реализованных </w:t>
      </w:r>
      <w:r w:rsidR="00D45DFC" w:rsidRPr="00806DEA">
        <w:rPr>
          <w:szCs w:val="22"/>
          <w:lang w:val="ru-RU"/>
        </w:rPr>
        <w:t>со времени принятия Национальной стратегии в области интеллектуальной собственности (PENPI) в 2008 г.</w:t>
      </w:r>
      <w:r w:rsidR="00191ACB" w:rsidRPr="00806DEA">
        <w:rPr>
          <w:szCs w:val="22"/>
          <w:lang w:val="ru-RU"/>
        </w:rPr>
        <w:t xml:space="preserve">;  (ii) создание всеобъемлющей базы статистических данных </w:t>
      </w:r>
      <w:r w:rsidR="00794E32" w:rsidRPr="00806DEA">
        <w:rPr>
          <w:szCs w:val="22"/>
          <w:lang w:val="ru-RU"/>
        </w:rPr>
        <w:t>по</w:t>
      </w:r>
      <w:r w:rsidR="00191ACB" w:rsidRPr="00806DEA">
        <w:rPr>
          <w:szCs w:val="22"/>
          <w:lang w:val="ru-RU"/>
        </w:rPr>
        <w:t xml:space="preserve"> ИС;  (iii) экономи</w:t>
      </w:r>
      <w:r w:rsidR="001B6472" w:rsidRPr="00806DEA">
        <w:rPr>
          <w:szCs w:val="22"/>
          <w:lang w:val="ru-RU"/>
        </w:rPr>
        <w:t xml:space="preserve">ческий и </w:t>
      </w:r>
      <w:r w:rsidR="00191ACB" w:rsidRPr="00806DEA">
        <w:rPr>
          <w:szCs w:val="22"/>
          <w:lang w:val="ru-RU"/>
        </w:rPr>
        <w:t>статистический анализ использования ИС;  и (iv) </w:t>
      </w:r>
      <w:r w:rsidRPr="00806DEA">
        <w:rPr>
          <w:szCs w:val="22"/>
          <w:lang w:val="ru-RU"/>
        </w:rPr>
        <w:t xml:space="preserve">начало широкого использования </w:t>
      </w:r>
      <w:r w:rsidR="00191ACB" w:rsidRPr="00806DEA">
        <w:rPr>
          <w:szCs w:val="22"/>
          <w:lang w:val="ru-RU"/>
        </w:rPr>
        <w:t>базы данных</w:t>
      </w:r>
      <w:r w:rsidRPr="00806DEA">
        <w:rPr>
          <w:szCs w:val="22"/>
          <w:lang w:val="ru-RU"/>
        </w:rPr>
        <w:t xml:space="preserve"> </w:t>
      </w:r>
      <w:r w:rsidR="00782FBF" w:rsidRPr="00806DEA">
        <w:rPr>
          <w:szCs w:val="22"/>
          <w:lang w:val="ru-RU"/>
        </w:rPr>
        <w:t xml:space="preserve">и продолжение </w:t>
      </w:r>
      <w:r w:rsidR="00191ACB" w:rsidRPr="00806DEA">
        <w:rPr>
          <w:szCs w:val="22"/>
          <w:lang w:val="ru-RU"/>
        </w:rPr>
        <w:t>анализ данных</w:t>
      </w:r>
      <w:r w:rsidR="00782FBF" w:rsidRPr="00806DEA">
        <w:rPr>
          <w:szCs w:val="22"/>
          <w:lang w:val="ru-RU"/>
        </w:rPr>
        <w:t xml:space="preserve"> на месте</w:t>
      </w:r>
      <w:r w:rsidR="00191ACB" w:rsidRPr="00806DEA">
        <w:rPr>
          <w:szCs w:val="22"/>
          <w:lang w:val="ru-RU"/>
        </w:rPr>
        <w:t xml:space="preserve">.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191ACB" w:rsidP="00677F76">
      <w:pPr>
        <w:pStyle w:val="Heading3"/>
        <w:rPr>
          <w:szCs w:val="22"/>
          <w:lang w:val="ru-RU"/>
        </w:rPr>
      </w:pPr>
      <w:r w:rsidRPr="00806DEA">
        <w:rPr>
          <w:szCs w:val="22"/>
          <w:lang w:val="ru-RU"/>
        </w:rPr>
        <w:t>Анализ политики в области ИС</w:t>
      </w:r>
      <w:r w:rsidR="00C943E5" w:rsidRPr="00806DEA">
        <w:rPr>
          <w:szCs w:val="22"/>
          <w:lang w:val="ru-RU"/>
        </w:rPr>
        <w:t xml:space="preserve"> </w:t>
      </w:r>
    </w:p>
    <w:p w:rsidR="00C943E5" w:rsidRPr="00806DEA" w:rsidRDefault="00C943E5" w:rsidP="00677F76">
      <w:pPr>
        <w:pStyle w:val="Heading3"/>
        <w:rPr>
          <w:szCs w:val="22"/>
          <w:lang w:val="ru-RU"/>
        </w:rPr>
      </w:pPr>
    </w:p>
    <w:p w:rsidR="00C943E5" w:rsidRPr="00806DEA" w:rsidRDefault="00794E32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Работавший под </w:t>
      </w:r>
      <w:r w:rsidR="00191ACB" w:rsidRPr="00806DEA">
        <w:rPr>
          <w:szCs w:val="22"/>
          <w:lang w:val="ru-RU"/>
        </w:rPr>
        <w:t xml:space="preserve">руководством </w:t>
      </w:r>
      <w:r w:rsidR="00C943E5" w:rsidRPr="00806DEA">
        <w:rPr>
          <w:szCs w:val="22"/>
          <w:lang w:val="ru-RU"/>
        </w:rPr>
        <w:t xml:space="preserve">DNP </w:t>
      </w:r>
      <w:r w:rsidR="00191ACB" w:rsidRPr="00806DEA">
        <w:rPr>
          <w:szCs w:val="22"/>
          <w:lang w:val="ru-RU"/>
        </w:rPr>
        <w:t xml:space="preserve">и ОЭС ВОИС местный консультант проанализировал конкретные меры политики в области ИС, принятые со времени принятия </w:t>
      </w:r>
      <w:r w:rsidR="00C943E5" w:rsidRPr="00806DEA">
        <w:rPr>
          <w:szCs w:val="22"/>
          <w:lang w:val="ru-RU"/>
        </w:rPr>
        <w:t xml:space="preserve">PENPI.  </w:t>
      </w:r>
      <w:r w:rsidRPr="00806DEA">
        <w:rPr>
          <w:szCs w:val="22"/>
          <w:lang w:val="ru-RU"/>
        </w:rPr>
        <w:t xml:space="preserve">Целью этого анализа была подробная оценка того, как и в какие сроки шесть основных компонентов PENPI, содержащие 38 рекомендаций в отношении политики, были воплощены в конкретные действия.  DNP координировало свои действия с другими государственными ведомствами, получая последнюю информацию о разработке и применении законодательных актов в области ИС и принятии соответствующих мер политики.  Результаты окончательного анализа были </w:t>
      </w:r>
      <w:r w:rsidR="001B6472" w:rsidRPr="00806DEA">
        <w:rPr>
          <w:szCs w:val="22"/>
          <w:lang w:val="ru-RU"/>
        </w:rPr>
        <w:t>предоставлены</w:t>
      </w:r>
      <w:r w:rsidRPr="00806DEA">
        <w:rPr>
          <w:szCs w:val="22"/>
          <w:lang w:val="ru-RU"/>
        </w:rPr>
        <w:t xml:space="preserve"> международным партнерам по проведению исследования и использовались в качестве информационного ресурса для продолжения исследования.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794E32" w:rsidP="00677F76">
      <w:pPr>
        <w:pStyle w:val="Heading3"/>
        <w:rPr>
          <w:szCs w:val="22"/>
          <w:lang w:val="ru-RU"/>
        </w:rPr>
      </w:pPr>
      <w:r w:rsidRPr="00806DEA">
        <w:rPr>
          <w:szCs w:val="22"/>
          <w:lang w:val="ru-RU"/>
        </w:rPr>
        <w:t>Создание базы статистических данных по ИС</w:t>
      </w:r>
    </w:p>
    <w:p w:rsidR="00C943E5" w:rsidRPr="00806DEA" w:rsidRDefault="00C943E5" w:rsidP="00677F76">
      <w:pPr>
        <w:pStyle w:val="Heading3"/>
        <w:rPr>
          <w:szCs w:val="22"/>
          <w:lang w:val="ru-RU"/>
        </w:rPr>
      </w:pPr>
    </w:p>
    <w:p w:rsidR="00C943E5" w:rsidRPr="00806DEA" w:rsidRDefault="008F1082">
      <w:pPr>
        <w:rPr>
          <w:szCs w:val="22"/>
          <w:lang w:val="ru-RU"/>
        </w:rPr>
      </w:pPr>
      <w:r w:rsidRPr="00806DEA">
        <w:rPr>
          <w:szCs w:val="22"/>
          <w:lang w:val="ru-RU"/>
        </w:rPr>
        <w:t>П</w:t>
      </w:r>
      <w:r w:rsidR="00794E32" w:rsidRPr="00806DEA">
        <w:rPr>
          <w:szCs w:val="22"/>
          <w:lang w:val="ru-RU"/>
        </w:rPr>
        <w:t xml:space="preserve">од руководством </w:t>
      </w:r>
      <w:r w:rsidR="00C943E5" w:rsidRPr="00806DEA">
        <w:rPr>
          <w:szCs w:val="22"/>
          <w:lang w:val="ru-RU"/>
        </w:rPr>
        <w:t xml:space="preserve">DNP, SIC, DNDA </w:t>
      </w:r>
      <w:r w:rsidR="00794E32" w:rsidRPr="00806DEA">
        <w:rPr>
          <w:szCs w:val="22"/>
          <w:lang w:val="ru-RU"/>
        </w:rPr>
        <w:t xml:space="preserve">и ОЭС ВОИС </w:t>
      </w:r>
      <w:r w:rsidRPr="00806DEA">
        <w:rPr>
          <w:szCs w:val="22"/>
          <w:lang w:val="ru-RU"/>
        </w:rPr>
        <w:t xml:space="preserve">была сформирована </w:t>
      </w:r>
      <w:r w:rsidR="00794E32" w:rsidRPr="00806DEA">
        <w:rPr>
          <w:szCs w:val="22"/>
          <w:lang w:val="ru-RU"/>
        </w:rPr>
        <w:t xml:space="preserve">группа местных технических специалистов </w:t>
      </w:r>
      <w:r w:rsidRPr="00806DEA">
        <w:rPr>
          <w:szCs w:val="22"/>
          <w:lang w:val="ru-RU"/>
        </w:rPr>
        <w:t>для создания первой в Колумбии базы статистических данных по ИС.  В состав этой технической группы вошли сотрудники Группы экономических исследований (</w:t>
      </w:r>
      <w:r w:rsidRPr="00806DEA">
        <w:rPr>
          <w:i/>
          <w:szCs w:val="22"/>
          <w:lang w:val="ru-RU"/>
        </w:rPr>
        <w:t>Grupo de Estudios Económicos</w:t>
      </w:r>
      <w:r w:rsidRPr="00806DEA">
        <w:rPr>
          <w:szCs w:val="22"/>
          <w:lang w:val="ru-RU"/>
        </w:rPr>
        <w:t xml:space="preserve"> (GEE)) </w:t>
      </w:r>
      <w:r w:rsidR="008D7C44" w:rsidRPr="00806DEA">
        <w:rPr>
          <w:szCs w:val="22"/>
          <w:lang w:val="ru-RU"/>
        </w:rPr>
        <w:t>в составе</w:t>
      </w:r>
      <w:r w:rsidRPr="00806DEA">
        <w:rPr>
          <w:szCs w:val="22"/>
          <w:lang w:val="ru-RU"/>
        </w:rPr>
        <w:t xml:space="preserve"> SIC и два местных </w:t>
      </w:r>
      <w:r w:rsidRPr="00806DEA">
        <w:rPr>
          <w:szCs w:val="22"/>
          <w:lang w:val="ru-RU"/>
        </w:rPr>
        <w:lastRenderedPageBreak/>
        <w:t>консультанта, работавшие, соответственно, при SIC и DNDA.  SIC, DNDA, ICA и DANE обеспечи</w:t>
      </w:r>
      <w:r w:rsidR="00404760" w:rsidRPr="00806DEA">
        <w:rPr>
          <w:szCs w:val="22"/>
          <w:lang w:val="ru-RU"/>
        </w:rPr>
        <w:t>ва</w:t>
      </w:r>
      <w:r w:rsidRPr="00806DEA">
        <w:rPr>
          <w:szCs w:val="22"/>
          <w:lang w:val="ru-RU"/>
        </w:rPr>
        <w:t>ли доступ к своим базам данных и оказывали техническую поддержку.</w:t>
      </w:r>
    </w:p>
    <w:p w:rsidR="00C943E5" w:rsidRPr="00806DEA" w:rsidRDefault="00C943E5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 </w:t>
      </w:r>
    </w:p>
    <w:p w:rsidR="00C943E5" w:rsidRPr="00806DEA" w:rsidRDefault="00017DFE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Группа технических специалистов составила базу статистических данных </w:t>
      </w:r>
      <w:r w:rsidR="00D647F3" w:rsidRPr="00806DEA">
        <w:rPr>
          <w:szCs w:val="22"/>
          <w:lang w:val="ru-RU"/>
        </w:rPr>
        <w:t xml:space="preserve">на основе </w:t>
      </w:r>
      <w:r w:rsidR="00782FBF" w:rsidRPr="00806DEA">
        <w:rPr>
          <w:szCs w:val="22"/>
          <w:lang w:val="ru-RU"/>
        </w:rPr>
        <w:t xml:space="preserve">учетных </w:t>
      </w:r>
      <w:r w:rsidR="00D647F3" w:rsidRPr="00806DEA">
        <w:rPr>
          <w:szCs w:val="22"/>
          <w:lang w:val="ru-RU"/>
        </w:rPr>
        <w:t xml:space="preserve">записей о заявках на регистрацию ИС, имеющихся у SIC, DNDA и ICA.  Эта принципиально новая база данных позволяет подробно анализировать множество аспектов использования ИС в Колумбии.  В следующем подразделе описан пример такого анализа.  Вместе с тем, эта база данных может использоваться не только для описываемого в настоящем документе исследования, но </w:t>
      </w:r>
      <w:r w:rsidR="00FF2532" w:rsidRPr="00806DEA">
        <w:rPr>
          <w:szCs w:val="22"/>
          <w:lang w:val="ru-RU"/>
        </w:rPr>
        <w:t xml:space="preserve">также </w:t>
      </w:r>
      <w:r w:rsidR="00D647F3" w:rsidRPr="00806DEA">
        <w:rPr>
          <w:szCs w:val="22"/>
          <w:lang w:val="ru-RU"/>
        </w:rPr>
        <w:t>для будущих исследований и непрерывного мониторинга и оценки результатов проведения политики в области ИС и инноваций.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D647F3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База данных содержит </w:t>
      </w:r>
      <w:r w:rsidR="001C293E" w:rsidRPr="00806DEA">
        <w:rPr>
          <w:szCs w:val="22"/>
          <w:lang w:val="ru-RU"/>
        </w:rPr>
        <w:t>информацию о патентах, полезных моделях, промышленных образцах, товарных знаках, географических указаниях, регистрациях авторских прав и контрактах, связанны</w:t>
      </w:r>
      <w:r w:rsidR="00FF2532" w:rsidRPr="00806DEA">
        <w:rPr>
          <w:szCs w:val="22"/>
          <w:lang w:val="ru-RU"/>
        </w:rPr>
        <w:t>х</w:t>
      </w:r>
      <w:r w:rsidR="001C293E" w:rsidRPr="00806DEA">
        <w:rPr>
          <w:szCs w:val="22"/>
          <w:lang w:val="ru-RU"/>
        </w:rPr>
        <w:t xml:space="preserve"> с авторским правом.  Учетные записи по заявкам на охрану ИС увязаны в этой базе данных с классификацией отраслей.  Эта функциональная особенность позволяет увязывать данные по ИС с экономическими и статистическими данными, получаемыми из других колумбийских источников.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1C293E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настоящее время </w:t>
      </w:r>
      <w:r w:rsidR="00C943E5" w:rsidRPr="00806DEA">
        <w:rPr>
          <w:szCs w:val="22"/>
          <w:lang w:val="ru-RU"/>
        </w:rPr>
        <w:t xml:space="preserve">SIC </w:t>
      </w:r>
      <w:r w:rsidRPr="00806DEA">
        <w:rPr>
          <w:szCs w:val="22"/>
          <w:lang w:val="ru-RU"/>
        </w:rPr>
        <w:t xml:space="preserve">является ведомством, выполняющим технические функции, связанные с хостингом и обслуживанием базы данных.  </w:t>
      </w:r>
      <w:r w:rsidR="00EC1D8E" w:rsidRPr="00806DEA">
        <w:rPr>
          <w:szCs w:val="22"/>
          <w:lang w:val="ru-RU"/>
        </w:rPr>
        <w:t xml:space="preserve">Действующая в составе SIC Группа экономических исследований (GEE) выполняет технические функции, связанные с хранением и анализом данных. 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EC1D8E" w:rsidP="00677F76">
      <w:pPr>
        <w:pStyle w:val="Heading3"/>
        <w:rPr>
          <w:szCs w:val="22"/>
          <w:lang w:val="ru-RU"/>
        </w:rPr>
      </w:pPr>
      <w:r w:rsidRPr="00806DEA">
        <w:rPr>
          <w:szCs w:val="22"/>
          <w:lang w:val="ru-RU"/>
        </w:rPr>
        <w:t>Экономический и статистический анализ использования ИС</w:t>
      </w:r>
    </w:p>
    <w:p w:rsidR="00C943E5" w:rsidRPr="00806DEA" w:rsidRDefault="00C943E5" w:rsidP="00677F76">
      <w:pPr>
        <w:pStyle w:val="Heading3"/>
        <w:rPr>
          <w:szCs w:val="22"/>
          <w:lang w:val="ru-RU"/>
        </w:rPr>
      </w:pPr>
    </w:p>
    <w:p w:rsidR="00C943E5" w:rsidRPr="00806DEA" w:rsidRDefault="00EC1D8E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Действовавшие под руководством </w:t>
      </w:r>
      <w:r w:rsidR="00C943E5" w:rsidRPr="00806DEA">
        <w:rPr>
          <w:szCs w:val="22"/>
          <w:lang w:val="ru-RU"/>
        </w:rPr>
        <w:t xml:space="preserve">DNP, SIC, DNDA </w:t>
      </w:r>
      <w:r w:rsidRPr="00806DEA">
        <w:rPr>
          <w:szCs w:val="22"/>
          <w:lang w:val="ru-RU"/>
        </w:rPr>
        <w:t>и ОЭС ВОИС группа местных технических специалистов и экономисты из GEE подготовили первый доклад об использовании ИС в Колумбии.  Главным источником данных для анализа являлась база данных, созданная специально для проведения странового исследования.</w:t>
      </w:r>
    </w:p>
    <w:p w:rsidR="00C943E5" w:rsidRPr="00806DEA" w:rsidRDefault="00C943E5">
      <w:pPr>
        <w:rPr>
          <w:szCs w:val="22"/>
          <w:lang w:val="ru-RU"/>
        </w:rPr>
      </w:pPr>
    </w:p>
    <w:p w:rsidR="00340E63" w:rsidRPr="00806DEA" w:rsidRDefault="00340E63" w:rsidP="00340E63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докладе для анализа использования ИС в Колумбии применяется метод описательной статистики.  Такой же метод использовался в аналогичных публикациях, таких как «Мировые показатели деятельности в области интеллектуальной собственности» (WIPI) или доклады о результатах исследований, проведенных в Бразилии и Чили на первой стадии того же самого проекта КРИС (CDIP/5/7). 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340E63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Во время проведения исследования доклад несколько раз корректировался.  Во-первых, </w:t>
      </w:r>
      <w:r w:rsidR="00C943E5" w:rsidRPr="00806DEA">
        <w:rPr>
          <w:szCs w:val="22"/>
          <w:lang w:val="ru-RU"/>
        </w:rPr>
        <w:t xml:space="preserve">DNP, SIC, DNDA </w:t>
      </w:r>
      <w:r w:rsidRPr="00806DEA">
        <w:rPr>
          <w:szCs w:val="22"/>
          <w:lang w:val="ru-RU"/>
        </w:rPr>
        <w:t>и ОЭС ВОИС совместно просматривали доклад в процессе его подготовки.  Во</w:t>
      </w:r>
      <w:r w:rsidRPr="00806DEA">
        <w:rPr>
          <w:szCs w:val="22"/>
          <w:lang w:val="ru-RU"/>
        </w:rPr>
        <w:noBreakHyphen/>
        <w:t xml:space="preserve">вторых, доклад был предоставлен соответствующим заинтересованным сторонам, таким как ICA, DANE, CIPI, MinCIT, </w:t>
      </w:r>
      <w:r w:rsidRPr="00806DEA">
        <w:rPr>
          <w:i/>
          <w:szCs w:val="22"/>
          <w:lang w:val="ru-RU"/>
        </w:rPr>
        <w:t>COLCIENCIAS</w:t>
      </w:r>
      <w:r w:rsidRPr="00806DEA">
        <w:rPr>
          <w:szCs w:val="22"/>
          <w:lang w:val="ru-RU"/>
        </w:rPr>
        <w:t xml:space="preserve">, OCyT и MSPS, для ознакомления комментариев.  И наконец, </w:t>
      </w:r>
      <w:r w:rsidR="004729A5" w:rsidRPr="00806DEA">
        <w:rPr>
          <w:szCs w:val="22"/>
          <w:lang w:val="ru-RU"/>
        </w:rPr>
        <w:t>доклад был подвергнут рецензии колумбийским специалистом из Университета Сассекса, выступившим в качестве внешнего эксперта.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782FBF" w:rsidP="00677F76">
      <w:pPr>
        <w:pStyle w:val="Heading3"/>
        <w:rPr>
          <w:szCs w:val="22"/>
          <w:lang w:val="ru-RU"/>
        </w:rPr>
      </w:pPr>
      <w:bookmarkStart w:id="6" w:name="_355wd7ydv0rc" w:colFirst="0" w:colLast="0"/>
      <w:bookmarkEnd w:id="6"/>
      <w:r w:rsidRPr="00806DEA">
        <w:rPr>
          <w:szCs w:val="22"/>
          <w:lang w:val="ru-RU"/>
        </w:rPr>
        <w:t>Интеграция проекта в работу национальных органов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4729A5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Учитывая потребность в инструментах для непрерывного мониторинга и оценки результатов проведения политики в области ИС и инноваций, </w:t>
      </w:r>
      <w:r w:rsidR="00C943E5" w:rsidRPr="00806DEA">
        <w:rPr>
          <w:szCs w:val="22"/>
          <w:lang w:val="ru-RU"/>
        </w:rPr>
        <w:t xml:space="preserve">DNP, SIC, DNDA </w:t>
      </w:r>
      <w:r w:rsidRPr="00806DEA">
        <w:rPr>
          <w:szCs w:val="22"/>
          <w:lang w:val="ru-RU"/>
        </w:rPr>
        <w:t xml:space="preserve">и ОЭС </w:t>
      </w:r>
      <w:r w:rsidRPr="00806DEA">
        <w:rPr>
          <w:szCs w:val="22"/>
          <w:lang w:val="ru-RU"/>
        </w:rPr>
        <w:lastRenderedPageBreak/>
        <w:t>ВОИС оценили необходимость интеграции работы, выполняемой в рамках проекта, в повседневную деятельность различных колумбийских заинтересованных сторон.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4729A5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На данный момент функции хостинга и обслуживания базы данных </w:t>
      </w:r>
      <w:r w:rsidR="0019665F" w:rsidRPr="00806DEA">
        <w:rPr>
          <w:szCs w:val="22"/>
          <w:lang w:val="ru-RU"/>
        </w:rPr>
        <w:t xml:space="preserve">выполняет </w:t>
      </w:r>
      <w:r w:rsidR="00C943E5" w:rsidRPr="00806DEA">
        <w:rPr>
          <w:szCs w:val="22"/>
          <w:lang w:val="ru-RU"/>
        </w:rPr>
        <w:t>SIC</w:t>
      </w:r>
      <w:r w:rsidRPr="00806DEA">
        <w:rPr>
          <w:szCs w:val="22"/>
          <w:lang w:val="ru-RU"/>
        </w:rPr>
        <w:t xml:space="preserve">.  DNP будет продолжать играть ведущую роль в процессе координации действий с другими заинтересованными сторонами с целью </w:t>
      </w:r>
      <w:r w:rsidR="00041AD4" w:rsidRPr="00806DEA">
        <w:rPr>
          <w:szCs w:val="22"/>
          <w:lang w:val="ru-RU"/>
        </w:rPr>
        <w:t xml:space="preserve">обновления и пополнения базы данных.  DNP, SIC, DNDA и любые другие ведомства, имеющие отношение к проекту, будут анализировать потребности в совершенствовании базы данных и проведении новых экономических анализов и соответствующие возможности.  Они также при необходимости установят порядок доступа к генерируемым данным и использования этих данных.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041AD4" w:rsidP="00677F76">
      <w:pPr>
        <w:pStyle w:val="Heading2"/>
        <w:rPr>
          <w:szCs w:val="22"/>
          <w:lang w:val="ru-RU"/>
        </w:rPr>
      </w:pPr>
      <w:bookmarkStart w:id="7" w:name="_karvvw93relf" w:colFirst="0" w:colLast="0"/>
      <w:bookmarkEnd w:id="7"/>
      <w:r w:rsidRPr="00806DEA">
        <w:rPr>
          <w:szCs w:val="22"/>
          <w:lang w:val="ru-RU"/>
        </w:rPr>
        <w:t>сроки реализации и основные мероприятия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193B76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октябре </w:t>
      </w:r>
      <w:r w:rsidR="007F0AD8" w:rsidRPr="00806DEA">
        <w:rPr>
          <w:szCs w:val="22"/>
          <w:lang w:val="ru-RU"/>
        </w:rPr>
        <w:t xml:space="preserve">2013 г. правительство Колумбии обратилось к ВОИС с просьбой провести страновое исследование.  </w:t>
      </w:r>
      <w:r w:rsidR="004729A5" w:rsidRPr="00806DEA">
        <w:rPr>
          <w:szCs w:val="22"/>
          <w:lang w:val="ru-RU"/>
        </w:rPr>
        <w:t xml:space="preserve">ОЭС ВОИС </w:t>
      </w:r>
      <w:r w:rsidR="007F0AD8" w:rsidRPr="00806DEA">
        <w:rPr>
          <w:szCs w:val="22"/>
          <w:lang w:val="ru-RU"/>
        </w:rPr>
        <w:t>оценил техническую осуществимость исследования и согласовал с правительством Колумбии проект проведения странового исследования.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7F0AD8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Официально исследование было начато в июле 2014 г., когда в столицу страны г. Богота была направлена ознакомительная миссия.  В рамках этой миссии был организован практикум по обмену информацией с участием государственных ведомств, участвующих в реализации проекта, и представителей нескольких других заинтересованных сторон, таких как научно-исследовательские учреждения и компании частного сектора.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4802D7">
      <w:pPr>
        <w:rPr>
          <w:szCs w:val="22"/>
          <w:lang w:val="ru-RU"/>
        </w:rPr>
      </w:pPr>
      <w:r w:rsidRPr="00806DEA">
        <w:rPr>
          <w:szCs w:val="22"/>
          <w:lang w:val="ru-RU"/>
        </w:rPr>
        <w:t>После того как было начато исследование, необходимо было прежде всего скоординировать доступ к данным с ведомствами, сформировать группу технических специалистов, в том числе с привлечением местных консультантов, и приступить непосредственно к работе.  Совместная оценка результатов этой работы была проведена в ходе миссии, работавшей в Боготе, Колумбия, в феврале 2016 г.  Главной целью этой миссии было проведение промежуточного обзора реализации проекта с привлечением всех участвующих ведомств, высказавших свои соображения и комментарии относительно проведения исследования и его предварительных результатов.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4802D7">
      <w:pPr>
        <w:rPr>
          <w:szCs w:val="22"/>
          <w:lang w:val="ru-RU"/>
        </w:rPr>
      </w:pPr>
      <w:r w:rsidRPr="00806DEA">
        <w:rPr>
          <w:szCs w:val="22"/>
          <w:lang w:val="ru-RU"/>
        </w:rPr>
        <w:t>По завершении промежуточного обзора был скоординирован доступ к остальным данным, была завершена работа по существу</w:t>
      </w:r>
      <w:r w:rsidR="004B215B" w:rsidRPr="00806DEA">
        <w:rPr>
          <w:szCs w:val="22"/>
          <w:lang w:val="ru-RU"/>
        </w:rPr>
        <w:t xml:space="preserve">, в том числе работа над докладом, после чего был проведен внешний обзор.  Официально работа в рамках исследования была завершена в сентябре 2017 г., когда в Боготу была направлена соответствующая миссия.  Главная задача этой миссии заключалась в том, чтобы совместно представить результаты местной аудитории и обсудить с местными партнерами вопросы, касающиеся </w:t>
      </w:r>
      <w:r w:rsidR="00FF2532" w:rsidRPr="00806DEA">
        <w:rPr>
          <w:szCs w:val="22"/>
          <w:lang w:val="ru-RU"/>
        </w:rPr>
        <w:t>использования</w:t>
      </w:r>
      <w:r w:rsidR="004B215B" w:rsidRPr="00806DEA">
        <w:rPr>
          <w:szCs w:val="22"/>
          <w:lang w:val="ru-RU"/>
        </w:rPr>
        <w:t xml:space="preserve"> результатов, и возможности для дальнейших исследований.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spacing w:after="120"/>
        <w:rPr>
          <w:szCs w:val="22"/>
          <w:lang w:val="ru-RU"/>
        </w:rPr>
      </w:pPr>
    </w:p>
    <w:p w:rsidR="00C943E5" w:rsidRPr="00806DEA" w:rsidRDefault="004B215B" w:rsidP="00677F76">
      <w:pPr>
        <w:pStyle w:val="Heading2"/>
        <w:rPr>
          <w:szCs w:val="22"/>
          <w:lang w:val="ru-RU"/>
        </w:rPr>
      </w:pPr>
      <w:r w:rsidRPr="00806DEA">
        <w:rPr>
          <w:szCs w:val="22"/>
          <w:lang w:val="ru-RU"/>
        </w:rPr>
        <w:t>усвоенные уроки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4B215B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целом страновое исследование было проведено в соответствии с планом, задачами и сроками, установленными на стадии разработки проекта.  Вместе с тем, в процессе реализации проекта пришлось столкнуться с некоторыми проблемами, из которых можно усвоить уроки на будущее.  Эти проблемы и </w:t>
      </w:r>
      <w:r w:rsidR="000831DA" w:rsidRPr="00806DEA">
        <w:rPr>
          <w:szCs w:val="22"/>
          <w:lang w:val="ru-RU"/>
        </w:rPr>
        <w:t>уроки обсуждаются применительно к каждому из четырех компонентов исследования.</w:t>
      </w:r>
      <w:r w:rsidRPr="00806DEA">
        <w:rPr>
          <w:szCs w:val="22"/>
          <w:lang w:val="ru-RU"/>
        </w:rPr>
        <w:t xml:space="preserve">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0831DA">
      <w:pPr>
        <w:rPr>
          <w:szCs w:val="22"/>
          <w:lang w:val="ru-RU"/>
        </w:rPr>
      </w:pPr>
      <w:r w:rsidRPr="00806DEA">
        <w:rPr>
          <w:szCs w:val="22"/>
          <w:lang w:val="ru-RU"/>
        </w:rPr>
        <w:lastRenderedPageBreak/>
        <w:t>В процессе оценки конкретных мер политики в области ИС были выявлены две основные проблемы.  Во-первых, учитывая количество и широкий охват 38 рекомендаций в отношении политики, в ходе исследования необходимо было обеспечить взаимодействие со многими государственными ведомствами и целым рядом их организационных подразделений.  Во</w:t>
      </w:r>
      <w:r w:rsidRPr="00806DEA">
        <w:rPr>
          <w:szCs w:val="22"/>
          <w:lang w:val="ru-RU"/>
        </w:rPr>
        <w:noBreakHyphen/>
        <w:t xml:space="preserve">вторых, выполнение большинства из этих конкретных рекомендаций в отношении политики, либо в силу </w:t>
      </w:r>
      <w:r w:rsidR="00FF2532" w:rsidRPr="00806DEA">
        <w:rPr>
          <w:szCs w:val="22"/>
          <w:lang w:val="ru-RU"/>
        </w:rPr>
        <w:t xml:space="preserve">их </w:t>
      </w:r>
      <w:r w:rsidRPr="00806DEA">
        <w:rPr>
          <w:szCs w:val="22"/>
          <w:lang w:val="ru-RU"/>
        </w:rPr>
        <w:t xml:space="preserve">характера, либо по причине того, как они были сформулированы, не позволило количественно оценить их охват, т.е. диапазон их применения и круг участников, для которых они предназначались, или их значение.  В совокупности эти две проблемы существенно затруднили количественный анализ этих и других аспектов использования ИС.  </w:t>
      </w:r>
      <w:r w:rsidR="009F24B0" w:rsidRPr="00806DEA">
        <w:rPr>
          <w:szCs w:val="22"/>
          <w:lang w:val="ru-RU"/>
        </w:rPr>
        <w:t>В будущем при разработке политики было бы целесообразно по возможности предусмотреть определенный мониторинг количественных аспектов выполнения рекомендаций в отношении политики.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9F24B0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процессе создания всеобъемлющей базы статистических данных </w:t>
      </w:r>
      <w:r w:rsidR="0019665F" w:rsidRPr="00806DEA">
        <w:rPr>
          <w:szCs w:val="22"/>
          <w:lang w:val="ru-RU"/>
        </w:rPr>
        <w:t>по</w:t>
      </w:r>
      <w:r w:rsidRPr="00806DEA">
        <w:rPr>
          <w:szCs w:val="22"/>
          <w:lang w:val="ru-RU"/>
        </w:rPr>
        <w:t xml:space="preserve"> ИС, главной задачей, с которой пришлось столкнуться, была типичная несогласованность между данными </w:t>
      </w:r>
      <w:r w:rsidR="0019665F" w:rsidRPr="00806DEA">
        <w:rPr>
          <w:szCs w:val="22"/>
          <w:lang w:val="ru-RU"/>
        </w:rPr>
        <w:t xml:space="preserve">по </w:t>
      </w:r>
      <w:r w:rsidRPr="00806DEA">
        <w:rPr>
          <w:szCs w:val="22"/>
          <w:lang w:val="ru-RU"/>
        </w:rPr>
        <w:t>ИС, содержащимися в рабочих базах данных ведомств ИС, и данными, необходимыми для экономического и статистического анализа.  Столь же очевидна несогласованность между уровнями технической квалификации специалистов по ИС и ИТ, отвечающи</w:t>
      </w:r>
      <w:r w:rsidR="00FF2532" w:rsidRPr="00806DEA">
        <w:rPr>
          <w:szCs w:val="22"/>
          <w:lang w:val="ru-RU"/>
        </w:rPr>
        <w:t>х</w:t>
      </w:r>
      <w:r w:rsidRPr="00806DEA">
        <w:rPr>
          <w:szCs w:val="22"/>
          <w:lang w:val="ru-RU"/>
        </w:rPr>
        <w:t xml:space="preserve"> за рабочие данные, с одной стороны и экономистов и статистиков, анализирующих данные, с другой.  Первые, как правило, </w:t>
      </w:r>
      <w:r w:rsidR="009F496A" w:rsidRPr="00806DEA">
        <w:rPr>
          <w:szCs w:val="22"/>
          <w:lang w:val="ru-RU"/>
        </w:rPr>
        <w:t>судя по всему, не понимают потребности в данных для анализа, в то время как последним, не хватает глубины понимания инструментов ИС и процедур генерирования данных.  Эту проблему несогласованности можно частично решить, организовав работу экономистов и статистиков непосредственно в ведомствах ИС, что повысит эффективность взаимодействия между этими двумя группами специалистов.  В данном случае в составе SIC уже есть экономическое подразделение – GEE, сыгравшая важную роль в проведении исследования.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FA7677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процессе проведения экономического и статистического анализа использования ИС главная проблема была связана с охватом данных </w:t>
      </w:r>
      <w:r w:rsidR="0019665F" w:rsidRPr="00806DEA">
        <w:rPr>
          <w:szCs w:val="22"/>
          <w:lang w:val="ru-RU"/>
        </w:rPr>
        <w:t xml:space="preserve">по </w:t>
      </w:r>
      <w:r w:rsidRPr="00806DEA">
        <w:rPr>
          <w:szCs w:val="22"/>
          <w:lang w:val="ru-RU"/>
        </w:rPr>
        <w:t xml:space="preserve">ИС по основным видам экономической деятельности.  Ограниченность данных о патентах, отражающих инновационную деятельность, хорошо известна и документально подтверждена в экономической литературе.  </w:t>
      </w:r>
      <w:r w:rsidR="001475B9" w:rsidRPr="00806DEA">
        <w:rPr>
          <w:szCs w:val="22"/>
          <w:lang w:val="ru-RU"/>
        </w:rPr>
        <w:t xml:space="preserve">Меньше известно об охвате прав на образцы и брендинге с использованием промышленных образцов и товарных знаков.  Тем не менее, это является </w:t>
      </w:r>
      <w:r w:rsidR="00FF2532" w:rsidRPr="00806DEA">
        <w:rPr>
          <w:szCs w:val="22"/>
          <w:lang w:val="ru-RU"/>
        </w:rPr>
        <w:t>не столь</w:t>
      </w:r>
      <w:r w:rsidR="001475B9" w:rsidRPr="00806DEA">
        <w:rPr>
          <w:szCs w:val="22"/>
          <w:lang w:val="ru-RU"/>
        </w:rPr>
        <w:t xml:space="preserve"> серьезной проблемой, поскольку данные о патентах, промышленных образцах и товарных знаках все-таки по большей части охватывают деятельность, имеющую отношение к использованию этих систем.  В меньшей степени это касается произведений, охраняемых авторским правом, по которым значительное количество данных официально не регистрируется DNDA.  В меньшей степени известны предпочтения каждой из творческих отраслей в отношении </w:t>
      </w:r>
      <w:r w:rsidR="0087271D" w:rsidRPr="00806DEA">
        <w:rPr>
          <w:szCs w:val="22"/>
          <w:lang w:val="ru-RU"/>
        </w:rPr>
        <w:t>официальной регистрации авторских прав, и исследование впервые позволило применить систематический подход к этому вопросу.  Вместе с тем, необходимы дополнительные исследования, для того чтобы полностью понять, как используется система авторского права.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23100A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И наконец, </w:t>
      </w:r>
      <w:r w:rsidR="00994D7F" w:rsidRPr="00806DEA">
        <w:rPr>
          <w:szCs w:val="22"/>
          <w:lang w:val="ru-RU"/>
        </w:rPr>
        <w:t xml:space="preserve">в процессе оценки возможностей для использования результатов исследования в стране были выявлены несколько потенциальных проблем в плане дальнейшего использования этих результатов.  Для успешного использования результатов проекта необходимо сохранить навыки и квалификацию, обретенные в процессе проведения исследования.  В этой связи необходимо, чтобы нынешние технические партнеры и новые участники процесса, то есть представители других ведомств или научных учреждений, продолжали использовать базу данных, созданную в процессе исследования, для проведения анализов в будущем.  Столь же важно, чтобы методология, разработанная в процессе проведения исследования, </w:t>
      </w:r>
      <w:r w:rsidR="006B2E1C" w:rsidRPr="00806DEA">
        <w:rPr>
          <w:szCs w:val="22"/>
          <w:lang w:val="ru-RU"/>
        </w:rPr>
        <w:t xml:space="preserve">а также </w:t>
      </w:r>
      <w:r w:rsidR="00994D7F" w:rsidRPr="00806DEA">
        <w:rPr>
          <w:szCs w:val="22"/>
          <w:lang w:val="ru-RU"/>
        </w:rPr>
        <w:t xml:space="preserve">технические </w:t>
      </w:r>
      <w:r w:rsidR="00994D7F" w:rsidRPr="00806DEA">
        <w:rPr>
          <w:szCs w:val="22"/>
          <w:lang w:val="ru-RU"/>
        </w:rPr>
        <w:lastRenderedPageBreak/>
        <w:t xml:space="preserve">навыки и квалификация, приобретенные </w:t>
      </w:r>
      <w:r w:rsidR="003806B9" w:rsidRPr="00806DEA">
        <w:rPr>
          <w:szCs w:val="22"/>
          <w:lang w:val="ru-RU"/>
        </w:rPr>
        <w:t>сотрудниками ведомства ИС и местными консультантами, сохранялись и совершенствовались.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606976" w:rsidP="00677F76">
      <w:pPr>
        <w:pStyle w:val="Heading2"/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краткое описание </w:t>
      </w:r>
      <w:r w:rsidR="008D7C44" w:rsidRPr="00806DEA">
        <w:rPr>
          <w:szCs w:val="22"/>
          <w:lang w:val="ru-RU"/>
        </w:rPr>
        <w:t>экономических и статистических результатов странового исследования</w:t>
      </w:r>
      <w:r w:rsidR="00C943E5" w:rsidRPr="00806DEA">
        <w:rPr>
          <w:rStyle w:val="FootnoteReference"/>
          <w:szCs w:val="22"/>
          <w:lang w:val="ru-RU"/>
        </w:rPr>
        <w:footnoteReference w:id="2"/>
      </w:r>
      <w:r w:rsidR="00C943E5" w:rsidRPr="00806DEA">
        <w:rPr>
          <w:szCs w:val="22"/>
          <w:lang w:val="ru-RU"/>
        </w:rPr>
        <w:t xml:space="preserve">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DD002C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ходе странового исследования было проанализировано использование ИС в Колумбии в период с 2000 по 2016 г.  В нем подробно описано использование патентов, полезных моделей, промышленных образцов, товарных знаков, сортов растений, географических указаний и других инструментов ИС.  Результаты анализа представлены в разбивке по местам происхождения </w:t>
      </w:r>
      <w:r w:rsidR="00B16AB9" w:rsidRPr="00806DEA">
        <w:rPr>
          <w:szCs w:val="22"/>
          <w:lang w:val="ru-RU"/>
        </w:rPr>
        <w:t>заявителей</w:t>
      </w:r>
      <w:r w:rsidRPr="00806DEA">
        <w:rPr>
          <w:szCs w:val="22"/>
          <w:lang w:val="ru-RU"/>
        </w:rPr>
        <w:t xml:space="preserve">, отраслям и регионам Колумбии.  В исследовании показатели по Колумбии также сравниваются с показателями по другим странам Латинской Америки.  </w:t>
      </w:r>
    </w:p>
    <w:p w:rsidR="00C943E5" w:rsidRPr="00806DEA" w:rsidRDefault="00C943E5">
      <w:pPr>
        <w:rPr>
          <w:szCs w:val="22"/>
          <w:lang w:val="ru-RU"/>
        </w:rPr>
      </w:pPr>
      <w:r w:rsidRPr="00806DEA">
        <w:rPr>
          <w:szCs w:val="22"/>
          <w:lang w:val="ru-RU"/>
        </w:rPr>
        <w:br/>
      </w:r>
      <w:r w:rsidR="00DD002C" w:rsidRPr="00806DEA">
        <w:rPr>
          <w:szCs w:val="22"/>
          <w:lang w:val="ru-RU"/>
        </w:rPr>
        <w:t>Главной тенденцией является более активное использование ИС в Колумбии в период с 2000 по 2016 г.  Об этом свидетельствует увеличение числа заявок на регистрацию патентов, полезных моделей, промышленных образцов, товарных знаков, авторских прав и сортов растений.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DD002C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Более </w:t>
      </w:r>
      <w:r w:rsidR="00C943E5" w:rsidRPr="00806DEA">
        <w:rPr>
          <w:szCs w:val="22"/>
          <w:lang w:val="ru-RU"/>
        </w:rPr>
        <w:t xml:space="preserve">90% </w:t>
      </w:r>
      <w:r w:rsidRPr="00806DEA">
        <w:rPr>
          <w:szCs w:val="22"/>
          <w:lang w:val="ru-RU"/>
        </w:rPr>
        <w:t xml:space="preserve">патентных заявок было получено </w:t>
      </w:r>
      <w:r w:rsidR="008C43C4" w:rsidRPr="00806DEA">
        <w:rPr>
          <w:szCs w:val="22"/>
          <w:lang w:val="ru-RU"/>
        </w:rPr>
        <w:t xml:space="preserve">от нерезидентов, в основном из Соединенных Штатов, Германии, Швейцарии, Швеции и Франции.  Из этих заявок, полученных от нерезидентов, 86% было подано </w:t>
      </w:r>
      <w:r w:rsidR="00B16AB9" w:rsidRPr="00806DEA">
        <w:rPr>
          <w:szCs w:val="22"/>
          <w:lang w:val="ru-RU"/>
        </w:rPr>
        <w:t xml:space="preserve">по процедуре </w:t>
      </w:r>
      <w:r w:rsidR="008C43C4" w:rsidRPr="00806DEA">
        <w:rPr>
          <w:szCs w:val="22"/>
          <w:lang w:val="ru-RU"/>
        </w:rPr>
        <w:t xml:space="preserve">РСТ.  Среди городов страны больше всего заявок (46%) было подано в Боготе, за которой следуют Медельин (14%), Кали (7%), Букараманга (4%) и Барранкилья (3%).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8C43C4" w:rsidP="009E57F8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В отличие от патентных заявок, </w:t>
      </w:r>
      <w:r w:rsidR="00C943E5" w:rsidRPr="00806DEA">
        <w:rPr>
          <w:szCs w:val="22"/>
          <w:lang w:val="ru-RU"/>
        </w:rPr>
        <w:t xml:space="preserve">92% </w:t>
      </w:r>
      <w:r w:rsidRPr="00806DEA">
        <w:rPr>
          <w:szCs w:val="22"/>
          <w:lang w:val="ru-RU"/>
        </w:rPr>
        <w:t>заявок на регистрацию полезных моделей получено от резидентов.  В Боготе подано 54% таких заявок, в Медельине – 13%, в Кали – 8%, а в Мани</w:t>
      </w:r>
      <w:r w:rsidR="00A27784" w:rsidRPr="00806DEA">
        <w:rPr>
          <w:szCs w:val="22"/>
          <w:lang w:val="ru-RU"/>
        </w:rPr>
        <w:t>с</w:t>
      </w:r>
      <w:r w:rsidRPr="00806DEA">
        <w:rPr>
          <w:szCs w:val="22"/>
          <w:lang w:val="ru-RU"/>
        </w:rPr>
        <w:t>алесе и Барранкилье по 2%.</w:t>
      </w:r>
    </w:p>
    <w:p w:rsidR="00C943E5" w:rsidRPr="00806DEA" w:rsidRDefault="00C943E5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 </w:t>
      </w:r>
    </w:p>
    <w:p w:rsidR="00C943E5" w:rsidRPr="00806DEA" w:rsidRDefault="00A27784" w:rsidP="009E57F8">
      <w:pPr>
        <w:rPr>
          <w:szCs w:val="22"/>
          <w:lang w:val="ru-RU"/>
        </w:rPr>
      </w:pPr>
      <w:r w:rsidRPr="00806DEA">
        <w:rPr>
          <w:szCs w:val="22"/>
          <w:lang w:val="ru-RU"/>
        </w:rPr>
        <w:t>Почти две трети заявок на регистрацию промышленных образцов получено от нерезидентов, в основном из Соединенных Штатов, Японии, Франции, Бразилии и Нидерландов.  Более половины заявок, полученных от резидентов, приходится на Боготу, за которой следуют Медельин (16%), Юмбо (6%), Кали (4%) и Сабанета (2%).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A27784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Почти </w:t>
      </w:r>
      <w:r w:rsidR="00C943E5" w:rsidRPr="00806DEA">
        <w:rPr>
          <w:szCs w:val="22"/>
          <w:lang w:val="ru-RU"/>
        </w:rPr>
        <w:t xml:space="preserve">60% </w:t>
      </w:r>
      <w:r w:rsidRPr="00806DEA">
        <w:rPr>
          <w:szCs w:val="22"/>
          <w:lang w:val="ru-RU"/>
        </w:rPr>
        <w:t>заявок на охрану товарных знаков и других отличительных обозначений подано внутри страны, причем более половины приходится на Боготу.  Первое место по количеству поданных нерезидентами заявок на регистрацию товарных знаков и других отличительных обозначений занимают Соединенные Штаты, за которыми следуют Германия, Испания и Франция.</w:t>
      </w:r>
    </w:p>
    <w:p w:rsidR="00C943E5" w:rsidRPr="00806DEA" w:rsidRDefault="00C943E5" w:rsidP="009E57F8">
      <w:pPr>
        <w:rPr>
          <w:szCs w:val="22"/>
          <w:lang w:val="ru-RU"/>
        </w:rPr>
      </w:pPr>
      <w:r w:rsidRPr="00806DEA">
        <w:rPr>
          <w:szCs w:val="22"/>
          <w:lang w:val="ru-RU"/>
        </w:rPr>
        <w:br/>
      </w:r>
      <w:r w:rsidR="005A5A3F" w:rsidRPr="00806DEA">
        <w:rPr>
          <w:szCs w:val="22"/>
          <w:lang w:val="ru-RU"/>
        </w:rPr>
        <w:t xml:space="preserve">Более </w:t>
      </w:r>
      <w:r w:rsidR="00A27784" w:rsidRPr="00806DEA">
        <w:rPr>
          <w:szCs w:val="22"/>
          <w:lang w:val="ru-RU"/>
        </w:rPr>
        <w:t>половины регистраци</w:t>
      </w:r>
      <w:r w:rsidR="005A5A3F" w:rsidRPr="00806DEA">
        <w:rPr>
          <w:szCs w:val="22"/>
          <w:lang w:val="ru-RU"/>
        </w:rPr>
        <w:t>й</w:t>
      </w:r>
      <w:r w:rsidR="00A27784" w:rsidRPr="00806DEA">
        <w:rPr>
          <w:szCs w:val="22"/>
          <w:lang w:val="ru-RU"/>
        </w:rPr>
        <w:t xml:space="preserve"> авторских прав в стране</w:t>
      </w:r>
      <w:r w:rsidR="005A5A3F" w:rsidRPr="00806DEA">
        <w:rPr>
          <w:szCs w:val="22"/>
          <w:lang w:val="ru-RU"/>
        </w:rPr>
        <w:t xml:space="preserve"> также приходится на Боготу, за которой следуют департаменты Антиокия и Валье-дель-Каука.  Больше всего заявок от нерезидентов получено из Австралии, Аргентины, Чили, Эквадора, Испании, Соединенных Штатов, Мексики и Венесуэлы.  Во всех случаях чаще всего регистрировались литературные произведения.</w:t>
      </w:r>
    </w:p>
    <w:p w:rsidR="00C943E5" w:rsidRPr="00806DEA" w:rsidRDefault="00C943E5" w:rsidP="009E57F8">
      <w:pPr>
        <w:rPr>
          <w:szCs w:val="22"/>
          <w:lang w:val="ru-RU"/>
        </w:rPr>
      </w:pPr>
      <w:r w:rsidRPr="00806DEA">
        <w:rPr>
          <w:szCs w:val="22"/>
          <w:lang w:val="ru-RU"/>
        </w:rPr>
        <w:br/>
      </w:r>
      <w:r w:rsidR="005A5A3F" w:rsidRPr="00806DEA">
        <w:rPr>
          <w:szCs w:val="22"/>
          <w:lang w:val="ru-RU"/>
        </w:rPr>
        <w:t xml:space="preserve">Нерезидентами подано </w:t>
      </w:r>
      <w:r w:rsidRPr="00806DEA">
        <w:rPr>
          <w:szCs w:val="22"/>
          <w:lang w:val="ru-RU"/>
        </w:rPr>
        <w:t xml:space="preserve">89% </w:t>
      </w:r>
      <w:r w:rsidR="005A5A3F" w:rsidRPr="00806DEA">
        <w:rPr>
          <w:szCs w:val="22"/>
          <w:lang w:val="ru-RU"/>
        </w:rPr>
        <w:t xml:space="preserve">всех заявок на регистрацию сортов растений.  Здесь первое место занимают Нидерланды, откуда получено 49% таких заявок.  Большинство (82%) </w:t>
      </w:r>
      <w:r w:rsidR="005A5A3F" w:rsidRPr="00806DEA">
        <w:rPr>
          <w:szCs w:val="22"/>
          <w:lang w:val="ru-RU"/>
        </w:rPr>
        <w:lastRenderedPageBreak/>
        <w:t>составляют заявки на регистрацию сортов цветов.  Больше всего таких заявок подано на охрану сортов роз – всего 645.  В то же время, за этот же период было зарегистрировано всего лишь 19 сортов кофе.</w:t>
      </w:r>
    </w:p>
    <w:p w:rsidR="00C943E5" w:rsidRPr="00806DEA" w:rsidRDefault="00C943E5" w:rsidP="009E57F8">
      <w:pPr>
        <w:rPr>
          <w:szCs w:val="22"/>
          <w:lang w:val="ru-RU"/>
        </w:rPr>
      </w:pPr>
    </w:p>
    <w:p w:rsidR="00C943E5" w:rsidRPr="00806DEA" w:rsidRDefault="00A93484">
      <w:pPr>
        <w:rPr>
          <w:szCs w:val="22"/>
          <w:lang w:val="ru-RU"/>
        </w:rPr>
      </w:pPr>
      <w:r w:rsidRPr="00806DEA">
        <w:rPr>
          <w:szCs w:val="22"/>
          <w:lang w:val="ru-RU"/>
        </w:rPr>
        <w:t>В докладе также приводятся показатели использования ИС в разбивке по видам экономической деятельности.  Согласно этой классификации, секторами, в которых на протяжении этого периода было подано больше всего заявок на новые изобретения, являются производство оборудования для добывающих отраслей и строительства, фармацевтическая промышленность, химическая промышленность, производство синтетического каучука и вспомогательные сельскохозяйственные службы.  Основными секторами</w:t>
      </w:r>
      <w:r w:rsidR="00976445" w:rsidRPr="00806DEA">
        <w:rPr>
          <w:szCs w:val="22"/>
          <w:lang w:val="ru-RU"/>
        </w:rPr>
        <w:t xml:space="preserve"> и областями деятельности, в которых наиболее широко используется система охраны товарных знаков, являются производство резины, электроснабжение, организация мероприятий и фармацевтическая промышленность.  И наконец, основными секторами и областями деятельности, в которых наиболее активно регистрируются авторские права, являются создание литературных и музыкальных произведений, создание произведений изобразительного искусства, звукозапись и публикация музыкальных произведений, компьютерные системы, издательское дело и </w:t>
      </w:r>
      <w:r w:rsidR="00C22A8C" w:rsidRPr="00806DEA">
        <w:rPr>
          <w:szCs w:val="22"/>
          <w:lang w:val="ru-RU"/>
        </w:rPr>
        <w:t>создание аудиовизуальных произведений</w:t>
      </w:r>
      <w:r w:rsidR="00976445" w:rsidRPr="00806DEA">
        <w:rPr>
          <w:szCs w:val="22"/>
          <w:lang w:val="ru-RU"/>
        </w:rPr>
        <w:t xml:space="preserve">. </w:t>
      </w:r>
    </w:p>
    <w:p w:rsidR="00C943E5" w:rsidRPr="00806DEA" w:rsidRDefault="00C943E5">
      <w:pPr>
        <w:rPr>
          <w:szCs w:val="22"/>
          <w:lang w:val="ru-RU"/>
        </w:rPr>
      </w:pPr>
    </w:p>
    <w:p w:rsidR="00C943E5" w:rsidRPr="00806DEA" w:rsidRDefault="00976445">
      <w:pPr>
        <w:rPr>
          <w:szCs w:val="22"/>
          <w:lang w:val="ru-RU"/>
        </w:rPr>
      </w:pPr>
      <w:r w:rsidRPr="00806DEA">
        <w:rPr>
          <w:szCs w:val="22"/>
          <w:lang w:val="ru-RU"/>
        </w:rPr>
        <w:t xml:space="preserve">Согласно результатам сравнения показателей использования ИС в расчете на 100 тысяч жителей с аналогичными показателями по другим странам Латинской Америки, Колумбия </w:t>
      </w:r>
      <w:r w:rsidR="00597A56" w:rsidRPr="00806DEA">
        <w:rPr>
          <w:szCs w:val="22"/>
          <w:lang w:val="ru-RU"/>
        </w:rPr>
        <w:t>лидирует только по показателям использования авторского права и полезных моделей.  В то же время, по всем другим показателям использования ИС Колумбия отстает от других стран.</w:t>
      </w:r>
    </w:p>
    <w:p w:rsidR="002928D3" w:rsidRPr="00806DEA" w:rsidRDefault="002928D3" w:rsidP="0053057A">
      <w:pPr>
        <w:rPr>
          <w:szCs w:val="22"/>
          <w:lang w:val="ru-RU"/>
        </w:rPr>
      </w:pPr>
    </w:p>
    <w:p w:rsidR="002928D3" w:rsidRPr="00806DEA" w:rsidRDefault="002928D3">
      <w:pPr>
        <w:rPr>
          <w:szCs w:val="22"/>
          <w:lang w:val="ru-RU"/>
        </w:rPr>
      </w:pPr>
    </w:p>
    <w:p w:rsidR="00677F76" w:rsidRPr="00806DEA" w:rsidRDefault="00677F76">
      <w:pPr>
        <w:rPr>
          <w:szCs w:val="22"/>
          <w:lang w:val="ru-RU"/>
        </w:rPr>
      </w:pPr>
    </w:p>
    <w:p w:rsidR="00677F76" w:rsidRPr="00806DEA" w:rsidRDefault="00677F76" w:rsidP="00677F76">
      <w:pPr>
        <w:pStyle w:val="Endofdocument-Annex"/>
        <w:rPr>
          <w:szCs w:val="22"/>
          <w:lang w:val="ru-RU"/>
        </w:rPr>
      </w:pPr>
      <w:r w:rsidRPr="00806DEA">
        <w:rPr>
          <w:szCs w:val="22"/>
          <w:lang w:val="ru-RU"/>
        </w:rPr>
        <w:t>[</w:t>
      </w:r>
      <w:r w:rsidR="00597A56" w:rsidRPr="00806DEA">
        <w:rPr>
          <w:szCs w:val="22"/>
          <w:lang w:val="ru-RU"/>
        </w:rPr>
        <w:t>Конец приложения и документа</w:t>
      </w:r>
      <w:r w:rsidRPr="00806DEA">
        <w:rPr>
          <w:szCs w:val="22"/>
          <w:lang w:val="ru-RU"/>
        </w:rPr>
        <w:t>]</w:t>
      </w:r>
    </w:p>
    <w:sectPr w:rsidR="00677F76" w:rsidRPr="00806DEA" w:rsidSect="00677F76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DE" w:rsidRDefault="00B92BDE">
      <w:r>
        <w:separator/>
      </w:r>
    </w:p>
  </w:endnote>
  <w:endnote w:type="continuationSeparator" w:id="0">
    <w:p w:rsidR="00B92BDE" w:rsidRDefault="00B92BDE" w:rsidP="003B38C1">
      <w:r>
        <w:separator/>
      </w:r>
    </w:p>
    <w:p w:rsidR="00B92BDE" w:rsidRPr="003B38C1" w:rsidRDefault="00B92B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92BDE" w:rsidRPr="003B38C1" w:rsidRDefault="00B92B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72" w:rsidRDefault="001B647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72" w:rsidRDefault="001B6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DE" w:rsidRDefault="00B92BDE">
      <w:r>
        <w:separator/>
      </w:r>
    </w:p>
  </w:footnote>
  <w:footnote w:type="continuationSeparator" w:id="0">
    <w:p w:rsidR="00B92BDE" w:rsidRDefault="00B92BDE" w:rsidP="008B60B2">
      <w:r>
        <w:separator/>
      </w:r>
    </w:p>
    <w:p w:rsidR="00B92BDE" w:rsidRPr="00ED77FB" w:rsidRDefault="00B92B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92BDE" w:rsidRPr="00ED77FB" w:rsidRDefault="00B92B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B6472" w:rsidRPr="008D7C44" w:rsidRDefault="001B647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D7C44">
        <w:rPr>
          <w:lang w:val="ru-RU"/>
        </w:rPr>
        <w:t xml:space="preserve"> </w:t>
      </w:r>
      <w:r>
        <w:rPr>
          <w:lang w:val="ru-RU"/>
        </w:rPr>
        <w:t>Полный</w:t>
      </w:r>
      <w:r w:rsidRPr="008D7C44">
        <w:rPr>
          <w:lang w:val="ru-RU"/>
        </w:rPr>
        <w:t xml:space="preserve"> </w:t>
      </w:r>
      <w:r>
        <w:rPr>
          <w:lang w:val="ru-RU"/>
        </w:rPr>
        <w:t>текст</w:t>
      </w:r>
      <w:r w:rsidRPr="008D7C44">
        <w:rPr>
          <w:lang w:val="ru-RU"/>
        </w:rPr>
        <w:t xml:space="preserve"> </w:t>
      </w:r>
      <w:r>
        <w:rPr>
          <w:lang w:val="ru-RU"/>
        </w:rPr>
        <w:t>доклада</w:t>
      </w:r>
      <w:r w:rsidRPr="008D7C44">
        <w:rPr>
          <w:lang w:val="ru-RU"/>
        </w:rPr>
        <w:t xml:space="preserve"> </w:t>
      </w:r>
      <w:r>
        <w:rPr>
          <w:lang w:val="ru-RU"/>
        </w:rPr>
        <w:t>опубликован</w:t>
      </w:r>
      <w:r w:rsidRPr="008D7C44">
        <w:rPr>
          <w:lang w:val="ru-RU"/>
        </w:rPr>
        <w:t xml:space="preserve"> </w:t>
      </w:r>
      <w:r>
        <w:rPr>
          <w:lang w:val="ru-RU"/>
        </w:rPr>
        <w:t>на следующей странице</w:t>
      </w:r>
      <w:r w:rsidRPr="008D7C44">
        <w:rPr>
          <w:lang w:val="ru-RU"/>
        </w:rPr>
        <w:t>:</w:t>
      </w:r>
      <w:r>
        <w:rPr>
          <w:lang w:val="ru-RU"/>
        </w:rPr>
        <w:t xml:space="preserve"> </w:t>
      </w:r>
      <w:hyperlink r:id="rId1" w:history="1">
        <w:r w:rsidR="00606976" w:rsidRPr="00DD1375">
          <w:rPr>
            <w:rStyle w:val="Hyperlink"/>
          </w:rPr>
          <w:t>http</w:t>
        </w:r>
        <w:r w:rsidR="00606976" w:rsidRPr="00DD1375">
          <w:rPr>
            <w:rStyle w:val="Hyperlink"/>
            <w:lang w:val="ru-RU"/>
          </w:rPr>
          <w:t>://</w:t>
        </w:r>
        <w:r w:rsidR="00606976" w:rsidRPr="00DD1375">
          <w:rPr>
            <w:rStyle w:val="Hyperlink"/>
          </w:rPr>
          <w:t>www</w:t>
        </w:r>
        <w:r w:rsidR="00606976" w:rsidRPr="00DD1375">
          <w:rPr>
            <w:rStyle w:val="Hyperlink"/>
            <w:lang w:val="ru-RU"/>
          </w:rPr>
          <w:t>.</w:t>
        </w:r>
        <w:proofErr w:type="spellStart"/>
        <w:r w:rsidR="00606976" w:rsidRPr="00DD1375">
          <w:rPr>
            <w:rStyle w:val="Hyperlink"/>
          </w:rPr>
          <w:t>wipo</w:t>
        </w:r>
        <w:proofErr w:type="spellEnd"/>
        <w:r w:rsidR="00606976" w:rsidRPr="00DD1375">
          <w:rPr>
            <w:rStyle w:val="Hyperlink"/>
            <w:lang w:val="ru-RU"/>
          </w:rPr>
          <w:t>.</w:t>
        </w:r>
        <w:proofErr w:type="spellStart"/>
        <w:r w:rsidR="00606976" w:rsidRPr="00DD1375">
          <w:rPr>
            <w:rStyle w:val="Hyperlink"/>
          </w:rPr>
          <w:t>int</w:t>
        </w:r>
        <w:proofErr w:type="spellEnd"/>
        <w:r w:rsidR="00606976" w:rsidRPr="00DD1375">
          <w:rPr>
            <w:rStyle w:val="Hyperlink"/>
            <w:lang w:val="ru-RU"/>
          </w:rPr>
          <w:t>/</w:t>
        </w:r>
        <w:r w:rsidR="00606976" w:rsidRPr="00DD1375">
          <w:rPr>
            <w:rStyle w:val="Hyperlink"/>
          </w:rPr>
          <w:t>econ</w:t>
        </w:r>
        <w:r w:rsidR="00606976" w:rsidRPr="00DD1375">
          <w:rPr>
            <w:rStyle w:val="Hyperlink"/>
            <w:lang w:val="ru-RU"/>
          </w:rPr>
          <w:t>_</w:t>
        </w:r>
        <w:r w:rsidR="00606976" w:rsidRPr="00DD1375">
          <w:rPr>
            <w:rStyle w:val="Hyperlink"/>
          </w:rPr>
          <w:t>stat</w:t>
        </w:r>
        <w:r w:rsidR="00606976" w:rsidRPr="00DD1375">
          <w:rPr>
            <w:rStyle w:val="Hyperlink"/>
            <w:lang w:val="ru-RU"/>
          </w:rPr>
          <w:t>/</w:t>
        </w:r>
        <w:proofErr w:type="spellStart"/>
        <w:r w:rsidR="00606976" w:rsidRPr="00DD1375">
          <w:rPr>
            <w:rStyle w:val="Hyperlink"/>
          </w:rPr>
          <w:t>en</w:t>
        </w:r>
        <w:proofErr w:type="spellEnd"/>
        <w:r w:rsidR="00606976" w:rsidRPr="00DD1375">
          <w:rPr>
            <w:rStyle w:val="Hyperlink"/>
            <w:lang w:val="ru-RU"/>
          </w:rPr>
          <w:t>/</w:t>
        </w:r>
        <w:r w:rsidR="00606976" w:rsidRPr="00DD1375">
          <w:rPr>
            <w:rStyle w:val="Hyperlink"/>
          </w:rPr>
          <w:t>economics</w:t>
        </w:r>
        <w:r w:rsidR="00606976" w:rsidRPr="00DD1375">
          <w:rPr>
            <w:rStyle w:val="Hyperlink"/>
            <w:lang w:val="ru-RU"/>
          </w:rPr>
          <w:t>/</w:t>
        </w:r>
        <w:r w:rsidR="00606976" w:rsidRPr="00DD1375">
          <w:rPr>
            <w:rStyle w:val="Hyperlink"/>
          </w:rPr>
          <w:t>studies</w:t>
        </w:r>
        <w:r w:rsidR="00606976" w:rsidRPr="00DD1375">
          <w:rPr>
            <w:rStyle w:val="Hyperlink"/>
            <w:lang w:val="ru-RU"/>
          </w:rPr>
          <w:t>/</w:t>
        </w:r>
      </w:hyperlink>
      <w:r w:rsidRPr="008D7C44">
        <w:rPr>
          <w:lang w:val="ru-RU"/>
        </w:rPr>
        <w:t>.</w:t>
      </w:r>
    </w:p>
    <w:p w:rsidR="001B6472" w:rsidRPr="008D7C44" w:rsidRDefault="001B6472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72" w:rsidRPr="00262966" w:rsidRDefault="001B6472" w:rsidP="009E57F8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1B6472" w:rsidRDefault="001B6472" w:rsidP="009E57F8">
    <w:pPr>
      <w:tabs>
        <w:tab w:val="center" w:pos="4536"/>
        <w:tab w:val="right" w:pos="9072"/>
      </w:tabs>
      <w:jc w:val="right"/>
    </w:pPr>
    <w:r>
      <w:t>Annex</w:t>
    </w:r>
    <w:r w:rsidRPr="00262966">
      <w:t xml:space="preserve">, page </w:t>
    </w:r>
    <w:r w:rsidR="00A3120C" w:rsidRPr="00262966">
      <w:fldChar w:fldCharType="begin"/>
    </w:r>
    <w:r w:rsidRPr="00262966">
      <w:instrText xml:space="preserve"> PAGE   \* MERGEFORMAT </w:instrText>
    </w:r>
    <w:r w:rsidR="00A3120C" w:rsidRPr="00262966">
      <w:fldChar w:fldCharType="separate"/>
    </w:r>
    <w:r>
      <w:rPr>
        <w:noProof/>
      </w:rPr>
      <w:t>6</w:t>
    </w:r>
    <w:r w:rsidR="00A3120C"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72" w:rsidRDefault="001B6472" w:rsidP="00477D6B">
    <w:pPr>
      <w:jc w:val="right"/>
    </w:pPr>
    <w:bookmarkStart w:id="8" w:name="Code2"/>
    <w:bookmarkEnd w:id="8"/>
    <w:r>
      <w:t>CDIP/20/INF/2</w:t>
    </w:r>
  </w:p>
  <w:p w:rsidR="001B6472" w:rsidRDefault="001B6472" w:rsidP="00477D6B">
    <w:pPr>
      <w:jc w:val="right"/>
    </w:pPr>
    <w:r>
      <w:rPr>
        <w:lang w:val="ru-RU"/>
      </w:rPr>
      <w:t xml:space="preserve">Приложение, стр. </w:t>
    </w:r>
    <w:r w:rsidR="00A3120C">
      <w:fldChar w:fldCharType="begin"/>
    </w:r>
    <w:r>
      <w:instrText xml:space="preserve"> PAGE  \* MERGEFORMAT </w:instrText>
    </w:r>
    <w:r w:rsidR="00A3120C">
      <w:fldChar w:fldCharType="separate"/>
    </w:r>
    <w:r w:rsidR="005D3139">
      <w:rPr>
        <w:noProof/>
      </w:rPr>
      <w:t>2</w:t>
    </w:r>
    <w:r w:rsidR="00A3120C">
      <w:fldChar w:fldCharType="end"/>
    </w:r>
  </w:p>
  <w:p w:rsidR="001B6472" w:rsidRDefault="001B6472" w:rsidP="00477D6B">
    <w:pPr>
      <w:jc w:val="right"/>
    </w:pPr>
  </w:p>
  <w:p w:rsidR="001B6472" w:rsidRDefault="001B6472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72" w:rsidRDefault="001B6472" w:rsidP="0075279A">
    <w:pPr>
      <w:pStyle w:val="Header"/>
      <w:jc w:val="right"/>
    </w:pPr>
    <w:r>
      <w:t>CDIP/20/INF/2</w:t>
    </w:r>
  </w:p>
  <w:p w:rsidR="001B6472" w:rsidRPr="00773481" w:rsidRDefault="001B6472" w:rsidP="0075279A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1B6472" w:rsidRDefault="001B6472" w:rsidP="0075279A">
    <w:pPr>
      <w:pStyle w:val="Header"/>
      <w:jc w:val="right"/>
    </w:pPr>
  </w:p>
  <w:p w:rsidR="001B6472" w:rsidRDefault="001B64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E5"/>
    <w:rsid w:val="00001E20"/>
    <w:rsid w:val="00010F29"/>
    <w:rsid w:val="000161EE"/>
    <w:rsid w:val="00017DFE"/>
    <w:rsid w:val="00041AD4"/>
    <w:rsid w:val="00043CAA"/>
    <w:rsid w:val="00075432"/>
    <w:rsid w:val="00076CDC"/>
    <w:rsid w:val="000831DA"/>
    <w:rsid w:val="000968ED"/>
    <w:rsid w:val="000D7E0E"/>
    <w:rsid w:val="000F5E56"/>
    <w:rsid w:val="001362EE"/>
    <w:rsid w:val="001475B9"/>
    <w:rsid w:val="001832A6"/>
    <w:rsid w:val="00191ACB"/>
    <w:rsid w:val="00193B76"/>
    <w:rsid w:val="0019665F"/>
    <w:rsid w:val="001B5686"/>
    <w:rsid w:val="001B6472"/>
    <w:rsid w:val="001C293E"/>
    <w:rsid w:val="001C6003"/>
    <w:rsid w:val="0021217E"/>
    <w:rsid w:val="0023100A"/>
    <w:rsid w:val="00240B4D"/>
    <w:rsid w:val="002634C4"/>
    <w:rsid w:val="00266416"/>
    <w:rsid w:val="002862C6"/>
    <w:rsid w:val="002907B8"/>
    <w:rsid w:val="002928D3"/>
    <w:rsid w:val="002A229C"/>
    <w:rsid w:val="002C1008"/>
    <w:rsid w:val="002F1FE6"/>
    <w:rsid w:val="002F4E68"/>
    <w:rsid w:val="003129AD"/>
    <w:rsid w:val="00312F7F"/>
    <w:rsid w:val="00340E63"/>
    <w:rsid w:val="00361450"/>
    <w:rsid w:val="003673CF"/>
    <w:rsid w:val="003806B9"/>
    <w:rsid w:val="003845C1"/>
    <w:rsid w:val="003A6F89"/>
    <w:rsid w:val="003B38C1"/>
    <w:rsid w:val="00404760"/>
    <w:rsid w:val="00423E3E"/>
    <w:rsid w:val="00427AF4"/>
    <w:rsid w:val="00435480"/>
    <w:rsid w:val="004647DA"/>
    <w:rsid w:val="004729A5"/>
    <w:rsid w:val="00474062"/>
    <w:rsid w:val="00477D6B"/>
    <w:rsid w:val="004802D7"/>
    <w:rsid w:val="004A56EB"/>
    <w:rsid w:val="004B215B"/>
    <w:rsid w:val="004C6ECF"/>
    <w:rsid w:val="004F0167"/>
    <w:rsid w:val="005019FF"/>
    <w:rsid w:val="00526FCB"/>
    <w:rsid w:val="0053057A"/>
    <w:rsid w:val="00560A29"/>
    <w:rsid w:val="00597A56"/>
    <w:rsid w:val="005A5A3F"/>
    <w:rsid w:val="005C5760"/>
    <w:rsid w:val="005C6649"/>
    <w:rsid w:val="005D3139"/>
    <w:rsid w:val="00605827"/>
    <w:rsid w:val="00606976"/>
    <w:rsid w:val="0061075A"/>
    <w:rsid w:val="00646050"/>
    <w:rsid w:val="006713CA"/>
    <w:rsid w:val="00676C5C"/>
    <w:rsid w:val="00677F76"/>
    <w:rsid w:val="00692781"/>
    <w:rsid w:val="006A61E2"/>
    <w:rsid w:val="006B2E1C"/>
    <w:rsid w:val="006D4607"/>
    <w:rsid w:val="006F7444"/>
    <w:rsid w:val="00727AF8"/>
    <w:rsid w:val="0075279A"/>
    <w:rsid w:val="0076546A"/>
    <w:rsid w:val="00773481"/>
    <w:rsid w:val="00782FBF"/>
    <w:rsid w:val="00794733"/>
    <w:rsid w:val="00794E32"/>
    <w:rsid w:val="007C2A77"/>
    <w:rsid w:val="007D1613"/>
    <w:rsid w:val="007E0342"/>
    <w:rsid w:val="007E4C0E"/>
    <w:rsid w:val="007F0AD8"/>
    <w:rsid w:val="0080406B"/>
    <w:rsid w:val="00806DEA"/>
    <w:rsid w:val="008464D4"/>
    <w:rsid w:val="00850CD1"/>
    <w:rsid w:val="00860903"/>
    <w:rsid w:val="0087271D"/>
    <w:rsid w:val="00877C04"/>
    <w:rsid w:val="00883218"/>
    <w:rsid w:val="00885C4B"/>
    <w:rsid w:val="0088713A"/>
    <w:rsid w:val="008B2CC1"/>
    <w:rsid w:val="008B60B2"/>
    <w:rsid w:val="008C43C4"/>
    <w:rsid w:val="008D7C44"/>
    <w:rsid w:val="008F1082"/>
    <w:rsid w:val="008F6C5B"/>
    <w:rsid w:val="0090731E"/>
    <w:rsid w:val="00916EE2"/>
    <w:rsid w:val="00966A22"/>
    <w:rsid w:val="0096722F"/>
    <w:rsid w:val="00976445"/>
    <w:rsid w:val="00980843"/>
    <w:rsid w:val="009920F8"/>
    <w:rsid w:val="00994D7F"/>
    <w:rsid w:val="009D363E"/>
    <w:rsid w:val="009E0C2C"/>
    <w:rsid w:val="009E2791"/>
    <w:rsid w:val="009E3F6F"/>
    <w:rsid w:val="009E57F8"/>
    <w:rsid w:val="009F24B0"/>
    <w:rsid w:val="009F496A"/>
    <w:rsid w:val="009F499F"/>
    <w:rsid w:val="00A27784"/>
    <w:rsid w:val="00A3120C"/>
    <w:rsid w:val="00A42DAF"/>
    <w:rsid w:val="00A45BD8"/>
    <w:rsid w:val="00A869B7"/>
    <w:rsid w:val="00A93484"/>
    <w:rsid w:val="00A95FE2"/>
    <w:rsid w:val="00AB0A59"/>
    <w:rsid w:val="00AC205C"/>
    <w:rsid w:val="00AF0A6B"/>
    <w:rsid w:val="00B05A69"/>
    <w:rsid w:val="00B15983"/>
    <w:rsid w:val="00B16AB9"/>
    <w:rsid w:val="00B24608"/>
    <w:rsid w:val="00B90DA0"/>
    <w:rsid w:val="00B92BDE"/>
    <w:rsid w:val="00B9734B"/>
    <w:rsid w:val="00BA30E2"/>
    <w:rsid w:val="00BB714E"/>
    <w:rsid w:val="00C11BFE"/>
    <w:rsid w:val="00C22A8C"/>
    <w:rsid w:val="00C5068F"/>
    <w:rsid w:val="00C61FC0"/>
    <w:rsid w:val="00C943E5"/>
    <w:rsid w:val="00C963C8"/>
    <w:rsid w:val="00CB1DF6"/>
    <w:rsid w:val="00CD04F1"/>
    <w:rsid w:val="00CE552D"/>
    <w:rsid w:val="00CF65E9"/>
    <w:rsid w:val="00D45252"/>
    <w:rsid w:val="00D45DFC"/>
    <w:rsid w:val="00D47CE4"/>
    <w:rsid w:val="00D647F3"/>
    <w:rsid w:val="00D71B4D"/>
    <w:rsid w:val="00D93371"/>
    <w:rsid w:val="00D93D55"/>
    <w:rsid w:val="00DD002C"/>
    <w:rsid w:val="00DD1375"/>
    <w:rsid w:val="00DE4392"/>
    <w:rsid w:val="00E1067E"/>
    <w:rsid w:val="00E15015"/>
    <w:rsid w:val="00E335FE"/>
    <w:rsid w:val="00E34870"/>
    <w:rsid w:val="00E95E9B"/>
    <w:rsid w:val="00EC1D8E"/>
    <w:rsid w:val="00EC4E49"/>
    <w:rsid w:val="00ED77FB"/>
    <w:rsid w:val="00EE45FA"/>
    <w:rsid w:val="00EE6A9E"/>
    <w:rsid w:val="00F06EE8"/>
    <w:rsid w:val="00F66152"/>
    <w:rsid w:val="00F868A4"/>
    <w:rsid w:val="00F95878"/>
    <w:rsid w:val="00FA7677"/>
    <w:rsid w:val="00FF177B"/>
    <w:rsid w:val="00FF2532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2C10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10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100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C1008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8D7C4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97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2C10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10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100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C1008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8D7C4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9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econ_stat/en/economics/studi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con_stat/en/economics/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6E4B-5B52-4045-968F-A2B96CF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3078</Words>
  <Characters>17546</Characters>
  <Application>Microsoft Office Word</Application>
  <DocSecurity>4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2017-11-13T13:44:00Z</dcterms:created>
  <dcterms:modified xsi:type="dcterms:W3CDTF">2017-11-13T13:44:00Z</dcterms:modified>
</cp:coreProperties>
</file>