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A3F2B" w:rsidRPr="007A3F2B" w:rsidTr="00F76C0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A3F2B" w:rsidRPr="007A3F2B" w:rsidRDefault="007A3F2B" w:rsidP="007A3F2B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3F2B" w:rsidRPr="007A3F2B" w:rsidRDefault="00A74B07" w:rsidP="007A3F2B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  <w:r w:rsidRPr="00A74B07">
              <w:rPr>
                <w:rFonts w:ascii="Arial" w:eastAsia="SimSun" w:hAnsi="Arial" w:cs="Arial"/>
                <w:noProof/>
                <w:szCs w:val="20"/>
              </w:rPr>
              <w:drawing>
                <wp:inline distT="0" distB="0" distL="0" distR="0" wp14:anchorId="102093BE" wp14:editId="4CD08BC8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3F2B" w:rsidRPr="007A3F2B" w:rsidRDefault="00B51FEC" w:rsidP="00B51FEC">
            <w:pPr>
              <w:spacing w:after="0" w:line="240" w:lineRule="auto"/>
              <w:jc w:val="right"/>
              <w:rPr>
                <w:rFonts w:ascii="Arial" w:eastAsia="SimSun" w:hAnsi="Arial" w:cs="Arial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R</w:t>
            </w:r>
          </w:p>
        </w:tc>
      </w:tr>
      <w:tr w:rsidR="007A3F2B" w:rsidRPr="007A3F2B" w:rsidTr="00F76C0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A3F2B" w:rsidRPr="007A3F2B" w:rsidRDefault="007A3F2B" w:rsidP="007A3F2B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 w:rsidRPr="007A3F2B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CDIP/17/</w:t>
            </w:r>
            <w:bookmarkStart w:id="0" w:name="Code"/>
            <w:bookmarkEnd w:id="0"/>
            <w:r w:rsidRPr="007A3F2B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INF/2    </w:t>
            </w:r>
          </w:p>
        </w:tc>
      </w:tr>
      <w:tr w:rsidR="007A3F2B" w:rsidRPr="007A3F2B" w:rsidTr="00F76C0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A3F2B" w:rsidRPr="007A3F2B" w:rsidRDefault="00A74B07" w:rsidP="00A74B07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оригинал</w:t>
            </w:r>
            <w:r w:rsidR="007A3F2B" w:rsidRPr="007A3F2B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английский</w:t>
            </w:r>
          </w:p>
        </w:tc>
      </w:tr>
      <w:tr w:rsidR="007A3F2B" w:rsidRPr="007A3F2B" w:rsidTr="00F76C0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A3F2B" w:rsidRPr="007A3F2B" w:rsidRDefault="00A74B07" w:rsidP="00A74B07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дата</w:t>
            </w:r>
            <w:r w:rsidR="007A3F2B" w:rsidRPr="007A3F2B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:  </w:t>
            </w:r>
            <w:bookmarkStart w:id="2" w:name="Date"/>
            <w:bookmarkEnd w:id="2"/>
            <w:r w:rsidR="007A3F2B" w:rsidRPr="007A3F2B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29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 xml:space="preserve"> февраля</w:t>
            </w:r>
            <w:r w:rsidR="007A3F2B" w:rsidRPr="007A3F2B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 201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6 г.</w:t>
            </w:r>
          </w:p>
        </w:tc>
      </w:tr>
    </w:tbl>
    <w:p w:rsidR="007A3F2B" w:rsidRPr="007A3F2B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7A3F2B" w:rsidRPr="007A3F2B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7A3F2B" w:rsidRPr="007A3F2B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7A3F2B" w:rsidRPr="007A3F2B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7A3F2B" w:rsidRPr="007A3F2B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7A3F2B" w:rsidRPr="00A74B07" w:rsidRDefault="00A74B07" w:rsidP="007A3F2B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  <w:r>
        <w:rPr>
          <w:rFonts w:ascii="Arial" w:eastAsia="SimSun" w:hAnsi="Arial" w:cs="Arial"/>
          <w:b/>
          <w:sz w:val="28"/>
          <w:szCs w:val="28"/>
          <w:lang w:val="ru-RU" w:eastAsia="zh-CN"/>
        </w:rPr>
        <w:t>Комитет по развитию и интеллектуальной собственности</w:t>
      </w:r>
      <w:r w:rsidR="007A3F2B" w:rsidRPr="00A74B07">
        <w:rPr>
          <w:rFonts w:ascii="Arial" w:eastAsia="SimSun" w:hAnsi="Arial" w:cs="Arial"/>
          <w:b/>
          <w:sz w:val="28"/>
          <w:szCs w:val="28"/>
          <w:lang w:val="ru-RU" w:eastAsia="zh-CN"/>
        </w:rPr>
        <w:t xml:space="preserve"> (</w:t>
      </w:r>
      <w:r>
        <w:rPr>
          <w:rFonts w:ascii="Arial" w:eastAsia="SimSun" w:hAnsi="Arial" w:cs="Arial"/>
          <w:b/>
          <w:sz w:val="28"/>
          <w:szCs w:val="28"/>
          <w:lang w:val="ru-RU" w:eastAsia="zh-CN"/>
        </w:rPr>
        <w:t>КРИС</w:t>
      </w:r>
      <w:r w:rsidR="007A3F2B" w:rsidRPr="00A74B07">
        <w:rPr>
          <w:rFonts w:ascii="Arial" w:eastAsia="SimSun" w:hAnsi="Arial" w:cs="Arial"/>
          <w:b/>
          <w:sz w:val="28"/>
          <w:szCs w:val="28"/>
          <w:lang w:val="ru-RU" w:eastAsia="zh-CN"/>
        </w:rPr>
        <w:t>)</w:t>
      </w:r>
    </w:p>
    <w:p w:rsidR="007A3F2B" w:rsidRPr="00A74B07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7A3F2B" w:rsidRPr="00A74B07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7A3F2B" w:rsidRPr="007A3F2B" w:rsidRDefault="00A74B07" w:rsidP="007A3F2B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Семнадцатая сессия</w:t>
      </w:r>
    </w:p>
    <w:p w:rsidR="007A3F2B" w:rsidRPr="00A74B07" w:rsidRDefault="00A74B07" w:rsidP="007A3F2B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Женева</w:t>
      </w:r>
      <w:r w:rsidR="007A3F2B" w:rsidRPr="007A3F2B">
        <w:rPr>
          <w:rFonts w:ascii="Arial" w:eastAsia="SimSun" w:hAnsi="Arial" w:cs="Arial"/>
          <w:b/>
          <w:sz w:val="24"/>
          <w:szCs w:val="24"/>
          <w:lang w:eastAsia="zh-CN"/>
        </w:rPr>
        <w:t xml:space="preserve">, 11 </w:t>
      </w:r>
      <w:r w:rsidRPr="00A74B07">
        <w:rPr>
          <w:rFonts w:ascii="Arial" w:eastAsia="SimSun" w:hAnsi="Arial" w:cs="Arial"/>
          <w:b/>
          <w:sz w:val="24"/>
          <w:szCs w:val="24"/>
          <w:lang w:eastAsia="zh-CN"/>
        </w:rPr>
        <w:t>–</w:t>
      </w:r>
      <w:r w:rsidR="007A3F2B" w:rsidRPr="007A3F2B">
        <w:rPr>
          <w:rFonts w:ascii="Arial" w:eastAsia="SimSun" w:hAnsi="Arial" w:cs="Arial"/>
          <w:b/>
          <w:sz w:val="24"/>
          <w:szCs w:val="24"/>
          <w:lang w:eastAsia="zh-CN"/>
        </w:rPr>
        <w:t xml:space="preserve"> 15</w:t>
      </w:r>
      <w:r w:rsidRPr="00A74B07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>апреля</w:t>
      </w:r>
      <w:r w:rsidR="007A3F2B" w:rsidRPr="007A3F2B">
        <w:rPr>
          <w:rFonts w:ascii="Arial" w:eastAsia="SimSun" w:hAnsi="Arial" w:cs="Arial"/>
          <w:b/>
          <w:sz w:val="24"/>
          <w:szCs w:val="24"/>
          <w:lang w:eastAsia="zh-CN"/>
        </w:rPr>
        <w:t xml:space="preserve"> 2016</w:t>
      </w:r>
      <w:r w:rsidRPr="00A74B07">
        <w:rPr>
          <w:rFonts w:ascii="Arial" w:eastAsia="SimSun" w:hAnsi="Arial" w:cs="Arial"/>
          <w:b/>
          <w:sz w:val="24"/>
          <w:szCs w:val="24"/>
          <w:lang w:eastAsia="zh-CN"/>
        </w:rPr>
        <w:t> 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>г</w:t>
      </w:r>
      <w:r w:rsidRPr="00A74B07">
        <w:rPr>
          <w:rFonts w:ascii="Arial" w:eastAsia="SimSun" w:hAnsi="Arial" w:cs="Arial"/>
          <w:b/>
          <w:sz w:val="24"/>
          <w:szCs w:val="24"/>
          <w:lang w:eastAsia="zh-CN"/>
        </w:rPr>
        <w:t>.</w:t>
      </w:r>
    </w:p>
    <w:p w:rsidR="007A3F2B" w:rsidRPr="007A3F2B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7A3F2B" w:rsidRPr="007A3F2B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7A3F2B" w:rsidRPr="007A3F2B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7A3F2B" w:rsidRPr="007A3F2B" w:rsidRDefault="00A74B07" w:rsidP="0016771A">
      <w:pPr>
        <w:spacing w:after="0" w:line="240" w:lineRule="auto"/>
        <w:rPr>
          <w:rFonts w:ascii="Arial" w:eastAsia="SimSun" w:hAnsi="Arial" w:cs="Arial"/>
          <w:caps/>
          <w:sz w:val="24"/>
          <w:szCs w:val="20"/>
          <w:lang w:eastAsia="zh-CN"/>
        </w:rPr>
      </w:pPr>
      <w:bookmarkStart w:id="3" w:name="TitleOfDoc"/>
      <w:bookmarkEnd w:id="3"/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РЕЗЮМЕ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ПРАКТИЧЕСКОГО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РУКОВОДСТВА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ПО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ОЦЕНКЕ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НЕМАТЕРИАЛЬНЫХ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АКТИВОВ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В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НАУЧНО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>-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ИССЛЕДОВАТЕЛЬСКИХ</w:t>
      </w:r>
      <w:r w:rsidRPr="00A74B07">
        <w:rPr>
          <w:rFonts w:ascii="Arial" w:eastAsia="SimSun" w:hAnsi="Arial" w:cs="Arial"/>
          <w:b/>
          <w:caps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caps/>
          <w:sz w:val="24"/>
          <w:szCs w:val="20"/>
          <w:lang w:val="ru-RU" w:eastAsia="zh-CN"/>
        </w:rPr>
        <w:t>УЧРЕЖДЕНИЯХ</w:t>
      </w:r>
    </w:p>
    <w:p w:rsidR="007A3F2B" w:rsidRPr="007A3F2B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7A3F2B" w:rsidRPr="00787AF1" w:rsidRDefault="00A74B07" w:rsidP="007A3F2B">
      <w:pPr>
        <w:spacing w:after="0" w:line="240" w:lineRule="auto"/>
        <w:rPr>
          <w:rFonts w:ascii="Arial" w:eastAsia="SimSun" w:hAnsi="Arial" w:cs="Arial"/>
          <w:i/>
          <w:szCs w:val="20"/>
          <w:lang w:val="ru-RU" w:eastAsia="zh-CN"/>
        </w:rPr>
      </w:pPr>
      <w:bookmarkStart w:id="4" w:name="Prepared"/>
      <w:bookmarkEnd w:id="4"/>
      <w:r>
        <w:rPr>
          <w:rFonts w:ascii="Arial" w:eastAsia="SimSun" w:hAnsi="Arial" w:cs="Arial"/>
          <w:i/>
          <w:szCs w:val="20"/>
          <w:lang w:val="ru-RU" w:eastAsia="zh-CN"/>
        </w:rPr>
        <w:t>подготовлено</w:t>
      </w:r>
      <w:r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i/>
          <w:szCs w:val="20"/>
          <w:lang w:val="ru-RU" w:eastAsia="zh-CN"/>
        </w:rPr>
        <w:t>г</w:t>
      </w:r>
      <w:r w:rsidRPr="00787AF1">
        <w:rPr>
          <w:rFonts w:ascii="Arial" w:eastAsia="SimSun" w:hAnsi="Arial" w:cs="Arial"/>
          <w:i/>
          <w:szCs w:val="20"/>
          <w:lang w:val="ru-RU" w:eastAsia="zh-CN"/>
        </w:rPr>
        <w:t>-</w:t>
      </w:r>
      <w:r>
        <w:rPr>
          <w:rFonts w:ascii="Arial" w:eastAsia="SimSun" w:hAnsi="Arial" w:cs="Arial"/>
          <w:i/>
          <w:szCs w:val="20"/>
          <w:lang w:val="ru-RU" w:eastAsia="zh-CN"/>
        </w:rPr>
        <w:t>ном</w:t>
      </w:r>
      <w:r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i/>
          <w:szCs w:val="20"/>
          <w:lang w:val="ru-RU" w:eastAsia="zh-CN"/>
        </w:rPr>
        <w:t>Томасом</w:t>
      </w:r>
      <w:r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i/>
          <w:szCs w:val="20"/>
          <w:lang w:val="ru-RU" w:eastAsia="zh-CN"/>
        </w:rPr>
        <w:t>Ивингом</w:t>
      </w:r>
      <w:r w:rsidRPr="00787AF1">
        <w:rPr>
          <w:rFonts w:ascii="Arial" w:eastAsia="SimSun" w:hAnsi="Arial" w:cs="Arial"/>
          <w:i/>
          <w:szCs w:val="20"/>
          <w:lang w:val="ru-RU" w:eastAsia="zh-CN"/>
        </w:rPr>
        <w:t>,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специалистом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по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торговому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праву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>,</w:t>
      </w:r>
      <w:r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зарегистрированным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патентным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поверенным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и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консультантом</w:t>
      </w:r>
      <w:r w:rsidR="00787AF1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по вопросам интеллектуальной собственности</w:t>
      </w:r>
      <w:r w:rsidR="007A3F2B" w:rsidRPr="00787AF1">
        <w:rPr>
          <w:rFonts w:ascii="Arial" w:eastAsia="SimSun" w:hAnsi="Arial" w:cs="Arial"/>
          <w:i/>
          <w:szCs w:val="20"/>
          <w:lang w:val="ru-RU" w:eastAsia="zh-CN"/>
        </w:rPr>
        <w:t xml:space="preserve">, </w:t>
      </w:r>
      <w:r w:rsidR="007A3F2B" w:rsidRPr="007A3F2B">
        <w:rPr>
          <w:rFonts w:ascii="Arial" w:eastAsia="SimSun" w:hAnsi="Arial" w:cs="Arial"/>
          <w:i/>
          <w:szCs w:val="20"/>
          <w:lang w:eastAsia="zh-CN"/>
        </w:rPr>
        <w:t>Avancept</w:t>
      </w:r>
      <w:r w:rsidR="007A3F2B" w:rsidRPr="00787AF1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 w:rsidR="007A3F2B" w:rsidRPr="007A3F2B">
        <w:rPr>
          <w:rFonts w:ascii="Arial" w:eastAsia="SimSun" w:hAnsi="Arial" w:cs="Arial"/>
          <w:i/>
          <w:szCs w:val="20"/>
          <w:lang w:eastAsia="zh-CN"/>
        </w:rPr>
        <w:t>LLC</w:t>
      </w:r>
      <w:r w:rsidR="007A3F2B" w:rsidRPr="00787AF1">
        <w:rPr>
          <w:rFonts w:ascii="Arial" w:eastAsia="SimSun" w:hAnsi="Arial" w:cs="Arial"/>
          <w:i/>
          <w:szCs w:val="20"/>
          <w:lang w:val="ru-RU" w:eastAsia="zh-CN"/>
        </w:rPr>
        <w:t xml:space="preserve">,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Сан-Франциско</w:t>
      </w:r>
      <w:r w:rsidR="007A3F2B" w:rsidRPr="00787AF1">
        <w:rPr>
          <w:rFonts w:ascii="Arial" w:eastAsia="SimSun" w:hAnsi="Arial" w:cs="Arial"/>
          <w:i/>
          <w:szCs w:val="20"/>
          <w:lang w:val="ru-RU" w:eastAsia="zh-CN"/>
        </w:rPr>
        <w:t xml:space="preserve">, </w:t>
      </w:r>
      <w:r w:rsidR="00787AF1">
        <w:rPr>
          <w:rFonts w:ascii="Arial" w:eastAsia="SimSun" w:hAnsi="Arial" w:cs="Arial"/>
          <w:i/>
          <w:szCs w:val="20"/>
          <w:lang w:val="ru-RU" w:eastAsia="zh-CN"/>
        </w:rPr>
        <w:t>Соединенные Штаты Аме</w:t>
      </w:r>
      <w:bookmarkStart w:id="5" w:name="_GoBack"/>
      <w:bookmarkEnd w:id="5"/>
      <w:r w:rsidR="00787AF1">
        <w:rPr>
          <w:rFonts w:ascii="Arial" w:eastAsia="SimSun" w:hAnsi="Arial" w:cs="Arial"/>
          <w:i/>
          <w:szCs w:val="20"/>
          <w:lang w:val="ru-RU" w:eastAsia="zh-CN"/>
        </w:rPr>
        <w:t>рики</w:t>
      </w:r>
      <w:r w:rsidR="007A3F2B" w:rsidRPr="007A3F2B">
        <w:rPr>
          <w:rFonts w:ascii="Arial" w:eastAsia="SimSun" w:hAnsi="Arial" w:cs="Arial"/>
          <w:i/>
          <w:szCs w:val="20"/>
          <w:vertAlign w:val="superscript"/>
          <w:lang w:eastAsia="zh-CN"/>
        </w:rPr>
        <w:footnoteReference w:id="1"/>
      </w:r>
    </w:p>
    <w:p w:rsidR="007A3F2B" w:rsidRPr="00787AF1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7A3F2B" w:rsidRPr="00787AF1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7A3F2B" w:rsidRPr="00787AF1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7A3F2B" w:rsidRPr="00787AF1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7A3F2B" w:rsidRPr="008576C8" w:rsidRDefault="007A3F2B" w:rsidP="0016771A">
      <w:pPr>
        <w:spacing w:after="0" w:line="240" w:lineRule="auto"/>
        <w:rPr>
          <w:rFonts w:ascii="Arial" w:eastAsia="SimSun" w:hAnsi="Arial" w:cs="Arial"/>
          <w:iCs/>
          <w:szCs w:val="20"/>
          <w:lang w:val="ru-RU" w:eastAsia="zh-CN"/>
        </w:rPr>
      </w:pPr>
      <w:r w:rsidRPr="00387A17">
        <w:rPr>
          <w:rFonts w:ascii="Arial" w:eastAsia="SimSun" w:hAnsi="Arial" w:cs="Arial"/>
          <w:szCs w:val="20"/>
          <w:lang w:val="ru-RU" w:eastAsia="zh-CN"/>
        </w:rPr>
        <w:t>1.</w:t>
      </w:r>
      <w:r w:rsidRPr="00387A17">
        <w:rPr>
          <w:rFonts w:ascii="Arial" w:eastAsia="SimSun" w:hAnsi="Arial" w:cs="Arial"/>
          <w:szCs w:val="20"/>
          <w:lang w:val="ru-RU" w:eastAsia="zh-CN"/>
        </w:rPr>
        <w:tab/>
      </w:r>
      <w:r w:rsidR="00787AF1">
        <w:rPr>
          <w:rFonts w:ascii="Arial" w:eastAsia="SimSun" w:hAnsi="Arial" w:cs="Arial"/>
          <w:szCs w:val="20"/>
          <w:lang w:val="ru-RU" w:eastAsia="zh-CN"/>
        </w:rPr>
        <w:t>В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настоящем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документе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представлено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резюме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Практического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руководства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по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оценке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нематериальных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активов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в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научно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>-</w:t>
      </w:r>
      <w:r w:rsidR="00787AF1">
        <w:rPr>
          <w:rFonts w:ascii="Arial" w:eastAsia="SimSun" w:hAnsi="Arial" w:cs="Arial"/>
          <w:szCs w:val="20"/>
          <w:lang w:val="ru-RU" w:eastAsia="zh-CN"/>
        </w:rPr>
        <w:t>исследовательских</w:t>
      </w:r>
      <w:r w:rsidR="00787AF1" w:rsidRPr="00387A1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87AF1">
        <w:rPr>
          <w:rFonts w:ascii="Arial" w:eastAsia="SimSun" w:hAnsi="Arial" w:cs="Arial"/>
          <w:szCs w:val="20"/>
          <w:lang w:val="ru-RU" w:eastAsia="zh-CN"/>
        </w:rPr>
        <w:t>учреждениях</w:t>
      </w:r>
      <w:r w:rsidR="00387A17">
        <w:rPr>
          <w:rFonts w:ascii="Arial" w:eastAsia="SimSun" w:hAnsi="Arial" w:cs="Arial"/>
          <w:szCs w:val="20"/>
          <w:lang w:val="ru-RU" w:eastAsia="zh-CN"/>
        </w:rPr>
        <w:t xml:space="preserve">, подготовленного в рамках проекта </w:t>
      </w:r>
      <w:r w:rsidR="00C254E5">
        <w:rPr>
          <w:rFonts w:ascii="Arial" w:eastAsia="SimSun" w:hAnsi="Arial" w:cs="Arial"/>
          <w:szCs w:val="20"/>
          <w:lang w:val="ru-RU" w:eastAsia="zh-CN"/>
        </w:rPr>
        <w:t>«Структур</w:t>
      </w:r>
      <w:r w:rsidR="008576C8">
        <w:rPr>
          <w:rFonts w:ascii="Arial" w:eastAsia="SimSun" w:hAnsi="Arial" w:cs="Arial"/>
          <w:szCs w:val="20"/>
          <w:lang w:val="ru-RU" w:eastAsia="zh-CN"/>
        </w:rPr>
        <w:t>а</w:t>
      </w:r>
      <w:r w:rsidR="00C254E5">
        <w:rPr>
          <w:rFonts w:ascii="Arial" w:eastAsia="SimSun" w:hAnsi="Arial" w:cs="Arial"/>
          <w:szCs w:val="20"/>
          <w:lang w:val="ru-RU" w:eastAsia="zh-CN"/>
        </w:rPr>
        <w:t xml:space="preserve"> поддержки инноваций и передачи технологии для национальных учреждений»</w:t>
      </w:r>
      <w:r w:rsidRPr="00387A17">
        <w:rPr>
          <w:rFonts w:ascii="Arial" w:eastAsia="SimSun" w:hAnsi="Arial" w:cs="Arial"/>
          <w:szCs w:val="20"/>
          <w:lang w:val="ru-RU" w:eastAsia="zh-CN"/>
        </w:rPr>
        <w:t xml:space="preserve"> (</w:t>
      </w:r>
      <w:r w:rsidRPr="007A3F2B">
        <w:rPr>
          <w:rFonts w:ascii="Arial" w:eastAsia="SimSun" w:hAnsi="Arial" w:cs="Arial"/>
          <w:szCs w:val="20"/>
          <w:lang w:eastAsia="zh-CN"/>
        </w:rPr>
        <w:t>CDIP</w:t>
      </w:r>
      <w:r w:rsidRPr="00387A17">
        <w:rPr>
          <w:rFonts w:ascii="Arial" w:eastAsia="SimSun" w:hAnsi="Arial" w:cs="Arial"/>
          <w:szCs w:val="20"/>
          <w:lang w:val="ru-RU" w:eastAsia="zh-CN"/>
        </w:rPr>
        <w:t>/3/</w:t>
      </w:r>
      <w:r w:rsidRPr="007A3F2B">
        <w:rPr>
          <w:rFonts w:ascii="Arial" w:eastAsia="SimSun" w:hAnsi="Arial" w:cs="Arial"/>
          <w:szCs w:val="20"/>
          <w:lang w:eastAsia="zh-CN"/>
        </w:rPr>
        <w:t>INF</w:t>
      </w:r>
      <w:r w:rsidRPr="00387A17">
        <w:rPr>
          <w:rFonts w:ascii="Arial" w:eastAsia="SimSun" w:hAnsi="Arial" w:cs="Arial"/>
          <w:szCs w:val="20"/>
          <w:lang w:val="ru-RU" w:eastAsia="zh-CN"/>
        </w:rPr>
        <w:t xml:space="preserve">/2).  </w:t>
      </w:r>
      <w:r w:rsidR="00890995">
        <w:rPr>
          <w:rFonts w:ascii="Arial" w:eastAsia="SimSun" w:hAnsi="Arial" w:cs="Arial"/>
          <w:szCs w:val="20"/>
          <w:lang w:val="ru-RU" w:eastAsia="zh-CN"/>
        </w:rPr>
        <w:t>Указанное р</w:t>
      </w:r>
      <w:r w:rsidR="00C254E5">
        <w:rPr>
          <w:rFonts w:ascii="Arial" w:eastAsia="SimSun" w:hAnsi="Arial" w:cs="Arial"/>
          <w:szCs w:val="20"/>
          <w:lang w:val="ru-RU" w:eastAsia="zh-CN"/>
        </w:rPr>
        <w:t>уководство</w:t>
      </w:r>
      <w:r w:rsidR="00C254E5" w:rsidRPr="008576C8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254E5">
        <w:rPr>
          <w:rFonts w:ascii="Arial" w:eastAsia="SimSun" w:hAnsi="Arial" w:cs="Arial"/>
          <w:szCs w:val="20"/>
          <w:lang w:val="ru-RU" w:eastAsia="zh-CN"/>
        </w:rPr>
        <w:t>было</w:t>
      </w:r>
      <w:r w:rsidR="008576C8">
        <w:rPr>
          <w:rFonts w:ascii="Arial" w:eastAsia="SimSun" w:hAnsi="Arial" w:cs="Arial"/>
          <w:szCs w:val="20"/>
          <w:lang w:val="ru-RU" w:eastAsia="zh-CN"/>
        </w:rPr>
        <w:t xml:space="preserve"> составлено г-ном Томасом Ивингом, специалистом по торговому праву, зарегистрированным патентным поверенным и консультантом по вопросам интеллектуальной собственности, компания</w:t>
      </w:r>
      <w:r w:rsidRPr="008576C8">
        <w:rPr>
          <w:rFonts w:ascii="Arial" w:eastAsia="SimSun" w:hAnsi="Arial" w:cs="Arial"/>
          <w:iCs/>
          <w:szCs w:val="20"/>
          <w:lang w:val="ru-RU" w:eastAsia="zh-CN"/>
        </w:rPr>
        <w:t xml:space="preserve"> </w:t>
      </w:r>
      <w:r w:rsidRPr="007A3F2B">
        <w:rPr>
          <w:rFonts w:ascii="Arial" w:eastAsia="SimSun" w:hAnsi="Arial" w:cs="Arial"/>
          <w:iCs/>
          <w:szCs w:val="20"/>
          <w:lang w:eastAsia="zh-CN"/>
        </w:rPr>
        <w:t>Avancept</w:t>
      </w:r>
      <w:r w:rsidRPr="008576C8">
        <w:rPr>
          <w:rFonts w:ascii="Arial" w:eastAsia="SimSun" w:hAnsi="Arial" w:cs="Arial"/>
          <w:iCs/>
          <w:szCs w:val="20"/>
          <w:lang w:val="ru-RU" w:eastAsia="zh-CN"/>
        </w:rPr>
        <w:t xml:space="preserve"> </w:t>
      </w:r>
      <w:r w:rsidRPr="007A3F2B">
        <w:rPr>
          <w:rFonts w:ascii="Arial" w:eastAsia="SimSun" w:hAnsi="Arial" w:cs="Arial"/>
          <w:iCs/>
          <w:szCs w:val="20"/>
          <w:lang w:eastAsia="zh-CN"/>
        </w:rPr>
        <w:t>LLC</w:t>
      </w:r>
      <w:r w:rsidRPr="008576C8">
        <w:rPr>
          <w:rFonts w:ascii="Arial" w:eastAsia="SimSun" w:hAnsi="Arial" w:cs="Arial"/>
          <w:iCs/>
          <w:szCs w:val="20"/>
          <w:lang w:val="ru-RU" w:eastAsia="zh-CN"/>
        </w:rPr>
        <w:t xml:space="preserve">, </w:t>
      </w:r>
      <w:r w:rsidR="008576C8">
        <w:rPr>
          <w:rFonts w:ascii="Arial" w:eastAsia="SimSun" w:hAnsi="Arial" w:cs="Arial"/>
          <w:iCs/>
          <w:szCs w:val="20"/>
          <w:lang w:val="ru-RU" w:eastAsia="zh-CN"/>
        </w:rPr>
        <w:t>Сан-Франциско, Соединенные Штаты Америки</w:t>
      </w:r>
      <w:r w:rsidRPr="008576C8">
        <w:rPr>
          <w:rFonts w:ascii="Arial" w:eastAsia="SimSun" w:hAnsi="Arial" w:cs="Arial"/>
          <w:iCs/>
          <w:szCs w:val="20"/>
          <w:lang w:val="ru-RU" w:eastAsia="zh-CN"/>
        </w:rPr>
        <w:t>.</w:t>
      </w:r>
    </w:p>
    <w:p w:rsidR="007A3F2B" w:rsidRPr="008576C8" w:rsidRDefault="007A3F2B" w:rsidP="007A3F2B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7A3F2B" w:rsidRPr="008576C8" w:rsidRDefault="007A3F2B" w:rsidP="007A3F2B">
      <w:pPr>
        <w:spacing w:after="0" w:line="240" w:lineRule="auto"/>
        <w:ind w:left="5103"/>
        <w:rPr>
          <w:rFonts w:ascii="Arial" w:eastAsia="SimSun" w:hAnsi="Arial" w:cs="Arial"/>
          <w:i/>
          <w:lang w:val="ru-RU" w:eastAsia="zh-CN"/>
        </w:rPr>
      </w:pPr>
      <w:r w:rsidRPr="008576C8">
        <w:rPr>
          <w:rFonts w:ascii="Arial" w:eastAsia="SimSun" w:hAnsi="Arial" w:cs="Arial"/>
          <w:i/>
          <w:lang w:val="ru-RU" w:eastAsia="zh-CN"/>
        </w:rPr>
        <w:t>2.</w:t>
      </w:r>
      <w:r w:rsidRPr="008576C8">
        <w:rPr>
          <w:rFonts w:ascii="Arial" w:eastAsia="SimSun" w:hAnsi="Arial" w:cs="Arial"/>
          <w:i/>
          <w:lang w:val="ru-RU" w:eastAsia="zh-CN"/>
        </w:rPr>
        <w:tab/>
      </w:r>
      <w:r w:rsidR="008576C8">
        <w:rPr>
          <w:rFonts w:ascii="Arial" w:eastAsia="SimSun" w:hAnsi="Arial" w:cs="Arial"/>
          <w:i/>
          <w:lang w:val="ru-RU" w:eastAsia="zh-CN"/>
        </w:rPr>
        <w:t>КРИС предлагается принять к сведению информацию, представленную в настоящем документе.</w:t>
      </w:r>
    </w:p>
    <w:p w:rsidR="007A3F2B" w:rsidRPr="008576C8" w:rsidRDefault="007A3F2B" w:rsidP="007A3F2B">
      <w:pPr>
        <w:spacing w:after="0" w:line="240" w:lineRule="auto"/>
        <w:ind w:left="5103"/>
        <w:rPr>
          <w:rFonts w:ascii="Arial" w:eastAsia="SimSun" w:hAnsi="Arial" w:cs="Arial"/>
          <w:i/>
          <w:lang w:val="ru-RU" w:eastAsia="zh-CN"/>
        </w:rPr>
      </w:pPr>
    </w:p>
    <w:p w:rsidR="007A3F2B" w:rsidRPr="008576C8" w:rsidRDefault="007A3F2B" w:rsidP="007A3F2B">
      <w:pPr>
        <w:spacing w:after="0" w:line="240" w:lineRule="auto"/>
        <w:ind w:left="5103"/>
        <w:rPr>
          <w:rFonts w:ascii="Arial" w:eastAsia="SimSun" w:hAnsi="Arial" w:cs="Arial"/>
          <w:i/>
          <w:lang w:val="ru-RU" w:eastAsia="zh-CN"/>
        </w:rPr>
      </w:pPr>
    </w:p>
    <w:p w:rsidR="007A3F2B" w:rsidRPr="008576C8" w:rsidRDefault="007A3F2B" w:rsidP="007A3F2B">
      <w:pPr>
        <w:spacing w:after="0" w:line="240" w:lineRule="auto"/>
        <w:ind w:left="5103"/>
        <w:rPr>
          <w:rFonts w:ascii="Arial" w:eastAsia="SimSun" w:hAnsi="Arial" w:cs="Arial"/>
          <w:i/>
          <w:lang w:val="ru-RU" w:eastAsia="zh-CN"/>
        </w:rPr>
        <w:sectPr w:rsidR="007A3F2B" w:rsidRPr="008576C8" w:rsidSect="007A3F2B">
          <w:footerReference w:type="default" r:id="rId9"/>
          <w:pgSz w:w="11907" w:h="16839" w:code="9"/>
          <w:pgMar w:top="567" w:right="1418" w:bottom="1418" w:left="1418" w:header="720" w:footer="720" w:gutter="0"/>
          <w:cols w:space="720"/>
          <w:docGrid w:linePitch="360"/>
        </w:sectPr>
      </w:pPr>
    </w:p>
    <w:p w:rsidR="00A4242E" w:rsidRPr="008576C8" w:rsidRDefault="008576C8" w:rsidP="00A4242E">
      <w:pPr>
        <w:spacing w:after="240" w:line="240" w:lineRule="auto"/>
        <w:jc w:val="center"/>
        <w:rPr>
          <w:rFonts w:ascii="Arial" w:eastAsia="Times New Roman" w:hAnsi="Arial" w:cs="Arial"/>
          <w:b/>
          <w:color w:val="000000"/>
          <w:lang w:val="ru-RU"/>
        </w:rPr>
      </w:pPr>
      <w:r>
        <w:rPr>
          <w:rFonts w:ascii="Arial" w:eastAsia="Times New Roman" w:hAnsi="Arial" w:cs="Arial"/>
          <w:b/>
          <w:color w:val="000000"/>
          <w:lang w:val="ru-RU"/>
        </w:rPr>
        <w:lastRenderedPageBreak/>
        <w:t>П</w:t>
      </w:r>
      <w:r w:rsidRPr="008576C8">
        <w:rPr>
          <w:rFonts w:ascii="Arial" w:eastAsia="Times New Roman" w:hAnsi="Arial" w:cs="Arial"/>
          <w:b/>
          <w:color w:val="000000"/>
          <w:lang w:val="ru-RU"/>
        </w:rPr>
        <w:t>рактическо</w:t>
      </w:r>
      <w:r>
        <w:rPr>
          <w:rFonts w:ascii="Arial" w:eastAsia="Times New Roman" w:hAnsi="Arial" w:cs="Arial"/>
          <w:b/>
          <w:color w:val="000000"/>
          <w:lang w:val="ru-RU"/>
        </w:rPr>
        <w:t>е</w:t>
      </w:r>
      <w:r w:rsidRPr="008576C8">
        <w:rPr>
          <w:rFonts w:ascii="Arial" w:eastAsia="Times New Roman" w:hAnsi="Arial" w:cs="Arial"/>
          <w:b/>
          <w:color w:val="000000"/>
          <w:lang w:val="ru-RU"/>
        </w:rPr>
        <w:t xml:space="preserve"> руководств</w:t>
      </w:r>
      <w:r>
        <w:rPr>
          <w:rFonts w:ascii="Arial" w:eastAsia="Times New Roman" w:hAnsi="Arial" w:cs="Arial"/>
          <w:b/>
          <w:color w:val="000000"/>
          <w:lang w:val="ru-RU"/>
        </w:rPr>
        <w:t>о</w:t>
      </w:r>
      <w:r w:rsidRPr="008576C8">
        <w:rPr>
          <w:rFonts w:ascii="Arial" w:eastAsia="Times New Roman" w:hAnsi="Arial" w:cs="Arial"/>
          <w:b/>
          <w:color w:val="000000"/>
          <w:lang w:val="ru-RU"/>
        </w:rPr>
        <w:t xml:space="preserve"> по оценке нематериальных активов</w:t>
      </w:r>
      <w:r>
        <w:rPr>
          <w:rFonts w:ascii="Arial" w:eastAsia="Times New Roman" w:hAnsi="Arial" w:cs="Arial"/>
          <w:b/>
          <w:color w:val="000000"/>
          <w:lang w:val="ru-RU"/>
        </w:rPr>
        <w:t xml:space="preserve"> </w:t>
      </w:r>
      <w:r w:rsidRPr="008576C8">
        <w:rPr>
          <w:rFonts w:ascii="Arial" w:eastAsia="Times New Roman" w:hAnsi="Arial" w:cs="Arial"/>
          <w:b/>
          <w:color w:val="000000"/>
          <w:lang w:val="ru-RU"/>
        </w:rPr>
        <w:t>в научно-исследовательских учреждениях</w:t>
      </w:r>
    </w:p>
    <w:p w:rsidR="00A4242E" w:rsidRPr="008576C8" w:rsidRDefault="008576C8" w:rsidP="00A4242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ru-RU"/>
        </w:rPr>
      </w:pPr>
      <w:r>
        <w:rPr>
          <w:rFonts w:ascii="Arial" w:eastAsia="Times New Roman" w:hAnsi="Arial" w:cs="Arial"/>
          <w:b/>
          <w:u w:val="single"/>
          <w:lang w:val="ru-RU"/>
        </w:rPr>
        <w:t>Резюме</w:t>
      </w:r>
    </w:p>
    <w:p w:rsidR="00A4242E" w:rsidRPr="008576C8" w:rsidRDefault="00A4242E" w:rsidP="00C618C2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ru-RU"/>
        </w:rPr>
      </w:pPr>
    </w:p>
    <w:p w:rsidR="00A4242E" w:rsidRPr="00FD2B92" w:rsidRDefault="004C3F2C" w:rsidP="00FF641C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Настоящее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руководство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призвано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оказ</w:t>
      </w:r>
      <w:r w:rsidR="00FD2B92">
        <w:rPr>
          <w:rFonts w:ascii="Arial" w:eastAsia="Times New Roman" w:hAnsi="Arial" w:cs="Arial"/>
          <w:lang w:val="ru-RU"/>
        </w:rPr>
        <w:t>а</w:t>
      </w:r>
      <w:r>
        <w:rPr>
          <w:rFonts w:ascii="Arial" w:eastAsia="Times New Roman" w:hAnsi="Arial" w:cs="Arial"/>
          <w:lang w:val="ru-RU"/>
        </w:rPr>
        <w:t>ть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помощь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государствам</w:t>
      </w:r>
      <w:r w:rsidRPr="004C3F2C">
        <w:rPr>
          <w:rFonts w:ascii="Arial" w:eastAsia="Times New Roman" w:hAnsi="Arial" w:cs="Arial"/>
          <w:lang w:val="ru-RU"/>
        </w:rPr>
        <w:t>-</w:t>
      </w:r>
      <w:r>
        <w:rPr>
          <w:rFonts w:ascii="Arial" w:eastAsia="Times New Roman" w:hAnsi="Arial" w:cs="Arial"/>
          <w:lang w:val="ru-RU"/>
        </w:rPr>
        <w:t>членам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развитии</w:t>
      </w:r>
      <w:r w:rsidRPr="004C3F2C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совершенствовании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укреплении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национального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институционального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потенциала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области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интеллектуальной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собственности</w:t>
      </w:r>
      <w:r w:rsidRPr="004C3F2C">
        <w:rPr>
          <w:rFonts w:ascii="Arial" w:eastAsia="Times New Roman" w:hAnsi="Arial" w:cs="Arial"/>
          <w:lang w:val="ru-RU"/>
        </w:rPr>
        <w:t xml:space="preserve"> (</w:t>
      </w:r>
      <w:r>
        <w:rPr>
          <w:rFonts w:ascii="Arial" w:eastAsia="Times New Roman" w:hAnsi="Arial" w:cs="Arial"/>
          <w:lang w:val="ru-RU"/>
        </w:rPr>
        <w:t>ИС</w:t>
      </w:r>
      <w:r w:rsidRPr="004C3F2C">
        <w:rPr>
          <w:rFonts w:ascii="Arial" w:eastAsia="Times New Roman" w:hAnsi="Arial" w:cs="Arial"/>
          <w:lang w:val="ru-RU"/>
        </w:rPr>
        <w:t xml:space="preserve">) </w:t>
      </w:r>
      <w:r>
        <w:rPr>
          <w:rFonts w:ascii="Arial" w:eastAsia="Times New Roman" w:hAnsi="Arial" w:cs="Arial"/>
          <w:lang w:val="ru-RU"/>
        </w:rPr>
        <w:t>путем</w:t>
      </w:r>
      <w:r w:rsidRPr="004C3F2C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дальнейшего развития инфраструктуры и других компонентов с целью повышения качества работы национальных учреждений ИС и установления справедливого равновесия между охраной ИС и интересами общества.  В</w:t>
      </w:r>
      <w:r w:rsidRPr="00FD2B92">
        <w:rPr>
          <w:rFonts w:ascii="Arial" w:eastAsia="Times New Roman" w:hAnsi="Arial" w:cs="Arial"/>
          <w:lang w:val="ru-RU"/>
        </w:rPr>
        <w:t xml:space="preserve"> </w:t>
      </w:r>
      <w:r w:rsidR="00FD1414">
        <w:rPr>
          <w:rFonts w:ascii="Arial" w:eastAsia="Times New Roman" w:hAnsi="Arial" w:cs="Arial"/>
          <w:lang w:val="ru-RU"/>
        </w:rPr>
        <w:t>р</w:t>
      </w:r>
      <w:r>
        <w:rPr>
          <w:rFonts w:ascii="Arial" w:eastAsia="Times New Roman" w:hAnsi="Arial" w:cs="Arial"/>
          <w:lang w:val="ru-RU"/>
        </w:rPr>
        <w:t>уководстве</w:t>
      </w:r>
      <w:r w:rsidRPr="00FD2B92">
        <w:rPr>
          <w:rFonts w:ascii="Arial" w:eastAsia="Times New Roman" w:hAnsi="Arial" w:cs="Arial"/>
          <w:lang w:val="ru-RU"/>
        </w:rPr>
        <w:t xml:space="preserve"> </w:t>
      </w:r>
      <w:r w:rsidR="00FD1414">
        <w:rPr>
          <w:rFonts w:ascii="Arial" w:eastAsia="Times New Roman" w:hAnsi="Arial" w:cs="Arial"/>
          <w:lang w:val="ru-RU"/>
        </w:rPr>
        <w:t>представлена информация</w:t>
      </w:r>
      <w:r w:rsidRPr="00FD2B92">
        <w:rPr>
          <w:rFonts w:ascii="Arial" w:eastAsia="Times New Roman" w:hAnsi="Arial" w:cs="Arial"/>
          <w:lang w:val="ru-RU"/>
        </w:rPr>
        <w:t xml:space="preserve">, </w:t>
      </w:r>
      <w:r w:rsidR="008D011F">
        <w:rPr>
          <w:rFonts w:ascii="Arial" w:eastAsia="Times New Roman" w:hAnsi="Arial" w:cs="Arial"/>
          <w:lang w:val="ru-RU"/>
        </w:rPr>
        <w:t xml:space="preserve">позволяющая </w:t>
      </w:r>
      <w:r w:rsidR="00FD2B92">
        <w:rPr>
          <w:rFonts w:ascii="Arial" w:eastAsia="Times New Roman" w:hAnsi="Arial" w:cs="Arial"/>
          <w:lang w:val="ru-RU"/>
        </w:rPr>
        <w:t>данны</w:t>
      </w:r>
      <w:r w:rsidR="00FD1414">
        <w:rPr>
          <w:rFonts w:ascii="Arial" w:eastAsia="Times New Roman" w:hAnsi="Arial" w:cs="Arial"/>
          <w:lang w:val="ru-RU"/>
        </w:rPr>
        <w:t>м</w:t>
      </w:r>
      <w:r w:rsidR="00FD2B92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учреждени</w:t>
      </w:r>
      <w:r w:rsidR="00FD1414">
        <w:rPr>
          <w:rFonts w:ascii="Arial" w:eastAsia="Times New Roman" w:hAnsi="Arial" w:cs="Arial"/>
          <w:lang w:val="ru-RU"/>
        </w:rPr>
        <w:t xml:space="preserve">ям </w:t>
      </w:r>
      <w:r>
        <w:rPr>
          <w:rFonts w:ascii="Arial" w:eastAsia="Times New Roman" w:hAnsi="Arial" w:cs="Arial"/>
          <w:lang w:val="ru-RU"/>
        </w:rPr>
        <w:t>взглянуть</w:t>
      </w:r>
      <w:r w:rsidRPr="00FD2B92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на</w:t>
      </w:r>
      <w:r w:rsidRPr="00FD2B92">
        <w:rPr>
          <w:rFonts w:ascii="Arial" w:eastAsia="Times New Roman" w:hAnsi="Arial" w:cs="Arial"/>
          <w:lang w:val="ru-RU"/>
        </w:rPr>
        <w:t xml:space="preserve"> </w:t>
      </w:r>
      <w:r w:rsidR="009A0255">
        <w:rPr>
          <w:rFonts w:ascii="Arial" w:eastAsia="Times New Roman" w:hAnsi="Arial" w:cs="Arial"/>
          <w:lang w:val="ru-RU"/>
        </w:rPr>
        <w:t>метод</w:t>
      </w:r>
      <w:r w:rsidR="00FD1414">
        <w:rPr>
          <w:rFonts w:ascii="Arial" w:eastAsia="Times New Roman" w:hAnsi="Arial" w:cs="Arial"/>
          <w:lang w:val="ru-RU"/>
        </w:rPr>
        <w:t xml:space="preserve">ику </w:t>
      </w:r>
      <w:r w:rsidR="009A0255">
        <w:rPr>
          <w:rFonts w:ascii="Arial" w:eastAsia="Times New Roman" w:hAnsi="Arial" w:cs="Arial"/>
          <w:lang w:val="ru-RU"/>
        </w:rPr>
        <w:t>о</w:t>
      </w:r>
      <w:r w:rsidR="008D011F">
        <w:rPr>
          <w:rFonts w:ascii="Arial" w:eastAsia="Times New Roman" w:hAnsi="Arial" w:cs="Arial"/>
          <w:lang w:val="ru-RU"/>
        </w:rPr>
        <w:t xml:space="preserve">пределения </w:t>
      </w:r>
      <w:r w:rsidR="009A0255">
        <w:rPr>
          <w:rFonts w:ascii="Arial" w:eastAsia="Times New Roman" w:hAnsi="Arial" w:cs="Arial"/>
          <w:lang w:val="ru-RU"/>
        </w:rPr>
        <w:t>ценности</w:t>
      </w:r>
      <w:r w:rsidR="009A0255" w:rsidRPr="00FD2B92">
        <w:rPr>
          <w:rFonts w:ascii="Arial" w:eastAsia="Times New Roman" w:hAnsi="Arial" w:cs="Arial"/>
          <w:lang w:val="ru-RU"/>
        </w:rPr>
        <w:t xml:space="preserve"> </w:t>
      </w:r>
      <w:r w:rsidR="009A0255">
        <w:rPr>
          <w:rFonts w:ascii="Arial" w:eastAsia="Times New Roman" w:hAnsi="Arial" w:cs="Arial"/>
          <w:lang w:val="ru-RU"/>
        </w:rPr>
        <w:t>своих</w:t>
      </w:r>
      <w:r w:rsidR="009A0255" w:rsidRPr="00FD2B92">
        <w:rPr>
          <w:rFonts w:ascii="Arial" w:eastAsia="Times New Roman" w:hAnsi="Arial" w:cs="Arial"/>
          <w:lang w:val="ru-RU"/>
        </w:rPr>
        <w:t xml:space="preserve"> </w:t>
      </w:r>
      <w:r w:rsidR="008D011F">
        <w:rPr>
          <w:rFonts w:ascii="Arial" w:eastAsia="Times New Roman" w:hAnsi="Arial" w:cs="Arial"/>
          <w:lang w:val="ru-RU"/>
        </w:rPr>
        <w:t>интеллектуальных а</w:t>
      </w:r>
      <w:r w:rsidR="009A0255">
        <w:rPr>
          <w:rFonts w:ascii="Arial" w:eastAsia="Times New Roman" w:hAnsi="Arial" w:cs="Arial"/>
          <w:lang w:val="ru-RU"/>
        </w:rPr>
        <w:t>ктивов</w:t>
      </w:r>
      <w:r w:rsidR="009A0255" w:rsidRPr="00FD2B92">
        <w:rPr>
          <w:rFonts w:ascii="Arial" w:eastAsia="Times New Roman" w:hAnsi="Arial" w:cs="Arial"/>
          <w:lang w:val="ru-RU"/>
        </w:rPr>
        <w:t xml:space="preserve"> </w:t>
      </w:r>
      <w:r w:rsidR="008D011F">
        <w:rPr>
          <w:rFonts w:ascii="Arial" w:eastAsia="Times New Roman" w:hAnsi="Arial" w:cs="Arial"/>
          <w:lang w:val="ru-RU"/>
        </w:rPr>
        <w:t>по-новому и с других позиций.</w:t>
      </w:r>
    </w:p>
    <w:p w:rsidR="00C618C2" w:rsidRPr="00FD2B92" w:rsidRDefault="00C618C2" w:rsidP="00FF641C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</w:p>
    <w:p w:rsidR="00A4242E" w:rsidRPr="00887016" w:rsidRDefault="00FD2B92" w:rsidP="00FF641C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В</w:t>
      </w:r>
      <w:r w:rsidRPr="00FD2B92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настоящем</w:t>
      </w:r>
      <w:r w:rsidR="008D011F">
        <w:rPr>
          <w:rFonts w:ascii="Arial" w:eastAsia="Times New Roman" w:hAnsi="Arial" w:cs="Arial"/>
          <w:lang w:val="ru-RU"/>
        </w:rPr>
        <w:t xml:space="preserve"> пособии</w:t>
      </w:r>
      <w:r w:rsidRPr="00FD2B92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помимо</w:t>
      </w:r>
      <w:r w:rsidRPr="00FD2B92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прочего</w:t>
      </w:r>
      <w:r w:rsidRPr="00FD2B92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приводится комплексный обзор различных методик оценки</w:t>
      </w:r>
      <w:r w:rsidR="008D011F">
        <w:rPr>
          <w:rFonts w:ascii="Arial" w:eastAsia="Times New Roman" w:hAnsi="Arial" w:cs="Arial"/>
          <w:lang w:val="ru-RU"/>
        </w:rPr>
        <w:t xml:space="preserve"> и руководство по проведению</w:t>
      </w:r>
      <w:r>
        <w:rPr>
          <w:rFonts w:ascii="Arial" w:eastAsia="Times New Roman" w:hAnsi="Arial" w:cs="Arial"/>
          <w:lang w:val="ru-RU"/>
        </w:rPr>
        <w:t xml:space="preserve"> оперативной и систематической оценки новых технологий.  В</w:t>
      </w:r>
      <w:r w:rsidR="008D011F">
        <w:rPr>
          <w:rFonts w:ascii="Arial" w:eastAsia="Times New Roman" w:hAnsi="Arial" w:cs="Arial"/>
          <w:lang w:val="ru-RU"/>
        </w:rPr>
        <w:t xml:space="preserve">ниманию читателя предлагаются </w:t>
      </w:r>
      <w:r>
        <w:rPr>
          <w:rFonts w:ascii="Arial" w:eastAsia="Times New Roman" w:hAnsi="Arial" w:cs="Arial"/>
          <w:lang w:val="ru-RU"/>
        </w:rPr>
        <w:t xml:space="preserve">практические рекомендации, </w:t>
      </w:r>
      <w:r w:rsidR="00887016">
        <w:rPr>
          <w:rFonts w:ascii="Arial" w:eastAsia="Times New Roman" w:hAnsi="Arial" w:cs="Arial"/>
          <w:lang w:val="ru-RU"/>
        </w:rPr>
        <w:t xml:space="preserve">цель которых – </w:t>
      </w:r>
      <w:r>
        <w:rPr>
          <w:rFonts w:ascii="Arial" w:eastAsia="Times New Roman" w:hAnsi="Arial" w:cs="Arial"/>
          <w:lang w:val="ru-RU"/>
        </w:rPr>
        <w:t>помочь университетам и</w:t>
      </w:r>
      <w:r w:rsidR="00887016">
        <w:rPr>
          <w:rFonts w:ascii="Arial" w:eastAsia="Times New Roman" w:hAnsi="Arial" w:cs="Arial"/>
          <w:lang w:val="ru-RU"/>
        </w:rPr>
        <w:t xml:space="preserve"> бюджетным исследовательским организациям</w:t>
      </w:r>
      <w:r w:rsidR="00A4242E" w:rsidRPr="00887016">
        <w:rPr>
          <w:rFonts w:ascii="Arial" w:eastAsia="Times New Roman" w:hAnsi="Arial" w:cs="Arial"/>
          <w:lang w:val="ru-RU"/>
        </w:rPr>
        <w:t xml:space="preserve"> (</w:t>
      </w:r>
      <w:r w:rsidR="00887016">
        <w:rPr>
          <w:rFonts w:ascii="Arial" w:eastAsia="Times New Roman" w:hAnsi="Arial" w:cs="Arial"/>
          <w:lang w:val="ru-RU"/>
        </w:rPr>
        <w:t>БИО</w:t>
      </w:r>
      <w:r w:rsidR="00A4242E" w:rsidRPr="00887016">
        <w:rPr>
          <w:rFonts w:ascii="Arial" w:eastAsia="Times New Roman" w:hAnsi="Arial" w:cs="Arial"/>
          <w:lang w:val="ru-RU"/>
        </w:rPr>
        <w:t>):</w:t>
      </w:r>
    </w:p>
    <w:p w:rsidR="00C618C2" w:rsidRPr="00887016" w:rsidRDefault="00C618C2" w:rsidP="00FF641C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</w:p>
    <w:p w:rsidR="00A4242E" w:rsidRPr="00887016" w:rsidRDefault="0016771A" w:rsidP="00FF641C">
      <w:pPr>
        <w:pStyle w:val="ListParagraph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lang w:val="ru-RU"/>
        </w:rPr>
      </w:pPr>
      <w:r w:rsidRPr="00887016">
        <w:rPr>
          <w:rFonts w:ascii="Arial" w:eastAsia="Times New Roman" w:hAnsi="Arial" w:cs="Arial"/>
          <w:lang w:val="ru-RU"/>
        </w:rPr>
        <w:t>(</w:t>
      </w:r>
      <w:r w:rsidRPr="00C618C2">
        <w:rPr>
          <w:rFonts w:ascii="Arial" w:eastAsia="Times New Roman" w:hAnsi="Arial" w:cs="Arial"/>
        </w:rPr>
        <w:t>a</w:t>
      </w:r>
      <w:r w:rsidRPr="00887016">
        <w:rPr>
          <w:rFonts w:ascii="Arial" w:eastAsia="Times New Roman" w:hAnsi="Arial" w:cs="Arial"/>
          <w:lang w:val="ru-RU"/>
        </w:rPr>
        <w:t>)</w:t>
      </w:r>
      <w:r w:rsidRPr="00887016">
        <w:rPr>
          <w:rFonts w:ascii="Arial" w:eastAsia="Times New Roman" w:hAnsi="Arial" w:cs="Arial"/>
          <w:lang w:val="ru-RU"/>
        </w:rPr>
        <w:tab/>
      </w:r>
      <w:r w:rsidR="008D011F">
        <w:rPr>
          <w:rFonts w:ascii="Arial" w:eastAsia="Times New Roman" w:hAnsi="Arial" w:cs="Arial"/>
          <w:lang w:val="ru-RU"/>
        </w:rPr>
        <w:t xml:space="preserve">выявить </w:t>
      </w:r>
      <w:r w:rsidR="00E01357">
        <w:rPr>
          <w:rFonts w:ascii="Arial" w:eastAsia="Times New Roman" w:hAnsi="Arial" w:cs="Arial"/>
          <w:lang w:val="ru-RU"/>
        </w:rPr>
        <w:t>с</w:t>
      </w:r>
      <w:r w:rsidR="008D011F">
        <w:rPr>
          <w:rFonts w:ascii="Arial" w:eastAsia="Times New Roman" w:hAnsi="Arial" w:cs="Arial"/>
          <w:lang w:val="ru-RU"/>
        </w:rPr>
        <w:t xml:space="preserve">вои </w:t>
      </w:r>
      <w:r w:rsidR="00887016">
        <w:rPr>
          <w:rFonts w:ascii="Arial" w:eastAsia="Times New Roman" w:hAnsi="Arial" w:cs="Arial"/>
          <w:lang w:val="ru-RU"/>
        </w:rPr>
        <w:t>нематериальные активы (НА), представляющие ценность</w:t>
      </w:r>
      <w:r w:rsidR="00A4242E" w:rsidRPr="00887016">
        <w:rPr>
          <w:rFonts w:ascii="Arial" w:eastAsia="Times New Roman" w:hAnsi="Arial" w:cs="Arial"/>
          <w:lang w:val="ru-RU"/>
        </w:rPr>
        <w:t>;</w:t>
      </w:r>
    </w:p>
    <w:p w:rsidR="00DB66BC" w:rsidRPr="00887016" w:rsidRDefault="00DB66BC" w:rsidP="00FF641C">
      <w:pPr>
        <w:pStyle w:val="ListParagraph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lang w:val="ru-RU"/>
        </w:rPr>
      </w:pPr>
    </w:p>
    <w:p w:rsidR="00A4242E" w:rsidRPr="00E01357" w:rsidRDefault="0016771A" w:rsidP="000C5B6F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ru-RU"/>
        </w:rPr>
      </w:pPr>
      <w:r w:rsidRPr="00E01357">
        <w:rPr>
          <w:rFonts w:ascii="Arial" w:eastAsia="Times New Roman" w:hAnsi="Arial" w:cs="Arial"/>
          <w:lang w:val="ru-RU"/>
        </w:rPr>
        <w:t>(</w:t>
      </w:r>
      <w:r w:rsidRPr="00C618C2">
        <w:rPr>
          <w:rFonts w:ascii="Arial" w:eastAsia="Times New Roman" w:hAnsi="Arial" w:cs="Arial"/>
        </w:rPr>
        <w:t>b</w:t>
      </w:r>
      <w:r w:rsidRPr="00E01357">
        <w:rPr>
          <w:rFonts w:ascii="Arial" w:eastAsia="Times New Roman" w:hAnsi="Arial" w:cs="Arial"/>
          <w:lang w:val="ru-RU"/>
        </w:rPr>
        <w:t>)</w:t>
      </w:r>
      <w:r w:rsidRPr="00E01357">
        <w:rPr>
          <w:rFonts w:ascii="Arial" w:eastAsia="Times New Roman" w:hAnsi="Arial" w:cs="Arial"/>
          <w:lang w:val="ru-RU"/>
        </w:rPr>
        <w:tab/>
      </w:r>
      <w:r w:rsidR="008D011F">
        <w:rPr>
          <w:rFonts w:ascii="Arial" w:eastAsia="Times New Roman" w:hAnsi="Arial" w:cs="Arial"/>
          <w:lang w:val="ru-RU"/>
        </w:rPr>
        <w:t xml:space="preserve">классифицировать </w:t>
      </w:r>
      <w:r w:rsidR="00E01357">
        <w:rPr>
          <w:rFonts w:ascii="Arial" w:eastAsia="Times New Roman" w:hAnsi="Arial" w:cs="Arial"/>
          <w:lang w:val="ru-RU"/>
        </w:rPr>
        <w:t>эти</w:t>
      </w:r>
      <w:r w:rsidR="00E01357" w:rsidRPr="00E01357">
        <w:rPr>
          <w:rFonts w:ascii="Arial" w:eastAsia="Times New Roman" w:hAnsi="Arial" w:cs="Arial"/>
          <w:lang w:val="ru-RU"/>
        </w:rPr>
        <w:t xml:space="preserve"> </w:t>
      </w:r>
      <w:r w:rsidR="00E01357">
        <w:rPr>
          <w:rFonts w:ascii="Arial" w:eastAsia="Times New Roman" w:hAnsi="Arial" w:cs="Arial"/>
          <w:lang w:val="ru-RU"/>
        </w:rPr>
        <w:t>НА</w:t>
      </w:r>
      <w:r w:rsidR="008D011F">
        <w:rPr>
          <w:rFonts w:ascii="Arial" w:eastAsia="Times New Roman" w:hAnsi="Arial" w:cs="Arial"/>
          <w:lang w:val="ru-RU"/>
        </w:rPr>
        <w:t>,</w:t>
      </w:r>
      <w:r w:rsidR="00E01357">
        <w:rPr>
          <w:rFonts w:ascii="Arial" w:eastAsia="Times New Roman" w:hAnsi="Arial" w:cs="Arial"/>
          <w:lang w:val="ru-RU"/>
        </w:rPr>
        <w:t xml:space="preserve"> использ</w:t>
      </w:r>
      <w:r w:rsidR="008D011F">
        <w:rPr>
          <w:rFonts w:ascii="Arial" w:eastAsia="Times New Roman" w:hAnsi="Arial" w:cs="Arial"/>
          <w:lang w:val="ru-RU"/>
        </w:rPr>
        <w:t>уя</w:t>
      </w:r>
      <w:r w:rsidR="00E01357">
        <w:rPr>
          <w:rFonts w:ascii="Arial" w:eastAsia="Times New Roman" w:hAnsi="Arial" w:cs="Arial"/>
          <w:lang w:val="ru-RU"/>
        </w:rPr>
        <w:t xml:space="preserve"> различны</w:t>
      </w:r>
      <w:r w:rsidR="008D011F">
        <w:rPr>
          <w:rFonts w:ascii="Arial" w:eastAsia="Times New Roman" w:hAnsi="Arial" w:cs="Arial"/>
          <w:lang w:val="ru-RU"/>
        </w:rPr>
        <w:t>е</w:t>
      </w:r>
      <w:r w:rsidR="00E01357">
        <w:rPr>
          <w:rFonts w:ascii="Arial" w:eastAsia="Times New Roman" w:hAnsi="Arial" w:cs="Arial"/>
          <w:lang w:val="ru-RU"/>
        </w:rPr>
        <w:t xml:space="preserve"> качественны</w:t>
      </w:r>
      <w:r w:rsidR="008D011F">
        <w:rPr>
          <w:rFonts w:ascii="Arial" w:eastAsia="Times New Roman" w:hAnsi="Arial" w:cs="Arial"/>
          <w:lang w:val="ru-RU"/>
        </w:rPr>
        <w:t>е</w:t>
      </w:r>
      <w:r w:rsidR="00E01357">
        <w:rPr>
          <w:rFonts w:ascii="Arial" w:eastAsia="Times New Roman" w:hAnsi="Arial" w:cs="Arial"/>
          <w:lang w:val="ru-RU"/>
        </w:rPr>
        <w:t xml:space="preserve"> и количественны</w:t>
      </w:r>
      <w:r w:rsidR="008D011F">
        <w:rPr>
          <w:rFonts w:ascii="Arial" w:eastAsia="Times New Roman" w:hAnsi="Arial" w:cs="Arial"/>
          <w:lang w:val="ru-RU"/>
        </w:rPr>
        <w:t>е</w:t>
      </w:r>
      <w:r w:rsidR="00E01357">
        <w:rPr>
          <w:rFonts w:ascii="Arial" w:eastAsia="Times New Roman" w:hAnsi="Arial" w:cs="Arial"/>
          <w:lang w:val="ru-RU"/>
        </w:rPr>
        <w:t xml:space="preserve"> метод</w:t>
      </w:r>
      <w:r w:rsidR="008D011F">
        <w:rPr>
          <w:rFonts w:ascii="Arial" w:eastAsia="Times New Roman" w:hAnsi="Arial" w:cs="Arial"/>
          <w:lang w:val="ru-RU"/>
        </w:rPr>
        <w:t>ы</w:t>
      </w:r>
      <w:r w:rsidR="00E01357">
        <w:rPr>
          <w:rFonts w:ascii="Arial" w:eastAsia="Times New Roman" w:hAnsi="Arial" w:cs="Arial"/>
          <w:lang w:val="ru-RU"/>
        </w:rPr>
        <w:t xml:space="preserve"> оценки</w:t>
      </w:r>
      <w:r w:rsidR="00A4242E" w:rsidRPr="00E01357">
        <w:rPr>
          <w:rFonts w:ascii="Arial" w:eastAsia="Times New Roman" w:hAnsi="Arial" w:cs="Arial"/>
          <w:lang w:val="ru-RU"/>
        </w:rPr>
        <w:t>;</w:t>
      </w:r>
    </w:p>
    <w:p w:rsidR="00DB66BC" w:rsidRPr="00E01357" w:rsidRDefault="00DB66BC" w:rsidP="00FF641C">
      <w:pPr>
        <w:pStyle w:val="ListParagraph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lang w:val="ru-RU"/>
        </w:rPr>
      </w:pPr>
    </w:p>
    <w:p w:rsidR="00DB66BC" w:rsidRPr="00F35FDD" w:rsidRDefault="0016771A" w:rsidP="008D011F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ru-RU"/>
        </w:rPr>
      </w:pPr>
      <w:r w:rsidRPr="00F35FDD">
        <w:rPr>
          <w:rFonts w:ascii="Arial" w:eastAsia="Times New Roman" w:hAnsi="Arial" w:cs="Arial"/>
          <w:lang w:val="ru-RU"/>
        </w:rPr>
        <w:t>(</w:t>
      </w:r>
      <w:r w:rsidRPr="00C618C2">
        <w:rPr>
          <w:rFonts w:ascii="Arial" w:eastAsia="Times New Roman" w:hAnsi="Arial" w:cs="Arial"/>
        </w:rPr>
        <w:t>c</w:t>
      </w:r>
      <w:r w:rsidRPr="00F35FDD">
        <w:rPr>
          <w:rFonts w:ascii="Arial" w:eastAsia="Times New Roman" w:hAnsi="Arial" w:cs="Arial"/>
          <w:lang w:val="ru-RU"/>
        </w:rPr>
        <w:t>)</w:t>
      </w:r>
      <w:r w:rsidRPr="00F35FDD">
        <w:rPr>
          <w:rFonts w:ascii="Arial" w:eastAsia="Times New Roman" w:hAnsi="Arial" w:cs="Arial"/>
          <w:lang w:val="ru-RU"/>
        </w:rPr>
        <w:tab/>
      </w:r>
      <w:r w:rsidR="00F35FDD">
        <w:rPr>
          <w:rFonts w:ascii="Arial" w:eastAsia="Times New Roman" w:hAnsi="Arial" w:cs="Arial"/>
          <w:lang w:val="ru-RU"/>
        </w:rPr>
        <w:t xml:space="preserve">мобилизовать НА, которые были признаны представляющими ценность, для использования в рамках стратегических партнерств и стратегических рынков;  и </w:t>
      </w:r>
    </w:p>
    <w:p w:rsidR="00A4242E" w:rsidRPr="00DB314D" w:rsidRDefault="0016771A" w:rsidP="000C5B6F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ru-RU"/>
        </w:rPr>
      </w:pPr>
      <w:r w:rsidRPr="00DB314D">
        <w:rPr>
          <w:rFonts w:ascii="Arial" w:eastAsia="Times New Roman" w:hAnsi="Arial" w:cs="Arial"/>
          <w:lang w:val="ru-RU"/>
        </w:rPr>
        <w:t>(</w:t>
      </w:r>
      <w:r w:rsidRPr="00C618C2">
        <w:rPr>
          <w:rFonts w:ascii="Arial" w:eastAsia="Times New Roman" w:hAnsi="Arial" w:cs="Arial"/>
        </w:rPr>
        <w:t>d</w:t>
      </w:r>
      <w:r w:rsidRPr="00DB314D">
        <w:rPr>
          <w:rFonts w:ascii="Arial" w:eastAsia="Times New Roman" w:hAnsi="Arial" w:cs="Arial"/>
          <w:lang w:val="ru-RU"/>
        </w:rPr>
        <w:t>)</w:t>
      </w:r>
      <w:r w:rsidRPr="00DB314D">
        <w:rPr>
          <w:rFonts w:ascii="Arial" w:eastAsia="Times New Roman" w:hAnsi="Arial" w:cs="Arial"/>
          <w:lang w:val="ru-RU"/>
        </w:rPr>
        <w:tab/>
      </w:r>
      <w:r w:rsidR="00DB314D">
        <w:rPr>
          <w:rFonts w:ascii="Arial" w:eastAsia="Times New Roman" w:hAnsi="Arial" w:cs="Arial"/>
          <w:lang w:val="ru-RU"/>
        </w:rPr>
        <w:t>обеспечить</w:t>
      </w:r>
      <w:r w:rsidR="00DB314D" w:rsidRPr="00DB314D">
        <w:rPr>
          <w:rFonts w:ascii="Arial" w:eastAsia="Times New Roman" w:hAnsi="Arial" w:cs="Arial"/>
          <w:lang w:val="ru-RU"/>
        </w:rPr>
        <w:t xml:space="preserve"> </w:t>
      </w:r>
      <w:r w:rsidR="00F35FDD">
        <w:rPr>
          <w:rFonts w:ascii="Arial" w:eastAsia="Times New Roman" w:hAnsi="Arial" w:cs="Arial"/>
          <w:lang w:val="ru-RU"/>
        </w:rPr>
        <w:t>коммерциализ</w:t>
      </w:r>
      <w:r w:rsidR="00DB314D">
        <w:rPr>
          <w:rFonts w:ascii="Arial" w:eastAsia="Times New Roman" w:hAnsi="Arial" w:cs="Arial"/>
          <w:lang w:val="ru-RU"/>
        </w:rPr>
        <w:t>ацию</w:t>
      </w:r>
      <w:r w:rsidR="00DB314D" w:rsidRPr="00DB314D">
        <w:rPr>
          <w:rFonts w:ascii="Arial" w:eastAsia="Times New Roman" w:hAnsi="Arial" w:cs="Arial"/>
          <w:lang w:val="ru-RU"/>
        </w:rPr>
        <w:t xml:space="preserve"> </w:t>
      </w:r>
      <w:r w:rsidR="00DB314D">
        <w:rPr>
          <w:rFonts w:ascii="Arial" w:eastAsia="Times New Roman" w:hAnsi="Arial" w:cs="Arial"/>
          <w:lang w:val="ru-RU"/>
        </w:rPr>
        <w:t>НА, имеющих потенциальную рыночную стоимость</w:t>
      </w:r>
      <w:r w:rsidR="00A4242E" w:rsidRPr="00DB314D">
        <w:rPr>
          <w:rFonts w:ascii="Arial" w:eastAsia="Times New Roman" w:hAnsi="Arial" w:cs="Arial"/>
          <w:lang w:val="ru-RU"/>
        </w:rPr>
        <w:t xml:space="preserve"> (</w:t>
      </w:r>
      <w:r w:rsidR="00DB314D">
        <w:rPr>
          <w:rFonts w:ascii="Arial" w:eastAsia="Times New Roman" w:hAnsi="Arial" w:cs="Arial"/>
          <w:lang w:val="ru-RU"/>
        </w:rPr>
        <w:t>определяется с помощью количественных методов оценки</w:t>
      </w:r>
      <w:r w:rsidR="00A4242E" w:rsidRPr="00DB314D">
        <w:rPr>
          <w:rFonts w:ascii="Arial" w:eastAsia="Times New Roman" w:hAnsi="Arial" w:cs="Arial"/>
          <w:lang w:val="ru-RU"/>
        </w:rPr>
        <w:t>).</w:t>
      </w:r>
    </w:p>
    <w:p w:rsidR="00A4242E" w:rsidRPr="00DB314D" w:rsidRDefault="00A4242E" w:rsidP="00C618C2">
      <w:pPr>
        <w:tabs>
          <w:tab w:val="left" w:pos="993"/>
        </w:tabs>
        <w:spacing w:after="0" w:line="240" w:lineRule="auto"/>
        <w:ind w:left="425"/>
        <w:jc w:val="both"/>
        <w:rPr>
          <w:rFonts w:ascii="Arial" w:eastAsia="Times New Roman" w:hAnsi="Arial" w:cs="Arial"/>
          <w:lang w:val="ru-RU"/>
        </w:rPr>
      </w:pPr>
    </w:p>
    <w:p w:rsidR="00A4242E" w:rsidRPr="00734504" w:rsidRDefault="00C935A5" w:rsidP="00FF641C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В</w:t>
      </w:r>
      <w:r w:rsidRPr="00C935A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данном</w:t>
      </w:r>
      <w:r w:rsidRPr="00C935A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руководстве</w:t>
      </w:r>
      <w:r w:rsidRPr="00C935A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используются</w:t>
      </w:r>
      <w:r w:rsidRPr="00C935A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выкладки</w:t>
      </w:r>
      <w:r w:rsidRPr="00C935A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тематических</w:t>
      </w:r>
      <w:r w:rsidRPr="00C935A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исследований</w:t>
      </w:r>
      <w:r w:rsidRPr="00C935A5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многие</w:t>
      </w:r>
      <w:r w:rsidRPr="00C935A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из</w:t>
      </w:r>
      <w:r w:rsidRPr="00C935A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которых</w:t>
      </w:r>
      <w:r w:rsidRPr="00C935A5">
        <w:rPr>
          <w:rFonts w:ascii="Arial" w:eastAsia="Times New Roman" w:hAnsi="Arial" w:cs="Arial"/>
          <w:lang w:val="ru-RU"/>
        </w:rPr>
        <w:t xml:space="preserve"> </w:t>
      </w:r>
      <w:r w:rsidR="00DC6CC6">
        <w:rPr>
          <w:rFonts w:ascii="Arial" w:eastAsia="Times New Roman" w:hAnsi="Arial" w:cs="Arial"/>
          <w:lang w:val="ru-RU"/>
        </w:rPr>
        <w:t>основаны на ситуациях из реальной жизни</w:t>
      </w:r>
      <w:r>
        <w:rPr>
          <w:rFonts w:ascii="Arial" w:eastAsia="Times New Roman" w:hAnsi="Arial" w:cs="Arial"/>
          <w:lang w:val="ru-RU"/>
        </w:rPr>
        <w:t xml:space="preserve">, и приводятся конкретные примеры, иллюстрирующие, как оценка НА может стать надежной основой стратегических решений в области управления НА.  В </w:t>
      </w:r>
      <w:r w:rsidR="00DC6CC6">
        <w:rPr>
          <w:rFonts w:ascii="Arial" w:eastAsia="Times New Roman" w:hAnsi="Arial" w:cs="Arial"/>
          <w:lang w:val="ru-RU"/>
        </w:rPr>
        <w:t xml:space="preserve">настоящем </w:t>
      </w:r>
      <w:r>
        <w:rPr>
          <w:rFonts w:ascii="Arial" w:eastAsia="Times New Roman" w:hAnsi="Arial" w:cs="Arial"/>
          <w:lang w:val="ru-RU"/>
        </w:rPr>
        <w:t xml:space="preserve">пособии рассмотрена методика оценки </w:t>
      </w:r>
      <w:r w:rsidR="00734504">
        <w:rPr>
          <w:rFonts w:ascii="Arial" w:eastAsia="Times New Roman" w:hAnsi="Arial" w:cs="Arial"/>
          <w:lang w:val="ru-RU"/>
        </w:rPr>
        <w:t xml:space="preserve">как </w:t>
      </w:r>
      <w:r>
        <w:rPr>
          <w:rFonts w:ascii="Arial" w:eastAsia="Times New Roman" w:hAnsi="Arial" w:cs="Arial"/>
          <w:lang w:val="ru-RU"/>
        </w:rPr>
        <w:t xml:space="preserve">зарегистрированных объектов ИС, включая патенты, товарные знаки, объекты авторского права, промышленные образцы, ноу-хау и коммерческая </w:t>
      </w:r>
      <w:r w:rsidR="00734504">
        <w:rPr>
          <w:rFonts w:ascii="Arial" w:eastAsia="Times New Roman" w:hAnsi="Arial" w:cs="Arial"/>
          <w:lang w:val="ru-RU"/>
        </w:rPr>
        <w:t>тайна, так и незарегистрированных НА, например высокопрофессиональны</w:t>
      </w:r>
      <w:r w:rsidR="00DC6CC6">
        <w:rPr>
          <w:rFonts w:ascii="Arial" w:eastAsia="Times New Roman" w:hAnsi="Arial" w:cs="Arial"/>
          <w:lang w:val="ru-RU"/>
        </w:rPr>
        <w:t>х</w:t>
      </w:r>
      <w:r w:rsidR="00734504">
        <w:rPr>
          <w:rFonts w:ascii="Arial" w:eastAsia="Times New Roman" w:hAnsi="Arial" w:cs="Arial"/>
          <w:lang w:val="ru-RU"/>
        </w:rPr>
        <w:t xml:space="preserve"> знани</w:t>
      </w:r>
      <w:r w:rsidR="00DC6CC6">
        <w:rPr>
          <w:rFonts w:ascii="Arial" w:eastAsia="Times New Roman" w:hAnsi="Arial" w:cs="Arial"/>
          <w:lang w:val="ru-RU"/>
        </w:rPr>
        <w:t>й</w:t>
      </w:r>
      <w:r w:rsidR="00734504">
        <w:rPr>
          <w:rFonts w:ascii="Arial" w:eastAsia="Times New Roman" w:hAnsi="Arial" w:cs="Arial"/>
          <w:lang w:val="ru-RU"/>
        </w:rPr>
        <w:t xml:space="preserve"> и навык</w:t>
      </w:r>
      <w:r w:rsidR="00DC6CC6">
        <w:rPr>
          <w:rFonts w:ascii="Arial" w:eastAsia="Times New Roman" w:hAnsi="Arial" w:cs="Arial"/>
          <w:lang w:val="ru-RU"/>
        </w:rPr>
        <w:t>ов</w:t>
      </w:r>
      <w:r w:rsidR="00734504">
        <w:rPr>
          <w:rFonts w:ascii="Arial" w:eastAsia="Times New Roman" w:hAnsi="Arial" w:cs="Arial"/>
          <w:lang w:val="ru-RU"/>
        </w:rPr>
        <w:t>, инновационны</w:t>
      </w:r>
      <w:r w:rsidR="00DC6CC6">
        <w:rPr>
          <w:rFonts w:ascii="Arial" w:eastAsia="Times New Roman" w:hAnsi="Arial" w:cs="Arial"/>
          <w:lang w:val="ru-RU"/>
        </w:rPr>
        <w:t>х</w:t>
      </w:r>
      <w:r w:rsidR="00734504">
        <w:rPr>
          <w:rFonts w:ascii="Arial" w:eastAsia="Times New Roman" w:hAnsi="Arial" w:cs="Arial"/>
          <w:lang w:val="ru-RU"/>
        </w:rPr>
        <w:t xml:space="preserve"> способ</w:t>
      </w:r>
      <w:r w:rsidR="00DC6CC6">
        <w:rPr>
          <w:rFonts w:ascii="Arial" w:eastAsia="Times New Roman" w:hAnsi="Arial" w:cs="Arial"/>
          <w:lang w:val="ru-RU"/>
        </w:rPr>
        <w:t>ов</w:t>
      </w:r>
      <w:r w:rsidR="00734504">
        <w:rPr>
          <w:rFonts w:ascii="Arial" w:eastAsia="Times New Roman" w:hAnsi="Arial" w:cs="Arial"/>
          <w:lang w:val="ru-RU"/>
        </w:rPr>
        <w:t xml:space="preserve"> и </w:t>
      </w:r>
      <w:r w:rsidR="00DC6CC6">
        <w:rPr>
          <w:rFonts w:ascii="Arial" w:eastAsia="Times New Roman" w:hAnsi="Arial" w:cs="Arial"/>
          <w:lang w:val="ru-RU"/>
        </w:rPr>
        <w:t xml:space="preserve">системы </w:t>
      </w:r>
      <w:r w:rsidR="00734504">
        <w:rPr>
          <w:rFonts w:ascii="Arial" w:eastAsia="Times New Roman" w:hAnsi="Arial" w:cs="Arial"/>
          <w:lang w:val="ru-RU"/>
        </w:rPr>
        <w:t>организаци</w:t>
      </w:r>
      <w:r w:rsidR="00DC6CC6">
        <w:rPr>
          <w:rFonts w:ascii="Arial" w:eastAsia="Times New Roman" w:hAnsi="Arial" w:cs="Arial"/>
          <w:lang w:val="ru-RU"/>
        </w:rPr>
        <w:t>и</w:t>
      </w:r>
      <w:r w:rsidR="00734504">
        <w:rPr>
          <w:rFonts w:ascii="Arial" w:eastAsia="Times New Roman" w:hAnsi="Arial" w:cs="Arial"/>
          <w:lang w:val="ru-RU"/>
        </w:rPr>
        <w:t xml:space="preserve"> управления.</w:t>
      </w:r>
    </w:p>
    <w:p w:rsidR="00DB66BC" w:rsidRPr="00734504" w:rsidRDefault="00DB66BC" w:rsidP="00FF641C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</w:p>
    <w:p w:rsidR="00E703A4" w:rsidRPr="00FB351F" w:rsidRDefault="00AE1C14" w:rsidP="00FF641C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Настоящ</w:t>
      </w:r>
      <w:r w:rsidR="001427AB">
        <w:rPr>
          <w:rFonts w:ascii="Arial" w:eastAsia="Times New Roman" w:hAnsi="Arial" w:cs="Arial"/>
          <w:lang w:val="ru-RU"/>
        </w:rPr>
        <w:t xml:space="preserve">ее руководство </w:t>
      </w:r>
      <w:r>
        <w:rPr>
          <w:rFonts w:ascii="Arial" w:eastAsia="Times New Roman" w:hAnsi="Arial" w:cs="Arial"/>
          <w:lang w:val="ru-RU"/>
        </w:rPr>
        <w:t xml:space="preserve">представляет собой </w:t>
      </w:r>
      <w:r w:rsidR="001427AB">
        <w:rPr>
          <w:rFonts w:ascii="Arial" w:eastAsia="Times New Roman" w:hAnsi="Arial" w:cs="Arial"/>
          <w:lang w:val="ru-RU"/>
        </w:rPr>
        <w:t>справочное пособие</w:t>
      </w:r>
      <w:r>
        <w:rPr>
          <w:rFonts w:ascii="Arial" w:eastAsia="Times New Roman" w:hAnsi="Arial" w:cs="Arial"/>
          <w:lang w:val="ru-RU"/>
        </w:rPr>
        <w:t>, направленное на достижение нескольких целей в области оценки объектов интеллектуальной собственности.  Во</w:t>
      </w:r>
      <w:r w:rsidRPr="00AE1C14">
        <w:rPr>
          <w:rFonts w:ascii="Arial" w:eastAsia="Times New Roman" w:hAnsi="Arial" w:cs="Arial"/>
          <w:lang w:val="ru-RU"/>
        </w:rPr>
        <w:t>-</w:t>
      </w:r>
      <w:r>
        <w:rPr>
          <w:rFonts w:ascii="Arial" w:eastAsia="Times New Roman" w:hAnsi="Arial" w:cs="Arial"/>
          <w:lang w:val="ru-RU"/>
        </w:rPr>
        <w:t>первых</w:t>
      </w:r>
      <w:r w:rsidRPr="00AE1C14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читатель</w:t>
      </w:r>
      <w:r w:rsidRPr="00AE1C1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знакомится</w:t>
      </w:r>
      <w:r w:rsidRPr="00AE1C1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</w:t>
      </w:r>
      <w:r w:rsidRPr="00AE1C1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тематикой</w:t>
      </w:r>
      <w:r w:rsidRPr="00AE1C1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оценки</w:t>
      </w:r>
      <w:r w:rsidRPr="00AE1C1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нематериальных</w:t>
      </w:r>
      <w:r w:rsidRPr="00AE1C1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активов</w:t>
      </w:r>
      <w:r w:rsidR="004B4F07" w:rsidRPr="00AE1C14">
        <w:rPr>
          <w:rFonts w:ascii="Arial" w:eastAsia="Times New Roman" w:hAnsi="Arial" w:cs="Arial"/>
          <w:lang w:val="ru-RU"/>
        </w:rPr>
        <w:t xml:space="preserve"> (</w:t>
      </w:r>
      <w:r>
        <w:rPr>
          <w:rFonts w:ascii="Arial" w:eastAsia="Times New Roman" w:hAnsi="Arial" w:cs="Arial"/>
          <w:lang w:val="ru-RU"/>
        </w:rPr>
        <w:t>НА</w:t>
      </w:r>
      <w:r w:rsidR="004B4F07" w:rsidRPr="00AE1C14">
        <w:rPr>
          <w:rFonts w:ascii="Arial" w:eastAsia="Times New Roman" w:hAnsi="Arial" w:cs="Arial"/>
          <w:lang w:val="ru-RU"/>
        </w:rPr>
        <w:t>).</w:t>
      </w:r>
      <w:r>
        <w:rPr>
          <w:rFonts w:ascii="Arial" w:eastAsia="Times New Roman" w:hAnsi="Arial" w:cs="Arial"/>
          <w:lang w:val="ru-RU"/>
        </w:rPr>
        <w:t xml:space="preserve"> </w:t>
      </w:r>
      <w:r w:rsidR="004B4F07" w:rsidRPr="00AE1C1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</w:t>
      </w:r>
      <w:r w:rsidRPr="00351097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данном</w:t>
      </w:r>
      <w:r w:rsidRPr="00351097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руководстве</w:t>
      </w:r>
      <w:r w:rsidRPr="00351097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использован</w:t>
      </w:r>
      <w:r w:rsidRPr="00351097">
        <w:rPr>
          <w:rFonts w:ascii="Arial" w:eastAsia="Times New Roman" w:hAnsi="Arial" w:cs="Arial"/>
          <w:lang w:val="ru-RU"/>
        </w:rPr>
        <w:t xml:space="preserve"> </w:t>
      </w:r>
      <w:r w:rsidR="00FB351F">
        <w:rPr>
          <w:rFonts w:ascii="Arial" w:eastAsia="Times New Roman" w:hAnsi="Arial" w:cs="Arial"/>
          <w:lang w:val="ru-RU"/>
        </w:rPr>
        <w:t>с</w:t>
      </w:r>
      <w:r>
        <w:rPr>
          <w:rFonts w:ascii="Arial" w:eastAsia="Times New Roman" w:hAnsi="Arial" w:cs="Arial"/>
          <w:lang w:val="ru-RU"/>
        </w:rPr>
        <w:t>т</w:t>
      </w:r>
      <w:r w:rsidR="00FB351F">
        <w:rPr>
          <w:rFonts w:ascii="Arial" w:eastAsia="Times New Roman" w:hAnsi="Arial" w:cs="Arial"/>
          <w:lang w:val="ru-RU"/>
        </w:rPr>
        <w:t xml:space="preserve">андартный </w:t>
      </w:r>
      <w:r>
        <w:rPr>
          <w:rFonts w:ascii="Arial" w:eastAsia="Times New Roman" w:hAnsi="Arial" w:cs="Arial"/>
          <w:lang w:val="ru-RU"/>
        </w:rPr>
        <w:t>подход</w:t>
      </w:r>
      <w:r w:rsidRPr="00351097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который</w:t>
      </w:r>
      <w:r w:rsidRPr="00351097">
        <w:rPr>
          <w:rFonts w:ascii="Arial" w:eastAsia="Times New Roman" w:hAnsi="Arial" w:cs="Arial"/>
          <w:lang w:val="ru-RU"/>
        </w:rPr>
        <w:t xml:space="preserve"> </w:t>
      </w:r>
      <w:r w:rsidR="00351097">
        <w:rPr>
          <w:rFonts w:ascii="Arial" w:eastAsia="Times New Roman" w:hAnsi="Arial" w:cs="Arial"/>
          <w:lang w:val="ru-RU"/>
        </w:rPr>
        <w:t xml:space="preserve">позволяет читателю </w:t>
      </w:r>
      <w:r w:rsidR="001427AB">
        <w:rPr>
          <w:rFonts w:ascii="Arial" w:eastAsia="Times New Roman" w:hAnsi="Arial" w:cs="Arial"/>
          <w:lang w:val="ru-RU"/>
        </w:rPr>
        <w:t xml:space="preserve">сформировать </w:t>
      </w:r>
      <w:r w:rsidR="00351097">
        <w:rPr>
          <w:rFonts w:ascii="Arial" w:eastAsia="Times New Roman" w:hAnsi="Arial" w:cs="Arial"/>
          <w:lang w:val="ru-RU"/>
        </w:rPr>
        <w:t>базу для дальнейшего развития соответствующих знаний и навыков.  Заинтересованный читатель, возможно, пожелает получить дополнительн</w:t>
      </w:r>
      <w:r w:rsidR="001427AB">
        <w:rPr>
          <w:rFonts w:ascii="Arial" w:eastAsia="Times New Roman" w:hAnsi="Arial" w:cs="Arial"/>
          <w:lang w:val="ru-RU"/>
        </w:rPr>
        <w:t xml:space="preserve">ую информацию </w:t>
      </w:r>
      <w:r w:rsidR="00351097">
        <w:rPr>
          <w:rFonts w:ascii="Arial" w:eastAsia="Times New Roman" w:hAnsi="Arial" w:cs="Arial"/>
          <w:lang w:val="ru-RU"/>
        </w:rPr>
        <w:t xml:space="preserve">для </w:t>
      </w:r>
      <w:r w:rsidR="001427AB">
        <w:rPr>
          <w:rFonts w:ascii="Arial" w:eastAsia="Times New Roman" w:hAnsi="Arial" w:cs="Arial"/>
          <w:lang w:val="ru-RU"/>
        </w:rPr>
        <w:t xml:space="preserve">совершенствования </w:t>
      </w:r>
      <w:r w:rsidR="00351097">
        <w:rPr>
          <w:rFonts w:ascii="Arial" w:eastAsia="Times New Roman" w:hAnsi="Arial" w:cs="Arial"/>
          <w:lang w:val="ru-RU"/>
        </w:rPr>
        <w:t xml:space="preserve">определенных знаний и навыков, </w:t>
      </w:r>
      <w:r w:rsidR="001427AB">
        <w:rPr>
          <w:rFonts w:ascii="Arial" w:eastAsia="Times New Roman" w:hAnsi="Arial" w:cs="Arial"/>
          <w:lang w:val="ru-RU"/>
        </w:rPr>
        <w:t xml:space="preserve">обусловленных его </w:t>
      </w:r>
      <w:r w:rsidR="00351097">
        <w:rPr>
          <w:rFonts w:ascii="Arial" w:eastAsia="Times New Roman" w:hAnsi="Arial" w:cs="Arial"/>
          <w:lang w:val="ru-RU"/>
        </w:rPr>
        <w:t>индивидуальны</w:t>
      </w:r>
      <w:r w:rsidR="001427AB">
        <w:rPr>
          <w:rFonts w:ascii="Arial" w:eastAsia="Times New Roman" w:hAnsi="Arial" w:cs="Arial"/>
          <w:lang w:val="ru-RU"/>
        </w:rPr>
        <w:t>ми</w:t>
      </w:r>
      <w:r w:rsidR="00351097">
        <w:rPr>
          <w:rFonts w:ascii="Arial" w:eastAsia="Times New Roman" w:hAnsi="Arial" w:cs="Arial"/>
          <w:lang w:val="ru-RU"/>
        </w:rPr>
        <w:t xml:space="preserve"> потребност</w:t>
      </w:r>
      <w:r w:rsidR="001427AB">
        <w:rPr>
          <w:rFonts w:ascii="Arial" w:eastAsia="Times New Roman" w:hAnsi="Arial" w:cs="Arial"/>
          <w:lang w:val="ru-RU"/>
        </w:rPr>
        <w:t>ями</w:t>
      </w:r>
      <w:r w:rsidR="00351097">
        <w:rPr>
          <w:rFonts w:ascii="Arial" w:eastAsia="Times New Roman" w:hAnsi="Arial" w:cs="Arial"/>
          <w:lang w:val="ru-RU"/>
        </w:rPr>
        <w:t>.  Во</w:t>
      </w:r>
      <w:r w:rsidR="00351097" w:rsidRPr="00351097">
        <w:rPr>
          <w:rFonts w:ascii="Arial" w:eastAsia="Times New Roman" w:hAnsi="Arial" w:cs="Arial"/>
          <w:lang w:val="ru-RU"/>
        </w:rPr>
        <w:t>-</w:t>
      </w:r>
      <w:r w:rsidR="00351097">
        <w:rPr>
          <w:rFonts w:ascii="Arial" w:eastAsia="Times New Roman" w:hAnsi="Arial" w:cs="Arial"/>
          <w:lang w:val="ru-RU"/>
        </w:rPr>
        <w:t>вторых</w:t>
      </w:r>
      <w:r w:rsidR="00351097" w:rsidRPr="00351097">
        <w:rPr>
          <w:rFonts w:ascii="Arial" w:eastAsia="Times New Roman" w:hAnsi="Arial" w:cs="Arial"/>
          <w:lang w:val="ru-RU"/>
        </w:rPr>
        <w:t xml:space="preserve">, </w:t>
      </w:r>
      <w:r w:rsidR="001427AB">
        <w:rPr>
          <w:rFonts w:ascii="Arial" w:eastAsia="Times New Roman" w:hAnsi="Arial" w:cs="Arial"/>
          <w:lang w:val="ru-RU"/>
        </w:rPr>
        <w:t>настоящее р</w:t>
      </w:r>
      <w:r w:rsidR="00351097">
        <w:rPr>
          <w:rFonts w:ascii="Arial" w:eastAsia="Times New Roman" w:hAnsi="Arial" w:cs="Arial"/>
          <w:lang w:val="ru-RU"/>
        </w:rPr>
        <w:t>уководство</w:t>
      </w:r>
      <w:r w:rsidR="00351097" w:rsidRPr="00351097">
        <w:rPr>
          <w:rFonts w:ascii="Arial" w:eastAsia="Times New Roman" w:hAnsi="Arial" w:cs="Arial"/>
          <w:lang w:val="ru-RU"/>
        </w:rPr>
        <w:t xml:space="preserve"> </w:t>
      </w:r>
      <w:r w:rsidR="00351097">
        <w:rPr>
          <w:rFonts w:ascii="Arial" w:eastAsia="Times New Roman" w:hAnsi="Arial" w:cs="Arial"/>
          <w:lang w:val="ru-RU"/>
        </w:rPr>
        <w:t>призвано</w:t>
      </w:r>
      <w:r w:rsidR="00351097" w:rsidRPr="00351097">
        <w:rPr>
          <w:rFonts w:ascii="Arial" w:eastAsia="Times New Roman" w:hAnsi="Arial" w:cs="Arial"/>
          <w:lang w:val="ru-RU"/>
        </w:rPr>
        <w:t xml:space="preserve"> </w:t>
      </w:r>
      <w:r w:rsidR="001427AB">
        <w:rPr>
          <w:rFonts w:ascii="Arial" w:eastAsia="Times New Roman" w:hAnsi="Arial" w:cs="Arial"/>
          <w:lang w:val="ru-RU"/>
        </w:rPr>
        <w:t xml:space="preserve">ответить на </w:t>
      </w:r>
      <w:r w:rsidR="00351097">
        <w:rPr>
          <w:rFonts w:ascii="Arial" w:eastAsia="Times New Roman" w:hAnsi="Arial" w:cs="Arial"/>
          <w:lang w:val="ru-RU"/>
        </w:rPr>
        <w:t>некоторые</w:t>
      </w:r>
      <w:r w:rsidR="00351097" w:rsidRPr="00351097">
        <w:rPr>
          <w:rFonts w:ascii="Arial" w:eastAsia="Times New Roman" w:hAnsi="Arial" w:cs="Arial"/>
          <w:lang w:val="ru-RU"/>
        </w:rPr>
        <w:t xml:space="preserve"> </w:t>
      </w:r>
      <w:r w:rsidR="001427AB">
        <w:rPr>
          <w:rFonts w:ascii="Arial" w:eastAsia="Times New Roman" w:hAnsi="Arial" w:cs="Arial"/>
          <w:lang w:val="ru-RU"/>
        </w:rPr>
        <w:t>вопросы</w:t>
      </w:r>
      <w:r w:rsidR="00351097" w:rsidRPr="00351097">
        <w:rPr>
          <w:rFonts w:ascii="Arial" w:eastAsia="Times New Roman" w:hAnsi="Arial" w:cs="Arial"/>
          <w:lang w:val="ru-RU"/>
        </w:rPr>
        <w:t xml:space="preserve">, </w:t>
      </w:r>
      <w:r w:rsidR="00351097">
        <w:rPr>
          <w:rFonts w:ascii="Arial" w:eastAsia="Times New Roman" w:hAnsi="Arial" w:cs="Arial"/>
          <w:lang w:val="ru-RU"/>
        </w:rPr>
        <w:t xml:space="preserve">возникающие </w:t>
      </w:r>
      <w:r w:rsidR="001427AB">
        <w:rPr>
          <w:rFonts w:ascii="Arial" w:eastAsia="Times New Roman" w:hAnsi="Arial" w:cs="Arial"/>
          <w:lang w:val="ru-RU"/>
        </w:rPr>
        <w:t xml:space="preserve">в контексте повседневной работы </w:t>
      </w:r>
      <w:r w:rsidR="00351097">
        <w:rPr>
          <w:rFonts w:ascii="Arial" w:eastAsia="Times New Roman" w:hAnsi="Arial" w:cs="Arial"/>
          <w:lang w:val="ru-RU"/>
        </w:rPr>
        <w:t xml:space="preserve">центра передачи </w:t>
      </w:r>
      <w:r w:rsidR="001427AB">
        <w:rPr>
          <w:rFonts w:ascii="Arial" w:eastAsia="Times New Roman" w:hAnsi="Arial" w:cs="Arial"/>
          <w:lang w:val="ru-RU"/>
        </w:rPr>
        <w:t xml:space="preserve">технологии </w:t>
      </w:r>
      <w:r w:rsidR="00351097">
        <w:rPr>
          <w:rFonts w:ascii="Arial" w:eastAsia="Times New Roman" w:hAnsi="Arial" w:cs="Arial"/>
          <w:lang w:val="ru-RU"/>
        </w:rPr>
        <w:t>или подразделения по коммерциализации технологий</w:t>
      </w:r>
      <w:r w:rsidR="001427AB">
        <w:rPr>
          <w:rFonts w:ascii="Arial" w:eastAsia="Times New Roman" w:hAnsi="Arial" w:cs="Arial"/>
          <w:lang w:val="ru-RU"/>
        </w:rPr>
        <w:t xml:space="preserve">, функционирующего </w:t>
      </w:r>
      <w:r w:rsidR="00351097">
        <w:rPr>
          <w:rFonts w:ascii="Arial" w:eastAsia="Times New Roman" w:hAnsi="Arial" w:cs="Arial"/>
          <w:lang w:val="ru-RU"/>
        </w:rPr>
        <w:t xml:space="preserve">на базе исследовательского института.  </w:t>
      </w:r>
      <w:r w:rsidR="00FB351F">
        <w:rPr>
          <w:rFonts w:ascii="Arial" w:eastAsia="Times New Roman" w:hAnsi="Arial" w:cs="Arial"/>
          <w:lang w:val="ru-RU"/>
        </w:rPr>
        <w:t>Другими</w:t>
      </w:r>
      <w:r w:rsidR="00FB351F" w:rsidRPr="00FB351F">
        <w:rPr>
          <w:rFonts w:ascii="Arial" w:eastAsia="Times New Roman" w:hAnsi="Arial" w:cs="Arial"/>
          <w:lang w:val="ru-RU"/>
        </w:rPr>
        <w:t xml:space="preserve"> </w:t>
      </w:r>
      <w:r w:rsidR="00FB351F">
        <w:rPr>
          <w:rFonts w:ascii="Arial" w:eastAsia="Times New Roman" w:hAnsi="Arial" w:cs="Arial"/>
          <w:lang w:val="ru-RU"/>
        </w:rPr>
        <w:t>словами</w:t>
      </w:r>
      <w:r w:rsidR="00FB351F" w:rsidRPr="00FB351F">
        <w:rPr>
          <w:rFonts w:ascii="Arial" w:eastAsia="Times New Roman" w:hAnsi="Arial" w:cs="Arial"/>
          <w:lang w:val="ru-RU"/>
        </w:rPr>
        <w:t xml:space="preserve">, </w:t>
      </w:r>
      <w:r w:rsidR="001427AB">
        <w:rPr>
          <w:rFonts w:ascii="Arial" w:eastAsia="Times New Roman" w:hAnsi="Arial" w:cs="Arial"/>
          <w:lang w:val="ru-RU"/>
        </w:rPr>
        <w:t>данное р</w:t>
      </w:r>
      <w:r w:rsidR="00FB351F">
        <w:rPr>
          <w:rFonts w:ascii="Arial" w:eastAsia="Times New Roman" w:hAnsi="Arial" w:cs="Arial"/>
          <w:lang w:val="ru-RU"/>
        </w:rPr>
        <w:t>уководство</w:t>
      </w:r>
      <w:r w:rsidR="00FB351F" w:rsidRPr="00FB351F">
        <w:rPr>
          <w:rFonts w:ascii="Arial" w:eastAsia="Times New Roman" w:hAnsi="Arial" w:cs="Arial"/>
          <w:lang w:val="ru-RU"/>
        </w:rPr>
        <w:t xml:space="preserve"> </w:t>
      </w:r>
      <w:r w:rsidR="00FB351F">
        <w:rPr>
          <w:rFonts w:ascii="Arial" w:eastAsia="Times New Roman" w:hAnsi="Arial" w:cs="Arial"/>
          <w:lang w:val="ru-RU"/>
        </w:rPr>
        <w:t>направлено на то, чтобы помочь в решении проблем в сфере, требующей быстрых и практически</w:t>
      </w:r>
      <w:r w:rsidR="001427AB">
        <w:rPr>
          <w:rFonts w:ascii="Arial" w:eastAsia="Times New Roman" w:hAnsi="Arial" w:cs="Arial"/>
          <w:lang w:val="ru-RU"/>
        </w:rPr>
        <w:t xml:space="preserve"> ориентированных</w:t>
      </w:r>
      <w:r w:rsidR="00FB351F">
        <w:rPr>
          <w:rFonts w:ascii="Arial" w:eastAsia="Times New Roman" w:hAnsi="Arial" w:cs="Arial"/>
          <w:lang w:val="ru-RU"/>
        </w:rPr>
        <w:t xml:space="preserve"> решений.</w:t>
      </w:r>
      <w:r w:rsidR="00E703A4" w:rsidRPr="00FB351F">
        <w:rPr>
          <w:rFonts w:ascii="Arial" w:eastAsia="Times New Roman" w:hAnsi="Arial" w:cs="Arial"/>
          <w:lang w:val="ru-RU"/>
        </w:rPr>
        <w:t xml:space="preserve">  </w:t>
      </w:r>
    </w:p>
    <w:p w:rsidR="00E703A4" w:rsidRPr="00AC7BDD" w:rsidRDefault="00976109" w:rsidP="00FF641C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lastRenderedPageBreak/>
        <w:t>В</w:t>
      </w:r>
      <w:r w:rsidRPr="009761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настоящем</w:t>
      </w:r>
      <w:r w:rsidR="001427AB">
        <w:rPr>
          <w:rFonts w:ascii="Arial" w:eastAsia="Times New Roman" w:hAnsi="Arial" w:cs="Arial"/>
          <w:lang w:val="ru-RU"/>
        </w:rPr>
        <w:t xml:space="preserve"> пособии </w:t>
      </w:r>
      <w:r>
        <w:rPr>
          <w:rFonts w:ascii="Arial" w:eastAsia="Times New Roman" w:hAnsi="Arial" w:cs="Arial"/>
          <w:lang w:val="ru-RU"/>
        </w:rPr>
        <w:t>приводится</w:t>
      </w:r>
      <w:r w:rsidRPr="009761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обзор</w:t>
      </w:r>
      <w:r w:rsidRPr="009761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некоторых</w:t>
      </w:r>
      <w:r w:rsidRPr="009761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 xml:space="preserve">существующих методик </w:t>
      </w:r>
      <w:r w:rsidR="001427AB">
        <w:rPr>
          <w:rFonts w:ascii="Arial" w:eastAsia="Times New Roman" w:hAnsi="Arial" w:cs="Arial"/>
          <w:lang w:val="ru-RU"/>
        </w:rPr>
        <w:t xml:space="preserve">количественной и качественной </w:t>
      </w:r>
      <w:r>
        <w:rPr>
          <w:rFonts w:ascii="Arial" w:eastAsia="Times New Roman" w:hAnsi="Arial" w:cs="Arial"/>
          <w:lang w:val="ru-RU"/>
        </w:rPr>
        <w:t xml:space="preserve">оценки ИС.  </w:t>
      </w:r>
      <w:r w:rsidR="00CA0183">
        <w:rPr>
          <w:rFonts w:ascii="Arial" w:eastAsia="Times New Roman" w:hAnsi="Arial" w:cs="Arial"/>
          <w:lang w:val="ru-RU"/>
        </w:rPr>
        <w:t>Особое</w:t>
      </w:r>
      <w:r w:rsidR="00CA0183" w:rsidRPr="00CA0183">
        <w:rPr>
          <w:rFonts w:ascii="Arial" w:eastAsia="Times New Roman" w:hAnsi="Arial" w:cs="Arial"/>
          <w:lang w:val="ru-RU"/>
        </w:rPr>
        <w:t xml:space="preserve"> </w:t>
      </w:r>
      <w:r w:rsidR="00CA0183">
        <w:rPr>
          <w:rFonts w:ascii="Arial" w:eastAsia="Times New Roman" w:hAnsi="Arial" w:cs="Arial"/>
          <w:lang w:val="ru-RU"/>
        </w:rPr>
        <w:t>внимание</w:t>
      </w:r>
      <w:r w:rsidR="00CA0183" w:rsidRPr="00CA0183">
        <w:rPr>
          <w:rFonts w:ascii="Arial" w:eastAsia="Times New Roman" w:hAnsi="Arial" w:cs="Arial"/>
          <w:lang w:val="ru-RU"/>
        </w:rPr>
        <w:t xml:space="preserve"> </w:t>
      </w:r>
      <w:r w:rsidR="00CA0183">
        <w:rPr>
          <w:rFonts w:ascii="Arial" w:eastAsia="Times New Roman" w:hAnsi="Arial" w:cs="Arial"/>
          <w:lang w:val="ru-RU"/>
        </w:rPr>
        <w:t>уделяется</w:t>
      </w:r>
      <w:r w:rsidR="00CA0183" w:rsidRPr="00CA0183">
        <w:rPr>
          <w:rFonts w:ascii="Arial" w:eastAsia="Times New Roman" w:hAnsi="Arial" w:cs="Arial"/>
          <w:lang w:val="ru-RU"/>
        </w:rPr>
        <w:t xml:space="preserve"> </w:t>
      </w:r>
      <w:r w:rsidR="00CA0183">
        <w:rPr>
          <w:rFonts w:ascii="Arial" w:eastAsia="Times New Roman" w:hAnsi="Arial" w:cs="Arial"/>
          <w:lang w:val="ru-RU"/>
        </w:rPr>
        <w:t>методикам</w:t>
      </w:r>
      <w:r w:rsidR="00CA0183" w:rsidRPr="00CA0183">
        <w:rPr>
          <w:rFonts w:ascii="Arial" w:eastAsia="Times New Roman" w:hAnsi="Arial" w:cs="Arial"/>
          <w:lang w:val="ru-RU"/>
        </w:rPr>
        <w:t xml:space="preserve">, </w:t>
      </w:r>
      <w:r w:rsidR="001427AB">
        <w:rPr>
          <w:rFonts w:ascii="Arial" w:eastAsia="Times New Roman" w:hAnsi="Arial" w:cs="Arial"/>
          <w:lang w:val="ru-RU"/>
        </w:rPr>
        <w:t xml:space="preserve">наиболее </w:t>
      </w:r>
      <w:r w:rsidR="00CA0183">
        <w:rPr>
          <w:rFonts w:ascii="Arial" w:eastAsia="Times New Roman" w:hAnsi="Arial" w:cs="Arial"/>
          <w:lang w:val="ru-RU"/>
        </w:rPr>
        <w:t>широко доступным</w:t>
      </w:r>
      <w:r w:rsidR="00CA0183" w:rsidRPr="00CA0183">
        <w:rPr>
          <w:rFonts w:ascii="Arial" w:eastAsia="Times New Roman" w:hAnsi="Arial" w:cs="Arial"/>
          <w:lang w:val="ru-RU"/>
        </w:rPr>
        <w:t xml:space="preserve"> </w:t>
      </w:r>
      <w:r w:rsidR="00CA0183">
        <w:rPr>
          <w:rFonts w:ascii="Arial" w:eastAsia="Times New Roman" w:hAnsi="Arial" w:cs="Arial"/>
          <w:lang w:val="ru-RU"/>
        </w:rPr>
        <w:t xml:space="preserve">обычному читателю, </w:t>
      </w:r>
      <w:r w:rsidR="00034504">
        <w:rPr>
          <w:rFonts w:ascii="Arial" w:eastAsia="Times New Roman" w:hAnsi="Arial" w:cs="Arial"/>
          <w:lang w:val="ru-RU"/>
        </w:rPr>
        <w:t xml:space="preserve">при этом </w:t>
      </w:r>
      <w:r w:rsidR="00CA0183">
        <w:rPr>
          <w:rFonts w:ascii="Arial" w:eastAsia="Times New Roman" w:hAnsi="Arial" w:cs="Arial"/>
          <w:lang w:val="ru-RU"/>
        </w:rPr>
        <w:t>рассматриваются и дополнительные метатехники</w:t>
      </w:r>
      <w:r w:rsidR="00724D66">
        <w:rPr>
          <w:rFonts w:ascii="Arial" w:eastAsia="Times New Roman" w:hAnsi="Arial" w:cs="Arial"/>
          <w:lang w:val="ru-RU"/>
        </w:rPr>
        <w:t xml:space="preserve"> «трехсторонней»</w:t>
      </w:r>
      <w:r w:rsidR="00CA0183">
        <w:rPr>
          <w:rFonts w:ascii="Arial" w:eastAsia="Times New Roman" w:hAnsi="Arial" w:cs="Arial"/>
          <w:lang w:val="ru-RU"/>
        </w:rPr>
        <w:t xml:space="preserve"> </w:t>
      </w:r>
      <w:r w:rsidR="00724D66">
        <w:rPr>
          <w:rFonts w:ascii="Arial" w:eastAsia="Times New Roman" w:hAnsi="Arial" w:cs="Arial"/>
          <w:lang w:val="ru-RU"/>
        </w:rPr>
        <w:t>оценки, т.е. оценки минимума, максимума и среднего значения.  Кроме</w:t>
      </w:r>
      <w:r w:rsidR="00724D66" w:rsidRPr="00724D66">
        <w:rPr>
          <w:rFonts w:ascii="Arial" w:eastAsia="Times New Roman" w:hAnsi="Arial" w:cs="Arial"/>
          <w:lang w:val="ru-RU"/>
        </w:rPr>
        <w:t xml:space="preserve"> </w:t>
      </w:r>
      <w:r w:rsidR="00724D66">
        <w:rPr>
          <w:rFonts w:ascii="Arial" w:eastAsia="Times New Roman" w:hAnsi="Arial" w:cs="Arial"/>
          <w:lang w:val="ru-RU"/>
        </w:rPr>
        <w:t>того</w:t>
      </w:r>
      <w:r w:rsidR="00724D66" w:rsidRPr="00724D66">
        <w:rPr>
          <w:rFonts w:ascii="Arial" w:eastAsia="Times New Roman" w:hAnsi="Arial" w:cs="Arial"/>
          <w:lang w:val="ru-RU"/>
        </w:rPr>
        <w:t xml:space="preserve">, </w:t>
      </w:r>
      <w:r w:rsidR="00724D66">
        <w:rPr>
          <w:rFonts w:ascii="Arial" w:eastAsia="Times New Roman" w:hAnsi="Arial" w:cs="Arial"/>
          <w:lang w:val="ru-RU"/>
        </w:rPr>
        <w:t>в</w:t>
      </w:r>
      <w:r w:rsidR="00724D66" w:rsidRPr="00724D66">
        <w:rPr>
          <w:rFonts w:ascii="Arial" w:eastAsia="Times New Roman" w:hAnsi="Arial" w:cs="Arial"/>
          <w:lang w:val="ru-RU"/>
        </w:rPr>
        <w:t xml:space="preserve"> </w:t>
      </w:r>
      <w:r w:rsidR="00AC7BDD">
        <w:rPr>
          <w:rFonts w:ascii="Arial" w:eastAsia="Times New Roman" w:hAnsi="Arial" w:cs="Arial"/>
          <w:lang w:val="ru-RU"/>
        </w:rPr>
        <w:t>р</w:t>
      </w:r>
      <w:r w:rsidR="00724D66">
        <w:rPr>
          <w:rFonts w:ascii="Arial" w:eastAsia="Times New Roman" w:hAnsi="Arial" w:cs="Arial"/>
          <w:lang w:val="ru-RU"/>
        </w:rPr>
        <w:t>уководстве</w:t>
      </w:r>
      <w:r w:rsidR="00724D66" w:rsidRPr="00724D66">
        <w:rPr>
          <w:rFonts w:ascii="Arial" w:eastAsia="Times New Roman" w:hAnsi="Arial" w:cs="Arial"/>
          <w:lang w:val="ru-RU"/>
        </w:rPr>
        <w:t xml:space="preserve"> </w:t>
      </w:r>
      <w:r w:rsidR="00724D66">
        <w:rPr>
          <w:rFonts w:ascii="Arial" w:eastAsia="Times New Roman" w:hAnsi="Arial" w:cs="Arial"/>
          <w:lang w:val="ru-RU"/>
        </w:rPr>
        <w:t>содержатся</w:t>
      </w:r>
      <w:r w:rsidR="00724D66" w:rsidRPr="00724D66">
        <w:rPr>
          <w:rFonts w:ascii="Arial" w:eastAsia="Times New Roman" w:hAnsi="Arial" w:cs="Arial"/>
          <w:lang w:val="ru-RU"/>
        </w:rPr>
        <w:t xml:space="preserve"> </w:t>
      </w:r>
      <w:r w:rsidR="00724D66">
        <w:rPr>
          <w:rFonts w:ascii="Arial" w:eastAsia="Times New Roman" w:hAnsi="Arial" w:cs="Arial"/>
          <w:lang w:val="ru-RU"/>
        </w:rPr>
        <w:t>рекомендации</w:t>
      </w:r>
      <w:r w:rsidR="00724D66" w:rsidRPr="00724D66">
        <w:rPr>
          <w:rFonts w:ascii="Arial" w:eastAsia="Times New Roman" w:hAnsi="Arial" w:cs="Arial"/>
          <w:lang w:val="ru-RU"/>
        </w:rPr>
        <w:t xml:space="preserve"> </w:t>
      </w:r>
      <w:r w:rsidR="00724D66">
        <w:rPr>
          <w:rFonts w:ascii="Arial" w:eastAsia="Times New Roman" w:hAnsi="Arial" w:cs="Arial"/>
          <w:lang w:val="ru-RU"/>
        </w:rPr>
        <w:t>в</w:t>
      </w:r>
      <w:r w:rsidR="00724D66" w:rsidRPr="00724D66">
        <w:rPr>
          <w:rFonts w:ascii="Arial" w:eastAsia="Times New Roman" w:hAnsi="Arial" w:cs="Arial"/>
          <w:lang w:val="ru-RU"/>
        </w:rPr>
        <w:t xml:space="preserve"> </w:t>
      </w:r>
      <w:r w:rsidR="00724D66">
        <w:rPr>
          <w:rFonts w:ascii="Arial" w:eastAsia="Times New Roman" w:hAnsi="Arial" w:cs="Arial"/>
          <w:lang w:val="ru-RU"/>
        </w:rPr>
        <w:t>отношении</w:t>
      </w:r>
      <w:r w:rsidR="00724D66" w:rsidRPr="00724D66">
        <w:rPr>
          <w:rFonts w:ascii="Arial" w:eastAsia="Times New Roman" w:hAnsi="Arial" w:cs="Arial"/>
          <w:lang w:val="ru-RU"/>
        </w:rPr>
        <w:t xml:space="preserve"> </w:t>
      </w:r>
      <w:r w:rsidR="00724D66">
        <w:rPr>
          <w:rFonts w:ascii="Arial" w:eastAsia="Times New Roman" w:hAnsi="Arial" w:cs="Arial"/>
          <w:lang w:val="ru-RU"/>
        </w:rPr>
        <w:t>ситуаций</w:t>
      </w:r>
      <w:r w:rsidR="00724D66" w:rsidRPr="00724D66">
        <w:rPr>
          <w:rFonts w:ascii="Arial" w:eastAsia="Times New Roman" w:hAnsi="Arial" w:cs="Arial"/>
          <w:lang w:val="ru-RU"/>
        </w:rPr>
        <w:t xml:space="preserve">, </w:t>
      </w:r>
      <w:r w:rsidR="00724D66">
        <w:rPr>
          <w:rFonts w:ascii="Arial" w:eastAsia="Times New Roman" w:hAnsi="Arial" w:cs="Arial"/>
          <w:lang w:val="ru-RU"/>
        </w:rPr>
        <w:t xml:space="preserve">когда вариант оценки, предлагаемый в академической литературе, </w:t>
      </w:r>
      <w:r w:rsidR="00034504">
        <w:rPr>
          <w:rFonts w:ascii="Arial" w:eastAsia="Times New Roman" w:hAnsi="Arial" w:cs="Arial"/>
          <w:lang w:val="ru-RU"/>
        </w:rPr>
        <w:t xml:space="preserve">возможно, не позволит решить </w:t>
      </w:r>
      <w:r w:rsidR="00724D66">
        <w:rPr>
          <w:rFonts w:ascii="Arial" w:eastAsia="Times New Roman" w:hAnsi="Arial" w:cs="Arial"/>
          <w:lang w:val="ru-RU"/>
        </w:rPr>
        <w:t>практическ</w:t>
      </w:r>
      <w:r w:rsidR="00034504">
        <w:rPr>
          <w:rFonts w:ascii="Arial" w:eastAsia="Times New Roman" w:hAnsi="Arial" w:cs="Arial"/>
          <w:lang w:val="ru-RU"/>
        </w:rPr>
        <w:t>ую деловую задачу.  Например</w:t>
      </w:r>
      <w:r w:rsidR="00034504" w:rsidRPr="00034504">
        <w:rPr>
          <w:rFonts w:ascii="Arial" w:eastAsia="Times New Roman" w:hAnsi="Arial" w:cs="Arial"/>
          <w:lang w:val="ru-RU"/>
        </w:rPr>
        <w:t xml:space="preserve">, </w:t>
      </w:r>
      <w:r w:rsidR="00034504">
        <w:rPr>
          <w:rFonts w:ascii="Arial" w:eastAsia="Times New Roman" w:hAnsi="Arial" w:cs="Arial"/>
          <w:lang w:val="ru-RU"/>
        </w:rPr>
        <w:t>в</w:t>
      </w:r>
      <w:r w:rsidR="00034504" w:rsidRPr="00034504">
        <w:rPr>
          <w:rFonts w:ascii="Arial" w:eastAsia="Times New Roman" w:hAnsi="Arial" w:cs="Arial"/>
          <w:lang w:val="ru-RU"/>
        </w:rPr>
        <w:t xml:space="preserve"> </w:t>
      </w:r>
      <w:r w:rsidR="00AC7BDD">
        <w:rPr>
          <w:rFonts w:ascii="Arial" w:eastAsia="Times New Roman" w:hAnsi="Arial" w:cs="Arial"/>
          <w:lang w:val="ru-RU"/>
        </w:rPr>
        <w:t>р</w:t>
      </w:r>
      <w:r w:rsidR="00034504">
        <w:rPr>
          <w:rFonts w:ascii="Arial" w:eastAsia="Times New Roman" w:hAnsi="Arial" w:cs="Arial"/>
          <w:lang w:val="ru-RU"/>
        </w:rPr>
        <w:t>уководстве</w:t>
      </w:r>
      <w:r w:rsidR="00034504" w:rsidRPr="00034504">
        <w:rPr>
          <w:rFonts w:ascii="Arial" w:eastAsia="Times New Roman" w:hAnsi="Arial" w:cs="Arial"/>
          <w:lang w:val="ru-RU"/>
        </w:rPr>
        <w:t xml:space="preserve"> </w:t>
      </w:r>
      <w:r w:rsidR="00034504">
        <w:rPr>
          <w:rFonts w:ascii="Arial" w:eastAsia="Times New Roman" w:hAnsi="Arial" w:cs="Arial"/>
          <w:lang w:val="ru-RU"/>
        </w:rPr>
        <w:t>представлены</w:t>
      </w:r>
      <w:r w:rsidR="00034504" w:rsidRPr="00034504">
        <w:rPr>
          <w:rFonts w:ascii="Arial" w:eastAsia="Times New Roman" w:hAnsi="Arial" w:cs="Arial"/>
          <w:lang w:val="ru-RU"/>
        </w:rPr>
        <w:t xml:space="preserve"> </w:t>
      </w:r>
      <w:r w:rsidR="00034504">
        <w:rPr>
          <w:rFonts w:ascii="Arial" w:eastAsia="Times New Roman" w:hAnsi="Arial" w:cs="Arial"/>
          <w:lang w:val="ru-RU"/>
        </w:rPr>
        <w:t>парадигмы</w:t>
      </w:r>
      <w:r w:rsidR="00034504" w:rsidRPr="00034504">
        <w:rPr>
          <w:rFonts w:ascii="Arial" w:eastAsia="Times New Roman" w:hAnsi="Arial" w:cs="Arial"/>
          <w:lang w:val="ru-RU"/>
        </w:rPr>
        <w:t xml:space="preserve"> </w:t>
      </w:r>
      <w:r w:rsidR="00034504">
        <w:rPr>
          <w:rFonts w:ascii="Arial" w:eastAsia="Times New Roman" w:hAnsi="Arial" w:cs="Arial"/>
          <w:lang w:val="ru-RU"/>
        </w:rPr>
        <w:t>оперативного поиска</w:t>
      </w:r>
      <w:r w:rsidR="00034504" w:rsidRPr="00034504">
        <w:rPr>
          <w:rFonts w:ascii="Arial" w:eastAsia="Times New Roman" w:hAnsi="Arial" w:cs="Arial"/>
          <w:lang w:val="ru-RU"/>
        </w:rPr>
        <w:t xml:space="preserve"> </w:t>
      </w:r>
      <w:r w:rsidR="00AC7BDD">
        <w:rPr>
          <w:rFonts w:ascii="Arial" w:eastAsia="Times New Roman" w:hAnsi="Arial" w:cs="Arial"/>
          <w:lang w:val="ru-RU"/>
        </w:rPr>
        <w:t xml:space="preserve">подходящих </w:t>
      </w:r>
      <w:r w:rsidR="00034504">
        <w:rPr>
          <w:rFonts w:ascii="Arial" w:eastAsia="Times New Roman" w:hAnsi="Arial" w:cs="Arial"/>
          <w:lang w:val="ru-RU"/>
        </w:rPr>
        <w:t>решений в ситуациях, когда поиск более точно</w:t>
      </w:r>
      <w:r w:rsidR="00C94F22">
        <w:rPr>
          <w:rFonts w:ascii="Arial" w:eastAsia="Times New Roman" w:hAnsi="Arial" w:cs="Arial"/>
          <w:lang w:val="ru-RU"/>
        </w:rPr>
        <w:t>й</w:t>
      </w:r>
      <w:r w:rsidR="00034504">
        <w:rPr>
          <w:rFonts w:ascii="Arial" w:eastAsia="Times New Roman" w:hAnsi="Arial" w:cs="Arial"/>
          <w:lang w:val="ru-RU"/>
        </w:rPr>
        <w:t xml:space="preserve"> академическо</w:t>
      </w:r>
      <w:r w:rsidR="00C94F22">
        <w:rPr>
          <w:rFonts w:ascii="Arial" w:eastAsia="Times New Roman" w:hAnsi="Arial" w:cs="Arial"/>
          <w:lang w:val="ru-RU"/>
        </w:rPr>
        <w:t>й схемы действий</w:t>
      </w:r>
      <w:r w:rsidR="00034504">
        <w:rPr>
          <w:rFonts w:ascii="Arial" w:eastAsia="Times New Roman" w:hAnsi="Arial" w:cs="Arial"/>
          <w:lang w:val="ru-RU"/>
        </w:rPr>
        <w:t xml:space="preserve"> может </w:t>
      </w:r>
      <w:r w:rsidR="00C94F22">
        <w:rPr>
          <w:rFonts w:ascii="Arial" w:eastAsia="Times New Roman" w:hAnsi="Arial" w:cs="Arial"/>
          <w:lang w:val="ru-RU"/>
        </w:rPr>
        <w:t>быть</w:t>
      </w:r>
      <w:r w:rsidR="00AC7BDD">
        <w:rPr>
          <w:rFonts w:ascii="Arial" w:eastAsia="Times New Roman" w:hAnsi="Arial" w:cs="Arial"/>
          <w:lang w:val="ru-RU"/>
        </w:rPr>
        <w:t xml:space="preserve"> неприемлем </w:t>
      </w:r>
      <w:r w:rsidR="00C94F22">
        <w:rPr>
          <w:rFonts w:ascii="Arial" w:eastAsia="Times New Roman" w:hAnsi="Arial" w:cs="Arial"/>
          <w:lang w:val="ru-RU"/>
        </w:rPr>
        <w:t xml:space="preserve">для выполнения конкретной функциональной задачи, например </w:t>
      </w:r>
      <w:r w:rsidR="00AC7BDD">
        <w:rPr>
          <w:rFonts w:ascii="Arial" w:eastAsia="Times New Roman" w:hAnsi="Arial" w:cs="Arial"/>
          <w:lang w:val="ru-RU"/>
        </w:rPr>
        <w:t>по причине временных</w:t>
      </w:r>
      <w:r w:rsidR="00C94F22">
        <w:rPr>
          <w:rFonts w:ascii="Arial" w:eastAsia="Times New Roman" w:hAnsi="Arial" w:cs="Arial"/>
          <w:lang w:val="ru-RU"/>
        </w:rPr>
        <w:t xml:space="preserve"> и</w:t>
      </w:r>
      <w:r w:rsidR="00E703A4" w:rsidRPr="00C94F22">
        <w:rPr>
          <w:rFonts w:ascii="Arial" w:eastAsia="Times New Roman" w:hAnsi="Arial" w:cs="Arial"/>
          <w:lang w:val="ru-RU"/>
        </w:rPr>
        <w:t>/</w:t>
      </w:r>
      <w:r w:rsidR="00C94F22">
        <w:rPr>
          <w:rFonts w:ascii="Arial" w:eastAsia="Times New Roman" w:hAnsi="Arial" w:cs="Arial"/>
          <w:lang w:val="ru-RU"/>
        </w:rPr>
        <w:t>или бюджетны</w:t>
      </w:r>
      <w:r w:rsidR="00AC7BDD">
        <w:rPr>
          <w:rFonts w:ascii="Arial" w:eastAsia="Times New Roman" w:hAnsi="Arial" w:cs="Arial"/>
          <w:lang w:val="ru-RU"/>
        </w:rPr>
        <w:t>х</w:t>
      </w:r>
      <w:r w:rsidR="00C94F22">
        <w:rPr>
          <w:rFonts w:ascii="Arial" w:eastAsia="Times New Roman" w:hAnsi="Arial" w:cs="Arial"/>
          <w:lang w:val="ru-RU"/>
        </w:rPr>
        <w:t xml:space="preserve"> ограничени</w:t>
      </w:r>
      <w:r w:rsidR="00AC7BDD">
        <w:rPr>
          <w:rFonts w:ascii="Arial" w:eastAsia="Times New Roman" w:hAnsi="Arial" w:cs="Arial"/>
          <w:lang w:val="ru-RU"/>
        </w:rPr>
        <w:t>й</w:t>
      </w:r>
      <w:r w:rsidR="00C94F22">
        <w:rPr>
          <w:rFonts w:ascii="Arial" w:eastAsia="Times New Roman" w:hAnsi="Arial" w:cs="Arial"/>
          <w:lang w:val="ru-RU"/>
        </w:rPr>
        <w:t xml:space="preserve">.  </w:t>
      </w:r>
      <w:r w:rsidR="009E7784">
        <w:rPr>
          <w:rFonts w:ascii="Arial" w:eastAsia="Times New Roman" w:hAnsi="Arial" w:cs="Arial"/>
          <w:lang w:val="ru-RU"/>
        </w:rPr>
        <w:t>М</w:t>
      </w:r>
      <w:r w:rsidR="00C94F22">
        <w:rPr>
          <w:rFonts w:ascii="Arial" w:eastAsia="Times New Roman" w:hAnsi="Arial" w:cs="Arial"/>
          <w:lang w:val="ru-RU"/>
        </w:rPr>
        <w:t>ен</w:t>
      </w:r>
      <w:r w:rsidR="009E7784">
        <w:rPr>
          <w:rFonts w:ascii="Arial" w:eastAsia="Times New Roman" w:hAnsi="Arial" w:cs="Arial"/>
          <w:lang w:val="ru-RU"/>
        </w:rPr>
        <w:t xml:space="preserve">ее подробно в </w:t>
      </w:r>
      <w:r w:rsidR="00AC7BDD">
        <w:rPr>
          <w:rFonts w:ascii="Arial" w:eastAsia="Times New Roman" w:hAnsi="Arial" w:cs="Arial"/>
          <w:lang w:val="ru-RU"/>
        </w:rPr>
        <w:t>р</w:t>
      </w:r>
      <w:r w:rsidR="009E7784">
        <w:rPr>
          <w:rFonts w:ascii="Arial" w:eastAsia="Times New Roman" w:hAnsi="Arial" w:cs="Arial"/>
          <w:lang w:val="ru-RU"/>
        </w:rPr>
        <w:t xml:space="preserve">уководстве рассматриваются </w:t>
      </w:r>
      <w:r w:rsidR="00C94F22">
        <w:rPr>
          <w:rFonts w:ascii="Arial" w:eastAsia="Times New Roman" w:hAnsi="Arial" w:cs="Arial"/>
          <w:lang w:val="ru-RU"/>
        </w:rPr>
        <w:t xml:space="preserve">ситуации, когда </w:t>
      </w:r>
      <w:r w:rsidR="009E7784">
        <w:rPr>
          <w:rFonts w:ascii="Arial" w:eastAsia="Times New Roman" w:hAnsi="Arial" w:cs="Arial"/>
          <w:lang w:val="ru-RU"/>
        </w:rPr>
        <w:t xml:space="preserve">в распоряжении </w:t>
      </w:r>
      <w:r w:rsidR="006E7739">
        <w:rPr>
          <w:rFonts w:ascii="Arial" w:eastAsia="Times New Roman" w:hAnsi="Arial" w:cs="Arial"/>
          <w:lang w:val="ru-RU"/>
        </w:rPr>
        <w:t>управляющ</w:t>
      </w:r>
      <w:r w:rsidR="009E7784">
        <w:rPr>
          <w:rFonts w:ascii="Arial" w:eastAsia="Times New Roman" w:hAnsi="Arial" w:cs="Arial"/>
          <w:lang w:val="ru-RU"/>
        </w:rPr>
        <w:t>его интеллектуальными активами имеется достаточно времени и ресурсов для пр</w:t>
      </w:r>
      <w:r w:rsidR="00AC7BDD">
        <w:rPr>
          <w:rFonts w:ascii="Arial" w:eastAsia="Times New Roman" w:hAnsi="Arial" w:cs="Arial"/>
          <w:lang w:val="ru-RU"/>
        </w:rPr>
        <w:t>ивлечения специалиста для пр</w:t>
      </w:r>
      <w:r w:rsidR="009E7784">
        <w:rPr>
          <w:rFonts w:ascii="Arial" w:eastAsia="Times New Roman" w:hAnsi="Arial" w:cs="Arial"/>
          <w:lang w:val="ru-RU"/>
        </w:rPr>
        <w:t xml:space="preserve">оведения оценки;  общая </w:t>
      </w:r>
      <w:r w:rsidR="00AC7BDD">
        <w:rPr>
          <w:rFonts w:ascii="Arial" w:eastAsia="Times New Roman" w:hAnsi="Arial" w:cs="Arial"/>
          <w:lang w:val="ru-RU"/>
        </w:rPr>
        <w:t xml:space="preserve">концепция </w:t>
      </w:r>
      <w:r w:rsidR="009E7784">
        <w:rPr>
          <w:rFonts w:ascii="Arial" w:eastAsia="Times New Roman" w:hAnsi="Arial" w:cs="Arial"/>
          <w:lang w:val="ru-RU"/>
        </w:rPr>
        <w:t xml:space="preserve">заключается в том, что по меньшей мере один из ресурсов, время или </w:t>
      </w:r>
      <w:r w:rsidR="00AC7BDD">
        <w:rPr>
          <w:rFonts w:ascii="Arial" w:eastAsia="Times New Roman" w:hAnsi="Arial" w:cs="Arial"/>
          <w:lang w:val="ru-RU"/>
        </w:rPr>
        <w:t>ресурсы</w:t>
      </w:r>
      <w:r w:rsidR="009E7784">
        <w:rPr>
          <w:rFonts w:ascii="Arial" w:eastAsia="Times New Roman" w:hAnsi="Arial" w:cs="Arial"/>
          <w:lang w:val="ru-RU"/>
        </w:rPr>
        <w:t>, л</w:t>
      </w:r>
      <w:r w:rsidR="00AC7BDD">
        <w:rPr>
          <w:rFonts w:ascii="Arial" w:eastAsia="Times New Roman" w:hAnsi="Arial" w:cs="Arial"/>
          <w:lang w:val="ru-RU"/>
        </w:rPr>
        <w:t xml:space="preserve">ибо отсутствует полностью, либо </w:t>
      </w:r>
      <w:r w:rsidR="009E7784">
        <w:rPr>
          <w:rFonts w:ascii="Arial" w:eastAsia="Times New Roman" w:hAnsi="Arial" w:cs="Arial"/>
          <w:lang w:val="ru-RU"/>
        </w:rPr>
        <w:t>в</w:t>
      </w:r>
      <w:r w:rsidR="00AC7BDD">
        <w:rPr>
          <w:rFonts w:ascii="Arial" w:eastAsia="Times New Roman" w:hAnsi="Arial" w:cs="Arial"/>
          <w:lang w:val="ru-RU"/>
        </w:rPr>
        <w:t>есьма ограничены.</w:t>
      </w:r>
    </w:p>
    <w:p w:rsidR="00DB66BC" w:rsidRPr="00AC7BDD" w:rsidRDefault="00DB66BC" w:rsidP="00A76894">
      <w:pPr>
        <w:spacing w:after="0" w:line="240" w:lineRule="auto"/>
        <w:ind w:firstLine="357"/>
        <w:rPr>
          <w:rFonts w:ascii="Arial" w:eastAsia="Times New Roman" w:hAnsi="Arial" w:cs="Arial"/>
          <w:lang w:val="ru-RU"/>
        </w:rPr>
      </w:pPr>
    </w:p>
    <w:p w:rsidR="00E703A4" w:rsidRPr="00087C77" w:rsidRDefault="00E36B75" w:rsidP="003B3F79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Настоящее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руководство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построено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принципу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справочного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пособия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проведению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количественной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качественной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оценки</w:t>
      </w:r>
      <w:r w:rsidR="00087C77">
        <w:rPr>
          <w:rFonts w:ascii="Arial" w:eastAsia="Times New Roman" w:hAnsi="Arial" w:cs="Arial"/>
          <w:lang w:val="ru-RU"/>
        </w:rPr>
        <w:t>,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так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же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как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справочник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строительному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проектированию</w:t>
      </w:r>
      <w:r w:rsidR="00087C77">
        <w:rPr>
          <w:rFonts w:ascii="Arial" w:eastAsia="Times New Roman" w:hAnsi="Arial" w:cs="Arial"/>
          <w:lang w:val="ru-RU"/>
        </w:rPr>
        <w:t xml:space="preserve">, который </w:t>
      </w:r>
      <w:r>
        <w:rPr>
          <w:rFonts w:ascii="Arial" w:eastAsia="Times New Roman" w:hAnsi="Arial" w:cs="Arial"/>
          <w:lang w:val="ru-RU"/>
        </w:rPr>
        <w:t>описывает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методику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строительства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моста</w:t>
      </w:r>
      <w:r w:rsidR="00087C77">
        <w:rPr>
          <w:rFonts w:ascii="Arial" w:eastAsia="Times New Roman" w:hAnsi="Arial" w:cs="Arial"/>
          <w:lang w:val="ru-RU"/>
        </w:rPr>
        <w:t xml:space="preserve">, делая </w:t>
      </w:r>
      <w:r>
        <w:rPr>
          <w:rFonts w:ascii="Arial" w:eastAsia="Times New Roman" w:hAnsi="Arial" w:cs="Arial"/>
          <w:lang w:val="ru-RU"/>
        </w:rPr>
        <w:t>акцент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на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практическом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аспекте</w:t>
      </w:r>
      <w:r w:rsidRPr="00E36B75">
        <w:rPr>
          <w:rFonts w:ascii="Arial" w:eastAsia="Times New Roman" w:hAnsi="Arial" w:cs="Arial"/>
          <w:lang w:val="ru-RU"/>
        </w:rPr>
        <w:t>,</w:t>
      </w:r>
      <w:r w:rsidR="00087C77">
        <w:rPr>
          <w:rFonts w:ascii="Arial" w:eastAsia="Times New Roman" w:hAnsi="Arial" w:cs="Arial"/>
          <w:lang w:val="ru-RU"/>
        </w:rPr>
        <w:t xml:space="preserve"> в отличие от </w:t>
      </w:r>
      <w:r>
        <w:rPr>
          <w:rFonts w:ascii="Arial" w:eastAsia="Times New Roman" w:hAnsi="Arial" w:cs="Arial"/>
          <w:lang w:val="ru-RU"/>
        </w:rPr>
        <w:t>учебник</w:t>
      </w:r>
      <w:r w:rsidR="00087C77">
        <w:rPr>
          <w:rFonts w:ascii="Arial" w:eastAsia="Times New Roman" w:hAnsi="Arial" w:cs="Arial"/>
          <w:lang w:val="ru-RU"/>
        </w:rPr>
        <w:t>а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гражданскому</w:t>
      </w:r>
      <w:r w:rsidRPr="00E36B75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строительству</w:t>
      </w:r>
      <w:r w:rsidR="00087C77">
        <w:rPr>
          <w:rFonts w:ascii="Arial" w:eastAsia="Times New Roman" w:hAnsi="Arial" w:cs="Arial"/>
          <w:lang w:val="ru-RU"/>
        </w:rPr>
        <w:t>, который,</w:t>
      </w:r>
      <w:r>
        <w:rPr>
          <w:rFonts w:ascii="Arial" w:eastAsia="Times New Roman" w:hAnsi="Arial" w:cs="Arial"/>
          <w:lang w:val="ru-RU"/>
        </w:rPr>
        <w:t xml:space="preserve"> </w:t>
      </w:r>
      <w:r w:rsidR="00087C77">
        <w:rPr>
          <w:rFonts w:ascii="Arial" w:eastAsia="Times New Roman" w:hAnsi="Arial" w:cs="Arial"/>
          <w:lang w:val="ru-RU"/>
        </w:rPr>
        <w:t>возможно</w:t>
      </w:r>
      <w:r w:rsidR="00087C77" w:rsidRPr="00E36B75">
        <w:rPr>
          <w:rFonts w:ascii="Arial" w:eastAsia="Times New Roman" w:hAnsi="Arial" w:cs="Arial"/>
          <w:lang w:val="ru-RU"/>
        </w:rPr>
        <w:t xml:space="preserve">, </w:t>
      </w:r>
      <w:r w:rsidR="00087C77">
        <w:rPr>
          <w:rFonts w:ascii="Arial" w:eastAsia="Times New Roman" w:hAnsi="Arial" w:cs="Arial"/>
          <w:lang w:val="ru-RU"/>
        </w:rPr>
        <w:t>более изысканно систематизирует материал.</w:t>
      </w:r>
      <w:r>
        <w:rPr>
          <w:rFonts w:ascii="Arial" w:eastAsia="Times New Roman" w:hAnsi="Arial" w:cs="Arial"/>
          <w:lang w:val="ru-RU"/>
        </w:rPr>
        <w:t xml:space="preserve"> </w:t>
      </w:r>
      <w:r w:rsidR="00087C77">
        <w:rPr>
          <w:rFonts w:ascii="Arial" w:eastAsia="Times New Roman" w:hAnsi="Arial" w:cs="Arial"/>
          <w:lang w:val="ru-RU"/>
        </w:rPr>
        <w:t xml:space="preserve"> </w:t>
      </w:r>
      <w:r w:rsidR="002109AB">
        <w:rPr>
          <w:rFonts w:ascii="Arial" w:eastAsia="Times New Roman" w:hAnsi="Arial" w:cs="Arial"/>
          <w:lang w:val="ru-RU"/>
        </w:rPr>
        <w:t xml:space="preserve">При составлении </w:t>
      </w:r>
      <w:r w:rsidR="00087C77">
        <w:rPr>
          <w:rFonts w:ascii="Arial" w:eastAsia="Times New Roman" w:hAnsi="Arial" w:cs="Arial"/>
          <w:lang w:val="ru-RU"/>
        </w:rPr>
        <w:t>настоящего р</w:t>
      </w:r>
      <w:r>
        <w:rPr>
          <w:rFonts w:ascii="Arial" w:eastAsia="Times New Roman" w:hAnsi="Arial" w:cs="Arial"/>
          <w:lang w:val="ru-RU"/>
        </w:rPr>
        <w:t>уководств</w:t>
      </w:r>
      <w:r w:rsidR="002109AB">
        <w:rPr>
          <w:rFonts w:ascii="Arial" w:eastAsia="Times New Roman" w:hAnsi="Arial" w:cs="Arial"/>
          <w:lang w:val="ru-RU"/>
        </w:rPr>
        <w:t>а</w:t>
      </w:r>
      <w:r w:rsidRPr="00232883">
        <w:rPr>
          <w:rFonts w:ascii="Arial" w:eastAsia="Times New Roman" w:hAnsi="Arial" w:cs="Arial"/>
          <w:lang w:val="ru-RU"/>
        </w:rPr>
        <w:t xml:space="preserve"> </w:t>
      </w:r>
      <w:r w:rsidR="002109AB">
        <w:rPr>
          <w:rFonts w:ascii="Arial" w:eastAsia="Times New Roman" w:hAnsi="Arial" w:cs="Arial"/>
          <w:lang w:val="ru-RU"/>
        </w:rPr>
        <w:t xml:space="preserve">использовались </w:t>
      </w:r>
      <w:r>
        <w:rPr>
          <w:rFonts w:ascii="Arial" w:eastAsia="Times New Roman" w:hAnsi="Arial" w:cs="Arial"/>
          <w:lang w:val="ru-RU"/>
        </w:rPr>
        <w:t>примеры</w:t>
      </w:r>
      <w:r w:rsidRPr="00232883">
        <w:rPr>
          <w:rFonts w:ascii="Arial" w:eastAsia="Times New Roman" w:hAnsi="Arial" w:cs="Arial"/>
          <w:lang w:val="ru-RU"/>
        </w:rPr>
        <w:t xml:space="preserve"> </w:t>
      </w:r>
      <w:r w:rsidR="00087C77">
        <w:rPr>
          <w:rFonts w:ascii="Arial" w:eastAsia="Times New Roman" w:hAnsi="Arial" w:cs="Arial"/>
          <w:lang w:val="ru-RU"/>
        </w:rPr>
        <w:t xml:space="preserve">многочисленных </w:t>
      </w:r>
      <w:r>
        <w:rPr>
          <w:rFonts w:ascii="Arial" w:eastAsia="Times New Roman" w:hAnsi="Arial" w:cs="Arial"/>
          <w:lang w:val="ru-RU"/>
        </w:rPr>
        <w:t>оценок</w:t>
      </w:r>
      <w:r w:rsidR="002109AB">
        <w:rPr>
          <w:rFonts w:ascii="Arial" w:eastAsia="Times New Roman" w:hAnsi="Arial" w:cs="Arial"/>
          <w:lang w:val="ru-RU"/>
        </w:rPr>
        <w:t xml:space="preserve"> с тем, чтобы </w:t>
      </w:r>
      <w:r w:rsidR="00087C77">
        <w:rPr>
          <w:rFonts w:ascii="Arial" w:eastAsia="Times New Roman" w:hAnsi="Arial" w:cs="Arial"/>
          <w:lang w:val="ru-RU"/>
        </w:rPr>
        <w:t xml:space="preserve">дать </w:t>
      </w:r>
      <w:r w:rsidR="00232883">
        <w:rPr>
          <w:rFonts w:ascii="Arial" w:eastAsia="Times New Roman" w:hAnsi="Arial" w:cs="Arial"/>
          <w:lang w:val="ru-RU"/>
        </w:rPr>
        <w:t>читателю общее представление об оценке</w:t>
      </w:r>
      <w:r w:rsidR="00232883" w:rsidRPr="00232883">
        <w:rPr>
          <w:rFonts w:ascii="Arial" w:eastAsia="Times New Roman" w:hAnsi="Arial" w:cs="Arial"/>
          <w:lang w:val="ru-RU"/>
        </w:rPr>
        <w:t xml:space="preserve">. </w:t>
      </w:r>
      <w:r w:rsidR="00232883">
        <w:rPr>
          <w:rFonts w:ascii="Arial" w:eastAsia="Times New Roman" w:hAnsi="Arial" w:cs="Arial"/>
          <w:lang w:val="ru-RU"/>
        </w:rPr>
        <w:t xml:space="preserve"> В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087C77">
        <w:rPr>
          <w:rFonts w:ascii="Arial" w:eastAsia="Times New Roman" w:hAnsi="Arial" w:cs="Arial"/>
          <w:lang w:val="ru-RU"/>
        </w:rPr>
        <w:t xml:space="preserve">данном пособии </w:t>
      </w:r>
      <w:r w:rsidR="00232883">
        <w:rPr>
          <w:rFonts w:ascii="Arial" w:eastAsia="Times New Roman" w:hAnsi="Arial" w:cs="Arial"/>
          <w:lang w:val="ru-RU"/>
        </w:rPr>
        <w:t>также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представлен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панорамный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обзор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научных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учреждений</w:t>
      </w:r>
      <w:r w:rsidR="00232883" w:rsidRPr="00232883">
        <w:rPr>
          <w:rFonts w:ascii="Arial" w:eastAsia="Times New Roman" w:hAnsi="Arial" w:cs="Arial"/>
          <w:lang w:val="ru-RU"/>
        </w:rPr>
        <w:t xml:space="preserve">, </w:t>
      </w:r>
      <w:r w:rsidR="00232883">
        <w:rPr>
          <w:rFonts w:ascii="Arial" w:eastAsia="Times New Roman" w:hAnsi="Arial" w:cs="Arial"/>
          <w:lang w:val="ru-RU"/>
        </w:rPr>
        <w:t>в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частности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в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развивающихся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странах</w:t>
      </w:r>
      <w:r w:rsidR="00232883" w:rsidRPr="00232883">
        <w:rPr>
          <w:rFonts w:ascii="Arial" w:eastAsia="Times New Roman" w:hAnsi="Arial" w:cs="Arial"/>
          <w:lang w:val="ru-RU"/>
        </w:rPr>
        <w:t xml:space="preserve">, </w:t>
      </w:r>
      <w:r w:rsidR="00232883">
        <w:rPr>
          <w:rFonts w:ascii="Arial" w:eastAsia="Times New Roman" w:hAnsi="Arial" w:cs="Arial"/>
          <w:lang w:val="ru-RU"/>
        </w:rPr>
        <w:t>с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описанием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>специфических</w:t>
      </w:r>
      <w:r w:rsidR="00232883" w:rsidRPr="00232883">
        <w:rPr>
          <w:rFonts w:ascii="Arial" w:eastAsia="Times New Roman" w:hAnsi="Arial" w:cs="Arial"/>
          <w:lang w:val="ru-RU"/>
        </w:rPr>
        <w:t xml:space="preserve"> </w:t>
      </w:r>
      <w:r w:rsidR="00232883">
        <w:rPr>
          <w:rFonts w:ascii="Arial" w:eastAsia="Times New Roman" w:hAnsi="Arial" w:cs="Arial"/>
          <w:lang w:val="ru-RU"/>
        </w:rPr>
        <w:t xml:space="preserve">трудностей, </w:t>
      </w:r>
      <w:r w:rsidR="00087C77">
        <w:rPr>
          <w:rFonts w:ascii="Arial" w:eastAsia="Times New Roman" w:hAnsi="Arial" w:cs="Arial"/>
          <w:lang w:val="ru-RU"/>
        </w:rPr>
        <w:t>к</w:t>
      </w:r>
      <w:r w:rsidR="00232883">
        <w:rPr>
          <w:rFonts w:ascii="Arial" w:eastAsia="Times New Roman" w:hAnsi="Arial" w:cs="Arial"/>
          <w:lang w:val="ru-RU"/>
        </w:rPr>
        <w:t xml:space="preserve">оторыми </w:t>
      </w:r>
      <w:r w:rsidR="00087C77">
        <w:rPr>
          <w:rFonts w:ascii="Arial" w:eastAsia="Times New Roman" w:hAnsi="Arial" w:cs="Arial"/>
          <w:lang w:val="ru-RU"/>
        </w:rPr>
        <w:t>могут встретиться на их пути</w:t>
      </w:r>
      <w:r w:rsidR="00232883">
        <w:rPr>
          <w:rFonts w:ascii="Arial" w:eastAsia="Times New Roman" w:hAnsi="Arial" w:cs="Arial"/>
          <w:lang w:val="ru-RU"/>
        </w:rPr>
        <w:t>, например слабость ресурсного потенциала и исторически слабые институциональные режимы.</w:t>
      </w:r>
    </w:p>
    <w:p w:rsidR="00DB66BC" w:rsidRPr="00087C77" w:rsidRDefault="00DB66BC" w:rsidP="003B3F79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</w:p>
    <w:p w:rsidR="004B4F07" w:rsidRPr="00087C77" w:rsidRDefault="002109AB" w:rsidP="003B3F79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Примеры</w:t>
      </w:r>
      <w:r w:rsidRPr="002109AB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используемые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настоящем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руководстве</w:t>
      </w:r>
      <w:r w:rsidRPr="002109AB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касаются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национального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университета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вымышленной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стране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Эдгин, являющейся членом ВОИС.  Эдгин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является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страной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развивающимся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рынком</w:t>
      </w:r>
      <w:r w:rsidRPr="002109AB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при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этом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она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известна</w:t>
      </w:r>
      <w:r w:rsidRPr="002109AB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изобретательским потенциалом своих граждан.  Страна недавно модернизировала</w:t>
      </w:r>
      <w:r w:rsidR="00087C77">
        <w:rPr>
          <w:rFonts w:ascii="Arial" w:eastAsia="Times New Roman" w:hAnsi="Arial" w:cs="Arial"/>
          <w:lang w:val="ru-RU"/>
        </w:rPr>
        <w:t xml:space="preserve"> национальное</w:t>
      </w:r>
      <w:r>
        <w:rPr>
          <w:rFonts w:ascii="Arial" w:eastAsia="Times New Roman" w:hAnsi="Arial" w:cs="Arial"/>
          <w:lang w:val="ru-RU"/>
        </w:rPr>
        <w:t xml:space="preserve"> законодательство</w:t>
      </w:r>
      <w:r w:rsidR="00087C77">
        <w:rPr>
          <w:rFonts w:ascii="Arial" w:eastAsia="Times New Roman" w:hAnsi="Arial" w:cs="Arial"/>
          <w:lang w:val="ru-RU"/>
        </w:rPr>
        <w:t xml:space="preserve"> в области </w:t>
      </w:r>
      <w:r>
        <w:rPr>
          <w:rFonts w:ascii="Arial" w:eastAsia="Times New Roman" w:hAnsi="Arial" w:cs="Arial"/>
          <w:lang w:val="ru-RU"/>
        </w:rPr>
        <w:t>нематериальных активов и интеллектуальной собственности, а центр передачи технологии, созданный на базе этого вымышленного университета, прилагает все усилия для формирования эксплуатационного потенциала НА данного университета.</w:t>
      </w:r>
    </w:p>
    <w:p w:rsidR="00DB66BC" w:rsidRPr="00087C77" w:rsidRDefault="00DB66BC" w:rsidP="003B3F79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</w:p>
    <w:p w:rsidR="00E703A4" w:rsidRPr="00087C77" w:rsidRDefault="00F76C09" w:rsidP="003B3F79">
      <w:pPr>
        <w:spacing w:after="0" w:line="240" w:lineRule="auto"/>
        <w:ind w:firstLine="567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В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заключение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 w:rsidR="00087C77">
        <w:rPr>
          <w:rFonts w:ascii="Arial" w:eastAsia="Times New Roman" w:hAnsi="Arial" w:cs="Arial"/>
          <w:lang w:val="ru-RU"/>
        </w:rPr>
        <w:t xml:space="preserve">необходимо </w:t>
      </w:r>
      <w:r>
        <w:rPr>
          <w:rFonts w:ascii="Arial" w:eastAsia="Times New Roman" w:hAnsi="Arial" w:cs="Arial"/>
          <w:lang w:val="ru-RU"/>
        </w:rPr>
        <w:t>отме</w:t>
      </w:r>
      <w:r w:rsidR="00087C77">
        <w:rPr>
          <w:rFonts w:ascii="Arial" w:eastAsia="Times New Roman" w:hAnsi="Arial" w:cs="Arial"/>
          <w:lang w:val="ru-RU"/>
        </w:rPr>
        <w:t>тить</w:t>
      </w:r>
      <w:r w:rsidRPr="00F76C09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что</w:t>
      </w:r>
      <w:r w:rsidR="00087C77">
        <w:rPr>
          <w:rFonts w:ascii="Arial" w:eastAsia="Times New Roman" w:hAnsi="Arial" w:cs="Arial"/>
          <w:lang w:val="ru-RU"/>
        </w:rPr>
        <w:t xml:space="preserve"> настоящее р</w:t>
      </w:r>
      <w:r>
        <w:rPr>
          <w:rFonts w:ascii="Arial" w:eastAsia="Times New Roman" w:hAnsi="Arial" w:cs="Arial"/>
          <w:lang w:val="ru-RU"/>
        </w:rPr>
        <w:t>уководство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было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разработано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 w:rsidR="00087C77">
        <w:rPr>
          <w:rFonts w:ascii="Arial" w:eastAsia="Times New Roman" w:hAnsi="Arial" w:cs="Arial"/>
          <w:lang w:val="ru-RU"/>
        </w:rPr>
        <w:t>с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т</w:t>
      </w:r>
      <w:r w:rsidR="00087C77">
        <w:rPr>
          <w:rFonts w:ascii="Arial" w:eastAsia="Times New Roman" w:hAnsi="Arial" w:cs="Arial"/>
          <w:lang w:val="ru-RU"/>
        </w:rPr>
        <w:t>ем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понимани</w:t>
      </w:r>
      <w:r w:rsidR="00087C77">
        <w:rPr>
          <w:rFonts w:ascii="Arial" w:eastAsia="Times New Roman" w:hAnsi="Arial" w:cs="Arial"/>
          <w:lang w:val="ru-RU"/>
        </w:rPr>
        <w:t>ем</w:t>
      </w:r>
      <w:r w:rsidRPr="00F76C09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что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реализация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программ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коммерциализации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технологии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возможна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почти в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любой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стране</w:t>
      </w:r>
      <w:r w:rsidRPr="00F76C09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имеющей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 xml:space="preserve">правовую систему практически любого типа. 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Особенно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это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актуально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тех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случаях</w:t>
      </w:r>
      <w:r w:rsidRPr="00F76C09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когда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технология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будет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передаваться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</w:t>
      </w:r>
      <w:r w:rsidRPr="00F76C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 xml:space="preserve">лицензии международным субъектам.  </w:t>
      </w:r>
      <w:r w:rsidR="00087C77">
        <w:rPr>
          <w:rFonts w:ascii="Arial" w:eastAsia="Times New Roman" w:hAnsi="Arial" w:cs="Arial"/>
          <w:lang w:val="ru-RU"/>
        </w:rPr>
        <w:t xml:space="preserve">Данное пособие </w:t>
      </w:r>
      <w:r>
        <w:rPr>
          <w:rFonts w:ascii="Arial" w:eastAsia="Times New Roman" w:hAnsi="Arial" w:cs="Arial"/>
          <w:lang w:val="ru-RU"/>
        </w:rPr>
        <w:t>призвано</w:t>
      </w:r>
      <w:r w:rsidRPr="00AD01F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укрепить</w:t>
      </w:r>
      <w:r w:rsidRPr="00AD01F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основы</w:t>
      </w:r>
      <w:r w:rsidRPr="00AD01F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инфраструктуры</w:t>
      </w:r>
      <w:r w:rsidRPr="00AD01F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лицензирования</w:t>
      </w:r>
      <w:r w:rsidRPr="00AD01F4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технологии</w:t>
      </w:r>
      <w:r w:rsidRPr="00AD01F4">
        <w:rPr>
          <w:rFonts w:ascii="Arial" w:eastAsia="Times New Roman" w:hAnsi="Arial" w:cs="Arial"/>
          <w:lang w:val="ru-RU"/>
        </w:rPr>
        <w:t xml:space="preserve">, </w:t>
      </w:r>
      <w:r w:rsidR="00AD01F4">
        <w:rPr>
          <w:rFonts w:ascii="Arial" w:eastAsia="Times New Roman" w:hAnsi="Arial" w:cs="Arial"/>
          <w:lang w:val="ru-RU"/>
        </w:rPr>
        <w:t>которая позволит различным заинтересованным сторонам, связанным с интеллектуальными активами, сохранить за собой большие преимущества таких активов после их выхода на рынок.</w:t>
      </w:r>
    </w:p>
    <w:p w:rsidR="00044D47" w:rsidRPr="00087C77" w:rsidRDefault="00044D47" w:rsidP="00C618C2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DB66BC" w:rsidRPr="00087C77" w:rsidRDefault="00DB66BC" w:rsidP="00C618C2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DB66BC" w:rsidRPr="00087C77" w:rsidRDefault="00DB66BC" w:rsidP="00C618C2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DB66BC" w:rsidRPr="00DB66BC" w:rsidRDefault="00DB66BC" w:rsidP="00C618C2">
      <w:pPr>
        <w:spacing w:after="0" w:line="240" w:lineRule="auto"/>
        <w:ind w:left="5534"/>
        <w:jc w:val="both"/>
        <w:rPr>
          <w:rFonts w:ascii="Arial" w:eastAsia="SimSun" w:hAnsi="Arial" w:cs="Arial"/>
          <w:lang w:eastAsia="zh-CN"/>
        </w:rPr>
      </w:pPr>
      <w:r w:rsidRPr="00DB66BC">
        <w:rPr>
          <w:rFonts w:ascii="Arial" w:eastAsia="SimSun" w:hAnsi="Arial" w:cs="Arial"/>
          <w:lang w:eastAsia="zh-CN"/>
        </w:rPr>
        <w:t>[</w:t>
      </w:r>
      <w:r w:rsidR="00AD01F4">
        <w:rPr>
          <w:rFonts w:ascii="Arial" w:eastAsia="SimSun" w:hAnsi="Arial" w:cs="Arial"/>
          <w:lang w:val="ru-RU" w:eastAsia="zh-CN"/>
        </w:rPr>
        <w:t>Конец документа</w:t>
      </w:r>
      <w:r w:rsidRPr="00DB66BC">
        <w:rPr>
          <w:rFonts w:ascii="Arial" w:eastAsia="SimSun" w:hAnsi="Arial" w:cs="Arial"/>
          <w:lang w:eastAsia="zh-CN"/>
        </w:rPr>
        <w:t>]</w:t>
      </w:r>
    </w:p>
    <w:p w:rsidR="00DB66BC" w:rsidRPr="00C618C2" w:rsidRDefault="00DB66BC" w:rsidP="00C618C2">
      <w:pPr>
        <w:jc w:val="both"/>
        <w:rPr>
          <w:rFonts w:ascii="Arial" w:hAnsi="Arial" w:cs="Arial"/>
        </w:rPr>
      </w:pPr>
    </w:p>
    <w:sectPr w:rsidR="00DB66BC" w:rsidRPr="00C618C2" w:rsidSect="00A4242E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09" w:rsidRDefault="00F76C09" w:rsidP="00E703A4">
      <w:pPr>
        <w:spacing w:after="0" w:line="240" w:lineRule="auto"/>
      </w:pPr>
      <w:r>
        <w:separator/>
      </w:r>
    </w:p>
  </w:endnote>
  <w:endnote w:type="continuationSeparator" w:id="0">
    <w:p w:rsidR="00F76C09" w:rsidRDefault="00F76C09" w:rsidP="00E7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09" w:rsidRDefault="00F76C09" w:rsidP="00E703A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09" w:rsidRDefault="00F76C09" w:rsidP="00E703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09" w:rsidRDefault="00F76C09" w:rsidP="00E703A4">
      <w:pPr>
        <w:spacing w:after="0" w:line="240" w:lineRule="auto"/>
      </w:pPr>
      <w:r>
        <w:separator/>
      </w:r>
    </w:p>
  </w:footnote>
  <w:footnote w:type="continuationSeparator" w:id="0">
    <w:p w:rsidR="00F76C09" w:rsidRDefault="00F76C09" w:rsidP="00E703A4">
      <w:pPr>
        <w:spacing w:after="0" w:line="240" w:lineRule="auto"/>
      </w:pPr>
      <w:r>
        <w:continuationSeparator/>
      </w:r>
    </w:p>
  </w:footnote>
  <w:footnote w:id="1">
    <w:p w:rsidR="00F76C09" w:rsidRPr="008576C8" w:rsidRDefault="00F76C09" w:rsidP="007A3F2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576C8">
        <w:rPr>
          <w:lang w:val="ru-RU"/>
        </w:rPr>
        <w:t xml:space="preserve"> </w:t>
      </w:r>
      <w:r w:rsidRPr="008576C8">
        <w:rPr>
          <w:rFonts w:ascii="Arial" w:hAnsi="Arial" w:cs="Arial"/>
          <w:sz w:val="16"/>
          <w:szCs w:val="16"/>
          <w:lang w:val="ru-RU"/>
        </w:rPr>
        <w:t xml:space="preserve">В </w:t>
      </w:r>
      <w:r>
        <w:rPr>
          <w:rFonts w:ascii="Arial" w:hAnsi="Arial" w:cs="Arial"/>
          <w:sz w:val="16"/>
          <w:szCs w:val="16"/>
          <w:lang w:val="ru-RU"/>
        </w:rPr>
        <w:t>Р</w:t>
      </w:r>
      <w:r w:rsidRPr="008576C8">
        <w:rPr>
          <w:rFonts w:ascii="Arial" w:hAnsi="Arial" w:cs="Arial"/>
          <w:sz w:val="16"/>
          <w:szCs w:val="16"/>
          <w:lang w:val="ru-RU"/>
        </w:rPr>
        <w:t>уководстве изложено мнение авторов, которое может не совпадать с мнением Секретариата или государств-членов.</w:t>
      </w:r>
    </w:p>
    <w:p w:rsidR="00F76C09" w:rsidRPr="008576C8" w:rsidRDefault="00F76C09" w:rsidP="007A3F2B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09" w:rsidRPr="00DB66BC" w:rsidRDefault="00F76C09" w:rsidP="00DB66BC">
    <w:pPr>
      <w:pStyle w:val="Header"/>
      <w:jc w:val="right"/>
      <w:rPr>
        <w:rFonts w:ascii="Arial" w:hAnsi="Arial" w:cs="Arial"/>
      </w:rPr>
    </w:pPr>
    <w:r w:rsidRPr="00DB66BC">
      <w:rPr>
        <w:rFonts w:ascii="Arial" w:hAnsi="Arial" w:cs="Arial"/>
      </w:rPr>
      <w:t>CDIP/17/INF/2</w:t>
    </w:r>
  </w:p>
  <w:p w:rsidR="00F76C09" w:rsidRDefault="00F76C09" w:rsidP="00DB66BC">
    <w:pPr>
      <w:pStyle w:val="Header"/>
      <w:jc w:val="right"/>
      <w:rPr>
        <w:rFonts w:ascii="Arial" w:hAnsi="Arial" w:cs="Arial"/>
        <w:noProof/>
      </w:rPr>
    </w:pPr>
    <w:r>
      <w:rPr>
        <w:rFonts w:ascii="Arial" w:hAnsi="Arial" w:cs="Arial"/>
        <w:lang w:val="ru-RU"/>
      </w:rPr>
      <w:t>стр.</w:t>
    </w:r>
    <w:r w:rsidRPr="00DB66BC">
      <w:rPr>
        <w:rFonts w:ascii="Arial" w:hAnsi="Arial" w:cs="Arial"/>
      </w:rPr>
      <w:t xml:space="preserve"> </w:t>
    </w:r>
    <w:r w:rsidRPr="00DB66BC">
      <w:rPr>
        <w:rFonts w:ascii="Arial" w:hAnsi="Arial" w:cs="Arial"/>
      </w:rPr>
      <w:fldChar w:fldCharType="begin"/>
    </w:r>
    <w:r w:rsidRPr="00DB66BC">
      <w:rPr>
        <w:rFonts w:ascii="Arial" w:hAnsi="Arial" w:cs="Arial"/>
      </w:rPr>
      <w:instrText xml:space="preserve"> PAGE   \* MERGEFORMAT </w:instrText>
    </w:r>
    <w:r w:rsidRPr="00DB66BC">
      <w:rPr>
        <w:rFonts w:ascii="Arial" w:hAnsi="Arial" w:cs="Arial"/>
      </w:rPr>
      <w:fldChar w:fldCharType="separate"/>
    </w:r>
    <w:r w:rsidR="00DC0D41">
      <w:rPr>
        <w:rFonts w:ascii="Arial" w:hAnsi="Arial" w:cs="Arial"/>
        <w:noProof/>
      </w:rPr>
      <w:t>3</w:t>
    </w:r>
    <w:r w:rsidRPr="00DB66BC">
      <w:rPr>
        <w:rFonts w:ascii="Arial" w:hAnsi="Arial" w:cs="Arial"/>
        <w:noProof/>
      </w:rPr>
      <w:fldChar w:fldCharType="end"/>
    </w:r>
  </w:p>
  <w:p w:rsidR="00F76C09" w:rsidRPr="00DB66BC" w:rsidRDefault="00F76C09" w:rsidP="00DB66BC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38AF"/>
    <w:multiLevelType w:val="multilevel"/>
    <w:tmpl w:val="4FA83A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C657810"/>
    <w:multiLevelType w:val="hybridMultilevel"/>
    <w:tmpl w:val="2AB26B18"/>
    <w:lvl w:ilvl="0" w:tplc="993ADE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2E"/>
    <w:rsid w:val="00034504"/>
    <w:rsid w:val="00044D47"/>
    <w:rsid w:val="00087C77"/>
    <w:rsid w:val="000C5B6F"/>
    <w:rsid w:val="001427AB"/>
    <w:rsid w:val="0015101D"/>
    <w:rsid w:val="0016771A"/>
    <w:rsid w:val="002109AB"/>
    <w:rsid w:val="00232883"/>
    <w:rsid w:val="00241E3F"/>
    <w:rsid w:val="002745CD"/>
    <w:rsid w:val="00280797"/>
    <w:rsid w:val="00343CFE"/>
    <w:rsid w:val="00351097"/>
    <w:rsid w:val="00387A17"/>
    <w:rsid w:val="003B3F79"/>
    <w:rsid w:val="003B543C"/>
    <w:rsid w:val="004B4F07"/>
    <w:rsid w:val="004C3F2C"/>
    <w:rsid w:val="006E7739"/>
    <w:rsid w:val="00724D66"/>
    <w:rsid w:val="00734504"/>
    <w:rsid w:val="00757DE1"/>
    <w:rsid w:val="00787AF1"/>
    <w:rsid w:val="007A3F2B"/>
    <w:rsid w:val="00842724"/>
    <w:rsid w:val="008576C8"/>
    <w:rsid w:val="0085783C"/>
    <w:rsid w:val="00887016"/>
    <w:rsid w:val="00890995"/>
    <w:rsid w:val="008D011F"/>
    <w:rsid w:val="00976109"/>
    <w:rsid w:val="009A0255"/>
    <w:rsid w:val="009E7784"/>
    <w:rsid w:val="00A4242E"/>
    <w:rsid w:val="00A70F80"/>
    <w:rsid w:val="00A74B07"/>
    <w:rsid w:val="00A76894"/>
    <w:rsid w:val="00AC7BDD"/>
    <w:rsid w:val="00AD01F4"/>
    <w:rsid w:val="00AE1C14"/>
    <w:rsid w:val="00B13A4E"/>
    <w:rsid w:val="00B51FEC"/>
    <w:rsid w:val="00B862F7"/>
    <w:rsid w:val="00C254E5"/>
    <w:rsid w:val="00C54023"/>
    <w:rsid w:val="00C554CE"/>
    <w:rsid w:val="00C618C2"/>
    <w:rsid w:val="00C935A5"/>
    <w:rsid w:val="00C94F22"/>
    <w:rsid w:val="00CA0183"/>
    <w:rsid w:val="00DB314D"/>
    <w:rsid w:val="00DB66BC"/>
    <w:rsid w:val="00DC0D41"/>
    <w:rsid w:val="00DC6CC6"/>
    <w:rsid w:val="00E01357"/>
    <w:rsid w:val="00E36B75"/>
    <w:rsid w:val="00E703A4"/>
    <w:rsid w:val="00F35FDD"/>
    <w:rsid w:val="00F56D97"/>
    <w:rsid w:val="00F65C2E"/>
    <w:rsid w:val="00F76C09"/>
    <w:rsid w:val="00F77FA3"/>
    <w:rsid w:val="00FB351F"/>
    <w:rsid w:val="00FD1414"/>
    <w:rsid w:val="00FD2B92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3A4"/>
  </w:style>
  <w:style w:type="paragraph" w:styleId="Footer">
    <w:name w:val="footer"/>
    <w:basedOn w:val="Normal"/>
    <w:link w:val="FooterChar"/>
    <w:uiPriority w:val="99"/>
    <w:unhideWhenUsed/>
    <w:rsid w:val="00E7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A4"/>
  </w:style>
  <w:style w:type="paragraph" w:styleId="BalloonText">
    <w:name w:val="Balloon Text"/>
    <w:basedOn w:val="Normal"/>
    <w:link w:val="BalloonTextChar"/>
    <w:uiPriority w:val="99"/>
    <w:semiHidden/>
    <w:unhideWhenUsed/>
    <w:rsid w:val="00F5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7A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F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7A3F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67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3A4"/>
  </w:style>
  <w:style w:type="paragraph" w:styleId="Footer">
    <w:name w:val="footer"/>
    <w:basedOn w:val="Normal"/>
    <w:link w:val="FooterChar"/>
    <w:uiPriority w:val="99"/>
    <w:unhideWhenUsed/>
    <w:rsid w:val="00E7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A4"/>
  </w:style>
  <w:style w:type="paragraph" w:styleId="BalloonText">
    <w:name w:val="Balloon Text"/>
    <w:basedOn w:val="Normal"/>
    <w:link w:val="BalloonTextChar"/>
    <w:uiPriority w:val="99"/>
    <w:semiHidden/>
    <w:unhideWhenUsed/>
    <w:rsid w:val="00F5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7A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F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7A3F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6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BRACI Biljana</cp:lastModifiedBy>
  <cp:revision>3</cp:revision>
  <cp:lastPrinted>2016-03-08T10:48:00Z</cp:lastPrinted>
  <dcterms:created xsi:type="dcterms:W3CDTF">2016-03-08T10:47:00Z</dcterms:created>
  <dcterms:modified xsi:type="dcterms:W3CDTF">2016-03-08T11:05:00Z</dcterms:modified>
</cp:coreProperties>
</file>