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03236" w:rsidP="00916EE2">
            <w:r>
              <w:rPr>
                <w:noProof/>
                <w:lang w:eastAsia="en-US"/>
              </w:rPr>
              <w:drawing>
                <wp:inline distT="0" distB="0" distL="0" distR="0" wp14:anchorId="1F08CCE1" wp14:editId="2FA8930E">
                  <wp:extent cx="1552575" cy="1155700"/>
                  <wp:effectExtent l="0" t="0" r="9525" b="6350"/>
                  <wp:docPr id="2" name="Picture 2" descr="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WIPO-R-BW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03236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366EA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CDIP/16/</w:t>
            </w:r>
            <w:bookmarkStart w:id="1" w:name="Code"/>
            <w:bookmarkEnd w:id="1"/>
            <w:r w:rsidR="00D6631A">
              <w:rPr>
                <w:rFonts w:ascii="Arial Black" w:hAnsi="Arial Black"/>
                <w:caps/>
                <w:sz w:val="15"/>
              </w:rPr>
              <w:t>INF/4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D03236" w:rsidRDefault="00D03236" w:rsidP="00D0323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D03236" w:rsidRDefault="00D03236" w:rsidP="00D0323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30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сентября</w:t>
            </w:r>
            <w:r w:rsidR="00D6631A">
              <w:rPr>
                <w:rFonts w:ascii="Arial Black" w:hAnsi="Arial Black"/>
                <w:caps/>
                <w:sz w:val="15"/>
              </w:rPr>
              <w:t xml:space="preserve"> 2015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D03236" w:rsidRDefault="00D03236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развитию и интеллектуальной собственности</w:t>
      </w:r>
      <w:r w:rsidR="000366EA" w:rsidRPr="00D03236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КРИС</w:t>
      </w:r>
      <w:r w:rsidR="000366EA" w:rsidRPr="00D03236">
        <w:rPr>
          <w:b/>
          <w:sz w:val="28"/>
          <w:szCs w:val="28"/>
          <w:lang w:val="ru-RU"/>
        </w:rPr>
        <w:t>)</w:t>
      </w:r>
    </w:p>
    <w:p w:rsidR="003845C1" w:rsidRPr="00D03236" w:rsidRDefault="003845C1" w:rsidP="003845C1">
      <w:pPr>
        <w:rPr>
          <w:lang w:val="ru-RU"/>
        </w:rPr>
      </w:pPr>
    </w:p>
    <w:p w:rsidR="003845C1" w:rsidRPr="00D03236" w:rsidRDefault="003845C1" w:rsidP="003845C1">
      <w:pPr>
        <w:rPr>
          <w:lang w:val="ru-RU"/>
        </w:rPr>
      </w:pPr>
    </w:p>
    <w:p w:rsidR="008B2CC1" w:rsidRPr="00D03236" w:rsidRDefault="00D03236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Шестнадцатая сессия</w:t>
      </w:r>
    </w:p>
    <w:p w:rsidR="008B2CC1" w:rsidRPr="00470233" w:rsidRDefault="00D03236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0366EA" w:rsidRPr="00470233">
        <w:rPr>
          <w:b/>
          <w:sz w:val="24"/>
          <w:szCs w:val="24"/>
          <w:lang w:val="ru-RU"/>
        </w:rPr>
        <w:t xml:space="preserve">, </w:t>
      </w:r>
      <w:r w:rsidRPr="00470233">
        <w:rPr>
          <w:b/>
          <w:sz w:val="24"/>
          <w:szCs w:val="24"/>
          <w:lang w:val="ru-RU"/>
        </w:rPr>
        <w:t xml:space="preserve">9–13 </w:t>
      </w:r>
      <w:r>
        <w:rPr>
          <w:b/>
          <w:sz w:val="24"/>
          <w:szCs w:val="24"/>
          <w:lang w:val="ru-RU"/>
        </w:rPr>
        <w:t>ноября</w:t>
      </w:r>
      <w:r w:rsidR="000366EA" w:rsidRPr="00470233">
        <w:rPr>
          <w:b/>
          <w:sz w:val="24"/>
          <w:szCs w:val="24"/>
          <w:lang w:val="ru-RU"/>
        </w:rPr>
        <w:t xml:space="preserve"> 2015</w:t>
      </w:r>
      <w:r w:rsidRPr="00470233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г</w:t>
      </w:r>
      <w:r w:rsidRPr="00470233">
        <w:rPr>
          <w:b/>
          <w:sz w:val="24"/>
          <w:szCs w:val="24"/>
          <w:lang w:val="ru-RU"/>
        </w:rPr>
        <w:t>.</w:t>
      </w:r>
    </w:p>
    <w:p w:rsidR="008B2CC1" w:rsidRPr="00470233" w:rsidRDefault="008B2CC1" w:rsidP="008B2CC1">
      <w:pPr>
        <w:rPr>
          <w:lang w:val="ru-RU"/>
        </w:rPr>
      </w:pPr>
    </w:p>
    <w:p w:rsidR="008B2CC1" w:rsidRPr="00470233" w:rsidRDefault="008B2CC1" w:rsidP="008B2CC1">
      <w:pPr>
        <w:rPr>
          <w:lang w:val="ru-RU"/>
        </w:rPr>
      </w:pPr>
    </w:p>
    <w:p w:rsidR="008B2CC1" w:rsidRPr="00470233" w:rsidRDefault="008B2CC1" w:rsidP="008B2CC1">
      <w:pPr>
        <w:rPr>
          <w:lang w:val="ru-RU"/>
        </w:rPr>
      </w:pPr>
    </w:p>
    <w:p w:rsidR="008B2CC1" w:rsidRPr="0027156B" w:rsidRDefault="0027156B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резюме</w:t>
      </w:r>
      <w:r w:rsidRPr="0027156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справочника по коммерциализации интеллектуальной собственности (ИС)</w:t>
      </w:r>
    </w:p>
    <w:p w:rsidR="008B2CC1" w:rsidRPr="0027156B" w:rsidRDefault="008B2CC1" w:rsidP="008B2CC1">
      <w:pPr>
        <w:rPr>
          <w:lang w:val="ru-RU"/>
        </w:rPr>
      </w:pPr>
    </w:p>
    <w:p w:rsidR="00D6631A" w:rsidRPr="00637FAB" w:rsidRDefault="00637FAB" w:rsidP="00906E97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 xml:space="preserve">Документ </w:t>
      </w:r>
      <w:r w:rsidRPr="00637FAB">
        <w:rPr>
          <w:i/>
          <w:lang w:val="ru-RU"/>
        </w:rPr>
        <w:t xml:space="preserve">подготовлен </w:t>
      </w:r>
      <w:r w:rsidRPr="00637FAB">
        <w:rPr>
          <w:rFonts w:eastAsia="Times New Roman"/>
          <w:i/>
          <w:szCs w:val="22"/>
          <w:lang w:val="ru-RU"/>
        </w:rPr>
        <w:t xml:space="preserve">г-ном Гари Н. Келлером, генеральным директором </w:t>
      </w:r>
      <w:proofErr w:type="spellStart"/>
      <w:r w:rsidRPr="00637FAB">
        <w:rPr>
          <w:i/>
          <w:iCs/>
          <w:szCs w:val="22"/>
        </w:rPr>
        <w:t>Xomix</w:t>
      </w:r>
      <w:proofErr w:type="spellEnd"/>
      <w:r w:rsidRPr="00637FAB">
        <w:rPr>
          <w:i/>
          <w:iCs/>
          <w:szCs w:val="22"/>
          <w:lang w:val="ru-RU"/>
        </w:rPr>
        <w:t xml:space="preserve"> </w:t>
      </w:r>
      <w:r w:rsidRPr="00637FAB">
        <w:rPr>
          <w:i/>
          <w:iCs/>
          <w:szCs w:val="22"/>
        </w:rPr>
        <w:t>Ltd</w:t>
      </w:r>
      <w:r w:rsidRPr="00637FAB">
        <w:rPr>
          <w:i/>
          <w:iCs/>
          <w:szCs w:val="22"/>
          <w:lang w:val="ru-RU"/>
        </w:rPr>
        <w:t>, Чикаго, Соединенные Штаты Америки</w:t>
      </w:r>
      <w:r>
        <w:rPr>
          <w:rStyle w:val="FootnoteReference"/>
          <w:i/>
        </w:rPr>
        <w:footnoteReference w:id="2"/>
      </w:r>
    </w:p>
    <w:p w:rsidR="008B2CC1" w:rsidRPr="00637FAB" w:rsidRDefault="008B2CC1" w:rsidP="008B2CC1">
      <w:pPr>
        <w:rPr>
          <w:i/>
          <w:lang w:val="ru-RU"/>
        </w:rPr>
      </w:pPr>
    </w:p>
    <w:p w:rsidR="00AC205C" w:rsidRPr="00637FAB" w:rsidRDefault="00AC205C">
      <w:pPr>
        <w:rPr>
          <w:lang w:val="ru-RU"/>
        </w:rPr>
      </w:pPr>
    </w:p>
    <w:p w:rsidR="000F5E56" w:rsidRPr="00637FAB" w:rsidRDefault="000F5E56">
      <w:pPr>
        <w:rPr>
          <w:lang w:val="ru-RU"/>
        </w:rPr>
      </w:pPr>
    </w:p>
    <w:p w:rsidR="002928D3" w:rsidRPr="00637FAB" w:rsidRDefault="002928D3">
      <w:pPr>
        <w:rPr>
          <w:lang w:val="ru-RU"/>
        </w:rPr>
      </w:pPr>
    </w:p>
    <w:p w:rsidR="002928D3" w:rsidRPr="00637FAB" w:rsidRDefault="002928D3" w:rsidP="0053057A">
      <w:pPr>
        <w:rPr>
          <w:lang w:val="ru-RU"/>
        </w:rPr>
      </w:pPr>
    </w:p>
    <w:p w:rsidR="00FB270D" w:rsidRPr="0083293C" w:rsidRDefault="00FB270D" w:rsidP="00FB270D">
      <w:pPr>
        <w:tabs>
          <w:tab w:val="left" w:pos="567"/>
        </w:tabs>
        <w:rPr>
          <w:rFonts w:eastAsia="Times New Roman"/>
          <w:szCs w:val="22"/>
          <w:lang w:val="ru-RU"/>
        </w:rPr>
      </w:pPr>
      <w:r w:rsidRPr="0083293C">
        <w:rPr>
          <w:rFonts w:eastAsia="Times New Roman"/>
          <w:szCs w:val="24"/>
          <w:lang w:val="ru-RU"/>
        </w:rPr>
        <w:t>1.</w:t>
      </w:r>
      <w:r w:rsidRPr="0083293C">
        <w:rPr>
          <w:rFonts w:eastAsia="Times New Roman"/>
          <w:szCs w:val="24"/>
          <w:lang w:val="ru-RU"/>
        </w:rPr>
        <w:tab/>
      </w:r>
      <w:r w:rsidR="0083293C">
        <w:rPr>
          <w:szCs w:val="22"/>
          <w:lang w:val="ru-RU"/>
        </w:rPr>
        <w:t>Настоящий документ содержит резюме Справочника по коммерциализации интеллектуальной собственности (ИС), составленного в рамках Проекта по структуре поддержки инноваций и передачи технологии для национальных учреждений (</w:t>
      </w:r>
      <w:r w:rsidR="0083293C" w:rsidRPr="00A64C0D">
        <w:rPr>
          <w:rFonts w:eastAsia="Times New Roman"/>
          <w:szCs w:val="22"/>
          <w:lang w:val="en-GB"/>
        </w:rPr>
        <w:t>CDIP</w:t>
      </w:r>
      <w:r w:rsidR="0083293C" w:rsidRPr="0083293C">
        <w:rPr>
          <w:rFonts w:eastAsia="Times New Roman"/>
          <w:szCs w:val="22"/>
          <w:lang w:val="ru-RU"/>
        </w:rPr>
        <w:t>/3/</w:t>
      </w:r>
      <w:r w:rsidR="0083293C" w:rsidRPr="00A64C0D">
        <w:rPr>
          <w:rFonts w:eastAsia="Times New Roman"/>
          <w:szCs w:val="22"/>
          <w:lang w:val="en-GB"/>
        </w:rPr>
        <w:t>INF</w:t>
      </w:r>
      <w:r w:rsidR="0083293C" w:rsidRPr="0083293C">
        <w:rPr>
          <w:rFonts w:eastAsia="Times New Roman"/>
          <w:szCs w:val="22"/>
          <w:lang w:val="ru-RU"/>
        </w:rPr>
        <w:t>/2</w:t>
      </w:r>
      <w:r w:rsidR="0083293C">
        <w:rPr>
          <w:rFonts w:eastAsia="Times New Roman"/>
          <w:szCs w:val="22"/>
          <w:lang w:val="ru-RU"/>
        </w:rPr>
        <w:t xml:space="preserve">).  Справочник составлен г-ном Гари Н. Келлером, генеральным директором </w:t>
      </w:r>
      <w:proofErr w:type="spellStart"/>
      <w:r w:rsidR="0083293C" w:rsidRPr="00A64C0D">
        <w:rPr>
          <w:iCs/>
          <w:szCs w:val="22"/>
        </w:rPr>
        <w:t>Xomix</w:t>
      </w:r>
      <w:proofErr w:type="spellEnd"/>
      <w:r w:rsidR="0083293C" w:rsidRPr="0083293C">
        <w:rPr>
          <w:iCs/>
          <w:szCs w:val="22"/>
          <w:lang w:val="ru-RU"/>
        </w:rPr>
        <w:t xml:space="preserve"> </w:t>
      </w:r>
      <w:r w:rsidR="0083293C" w:rsidRPr="00A64C0D">
        <w:rPr>
          <w:iCs/>
          <w:szCs w:val="22"/>
        </w:rPr>
        <w:t>Ltd</w:t>
      </w:r>
      <w:r w:rsidR="0083293C">
        <w:rPr>
          <w:iCs/>
          <w:szCs w:val="22"/>
          <w:lang w:val="ru-RU"/>
        </w:rPr>
        <w:t>, Чикаго, Соединенные Штаты Америки.</w:t>
      </w:r>
      <w:r w:rsidR="00D36B29">
        <w:rPr>
          <w:iCs/>
          <w:szCs w:val="22"/>
          <w:lang w:val="ru-RU"/>
        </w:rPr>
        <w:t xml:space="preserve">  </w:t>
      </w:r>
      <w:r w:rsidR="0083293C">
        <w:rPr>
          <w:iCs/>
          <w:szCs w:val="22"/>
          <w:lang w:val="ru-RU"/>
        </w:rPr>
        <w:t xml:space="preserve"> </w:t>
      </w:r>
    </w:p>
    <w:p w:rsidR="00FB270D" w:rsidRPr="0083293C" w:rsidRDefault="00FB270D" w:rsidP="00FB270D">
      <w:pPr>
        <w:tabs>
          <w:tab w:val="left" w:pos="567"/>
        </w:tabs>
        <w:rPr>
          <w:rFonts w:eastAsia="Times New Roman"/>
          <w:szCs w:val="22"/>
          <w:lang w:val="ru-RU"/>
        </w:rPr>
      </w:pPr>
    </w:p>
    <w:p w:rsidR="00FB270D" w:rsidRPr="00637FAB" w:rsidRDefault="00FB270D" w:rsidP="00FB270D">
      <w:pPr>
        <w:tabs>
          <w:tab w:val="left" w:pos="567"/>
        </w:tabs>
        <w:ind w:left="5103"/>
        <w:rPr>
          <w:rFonts w:eastAsia="Times New Roman"/>
          <w:i/>
          <w:lang w:val="ru-RU"/>
        </w:rPr>
      </w:pPr>
      <w:r w:rsidRPr="00637FAB">
        <w:rPr>
          <w:rFonts w:eastAsia="Times New Roman"/>
          <w:i/>
          <w:lang w:val="ru-RU"/>
        </w:rPr>
        <w:t>2.</w:t>
      </w:r>
      <w:r w:rsidRPr="00637FAB">
        <w:rPr>
          <w:rFonts w:eastAsia="Times New Roman"/>
          <w:i/>
          <w:lang w:val="ru-RU"/>
        </w:rPr>
        <w:tab/>
      </w:r>
      <w:r w:rsidR="0083293C">
        <w:rPr>
          <w:rFonts w:eastAsia="Times New Roman"/>
          <w:i/>
          <w:lang w:val="ru-RU"/>
        </w:rPr>
        <w:t>КРИС предлагается принять к сведению информацию, содержащуюся в настоящем документе</w:t>
      </w:r>
      <w:r w:rsidRPr="00637FAB">
        <w:rPr>
          <w:rFonts w:eastAsia="Times New Roman"/>
          <w:i/>
          <w:lang w:val="ru-RU"/>
        </w:rPr>
        <w:t>.</w:t>
      </w:r>
    </w:p>
    <w:p w:rsidR="00FB270D" w:rsidRPr="00637FAB" w:rsidRDefault="00FB270D" w:rsidP="00FB270D">
      <w:pPr>
        <w:ind w:left="5103"/>
        <w:rPr>
          <w:rFonts w:eastAsia="Times New Roman"/>
          <w:i/>
          <w:lang w:val="ru-RU"/>
        </w:rPr>
      </w:pPr>
    </w:p>
    <w:p w:rsidR="002928D3" w:rsidRPr="00637FAB" w:rsidRDefault="002928D3">
      <w:pPr>
        <w:rPr>
          <w:lang w:val="ru-RU"/>
        </w:rPr>
      </w:pPr>
    </w:p>
    <w:p w:rsidR="00FB270D" w:rsidRPr="00637FAB" w:rsidRDefault="00FB270D">
      <w:pPr>
        <w:rPr>
          <w:lang w:val="ru-RU"/>
        </w:rPr>
      </w:pPr>
      <w:r w:rsidRPr="00637FAB">
        <w:rPr>
          <w:lang w:val="ru-RU"/>
        </w:rPr>
        <w:br w:type="page"/>
      </w:r>
    </w:p>
    <w:p w:rsidR="00025AB1" w:rsidRPr="00765115" w:rsidRDefault="00765115" w:rsidP="00025AB1">
      <w:pPr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РЕЗЮМЕ</w:t>
      </w:r>
    </w:p>
    <w:p w:rsidR="00025AB1" w:rsidRPr="000E40F5" w:rsidRDefault="00025AB1" w:rsidP="00025AB1">
      <w:pPr>
        <w:rPr>
          <w:lang w:val="ru-RU"/>
        </w:rPr>
      </w:pPr>
    </w:p>
    <w:p w:rsidR="00025AB1" w:rsidRPr="00917B0D" w:rsidRDefault="00963451" w:rsidP="00025AB1">
      <w:pPr>
        <w:rPr>
          <w:lang w:val="ru-RU"/>
        </w:rPr>
      </w:pPr>
      <w:r>
        <w:rPr>
          <w:lang w:val="ru-RU"/>
        </w:rPr>
        <w:t xml:space="preserve">Инновации и интеллектуальная собственность – двигатели современной мировой экономики.  Они </w:t>
      </w:r>
      <w:r w:rsidR="000E40F5">
        <w:rPr>
          <w:lang w:val="ru-RU"/>
        </w:rPr>
        <w:t>способствуют</w:t>
      </w:r>
      <w:r>
        <w:rPr>
          <w:lang w:val="ru-RU"/>
        </w:rPr>
        <w:t xml:space="preserve"> стремительн</w:t>
      </w:r>
      <w:r w:rsidR="000E40F5">
        <w:rPr>
          <w:lang w:val="ru-RU"/>
        </w:rPr>
        <w:t>ому</w:t>
      </w:r>
      <w:r>
        <w:rPr>
          <w:lang w:val="ru-RU"/>
        </w:rPr>
        <w:t xml:space="preserve"> экономическ</w:t>
      </w:r>
      <w:r w:rsidR="000E40F5">
        <w:rPr>
          <w:lang w:val="ru-RU"/>
        </w:rPr>
        <w:t>ому</w:t>
      </w:r>
      <w:r>
        <w:rPr>
          <w:lang w:val="ru-RU"/>
        </w:rPr>
        <w:t xml:space="preserve"> рост</w:t>
      </w:r>
      <w:r w:rsidR="000E40F5">
        <w:rPr>
          <w:lang w:val="ru-RU"/>
        </w:rPr>
        <w:t>у</w:t>
      </w:r>
      <w:r>
        <w:rPr>
          <w:lang w:val="ru-RU"/>
        </w:rPr>
        <w:t xml:space="preserve"> и повышени</w:t>
      </w:r>
      <w:r w:rsidR="000E40F5">
        <w:rPr>
          <w:lang w:val="ru-RU"/>
        </w:rPr>
        <w:t>ю</w:t>
      </w:r>
      <w:r>
        <w:rPr>
          <w:lang w:val="ru-RU"/>
        </w:rPr>
        <w:t xml:space="preserve"> благосостояния не </w:t>
      </w:r>
      <w:r w:rsidR="00333F30">
        <w:rPr>
          <w:lang w:val="ru-RU"/>
        </w:rPr>
        <w:t xml:space="preserve">в </w:t>
      </w:r>
      <w:r w:rsidR="000E40F5">
        <w:rPr>
          <w:lang w:val="ru-RU"/>
        </w:rPr>
        <w:t>ограниченном</w:t>
      </w:r>
      <w:r w:rsidR="00333F30">
        <w:rPr>
          <w:lang w:val="ru-RU"/>
        </w:rPr>
        <w:t xml:space="preserve"> круге стран</w:t>
      </w:r>
      <w:r>
        <w:rPr>
          <w:lang w:val="ru-RU"/>
        </w:rPr>
        <w:t xml:space="preserve">, а по всему миру.  Деятельность Комитета </w:t>
      </w:r>
      <w:hyperlink r:id="rId9" w:history="1">
        <w:r w:rsidRPr="000E40F5">
          <w:rPr>
            <w:rStyle w:val="Hyperlink"/>
            <w:lang w:val="ru-RU"/>
          </w:rPr>
          <w:t>Всемирной организации интеллектуальной собственности</w:t>
        </w:r>
      </w:hyperlink>
      <w:r>
        <w:rPr>
          <w:lang w:val="ru-RU"/>
        </w:rPr>
        <w:t xml:space="preserve"> (ВОИС) по развитию и интеллектуальной собственности (КРИС) направлена на расширение международного сотрудничества в инновационной </w:t>
      </w:r>
      <w:r w:rsidR="00333F30">
        <w:rPr>
          <w:lang w:val="ru-RU"/>
        </w:rPr>
        <w:t>сфере</w:t>
      </w:r>
      <w:r>
        <w:rPr>
          <w:lang w:val="ru-RU"/>
        </w:rPr>
        <w:t xml:space="preserve">.  </w:t>
      </w:r>
      <w:r w:rsidR="00333F30">
        <w:rPr>
          <w:lang w:val="ru-RU"/>
        </w:rPr>
        <w:t>Данный</w:t>
      </w:r>
      <w:r>
        <w:rPr>
          <w:lang w:val="ru-RU"/>
        </w:rPr>
        <w:t xml:space="preserve"> Справочник </w:t>
      </w:r>
      <w:r w:rsidR="00333F30">
        <w:rPr>
          <w:lang w:val="ru-RU"/>
        </w:rPr>
        <w:t xml:space="preserve">был разработан в соответствии с одной из ключевых рекомендаций КРИС относительно </w:t>
      </w:r>
      <w:r w:rsidR="00917B0D">
        <w:rPr>
          <w:lang w:val="ru-RU"/>
        </w:rPr>
        <w:t>т</w:t>
      </w:r>
      <w:r w:rsidR="00917B0D" w:rsidRPr="00917B0D">
        <w:rPr>
          <w:lang w:val="ru-RU"/>
        </w:rPr>
        <w:t>ехническ</w:t>
      </w:r>
      <w:r w:rsidR="00917B0D">
        <w:rPr>
          <w:lang w:val="ru-RU"/>
        </w:rPr>
        <w:t xml:space="preserve">ой </w:t>
      </w:r>
      <w:r w:rsidR="00917B0D" w:rsidRPr="00917B0D">
        <w:rPr>
          <w:lang w:val="ru-RU"/>
        </w:rPr>
        <w:t>помощ</w:t>
      </w:r>
      <w:r w:rsidR="00917B0D">
        <w:rPr>
          <w:lang w:val="ru-RU"/>
        </w:rPr>
        <w:t>и</w:t>
      </w:r>
      <w:r w:rsidR="00917B0D" w:rsidRPr="00917B0D">
        <w:rPr>
          <w:lang w:val="ru-RU"/>
        </w:rPr>
        <w:t xml:space="preserve"> и укреплени</w:t>
      </w:r>
      <w:r w:rsidR="00917B0D">
        <w:rPr>
          <w:lang w:val="ru-RU"/>
        </w:rPr>
        <w:t>я</w:t>
      </w:r>
      <w:r w:rsidR="00917B0D" w:rsidRPr="00917B0D">
        <w:rPr>
          <w:lang w:val="ru-RU"/>
        </w:rPr>
        <w:t xml:space="preserve"> потенциала</w:t>
      </w:r>
      <w:r w:rsidR="00917B0D">
        <w:rPr>
          <w:lang w:val="ru-RU"/>
        </w:rPr>
        <w:t>.  Решение о разработке Справочника по коммерциализации интеллектуальной собственно</w:t>
      </w:r>
      <w:r w:rsidR="000E40F5">
        <w:rPr>
          <w:lang w:val="ru-RU"/>
        </w:rPr>
        <w:t xml:space="preserve">сти (ИС) было принято на первом совещании </w:t>
      </w:r>
      <w:r w:rsidR="000E40F5" w:rsidRPr="00657B8A">
        <w:rPr>
          <w:szCs w:val="22"/>
          <w:lang w:val="ru-RU"/>
        </w:rPr>
        <w:t>Обществ</w:t>
      </w:r>
      <w:r w:rsidR="000E40F5">
        <w:rPr>
          <w:szCs w:val="22"/>
          <w:lang w:val="ru-RU"/>
        </w:rPr>
        <w:t>а</w:t>
      </w:r>
      <w:r w:rsidR="000E40F5" w:rsidRPr="00657B8A">
        <w:rPr>
          <w:szCs w:val="22"/>
          <w:lang w:val="ru-RU"/>
        </w:rPr>
        <w:t xml:space="preserve"> руководящих работников в области лицензирования </w:t>
      </w:r>
      <w:r w:rsidR="000E40F5" w:rsidRPr="000E40F5">
        <w:rPr>
          <w:szCs w:val="22"/>
          <w:lang w:val="ru-RU"/>
        </w:rPr>
        <w:t>(</w:t>
      </w:r>
      <w:r w:rsidR="000E40F5">
        <w:rPr>
          <w:szCs w:val="22"/>
        </w:rPr>
        <w:t>LES</w:t>
      </w:r>
      <w:r w:rsidR="000E40F5" w:rsidRPr="000E40F5">
        <w:rPr>
          <w:szCs w:val="22"/>
          <w:lang w:val="ru-RU"/>
        </w:rPr>
        <w:t xml:space="preserve">) </w:t>
      </w:r>
      <w:r w:rsidR="000E40F5">
        <w:rPr>
          <w:szCs w:val="22"/>
          <w:lang w:val="ru-RU"/>
        </w:rPr>
        <w:t xml:space="preserve">из </w:t>
      </w:r>
      <w:r w:rsidR="00917B0D">
        <w:rPr>
          <w:lang w:val="ru-RU"/>
        </w:rPr>
        <w:t>арабских стран, проходивше</w:t>
      </w:r>
      <w:r w:rsidR="000E40F5">
        <w:rPr>
          <w:lang w:val="ru-RU"/>
        </w:rPr>
        <w:t>м</w:t>
      </w:r>
      <w:r w:rsidR="00917B0D">
        <w:rPr>
          <w:lang w:val="ru-RU"/>
        </w:rPr>
        <w:t xml:space="preserve"> в Эр-Рияде, Саудовская Аравия, 24–26 апреля 2012 г.; работа по его составлению проходила под общим руководством </w:t>
      </w:r>
      <w:r w:rsidR="000E40F5" w:rsidRPr="000E40F5">
        <w:rPr>
          <w:lang w:val="ru-RU"/>
        </w:rPr>
        <w:t>Али Джазейри</w:t>
      </w:r>
      <w:r w:rsidR="00917B0D">
        <w:rPr>
          <w:lang w:val="ru-RU"/>
        </w:rPr>
        <w:t>, старшего советника Отдела международного сотрудничества РСТ, Сектор патентов и технологии, Всемирная организация интеллектуальной собственности (ВОИС).</w:t>
      </w:r>
    </w:p>
    <w:p w:rsidR="00025AB1" w:rsidRPr="00963451" w:rsidRDefault="00025AB1" w:rsidP="00025AB1">
      <w:pPr>
        <w:rPr>
          <w:lang w:val="ru-RU"/>
        </w:rPr>
      </w:pPr>
    </w:p>
    <w:p w:rsidR="00917B0D" w:rsidRPr="00917B0D" w:rsidRDefault="00917B0D" w:rsidP="00025AB1">
      <w:pPr>
        <w:rPr>
          <w:lang w:val="ru-RU"/>
        </w:rPr>
      </w:pPr>
      <w:r>
        <w:rPr>
          <w:lang w:val="ru-RU"/>
        </w:rPr>
        <w:t xml:space="preserve">Основное внимание в Справочнике по коммерциализации интеллектуальной собственности (ИС) уделено преобразованию научных разработок в товар и созданию на их основе </w:t>
      </w:r>
      <w:r w:rsidR="00CE0CB9">
        <w:rPr>
          <w:lang w:val="ru-RU"/>
        </w:rPr>
        <w:t>стартапов</w:t>
      </w:r>
      <w:r>
        <w:rPr>
          <w:lang w:val="ru-RU"/>
        </w:rPr>
        <w:t xml:space="preserve">.  </w:t>
      </w:r>
      <w:r w:rsidR="00327213">
        <w:rPr>
          <w:lang w:val="ru-RU"/>
        </w:rPr>
        <w:t>Университеты являются одним из основных</w:t>
      </w:r>
      <w:r>
        <w:rPr>
          <w:lang w:val="ru-RU"/>
        </w:rPr>
        <w:t xml:space="preserve"> и </w:t>
      </w:r>
      <w:r w:rsidR="000B32E5">
        <w:rPr>
          <w:lang w:val="ru-RU"/>
        </w:rPr>
        <w:t>быстроразвивающихся</w:t>
      </w:r>
      <w:r w:rsidR="00480691">
        <w:rPr>
          <w:lang w:val="ru-RU"/>
        </w:rPr>
        <w:t xml:space="preserve"> </w:t>
      </w:r>
      <w:r>
        <w:rPr>
          <w:lang w:val="ru-RU"/>
        </w:rPr>
        <w:t>источнико</w:t>
      </w:r>
      <w:r w:rsidR="00327213">
        <w:rPr>
          <w:lang w:val="ru-RU"/>
        </w:rPr>
        <w:t>в</w:t>
      </w:r>
      <w:r>
        <w:rPr>
          <w:lang w:val="ru-RU"/>
        </w:rPr>
        <w:t xml:space="preserve"> нов</w:t>
      </w:r>
      <w:r w:rsidR="007854D0">
        <w:rPr>
          <w:lang w:val="ru-RU"/>
        </w:rPr>
        <w:t>ых знаний</w:t>
      </w:r>
      <w:r>
        <w:rPr>
          <w:lang w:val="ru-RU"/>
        </w:rPr>
        <w:t xml:space="preserve"> и технологий</w:t>
      </w:r>
      <w:r w:rsidR="00327213">
        <w:rPr>
          <w:lang w:val="ru-RU"/>
        </w:rPr>
        <w:t xml:space="preserve">, </w:t>
      </w:r>
      <w:r w:rsidR="007854D0">
        <w:rPr>
          <w:lang w:val="ru-RU"/>
        </w:rPr>
        <w:t xml:space="preserve">и </w:t>
      </w:r>
      <w:r w:rsidR="00327213">
        <w:rPr>
          <w:lang w:val="ru-RU"/>
        </w:rPr>
        <w:t xml:space="preserve">они способствуют </w:t>
      </w:r>
      <w:r w:rsidR="007854D0">
        <w:rPr>
          <w:lang w:val="ru-RU"/>
        </w:rPr>
        <w:t>техническим инновациям, передаче технологий</w:t>
      </w:r>
      <w:r w:rsidR="00327213">
        <w:rPr>
          <w:lang w:val="ru-RU"/>
        </w:rPr>
        <w:t xml:space="preserve"> и коммерциализации прав интеллектуальн</w:t>
      </w:r>
      <w:r w:rsidR="0045091B">
        <w:rPr>
          <w:lang w:val="ru-RU"/>
        </w:rPr>
        <w:t>ой</w:t>
      </w:r>
      <w:r w:rsidR="00327213">
        <w:rPr>
          <w:lang w:val="ru-RU"/>
        </w:rPr>
        <w:t xml:space="preserve"> собственност</w:t>
      </w:r>
      <w:r w:rsidR="0045091B">
        <w:rPr>
          <w:lang w:val="ru-RU"/>
        </w:rPr>
        <w:t>и</w:t>
      </w:r>
      <w:r w:rsidR="00327213">
        <w:rPr>
          <w:lang w:val="ru-RU"/>
        </w:rPr>
        <w:t xml:space="preserve"> (ПИС), </w:t>
      </w:r>
      <w:r w:rsidR="00F908CC">
        <w:rPr>
          <w:lang w:val="ru-RU"/>
        </w:rPr>
        <w:t>возникающих в результате</w:t>
      </w:r>
      <w:r w:rsidR="00327213">
        <w:rPr>
          <w:lang w:val="ru-RU"/>
        </w:rPr>
        <w:t xml:space="preserve"> научн</w:t>
      </w:r>
      <w:r w:rsidR="007854D0">
        <w:rPr>
          <w:lang w:val="ru-RU"/>
        </w:rPr>
        <w:t xml:space="preserve">ых </w:t>
      </w:r>
      <w:r w:rsidR="00327213">
        <w:rPr>
          <w:lang w:val="ru-RU"/>
        </w:rPr>
        <w:t>исследова</w:t>
      </w:r>
      <w:r w:rsidR="007854D0">
        <w:rPr>
          <w:lang w:val="ru-RU"/>
        </w:rPr>
        <w:t xml:space="preserve">ний </w:t>
      </w:r>
      <w:r w:rsidR="00327213">
        <w:rPr>
          <w:lang w:val="ru-RU"/>
        </w:rPr>
        <w:t xml:space="preserve">и конструкторских разработок.  Справочник призван стать </w:t>
      </w:r>
      <w:r w:rsidR="002B3F1F">
        <w:rPr>
          <w:lang w:val="ru-RU"/>
        </w:rPr>
        <w:t>базовым</w:t>
      </w:r>
      <w:r w:rsidR="00327213">
        <w:rPr>
          <w:lang w:val="ru-RU"/>
        </w:rPr>
        <w:t xml:space="preserve"> руководством для развивающихся стран и стран с </w:t>
      </w:r>
      <w:r w:rsidR="003D5CF5">
        <w:rPr>
          <w:lang w:val="ru-RU"/>
        </w:rPr>
        <w:t>переходной</w:t>
      </w:r>
      <w:r w:rsidR="00327213">
        <w:rPr>
          <w:lang w:val="ru-RU"/>
        </w:rPr>
        <w:t xml:space="preserve"> </w:t>
      </w:r>
      <w:r w:rsidR="003D5CF5">
        <w:rPr>
          <w:lang w:val="ru-RU"/>
        </w:rPr>
        <w:t>экономикой</w:t>
      </w:r>
      <w:r w:rsidR="00327213">
        <w:rPr>
          <w:lang w:val="ru-RU"/>
        </w:rPr>
        <w:t xml:space="preserve"> в области преобразования идей и технологий в товар. </w:t>
      </w:r>
    </w:p>
    <w:p w:rsidR="00025AB1" w:rsidRPr="00917B0D" w:rsidRDefault="00025AB1" w:rsidP="00025AB1">
      <w:pPr>
        <w:rPr>
          <w:lang w:val="ru-RU"/>
        </w:rPr>
      </w:pPr>
    </w:p>
    <w:p w:rsidR="00327213" w:rsidRPr="00327213" w:rsidRDefault="00327213" w:rsidP="00025AB1">
      <w:pPr>
        <w:rPr>
          <w:lang w:val="ru-RU"/>
        </w:rPr>
      </w:pPr>
      <w:r>
        <w:rPr>
          <w:lang w:val="ru-RU"/>
        </w:rPr>
        <w:t xml:space="preserve">Коммерциализация интеллектуальной собственности (ИС) – это извлечение финансовой выгоды из своей идеи.  Сама по себе идея не имеет </w:t>
      </w:r>
      <w:r w:rsidR="00A915CA">
        <w:rPr>
          <w:lang w:val="ru-RU"/>
        </w:rPr>
        <w:t>экономической ценности</w:t>
      </w:r>
      <w:r>
        <w:rPr>
          <w:lang w:val="ru-RU"/>
        </w:rPr>
        <w:t xml:space="preserve">, но она </w:t>
      </w:r>
      <w:r w:rsidR="007D363B">
        <w:rPr>
          <w:lang w:val="ru-RU"/>
        </w:rPr>
        <w:t xml:space="preserve">ее </w:t>
      </w:r>
      <w:r>
        <w:rPr>
          <w:lang w:val="ru-RU"/>
        </w:rPr>
        <w:t>приобретает, станов</w:t>
      </w:r>
      <w:r w:rsidR="007D363B">
        <w:rPr>
          <w:lang w:val="ru-RU"/>
        </w:rPr>
        <w:t>ясь</w:t>
      </w:r>
      <w:r>
        <w:rPr>
          <w:lang w:val="ru-RU"/>
        </w:rPr>
        <w:t xml:space="preserve"> реальным предметом, имеющим доказанную практическую пользу, </w:t>
      </w:r>
      <w:r w:rsidR="00540EF9">
        <w:rPr>
          <w:lang w:val="ru-RU"/>
        </w:rPr>
        <w:t>достаточную для того</w:t>
      </w:r>
      <w:r>
        <w:rPr>
          <w:lang w:val="ru-RU"/>
        </w:rPr>
        <w:t xml:space="preserve">, чтобы люди были готовы заплатить за возможность использовать, видеть, читать, узнавать или слушать </w:t>
      </w:r>
      <w:r w:rsidR="0089470C">
        <w:rPr>
          <w:lang w:val="ru-RU"/>
        </w:rPr>
        <w:t>соответствующий</w:t>
      </w:r>
      <w:r>
        <w:rPr>
          <w:lang w:val="ru-RU"/>
        </w:rPr>
        <w:t xml:space="preserve"> продукт.</w:t>
      </w:r>
      <w:r w:rsidR="00540EF9">
        <w:rPr>
          <w:lang w:val="ru-RU"/>
        </w:rPr>
        <w:t xml:space="preserve">  </w:t>
      </w:r>
      <w:r w:rsidR="00CF2AE1">
        <w:rPr>
          <w:lang w:val="ru-RU"/>
        </w:rPr>
        <w:t>Под к</w:t>
      </w:r>
      <w:r w:rsidR="00540EF9">
        <w:rPr>
          <w:lang w:val="ru-RU"/>
        </w:rPr>
        <w:t>оммерциализаци</w:t>
      </w:r>
      <w:r w:rsidR="00CF2AE1">
        <w:rPr>
          <w:lang w:val="ru-RU"/>
        </w:rPr>
        <w:t>ей</w:t>
      </w:r>
      <w:r w:rsidR="00540EF9">
        <w:rPr>
          <w:lang w:val="ru-RU"/>
        </w:rPr>
        <w:t xml:space="preserve"> интеллектуальной собственности </w:t>
      </w:r>
      <w:r w:rsidR="00CF2AE1">
        <w:rPr>
          <w:lang w:val="ru-RU"/>
        </w:rPr>
        <w:t>мы понимаем</w:t>
      </w:r>
      <w:r w:rsidR="00540EF9">
        <w:rPr>
          <w:lang w:val="ru-RU"/>
        </w:rPr>
        <w:t xml:space="preserve"> </w:t>
      </w:r>
      <w:r w:rsidR="009C36CD">
        <w:rPr>
          <w:lang w:val="ru-RU"/>
        </w:rPr>
        <w:t>ряд</w:t>
      </w:r>
      <w:r w:rsidR="00540EF9">
        <w:rPr>
          <w:lang w:val="ru-RU"/>
        </w:rPr>
        <w:t xml:space="preserve"> действий и мероприятий, обеспечивающих охрану идей, изобретений и инноваций, управление ими, оценку, развитие и создание стоимости в целях </w:t>
      </w:r>
      <w:r w:rsidR="00CF2AE1">
        <w:rPr>
          <w:lang w:val="ru-RU"/>
        </w:rPr>
        <w:t xml:space="preserve">их </w:t>
      </w:r>
      <w:r w:rsidR="00540EF9">
        <w:rPr>
          <w:lang w:val="ru-RU"/>
        </w:rPr>
        <w:t>воплощения на практике.  Создание прототипов и в</w:t>
      </w:r>
      <w:r w:rsidR="009C36CD">
        <w:rPr>
          <w:lang w:val="ru-RU"/>
        </w:rPr>
        <w:t>недрение новых процессов приводя</w:t>
      </w:r>
      <w:r w:rsidR="00540EF9">
        <w:rPr>
          <w:lang w:val="ru-RU"/>
        </w:rPr>
        <w:t xml:space="preserve">т к разработке предпринимателями, стартапами, существующими компаниями и государством новых продуктов и услуг, что приносит </w:t>
      </w:r>
      <w:r w:rsidR="000857DA">
        <w:rPr>
          <w:lang w:val="ru-RU"/>
        </w:rPr>
        <w:t xml:space="preserve">как </w:t>
      </w:r>
      <w:r w:rsidR="00540EF9">
        <w:rPr>
          <w:lang w:val="ru-RU"/>
        </w:rPr>
        <w:t>экономическ</w:t>
      </w:r>
      <w:r w:rsidR="00D505F3">
        <w:rPr>
          <w:lang w:val="ru-RU"/>
        </w:rPr>
        <w:t>ую</w:t>
      </w:r>
      <w:r w:rsidR="000857DA">
        <w:rPr>
          <w:lang w:val="ru-RU"/>
        </w:rPr>
        <w:t>, так</w:t>
      </w:r>
      <w:r w:rsidR="00D505F3">
        <w:rPr>
          <w:lang w:val="ru-RU"/>
        </w:rPr>
        <w:t xml:space="preserve"> и</w:t>
      </w:r>
      <w:r w:rsidR="000857DA">
        <w:rPr>
          <w:lang w:val="ru-RU"/>
        </w:rPr>
        <w:t xml:space="preserve"> </w:t>
      </w:r>
      <w:r w:rsidR="00540EF9">
        <w:rPr>
          <w:lang w:val="ru-RU"/>
        </w:rPr>
        <w:t>социальн</w:t>
      </w:r>
      <w:r w:rsidR="00D505F3">
        <w:rPr>
          <w:lang w:val="ru-RU"/>
        </w:rPr>
        <w:t>ую</w:t>
      </w:r>
      <w:r w:rsidR="00540EF9">
        <w:rPr>
          <w:lang w:val="ru-RU"/>
        </w:rPr>
        <w:t xml:space="preserve"> </w:t>
      </w:r>
      <w:r w:rsidR="00D505F3">
        <w:rPr>
          <w:lang w:val="ru-RU"/>
        </w:rPr>
        <w:t>пользу</w:t>
      </w:r>
      <w:r w:rsidR="00540EF9">
        <w:rPr>
          <w:lang w:val="ru-RU"/>
        </w:rPr>
        <w:t xml:space="preserve">. </w:t>
      </w:r>
    </w:p>
    <w:p w:rsidR="00025AB1" w:rsidRPr="00327213" w:rsidRDefault="00025AB1" w:rsidP="00025AB1">
      <w:pPr>
        <w:rPr>
          <w:lang w:val="ru-RU"/>
        </w:rPr>
      </w:pPr>
    </w:p>
    <w:p w:rsidR="00E854CC" w:rsidRPr="00E854CC" w:rsidRDefault="005C648C" w:rsidP="00025AB1">
      <w:pPr>
        <w:rPr>
          <w:lang w:val="ru-RU"/>
        </w:rPr>
      </w:pPr>
      <w:r>
        <w:rPr>
          <w:lang w:val="ru-RU"/>
        </w:rPr>
        <w:t>Превращение</w:t>
      </w:r>
      <w:r w:rsidR="00E5539E">
        <w:rPr>
          <w:lang w:val="ru-RU"/>
        </w:rPr>
        <w:t xml:space="preserve"> технологий, разработанных в результате</w:t>
      </w:r>
      <w:r w:rsidR="00E854CC">
        <w:rPr>
          <w:lang w:val="ru-RU"/>
        </w:rPr>
        <w:t xml:space="preserve"> научных исследований</w:t>
      </w:r>
      <w:r w:rsidR="00E5539E">
        <w:rPr>
          <w:lang w:val="ru-RU"/>
        </w:rPr>
        <w:t>,</w:t>
      </w:r>
      <w:r w:rsidR="00DB37B1">
        <w:rPr>
          <w:lang w:val="ru-RU"/>
        </w:rPr>
        <w:t xml:space="preserve"> в</w:t>
      </w:r>
      <w:r w:rsidR="00E854CC">
        <w:rPr>
          <w:lang w:val="ru-RU"/>
        </w:rPr>
        <w:t xml:space="preserve"> </w:t>
      </w:r>
      <w:r w:rsidR="00E5539E">
        <w:rPr>
          <w:lang w:val="ru-RU"/>
        </w:rPr>
        <w:t>изобретени</w:t>
      </w:r>
      <w:r w:rsidR="00DB37B1">
        <w:rPr>
          <w:lang w:val="ru-RU"/>
        </w:rPr>
        <w:t>я</w:t>
      </w:r>
      <w:r w:rsidR="00E5539E">
        <w:rPr>
          <w:lang w:val="ru-RU"/>
        </w:rPr>
        <w:t>, новы</w:t>
      </w:r>
      <w:r w:rsidR="00DB37B1">
        <w:rPr>
          <w:lang w:val="ru-RU"/>
        </w:rPr>
        <w:t>е</w:t>
      </w:r>
      <w:r w:rsidR="00E5539E">
        <w:rPr>
          <w:lang w:val="ru-RU"/>
        </w:rPr>
        <w:t xml:space="preserve"> продукт</w:t>
      </w:r>
      <w:r w:rsidR="00DB37B1">
        <w:rPr>
          <w:lang w:val="ru-RU"/>
        </w:rPr>
        <w:t>ы</w:t>
      </w:r>
      <w:r w:rsidR="00E5539E">
        <w:rPr>
          <w:lang w:val="ru-RU"/>
        </w:rPr>
        <w:t xml:space="preserve"> и компани</w:t>
      </w:r>
      <w:r w:rsidR="00DB37B1">
        <w:rPr>
          <w:lang w:val="ru-RU"/>
        </w:rPr>
        <w:t>и</w:t>
      </w:r>
      <w:r w:rsidR="009C5656">
        <w:rPr>
          <w:lang w:val="ru-RU"/>
        </w:rPr>
        <w:t xml:space="preserve"> началось тогда, когда </w:t>
      </w:r>
      <w:r w:rsidR="00E854CC">
        <w:rPr>
          <w:lang w:val="ru-RU"/>
        </w:rPr>
        <w:t>университет</w:t>
      </w:r>
      <w:r w:rsidR="0093032A">
        <w:rPr>
          <w:lang w:val="ru-RU"/>
        </w:rPr>
        <w:t>ы</w:t>
      </w:r>
      <w:r w:rsidR="00E854CC">
        <w:rPr>
          <w:lang w:val="ru-RU"/>
        </w:rPr>
        <w:t xml:space="preserve"> </w:t>
      </w:r>
      <w:r w:rsidR="00E5539E">
        <w:rPr>
          <w:lang w:val="ru-RU"/>
        </w:rPr>
        <w:t>стал</w:t>
      </w:r>
      <w:r w:rsidR="0093032A">
        <w:rPr>
          <w:lang w:val="ru-RU"/>
        </w:rPr>
        <w:t>и</w:t>
      </w:r>
      <w:r w:rsidR="00E5539E">
        <w:rPr>
          <w:lang w:val="ru-RU"/>
        </w:rPr>
        <w:t xml:space="preserve"> </w:t>
      </w:r>
      <w:r w:rsidR="0093032A">
        <w:rPr>
          <w:lang w:val="ru-RU"/>
        </w:rPr>
        <w:t>заниматься</w:t>
      </w:r>
      <w:r w:rsidR="00E5539E">
        <w:rPr>
          <w:lang w:val="ru-RU"/>
        </w:rPr>
        <w:t xml:space="preserve"> научн</w:t>
      </w:r>
      <w:r w:rsidR="0093032A">
        <w:rPr>
          <w:lang w:val="ru-RU"/>
        </w:rPr>
        <w:t>ой</w:t>
      </w:r>
      <w:r w:rsidR="00E5539E">
        <w:rPr>
          <w:lang w:val="ru-RU"/>
        </w:rPr>
        <w:t xml:space="preserve"> </w:t>
      </w:r>
      <w:r w:rsidR="0093032A">
        <w:rPr>
          <w:lang w:val="ru-RU"/>
        </w:rPr>
        <w:t>работой</w:t>
      </w:r>
      <w:r w:rsidR="00E5539E">
        <w:rPr>
          <w:lang w:val="ru-RU"/>
        </w:rPr>
        <w:t xml:space="preserve"> и </w:t>
      </w:r>
      <w:r w:rsidR="0093032A">
        <w:rPr>
          <w:lang w:val="ru-RU"/>
        </w:rPr>
        <w:t xml:space="preserve">когда </w:t>
      </w:r>
      <w:r w:rsidR="00E5539E">
        <w:rPr>
          <w:lang w:val="ru-RU"/>
        </w:rPr>
        <w:t>появились предприниматели</w:t>
      </w:r>
      <w:r w:rsidR="00032FAB">
        <w:rPr>
          <w:lang w:val="ru-RU"/>
        </w:rPr>
        <w:t xml:space="preserve">.  </w:t>
      </w:r>
      <w:r w:rsidR="00AF4308">
        <w:rPr>
          <w:lang w:val="ru-RU"/>
        </w:rPr>
        <w:t>Для к</w:t>
      </w:r>
      <w:r w:rsidR="00E5539E">
        <w:rPr>
          <w:lang w:val="ru-RU"/>
        </w:rPr>
        <w:t>оммерциализаци</w:t>
      </w:r>
      <w:r w:rsidR="00AF4308">
        <w:rPr>
          <w:lang w:val="ru-RU"/>
        </w:rPr>
        <w:t>и</w:t>
      </w:r>
      <w:r w:rsidR="00032FAB">
        <w:rPr>
          <w:lang w:val="ru-RU"/>
        </w:rPr>
        <w:t xml:space="preserve"> технологий </w:t>
      </w:r>
      <w:r w:rsidR="00E5539E">
        <w:rPr>
          <w:lang w:val="ru-RU"/>
        </w:rPr>
        <w:t xml:space="preserve">в форме </w:t>
      </w:r>
      <w:r w:rsidR="00032FAB">
        <w:rPr>
          <w:lang w:val="ru-RU"/>
        </w:rPr>
        <w:t>продукт</w:t>
      </w:r>
      <w:r w:rsidR="00E5539E">
        <w:rPr>
          <w:lang w:val="ru-RU"/>
        </w:rPr>
        <w:t>ов</w:t>
      </w:r>
      <w:r w:rsidR="00032FAB">
        <w:rPr>
          <w:lang w:val="ru-RU"/>
        </w:rPr>
        <w:t xml:space="preserve"> и компани</w:t>
      </w:r>
      <w:r w:rsidR="00E5539E">
        <w:rPr>
          <w:lang w:val="ru-RU"/>
        </w:rPr>
        <w:t>й</w:t>
      </w:r>
      <w:r w:rsidR="00032FAB">
        <w:rPr>
          <w:lang w:val="ru-RU"/>
        </w:rPr>
        <w:t>, выводящи</w:t>
      </w:r>
      <w:r w:rsidR="00E5539E">
        <w:rPr>
          <w:lang w:val="ru-RU"/>
        </w:rPr>
        <w:t>х</w:t>
      </w:r>
      <w:r w:rsidR="00032FAB">
        <w:rPr>
          <w:lang w:val="ru-RU"/>
        </w:rPr>
        <w:t xml:space="preserve"> эти продукты на рынок, с применением прав интеллектуальной собственности </w:t>
      </w:r>
      <w:r w:rsidR="00AF4308">
        <w:rPr>
          <w:lang w:val="ru-RU"/>
        </w:rPr>
        <w:t>нужен целый ряд меропр</w:t>
      </w:r>
      <w:r w:rsidR="0078420D">
        <w:rPr>
          <w:lang w:val="ru-RU"/>
        </w:rPr>
        <w:t>и</w:t>
      </w:r>
      <w:r w:rsidR="00AF4308">
        <w:rPr>
          <w:lang w:val="ru-RU"/>
        </w:rPr>
        <w:t>ятий</w:t>
      </w:r>
      <w:r w:rsidR="00032FAB">
        <w:rPr>
          <w:lang w:val="ru-RU"/>
        </w:rPr>
        <w:t xml:space="preserve"> по совершенствованию, </w:t>
      </w:r>
      <w:r w:rsidR="00E51A82">
        <w:rPr>
          <w:lang w:val="ru-RU"/>
        </w:rPr>
        <w:t>испытанию</w:t>
      </w:r>
      <w:r w:rsidR="00032FAB">
        <w:rPr>
          <w:lang w:val="ru-RU"/>
        </w:rPr>
        <w:t xml:space="preserve"> и </w:t>
      </w:r>
      <w:r w:rsidR="00E51A82">
        <w:rPr>
          <w:lang w:val="ru-RU"/>
        </w:rPr>
        <w:t>развитию</w:t>
      </w:r>
      <w:r w:rsidR="00032FAB">
        <w:rPr>
          <w:lang w:val="ru-RU"/>
        </w:rPr>
        <w:t xml:space="preserve"> </w:t>
      </w:r>
      <w:r w:rsidR="003E796A">
        <w:rPr>
          <w:lang w:val="ru-RU"/>
        </w:rPr>
        <w:t>соответствующих</w:t>
      </w:r>
      <w:r w:rsidR="00032FAB">
        <w:rPr>
          <w:lang w:val="ru-RU"/>
        </w:rPr>
        <w:t xml:space="preserve"> изобретений.  </w:t>
      </w:r>
      <w:r w:rsidR="00DC1D93">
        <w:rPr>
          <w:lang w:val="ru-RU"/>
        </w:rPr>
        <w:t>Представленный с</w:t>
      </w:r>
      <w:r w:rsidR="00032FAB">
        <w:rPr>
          <w:lang w:val="ru-RU"/>
        </w:rPr>
        <w:t>борник информационных ма</w:t>
      </w:r>
      <w:r w:rsidR="00DC1D93">
        <w:rPr>
          <w:lang w:val="ru-RU"/>
        </w:rPr>
        <w:t xml:space="preserve">териалов и примеров из практики </w:t>
      </w:r>
      <w:r w:rsidR="000E48EF">
        <w:rPr>
          <w:lang w:val="ru-RU"/>
        </w:rPr>
        <w:t>разрабатывался</w:t>
      </w:r>
      <w:r w:rsidR="00DC1D93">
        <w:rPr>
          <w:lang w:val="ru-RU"/>
        </w:rPr>
        <w:t xml:space="preserve"> как руководство по </w:t>
      </w:r>
      <w:r w:rsidR="009D7A45">
        <w:rPr>
          <w:lang w:val="ru-RU"/>
        </w:rPr>
        <w:t>использованию</w:t>
      </w:r>
      <w:r w:rsidR="00DC1D93">
        <w:rPr>
          <w:lang w:val="ru-RU"/>
        </w:rPr>
        <w:t xml:space="preserve"> рез</w:t>
      </w:r>
      <w:r w:rsidR="00890F3F">
        <w:rPr>
          <w:lang w:val="ru-RU"/>
        </w:rPr>
        <w:t xml:space="preserve">ультатов научных исследований, </w:t>
      </w:r>
      <w:r w:rsidR="00DC1D93">
        <w:rPr>
          <w:lang w:val="ru-RU"/>
        </w:rPr>
        <w:t xml:space="preserve">их лицензированию, а также созданию </w:t>
      </w:r>
      <w:r w:rsidR="000E48EF">
        <w:rPr>
          <w:lang w:val="ru-RU"/>
        </w:rPr>
        <w:t xml:space="preserve">на их основе </w:t>
      </w:r>
      <w:r w:rsidR="00DC1D93">
        <w:rPr>
          <w:lang w:val="ru-RU"/>
        </w:rPr>
        <w:t>стартап</w:t>
      </w:r>
      <w:r w:rsidR="00890F3F">
        <w:rPr>
          <w:lang w:val="ru-RU"/>
        </w:rPr>
        <w:t>а</w:t>
      </w:r>
      <w:r w:rsidR="00DC1D93">
        <w:rPr>
          <w:lang w:val="ru-RU"/>
        </w:rPr>
        <w:t xml:space="preserve"> или </w:t>
      </w:r>
      <w:r w:rsidR="00890F3F">
        <w:rPr>
          <w:lang w:val="ru-RU"/>
        </w:rPr>
        <w:t>выделению</w:t>
      </w:r>
      <w:r w:rsidR="000E48EF">
        <w:rPr>
          <w:lang w:val="ru-RU"/>
        </w:rPr>
        <w:t xml:space="preserve"> </w:t>
      </w:r>
      <w:r w:rsidR="00890F3F">
        <w:rPr>
          <w:lang w:val="ru-RU"/>
        </w:rPr>
        <w:t xml:space="preserve">из состава существующего </w:t>
      </w:r>
      <w:r w:rsidR="000E48EF">
        <w:rPr>
          <w:lang w:val="ru-RU"/>
        </w:rPr>
        <w:t>предприятия</w:t>
      </w:r>
      <w:r w:rsidR="00890F3F">
        <w:rPr>
          <w:lang w:val="ru-RU"/>
        </w:rPr>
        <w:t xml:space="preserve"> новой компании</w:t>
      </w:r>
      <w:r w:rsidR="000E48EF">
        <w:rPr>
          <w:lang w:val="ru-RU"/>
        </w:rPr>
        <w:t xml:space="preserve">. </w:t>
      </w:r>
      <w:r w:rsidR="00DC1D93">
        <w:rPr>
          <w:lang w:val="ru-RU"/>
        </w:rPr>
        <w:t xml:space="preserve"> </w:t>
      </w:r>
    </w:p>
    <w:p w:rsidR="00025AB1" w:rsidRPr="00E854CC" w:rsidRDefault="00025AB1" w:rsidP="00025AB1">
      <w:pPr>
        <w:rPr>
          <w:lang w:val="ru-RU"/>
        </w:rPr>
      </w:pPr>
    </w:p>
    <w:p w:rsidR="000E48EF" w:rsidRPr="000E48EF" w:rsidRDefault="007F4C02" w:rsidP="00025AB1">
      <w:pPr>
        <w:rPr>
          <w:lang w:val="ru-RU"/>
        </w:rPr>
      </w:pPr>
      <w:r>
        <w:rPr>
          <w:lang w:val="ru-RU"/>
        </w:rPr>
        <w:t>Помимо конкретных аспектов развития той или иной технологии и соответствующих прав</w:t>
      </w:r>
      <w:r w:rsidR="006947EB">
        <w:rPr>
          <w:lang w:val="ru-RU"/>
        </w:rPr>
        <w:t xml:space="preserve"> интеллектуальной собственности</w:t>
      </w:r>
      <w:r>
        <w:rPr>
          <w:lang w:val="ru-RU"/>
        </w:rPr>
        <w:t xml:space="preserve"> необходимым условием ускорения процесса коммерциализации является наличие инфраструктуры, достаточной для </w:t>
      </w:r>
      <w:r w:rsidR="00C156AC">
        <w:rPr>
          <w:lang w:val="ru-RU"/>
        </w:rPr>
        <w:t xml:space="preserve">появления  в соответствующей области </w:t>
      </w:r>
      <w:r>
        <w:rPr>
          <w:lang w:val="ru-RU"/>
        </w:rPr>
        <w:t xml:space="preserve">критической массы компаний.  В Справочнике описываются необходимые для достижения успеха условия, </w:t>
      </w:r>
      <w:r w:rsidR="00A4798D">
        <w:rPr>
          <w:lang w:val="ru-RU"/>
        </w:rPr>
        <w:t>процессы</w:t>
      </w:r>
      <w:r>
        <w:rPr>
          <w:lang w:val="ru-RU"/>
        </w:rPr>
        <w:t xml:space="preserve"> и </w:t>
      </w:r>
      <w:r w:rsidR="007E6BA4">
        <w:rPr>
          <w:lang w:val="ru-RU"/>
        </w:rPr>
        <w:t>методы</w:t>
      </w:r>
      <w:r>
        <w:rPr>
          <w:lang w:val="ru-RU"/>
        </w:rPr>
        <w:t xml:space="preserve"> коммерциализации </w:t>
      </w:r>
      <w:r w:rsidR="007D363B">
        <w:rPr>
          <w:lang w:val="ru-RU"/>
        </w:rPr>
        <w:lastRenderedPageBreak/>
        <w:t xml:space="preserve">созданных в рамках университетов </w:t>
      </w:r>
      <w:r>
        <w:rPr>
          <w:lang w:val="ru-RU"/>
        </w:rPr>
        <w:t>изобретений,</w:t>
      </w:r>
      <w:r w:rsidR="007D363B">
        <w:rPr>
          <w:lang w:val="ru-RU"/>
        </w:rPr>
        <w:t xml:space="preserve"> </w:t>
      </w:r>
      <w:r>
        <w:rPr>
          <w:lang w:val="ru-RU"/>
        </w:rPr>
        <w:t xml:space="preserve">результатов научных исследований и ноу-хау, а также механизмы </w:t>
      </w:r>
      <w:r w:rsidR="008566DE">
        <w:rPr>
          <w:lang w:val="ru-RU"/>
        </w:rPr>
        <w:t>осуществления совместных разработок</w:t>
      </w:r>
      <w:r>
        <w:rPr>
          <w:lang w:val="ru-RU"/>
        </w:rPr>
        <w:t xml:space="preserve"> и обеспечения финансирования. </w:t>
      </w:r>
    </w:p>
    <w:p w:rsidR="001E304E" w:rsidRPr="007F4C02" w:rsidRDefault="001E304E" w:rsidP="00025AB1">
      <w:pPr>
        <w:rPr>
          <w:lang w:val="ru-RU"/>
        </w:rPr>
      </w:pPr>
    </w:p>
    <w:p w:rsidR="00D71DB6" w:rsidRPr="00D71DB6" w:rsidRDefault="00D71DB6" w:rsidP="00025AB1">
      <w:pPr>
        <w:rPr>
          <w:lang w:val="ru-RU"/>
        </w:rPr>
      </w:pPr>
      <w:r>
        <w:rPr>
          <w:lang w:val="ru-RU"/>
        </w:rPr>
        <w:t xml:space="preserve">Справочник был разработан совместно с командой советников, </w:t>
      </w:r>
      <w:r w:rsidR="00912772">
        <w:rPr>
          <w:lang w:val="ru-RU"/>
        </w:rPr>
        <w:t xml:space="preserve">ведущих </w:t>
      </w:r>
      <w:r>
        <w:rPr>
          <w:lang w:val="ru-RU"/>
        </w:rPr>
        <w:t>специалист</w:t>
      </w:r>
      <w:r w:rsidR="00912772">
        <w:rPr>
          <w:lang w:val="ru-RU"/>
        </w:rPr>
        <w:t>ов, рецензентов и редакторов.  Мы б</w:t>
      </w:r>
      <w:r>
        <w:rPr>
          <w:lang w:val="ru-RU"/>
        </w:rPr>
        <w:t xml:space="preserve">лагодарим всех, кто поддержал </w:t>
      </w:r>
      <w:r w:rsidR="00912772">
        <w:rPr>
          <w:lang w:val="ru-RU"/>
        </w:rPr>
        <w:t>подготовку</w:t>
      </w:r>
      <w:r w:rsidR="00E14D41">
        <w:rPr>
          <w:lang w:val="ru-RU"/>
        </w:rPr>
        <w:t xml:space="preserve"> этого сборника</w:t>
      </w:r>
      <w:r w:rsidR="00C706E6">
        <w:rPr>
          <w:lang w:val="ru-RU"/>
        </w:rPr>
        <w:t xml:space="preserve"> </w:t>
      </w:r>
      <w:r w:rsidR="00533124">
        <w:rPr>
          <w:lang w:val="ru-RU"/>
        </w:rPr>
        <w:t xml:space="preserve">информационных и практических </w:t>
      </w:r>
      <w:r w:rsidR="00C706E6">
        <w:rPr>
          <w:lang w:val="ru-RU"/>
        </w:rPr>
        <w:t xml:space="preserve">материалов, </w:t>
      </w:r>
      <w:r w:rsidR="00533124">
        <w:rPr>
          <w:lang w:val="ru-RU"/>
        </w:rPr>
        <w:t>посвященных создани</w:t>
      </w:r>
      <w:r w:rsidR="00912772">
        <w:rPr>
          <w:lang w:val="ru-RU"/>
        </w:rPr>
        <w:t>ю</w:t>
      </w:r>
      <w:r w:rsidR="00533124">
        <w:rPr>
          <w:lang w:val="ru-RU"/>
        </w:rPr>
        <w:t xml:space="preserve"> новой</w:t>
      </w:r>
      <w:r w:rsidR="00DB5F50">
        <w:rPr>
          <w:lang w:val="ru-RU"/>
        </w:rPr>
        <w:t xml:space="preserve"> инфраструктуры</w:t>
      </w:r>
      <w:r w:rsidR="00533124">
        <w:rPr>
          <w:lang w:val="ru-RU"/>
        </w:rPr>
        <w:t>,</w:t>
      </w:r>
      <w:r w:rsidR="00DB5F50">
        <w:rPr>
          <w:lang w:val="ru-RU"/>
        </w:rPr>
        <w:t xml:space="preserve"> </w:t>
      </w:r>
      <w:r w:rsidR="00533124">
        <w:rPr>
          <w:lang w:val="ru-RU"/>
        </w:rPr>
        <w:t xml:space="preserve">в целях </w:t>
      </w:r>
      <w:r w:rsidR="00DB5F50">
        <w:rPr>
          <w:lang w:val="ru-RU"/>
        </w:rPr>
        <w:t>дальнейше</w:t>
      </w:r>
      <w:r w:rsidR="00533124">
        <w:rPr>
          <w:lang w:val="ru-RU"/>
        </w:rPr>
        <w:t>го</w:t>
      </w:r>
      <w:r w:rsidR="00DB5F50">
        <w:rPr>
          <w:lang w:val="ru-RU"/>
        </w:rPr>
        <w:t xml:space="preserve"> распространени</w:t>
      </w:r>
      <w:r w:rsidR="00533124">
        <w:rPr>
          <w:lang w:val="ru-RU"/>
        </w:rPr>
        <w:t>я</w:t>
      </w:r>
      <w:r w:rsidR="00C706E6">
        <w:rPr>
          <w:lang w:val="ru-RU"/>
        </w:rPr>
        <w:t xml:space="preserve"> </w:t>
      </w:r>
      <w:r w:rsidR="00912772">
        <w:rPr>
          <w:lang w:val="ru-RU"/>
        </w:rPr>
        <w:t>ВОИС</w:t>
      </w:r>
      <w:r w:rsidR="00C706E6">
        <w:rPr>
          <w:lang w:val="ru-RU"/>
        </w:rPr>
        <w:t xml:space="preserve"> имеющегося опыта </w:t>
      </w:r>
      <w:r w:rsidR="00DB5F50">
        <w:rPr>
          <w:lang w:val="ru-RU"/>
        </w:rPr>
        <w:t xml:space="preserve">для содействия передаче знаний, </w:t>
      </w:r>
      <w:r w:rsidR="00EF5BC3">
        <w:rPr>
          <w:lang w:val="ru-RU"/>
        </w:rPr>
        <w:t>техническому прогрессу</w:t>
      </w:r>
      <w:r w:rsidR="00DB5F50">
        <w:rPr>
          <w:lang w:val="ru-RU"/>
        </w:rPr>
        <w:t xml:space="preserve"> и экономическому росту.  </w:t>
      </w:r>
      <w:r w:rsidR="00E14D41">
        <w:rPr>
          <w:lang w:val="ru-RU"/>
        </w:rPr>
        <w:t xml:space="preserve"> </w:t>
      </w:r>
    </w:p>
    <w:p w:rsidR="00025AB1" w:rsidRPr="00D71DB6" w:rsidRDefault="00025AB1" w:rsidP="00025AB1">
      <w:pPr>
        <w:rPr>
          <w:lang w:val="ru-RU"/>
        </w:rPr>
      </w:pPr>
    </w:p>
    <w:p w:rsidR="00025AB1" w:rsidRPr="00D71DB6" w:rsidRDefault="00025AB1" w:rsidP="00025AB1">
      <w:pPr>
        <w:rPr>
          <w:lang w:val="ru-RU"/>
        </w:rPr>
      </w:pPr>
    </w:p>
    <w:p w:rsidR="00FB270D" w:rsidRPr="00D71DB6" w:rsidRDefault="00FB270D">
      <w:pPr>
        <w:rPr>
          <w:lang w:val="ru-RU"/>
        </w:rPr>
      </w:pPr>
    </w:p>
    <w:p w:rsidR="00025AB1" w:rsidRPr="00E14D41" w:rsidRDefault="00025AB1" w:rsidP="00025AB1">
      <w:pPr>
        <w:pStyle w:val="Endofdocument-Annex"/>
        <w:rPr>
          <w:lang w:val="ru-RU"/>
        </w:rPr>
      </w:pPr>
      <w:r w:rsidRPr="00E14D41">
        <w:rPr>
          <w:lang w:val="ru-RU"/>
        </w:rPr>
        <w:t>[</w:t>
      </w:r>
      <w:r w:rsidR="00E14D41">
        <w:rPr>
          <w:lang w:val="ru-RU"/>
        </w:rPr>
        <w:t>Конец документа</w:t>
      </w:r>
      <w:r w:rsidRPr="00E14D41">
        <w:rPr>
          <w:lang w:val="ru-RU"/>
        </w:rPr>
        <w:t>]</w:t>
      </w:r>
    </w:p>
    <w:sectPr w:rsidR="00025AB1" w:rsidRPr="00E14D41" w:rsidSect="00D6631A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871" w:rsidRDefault="00C12871">
      <w:r>
        <w:separator/>
      </w:r>
    </w:p>
  </w:endnote>
  <w:endnote w:type="continuationSeparator" w:id="0">
    <w:p w:rsidR="00C12871" w:rsidRDefault="00C12871" w:rsidP="003B38C1">
      <w:r>
        <w:separator/>
      </w:r>
    </w:p>
    <w:p w:rsidR="00C12871" w:rsidRPr="003B38C1" w:rsidRDefault="00C1287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12871" w:rsidRPr="003B38C1" w:rsidRDefault="00C1287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871" w:rsidRDefault="00C12871">
      <w:r>
        <w:separator/>
      </w:r>
    </w:p>
  </w:footnote>
  <w:footnote w:type="continuationSeparator" w:id="0">
    <w:p w:rsidR="00C12871" w:rsidRDefault="00C12871" w:rsidP="008B60B2">
      <w:r>
        <w:separator/>
      </w:r>
    </w:p>
    <w:p w:rsidR="00C12871" w:rsidRPr="00ED77FB" w:rsidRDefault="00C1287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12871" w:rsidRPr="00ED77FB" w:rsidRDefault="00C1287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637FAB" w:rsidRPr="00873DA7" w:rsidRDefault="00637FAB" w:rsidP="00637FAB">
      <w:pPr>
        <w:pStyle w:val="FootnoteText"/>
        <w:rPr>
          <w:szCs w:val="18"/>
          <w:lang w:val="ru-RU"/>
        </w:rPr>
      </w:pPr>
      <w:r>
        <w:rPr>
          <w:rStyle w:val="FootnoteReference"/>
        </w:rPr>
        <w:footnoteRef/>
      </w:r>
      <w:r w:rsidRPr="00873DA7">
        <w:rPr>
          <w:lang w:val="ru-RU"/>
        </w:rPr>
        <w:t xml:space="preserve"> </w:t>
      </w:r>
      <w:r>
        <w:rPr>
          <w:szCs w:val="18"/>
          <w:lang w:val="ru-RU"/>
        </w:rPr>
        <w:t>Мнение</w:t>
      </w:r>
      <w:r w:rsidRPr="00873DA7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автора</w:t>
      </w:r>
      <w:r w:rsidRPr="00873DA7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Справочника</w:t>
      </w:r>
      <w:r w:rsidRPr="00873DA7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может</w:t>
      </w:r>
      <w:r w:rsidRPr="00873DA7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не</w:t>
      </w:r>
      <w:r w:rsidRPr="00873DA7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совпадать</w:t>
      </w:r>
      <w:r w:rsidRPr="00873DA7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</w:t>
      </w:r>
      <w:r w:rsidRPr="00873DA7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мнением</w:t>
      </w:r>
      <w:r w:rsidRPr="00873DA7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Секретариата</w:t>
      </w:r>
      <w:r w:rsidRPr="00873DA7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ВОИС</w:t>
      </w:r>
      <w:r w:rsidRPr="00873DA7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</w:t>
      </w:r>
      <w:r w:rsidRPr="00873DA7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государств</w:t>
      </w:r>
      <w:r w:rsidRPr="00637FAB">
        <w:rPr>
          <w:szCs w:val="18"/>
        </w:rPr>
        <w:t> </w:t>
      </w:r>
      <w:r w:rsidRPr="00873DA7">
        <w:rPr>
          <w:szCs w:val="18"/>
          <w:lang w:val="ru-RU"/>
        </w:rPr>
        <w:t xml:space="preserve">– </w:t>
      </w:r>
      <w:r>
        <w:rPr>
          <w:szCs w:val="18"/>
          <w:lang w:val="ru-RU"/>
        </w:rPr>
        <w:t>членов</w:t>
      </w:r>
      <w:r w:rsidRPr="00873DA7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Организации</w:t>
      </w:r>
      <w:r w:rsidR="00A72D2A">
        <w:rPr>
          <w:szCs w:val="18"/>
          <w:lang w:val="ru-RU"/>
        </w:rPr>
        <w:t>.</w:t>
      </w:r>
    </w:p>
    <w:p w:rsidR="00637FAB" w:rsidRPr="00873DA7" w:rsidRDefault="00637FAB" w:rsidP="00637FAB">
      <w:pPr>
        <w:pStyle w:val="FootnoteText"/>
        <w:rPr>
          <w:lang w:val="ru-RU"/>
        </w:rPr>
      </w:pPr>
      <w:r w:rsidRPr="00873DA7"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6631A" w:rsidP="00477D6B">
    <w:pPr>
      <w:jc w:val="right"/>
    </w:pPr>
    <w:bookmarkStart w:id="6" w:name="Code2"/>
    <w:bookmarkEnd w:id="6"/>
    <w:r>
      <w:t>CDIP/16/INF/4</w:t>
    </w:r>
  </w:p>
  <w:p w:rsidR="00EC4E49" w:rsidRDefault="00873DA7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9705EC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1A"/>
    <w:rsid w:val="00011EC7"/>
    <w:rsid w:val="00025AB1"/>
    <w:rsid w:val="00032FAB"/>
    <w:rsid w:val="000366EA"/>
    <w:rsid w:val="00043CAA"/>
    <w:rsid w:val="00075432"/>
    <w:rsid w:val="000857DA"/>
    <w:rsid w:val="000968ED"/>
    <w:rsid w:val="000B32E5"/>
    <w:rsid w:val="000E40F5"/>
    <w:rsid w:val="000E48EF"/>
    <w:rsid w:val="000F5E56"/>
    <w:rsid w:val="00114496"/>
    <w:rsid w:val="001362EE"/>
    <w:rsid w:val="001832A6"/>
    <w:rsid w:val="001E304E"/>
    <w:rsid w:val="002634C4"/>
    <w:rsid w:val="00263E4C"/>
    <w:rsid w:val="0027156B"/>
    <w:rsid w:val="0028076B"/>
    <w:rsid w:val="002928D3"/>
    <w:rsid w:val="002B3F1F"/>
    <w:rsid w:val="002F1FE6"/>
    <w:rsid w:val="002F4E68"/>
    <w:rsid w:val="003074E0"/>
    <w:rsid w:val="00312F7F"/>
    <w:rsid w:val="00327213"/>
    <w:rsid w:val="00333F30"/>
    <w:rsid w:val="00361450"/>
    <w:rsid w:val="003673CF"/>
    <w:rsid w:val="003845C1"/>
    <w:rsid w:val="003917DC"/>
    <w:rsid w:val="003A2CA5"/>
    <w:rsid w:val="003A6F89"/>
    <w:rsid w:val="003B38C1"/>
    <w:rsid w:val="003D5CF5"/>
    <w:rsid w:val="003E796A"/>
    <w:rsid w:val="00423E3E"/>
    <w:rsid w:val="00427AF4"/>
    <w:rsid w:val="0045091B"/>
    <w:rsid w:val="004647DA"/>
    <w:rsid w:val="00470233"/>
    <w:rsid w:val="00474062"/>
    <w:rsid w:val="00477D6B"/>
    <w:rsid w:val="00480691"/>
    <w:rsid w:val="004D7D8C"/>
    <w:rsid w:val="005019FF"/>
    <w:rsid w:val="0053057A"/>
    <w:rsid w:val="00533124"/>
    <w:rsid w:val="00540EF9"/>
    <w:rsid w:val="00560A29"/>
    <w:rsid w:val="005C648C"/>
    <w:rsid w:val="005C6649"/>
    <w:rsid w:val="00605827"/>
    <w:rsid w:val="00620D78"/>
    <w:rsid w:val="00637FAB"/>
    <w:rsid w:val="0064455F"/>
    <w:rsid w:val="00646050"/>
    <w:rsid w:val="006658DC"/>
    <w:rsid w:val="006713CA"/>
    <w:rsid w:val="00676C5C"/>
    <w:rsid w:val="0069181B"/>
    <w:rsid w:val="006947EB"/>
    <w:rsid w:val="00711CEF"/>
    <w:rsid w:val="00765115"/>
    <w:rsid w:val="0078420D"/>
    <w:rsid w:val="007854D0"/>
    <w:rsid w:val="007D1613"/>
    <w:rsid w:val="007D363B"/>
    <w:rsid w:val="007E6BA4"/>
    <w:rsid w:val="007F4C02"/>
    <w:rsid w:val="0083293C"/>
    <w:rsid w:val="008566DE"/>
    <w:rsid w:val="00873DA7"/>
    <w:rsid w:val="00890F3F"/>
    <w:rsid w:val="0089470C"/>
    <w:rsid w:val="008B2CC1"/>
    <w:rsid w:val="008B60B2"/>
    <w:rsid w:val="00906E97"/>
    <w:rsid w:val="0090731E"/>
    <w:rsid w:val="00912772"/>
    <w:rsid w:val="00916EE2"/>
    <w:rsid w:val="00917B0D"/>
    <w:rsid w:val="0093032A"/>
    <w:rsid w:val="00963451"/>
    <w:rsid w:val="00966A22"/>
    <w:rsid w:val="0096722F"/>
    <w:rsid w:val="009705EC"/>
    <w:rsid w:val="00980843"/>
    <w:rsid w:val="009958F3"/>
    <w:rsid w:val="009C36CD"/>
    <w:rsid w:val="009C5656"/>
    <w:rsid w:val="009D7A45"/>
    <w:rsid w:val="009E2791"/>
    <w:rsid w:val="009E3F6F"/>
    <w:rsid w:val="009F499F"/>
    <w:rsid w:val="00A42DAF"/>
    <w:rsid w:val="00A45BD8"/>
    <w:rsid w:val="00A4798D"/>
    <w:rsid w:val="00A72D2A"/>
    <w:rsid w:val="00A869B7"/>
    <w:rsid w:val="00A915CA"/>
    <w:rsid w:val="00AC205C"/>
    <w:rsid w:val="00AF0A6B"/>
    <w:rsid w:val="00AF4308"/>
    <w:rsid w:val="00B05A69"/>
    <w:rsid w:val="00B216D4"/>
    <w:rsid w:val="00B54186"/>
    <w:rsid w:val="00B9734B"/>
    <w:rsid w:val="00BA2D43"/>
    <w:rsid w:val="00C067C3"/>
    <w:rsid w:val="00C11BFE"/>
    <w:rsid w:val="00C12871"/>
    <w:rsid w:val="00C156AC"/>
    <w:rsid w:val="00C201B1"/>
    <w:rsid w:val="00C706E6"/>
    <w:rsid w:val="00CE0CB9"/>
    <w:rsid w:val="00CF2AE1"/>
    <w:rsid w:val="00D03236"/>
    <w:rsid w:val="00D36B29"/>
    <w:rsid w:val="00D45252"/>
    <w:rsid w:val="00D505F3"/>
    <w:rsid w:val="00D6631A"/>
    <w:rsid w:val="00D71B4D"/>
    <w:rsid w:val="00D71DB6"/>
    <w:rsid w:val="00D93D55"/>
    <w:rsid w:val="00DB37B1"/>
    <w:rsid w:val="00DB5F50"/>
    <w:rsid w:val="00DC1D93"/>
    <w:rsid w:val="00E14D41"/>
    <w:rsid w:val="00E335FE"/>
    <w:rsid w:val="00E51A82"/>
    <w:rsid w:val="00E5539E"/>
    <w:rsid w:val="00E578CB"/>
    <w:rsid w:val="00E854CC"/>
    <w:rsid w:val="00EC4E49"/>
    <w:rsid w:val="00ED77FB"/>
    <w:rsid w:val="00EE45FA"/>
    <w:rsid w:val="00EF5BC3"/>
    <w:rsid w:val="00F16EE5"/>
    <w:rsid w:val="00F66152"/>
    <w:rsid w:val="00F908CC"/>
    <w:rsid w:val="00FB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663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631A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uiPriority w:val="99"/>
    <w:semiHidden/>
    <w:rsid w:val="00D6631A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unhideWhenUsed/>
    <w:rsid w:val="00D6631A"/>
    <w:rPr>
      <w:vertAlign w:val="superscript"/>
    </w:rPr>
  </w:style>
  <w:style w:type="character" w:styleId="Hyperlink">
    <w:name w:val="Hyperlink"/>
    <w:basedOn w:val="DefaultParagraphFont"/>
    <w:rsid w:val="00025A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663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631A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uiPriority w:val="99"/>
    <w:semiHidden/>
    <w:rsid w:val="00D6631A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unhideWhenUsed/>
    <w:rsid w:val="00D6631A"/>
    <w:rPr>
      <w:vertAlign w:val="superscript"/>
    </w:rPr>
  </w:style>
  <w:style w:type="character" w:styleId="Hyperlink">
    <w:name w:val="Hyperlink"/>
    <w:basedOn w:val="DefaultParagraphFont"/>
    <w:rsid w:val="00025A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portal/index.html.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 16 (E).dotm</Template>
  <TotalTime>1</TotalTime>
  <Pages>3</Pages>
  <Words>593</Words>
  <Characters>4592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CDIP/16/</vt:lpstr>
    </vt:vector>
  </TitlesOfParts>
  <Company>WIPO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CDIP/16/</dc:title>
  <dc:creator>BRACI Biljana</dc:creator>
  <cp:lastModifiedBy>BRACI Biljana</cp:lastModifiedBy>
  <cp:revision>2</cp:revision>
  <cp:lastPrinted>2015-10-15T14:24:00Z</cp:lastPrinted>
  <dcterms:created xsi:type="dcterms:W3CDTF">2015-10-20T09:25:00Z</dcterms:created>
  <dcterms:modified xsi:type="dcterms:W3CDTF">2015-10-20T09:25:00Z</dcterms:modified>
</cp:coreProperties>
</file>