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730BE" w:rsidP="00916EE2">
            <w:r>
              <w:rPr>
                <w:noProof/>
                <w:lang w:eastAsia="en-US"/>
              </w:rPr>
              <w:drawing>
                <wp:inline distT="0" distB="0" distL="0" distR="0" wp14:anchorId="57F5BBB7" wp14:editId="092F5265">
                  <wp:extent cx="1552575" cy="1155700"/>
                  <wp:effectExtent l="0" t="0" r="9525" b="6350"/>
                  <wp:docPr id="2" name="Picture 2" descr="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WIPO-R-BW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215BC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366EA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CDIP/16/</w:t>
            </w:r>
            <w:bookmarkStart w:id="1" w:name="Code"/>
            <w:bookmarkEnd w:id="1"/>
            <w:r w:rsidR="00C304EC">
              <w:rPr>
                <w:rFonts w:ascii="Arial Black" w:hAnsi="Arial Black"/>
                <w:caps/>
                <w:sz w:val="15"/>
              </w:rPr>
              <w:t>INF/2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3215BC" w:rsidRDefault="003215BC" w:rsidP="003215B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215BC" w:rsidRDefault="003215BC" w:rsidP="003215B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C304EC">
              <w:rPr>
                <w:rFonts w:ascii="Arial Black" w:hAnsi="Arial Black"/>
                <w:caps/>
                <w:sz w:val="15"/>
              </w:rPr>
              <w:t>28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СЕНТЯБРЯ</w:t>
            </w:r>
            <w:r w:rsidR="00C304EC">
              <w:rPr>
                <w:rFonts w:ascii="Arial Black" w:hAnsi="Arial Black"/>
                <w:caps/>
                <w:sz w:val="15"/>
              </w:rPr>
              <w:t xml:space="preserve"> 2015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D679B2" w:rsidRDefault="00D679B2" w:rsidP="008B2CC1">
      <w:pPr>
        <w:rPr>
          <w:b/>
          <w:sz w:val="28"/>
          <w:szCs w:val="28"/>
          <w:lang w:val="ru-RU"/>
        </w:rPr>
      </w:pPr>
      <w:r w:rsidRPr="00D679B2">
        <w:rPr>
          <w:b/>
          <w:sz w:val="28"/>
          <w:szCs w:val="28"/>
          <w:lang w:val="ru-RU"/>
        </w:rPr>
        <w:t>Комитет по развитию и интеллектуальной собственности</w:t>
      </w:r>
      <w:r>
        <w:rPr>
          <w:b/>
          <w:sz w:val="28"/>
          <w:szCs w:val="28"/>
          <w:lang w:val="ru-RU"/>
        </w:rPr>
        <w:t xml:space="preserve"> (КРИС)</w:t>
      </w:r>
    </w:p>
    <w:p w:rsidR="003845C1" w:rsidRPr="00D679B2" w:rsidRDefault="003845C1" w:rsidP="003845C1">
      <w:pPr>
        <w:rPr>
          <w:lang w:val="ru-RU"/>
        </w:rPr>
      </w:pPr>
    </w:p>
    <w:p w:rsidR="003845C1" w:rsidRPr="00D679B2" w:rsidRDefault="003845C1" w:rsidP="003845C1">
      <w:pPr>
        <w:rPr>
          <w:lang w:val="ru-RU"/>
        </w:rPr>
      </w:pPr>
    </w:p>
    <w:p w:rsidR="008B2CC1" w:rsidRPr="00D679B2" w:rsidRDefault="00D679B2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Шестнадцатая сессия</w:t>
      </w:r>
    </w:p>
    <w:p w:rsidR="008B2CC1" w:rsidRPr="009B64B4" w:rsidRDefault="00D679B2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9B64B4">
        <w:rPr>
          <w:b/>
          <w:sz w:val="24"/>
          <w:szCs w:val="24"/>
          <w:lang w:val="ru-RU"/>
        </w:rPr>
        <w:t>, 9–</w:t>
      </w:r>
      <w:r w:rsidR="000366EA" w:rsidRPr="009B64B4">
        <w:rPr>
          <w:b/>
          <w:sz w:val="24"/>
          <w:szCs w:val="24"/>
          <w:lang w:val="ru-RU"/>
        </w:rPr>
        <w:t>13</w:t>
      </w:r>
      <w:r w:rsidRPr="009B64B4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ноября</w:t>
      </w:r>
      <w:r w:rsidR="000366EA" w:rsidRPr="009B64B4">
        <w:rPr>
          <w:b/>
          <w:sz w:val="24"/>
          <w:szCs w:val="24"/>
          <w:lang w:val="ru-RU"/>
        </w:rPr>
        <w:t xml:space="preserve"> 2015</w:t>
      </w:r>
      <w:r w:rsidRPr="009B64B4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г</w:t>
      </w:r>
      <w:r w:rsidRPr="009B64B4">
        <w:rPr>
          <w:b/>
          <w:sz w:val="24"/>
          <w:szCs w:val="24"/>
          <w:lang w:val="ru-RU"/>
        </w:rPr>
        <w:t>.</w:t>
      </w:r>
    </w:p>
    <w:p w:rsidR="008B2CC1" w:rsidRPr="009B64B4" w:rsidRDefault="008B2CC1" w:rsidP="008B2CC1">
      <w:pPr>
        <w:rPr>
          <w:lang w:val="ru-RU"/>
        </w:rPr>
      </w:pPr>
    </w:p>
    <w:p w:rsidR="008B2CC1" w:rsidRPr="009B64B4" w:rsidRDefault="008B2CC1" w:rsidP="008B2CC1">
      <w:pPr>
        <w:rPr>
          <w:lang w:val="ru-RU"/>
        </w:rPr>
      </w:pPr>
    </w:p>
    <w:p w:rsidR="008B2CC1" w:rsidRPr="009B64B4" w:rsidRDefault="008B2CC1" w:rsidP="008B2CC1">
      <w:pPr>
        <w:rPr>
          <w:lang w:val="ru-RU"/>
        </w:rPr>
      </w:pPr>
    </w:p>
    <w:p w:rsidR="008B2CC1" w:rsidRPr="00024E45" w:rsidRDefault="00C87FB9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РЕЗЮМЕ</w:t>
      </w:r>
      <w:r w:rsidR="00024E45">
        <w:rPr>
          <w:caps/>
          <w:sz w:val="24"/>
          <w:lang w:val="ru-RU"/>
        </w:rPr>
        <w:t xml:space="preserve"> </w:t>
      </w:r>
      <w:r w:rsidR="00037F5E">
        <w:rPr>
          <w:caps/>
          <w:sz w:val="24"/>
          <w:lang w:val="ru-RU"/>
        </w:rPr>
        <w:t>СПРАВОЧНИКА</w:t>
      </w:r>
      <w:r w:rsidR="00024E45">
        <w:rPr>
          <w:caps/>
          <w:sz w:val="24"/>
          <w:lang w:val="ru-RU"/>
        </w:rPr>
        <w:t xml:space="preserve"> ПО ЛИЦЕНЗИРОВАНИЮ ТОВАРНЫХ ЗНАКОВ</w:t>
      </w:r>
    </w:p>
    <w:p w:rsidR="008B2CC1" w:rsidRPr="00024E45" w:rsidRDefault="008B2CC1" w:rsidP="008B2CC1">
      <w:pPr>
        <w:rPr>
          <w:lang w:val="ru-RU"/>
        </w:rPr>
      </w:pPr>
    </w:p>
    <w:p w:rsidR="00C304EC" w:rsidRPr="007754D8" w:rsidRDefault="0091109B" w:rsidP="00C304EC">
      <w:pPr>
        <w:rPr>
          <w:i/>
          <w:iCs/>
          <w:lang w:val="ru-RU"/>
        </w:rPr>
      </w:pPr>
      <w:bookmarkStart w:id="5" w:name="Prepared"/>
      <w:bookmarkEnd w:id="5"/>
      <w:r>
        <w:rPr>
          <w:i/>
          <w:iCs/>
          <w:szCs w:val="22"/>
          <w:lang w:val="ru-RU"/>
        </w:rPr>
        <w:t>Д</w:t>
      </w:r>
      <w:r w:rsidR="000E2D11">
        <w:rPr>
          <w:i/>
          <w:iCs/>
          <w:szCs w:val="22"/>
          <w:lang w:val="ru-RU"/>
        </w:rPr>
        <w:t>окумент подготовлен</w:t>
      </w:r>
      <w:r w:rsidR="00024E45" w:rsidRPr="00024E45">
        <w:rPr>
          <w:i/>
          <w:iCs/>
          <w:szCs w:val="22"/>
          <w:lang w:val="ru-RU"/>
        </w:rPr>
        <w:t xml:space="preserve"> </w:t>
      </w:r>
      <w:r w:rsidR="00A02A8F">
        <w:rPr>
          <w:i/>
          <w:lang w:val="ru-RU"/>
        </w:rPr>
        <w:t>г-ном Кенетом Д. Макке</w:t>
      </w:r>
      <w:r w:rsidR="00024E45" w:rsidRPr="00024E45">
        <w:rPr>
          <w:i/>
          <w:lang w:val="ru-RU"/>
        </w:rPr>
        <w:t xml:space="preserve">ем, партнером </w:t>
      </w:r>
      <w:r w:rsidR="00024E45" w:rsidRPr="00024E45">
        <w:rPr>
          <w:i/>
          <w:szCs w:val="22"/>
        </w:rPr>
        <w:t>Sim</w:t>
      </w:r>
      <w:r w:rsidR="00024E45" w:rsidRPr="00024E45">
        <w:rPr>
          <w:i/>
          <w:szCs w:val="22"/>
          <w:lang w:val="ru-RU"/>
        </w:rPr>
        <w:t xml:space="preserve"> </w:t>
      </w:r>
      <w:r w:rsidR="00024E45" w:rsidRPr="00024E45">
        <w:rPr>
          <w:i/>
          <w:szCs w:val="22"/>
        </w:rPr>
        <w:t>Lowman</w:t>
      </w:r>
      <w:r w:rsidR="00024E45" w:rsidRPr="00024E45">
        <w:rPr>
          <w:i/>
          <w:szCs w:val="22"/>
          <w:lang w:val="ru-RU"/>
        </w:rPr>
        <w:t xml:space="preserve"> </w:t>
      </w:r>
      <w:r w:rsidR="00024E45" w:rsidRPr="00024E45">
        <w:rPr>
          <w:i/>
          <w:szCs w:val="22"/>
        </w:rPr>
        <w:t>Ashton</w:t>
      </w:r>
      <w:r w:rsidR="00024E45" w:rsidRPr="00024E45">
        <w:rPr>
          <w:i/>
          <w:szCs w:val="22"/>
          <w:lang w:val="ru-RU"/>
        </w:rPr>
        <w:t xml:space="preserve"> &amp; </w:t>
      </w:r>
      <w:r w:rsidR="00024E45" w:rsidRPr="00024E45">
        <w:rPr>
          <w:i/>
          <w:szCs w:val="22"/>
        </w:rPr>
        <w:t>McKay</w:t>
      </w:r>
      <w:r w:rsidR="00024E45" w:rsidRPr="00024E45">
        <w:rPr>
          <w:i/>
          <w:szCs w:val="22"/>
          <w:lang w:val="ru-RU"/>
        </w:rPr>
        <w:t xml:space="preserve"> </w:t>
      </w:r>
      <w:r w:rsidR="00024E45" w:rsidRPr="00024E45">
        <w:rPr>
          <w:i/>
          <w:szCs w:val="22"/>
        </w:rPr>
        <w:t>LLP</w:t>
      </w:r>
      <w:r w:rsidR="00024E45" w:rsidRPr="00024E45">
        <w:rPr>
          <w:i/>
          <w:szCs w:val="22"/>
          <w:lang w:val="ru-RU"/>
        </w:rPr>
        <w:t xml:space="preserve">, </w:t>
      </w:r>
      <w:r w:rsidR="00C87FB9" w:rsidRPr="00024E45">
        <w:rPr>
          <w:i/>
          <w:szCs w:val="22"/>
          <w:lang w:val="ru-RU"/>
        </w:rPr>
        <w:t>г. Торонто</w:t>
      </w:r>
      <w:r w:rsidR="00C87FB9">
        <w:rPr>
          <w:i/>
          <w:szCs w:val="22"/>
          <w:lang w:val="ru-RU"/>
        </w:rPr>
        <w:t xml:space="preserve">, </w:t>
      </w:r>
      <w:r w:rsidR="00024E45" w:rsidRPr="00024E45">
        <w:rPr>
          <w:i/>
          <w:szCs w:val="22"/>
          <w:lang w:val="ru-RU"/>
        </w:rPr>
        <w:t>Канада</w:t>
      </w:r>
      <w:r w:rsidR="00024E45">
        <w:rPr>
          <w:rStyle w:val="FootnoteReference"/>
          <w:i/>
          <w:iCs/>
          <w:szCs w:val="22"/>
        </w:rPr>
        <w:footnoteReference w:id="2"/>
      </w:r>
    </w:p>
    <w:p w:rsidR="008B2CC1" w:rsidRPr="00024E45" w:rsidRDefault="008B2CC1" w:rsidP="008B2CC1">
      <w:pPr>
        <w:rPr>
          <w:i/>
          <w:lang w:val="ru-RU"/>
        </w:rPr>
      </w:pPr>
    </w:p>
    <w:p w:rsidR="00AC205C" w:rsidRPr="00024E45" w:rsidRDefault="00AC205C">
      <w:pPr>
        <w:rPr>
          <w:lang w:val="ru-RU"/>
        </w:rPr>
      </w:pPr>
    </w:p>
    <w:p w:rsidR="000F5E56" w:rsidRPr="00024E45" w:rsidRDefault="000F5E56">
      <w:pPr>
        <w:rPr>
          <w:lang w:val="ru-RU"/>
        </w:rPr>
      </w:pPr>
    </w:p>
    <w:p w:rsidR="002928D3" w:rsidRPr="00024E45" w:rsidRDefault="002928D3">
      <w:pPr>
        <w:rPr>
          <w:lang w:val="ru-RU"/>
        </w:rPr>
      </w:pPr>
    </w:p>
    <w:p w:rsidR="002928D3" w:rsidRPr="00024E45" w:rsidRDefault="002928D3" w:rsidP="0053057A">
      <w:pPr>
        <w:rPr>
          <w:lang w:val="ru-RU"/>
        </w:rPr>
      </w:pPr>
    </w:p>
    <w:p w:rsidR="00C304EC" w:rsidRPr="00024E45" w:rsidRDefault="00C304EC" w:rsidP="00EC20FA">
      <w:pPr>
        <w:rPr>
          <w:lang w:val="ru-RU"/>
        </w:rPr>
      </w:pPr>
      <w:r w:rsidRPr="00024E45">
        <w:rPr>
          <w:lang w:val="ru-RU"/>
        </w:rPr>
        <w:t>1.</w:t>
      </w:r>
      <w:r w:rsidRPr="00024E45">
        <w:rPr>
          <w:lang w:val="ru-RU"/>
        </w:rPr>
        <w:tab/>
      </w:r>
      <w:r w:rsidR="00F718D5">
        <w:rPr>
          <w:lang w:val="ru-RU"/>
        </w:rPr>
        <w:t xml:space="preserve">Настоящий документ содержит </w:t>
      </w:r>
      <w:r w:rsidR="00AF0C91">
        <w:rPr>
          <w:lang w:val="ru-RU"/>
        </w:rPr>
        <w:t>резюме</w:t>
      </w:r>
      <w:r w:rsidR="00037F5E">
        <w:rPr>
          <w:lang w:val="ru-RU"/>
        </w:rPr>
        <w:t xml:space="preserve"> Справочника</w:t>
      </w:r>
      <w:r w:rsidR="00F718D5">
        <w:rPr>
          <w:lang w:val="ru-RU"/>
        </w:rPr>
        <w:t xml:space="preserve"> по лицензированию товарных знаков, составленного в рамках </w:t>
      </w:r>
      <w:r w:rsidR="00F718D5" w:rsidRPr="00F718D5">
        <w:rPr>
          <w:lang w:val="ru-RU"/>
        </w:rPr>
        <w:t>Проект</w:t>
      </w:r>
      <w:r w:rsidR="00F718D5">
        <w:rPr>
          <w:lang w:val="ru-RU"/>
        </w:rPr>
        <w:t>а</w:t>
      </w:r>
      <w:r w:rsidR="00F718D5" w:rsidRPr="00F718D5">
        <w:rPr>
          <w:lang w:val="ru-RU"/>
        </w:rPr>
        <w:t xml:space="preserve"> по структуре поддержки инноваций и передачи технологии для национальных учреждений</w:t>
      </w:r>
      <w:r w:rsidR="00F718D5">
        <w:rPr>
          <w:lang w:val="ru-RU"/>
        </w:rPr>
        <w:t xml:space="preserve"> (</w:t>
      </w:r>
      <w:r w:rsidR="00F718D5">
        <w:t>CDIP</w:t>
      </w:r>
      <w:r w:rsidR="00F718D5" w:rsidRPr="00F718D5">
        <w:rPr>
          <w:lang w:val="ru-RU"/>
        </w:rPr>
        <w:t>/3/</w:t>
      </w:r>
      <w:r w:rsidR="00F718D5">
        <w:t>INF</w:t>
      </w:r>
      <w:r w:rsidR="00F718D5" w:rsidRPr="00F718D5">
        <w:rPr>
          <w:lang w:val="ru-RU"/>
        </w:rPr>
        <w:t>/2</w:t>
      </w:r>
      <w:r w:rsidR="00F718D5">
        <w:rPr>
          <w:lang w:val="ru-RU"/>
        </w:rPr>
        <w:t>).</w:t>
      </w:r>
      <w:r w:rsidR="00024E45">
        <w:rPr>
          <w:lang w:val="ru-RU"/>
        </w:rPr>
        <w:t xml:space="preserve">  </w:t>
      </w:r>
      <w:r w:rsidR="00422A12">
        <w:rPr>
          <w:lang w:val="ru-RU"/>
        </w:rPr>
        <w:t>Справочник</w:t>
      </w:r>
      <w:r w:rsidR="00024E45">
        <w:rPr>
          <w:lang w:val="ru-RU"/>
        </w:rPr>
        <w:t xml:space="preserve"> под</w:t>
      </w:r>
      <w:r w:rsidR="00A02A8F">
        <w:rPr>
          <w:lang w:val="ru-RU"/>
        </w:rPr>
        <w:t>готовлен г-ном Кенетом Д. Макке</w:t>
      </w:r>
      <w:r w:rsidR="00024E45">
        <w:rPr>
          <w:lang w:val="ru-RU"/>
        </w:rPr>
        <w:t xml:space="preserve">ем, партнером </w:t>
      </w:r>
      <w:r w:rsidR="00024E45" w:rsidRPr="00540E31">
        <w:rPr>
          <w:szCs w:val="22"/>
        </w:rPr>
        <w:t>Sim</w:t>
      </w:r>
      <w:r w:rsidR="00024E45" w:rsidRPr="00024E45">
        <w:rPr>
          <w:szCs w:val="22"/>
          <w:lang w:val="ru-RU"/>
        </w:rPr>
        <w:t xml:space="preserve"> </w:t>
      </w:r>
      <w:r w:rsidR="00024E45" w:rsidRPr="00540E31">
        <w:rPr>
          <w:szCs w:val="22"/>
        </w:rPr>
        <w:t>Lowman</w:t>
      </w:r>
      <w:r w:rsidR="00024E45" w:rsidRPr="00024E45">
        <w:rPr>
          <w:szCs w:val="22"/>
          <w:lang w:val="ru-RU"/>
        </w:rPr>
        <w:t xml:space="preserve"> </w:t>
      </w:r>
      <w:r w:rsidR="00024E45" w:rsidRPr="00540E31">
        <w:rPr>
          <w:szCs w:val="22"/>
        </w:rPr>
        <w:t>Ashton</w:t>
      </w:r>
      <w:r w:rsidR="00024E45" w:rsidRPr="00024E45">
        <w:rPr>
          <w:szCs w:val="22"/>
          <w:lang w:val="ru-RU"/>
        </w:rPr>
        <w:t xml:space="preserve"> &amp; </w:t>
      </w:r>
      <w:r w:rsidR="00024E45" w:rsidRPr="00540E31">
        <w:rPr>
          <w:szCs w:val="22"/>
        </w:rPr>
        <w:t>McKay</w:t>
      </w:r>
      <w:r w:rsidR="00024E45">
        <w:rPr>
          <w:szCs w:val="22"/>
          <w:lang w:val="ru-RU"/>
        </w:rPr>
        <w:t xml:space="preserve"> </w:t>
      </w:r>
      <w:r w:rsidR="00024E45" w:rsidRPr="00540E31">
        <w:rPr>
          <w:szCs w:val="22"/>
        </w:rPr>
        <w:t>LLP</w:t>
      </w:r>
      <w:r w:rsidR="00024E45">
        <w:rPr>
          <w:szCs w:val="22"/>
          <w:lang w:val="ru-RU"/>
        </w:rPr>
        <w:t xml:space="preserve">, </w:t>
      </w:r>
      <w:r w:rsidR="00F32B3C">
        <w:rPr>
          <w:szCs w:val="22"/>
          <w:lang w:val="ru-RU"/>
        </w:rPr>
        <w:t>г. Торонто, Канада</w:t>
      </w:r>
      <w:r w:rsidR="00024E45">
        <w:rPr>
          <w:szCs w:val="22"/>
          <w:lang w:val="ru-RU"/>
        </w:rPr>
        <w:t>.</w:t>
      </w:r>
    </w:p>
    <w:p w:rsidR="00C304EC" w:rsidRPr="00F718D5" w:rsidRDefault="00C304EC" w:rsidP="00C304EC">
      <w:pPr>
        <w:rPr>
          <w:lang w:val="ru-RU"/>
        </w:rPr>
      </w:pPr>
    </w:p>
    <w:p w:rsidR="00C304EC" w:rsidRPr="00B93684" w:rsidRDefault="00C304EC" w:rsidP="00C304EC">
      <w:pPr>
        <w:ind w:left="5103"/>
        <w:rPr>
          <w:i/>
          <w:szCs w:val="22"/>
          <w:lang w:val="ru-RU"/>
        </w:rPr>
      </w:pPr>
      <w:r w:rsidRPr="00B93684">
        <w:rPr>
          <w:i/>
          <w:szCs w:val="22"/>
          <w:lang w:val="ru-RU"/>
        </w:rPr>
        <w:t>2.</w:t>
      </w:r>
      <w:r w:rsidRPr="00B93684">
        <w:rPr>
          <w:i/>
          <w:szCs w:val="22"/>
          <w:lang w:val="ru-RU"/>
        </w:rPr>
        <w:tab/>
      </w:r>
      <w:r w:rsidR="00B93684">
        <w:rPr>
          <w:i/>
          <w:szCs w:val="22"/>
          <w:lang w:val="ru-RU"/>
        </w:rPr>
        <w:t>КРИС</w:t>
      </w:r>
      <w:r w:rsidR="00B93684" w:rsidRPr="00B93684">
        <w:rPr>
          <w:i/>
          <w:szCs w:val="22"/>
          <w:lang w:val="ru-RU"/>
        </w:rPr>
        <w:t xml:space="preserve"> предлагается принять к сведению информацию, содержащуюся в настоящем документе</w:t>
      </w:r>
      <w:r w:rsidRPr="00B93684">
        <w:rPr>
          <w:i/>
          <w:szCs w:val="22"/>
          <w:lang w:val="ru-RU"/>
        </w:rPr>
        <w:t>.</w:t>
      </w:r>
    </w:p>
    <w:p w:rsidR="00C304EC" w:rsidRPr="00B93684" w:rsidRDefault="00C304EC" w:rsidP="00C304EC">
      <w:pPr>
        <w:ind w:left="5103"/>
        <w:rPr>
          <w:i/>
          <w:szCs w:val="22"/>
          <w:lang w:val="ru-RU"/>
        </w:rPr>
      </w:pPr>
    </w:p>
    <w:p w:rsidR="00C304EC" w:rsidRPr="00B93684" w:rsidRDefault="00C304EC" w:rsidP="00C304EC">
      <w:pPr>
        <w:ind w:left="5103"/>
        <w:rPr>
          <w:i/>
          <w:szCs w:val="22"/>
          <w:lang w:val="ru-RU"/>
        </w:rPr>
      </w:pPr>
    </w:p>
    <w:p w:rsidR="00C304EC" w:rsidRPr="00B93684" w:rsidRDefault="00C304EC" w:rsidP="00C304EC">
      <w:pPr>
        <w:ind w:left="5103"/>
        <w:rPr>
          <w:i/>
          <w:szCs w:val="22"/>
          <w:lang w:val="ru-RU"/>
        </w:rPr>
      </w:pPr>
    </w:p>
    <w:p w:rsidR="00C304EC" w:rsidRPr="00B93684" w:rsidRDefault="00C304EC" w:rsidP="00C304EC">
      <w:pPr>
        <w:spacing w:after="180" w:line="274" w:lineRule="auto"/>
        <w:rPr>
          <w:rFonts w:eastAsia="Calibri"/>
          <w:szCs w:val="22"/>
          <w:lang w:val="ru-RU"/>
        </w:rPr>
      </w:pPr>
    </w:p>
    <w:p w:rsidR="00C304EC" w:rsidRPr="00B93684" w:rsidRDefault="00C304EC" w:rsidP="00C304EC">
      <w:pPr>
        <w:spacing w:after="180" w:line="274" w:lineRule="auto"/>
        <w:rPr>
          <w:rFonts w:eastAsia="Calibri"/>
          <w:szCs w:val="22"/>
          <w:lang w:val="ru-RU"/>
        </w:rPr>
      </w:pPr>
    </w:p>
    <w:p w:rsidR="006A22A0" w:rsidRPr="00B93684" w:rsidRDefault="006A22A0" w:rsidP="006A22A0">
      <w:pPr>
        <w:rPr>
          <w:szCs w:val="22"/>
          <w:lang w:val="ru-RU"/>
        </w:rPr>
      </w:pPr>
    </w:p>
    <w:p w:rsidR="006A22A0" w:rsidRPr="00B93684" w:rsidRDefault="006A22A0">
      <w:pPr>
        <w:rPr>
          <w:szCs w:val="22"/>
          <w:lang w:val="ru-RU"/>
        </w:rPr>
      </w:pPr>
      <w:r w:rsidRPr="00B93684">
        <w:rPr>
          <w:szCs w:val="22"/>
          <w:lang w:val="ru-RU"/>
        </w:rPr>
        <w:br w:type="page"/>
      </w:r>
    </w:p>
    <w:p w:rsidR="00C304EC" w:rsidRPr="00293D27" w:rsidRDefault="00293D27" w:rsidP="00C304EC">
      <w:pPr>
        <w:rPr>
          <w:b/>
          <w:lang w:val="ru-RU"/>
        </w:rPr>
      </w:pPr>
      <w:r>
        <w:rPr>
          <w:b/>
          <w:lang w:val="ru-RU"/>
        </w:rPr>
        <w:lastRenderedPageBreak/>
        <w:t>РЕЗЮМЕ</w:t>
      </w:r>
    </w:p>
    <w:p w:rsidR="00C304EC" w:rsidRPr="0081362B" w:rsidRDefault="00C304EC" w:rsidP="00C304EC">
      <w:pPr>
        <w:rPr>
          <w:lang w:val="ru-RU"/>
        </w:rPr>
      </w:pPr>
    </w:p>
    <w:p w:rsidR="00C304EC" w:rsidRPr="00293D27" w:rsidRDefault="00784C83" w:rsidP="00C304EC">
      <w:pPr>
        <w:rPr>
          <w:lang w:val="ru-RU"/>
        </w:rPr>
      </w:pPr>
      <w:r>
        <w:rPr>
          <w:lang w:val="ru-RU"/>
        </w:rPr>
        <w:t>В данной публикации в удобно</w:t>
      </w:r>
      <w:r w:rsidR="003E6E76">
        <w:rPr>
          <w:lang w:val="ru-RU"/>
        </w:rPr>
        <w:t>й</w:t>
      </w:r>
      <w:r>
        <w:rPr>
          <w:lang w:val="ru-RU"/>
        </w:rPr>
        <w:t xml:space="preserve"> для понимания форме</w:t>
      </w:r>
      <w:r w:rsidR="00293D27">
        <w:rPr>
          <w:lang w:val="ru-RU"/>
        </w:rPr>
        <w:t xml:space="preserve"> </w:t>
      </w:r>
      <w:r>
        <w:rPr>
          <w:lang w:val="ru-RU"/>
        </w:rPr>
        <w:t xml:space="preserve">представлена </w:t>
      </w:r>
      <w:r w:rsidR="00293D27">
        <w:rPr>
          <w:lang w:val="ru-RU"/>
        </w:rPr>
        <w:t>информаци</w:t>
      </w:r>
      <w:r>
        <w:rPr>
          <w:lang w:val="ru-RU"/>
        </w:rPr>
        <w:t>я</w:t>
      </w:r>
      <w:r w:rsidR="00293D27">
        <w:rPr>
          <w:lang w:val="ru-RU"/>
        </w:rPr>
        <w:t xml:space="preserve"> об основных аспектах лицензирования товарн</w:t>
      </w:r>
      <w:r w:rsidR="0052187C">
        <w:rPr>
          <w:lang w:val="ru-RU"/>
        </w:rPr>
        <w:t>ых знаков</w:t>
      </w:r>
      <w:r w:rsidR="00293D27">
        <w:rPr>
          <w:lang w:val="ru-RU"/>
        </w:rPr>
        <w:t xml:space="preserve"> и соответствующих соглашений, </w:t>
      </w:r>
      <w:r w:rsidR="0052187C">
        <w:rPr>
          <w:lang w:val="ru-RU"/>
        </w:rPr>
        <w:t>имеющих большое значение для лицензирования</w:t>
      </w:r>
      <w:r w:rsidR="00293D27">
        <w:rPr>
          <w:lang w:val="ru-RU"/>
        </w:rPr>
        <w:t xml:space="preserve"> товарны</w:t>
      </w:r>
      <w:r w:rsidR="0052187C">
        <w:rPr>
          <w:lang w:val="ru-RU"/>
        </w:rPr>
        <w:t>х</w:t>
      </w:r>
      <w:r w:rsidR="00293D27">
        <w:rPr>
          <w:lang w:val="ru-RU"/>
        </w:rPr>
        <w:t xml:space="preserve"> знак</w:t>
      </w:r>
      <w:r w:rsidR="0052187C">
        <w:rPr>
          <w:lang w:val="ru-RU"/>
        </w:rPr>
        <w:t>ов</w:t>
      </w:r>
      <w:r w:rsidR="00293D27">
        <w:rPr>
          <w:lang w:val="ru-RU"/>
        </w:rPr>
        <w:t xml:space="preserve"> и </w:t>
      </w:r>
      <w:r w:rsidR="007C18C2">
        <w:rPr>
          <w:lang w:val="ru-RU"/>
        </w:rPr>
        <w:t xml:space="preserve">связанного с ними </w:t>
      </w:r>
      <w:r w:rsidR="00293D27">
        <w:rPr>
          <w:lang w:val="ru-RU"/>
        </w:rPr>
        <w:t>франчайзинг</w:t>
      </w:r>
      <w:r w:rsidR="0052187C">
        <w:rPr>
          <w:lang w:val="ru-RU"/>
        </w:rPr>
        <w:t>а</w:t>
      </w:r>
      <w:r w:rsidR="00293D27">
        <w:rPr>
          <w:lang w:val="ru-RU"/>
        </w:rPr>
        <w:t xml:space="preserve">.  Публикация </w:t>
      </w:r>
      <w:r w:rsidR="007C18C2">
        <w:rPr>
          <w:lang w:val="ru-RU"/>
        </w:rPr>
        <w:t>не претендует на статус</w:t>
      </w:r>
      <w:r w:rsidR="00293D27">
        <w:rPr>
          <w:lang w:val="ru-RU"/>
        </w:rPr>
        <w:t xml:space="preserve"> обязательн</w:t>
      </w:r>
      <w:r w:rsidR="007C18C2">
        <w:rPr>
          <w:lang w:val="ru-RU"/>
        </w:rPr>
        <w:t>ого</w:t>
      </w:r>
      <w:r w:rsidR="00293D27">
        <w:rPr>
          <w:lang w:val="ru-RU"/>
        </w:rPr>
        <w:t xml:space="preserve"> </w:t>
      </w:r>
      <w:r w:rsidR="00A05C88">
        <w:rPr>
          <w:lang w:val="ru-RU"/>
        </w:rPr>
        <w:t>к исполнению руководства</w:t>
      </w:r>
      <w:r w:rsidR="00293D27">
        <w:rPr>
          <w:lang w:val="ru-RU"/>
        </w:rPr>
        <w:t xml:space="preserve">. </w:t>
      </w:r>
    </w:p>
    <w:p w:rsidR="00C304EC" w:rsidRPr="00293D27" w:rsidRDefault="00C304EC" w:rsidP="00C304EC">
      <w:pPr>
        <w:rPr>
          <w:lang w:val="ru-RU"/>
        </w:rPr>
      </w:pPr>
    </w:p>
    <w:p w:rsidR="00C304EC" w:rsidRPr="0084439D" w:rsidRDefault="0084439D" w:rsidP="00C304EC">
      <w:pPr>
        <w:rPr>
          <w:lang w:val="ru-RU"/>
        </w:rPr>
      </w:pPr>
      <w:r>
        <w:rPr>
          <w:lang w:val="ru-RU"/>
        </w:rPr>
        <w:t>В первой главе</w:t>
      </w:r>
      <w:r w:rsidR="00D85B2F">
        <w:rPr>
          <w:lang w:val="ru-RU"/>
        </w:rPr>
        <w:t xml:space="preserve"> Справочника</w:t>
      </w:r>
      <w:r>
        <w:rPr>
          <w:lang w:val="ru-RU"/>
        </w:rPr>
        <w:t xml:space="preserve"> (стр. 1-9</w:t>
      </w:r>
      <w:r w:rsidR="0016695C">
        <w:rPr>
          <w:lang w:val="ru-RU"/>
        </w:rPr>
        <w:t xml:space="preserve"> английского текста</w:t>
      </w:r>
      <w:r>
        <w:rPr>
          <w:lang w:val="ru-RU"/>
        </w:rPr>
        <w:t xml:space="preserve">) </w:t>
      </w:r>
      <w:r w:rsidR="008C332F">
        <w:rPr>
          <w:lang w:val="ru-RU"/>
        </w:rPr>
        <w:t>рассказывается</w:t>
      </w:r>
      <w:r w:rsidR="00FB2A4E">
        <w:rPr>
          <w:lang w:val="ru-RU"/>
        </w:rPr>
        <w:t xml:space="preserve"> о том, как и почему появился институт</w:t>
      </w:r>
      <w:r>
        <w:rPr>
          <w:lang w:val="ru-RU"/>
        </w:rPr>
        <w:t xml:space="preserve"> лицензирования товарных знаков, затрагиваются темы франчайз</w:t>
      </w:r>
      <w:r w:rsidR="0016695C">
        <w:rPr>
          <w:lang w:val="ru-RU"/>
        </w:rPr>
        <w:t>инга, коммерциализации прав, ко</w:t>
      </w:r>
      <w:r>
        <w:rPr>
          <w:lang w:val="ru-RU"/>
        </w:rPr>
        <w:t xml:space="preserve">брэндинга, контроля и стандартов качества, а также </w:t>
      </w:r>
      <w:r w:rsidR="008C332F">
        <w:rPr>
          <w:lang w:val="ru-RU"/>
        </w:rPr>
        <w:t>изл</w:t>
      </w:r>
      <w:r w:rsidR="0016695C">
        <w:rPr>
          <w:lang w:val="ru-RU"/>
        </w:rPr>
        <w:t>агаются</w:t>
      </w:r>
      <w:r>
        <w:rPr>
          <w:lang w:val="ru-RU"/>
        </w:rPr>
        <w:t xml:space="preserve"> причины для лицензирования. Во второй главе (стр. 10-17) речь идет </w:t>
      </w:r>
      <w:r w:rsidR="008C332F">
        <w:rPr>
          <w:lang w:val="ru-RU"/>
        </w:rPr>
        <w:t xml:space="preserve">о </w:t>
      </w:r>
      <w:r w:rsidR="008144F7">
        <w:rPr>
          <w:lang w:val="ru-RU"/>
        </w:rPr>
        <w:t>контрольной проверк</w:t>
      </w:r>
      <w:r w:rsidR="00587666">
        <w:rPr>
          <w:lang w:val="ru-RU"/>
        </w:rPr>
        <w:t>е</w:t>
      </w:r>
      <w:r w:rsidR="008144F7">
        <w:rPr>
          <w:lang w:val="ru-RU"/>
        </w:rPr>
        <w:t xml:space="preserve"> </w:t>
      </w:r>
      <w:r w:rsidR="00587666">
        <w:rPr>
          <w:lang w:val="ru-RU"/>
        </w:rPr>
        <w:t xml:space="preserve">лицензиаром и лицензиатом </w:t>
      </w:r>
      <w:r w:rsidR="008144F7">
        <w:rPr>
          <w:lang w:val="ru-RU"/>
        </w:rPr>
        <w:t>основных положений будущего лицензионного соглашения</w:t>
      </w:r>
      <w:r w:rsidR="00D85B2F">
        <w:rPr>
          <w:lang w:val="ru-RU"/>
        </w:rPr>
        <w:t xml:space="preserve"> на этапе, предшествующем его заключению</w:t>
      </w:r>
      <w:r w:rsidR="008C332F">
        <w:rPr>
          <w:lang w:val="ru-RU"/>
        </w:rPr>
        <w:t xml:space="preserve">.  В ней подчеркивается важность знания сторонами лицензионного соглашения возможностей друг друга для </w:t>
      </w:r>
      <w:r w:rsidR="00E20C51">
        <w:rPr>
          <w:lang w:val="ru-RU"/>
        </w:rPr>
        <w:t>обеспечения</w:t>
      </w:r>
      <w:r w:rsidR="008C332F">
        <w:rPr>
          <w:lang w:val="ru-RU"/>
        </w:rPr>
        <w:t xml:space="preserve"> максимальной эффективности </w:t>
      </w:r>
      <w:r w:rsidR="003A6087">
        <w:rPr>
          <w:lang w:val="ru-RU"/>
        </w:rPr>
        <w:t>такого</w:t>
      </w:r>
      <w:r w:rsidR="00FB2A4E">
        <w:rPr>
          <w:lang w:val="ru-RU"/>
        </w:rPr>
        <w:t xml:space="preserve"> соглашения </w:t>
      </w:r>
      <w:r w:rsidR="008C332F">
        <w:rPr>
          <w:lang w:val="ru-RU"/>
        </w:rPr>
        <w:t xml:space="preserve">для обеих сторон. </w:t>
      </w:r>
    </w:p>
    <w:p w:rsidR="00C304EC" w:rsidRPr="0084439D" w:rsidRDefault="00C304EC" w:rsidP="00C304EC">
      <w:pPr>
        <w:rPr>
          <w:lang w:val="ru-RU"/>
        </w:rPr>
      </w:pPr>
    </w:p>
    <w:p w:rsidR="00C304EC" w:rsidRDefault="00AA5DA7" w:rsidP="00C304EC">
      <w:pPr>
        <w:rPr>
          <w:lang w:val="ru-RU"/>
        </w:rPr>
      </w:pPr>
      <w:r>
        <w:rPr>
          <w:lang w:val="ru-RU"/>
        </w:rPr>
        <w:t xml:space="preserve">После </w:t>
      </w:r>
      <w:r w:rsidR="00322EB5">
        <w:rPr>
          <w:lang w:val="ru-RU"/>
        </w:rPr>
        <w:t>раздела</w:t>
      </w:r>
      <w:r>
        <w:rPr>
          <w:lang w:val="ru-RU"/>
        </w:rPr>
        <w:t xml:space="preserve"> о</w:t>
      </w:r>
      <w:r w:rsidR="0081362B" w:rsidRPr="0081362B">
        <w:rPr>
          <w:lang w:val="ru-RU"/>
        </w:rPr>
        <w:t xml:space="preserve"> </w:t>
      </w:r>
      <w:r>
        <w:rPr>
          <w:lang w:val="ru-RU"/>
        </w:rPr>
        <w:t>контрольной проверке</w:t>
      </w:r>
      <w:r w:rsidR="0081362B" w:rsidRPr="0081362B">
        <w:rPr>
          <w:lang w:val="ru-RU"/>
        </w:rPr>
        <w:t xml:space="preserve"> </w:t>
      </w:r>
      <w:r w:rsidR="002842B3">
        <w:rPr>
          <w:lang w:val="ru-RU"/>
        </w:rPr>
        <w:t xml:space="preserve">следует третья глава </w:t>
      </w:r>
      <w:r w:rsidR="0081362B" w:rsidRPr="0081362B">
        <w:rPr>
          <w:lang w:val="ru-RU"/>
        </w:rPr>
        <w:t>(</w:t>
      </w:r>
      <w:r w:rsidR="0081362B">
        <w:rPr>
          <w:lang w:val="ru-RU"/>
        </w:rPr>
        <w:t>стр</w:t>
      </w:r>
      <w:r w:rsidR="0081362B" w:rsidRPr="0081362B">
        <w:rPr>
          <w:lang w:val="ru-RU"/>
        </w:rPr>
        <w:t>. 18-23)</w:t>
      </w:r>
      <w:r w:rsidR="002842B3">
        <w:rPr>
          <w:lang w:val="ru-RU"/>
        </w:rPr>
        <w:t>, где рассматриваются технические аспекты</w:t>
      </w:r>
      <w:r w:rsidR="0081362B" w:rsidRPr="0081362B">
        <w:rPr>
          <w:lang w:val="ru-RU"/>
        </w:rPr>
        <w:t xml:space="preserve"> </w:t>
      </w:r>
      <w:r w:rsidR="0081362B">
        <w:rPr>
          <w:lang w:val="ru-RU"/>
        </w:rPr>
        <w:t>оценки</w:t>
      </w:r>
      <w:r w:rsidR="0081362B" w:rsidRPr="0081362B">
        <w:rPr>
          <w:lang w:val="ru-RU"/>
        </w:rPr>
        <w:t xml:space="preserve"> </w:t>
      </w:r>
      <w:r w:rsidR="008F55B1">
        <w:rPr>
          <w:lang w:val="ru-RU"/>
        </w:rPr>
        <w:t>товарного</w:t>
      </w:r>
      <w:r w:rsidR="0081362B" w:rsidRPr="0081362B">
        <w:rPr>
          <w:lang w:val="ru-RU"/>
        </w:rPr>
        <w:t xml:space="preserve"> </w:t>
      </w:r>
      <w:r w:rsidR="0081362B">
        <w:rPr>
          <w:lang w:val="ru-RU"/>
        </w:rPr>
        <w:t>знака</w:t>
      </w:r>
      <w:r w:rsidR="0081362B" w:rsidRPr="0081362B">
        <w:rPr>
          <w:lang w:val="ru-RU"/>
        </w:rPr>
        <w:t xml:space="preserve"> </w:t>
      </w:r>
      <w:r w:rsidR="0081362B">
        <w:rPr>
          <w:lang w:val="ru-RU"/>
        </w:rPr>
        <w:t>со</w:t>
      </w:r>
      <w:r w:rsidR="0081362B" w:rsidRPr="0081362B">
        <w:rPr>
          <w:lang w:val="ru-RU"/>
        </w:rPr>
        <w:t xml:space="preserve"> </w:t>
      </w:r>
      <w:r w:rsidR="0081362B">
        <w:rPr>
          <w:lang w:val="ru-RU"/>
        </w:rPr>
        <w:t>стороны</w:t>
      </w:r>
      <w:r w:rsidR="0081362B" w:rsidRPr="0081362B">
        <w:rPr>
          <w:lang w:val="ru-RU"/>
        </w:rPr>
        <w:t xml:space="preserve"> </w:t>
      </w:r>
      <w:r w:rsidR="0081362B">
        <w:rPr>
          <w:lang w:val="ru-RU"/>
        </w:rPr>
        <w:t>лицензиара</w:t>
      </w:r>
      <w:r w:rsidR="0081362B" w:rsidRPr="0081362B">
        <w:rPr>
          <w:lang w:val="ru-RU"/>
        </w:rPr>
        <w:t xml:space="preserve"> </w:t>
      </w:r>
      <w:r w:rsidR="0081362B">
        <w:rPr>
          <w:lang w:val="ru-RU"/>
        </w:rPr>
        <w:t>и</w:t>
      </w:r>
      <w:r w:rsidR="0081362B" w:rsidRPr="0081362B">
        <w:rPr>
          <w:lang w:val="ru-RU"/>
        </w:rPr>
        <w:t xml:space="preserve"> </w:t>
      </w:r>
      <w:r w:rsidR="0081362B">
        <w:rPr>
          <w:lang w:val="ru-RU"/>
        </w:rPr>
        <w:t>лицензиата.</w:t>
      </w:r>
      <w:r w:rsidR="0081362B" w:rsidRPr="0081362B">
        <w:rPr>
          <w:lang w:val="ru-RU"/>
        </w:rPr>
        <w:t xml:space="preserve"> </w:t>
      </w:r>
      <w:r w:rsidR="00C304EC" w:rsidRPr="0081362B">
        <w:rPr>
          <w:lang w:val="ru-RU"/>
        </w:rPr>
        <w:t xml:space="preserve"> </w:t>
      </w:r>
      <w:r w:rsidR="006F4CCA">
        <w:rPr>
          <w:lang w:val="ru-RU"/>
        </w:rPr>
        <w:t>Если п</w:t>
      </w:r>
      <w:r w:rsidR="002842B3">
        <w:rPr>
          <w:lang w:val="ru-RU"/>
        </w:rPr>
        <w:t xml:space="preserve">ервые три главы – вводные, </w:t>
      </w:r>
      <w:r w:rsidR="006F4CCA">
        <w:rPr>
          <w:lang w:val="ru-RU"/>
        </w:rPr>
        <w:t xml:space="preserve">то в </w:t>
      </w:r>
      <w:r w:rsidR="0081362B">
        <w:rPr>
          <w:lang w:val="ru-RU"/>
        </w:rPr>
        <w:t>четверт</w:t>
      </w:r>
      <w:r w:rsidR="006F4CCA">
        <w:rPr>
          <w:lang w:val="ru-RU"/>
        </w:rPr>
        <w:t>ой</w:t>
      </w:r>
      <w:r w:rsidR="0081362B" w:rsidRPr="000C1D00">
        <w:rPr>
          <w:lang w:val="ru-RU"/>
        </w:rPr>
        <w:t xml:space="preserve"> </w:t>
      </w:r>
      <w:r w:rsidR="0081362B">
        <w:rPr>
          <w:lang w:val="ru-RU"/>
        </w:rPr>
        <w:t>глав</w:t>
      </w:r>
      <w:r w:rsidR="006F4CCA">
        <w:rPr>
          <w:lang w:val="ru-RU"/>
        </w:rPr>
        <w:t>е</w:t>
      </w:r>
      <w:r w:rsidR="0081362B" w:rsidRPr="000C1D00">
        <w:rPr>
          <w:lang w:val="ru-RU"/>
        </w:rPr>
        <w:t xml:space="preserve"> (</w:t>
      </w:r>
      <w:r w:rsidR="0081362B">
        <w:rPr>
          <w:lang w:val="ru-RU"/>
        </w:rPr>
        <w:t>стр</w:t>
      </w:r>
      <w:r w:rsidR="006F4CCA">
        <w:rPr>
          <w:lang w:val="ru-RU"/>
        </w:rPr>
        <w:t xml:space="preserve">. 24-63) </w:t>
      </w:r>
      <w:r w:rsidR="00734765">
        <w:rPr>
          <w:lang w:val="ru-RU"/>
        </w:rPr>
        <w:t xml:space="preserve">уже </w:t>
      </w:r>
      <w:r w:rsidR="0081362B">
        <w:rPr>
          <w:lang w:val="ru-RU"/>
        </w:rPr>
        <w:t>исследуются</w:t>
      </w:r>
      <w:r w:rsidR="0081362B" w:rsidRPr="000C1D00">
        <w:rPr>
          <w:lang w:val="ru-RU"/>
        </w:rPr>
        <w:t xml:space="preserve"> </w:t>
      </w:r>
      <w:r w:rsidR="0081362B">
        <w:rPr>
          <w:lang w:val="ru-RU"/>
        </w:rPr>
        <w:t>основные</w:t>
      </w:r>
      <w:r w:rsidR="0081362B" w:rsidRPr="000C1D00">
        <w:rPr>
          <w:lang w:val="ru-RU"/>
        </w:rPr>
        <w:t xml:space="preserve"> </w:t>
      </w:r>
      <w:r w:rsidR="0081362B">
        <w:rPr>
          <w:lang w:val="ru-RU"/>
        </w:rPr>
        <w:t>элементы</w:t>
      </w:r>
      <w:r w:rsidR="0081362B" w:rsidRPr="000C1D00">
        <w:rPr>
          <w:lang w:val="ru-RU"/>
        </w:rPr>
        <w:t xml:space="preserve"> </w:t>
      </w:r>
      <w:r w:rsidR="0081362B">
        <w:rPr>
          <w:lang w:val="ru-RU"/>
        </w:rPr>
        <w:t>соглашения</w:t>
      </w:r>
      <w:r w:rsidR="0081362B" w:rsidRPr="000C1D00">
        <w:rPr>
          <w:lang w:val="ru-RU"/>
        </w:rPr>
        <w:t xml:space="preserve"> </w:t>
      </w:r>
      <w:r w:rsidR="0081362B">
        <w:rPr>
          <w:lang w:val="ru-RU"/>
        </w:rPr>
        <w:t>о</w:t>
      </w:r>
      <w:r w:rsidR="000C1D00" w:rsidRPr="000C1D00">
        <w:rPr>
          <w:lang w:val="ru-RU"/>
        </w:rPr>
        <w:t xml:space="preserve"> </w:t>
      </w:r>
      <w:r w:rsidR="000C1D00">
        <w:rPr>
          <w:lang w:val="ru-RU"/>
        </w:rPr>
        <w:t>лицензировании</w:t>
      </w:r>
      <w:r w:rsidR="000C1D00" w:rsidRPr="000C1D00">
        <w:rPr>
          <w:lang w:val="ru-RU"/>
        </w:rPr>
        <w:t xml:space="preserve"> </w:t>
      </w:r>
      <w:r w:rsidR="000C1D00">
        <w:rPr>
          <w:lang w:val="ru-RU"/>
        </w:rPr>
        <w:t>товарного</w:t>
      </w:r>
      <w:r w:rsidR="000C1D00" w:rsidRPr="000C1D00">
        <w:rPr>
          <w:lang w:val="ru-RU"/>
        </w:rPr>
        <w:t xml:space="preserve"> </w:t>
      </w:r>
      <w:r w:rsidR="000C1D00">
        <w:rPr>
          <w:lang w:val="ru-RU"/>
        </w:rPr>
        <w:t>знака</w:t>
      </w:r>
      <w:r w:rsidR="000C1D00" w:rsidRPr="000C1D00">
        <w:rPr>
          <w:lang w:val="ru-RU"/>
        </w:rPr>
        <w:t xml:space="preserve">, </w:t>
      </w:r>
      <w:r w:rsidR="000C1D00">
        <w:rPr>
          <w:lang w:val="ru-RU"/>
        </w:rPr>
        <w:t>в</w:t>
      </w:r>
      <w:r w:rsidR="000C1D00" w:rsidRPr="000C1D00">
        <w:rPr>
          <w:lang w:val="ru-RU"/>
        </w:rPr>
        <w:t xml:space="preserve"> </w:t>
      </w:r>
      <w:r w:rsidR="000C1D00">
        <w:rPr>
          <w:lang w:val="ru-RU"/>
        </w:rPr>
        <w:t>том</w:t>
      </w:r>
      <w:r w:rsidR="000C1D00" w:rsidRPr="000C1D00">
        <w:rPr>
          <w:lang w:val="ru-RU"/>
        </w:rPr>
        <w:t xml:space="preserve"> </w:t>
      </w:r>
      <w:r w:rsidR="000C1D00">
        <w:rPr>
          <w:lang w:val="ru-RU"/>
        </w:rPr>
        <w:t>числе</w:t>
      </w:r>
      <w:r w:rsidR="000C1D00" w:rsidRPr="000C1D00">
        <w:rPr>
          <w:lang w:val="ru-RU"/>
        </w:rPr>
        <w:t xml:space="preserve"> </w:t>
      </w:r>
      <w:r w:rsidR="000C1D00">
        <w:rPr>
          <w:lang w:val="ru-RU"/>
        </w:rPr>
        <w:t>принцип</w:t>
      </w:r>
      <w:r w:rsidR="000C1D00" w:rsidRPr="000C1D00">
        <w:rPr>
          <w:lang w:val="ru-RU"/>
        </w:rPr>
        <w:t xml:space="preserve"> </w:t>
      </w:r>
      <w:r w:rsidR="000C1D00">
        <w:rPr>
          <w:lang w:val="ru-RU"/>
        </w:rPr>
        <w:t>справедливости при лицензионном сотрудничестве</w:t>
      </w:r>
      <w:r w:rsidR="00071DB3">
        <w:rPr>
          <w:lang w:val="ru-RU"/>
        </w:rPr>
        <w:t xml:space="preserve">.  </w:t>
      </w:r>
      <w:r w:rsidR="00384837">
        <w:rPr>
          <w:lang w:val="ru-RU"/>
        </w:rPr>
        <w:t xml:space="preserve">В ней </w:t>
      </w:r>
      <w:r w:rsidR="00351407">
        <w:rPr>
          <w:lang w:val="ru-RU"/>
        </w:rPr>
        <w:t>освещаются</w:t>
      </w:r>
      <w:r w:rsidR="00474B66">
        <w:rPr>
          <w:lang w:val="ru-RU"/>
        </w:rPr>
        <w:t xml:space="preserve"> следующие существенные вопросы: важность</w:t>
      </w:r>
      <w:r w:rsidR="000C1D00">
        <w:rPr>
          <w:lang w:val="ru-RU"/>
        </w:rPr>
        <w:t xml:space="preserve"> положений о контроле качества и обеспечени</w:t>
      </w:r>
      <w:r w:rsidR="00474B66">
        <w:rPr>
          <w:lang w:val="ru-RU"/>
        </w:rPr>
        <w:t>е</w:t>
      </w:r>
      <w:r w:rsidR="000C1D00">
        <w:rPr>
          <w:lang w:val="ru-RU"/>
        </w:rPr>
        <w:t xml:space="preserve"> их факти</w:t>
      </w:r>
      <w:r w:rsidR="00474B66">
        <w:rPr>
          <w:lang w:val="ru-RU"/>
        </w:rPr>
        <w:t xml:space="preserve">ческого соблюдения (стр. 25-27), </w:t>
      </w:r>
      <w:r w:rsidR="000C1D00">
        <w:rPr>
          <w:lang w:val="ru-RU"/>
        </w:rPr>
        <w:t>основные понятия (стр.</w:t>
      </w:r>
      <w:r w:rsidR="00474B66">
        <w:rPr>
          <w:lang w:val="ru-RU"/>
        </w:rPr>
        <w:t> </w:t>
      </w:r>
      <w:r w:rsidR="000C1D00">
        <w:rPr>
          <w:lang w:val="ru-RU"/>
        </w:rPr>
        <w:t xml:space="preserve">28-30), </w:t>
      </w:r>
      <w:r w:rsidR="00812117">
        <w:rPr>
          <w:lang w:val="ru-RU"/>
        </w:rPr>
        <w:t>положения</w:t>
      </w:r>
      <w:r w:rsidR="002216DE">
        <w:rPr>
          <w:lang w:val="ru-RU"/>
        </w:rPr>
        <w:t xml:space="preserve"> о выдаче </w:t>
      </w:r>
      <w:r w:rsidR="002422EE">
        <w:rPr>
          <w:lang w:val="ru-RU"/>
        </w:rPr>
        <w:t xml:space="preserve">лицензии (стр. 30-34), условия прекращения действия соглашения, альтернативные способы </w:t>
      </w:r>
      <w:r w:rsidR="002F011D">
        <w:rPr>
          <w:lang w:val="ru-RU"/>
        </w:rPr>
        <w:t>урегулирования</w:t>
      </w:r>
      <w:r w:rsidR="002422EE">
        <w:rPr>
          <w:lang w:val="ru-RU"/>
        </w:rPr>
        <w:t xml:space="preserve"> споров и обязательства, сохраняющиеся после окончания действия соглашения (стр. 35-38), контроль качества (стр. 41-42), маркировка и поддержание </w:t>
      </w:r>
      <w:r w:rsidR="007839AD">
        <w:rPr>
          <w:lang w:val="ru-RU"/>
        </w:rPr>
        <w:t xml:space="preserve">лицензии </w:t>
      </w:r>
      <w:r w:rsidR="002422EE">
        <w:rPr>
          <w:lang w:val="ru-RU"/>
        </w:rPr>
        <w:t xml:space="preserve">в силе (стр. 43), конфиденциальная информация, нарушение </w:t>
      </w:r>
      <w:r w:rsidR="003720B9">
        <w:rPr>
          <w:lang w:val="ru-RU"/>
        </w:rPr>
        <w:t>пр</w:t>
      </w:r>
      <w:r w:rsidR="00E67DA2">
        <w:rPr>
          <w:lang w:val="ru-RU"/>
        </w:rPr>
        <w:t>ав и управление правами (стр. 44-45),</w:t>
      </w:r>
      <w:r w:rsidR="00E67DA2" w:rsidRPr="00E67DA2">
        <w:rPr>
          <w:lang w:val="ru-RU"/>
        </w:rPr>
        <w:t xml:space="preserve"> </w:t>
      </w:r>
      <w:r w:rsidR="00BD627C">
        <w:rPr>
          <w:lang w:val="ru-RU"/>
        </w:rPr>
        <w:t>отказ от</w:t>
      </w:r>
      <w:r w:rsidR="003720B9">
        <w:rPr>
          <w:lang w:val="ru-RU"/>
        </w:rPr>
        <w:t xml:space="preserve"> конкуренции и </w:t>
      </w:r>
      <w:r w:rsidR="00256B16">
        <w:rPr>
          <w:lang w:val="ru-RU"/>
        </w:rPr>
        <w:t>переманивания сотрудников</w:t>
      </w:r>
      <w:r w:rsidR="00984615">
        <w:rPr>
          <w:lang w:val="ru-RU"/>
        </w:rPr>
        <w:t xml:space="preserve"> </w:t>
      </w:r>
      <w:r w:rsidR="003720B9">
        <w:rPr>
          <w:lang w:val="ru-RU"/>
        </w:rPr>
        <w:t xml:space="preserve">(стр. 46-47), положения о контрагентах и гарантах для физических лиц </w:t>
      </w:r>
      <w:r w:rsidR="00071DB3">
        <w:rPr>
          <w:lang w:val="ru-RU"/>
        </w:rPr>
        <w:t>(стр. 47), положения о страховании и возмещении (стр. 47-48), о платежа</w:t>
      </w:r>
      <w:r w:rsidR="00C614C6">
        <w:rPr>
          <w:lang w:val="ru-RU"/>
        </w:rPr>
        <w:t xml:space="preserve">х и роялти (стр. 50-53), общие </w:t>
      </w:r>
      <w:r w:rsidR="006C0472">
        <w:rPr>
          <w:lang w:val="ru-RU"/>
        </w:rPr>
        <w:t>и</w:t>
      </w:r>
      <w:r w:rsidR="00071DB3">
        <w:rPr>
          <w:lang w:val="ru-RU"/>
        </w:rPr>
        <w:t xml:space="preserve"> стандартные юридические положения (стр. 53-62).  </w:t>
      </w:r>
    </w:p>
    <w:p w:rsidR="00256B16" w:rsidRPr="000C1D00" w:rsidRDefault="00256B16" w:rsidP="00C304EC">
      <w:pPr>
        <w:rPr>
          <w:lang w:val="ru-RU"/>
        </w:rPr>
      </w:pPr>
    </w:p>
    <w:p w:rsidR="00C304EC" w:rsidRDefault="00B75A13" w:rsidP="00C304EC">
      <w:pPr>
        <w:rPr>
          <w:lang w:val="ru-RU"/>
        </w:rPr>
      </w:pPr>
      <w:r>
        <w:rPr>
          <w:lang w:val="ru-RU"/>
        </w:rPr>
        <w:t xml:space="preserve">Далее в </w:t>
      </w:r>
      <w:r w:rsidR="000F4DD5">
        <w:rPr>
          <w:lang w:val="ru-RU"/>
        </w:rPr>
        <w:t>Справочнике</w:t>
      </w:r>
      <w:r>
        <w:rPr>
          <w:lang w:val="ru-RU"/>
        </w:rPr>
        <w:t xml:space="preserve"> рассматривается ряд общих </w:t>
      </w:r>
      <w:r w:rsidR="00A17BE1">
        <w:rPr>
          <w:lang w:val="ru-RU"/>
        </w:rPr>
        <w:t>вопросов</w:t>
      </w:r>
      <w:r>
        <w:rPr>
          <w:lang w:val="ru-RU"/>
        </w:rPr>
        <w:t xml:space="preserve">, касающихся лицензий, </w:t>
      </w:r>
      <w:r w:rsidR="004C527B">
        <w:rPr>
          <w:lang w:val="ru-RU"/>
        </w:rPr>
        <w:t>таких</w:t>
      </w:r>
      <w:r w:rsidR="00A17BE1">
        <w:rPr>
          <w:lang w:val="ru-RU"/>
        </w:rPr>
        <w:t xml:space="preserve"> как положения</w:t>
      </w:r>
      <w:r w:rsidR="00CC4E5E">
        <w:rPr>
          <w:lang w:val="ru-RU"/>
        </w:rPr>
        <w:t xml:space="preserve"> антимонопольн</w:t>
      </w:r>
      <w:r w:rsidR="00A17BE1">
        <w:rPr>
          <w:lang w:val="ru-RU"/>
        </w:rPr>
        <w:t>ого</w:t>
      </w:r>
      <w:r w:rsidR="00CC4E5E">
        <w:rPr>
          <w:lang w:val="ru-RU"/>
        </w:rPr>
        <w:t xml:space="preserve"> законодательств</w:t>
      </w:r>
      <w:r w:rsidR="00A17BE1">
        <w:rPr>
          <w:lang w:val="ru-RU"/>
        </w:rPr>
        <w:t>а</w:t>
      </w:r>
      <w:r w:rsidR="00CC4E5E">
        <w:rPr>
          <w:lang w:val="ru-RU"/>
        </w:rPr>
        <w:t xml:space="preserve">, </w:t>
      </w:r>
      <w:r w:rsidR="00A17BE1">
        <w:rPr>
          <w:lang w:val="ru-RU"/>
        </w:rPr>
        <w:t>лицензирование в Интернете, банкротство</w:t>
      </w:r>
      <w:r w:rsidR="00550271">
        <w:rPr>
          <w:lang w:val="ru-RU"/>
        </w:rPr>
        <w:t xml:space="preserve"> и</w:t>
      </w:r>
      <w:r w:rsidR="00A17BE1">
        <w:rPr>
          <w:lang w:val="ru-RU"/>
        </w:rPr>
        <w:t xml:space="preserve"> лицензирование коллективных и сертификационных знаков (стр. 63-65). </w:t>
      </w:r>
    </w:p>
    <w:p w:rsidR="006C0472" w:rsidRPr="00B75A13" w:rsidRDefault="006C0472" w:rsidP="00C304EC">
      <w:pPr>
        <w:rPr>
          <w:lang w:val="ru-RU"/>
        </w:rPr>
      </w:pPr>
    </w:p>
    <w:p w:rsidR="00C304EC" w:rsidRPr="00D71A40" w:rsidRDefault="00EA55A1" w:rsidP="00C304EC">
      <w:pPr>
        <w:rPr>
          <w:lang w:val="ru-RU"/>
        </w:rPr>
      </w:pPr>
      <w:r>
        <w:rPr>
          <w:lang w:val="ru-RU"/>
        </w:rPr>
        <w:t xml:space="preserve">В </w:t>
      </w:r>
      <w:r w:rsidR="000F4DD5">
        <w:rPr>
          <w:lang w:val="ru-RU"/>
        </w:rPr>
        <w:t>заключительной части Справочника</w:t>
      </w:r>
      <w:r>
        <w:rPr>
          <w:lang w:val="ru-RU"/>
        </w:rPr>
        <w:t xml:space="preserve"> содержится </w:t>
      </w:r>
      <w:r w:rsidR="00CB09C6">
        <w:rPr>
          <w:lang w:val="ru-RU"/>
        </w:rPr>
        <w:t>несколько</w:t>
      </w:r>
      <w:r w:rsidR="0032793D">
        <w:rPr>
          <w:lang w:val="ru-RU"/>
        </w:rPr>
        <w:t xml:space="preserve"> приложений</w:t>
      </w:r>
      <w:r w:rsidR="001844B1">
        <w:rPr>
          <w:lang w:val="ru-RU"/>
        </w:rPr>
        <w:t xml:space="preserve">, посвященных конкретным темам; </w:t>
      </w:r>
      <w:r w:rsidR="0032793D">
        <w:rPr>
          <w:lang w:val="ru-RU"/>
        </w:rPr>
        <w:t xml:space="preserve">так, </w:t>
      </w:r>
      <w:r w:rsidR="008F04EC">
        <w:rPr>
          <w:lang w:val="ru-RU"/>
        </w:rPr>
        <w:t xml:space="preserve">в </w:t>
      </w:r>
      <w:r w:rsidR="0032793D">
        <w:rPr>
          <w:lang w:val="ru-RU"/>
        </w:rPr>
        <w:t>приложени</w:t>
      </w:r>
      <w:r w:rsidR="008F04EC">
        <w:rPr>
          <w:lang w:val="ru-RU"/>
        </w:rPr>
        <w:t>и</w:t>
      </w:r>
      <w:r w:rsidR="0032793D">
        <w:rPr>
          <w:lang w:val="ru-RU"/>
        </w:rPr>
        <w:t xml:space="preserve"> №1рассказывается о различных видах прав интеллектуальной собственности, а именно о патентах (стр. 65), товарных знаках (стр. 6</w:t>
      </w:r>
      <w:r w:rsidR="004D009D">
        <w:rPr>
          <w:lang w:val="ru-RU"/>
        </w:rPr>
        <w:t>7), промышленных образцах (стр. 67), коммерческой тайне (стр. 68) и авторском праве (стр. 68-6</w:t>
      </w:r>
      <w:r w:rsidR="008F04EC">
        <w:rPr>
          <w:lang w:val="ru-RU"/>
        </w:rPr>
        <w:t>9),</w:t>
      </w:r>
      <w:r w:rsidR="009A3E2F">
        <w:rPr>
          <w:lang w:val="ru-RU"/>
        </w:rPr>
        <w:t xml:space="preserve"> приложени</w:t>
      </w:r>
      <w:r w:rsidR="00D71A40">
        <w:rPr>
          <w:lang w:val="ru-RU"/>
        </w:rPr>
        <w:t>е</w:t>
      </w:r>
      <w:r w:rsidR="009A3E2F">
        <w:rPr>
          <w:lang w:val="ru-RU"/>
        </w:rPr>
        <w:t xml:space="preserve"> №2 </w:t>
      </w:r>
      <w:r w:rsidR="008F04EC">
        <w:rPr>
          <w:lang w:val="ru-RU"/>
        </w:rPr>
        <w:t xml:space="preserve">посвящено </w:t>
      </w:r>
      <w:r w:rsidR="0009731A">
        <w:rPr>
          <w:lang w:val="ru-RU"/>
        </w:rPr>
        <w:t xml:space="preserve">важности </w:t>
      </w:r>
      <w:r w:rsidR="00D71A40">
        <w:rPr>
          <w:lang w:val="ru-RU"/>
        </w:rPr>
        <w:t xml:space="preserve">использования в соглашении </w:t>
      </w:r>
      <w:r w:rsidR="0038549A">
        <w:rPr>
          <w:lang w:val="ru-RU"/>
        </w:rPr>
        <w:t>четких</w:t>
      </w:r>
      <w:r w:rsidR="00D71A40">
        <w:rPr>
          <w:lang w:val="ru-RU"/>
        </w:rPr>
        <w:t xml:space="preserve"> формулировок (стр. 71-78), приложение №3 касается других видов соглашений, имеющих отношение к франчайзингу, таких как лизинговые соглашения, соглашения о производстве и пр. (стр. 78-86)</w:t>
      </w:r>
      <w:r w:rsidR="00E12D47">
        <w:rPr>
          <w:lang w:val="ru-RU"/>
        </w:rPr>
        <w:t xml:space="preserve">, в приложении №4 </w:t>
      </w:r>
      <w:r w:rsidR="0017375D">
        <w:rPr>
          <w:lang w:val="ru-RU"/>
        </w:rPr>
        <w:t>представлен</w:t>
      </w:r>
      <w:r>
        <w:rPr>
          <w:lang w:val="ru-RU"/>
        </w:rPr>
        <w:t xml:space="preserve"> образец соглашения о лицензировании товарного знака </w:t>
      </w:r>
      <w:r w:rsidR="00601B91">
        <w:rPr>
          <w:lang w:val="ru-RU"/>
        </w:rPr>
        <w:t xml:space="preserve">(стр. 87-90), в приложении №5 приведен </w:t>
      </w:r>
      <w:r w:rsidR="008144F7">
        <w:rPr>
          <w:lang w:val="ru-RU"/>
        </w:rPr>
        <w:t xml:space="preserve">перечень </w:t>
      </w:r>
      <w:r w:rsidR="00635EAE">
        <w:rPr>
          <w:lang w:val="ru-RU"/>
        </w:rPr>
        <w:t>пунктов</w:t>
      </w:r>
      <w:r w:rsidR="008144F7">
        <w:rPr>
          <w:lang w:val="ru-RU"/>
        </w:rPr>
        <w:t xml:space="preserve"> контрольной проверки </w:t>
      </w:r>
      <w:r w:rsidR="0038549A">
        <w:rPr>
          <w:lang w:val="ru-RU"/>
        </w:rPr>
        <w:t>на этапе, предшествующем заключению</w:t>
      </w:r>
      <w:r w:rsidR="008144F7">
        <w:rPr>
          <w:lang w:val="ru-RU"/>
        </w:rPr>
        <w:t xml:space="preserve"> </w:t>
      </w:r>
      <w:r w:rsidR="00F82868">
        <w:rPr>
          <w:lang w:val="ru-RU"/>
        </w:rPr>
        <w:t xml:space="preserve">лицензионного соглашения </w:t>
      </w:r>
      <w:r>
        <w:rPr>
          <w:lang w:val="ru-RU"/>
        </w:rPr>
        <w:t xml:space="preserve">(стр. 117-119). </w:t>
      </w:r>
    </w:p>
    <w:p w:rsidR="00C304EC" w:rsidRPr="0032793D" w:rsidRDefault="00C304EC" w:rsidP="00C304EC">
      <w:pPr>
        <w:rPr>
          <w:lang w:val="ru-RU"/>
        </w:rPr>
      </w:pPr>
    </w:p>
    <w:p w:rsidR="00C304EC" w:rsidRPr="0032793D" w:rsidRDefault="00C304EC" w:rsidP="00C304EC">
      <w:pPr>
        <w:rPr>
          <w:lang w:val="ru-RU"/>
        </w:rPr>
      </w:pPr>
    </w:p>
    <w:p w:rsidR="00C304EC" w:rsidRPr="0032793D" w:rsidRDefault="00C304EC">
      <w:pPr>
        <w:rPr>
          <w:lang w:val="ru-RU"/>
        </w:rPr>
      </w:pPr>
    </w:p>
    <w:p w:rsidR="00C304EC" w:rsidRPr="0032793D" w:rsidRDefault="00C304EC" w:rsidP="00C304EC">
      <w:pPr>
        <w:pStyle w:val="Endofdocument-Annex"/>
        <w:rPr>
          <w:lang w:val="ru-RU"/>
        </w:rPr>
      </w:pPr>
      <w:r w:rsidRPr="0032793D">
        <w:rPr>
          <w:lang w:val="ru-RU"/>
        </w:rPr>
        <w:t>[</w:t>
      </w:r>
      <w:r w:rsidR="00F108F7">
        <w:rPr>
          <w:lang w:val="ru-RU"/>
        </w:rPr>
        <w:t>Конец документа</w:t>
      </w:r>
      <w:r w:rsidRPr="0032793D">
        <w:rPr>
          <w:lang w:val="ru-RU"/>
        </w:rPr>
        <w:t>]</w:t>
      </w:r>
    </w:p>
    <w:sectPr w:rsidR="00C304EC" w:rsidRPr="0032793D" w:rsidSect="00C304EC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04A" w:rsidRDefault="00F8704A">
      <w:r>
        <w:separator/>
      </w:r>
    </w:p>
  </w:endnote>
  <w:endnote w:type="continuationSeparator" w:id="0">
    <w:p w:rsidR="00F8704A" w:rsidRDefault="00F8704A" w:rsidP="003B38C1">
      <w:r>
        <w:separator/>
      </w:r>
    </w:p>
    <w:p w:rsidR="00F8704A" w:rsidRPr="003B38C1" w:rsidRDefault="00F8704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8704A" w:rsidRPr="003B38C1" w:rsidRDefault="00F8704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04A" w:rsidRDefault="00F8704A">
      <w:r>
        <w:separator/>
      </w:r>
    </w:p>
  </w:footnote>
  <w:footnote w:type="continuationSeparator" w:id="0">
    <w:p w:rsidR="00F8704A" w:rsidRDefault="00F8704A" w:rsidP="008B60B2">
      <w:r>
        <w:separator/>
      </w:r>
    </w:p>
    <w:p w:rsidR="00F8704A" w:rsidRPr="00ED77FB" w:rsidRDefault="00F8704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8704A" w:rsidRPr="00ED77FB" w:rsidRDefault="00F8704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24E45" w:rsidRPr="00172710" w:rsidRDefault="00024E45" w:rsidP="00024E45">
      <w:pPr>
        <w:pStyle w:val="FootnoteText"/>
        <w:rPr>
          <w:szCs w:val="18"/>
          <w:lang w:val="ru-RU"/>
        </w:rPr>
      </w:pPr>
      <w:r>
        <w:rPr>
          <w:rStyle w:val="FootnoteReference"/>
        </w:rPr>
        <w:footnoteRef/>
      </w:r>
      <w:r w:rsidRPr="00172710">
        <w:rPr>
          <w:lang w:val="ru-RU"/>
        </w:rPr>
        <w:t xml:space="preserve"> </w:t>
      </w:r>
      <w:r w:rsidR="00172710">
        <w:rPr>
          <w:szCs w:val="18"/>
          <w:lang w:val="ru-RU"/>
        </w:rPr>
        <w:t xml:space="preserve">Мнение автора </w:t>
      </w:r>
      <w:r w:rsidR="000E51DC">
        <w:rPr>
          <w:szCs w:val="18"/>
          <w:lang w:val="ru-RU"/>
        </w:rPr>
        <w:t>С</w:t>
      </w:r>
      <w:r w:rsidR="00422A12">
        <w:rPr>
          <w:szCs w:val="18"/>
          <w:lang w:val="ru-RU"/>
        </w:rPr>
        <w:t>правочника</w:t>
      </w:r>
      <w:r w:rsidR="00172710">
        <w:rPr>
          <w:szCs w:val="18"/>
          <w:lang w:val="ru-RU"/>
        </w:rPr>
        <w:t xml:space="preserve"> может не совпадать с мнением Секретариата ВОИС и государств – членов Организации. </w:t>
      </w:r>
    </w:p>
    <w:p w:rsidR="00024E45" w:rsidRPr="00172710" w:rsidRDefault="00024E45" w:rsidP="00024E45">
      <w:pPr>
        <w:pStyle w:val="FootnoteText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C304EC" w:rsidP="00477D6B">
    <w:pPr>
      <w:jc w:val="right"/>
    </w:pPr>
    <w:bookmarkStart w:id="6" w:name="Code2"/>
    <w:bookmarkEnd w:id="6"/>
    <w:r>
      <w:t>CDIP/16/INF/2</w:t>
    </w:r>
  </w:p>
  <w:p w:rsidR="00EC4E49" w:rsidRDefault="00F605F7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3B16C6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EC"/>
    <w:rsid w:val="00024E45"/>
    <w:rsid w:val="000366EA"/>
    <w:rsid w:val="00037F5E"/>
    <w:rsid w:val="00043CAA"/>
    <w:rsid w:val="00071DB3"/>
    <w:rsid w:val="00075432"/>
    <w:rsid w:val="000968ED"/>
    <w:rsid w:val="0009731A"/>
    <w:rsid w:val="000C1D00"/>
    <w:rsid w:val="000E2D11"/>
    <w:rsid w:val="000E51DC"/>
    <w:rsid w:val="000F4DD5"/>
    <w:rsid w:val="000F5E56"/>
    <w:rsid w:val="00101F3A"/>
    <w:rsid w:val="001362EE"/>
    <w:rsid w:val="0016695C"/>
    <w:rsid w:val="00172710"/>
    <w:rsid w:val="0017375D"/>
    <w:rsid w:val="001832A6"/>
    <w:rsid w:val="001844B1"/>
    <w:rsid w:val="002216DE"/>
    <w:rsid w:val="002422EE"/>
    <w:rsid w:val="00256B16"/>
    <w:rsid w:val="002634C4"/>
    <w:rsid w:val="002842B3"/>
    <w:rsid w:val="002928D3"/>
    <w:rsid w:val="00293D27"/>
    <w:rsid w:val="002F011D"/>
    <w:rsid w:val="002F1FE6"/>
    <w:rsid w:val="002F4E68"/>
    <w:rsid w:val="00312F7F"/>
    <w:rsid w:val="003215BC"/>
    <w:rsid w:val="00322EB5"/>
    <w:rsid w:val="00327752"/>
    <w:rsid w:val="0032793D"/>
    <w:rsid w:val="00351407"/>
    <w:rsid w:val="00361450"/>
    <w:rsid w:val="003673CF"/>
    <w:rsid w:val="003720B9"/>
    <w:rsid w:val="003845C1"/>
    <w:rsid w:val="00384837"/>
    <w:rsid w:val="0038549A"/>
    <w:rsid w:val="003A6087"/>
    <w:rsid w:val="003A6F89"/>
    <w:rsid w:val="003B16C6"/>
    <w:rsid w:val="003B38C1"/>
    <w:rsid w:val="003D20DF"/>
    <w:rsid w:val="003E6E76"/>
    <w:rsid w:val="00422A12"/>
    <w:rsid w:val="00423E3E"/>
    <w:rsid w:val="00427AF4"/>
    <w:rsid w:val="004647DA"/>
    <w:rsid w:val="004659A8"/>
    <w:rsid w:val="00474062"/>
    <w:rsid w:val="00474B66"/>
    <w:rsid w:val="00477D6B"/>
    <w:rsid w:val="004C527B"/>
    <w:rsid w:val="004D009D"/>
    <w:rsid w:val="005019FF"/>
    <w:rsid w:val="0052187C"/>
    <w:rsid w:val="0053057A"/>
    <w:rsid w:val="00550271"/>
    <w:rsid w:val="00560A29"/>
    <w:rsid w:val="00570B99"/>
    <w:rsid w:val="00587666"/>
    <w:rsid w:val="005B423A"/>
    <w:rsid w:val="005C6649"/>
    <w:rsid w:val="00601B91"/>
    <w:rsid w:val="00605827"/>
    <w:rsid w:val="00635EAE"/>
    <w:rsid w:val="00646050"/>
    <w:rsid w:val="006713CA"/>
    <w:rsid w:val="006730BE"/>
    <w:rsid w:val="00676C5C"/>
    <w:rsid w:val="006A1FEF"/>
    <w:rsid w:val="006A22A0"/>
    <w:rsid w:val="006C0472"/>
    <w:rsid w:val="006C3F55"/>
    <w:rsid w:val="006F4CCA"/>
    <w:rsid w:val="0072327D"/>
    <w:rsid w:val="00734765"/>
    <w:rsid w:val="00735BA4"/>
    <w:rsid w:val="007754D8"/>
    <w:rsid w:val="007839AD"/>
    <w:rsid w:val="00784C83"/>
    <w:rsid w:val="007C18C2"/>
    <w:rsid w:val="007C44D8"/>
    <w:rsid w:val="007D1613"/>
    <w:rsid w:val="00812117"/>
    <w:rsid w:val="0081362B"/>
    <w:rsid w:val="008144F7"/>
    <w:rsid w:val="0084439D"/>
    <w:rsid w:val="00885DF2"/>
    <w:rsid w:val="008A2A4E"/>
    <w:rsid w:val="008B0FD7"/>
    <w:rsid w:val="008B2CC1"/>
    <w:rsid w:val="008B60B2"/>
    <w:rsid w:val="008C332F"/>
    <w:rsid w:val="008F04EC"/>
    <w:rsid w:val="008F55B1"/>
    <w:rsid w:val="0090731E"/>
    <w:rsid w:val="0091109B"/>
    <w:rsid w:val="00916EE2"/>
    <w:rsid w:val="00966A22"/>
    <w:rsid w:val="0096722F"/>
    <w:rsid w:val="00980843"/>
    <w:rsid w:val="00984615"/>
    <w:rsid w:val="009A3E2F"/>
    <w:rsid w:val="009B64B4"/>
    <w:rsid w:val="009E2791"/>
    <w:rsid w:val="009E3F6F"/>
    <w:rsid w:val="009F499F"/>
    <w:rsid w:val="00A02A8F"/>
    <w:rsid w:val="00A05C88"/>
    <w:rsid w:val="00A17BE1"/>
    <w:rsid w:val="00A42DAF"/>
    <w:rsid w:val="00A45BD8"/>
    <w:rsid w:val="00A869B7"/>
    <w:rsid w:val="00AA5DA7"/>
    <w:rsid w:val="00AC205C"/>
    <w:rsid w:val="00AD57FB"/>
    <w:rsid w:val="00AF0A6B"/>
    <w:rsid w:val="00AF0C91"/>
    <w:rsid w:val="00B05A69"/>
    <w:rsid w:val="00B45176"/>
    <w:rsid w:val="00B75A13"/>
    <w:rsid w:val="00B93684"/>
    <w:rsid w:val="00B9734B"/>
    <w:rsid w:val="00BD627C"/>
    <w:rsid w:val="00C11BFE"/>
    <w:rsid w:val="00C304EC"/>
    <w:rsid w:val="00C614C6"/>
    <w:rsid w:val="00C87FB9"/>
    <w:rsid w:val="00CB09C6"/>
    <w:rsid w:val="00CC4E5E"/>
    <w:rsid w:val="00CD6F02"/>
    <w:rsid w:val="00D45252"/>
    <w:rsid w:val="00D679B2"/>
    <w:rsid w:val="00D71A40"/>
    <w:rsid w:val="00D71B4D"/>
    <w:rsid w:val="00D85B2F"/>
    <w:rsid w:val="00D93D55"/>
    <w:rsid w:val="00E02094"/>
    <w:rsid w:val="00E12D47"/>
    <w:rsid w:val="00E20C51"/>
    <w:rsid w:val="00E335FE"/>
    <w:rsid w:val="00E67DA2"/>
    <w:rsid w:val="00EA55A1"/>
    <w:rsid w:val="00EC20FA"/>
    <w:rsid w:val="00EC4E49"/>
    <w:rsid w:val="00ED77FB"/>
    <w:rsid w:val="00EE45FA"/>
    <w:rsid w:val="00F108F7"/>
    <w:rsid w:val="00F32B3C"/>
    <w:rsid w:val="00F55752"/>
    <w:rsid w:val="00F605F7"/>
    <w:rsid w:val="00F66152"/>
    <w:rsid w:val="00F718D5"/>
    <w:rsid w:val="00F82868"/>
    <w:rsid w:val="00F8704A"/>
    <w:rsid w:val="00F94800"/>
    <w:rsid w:val="00FB2A4E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30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04EC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C304EC"/>
    <w:rPr>
      <w:vertAlign w:val="superscript"/>
    </w:rPr>
  </w:style>
  <w:style w:type="character" w:styleId="PageNumber">
    <w:name w:val="page number"/>
    <w:basedOn w:val="DefaultParagraphFont"/>
    <w:rsid w:val="00C304EC"/>
  </w:style>
  <w:style w:type="character" w:customStyle="1" w:styleId="HeaderChar">
    <w:name w:val="Header Char"/>
    <w:link w:val="Header"/>
    <w:uiPriority w:val="99"/>
    <w:rsid w:val="00C304EC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30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04EC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C304EC"/>
    <w:rPr>
      <w:vertAlign w:val="superscript"/>
    </w:rPr>
  </w:style>
  <w:style w:type="character" w:styleId="PageNumber">
    <w:name w:val="page number"/>
    <w:basedOn w:val="DefaultParagraphFont"/>
    <w:rsid w:val="00C304EC"/>
  </w:style>
  <w:style w:type="character" w:customStyle="1" w:styleId="HeaderChar">
    <w:name w:val="Header Char"/>
    <w:link w:val="Header"/>
    <w:uiPriority w:val="99"/>
    <w:rsid w:val="00C304EC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 16 (E).dotm</Template>
  <TotalTime>1</TotalTime>
  <Pages>2</Pages>
  <Words>502</Words>
  <Characters>3569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CDIP/16/</vt:lpstr>
    </vt:vector>
  </TitlesOfParts>
  <Company>WIPO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CDIP/16/</dc:title>
  <dc:creator>BRACI Biljana</dc:creator>
  <cp:lastModifiedBy>BRACI Biljana</cp:lastModifiedBy>
  <cp:revision>2</cp:revision>
  <cp:lastPrinted>2011-02-15T10:56:00Z</cp:lastPrinted>
  <dcterms:created xsi:type="dcterms:W3CDTF">2015-10-20T08:34:00Z</dcterms:created>
  <dcterms:modified xsi:type="dcterms:W3CDTF">2015-10-20T08:34:00Z</dcterms:modified>
</cp:coreProperties>
</file>