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3596D" w:rsidRPr="008B2CC1" w:rsidTr="00D26B6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3596D" w:rsidRPr="008B2CC1" w:rsidRDefault="0063596D" w:rsidP="00D26B6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3596D" w:rsidRPr="008B2CC1" w:rsidRDefault="008C06F0" w:rsidP="00D26B6F">
            <w:r>
              <w:rPr>
                <w:noProof/>
                <w:lang w:eastAsia="en-US"/>
              </w:rPr>
              <w:drawing>
                <wp:inline distT="0" distB="0" distL="0" distR="0" wp14:anchorId="3D9513C9" wp14:editId="1B24E33C">
                  <wp:extent cx="1804670" cy="1343660"/>
                  <wp:effectExtent l="0" t="0" r="5080" b="8890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3596D" w:rsidRPr="008B2CC1" w:rsidRDefault="008C06F0" w:rsidP="008C06F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3596D" w:rsidRPr="001832A6" w:rsidTr="00D26B6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3596D" w:rsidRPr="0090731E" w:rsidRDefault="0063596D" w:rsidP="00D26B6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CDIP/15/INF/2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63596D" w:rsidRPr="001832A6" w:rsidTr="00D26B6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3596D" w:rsidRPr="0090731E" w:rsidRDefault="008C06F0" w:rsidP="008C06F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63596D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63596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63596D" w:rsidRPr="001832A6" w:rsidTr="00D26B6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3596D" w:rsidRPr="0090731E" w:rsidRDefault="008C06F0" w:rsidP="008C06F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63596D">
              <w:rPr>
                <w:rFonts w:ascii="Arial Black" w:hAnsi="Arial Black"/>
                <w:caps/>
                <w:sz w:val="15"/>
              </w:rPr>
              <w:t xml:space="preserve">:  </w:t>
            </w:r>
            <w:r w:rsidR="00F27DD6">
              <w:rPr>
                <w:rFonts w:ascii="Arial Black" w:hAnsi="Arial Black"/>
                <w:caps/>
                <w:sz w:val="15"/>
              </w:rPr>
              <w:t>29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января</w:t>
            </w:r>
            <w:r w:rsidR="0063596D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  <w:r w:rsidR="0063596D">
              <w:rPr>
                <w:rFonts w:ascii="Arial Black" w:hAnsi="Arial Black"/>
                <w:caps/>
                <w:sz w:val="15"/>
              </w:rPr>
              <w:t xml:space="preserve"> </w:t>
            </w:r>
            <w:r w:rsidR="0063596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63596D" w:rsidRPr="008B2CC1" w:rsidRDefault="0063596D" w:rsidP="0063596D"/>
    <w:p w:rsidR="0063596D" w:rsidRPr="008B2CC1" w:rsidRDefault="0063596D" w:rsidP="0063596D"/>
    <w:p w:rsidR="0063596D" w:rsidRPr="008B2CC1" w:rsidRDefault="0063596D" w:rsidP="0063596D"/>
    <w:p w:rsidR="0063596D" w:rsidRPr="008B2CC1" w:rsidRDefault="0063596D" w:rsidP="0063596D"/>
    <w:p w:rsidR="0063596D" w:rsidRPr="008B2CC1" w:rsidRDefault="0063596D" w:rsidP="0063596D"/>
    <w:p w:rsidR="0063596D" w:rsidRPr="008C06F0" w:rsidRDefault="008C06F0" w:rsidP="0063596D">
      <w:pPr>
        <w:outlineLvl w:val="0"/>
        <w:rPr>
          <w:b/>
          <w:sz w:val="28"/>
          <w:szCs w:val="28"/>
          <w:lang w:val="ru-RU"/>
        </w:rPr>
      </w:pPr>
      <w:r w:rsidRPr="008C06F0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63596D" w:rsidRPr="008C06F0" w:rsidRDefault="0063596D" w:rsidP="0063596D">
      <w:pPr>
        <w:rPr>
          <w:lang w:val="ru-RU"/>
        </w:rPr>
      </w:pPr>
    </w:p>
    <w:p w:rsidR="0063596D" w:rsidRPr="008C06F0" w:rsidRDefault="0063596D" w:rsidP="0063596D">
      <w:pPr>
        <w:rPr>
          <w:lang w:val="ru-RU"/>
        </w:rPr>
      </w:pPr>
    </w:p>
    <w:p w:rsidR="0063596D" w:rsidRPr="000B5C41" w:rsidRDefault="008C06F0" w:rsidP="0063596D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:rsidR="0063596D" w:rsidRPr="000B5C41" w:rsidRDefault="008C06F0" w:rsidP="0063596D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3596D" w:rsidRPr="000B5C41">
        <w:rPr>
          <w:b/>
          <w:sz w:val="24"/>
          <w:szCs w:val="24"/>
          <w:lang w:val="ru-RU"/>
        </w:rPr>
        <w:t xml:space="preserve">, 20 </w:t>
      </w:r>
      <w:r w:rsidRPr="000B5C41">
        <w:rPr>
          <w:b/>
          <w:sz w:val="24"/>
          <w:szCs w:val="24"/>
          <w:lang w:val="ru-RU"/>
        </w:rPr>
        <w:t>–</w:t>
      </w:r>
      <w:r w:rsidR="0063596D" w:rsidRPr="000B5C41">
        <w:rPr>
          <w:b/>
          <w:sz w:val="24"/>
          <w:szCs w:val="24"/>
          <w:lang w:val="ru-RU"/>
        </w:rPr>
        <w:t xml:space="preserve"> 24</w:t>
      </w:r>
      <w:r w:rsidRPr="000B5C4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апреля</w:t>
      </w:r>
      <w:r w:rsidR="0063596D" w:rsidRPr="000B5C41">
        <w:rPr>
          <w:b/>
          <w:sz w:val="24"/>
          <w:szCs w:val="24"/>
          <w:lang w:val="ru-RU"/>
        </w:rPr>
        <w:t xml:space="preserve"> 2015</w:t>
      </w:r>
      <w:r w:rsidRPr="000B5C4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0B5C41">
        <w:rPr>
          <w:b/>
          <w:sz w:val="24"/>
          <w:szCs w:val="24"/>
          <w:lang w:val="ru-RU"/>
        </w:rPr>
        <w:t>.</w:t>
      </w:r>
    </w:p>
    <w:p w:rsidR="0063596D" w:rsidRPr="000B5C41" w:rsidRDefault="0063596D" w:rsidP="0063596D">
      <w:pPr>
        <w:rPr>
          <w:lang w:val="ru-RU"/>
        </w:rPr>
      </w:pPr>
    </w:p>
    <w:p w:rsidR="0063596D" w:rsidRPr="000B5C41" w:rsidRDefault="0063596D" w:rsidP="0063596D">
      <w:pPr>
        <w:rPr>
          <w:lang w:val="ru-RU"/>
        </w:rPr>
      </w:pPr>
    </w:p>
    <w:p w:rsidR="0063596D" w:rsidRPr="000B5C41" w:rsidRDefault="0063596D" w:rsidP="0063596D">
      <w:pPr>
        <w:rPr>
          <w:lang w:val="ru-RU"/>
        </w:rPr>
      </w:pPr>
    </w:p>
    <w:p w:rsidR="0063596D" w:rsidRPr="00630208" w:rsidRDefault="008C06F0" w:rsidP="0063596D">
      <w:pPr>
        <w:outlineLvl w:val="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Резюме</w:t>
      </w:r>
      <w:r w:rsidRPr="00630208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исследования</w:t>
      </w:r>
      <w:r w:rsidR="00630208">
        <w:rPr>
          <w:caps/>
          <w:sz w:val="24"/>
          <w:lang w:val="ru-RU"/>
        </w:rPr>
        <w:t xml:space="preserve"> </w:t>
      </w:r>
      <w:r w:rsidR="00483F26">
        <w:rPr>
          <w:caps/>
          <w:sz w:val="24"/>
          <w:lang w:val="ru-RU"/>
        </w:rPr>
        <w:t xml:space="preserve">об использовании </w:t>
      </w:r>
      <w:r w:rsidR="006E59ED">
        <w:rPr>
          <w:caps/>
          <w:sz w:val="24"/>
          <w:lang w:val="ru-RU"/>
        </w:rPr>
        <w:t xml:space="preserve">фармацевтических </w:t>
      </w:r>
      <w:r w:rsidR="00630208">
        <w:rPr>
          <w:caps/>
          <w:sz w:val="24"/>
          <w:lang w:val="ru-RU"/>
        </w:rPr>
        <w:t>патент</w:t>
      </w:r>
      <w:r w:rsidR="00256316">
        <w:rPr>
          <w:caps/>
          <w:sz w:val="24"/>
          <w:lang w:val="ru-RU"/>
        </w:rPr>
        <w:t>ов</w:t>
      </w:r>
      <w:r w:rsidR="00483F26">
        <w:rPr>
          <w:caps/>
          <w:sz w:val="24"/>
          <w:lang w:val="ru-RU"/>
        </w:rPr>
        <w:t xml:space="preserve"> в </w:t>
      </w:r>
      <w:r w:rsidR="00630208">
        <w:rPr>
          <w:caps/>
          <w:sz w:val="24"/>
          <w:lang w:val="ru-RU"/>
        </w:rPr>
        <w:t>чили</w:t>
      </w:r>
    </w:p>
    <w:p w:rsidR="0063596D" w:rsidRPr="00630208" w:rsidRDefault="0063596D" w:rsidP="0063596D">
      <w:pPr>
        <w:rPr>
          <w:lang w:val="ru-RU"/>
        </w:rPr>
      </w:pPr>
    </w:p>
    <w:p w:rsidR="0063596D" w:rsidRPr="00630208" w:rsidRDefault="00630208" w:rsidP="0063596D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подготовлено</w:t>
      </w:r>
      <w:r w:rsidRPr="00630208">
        <w:rPr>
          <w:i/>
          <w:lang w:val="ru-RU"/>
        </w:rPr>
        <w:t xml:space="preserve"> </w:t>
      </w:r>
      <w:r>
        <w:rPr>
          <w:i/>
          <w:lang w:val="ru-RU"/>
        </w:rPr>
        <w:t>г</w:t>
      </w:r>
      <w:r w:rsidRPr="00630208">
        <w:rPr>
          <w:i/>
          <w:lang w:val="ru-RU"/>
        </w:rPr>
        <w:t>-</w:t>
      </w:r>
      <w:r>
        <w:rPr>
          <w:i/>
          <w:lang w:val="ru-RU"/>
        </w:rPr>
        <w:t>жой</w:t>
      </w:r>
      <w:r w:rsidR="0063596D" w:rsidRPr="00630208">
        <w:rPr>
          <w:i/>
          <w:lang w:val="ru-RU"/>
        </w:rPr>
        <w:t xml:space="preserve"> </w:t>
      </w:r>
      <w:r w:rsidRPr="00630208">
        <w:rPr>
          <w:i/>
          <w:lang w:val="ru-RU"/>
        </w:rPr>
        <w:t xml:space="preserve">Марией Хосе Абуд Ситтлер, </w:t>
      </w:r>
      <w:r>
        <w:rPr>
          <w:i/>
          <w:lang w:val="ru-RU"/>
        </w:rPr>
        <w:t>научным</w:t>
      </w:r>
      <w:r w:rsidRPr="00630208">
        <w:rPr>
          <w:i/>
          <w:lang w:val="ru-RU"/>
        </w:rPr>
        <w:t xml:space="preserve"> </w:t>
      </w:r>
      <w:r>
        <w:rPr>
          <w:i/>
          <w:lang w:val="ru-RU"/>
        </w:rPr>
        <w:t>сотрудником</w:t>
      </w:r>
      <w:r w:rsidRPr="00630208">
        <w:rPr>
          <w:i/>
          <w:lang w:val="ru-RU"/>
        </w:rPr>
        <w:t xml:space="preserve"> </w:t>
      </w:r>
      <w:r>
        <w:rPr>
          <w:i/>
          <w:lang w:val="ru-RU"/>
        </w:rPr>
        <w:t>Колумбийского</w:t>
      </w:r>
      <w:r w:rsidRPr="00630208">
        <w:rPr>
          <w:i/>
          <w:lang w:val="ru-RU"/>
        </w:rPr>
        <w:t xml:space="preserve"> </w:t>
      </w:r>
      <w:r>
        <w:rPr>
          <w:i/>
          <w:lang w:val="ru-RU"/>
        </w:rPr>
        <w:t>университета</w:t>
      </w:r>
      <w:r w:rsidRPr="00630208">
        <w:rPr>
          <w:i/>
          <w:lang w:val="ru-RU"/>
        </w:rPr>
        <w:t xml:space="preserve"> </w:t>
      </w:r>
      <w:r w:rsidR="006E59ED">
        <w:rPr>
          <w:i/>
          <w:lang w:val="ru-RU"/>
        </w:rPr>
        <w:t>(</w:t>
      </w:r>
      <w:r>
        <w:rPr>
          <w:i/>
          <w:lang w:val="ru-RU"/>
        </w:rPr>
        <w:t>Соединенны</w:t>
      </w:r>
      <w:r w:rsidR="006E59ED">
        <w:rPr>
          <w:i/>
          <w:lang w:val="ru-RU"/>
        </w:rPr>
        <w:t>е</w:t>
      </w:r>
      <w:r w:rsidRPr="00630208">
        <w:rPr>
          <w:i/>
          <w:lang w:val="ru-RU"/>
        </w:rPr>
        <w:t xml:space="preserve"> </w:t>
      </w:r>
      <w:r>
        <w:rPr>
          <w:i/>
          <w:lang w:val="ru-RU"/>
        </w:rPr>
        <w:t>Штат</w:t>
      </w:r>
      <w:r w:rsidR="006E59ED">
        <w:rPr>
          <w:i/>
          <w:lang w:val="ru-RU"/>
        </w:rPr>
        <w:t>ы</w:t>
      </w:r>
      <w:r w:rsidRPr="00630208">
        <w:rPr>
          <w:i/>
          <w:lang w:val="ru-RU"/>
        </w:rPr>
        <w:t xml:space="preserve"> </w:t>
      </w:r>
      <w:r>
        <w:rPr>
          <w:i/>
          <w:lang w:val="ru-RU"/>
        </w:rPr>
        <w:t>Америки</w:t>
      </w:r>
      <w:r w:rsidR="006E59ED">
        <w:rPr>
          <w:i/>
          <w:lang w:val="ru-RU"/>
        </w:rPr>
        <w:t xml:space="preserve">), </w:t>
      </w:r>
      <w:r>
        <w:rPr>
          <w:i/>
          <w:lang w:val="ru-RU"/>
        </w:rPr>
        <w:t>г</w:t>
      </w:r>
      <w:r w:rsidRPr="00630208">
        <w:rPr>
          <w:i/>
          <w:lang w:val="ru-RU"/>
        </w:rPr>
        <w:t>-</w:t>
      </w:r>
      <w:r>
        <w:rPr>
          <w:i/>
          <w:lang w:val="ru-RU"/>
        </w:rPr>
        <w:t>ном</w:t>
      </w:r>
      <w:r w:rsidRPr="00630208">
        <w:rPr>
          <w:i/>
          <w:lang w:val="ru-RU"/>
        </w:rPr>
        <w:t xml:space="preserve"> Кристианом Хелмерсом, </w:t>
      </w:r>
      <w:r>
        <w:rPr>
          <w:i/>
          <w:lang w:val="ru-RU"/>
        </w:rPr>
        <w:t>а</w:t>
      </w:r>
      <w:r w:rsidRPr="00630208">
        <w:rPr>
          <w:i/>
          <w:lang w:val="ru-RU"/>
        </w:rPr>
        <w:t>д</w:t>
      </w:r>
      <w:r>
        <w:rPr>
          <w:i/>
          <w:lang w:val="ru-RU"/>
        </w:rPr>
        <w:t>ъюнкт-профессором</w:t>
      </w:r>
      <w:r w:rsidRPr="00630208">
        <w:rPr>
          <w:i/>
          <w:lang w:val="ru-RU"/>
        </w:rPr>
        <w:t xml:space="preserve"> </w:t>
      </w:r>
      <w:r>
        <w:rPr>
          <w:i/>
          <w:lang w:val="ru-RU"/>
        </w:rPr>
        <w:t xml:space="preserve">факультета экономики </w:t>
      </w:r>
      <w:r w:rsidRPr="00630208">
        <w:rPr>
          <w:i/>
          <w:lang w:val="ru-RU"/>
        </w:rPr>
        <w:t>Университета</w:t>
      </w:r>
      <w:r>
        <w:rPr>
          <w:i/>
          <w:lang w:val="ru-RU"/>
        </w:rPr>
        <w:t xml:space="preserve"> г. Санта-Клара</w:t>
      </w:r>
      <w:r w:rsidR="006E59ED">
        <w:rPr>
          <w:i/>
          <w:lang w:val="ru-RU"/>
        </w:rPr>
        <w:t xml:space="preserve"> (</w:t>
      </w:r>
      <w:r>
        <w:rPr>
          <w:i/>
          <w:lang w:val="ru-RU"/>
        </w:rPr>
        <w:t>Соединенные Штаты Америки</w:t>
      </w:r>
      <w:r w:rsidR="006E59ED">
        <w:rPr>
          <w:i/>
          <w:lang w:val="ru-RU"/>
        </w:rPr>
        <w:t>),</w:t>
      </w:r>
      <w:r>
        <w:rPr>
          <w:i/>
          <w:lang w:val="ru-RU"/>
        </w:rPr>
        <w:t xml:space="preserve"> и г-жой</w:t>
      </w:r>
      <w:r w:rsidR="0063596D" w:rsidRPr="00630208">
        <w:rPr>
          <w:i/>
          <w:lang w:val="ru-RU"/>
        </w:rPr>
        <w:t xml:space="preserve"> </w:t>
      </w:r>
      <w:r>
        <w:rPr>
          <w:i/>
          <w:lang w:val="ru-RU"/>
        </w:rPr>
        <w:t>Бронвин Холл, профессором технических и экономических наук факультет</w:t>
      </w:r>
      <w:r w:rsidR="00BB7336">
        <w:rPr>
          <w:i/>
          <w:lang w:val="ru-RU"/>
        </w:rPr>
        <w:t>а</w:t>
      </w:r>
      <w:r>
        <w:rPr>
          <w:i/>
          <w:lang w:val="ru-RU"/>
        </w:rPr>
        <w:t xml:space="preserve"> экономики</w:t>
      </w:r>
      <w:r w:rsidR="00BB7336">
        <w:rPr>
          <w:i/>
          <w:lang w:val="ru-RU"/>
        </w:rPr>
        <w:t xml:space="preserve"> Калифорнийского университета, Беркли </w:t>
      </w:r>
      <w:r w:rsidR="006E59ED">
        <w:rPr>
          <w:i/>
          <w:lang w:val="ru-RU"/>
        </w:rPr>
        <w:t>(</w:t>
      </w:r>
      <w:r w:rsidR="00BB7336">
        <w:rPr>
          <w:i/>
          <w:lang w:val="ru-RU"/>
        </w:rPr>
        <w:t>Соединенные Штаты Америки</w:t>
      </w:r>
      <w:r w:rsidR="006E59ED">
        <w:rPr>
          <w:i/>
          <w:lang w:val="ru-RU"/>
        </w:rPr>
        <w:t>)</w:t>
      </w:r>
      <w:r w:rsidR="0063596D">
        <w:rPr>
          <w:rStyle w:val="FootnoteReference"/>
          <w:i/>
        </w:rPr>
        <w:footnoteReference w:id="1"/>
      </w:r>
      <w:r w:rsidR="00BB7336">
        <w:rPr>
          <w:i/>
          <w:lang w:val="ru-RU"/>
        </w:rPr>
        <w:t>.</w:t>
      </w:r>
    </w:p>
    <w:p w:rsidR="0063596D" w:rsidRPr="00630208" w:rsidRDefault="0063596D" w:rsidP="0063596D">
      <w:pPr>
        <w:rPr>
          <w:lang w:val="ru-RU"/>
        </w:rPr>
      </w:pPr>
    </w:p>
    <w:p w:rsidR="0063596D" w:rsidRPr="00630208" w:rsidRDefault="0063596D" w:rsidP="0063596D">
      <w:pPr>
        <w:rPr>
          <w:lang w:val="ru-RU"/>
        </w:rPr>
      </w:pPr>
    </w:p>
    <w:p w:rsidR="0063596D" w:rsidRPr="00630208" w:rsidRDefault="0063596D" w:rsidP="0063596D">
      <w:pPr>
        <w:rPr>
          <w:lang w:val="ru-RU"/>
        </w:rPr>
      </w:pPr>
    </w:p>
    <w:p w:rsidR="0063596D" w:rsidRPr="00BB7336" w:rsidRDefault="0063596D" w:rsidP="0063596D">
      <w:pPr>
        <w:rPr>
          <w:rFonts w:eastAsia="Calibri"/>
          <w:color w:val="000000"/>
          <w:lang w:val="ru-RU"/>
        </w:rPr>
      </w:pPr>
      <w:r>
        <w:fldChar w:fldCharType="begin"/>
      </w:r>
      <w:r w:rsidRPr="00BB7336">
        <w:rPr>
          <w:lang w:val="ru-RU"/>
        </w:rPr>
        <w:instrText xml:space="preserve"> </w:instrText>
      </w:r>
      <w:r>
        <w:instrText>AUTONUM</w:instrText>
      </w:r>
      <w:r w:rsidRPr="00BB7336">
        <w:rPr>
          <w:lang w:val="ru-RU"/>
        </w:rPr>
        <w:instrText xml:space="preserve">  </w:instrText>
      </w:r>
      <w:r>
        <w:fldChar w:fldCharType="end"/>
      </w:r>
      <w:r w:rsidRPr="00BB7336">
        <w:rPr>
          <w:lang w:val="ru-RU"/>
        </w:rPr>
        <w:tab/>
      </w:r>
      <w:r w:rsidR="00BB7336">
        <w:rPr>
          <w:lang w:val="ru-RU"/>
        </w:rPr>
        <w:t>В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приложении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к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настоящему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документу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содержится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резюме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исследования</w:t>
      </w:r>
      <w:r w:rsidR="00256316">
        <w:rPr>
          <w:lang w:val="ru-RU"/>
        </w:rPr>
        <w:t xml:space="preserve"> </w:t>
      </w:r>
      <w:r w:rsidR="00483F26">
        <w:rPr>
          <w:lang w:val="ru-RU"/>
        </w:rPr>
        <w:t>об использовании фармацевтических</w:t>
      </w:r>
      <w:r w:rsidR="00256316">
        <w:rPr>
          <w:lang w:val="ru-RU"/>
        </w:rPr>
        <w:t xml:space="preserve"> п</w:t>
      </w:r>
      <w:r w:rsidR="00BB7336">
        <w:rPr>
          <w:lang w:val="ru-RU"/>
        </w:rPr>
        <w:t>атент</w:t>
      </w:r>
      <w:r w:rsidR="00256316">
        <w:rPr>
          <w:lang w:val="ru-RU"/>
        </w:rPr>
        <w:t>ов</w:t>
      </w:r>
      <w:r w:rsidR="00483F26">
        <w:rPr>
          <w:lang w:val="ru-RU"/>
        </w:rPr>
        <w:t xml:space="preserve"> в </w:t>
      </w:r>
      <w:r w:rsidR="00BB7336">
        <w:rPr>
          <w:lang w:val="ru-RU"/>
        </w:rPr>
        <w:t>Чили</w:t>
      </w:r>
      <w:r w:rsidR="00BB7336" w:rsidRPr="00BB7336">
        <w:rPr>
          <w:lang w:val="ru-RU"/>
        </w:rPr>
        <w:t xml:space="preserve">, </w:t>
      </w:r>
      <w:r w:rsidR="00BB7336">
        <w:rPr>
          <w:lang w:val="ru-RU"/>
        </w:rPr>
        <w:t>подготовленного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в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рамках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проекта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 xml:space="preserve">по интеллектуальной собственности и социально-экономическому развитию </w:t>
      </w:r>
      <w:r w:rsidRPr="00BB7336">
        <w:rPr>
          <w:lang w:val="ru-RU"/>
        </w:rPr>
        <w:t>(</w:t>
      </w:r>
      <w:r w:rsidRPr="00E46395">
        <w:t>CDIP</w:t>
      </w:r>
      <w:r w:rsidRPr="00BB7336">
        <w:rPr>
          <w:lang w:val="ru-RU"/>
        </w:rPr>
        <w:t xml:space="preserve">/5/7 </w:t>
      </w:r>
      <w:r>
        <w:t>Rev</w:t>
      </w:r>
      <w:r w:rsidRPr="00BB7336">
        <w:rPr>
          <w:lang w:val="ru-RU"/>
        </w:rPr>
        <w:t>.)</w:t>
      </w:r>
      <w:r w:rsidR="00BB7336" w:rsidRPr="00BB7336">
        <w:rPr>
          <w:lang w:val="ru-RU"/>
        </w:rPr>
        <w:t xml:space="preserve">, </w:t>
      </w:r>
      <w:r w:rsidR="00BB7336">
        <w:rPr>
          <w:lang w:val="ru-RU"/>
        </w:rPr>
        <w:t>одобрен</w:t>
      </w:r>
      <w:r w:rsidR="00483F26">
        <w:rPr>
          <w:lang w:val="ru-RU"/>
        </w:rPr>
        <w:t>ного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Комитетом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по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развитию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и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интеллектуальной</w:t>
      </w:r>
      <w:r w:rsidR="00BB7336" w:rsidRPr="00BB7336">
        <w:rPr>
          <w:lang w:val="ru-RU"/>
        </w:rPr>
        <w:t xml:space="preserve"> </w:t>
      </w:r>
      <w:r w:rsidR="00BB7336">
        <w:rPr>
          <w:lang w:val="ru-RU"/>
        </w:rPr>
        <w:t>собственности</w:t>
      </w:r>
      <w:r w:rsidR="00BB7336" w:rsidRPr="00BB7336">
        <w:rPr>
          <w:lang w:val="ru-RU"/>
        </w:rPr>
        <w:t xml:space="preserve"> </w:t>
      </w:r>
      <w:r w:rsidRPr="00BB7336">
        <w:rPr>
          <w:rFonts w:eastAsia="Calibri"/>
          <w:color w:val="000000"/>
          <w:lang w:val="ru-RU"/>
        </w:rPr>
        <w:t>(</w:t>
      </w:r>
      <w:r w:rsidR="00BB7336">
        <w:rPr>
          <w:rFonts w:eastAsia="Calibri"/>
          <w:color w:val="000000"/>
          <w:lang w:val="ru-RU"/>
        </w:rPr>
        <w:t>КРИС</w:t>
      </w:r>
      <w:r w:rsidRPr="00BB7336">
        <w:rPr>
          <w:rFonts w:eastAsia="Calibri"/>
          <w:color w:val="000000"/>
          <w:lang w:val="ru-RU"/>
        </w:rPr>
        <w:t xml:space="preserve">) </w:t>
      </w:r>
      <w:r w:rsidR="00BB7336">
        <w:rPr>
          <w:rFonts w:eastAsia="Calibri"/>
          <w:color w:val="000000"/>
          <w:lang w:val="ru-RU"/>
        </w:rPr>
        <w:t xml:space="preserve">на </w:t>
      </w:r>
      <w:r w:rsidR="00483F26">
        <w:rPr>
          <w:rFonts w:eastAsia="Calibri"/>
          <w:color w:val="000000"/>
          <w:lang w:val="ru-RU"/>
        </w:rPr>
        <w:t xml:space="preserve">его </w:t>
      </w:r>
      <w:r w:rsidR="00BB7336">
        <w:rPr>
          <w:rFonts w:eastAsia="Calibri"/>
          <w:color w:val="000000"/>
          <w:lang w:val="ru-RU"/>
        </w:rPr>
        <w:t xml:space="preserve">пятой сессии в апреле </w:t>
      </w:r>
      <w:r w:rsidRPr="00BB7336">
        <w:rPr>
          <w:rFonts w:eastAsia="Calibri"/>
          <w:color w:val="000000"/>
          <w:lang w:val="ru-RU"/>
        </w:rPr>
        <w:t>2010</w:t>
      </w:r>
      <w:r w:rsidR="00BB7336">
        <w:rPr>
          <w:rFonts w:eastAsia="Calibri"/>
          <w:color w:val="000000"/>
          <w:lang w:val="ru-RU"/>
        </w:rPr>
        <w:t> г</w:t>
      </w:r>
      <w:r w:rsidRPr="00BB7336">
        <w:rPr>
          <w:lang w:val="ru-RU"/>
        </w:rPr>
        <w:t>.</w:t>
      </w:r>
    </w:p>
    <w:p w:rsidR="0063596D" w:rsidRDefault="0063596D" w:rsidP="0063596D">
      <w:pPr>
        <w:rPr>
          <w:rFonts w:eastAsia="Calibri"/>
          <w:lang w:val="ru-RU"/>
        </w:rPr>
      </w:pPr>
    </w:p>
    <w:p w:rsidR="009C05E1" w:rsidRPr="00BB7336" w:rsidRDefault="009C05E1" w:rsidP="0063596D">
      <w:pPr>
        <w:rPr>
          <w:rFonts w:eastAsia="Calibri"/>
          <w:lang w:val="ru-RU"/>
        </w:rPr>
      </w:pPr>
    </w:p>
    <w:p w:rsidR="00F618CA" w:rsidRDefault="00F618CA">
      <w:pPr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:rsidR="0063596D" w:rsidRPr="00D51686" w:rsidRDefault="0063596D" w:rsidP="0063596D">
      <w:pPr>
        <w:ind w:left="4536"/>
        <w:rPr>
          <w:lang w:val="ru-RU"/>
        </w:rPr>
      </w:pPr>
      <w:r w:rsidRPr="00D51686">
        <w:rPr>
          <w:i/>
          <w:iCs/>
          <w:lang w:val="ru-RU"/>
        </w:rPr>
        <w:lastRenderedPageBreak/>
        <w:t>2.</w:t>
      </w:r>
      <w:r w:rsidRPr="00D51686">
        <w:rPr>
          <w:lang w:val="ru-RU"/>
        </w:rPr>
        <w:tab/>
      </w:r>
      <w:r w:rsidR="00D51686" w:rsidRPr="00D51686">
        <w:rPr>
          <w:i/>
          <w:iCs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D51686">
        <w:rPr>
          <w:i/>
          <w:iCs/>
          <w:lang w:val="ru-RU"/>
        </w:rPr>
        <w:t>.</w:t>
      </w:r>
    </w:p>
    <w:p w:rsidR="0063596D" w:rsidRDefault="0063596D" w:rsidP="0063596D">
      <w:pPr>
        <w:rPr>
          <w:lang w:val="ru-RU"/>
        </w:rPr>
      </w:pPr>
    </w:p>
    <w:p w:rsidR="009C05E1" w:rsidRPr="00D51686" w:rsidRDefault="009C05E1" w:rsidP="0063596D">
      <w:pPr>
        <w:rPr>
          <w:lang w:val="ru-RU"/>
        </w:rPr>
      </w:pPr>
    </w:p>
    <w:p w:rsidR="0063596D" w:rsidRPr="008542EA" w:rsidRDefault="0063596D" w:rsidP="0063596D">
      <w:pPr>
        <w:ind w:left="3969" w:firstLine="567"/>
        <w:rPr>
          <w:lang w:val="ru-RU"/>
        </w:rPr>
      </w:pPr>
      <w:r w:rsidRPr="008542EA">
        <w:rPr>
          <w:lang w:val="ru-RU"/>
        </w:rPr>
        <w:t>[</w:t>
      </w:r>
      <w:r w:rsidR="00137EF5">
        <w:rPr>
          <w:lang w:val="ru-RU"/>
        </w:rPr>
        <w:t>Приложение</w:t>
      </w:r>
      <w:r w:rsidR="00137EF5" w:rsidRPr="008542EA">
        <w:rPr>
          <w:lang w:val="ru-RU"/>
        </w:rPr>
        <w:t xml:space="preserve"> </w:t>
      </w:r>
      <w:r w:rsidR="00137EF5">
        <w:rPr>
          <w:lang w:val="ru-RU"/>
        </w:rPr>
        <w:t>следует</w:t>
      </w:r>
      <w:r w:rsidRPr="008542EA">
        <w:rPr>
          <w:lang w:val="ru-RU"/>
        </w:rPr>
        <w:t>]</w:t>
      </w:r>
    </w:p>
    <w:p w:rsidR="00137EF5" w:rsidRPr="008542EA" w:rsidRDefault="00137EF5" w:rsidP="0063596D">
      <w:pPr>
        <w:rPr>
          <w:lang w:val="ru-RU"/>
        </w:rPr>
      </w:pPr>
    </w:p>
    <w:p w:rsidR="00F0369F" w:rsidRPr="008542EA" w:rsidRDefault="00F0369F" w:rsidP="00804DB7">
      <w:pPr>
        <w:rPr>
          <w:lang w:val="ru-RU"/>
        </w:rPr>
        <w:sectPr w:rsidR="00F0369F" w:rsidRPr="008542EA" w:rsidSect="00D44931">
          <w:headerReference w:type="default" r:id="rId10"/>
          <w:pgSz w:w="11907" w:h="16840" w:code="9"/>
          <w:pgMar w:top="567" w:right="1134" w:bottom="1418" w:left="1418" w:header="709" w:footer="709" w:gutter="0"/>
          <w:cols w:space="720"/>
          <w:titlePg/>
          <w:docGrid w:linePitch="299"/>
        </w:sectPr>
      </w:pPr>
    </w:p>
    <w:p w:rsidR="00F0369F" w:rsidRPr="008542EA" w:rsidRDefault="00744509" w:rsidP="00F0369F">
      <w:pPr>
        <w:rPr>
          <w:b/>
          <w:lang w:val="ru-RU"/>
        </w:rPr>
      </w:pPr>
      <w:r>
        <w:rPr>
          <w:b/>
          <w:lang w:val="ru-RU"/>
        </w:rPr>
        <w:lastRenderedPageBreak/>
        <w:t>РЕЗЮМЕ</w:t>
      </w:r>
    </w:p>
    <w:p w:rsidR="00F0369F" w:rsidRPr="008542EA" w:rsidRDefault="00F0369F" w:rsidP="00F0369F">
      <w:pPr>
        <w:rPr>
          <w:lang w:val="ru-RU"/>
        </w:rPr>
      </w:pPr>
    </w:p>
    <w:p w:rsidR="00F0369F" w:rsidRPr="00066EE9" w:rsidRDefault="008542EA" w:rsidP="00F0369F">
      <w:pPr>
        <w:rPr>
          <w:lang w:val="ru-RU"/>
        </w:rPr>
      </w:pPr>
      <w:r>
        <w:rPr>
          <w:lang w:val="ru-RU"/>
        </w:rPr>
        <w:t>В</w:t>
      </w:r>
      <w:r w:rsidR="004905C5">
        <w:rPr>
          <w:lang w:val="ru-RU"/>
        </w:rPr>
        <w:t>опрос</w:t>
      </w:r>
      <w:r w:rsidR="004905C5" w:rsidRPr="004905C5">
        <w:rPr>
          <w:lang w:val="ru-RU"/>
        </w:rPr>
        <w:t xml:space="preserve"> </w:t>
      </w:r>
      <w:r w:rsidR="004905C5">
        <w:rPr>
          <w:lang w:val="ru-RU"/>
        </w:rPr>
        <w:t>о</w:t>
      </w:r>
      <w:r w:rsidR="004905C5" w:rsidRPr="004905C5">
        <w:rPr>
          <w:lang w:val="ru-RU"/>
        </w:rPr>
        <w:t xml:space="preserve"> </w:t>
      </w:r>
      <w:r>
        <w:rPr>
          <w:lang w:val="ru-RU"/>
        </w:rPr>
        <w:t xml:space="preserve">фармацевтических </w:t>
      </w:r>
      <w:r w:rsidR="004905C5">
        <w:rPr>
          <w:lang w:val="ru-RU"/>
        </w:rPr>
        <w:t>патентах</w:t>
      </w:r>
      <w:r>
        <w:rPr>
          <w:lang w:val="ru-RU"/>
        </w:rPr>
        <w:t xml:space="preserve"> традиционно</w:t>
      </w:r>
      <w:r w:rsidR="004905C5" w:rsidRPr="004905C5">
        <w:rPr>
          <w:lang w:val="ru-RU"/>
        </w:rPr>
        <w:t xml:space="preserve"> </w:t>
      </w:r>
      <w:r w:rsidR="004905C5">
        <w:rPr>
          <w:lang w:val="ru-RU"/>
        </w:rPr>
        <w:t>является</w:t>
      </w:r>
      <w:r w:rsidR="00326558">
        <w:rPr>
          <w:lang w:val="ru-RU"/>
        </w:rPr>
        <w:t xml:space="preserve"> </w:t>
      </w:r>
      <w:r w:rsidR="004905C5">
        <w:rPr>
          <w:lang w:val="ru-RU"/>
        </w:rPr>
        <w:t>одним</w:t>
      </w:r>
      <w:r w:rsidR="004905C5" w:rsidRPr="004905C5">
        <w:rPr>
          <w:lang w:val="ru-RU"/>
        </w:rPr>
        <w:t xml:space="preserve"> </w:t>
      </w:r>
      <w:r w:rsidR="004905C5">
        <w:rPr>
          <w:lang w:val="ru-RU"/>
        </w:rPr>
        <w:t>из</w:t>
      </w:r>
      <w:r w:rsidR="004905C5" w:rsidRPr="004905C5">
        <w:rPr>
          <w:lang w:val="ru-RU"/>
        </w:rPr>
        <w:t xml:space="preserve"> </w:t>
      </w:r>
      <w:r w:rsidR="004905C5">
        <w:rPr>
          <w:lang w:val="ru-RU"/>
        </w:rPr>
        <w:t>самых</w:t>
      </w:r>
      <w:r w:rsidR="004905C5" w:rsidRPr="004905C5">
        <w:rPr>
          <w:lang w:val="ru-RU"/>
        </w:rPr>
        <w:t xml:space="preserve"> </w:t>
      </w:r>
      <w:r w:rsidR="00326558">
        <w:rPr>
          <w:lang w:val="ru-RU"/>
        </w:rPr>
        <w:t xml:space="preserve">противоречивых с точки зрения </w:t>
      </w:r>
      <w:r w:rsidR="004905C5">
        <w:rPr>
          <w:lang w:val="ru-RU"/>
        </w:rPr>
        <w:t>охраны</w:t>
      </w:r>
      <w:r w:rsidR="004905C5" w:rsidRPr="004905C5">
        <w:rPr>
          <w:lang w:val="ru-RU"/>
        </w:rPr>
        <w:t xml:space="preserve"> </w:t>
      </w:r>
      <w:r w:rsidR="004905C5">
        <w:rPr>
          <w:lang w:val="ru-RU"/>
        </w:rPr>
        <w:t>интеллектуальной</w:t>
      </w:r>
      <w:r w:rsidR="004905C5" w:rsidRPr="004905C5">
        <w:rPr>
          <w:lang w:val="ru-RU"/>
        </w:rPr>
        <w:t xml:space="preserve"> </w:t>
      </w:r>
      <w:r w:rsidR="004905C5">
        <w:rPr>
          <w:lang w:val="ru-RU"/>
        </w:rPr>
        <w:t>собственности</w:t>
      </w:r>
      <w:r w:rsidR="004905C5" w:rsidRPr="004905C5">
        <w:rPr>
          <w:lang w:val="ru-RU"/>
        </w:rPr>
        <w:t xml:space="preserve"> </w:t>
      </w:r>
      <w:r w:rsidR="00F0369F" w:rsidRPr="004905C5">
        <w:rPr>
          <w:lang w:val="ru-RU"/>
        </w:rPr>
        <w:t>(</w:t>
      </w:r>
      <w:r w:rsidR="004905C5">
        <w:rPr>
          <w:lang w:val="ru-RU"/>
        </w:rPr>
        <w:t>ИС</w:t>
      </w:r>
      <w:r w:rsidR="00F0369F" w:rsidRPr="004905C5">
        <w:rPr>
          <w:lang w:val="ru-RU"/>
        </w:rPr>
        <w:t>)</w:t>
      </w:r>
      <w:r w:rsidR="004905C5">
        <w:rPr>
          <w:lang w:val="ru-RU"/>
        </w:rPr>
        <w:t>, особенно</w:t>
      </w:r>
      <w:r w:rsidR="00326558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4905C5">
        <w:rPr>
          <w:lang w:val="ru-RU"/>
        </w:rPr>
        <w:t xml:space="preserve">развивающихся стран.  В ходе переговоров по заключению Соглашения по торговым аспектам прав интеллектуальной собственности </w:t>
      </w:r>
      <w:r w:rsidR="00F0369F" w:rsidRPr="004905C5">
        <w:rPr>
          <w:lang w:val="ru-RU"/>
        </w:rPr>
        <w:t>(</w:t>
      </w:r>
      <w:r w:rsidR="004905C5">
        <w:rPr>
          <w:lang w:val="ru-RU"/>
        </w:rPr>
        <w:t>ТРИПС</w:t>
      </w:r>
      <w:r w:rsidR="00F0369F" w:rsidRPr="004905C5">
        <w:rPr>
          <w:lang w:val="ru-RU"/>
        </w:rPr>
        <w:t>)</w:t>
      </w:r>
      <w:r w:rsidR="009D61C7">
        <w:rPr>
          <w:lang w:val="ru-RU"/>
        </w:rPr>
        <w:t xml:space="preserve"> </w:t>
      </w:r>
      <w:r>
        <w:rPr>
          <w:lang w:val="ru-RU"/>
        </w:rPr>
        <w:t>именно этого вопрос вызвал наибольшие разногласия и</w:t>
      </w:r>
      <w:r w:rsidR="009D61C7">
        <w:rPr>
          <w:lang w:val="ru-RU"/>
        </w:rPr>
        <w:t xml:space="preserve"> встрети</w:t>
      </w:r>
      <w:r>
        <w:rPr>
          <w:lang w:val="ru-RU"/>
        </w:rPr>
        <w:t xml:space="preserve">л </w:t>
      </w:r>
      <w:r w:rsidR="009D61C7">
        <w:rPr>
          <w:lang w:val="ru-RU"/>
        </w:rPr>
        <w:t xml:space="preserve">решительный отпор со стороны </w:t>
      </w:r>
      <w:r w:rsidR="00326558">
        <w:rPr>
          <w:lang w:val="ru-RU"/>
        </w:rPr>
        <w:t>развивающи</w:t>
      </w:r>
      <w:r w:rsidR="009D61C7">
        <w:rPr>
          <w:lang w:val="ru-RU"/>
        </w:rPr>
        <w:t>х</w:t>
      </w:r>
      <w:r w:rsidR="00326558">
        <w:rPr>
          <w:lang w:val="ru-RU"/>
        </w:rPr>
        <w:t>ся стран</w:t>
      </w:r>
      <w:r w:rsidR="009D61C7">
        <w:rPr>
          <w:lang w:val="ru-RU"/>
        </w:rPr>
        <w:t xml:space="preserve">, которые </w:t>
      </w:r>
      <w:r>
        <w:rPr>
          <w:lang w:val="ru-RU"/>
        </w:rPr>
        <w:t>выразили опасение</w:t>
      </w:r>
      <w:r w:rsidR="00326558">
        <w:rPr>
          <w:lang w:val="ru-RU"/>
        </w:rPr>
        <w:t xml:space="preserve">, что жесткий режим </w:t>
      </w:r>
      <w:r>
        <w:rPr>
          <w:lang w:val="ru-RU"/>
        </w:rPr>
        <w:t xml:space="preserve">патентной </w:t>
      </w:r>
      <w:r w:rsidR="008A1805">
        <w:rPr>
          <w:lang w:val="ru-RU"/>
        </w:rPr>
        <w:t xml:space="preserve">охраны затруднит доступ к лекарственным средствам и будет препятствовать развитию </w:t>
      </w:r>
      <w:r w:rsidR="009D61C7">
        <w:rPr>
          <w:lang w:val="ru-RU"/>
        </w:rPr>
        <w:t xml:space="preserve">национальной </w:t>
      </w:r>
      <w:r w:rsidR="008A1805">
        <w:rPr>
          <w:lang w:val="ru-RU"/>
        </w:rPr>
        <w:t>фармацевтической промышленности.</w:t>
      </w:r>
      <w:r w:rsidR="00326558">
        <w:rPr>
          <w:lang w:val="ru-RU"/>
        </w:rPr>
        <w:t xml:space="preserve"> </w:t>
      </w:r>
      <w:r w:rsidR="008A1805">
        <w:rPr>
          <w:lang w:val="ru-RU"/>
        </w:rPr>
        <w:t xml:space="preserve"> </w:t>
      </w:r>
      <w:r w:rsidR="009D61C7">
        <w:rPr>
          <w:lang w:val="ru-RU"/>
        </w:rPr>
        <w:t>Соглашение</w:t>
      </w:r>
      <w:r w:rsidR="009D61C7" w:rsidRPr="009D61C7">
        <w:rPr>
          <w:lang w:val="ru-RU"/>
        </w:rPr>
        <w:t xml:space="preserve"> </w:t>
      </w:r>
      <w:r w:rsidR="009D61C7">
        <w:rPr>
          <w:lang w:val="ru-RU"/>
        </w:rPr>
        <w:t>ТРИПС</w:t>
      </w:r>
      <w:r w:rsidR="009D61C7" w:rsidRPr="009D61C7">
        <w:rPr>
          <w:lang w:val="ru-RU"/>
        </w:rPr>
        <w:t xml:space="preserve"> </w:t>
      </w:r>
      <w:r w:rsidR="007C1168">
        <w:rPr>
          <w:lang w:val="ru-RU"/>
        </w:rPr>
        <w:t xml:space="preserve">обязало развивающиеся страны – </w:t>
      </w:r>
      <w:r w:rsidR="009D61C7">
        <w:rPr>
          <w:lang w:val="ru-RU"/>
        </w:rPr>
        <w:t>член</w:t>
      </w:r>
      <w:r w:rsidR="007C1168">
        <w:rPr>
          <w:lang w:val="ru-RU"/>
        </w:rPr>
        <w:t>ы</w:t>
      </w:r>
      <w:r w:rsidR="009D61C7" w:rsidRPr="009D61C7">
        <w:rPr>
          <w:lang w:val="ru-RU"/>
        </w:rPr>
        <w:t xml:space="preserve"> </w:t>
      </w:r>
      <w:r w:rsidR="009D61C7">
        <w:rPr>
          <w:lang w:val="ru-RU"/>
        </w:rPr>
        <w:t>ВТО</w:t>
      </w:r>
      <w:r w:rsidR="009D61C7" w:rsidRPr="009D61C7">
        <w:rPr>
          <w:lang w:val="ru-RU"/>
        </w:rPr>
        <w:t xml:space="preserve"> </w:t>
      </w:r>
      <w:r w:rsidR="007C1168">
        <w:rPr>
          <w:lang w:val="ru-RU"/>
        </w:rPr>
        <w:t xml:space="preserve">выдавать </w:t>
      </w:r>
      <w:r w:rsidR="009D61C7">
        <w:rPr>
          <w:lang w:val="ru-RU"/>
        </w:rPr>
        <w:t xml:space="preserve">патенты сроком на </w:t>
      </w:r>
      <w:r w:rsidR="00F0369F" w:rsidRPr="009D61C7">
        <w:rPr>
          <w:lang w:val="ru-RU"/>
        </w:rPr>
        <w:t>20</w:t>
      </w:r>
      <w:r w:rsidR="009D61C7">
        <w:rPr>
          <w:lang w:val="ru-RU"/>
        </w:rPr>
        <w:t xml:space="preserve"> лет с даты подачи </w:t>
      </w:r>
      <w:r w:rsidR="007C1168">
        <w:rPr>
          <w:lang w:val="ru-RU"/>
        </w:rPr>
        <w:t xml:space="preserve">патентной </w:t>
      </w:r>
      <w:r w:rsidR="009D61C7">
        <w:rPr>
          <w:lang w:val="ru-RU"/>
        </w:rPr>
        <w:t>заявки</w:t>
      </w:r>
      <w:r w:rsidR="004E26B1">
        <w:rPr>
          <w:lang w:val="ru-RU"/>
        </w:rPr>
        <w:t>,</w:t>
      </w:r>
      <w:r w:rsidR="009D61C7">
        <w:rPr>
          <w:lang w:val="ru-RU"/>
        </w:rPr>
        <w:t xml:space="preserve"> </w:t>
      </w:r>
      <w:r w:rsidR="004E26B1">
        <w:rPr>
          <w:lang w:val="ru-RU"/>
        </w:rPr>
        <w:t xml:space="preserve">в том числе </w:t>
      </w:r>
      <w:r w:rsidR="009D61C7">
        <w:rPr>
          <w:lang w:val="ru-RU"/>
        </w:rPr>
        <w:t xml:space="preserve">на фармацевтические составы.  </w:t>
      </w:r>
      <w:r w:rsidR="004E26B1">
        <w:rPr>
          <w:lang w:val="ru-RU"/>
        </w:rPr>
        <w:t xml:space="preserve">Спустя </w:t>
      </w:r>
      <w:r w:rsidR="009D61C7">
        <w:rPr>
          <w:lang w:val="ru-RU"/>
        </w:rPr>
        <w:t>дв</w:t>
      </w:r>
      <w:r w:rsidR="004E26B1">
        <w:rPr>
          <w:lang w:val="ru-RU"/>
        </w:rPr>
        <w:t>а</w:t>
      </w:r>
      <w:r w:rsidR="009D61C7">
        <w:rPr>
          <w:lang w:val="ru-RU"/>
        </w:rPr>
        <w:t xml:space="preserve"> деся</w:t>
      </w:r>
      <w:r w:rsidR="00066EE9">
        <w:rPr>
          <w:lang w:val="ru-RU"/>
        </w:rPr>
        <w:t>тилети</w:t>
      </w:r>
      <w:r w:rsidR="004E26B1">
        <w:rPr>
          <w:lang w:val="ru-RU"/>
        </w:rPr>
        <w:t>я</w:t>
      </w:r>
      <w:r w:rsidR="00066EE9">
        <w:rPr>
          <w:lang w:val="ru-RU"/>
        </w:rPr>
        <w:t xml:space="preserve"> </w:t>
      </w:r>
      <w:r w:rsidR="007C1168">
        <w:rPr>
          <w:lang w:val="ru-RU"/>
        </w:rPr>
        <w:t>с</w:t>
      </w:r>
      <w:r w:rsidR="004E26B1">
        <w:rPr>
          <w:lang w:val="ru-RU"/>
        </w:rPr>
        <w:t xml:space="preserve"> м</w:t>
      </w:r>
      <w:r w:rsidR="007C1168">
        <w:rPr>
          <w:lang w:val="ru-RU"/>
        </w:rPr>
        <w:t>о</w:t>
      </w:r>
      <w:r w:rsidR="004E26B1">
        <w:rPr>
          <w:lang w:val="ru-RU"/>
        </w:rPr>
        <w:t xml:space="preserve">мента </w:t>
      </w:r>
      <w:r w:rsidR="00066EE9">
        <w:rPr>
          <w:lang w:val="ru-RU"/>
        </w:rPr>
        <w:t xml:space="preserve">заключения ТРИПС можно в лучшем случае говорить о </w:t>
      </w:r>
      <w:r w:rsidR="007C1168">
        <w:rPr>
          <w:lang w:val="ru-RU"/>
        </w:rPr>
        <w:t xml:space="preserve">противоречивости </w:t>
      </w:r>
      <w:r w:rsidR="00066EE9">
        <w:rPr>
          <w:lang w:val="ru-RU"/>
        </w:rPr>
        <w:t xml:space="preserve">фактических </w:t>
      </w:r>
      <w:r w:rsidR="004E26B1">
        <w:rPr>
          <w:lang w:val="ru-RU"/>
        </w:rPr>
        <w:t xml:space="preserve">данных о </w:t>
      </w:r>
      <w:r w:rsidR="00066EE9">
        <w:rPr>
          <w:lang w:val="ru-RU"/>
        </w:rPr>
        <w:t>влияни</w:t>
      </w:r>
      <w:r w:rsidR="004E26B1">
        <w:rPr>
          <w:lang w:val="ru-RU"/>
        </w:rPr>
        <w:t>и</w:t>
      </w:r>
      <w:r w:rsidR="00066EE9">
        <w:rPr>
          <w:lang w:val="ru-RU"/>
        </w:rPr>
        <w:t xml:space="preserve"> </w:t>
      </w:r>
      <w:r w:rsidR="004E26B1">
        <w:rPr>
          <w:lang w:val="ru-RU"/>
        </w:rPr>
        <w:t>э</w:t>
      </w:r>
      <w:r w:rsidR="009D61C7">
        <w:rPr>
          <w:lang w:val="ru-RU"/>
        </w:rPr>
        <w:t>т</w:t>
      </w:r>
      <w:r w:rsidR="00066EE9">
        <w:rPr>
          <w:lang w:val="ru-RU"/>
        </w:rPr>
        <w:t>о</w:t>
      </w:r>
      <w:r w:rsidR="004E26B1">
        <w:rPr>
          <w:lang w:val="ru-RU"/>
        </w:rPr>
        <w:t xml:space="preserve">го документа </w:t>
      </w:r>
      <w:r w:rsidR="009D61C7">
        <w:rPr>
          <w:lang w:val="ru-RU"/>
        </w:rPr>
        <w:t>на развивающи</w:t>
      </w:r>
      <w:r w:rsidR="00066EE9">
        <w:rPr>
          <w:lang w:val="ru-RU"/>
        </w:rPr>
        <w:t>е</w:t>
      </w:r>
      <w:r w:rsidR="009D61C7">
        <w:rPr>
          <w:lang w:val="ru-RU"/>
        </w:rPr>
        <w:t>ся стран</w:t>
      </w:r>
      <w:r w:rsidR="00066EE9">
        <w:rPr>
          <w:lang w:val="ru-RU"/>
        </w:rPr>
        <w:t>ы</w:t>
      </w:r>
      <w:r w:rsidR="00F0369F" w:rsidRPr="00066EE9">
        <w:rPr>
          <w:lang w:val="ru-RU"/>
        </w:rPr>
        <w:t xml:space="preserve"> (</w:t>
      </w:r>
      <w:r w:rsidR="00066EE9">
        <w:rPr>
          <w:lang w:val="ru-RU"/>
        </w:rPr>
        <w:t>см. раздел</w:t>
      </w:r>
      <w:r w:rsidR="001F12C4">
        <w:rPr>
          <w:lang w:val="ru-RU"/>
        </w:rPr>
        <w:t> 2</w:t>
      </w:r>
      <w:r w:rsidR="004E26B1">
        <w:rPr>
          <w:lang w:val="ru-RU"/>
        </w:rPr>
        <w:t xml:space="preserve"> ниже</w:t>
      </w:r>
      <w:r w:rsidR="00F0369F" w:rsidRPr="00066EE9">
        <w:rPr>
          <w:lang w:val="ru-RU"/>
        </w:rPr>
        <w:t>).</w:t>
      </w:r>
    </w:p>
    <w:p w:rsidR="00F0369F" w:rsidRPr="00066EE9" w:rsidRDefault="00F0369F" w:rsidP="00F0369F">
      <w:pPr>
        <w:rPr>
          <w:lang w:val="ru-RU"/>
        </w:rPr>
      </w:pPr>
    </w:p>
    <w:p w:rsidR="00F0369F" w:rsidRPr="00ED2605" w:rsidRDefault="00531190" w:rsidP="00F0369F">
      <w:pPr>
        <w:rPr>
          <w:lang w:val="ru-RU"/>
        </w:rPr>
      </w:pPr>
      <w:r>
        <w:rPr>
          <w:lang w:val="ru-RU"/>
        </w:rPr>
        <w:t>Несмотря</w:t>
      </w:r>
      <w:r w:rsidRPr="00531190">
        <w:rPr>
          <w:lang w:val="ru-RU"/>
        </w:rPr>
        <w:t xml:space="preserve"> </w:t>
      </w:r>
      <w:r>
        <w:rPr>
          <w:lang w:val="ru-RU"/>
        </w:rPr>
        <w:t>на</w:t>
      </w:r>
      <w:r w:rsidR="0022549C">
        <w:rPr>
          <w:lang w:val="ru-RU"/>
        </w:rPr>
        <w:t xml:space="preserve"> то что</w:t>
      </w:r>
      <w:r w:rsidRPr="00531190">
        <w:rPr>
          <w:lang w:val="ru-RU"/>
        </w:rPr>
        <w:t xml:space="preserve"> </w:t>
      </w:r>
      <w:r w:rsidR="0022549C">
        <w:rPr>
          <w:lang w:val="ru-RU"/>
        </w:rPr>
        <w:t xml:space="preserve">в результате принятия ТРИПС </w:t>
      </w:r>
      <w:r>
        <w:rPr>
          <w:lang w:val="ru-RU"/>
        </w:rPr>
        <w:t>режим</w:t>
      </w:r>
      <w:r w:rsidRPr="00531190">
        <w:rPr>
          <w:lang w:val="ru-RU"/>
        </w:rPr>
        <w:t xml:space="preserve"> </w:t>
      </w:r>
      <w:r>
        <w:rPr>
          <w:lang w:val="ru-RU"/>
        </w:rPr>
        <w:t>охраны</w:t>
      </w:r>
      <w:r w:rsidRPr="00531190">
        <w:rPr>
          <w:lang w:val="ru-RU"/>
        </w:rPr>
        <w:t xml:space="preserve"> </w:t>
      </w:r>
      <w:r>
        <w:rPr>
          <w:lang w:val="ru-RU"/>
        </w:rPr>
        <w:t>ИС</w:t>
      </w:r>
      <w:r w:rsidR="0022549C">
        <w:rPr>
          <w:lang w:val="ru-RU"/>
        </w:rPr>
        <w:t xml:space="preserve"> был усилен</w:t>
      </w:r>
      <w:r w:rsidRPr="00531190">
        <w:rPr>
          <w:lang w:val="ru-RU"/>
        </w:rPr>
        <w:t xml:space="preserve">, </w:t>
      </w:r>
      <w:r>
        <w:rPr>
          <w:lang w:val="ru-RU"/>
        </w:rPr>
        <w:t>многие</w:t>
      </w:r>
      <w:r w:rsidRPr="00531190">
        <w:rPr>
          <w:lang w:val="ru-RU"/>
        </w:rPr>
        <w:t xml:space="preserve"> </w:t>
      </w:r>
      <w:r>
        <w:rPr>
          <w:lang w:val="ru-RU"/>
        </w:rPr>
        <w:t>развивающиеся</w:t>
      </w:r>
      <w:r w:rsidRPr="00531190">
        <w:rPr>
          <w:lang w:val="ru-RU"/>
        </w:rPr>
        <w:t xml:space="preserve"> </w:t>
      </w:r>
      <w:r>
        <w:rPr>
          <w:lang w:val="ru-RU"/>
        </w:rPr>
        <w:t>страны</w:t>
      </w:r>
      <w:r w:rsidRPr="00531190">
        <w:rPr>
          <w:lang w:val="ru-RU"/>
        </w:rPr>
        <w:t xml:space="preserve"> </w:t>
      </w:r>
      <w:r>
        <w:rPr>
          <w:lang w:val="ru-RU"/>
        </w:rPr>
        <w:t>по</w:t>
      </w:r>
      <w:r w:rsidR="00CE7792">
        <w:rPr>
          <w:lang w:val="ru-RU"/>
        </w:rPr>
        <w:t xml:space="preserve">-прежнему более жестко относятся к выдаче </w:t>
      </w:r>
      <w:r w:rsidR="00064469">
        <w:rPr>
          <w:lang w:val="ru-RU"/>
        </w:rPr>
        <w:t>фармацевтически</w:t>
      </w:r>
      <w:r w:rsidR="00CE7792">
        <w:rPr>
          <w:lang w:val="ru-RU"/>
        </w:rPr>
        <w:t>х</w:t>
      </w:r>
      <w:r w:rsidR="00064469">
        <w:rPr>
          <w:lang w:val="ru-RU"/>
        </w:rPr>
        <w:t xml:space="preserve"> </w:t>
      </w:r>
      <w:r>
        <w:rPr>
          <w:lang w:val="ru-RU"/>
        </w:rPr>
        <w:t>патент</w:t>
      </w:r>
      <w:r w:rsidR="00CE7792">
        <w:rPr>
          <w:lang w:val="ru-RU"/>
        </w:rPr>
        <w:t>ов</w:t>
      </w:r>
      <w:r w:rsidR="00064469">
        <w:rPr>
          <w:lang w:val="ru-RU"/>
        </w:rPr>
        <w:t>, чем</w:t>
      </w:r>
      <w:r w:rsidR="00CE7792">
        <w:rPr>
          <w:lang w:val="ru-RU"/>
        </w:rPr>
        <w:t xml:space="preserve"> </w:t>
      </w:r>
      <w:r>
        <w:rPr>
          <w:lang w:val="ru-RU"/>
        </w:rPr>
        <w:t>развиты</w:t>
      </w:r>
      <w:r w:rsidR="00064469">
        <w:rPr>
          <w:lang w:val="ru-RU"/>
        </w:rPr>
        <w:t>е</w:t>
      </w:r>
      <w:r>
        <w:rPr>
          <w:lang w:val="ru-RU"/>
        </w:rPr>
        <w:t xml:space="preserve"> </w:t>
      </w:r>
      <w:r w:rsidR="00CE7792">
        <w:rPr>
          <w:lang w:val="ru-RU"/>
        </w:rPr>
        <w:t>государства</w:t>
      </w:r>
      <w:r>
        <w:rPr>
          <w:lang w:val="ru-RU"/>
        </w:rPr>
        <w:t>.  И</w:t>
      </w:r>
      <w:r w:rsidRPr="00531190">
        <w:rPr>
          <w:lang w:val="ru-RU"/>
        </w:rPr>
        <w:t xml:space="preserve"> </w:t>
      </w:r>
      <w:r>
        <w:rPr>
          <w:lang w:val="ru-RU"/>
        </w:rPr>
        <w:t>хотя</w:t>
      </w:r>
      <w:r w:rsidRPr="00531190">
        <w:rPr>
          <w:lang w:val="ru-RU"/>
        </w:rPr>
        <w:t xml:space="preserve"> </w:t>
      </w:r>
      <w:r>
        <w:rPr>
          <w:lang w:val="ru-RU"/>
        </w:rPr>
        <w:t>Соглашени</w:t>
      </w:r>
      <w:r w:rsidR="00941A1B">
        <w:rPr>
          <w:lang w:val="ru-RU"/>
        </w:rPr>
        <w:t>е</w:t>
      </w:r>
      <w:r w:rsidRPr="00531190">
        <w:rPr>
          <w:lang w:val="ru-RU"/>
        </w:rPr>
        <w:t xml:space="preserve"> </w:t>
      </w:r>
      <w:r>
        <w:rPr>
          <w:lang w:val="ru-RU"/>
        </w:rPr>
        <w:t>ТРИПС</w:t>
      </w:r>
      <w:r w:rsidRPr="00531190">
        <w:rPr>
          <w:lang w:val="ru-RU"/>
        </w:rPr>
        <w:t xml:space="preserve"> </w:t>
      </w:r>
      <w:r w:rsidR="00CE7792">
        <w:rPr>
          <w:lang w:val="ru-RU"/>
        </w:rPr>
        <w:t xml:space="preserve">указывает </w:t>
      </w:r>
      <w:r w:rsidR="00941A1B">
        <w:rPr>
          <w:lang w:val="ru-RU"/>
        </w:rPr>
        <w:t xml:space="preserve">в качестве предмета </w:t>
      </w:r>
      <w:r>
        <w:rPr>
          <w:lang w:val="ru-RU"/>
        </w:rPr>
        <w:t>патентн</w:t>
      </w:r>
      <w:r w:rsidR="00941A1B">
        <w:rPr>
          <w:lang w:val="ru-RU"/>
        </w:rPr>
        <w:t>ой</w:t>
      </w:r>
      <w:r w:rsidRPr="00531190">
        <w:rPr>
          <w:lang w:val="ru-RU"/>
        </w:rPr>
        <w:t xml:space="preserve"> </w:t>
      </w:r>
      <w:r>
        <w:rPr>
          <w:lang w:val="ru-RU"/>
        </w:rPr>
        <w:t>охран</w:t>
      </w:r>
      <w:r w:rsidR="00941A1B">
        <w:rPr>
          <w:lang w:val="ru-RU"/>
        </w:rPr>
        <w:t>ы</w:t>
      </w:r>
      <w:r>
        <w:rPr>
          <w:lang w:val="ru-RU"/>
        </w:rPr>
        <w:t xml:space="preserve"> </w:t>
      </w:r>
      <w:r w:rsidR="00941A1B">
        <w:rPr>
          <w:lang w:val="ru-RU"/>
        </w:rPr>
        <w:t>как с</w:t>
      </w:r>
      <w:r>
        <w:rPr>
          <w:lang w:val="ru-RU"/>
        </w:rPr>
        <w:t>п</w:t>
      </w:r>
      <w:r w:rsidR="00941A1B">
        <w:rPr>
          <w:lang w:val="ru-RU"/>
        </w:rPr>
        <w:t xml:space="preserve">особы, так и продукты «во всех областях техники» </w:t>
      </w:r>
      <w:r w:rsidR="00F0369F" w:rsidRPr="00941A1B">
        <w:rPr>
          <w:lang w:val="ru-RU"/>
        </w:rPr>
        <w:t>(</w:t>
      </w:r>
      <w:r w:rsidR="00941A1B">
        <w:rPr>
          <w:lang w:val="ru-RU"/>
        </w:rPr>
        <w:t>статья </w:t>
      </w:r>
      <w:r w:rsidR="00F0369F" w:rsidRPr="00941A1B">
        <w:rPr>
          <w:lang w:val="ru-RU"/>
        </w:rPr>
        <w:t>27.1</w:t>
      </w:r>
      <w:r w:rsidR="00941A1B">
        <w:rPr>
          <w:lang w:val="ru-RU"/>
        </w:rPr>
        <w:t xml:space="preserve"> Соглашения ТРИПС</w:t>
      </w:r>
      <w:r w:rsidR="00F0369F" w:rsidRPr="00941A1B">
        <w:rPr>
          <w:lang w:val="ru-RU"/>
        </w:rPr>
        <w:t xml:space="preserve">), </w:t>
      </w:r>
      <w:r w:rsidR="00CE7792">
        <w:rPr>
          <w:lang w:val="ru-RU"/>
        </w:rPr>
        <w:t xml:space="preserve">оно оставляет </w:t>
      </w:r>
      <w:r w:rsidR="00941A1B">
        <w:rPr>
          <w:lang w:val="ru-RU"/>
        </w:rPr>
        <w:t>государства</w:t>
      </w:r>
      <w:r w:rsidR="00CE7792">
        <w:rPr>
          <w:lang w:val="ru-RU"/>
        </w:rPr>
        <w:t>м</w:t>
      </w:r>
      <w:r w:rsidR="00941A1B">
        <w:rPr>
          <w:lang w:val="ru-RU"/>
        </w:rPr>
        <w:t>-член</w:t>
      </w:r>
      <w:r w:rsidR="00CE7792">
        <w:rPr>
          <w:lang w:val="ru-RU"/>
        </w:rPr>
        <w:t xml:space="preserve">ам значительную свободу при </w:t>
      </w:r>
      <w:r w:rsidR="00941A1B">
        <w:rPr>
          <w:lang w:val="ru-RU"/>
        </w:rPr>
        <w:t>определени</w:t>
      </w:r>
      <w:r w:rsidR="00CE7792">
        <w:rPr>
          <w:lang w:val="ru-RU"/>
        </w:rPr>
        <w:t>и</w:t>
      </w:r>
      <w:r w:rsidR="00941A1B">
        <w:rPr>
          <w:lang w:val="ru-RU"/>
        </w:rPr>
        <w:t xml:space="preserve"> </w:t>
      </w:r>
      <w:r w:rsidR="00CE7792">
        <w:rPr>
          <w:lang w:val="ru-RU"/>
        </w:rPr>
        <w:t xml:space="preserve">стандартов </w:t>
      </w:r>
      <w:r w:rsidR="00941A1B">
        <w:rPr>
          <w:lang w:val="ru-RU"/>
        </w:rPr>
        <w:t>патентоспособности</w:t>
      </w:r>
      <w:r w:rsidR="00F0369F" w:rsidRPr="00F0369F">
        <w:rPr>
          <w:vertAlign w:val="superscript"/>
        </w:rPr>
        <w:footnoteReference w:id="2"/>
      </w:r>
      <w:r w:rsidR="00941A1B">
        <w:rPr>
          <w:lang w:val="ru-RU"/>
        </w:rPr>
        <w:t xml:space="preserve">. </w:t>
      </w:r>
      <w:r w:rsidR="00F0369F" w:rsidRPr="00941A1B">
        <w:rPr>
          <w:lang w:val="ru-RU"/>
        </w:rPr>
        <w:t xml:space="preserve"> </w:t>
      </w:r>
      <w:r w:rsidR="009552FE">
        <w:rPr>
          <w:lang w:val="ru-RU"/>
        </w:rPr>
        <w:t xml:space="preserve">Некоторые </w:t>
      </w:r>
      <w:r w:rsidR="00941A1B">
        <w:rPr>
          <w:lang w:val="ru-RU"/>
        </w:rPr>
        <w:t>развивающиеся</w:t>
      </w:r>
      <w:r w:rsidR="00941A1B" w:rsidRPr="00941A1B">
        <w:rPr>
          <w:lang w:val="ru-RU"/>
        </w:rPr>
        <w:t xml:space="preserve"> </w:t>
      </w:r>
      <w:r w:rsidR="00941A1B">
        <w:rPr>
          <w:lang w:val="ru-RU"/>
        </w:rPr>
        <w:t>страны</w:t>
      </w:r>
      <w:r w:rsidR="00941A1B" w:rsidRPr="00941A1B">
        <w:rPr>
          <w:lang w:val="ru-RU"/>
        </w:rPr>
        <w:t xml:space="preserve"> (</w:t>
      </w:r>
      <w:r w:rsidR="00941A1B">
        <w:rPr>
          <w:lang w:val="ru-RU"/>
        </w:rPr>
        <w:t>прежде</w:t>
      </w:r>
      <w:r w:rsidR="00941A1B" w:rsidRPr="00941A1B">
        <w:rPr>
          <w:lang w:val="ru-RU"/>
        </w:rPr>
        <w:t xml:space="preserve"> </w:t>
      </w:r>
      <w:r w:rsidR="00941A1B">
        <w:rPr>
          <w:lang w:val="ru-RU"/>
        </w:rPr>
        <w:t>всего</w:t>
      </w:r>
      <w:r w:rsidR="00941A1B" w:rsidRPr="00941A1B">
        <w:rPr>
          <w:lang w:val="ru-RU"/>
        </w:rPr>
        <w:t xml:space="preserve"> </w:t>
      </w:r>
      <w:r w:rsidR="00941A1B">
        <w:rPr>
          <w:lang w:val="ru-RU"/>
        </w:rPr>
        <w:t>Индия</w:t>
      </w:r>
      <w:r w:rsidR="00941A1B" w:rsidRPr="00941A1B">
        <w:rPr>
          <w:lang w:val="ru-RU"/>
        </w:rPr>
        <w:t xml:space="preserve">) </w:t>
      </w:r>
      <w:r w:rsidR="00941A1B">
        <w:rPr>
          <w:lang w:val="ru-RU"/>
        </w:rPr>
        <w:t>используют</w:t>
      </w:r>
      <w:r w:rsidR="00941A1B" w:rsidRPr="00941A1B">
        <w:rPr>
          <w:lang w:val="ru-RU"/>
        </w:rPr>
        <w:t xml:space="preserve"> </w:t>
      </w:r>
      <w:r w:rsidR="00941A1B">
        <w:rPr>
          <w:lang w:val="ru-RU"/>
        </w:rPr>
        <w:t>эту</w:t>
      </w:r>
      <w:r w:rsidR="00941A1B" w:rsidRPr="00941A1B">
        <w:rPr>
          <w:lang w:val="ru-RU"/>
        </w:rPr>
        <w:t xml:space="preserve"> </w:t>
      </w:r>
      <w:r w:rsidR="00941A1B">
        <w:rPr>
          <w:lang w:val="ru-RU"/>
        </w:rPr>
        <w:t>свободу</w:t>
      </w:r>
      <w:r w:rsidR="00941A1B" w:rsidRPr="00941A1B">
        <w:rPr>
          <w:lang w:val="ru-RU"/>
        </w:rPr>
        <w:t xml:space="preserve"> </w:t>
      </w:r>
      <w:r w:rsidR="00941A1B">
        <w:rPr>
          <w:lang w:val="ru-RU"/>
        </w:rPr>
        <w:t>для</w:t>
      </w:r>
      <w:r w:rsidR="00941A1B" w:rsidRPr="00941A1B">
        <w:rPr>
          <w:lang w:val="ru-RU"/>
        </w:rPr>
        <w:t xml:space="preserve"> </w:t>
      </w:r>
      <w:r w:rsidR="00941A1B">
        <w:rPr>
          <w:lang w:val="ru-RU"/>
        </w:rPr>
        <w:t>ограничения</w:t>
      </w:r>
      <w:r w:rsidR="00941A1B" w:rsidRPr="00941A1B">
        <w:rPr>
          <w:lang w:val="ru-RU"/>
        </w:rPr>
        <w:t xml:space="preserve"> </w:t>
      </w:r>
      <w:r w:rsidR="00941A1B">
        <w:rPr>
          <w:lang w:val="ru-RU"/>
        </w:rPr>
        <w:t>выдачи так называемых вторичных патентов на лекарственные средства</w:t>
      </w:r>
      <w:r w:rsidR="00F0369F" w:rsidRPr="00F0369F">
        <w:rPr>
          <w:vertAlign w:val="superscript"/>
        </w:rPr>
        <w:footnoteReference w:id="3"/>
      </w:r>
      <w:r w:rsidR="000D56C6">
        <w:rPr>
          <w:lang w:val="ru-RU"/>
        </w:rPr>
        <w:t>.  В</w:t>
      </w:r>
      <w:r w:rsidR="000D56C6" w:rsidRPr="000D56C6">
        <w:rPr>
          <w:lang w:val="ru-RU"/>
        </w:rPr>
        <w:t xml:space="preserve"> </w:t>
      </w:r>
      <w:r w:rsidR="000D56C6">
        <w:rPr>
          <w:lang w:val="ru-RU"/>
        </w:rPr>
        <w:t>отличие</w:t>
      </w:r>
      <w:r w:rsidR="000D56C6" w:rsidRPr="000D56C6">
        <w:rPr>
          <w:lang w:val="ru-RU"/>
        </w:rPr>
        <w:t xml:space="preserve"> </w:t>
      </w:r>
      <w:r w:rsidR="000D56C6">
        <w:rPr>
          <w:lang w:val="ru-RU"/>
        </w:rPr>
        <w:t>от</w:t>
      </w:r>
      <w:r w:rsidR="000D56C6" w:rsidRPr="000D56C6">
        <w:rPr>
          <w:lang w:val="ru-RU"/>
        </w:rPr>
        <w:t xml:space="preserve"> </w:t>
      </w:r>
      <w:r w:rsidR="000D56C6">
        <w:rPr>
          <w:lang w:val="ru-RU"/>
        </w:rPr>
        <w:t>первичных</w:t>
      </w:r>
      <w:r w:rsidR="000D56C6" w:rsidRPr="000D56C6">
        <w:rPr>
          <w:lang w:val="ru-RU"/>
        </w:rPr>
        <w:t xml:space="preserve"> </w:t>
      </w:r>
      <w:r w:rsidR="000D56C6">
        <w:rPr>
          <w:lang w:val="ru-RU"/>
        </w:rPr>
        <w:t>патентов</w:t>
      </w:r>
      <w:r w:rsidR="000D56C6" w:rsidRPr="000D56C6">
        <w:rPr>
          <w:lang w:val="ru-RU"/>
        </w:rPr>
        <w:t xml:space="preserve">, </w:t>
      </w:r>
      <w:r w:rsidR="000D56C6">
        <w:rPr>
          <w:lang w:val="ru-RU"/>
        </w:rPr>
        <w:t>которые</w:t>
      </w:r>
      <w:r w:rsidR="000D56C6" w:rsidRPr="000D56C6">
        <w:rPr>
          <w:lang w:val="ru-RU"/>
        </w:rPr>
        <w:t xml:space="preserve"> </w:t>
      </w:r>
      <w:r w:rsidR="000D56C6">
        <w:rPr>
          <w:lang w:val="ru-RU"/>
        </w:rPr>
        <w:t>охраняют</w:t>
      </w:r>
      <w:r w:rsidR="000D56C6" w:rsidRPr="000D56C6">
        <w:rPr>
          <w:lang w:val="ru-RU"/>
        </w:rPr>
        <w:t xml:space="preserve"> </w:t>
      </w:r>
      <w:r w:rsidR="00ED2605">
        <w:rPr>
          <w:lang w:val="ru-RU"/>
        </w:rPr>
        <w:t xml:space="preserve">само </w:t>
      </w:r>
      <w:r w:rsidR="000D56C6">
        <w:rPr>
          <w:lang w:val="ru-RU"/>
        </w:rPr>
        <w:t>действующее</w:t>
      </w:r>
      <w:r w:rsidR="000D56C6" w:rsidRPr="000D56C6">
        <w:rPr>
          <w:lang w:val="ru-RU"/>
        </w:rPr>
        <w:t xml:space="preserve"> </w:t>
      </w:r>
      <w:r w:rsidR="000D56C6">
        <w:rPr>
          <w:lang w:val="ru-RU"/>
        </w:rPr>
        <w:t>вещество</w:t>
      </w:r>
      <w:r w:rsidR="000D56C6" w:rsidRPr="000D56C6">
        <w:rPr>
          <w:lang w:val="ru-RU"/>
        </w:rPr>
        <w:t xml:space="preserve">, </w:t>
      </w:r>
      <w:r w:rsidR="000D56C6">
        <w:rPr>
          <w:lang w:val="ru-RU"/>
        </w:rPr>
        <w:t>вторичные</w:t>
      </w:r>
      <w:r w:rsidR="000D56C6" w:rsidRPr="000D56C6">
        <w:rPr>
          <w:lang w:val="ru-RU"/>
        </w:rPr>
        <w:t xml:space="preserve"> </w:t>
      </w:r>
      <w:r w:rsidR="000D56C6">
        <w:rPr>
          <w:lang w:val="ru-RU"/>
        </w:rPr>
        <w:t>патенты</w:t>
      </w:r>
      <w:r w:rsidR="000D56C6" w:rsidRPr="000D56C6">
        <w:rPr>
          <w:lang w:val="ru-RU"/>
        </w:rPr>
        <w:t xml:space="preserve"> </w:t>
      </w:r>
      <w:r w:rsidR="000D56C6">
        <w:rPr>
          <w:lang w:val="ru-RU"/>
        </w:rPr>
        <w:t>обеспечивают</w:t>
      </w:r>
      <w:r w:rsidR="000D56C6" w:rsidRPr="000D56C6">
        <w:rPr>
          <w:lang w:val="ru-RU"/>
        </w:rPr>
        <w:t xml:space="preserve"> </w:t>
      </w:r>
      <w:r w:rsidR="000D56C6">
        <w:rPr>
          <w:lang w:val="ru-RU"/>
        </w:rPr>
        <w:t>охрану</w:t>
      </w:r>
      <w:r w:rsidR="000D56C6" w:rsidRPr="000D56C6">
        <w:rPr>
          <w:lang w:val="ru-RU"/>
        </w:rPr>
        <w:t xml:space="preserve"> </w:t>
      </w:r>
      <w:r w:rsidR="000D56C6">
        <w:rPr>
          <w:lang w:val="ru-RU"/>
        </w:rPr>
        <w:t>ряда</w:t>
      </w:r>
      <w:r w:rsidR="000D56C6" w:rsidRPr="000D56C6">
        <w:rPr>
          <w:lang w:val="ru-RU"/>
        </w:rPr>
        <w:t xml:space="preserve"> </w:t>
      </w:r>
      <w:r w:rsidR="000D56C6">
        <w:rPr>
          <w:lang w:val="ru-RU"/>
        </w:rPr>
        <w:t xml:space="preserve">химических веществ, связанных с активным веществом (например, форму кристалла оригинального соединения), методику использования, </w:t>
      </w:r>
      <w:r w:rsidR="00ED2605">
        <w:rPr>
          <w:lang w:val="ru-RU"/>
        </w:rPr>
        <w:t>лекарственные формы, дозировку и т.д.</w:t>
      </w:r>
      <w:r w:rsidR="00F0369F" w:rsidRPr="000D56C6">
        <w:rPr>
          <w:lang w:val="ru-RU"/>
        </w:rPr>
        <w:t xml:space="preserve"> </w:t>
      </w:r>
      <w:r w:rsidR="00ED2605">
        <w:rPr>
          <w:lang w:val="ru-RU"/>
        </w:rPr>
        <w:t xml:space="preserve"> Другие развивающиеся страны, например Бразилия и Южная Африка, в настоящее время обсуждают принятие нового законодательства, которое </w:t>
      </w:r>
      <w:r w:rsidR="009552FE">
        <w:rPr>
          <w:lang w:val="ru-RU"/>
        </w:rPr>
        <w:t xml:space="preserve">копирует </w:t>
      </w:r>
      <w:r w:rsidR="00ED2605">
        <w:rPr>
          <w:lang w:val="ru-RU"/>
        </w:rPr>
        <w:t>индийский подход, основанный на ограничении возможности получения вторичн</w:t>
      </w:r>
      <w:r w:rsidR="009552FE">
        <w:rPr>
          <w:lang w:val="ru-RU"/>
        </w:rPr>
        <w:t>ого</w:t>
      </w:r>
      <w:r w:rsidR="00ED2605">
        <w:rPr>
          <w:lang w:val="ru-RU"/>
        </w:rPr>
        <w:t xml:space="preserve"> патент</w:t>
      </w:r>
      <w:r w:rsidR="009552FE">
        <w:rPr>
          <w:lang w:val="ru-RU"/>
        </w:rPr>
        <w:t>а</w:t>
      </w:r>
      <w:r w:rsidR="00F0369F" w:rsidRPr="00F0369F">
        <w:rPr>
          <w:vertAlign w:val="superscript"/>
        </w:rPr>
        <w:footnoteReference w:id="4"/>
      </w:r>
      <w:r w:rsidR="00ED2605">
        <w:rPr>
          <w:lang w:val="ru-RU"/>
        </w:rPr>
        <w:t>.</w:t>
      </w:r>
    </w:p>
    <w:p w:rsidR="00F0369F" w:rsidRPr="00ED2605" w:rsidRDefault="00F0369F" w:rsidP="00F0369F">
      <w:pPr>
        <w:rPr>
          <w:lang w:val="ru-RU"/>
        </w:rPr>
      </w:pPr>
    </w:p>
    <w:p w:rsidR="00F0369F" w:rsidRPr="0079721F" w:rsidRDefault="00C214F1" w:rsidP="00F0369F">
      <w:pPr>
        <w:rPr>
          <w:lang w:val="ru-RU"/>
        </w:rPr>
      </w:pPr>
      <w:r>
        <w:rPr>
          <w:lang w:val="ru-RU"/>
        </w:rPr>
        <w:t>Немногочисленные</w:t>
      </w:r>
      <w:r w:rsidRPr="00C214F1">
        <w:rPr>
          <w:lang w:val="ru-RU"/>
        </w:rPr>
        <w:t xml:space="preserve"> </w:t>
      </w:r>
      <w:r w:rsidR="00235018">
        <w:rPr>
          <w:lang w:val="ru-RU"/>
        </w:rPr>
        <w:t>факт</w:t>
      </w:r>
      <w:r w:rsidR="00D025DC">
        <w:rPr>
          <w:lang w:val="ru-RU"/>
        </w:rPr>
        <w:t xml:space="preserve">ологические свидетельства </w:t>
      </w:r>
      <w:r w:rsidR="00235018">
        <w:rPr>
          <w:lang w:val="ru-RU"/>
        </w:rPr>
        <w:t>использовани</w:t>
      </w:r>
      <w:r w:rsidR="00D025DC">
        <w:rPr>
          <w:lang w:val="ru-RU"/>
        </w:rPr>
        <w:t>я</w:t>
      </w:r>
      <w:r w:rsidR="00235018">
        <w:rPr>
          <w:lang w:val="ru-RU"/>
        </w:rPr>
        <w:t xml:space="preserve"> </w:t>
      </w:r>
      <w:r>
        <w:rPr>
          <w:lang w:val="ru-RU"/>
        </w:rPr>
        <w:t>вторичных</w:t>
      </w:r>
      <w:r w:rsidRPr="00C214F1">
        <w:rPr>
          <w:lang w:val="ru-RU"/>
        </w:rPr>
        <w:t xml:space="preserve"> </w:t>
      </w:r>
      <w:r>
        <w:rPr>
          <w:lang w:val="ru-RU"/>
        </w:rPr>
        <w:t>патент</w:t>
      </w:r>
      <w:r w:rsidR="00235018">
        <w:rPr>
          <w:lang w:val="ru-RU"/>
        </w:rPr>
        <w:t>ов</w:t>
      </w:r>
      <w:r w:rsidRPr="00C214F1">
        <w:rPr>
          <w:lang w:val="ru-RU"/>
        </w:rPr>
        <w:t xml:space="preserve">, </w:t>
      </w:r>
      <w:r w:rsidR="00235018">
        <w:rPr>
          <w:lang w:val="ru-RU"/>
        </w:rPr>
        <w:t xml:space="preserve">главным образом в </w:t>
      </w:r>
      <w:r>
        <w:rPr>
          <w:lang w:val="ru-RU"/>
        </w:rPr>
        <w:t>США</w:t>
      </w:r>
      <w:r w:rsidRPr="00C214F1">
        <w:rPr>
          <w:lang w:val="ru-RU"/>
        </w:rPr>
        <w:t xml:space="preserve"> </w:t>
      </w:r>
      <w:r>
        <w:rPr>
          <w:lang w:val="ru-RU"/>
        </w:rPr>
        <w:t>и</w:t>
      </w:r>
      <w:r w:rsidRPr="00C214F1">
        <w:rPr>
          <w:lang w:val="ru-RU"/>
        </w:rPr>
        <w:t xml:space="preserve"> </w:t>
      </w:r>
      <w:r>
        <w:rPr>
          <w:lang w:val="ru-RU"/>
        </w:rPr>
        <w:t>Европейском</w:t>
      </w:r>
      <w:r w:rsidRPr="00C214F1">
        <w:rPr>
          <w:lang w:val="ru-RU"/>
        </w:rPr>
        <w:t xml:space="preserve"> </w:t>
      </w:r>
      <w:r>
        <w:rPr>
          <w:lang w:val="ru-RU"/>
        </w:rPr>
        <w:t>союз</w:t>
      </w:r>
      <w:r w:rsidR="00235018">
        <w:rPr>
          <w:lang w:val="ru-RU"/>
        </w:rPr>
        <w:t>е</w:t>
      </w:r>
      <w:r w:rsidRPr="00C214F1">
        <w:rPr>
          <w:lang w:val="ru-RU"/>
        </w:rPr>
        <w:t xml:space="preserve"> </w:t>
      </w:r>
      <w:r w:rsidR="00F0369F" w:rsidRPr="00C214F1">
        <w:rPr>
          <w:lang w:val="ru-RU"/>
        </w:rPr>
        <w:t>(</w:t>
      </w:r>
      <w:r>
        <w:rPr>
          <w:lang w:val="ru-RU"/>
        </w:rPr>
        <w:t>ЕС</w:t>
      </w:r>
      <w:r w:rsidR="00F0369F" w:rsidRPr="00C214F1">
        <w:rPr>
          <w:lang w:val="ru-RU"/>
        </w:rPr>
        <w:t xml:space="preserve">), </w:t>
      </w:r>
      <w:r>
        <w:rPr>
          <w:lang w:val="ru-RU"/>
        </w:rPr>
        <w:t xml:space="preserve">позволяют </w:t>
      </w:r>
      <w:r w:rsidR="00EA3908">
        <w:rPr>
          <w:lang w:val="ru-RU"/>
        </w:rPr>
        <w:t xml:space="preserve">узнать, как </w:t>
      </w:r>
      <w:r w:rsidR="00D025DC">
        <w:rPr>
          <w:lang w:val="ru-RU"/>
        </w:rPr>
        <w:t xml:space="preserve">применяются </w:t>
      </w:r>
      <w:r w:rsidR="00EA3908">
        <w:rPr>
          <w:lang w:val="ru-RU"/>
        </w:rPr>
        <w:t>вторичные патенты производител</w:t>
      </w:r>
      <w:r w:rsidR="00D025DC">
        <w:rPr>
          <w:lang w:val="ru-RU"/>
        </w:rPr>
        <w:t>ям</w:t>
      </w:r>
      <w:r w:rsidR="00EA3908">
        <w:rPr>
          <w:lang w:val="ru-RU"/>
        </w:rPr>
        <w:t>и оригинальн</w:t>
      </w:r>
      <w:r w:rsidR="00D025DC">
        <w:rPr>
          <w:lang w:val="ru-RU"/>
        </w:rPr>
        <w:t>ых продуктов</w:t>
      </w:r>
      <w:r w:rsidR="00EA3908">
        <w:rPr>
          <w:lang w:val="ru-RU"/>
        </w:rPr>
        <w:t>.  Согласно</w:t>
      </w:r>
      <w:r w:rsidR="00EA3908" w:rsidRPr="00EA3908">
        <w:rPr>
          <w:lang w:val="ru-RU"/>
        </w:rPr>
        <w:t xml:space="preserve"> </w:t>
      </w:r>
      <w:r w:rsidR="00EA3908">
        <w:rPr>
          <w:lang w:val="ru-RU"/>
        </w:rPr>
        <w:t>факт</w:t>
      </w:r>
      <w:r w:rsidR="00526969">
        <w:rPr>
          <w:lang w:val="ru-RU"/>
        </w:rPr>
        <w:t>олог</w:t>
      </w:r>
      <w:r w:rsidR="00EA3908">
        <w:rPr>
          <w:lang w:val="ru-RU"/>
        </w:rPr>
        <w:t>ическим</w:t>
      </w:r>
      <w:r w:rsidR="00EA3908" w:rsidRPr="00EA3908">
        <w:rPr>
          <w:lang w:val="ru-RU"/>
        </w:rPr>
        <w:t xml:space="preserve"> </w:t>
      </w:r>
      <w:r w:rsidR="00EA3908">
        <w:rPr>
          <w:lang w:val="ru-RU"/>
        </w:rPr>
        <w:t>свидетельствам</w:t>
      </w:r>
      <w:r w:rsidR="00EA3908" w:rsidRPr="00EA3908">
        <w:rPr>
          <w:lang w:val="ru-RU"/>
        </w:rPr>
        <w:t xml:space="preserve"> </w:t>
      </w:r>
      <w:r w:rsidR="00EA3908">
        <w:rPr>
          <w:lang w:val="ru-RU"/>
        </w:rPr>
        <w:t>и</w:t>
      </w:r>
      <w:r w:rsidR="00EA3908" w:rsidRPr="00EA3908">
        <w:rPr>
          <w:lang w:val="ru-RU"/>
        </w:rPr>
        <w:t xml:space="preserve"> </w:t>
      </w:r>
      <w:r w:rsidR="00EA3908">
        <w:rPr>
          <w:lang w:val="ru-RU"/>
        </w:rPr>
        <w:t>неофициальным</w:t>
      </w:r>
      <w:r w:rsidR="00EA3908" w:rsidRPr="00EA3908">
        <w:rPr>
          <w:lang w:val="ru-RU"/>
        </w:rPr>
        <w:t xml:space="preserve"> </w:t>
      </w:r>
      <w:r w:rsidR="00EA3908">
        <w:rPr>
          <w:lang w:val="ru-RU"/>
        </w:rPr>
        <w:t>данным</w:t>
      </w:r>
      <w:r w:rsidR="00EA3908" w:rsidRPr="00EA3908">
        <w:rPr>
          <w:lang w:val="ru-RU"/>
        </w:rPr>
        <w:t xml:space="preserve">, </w:t>
      </w:r>
      <w:r w:rsidR="00EA3908">
        <w:rPr>
          <w:lang w:val="ru-RU"/>
        </w:rPr>
        <w:t>производители</w:t>
      </w:r>
      <w:r w:rsidR="00EA3908" w:rsidRPr="00EA3908">
        <w:rPr>
          <w:lang w:val="ru-RU"/>
        </w:rPr>
        <w:t xml:space="preserve"> </w:t>
      </w:r>
      <w:r w:rsidR="00EA3908">
        <w:rPr>
          <w:lang w:val="ru-RU"/>
        </w:rPr>
        <w:t>фармацевтической продукции активно используют вторичные патенты на рынках указанных выше стран.  Существуют отдельные свидетельства того, что вторичные патенты могут применяться для продления срока действия патента и распространения объема патентной</w:t>
      </w:r>
      <w:r w:rsidR="00EA3908" w:rsidRPr="00EA3908">
        <w:rPr>
          <w:lang w:val="ru-RU"/>
        </w:rPr>
        <w:t xml:space="preserve"> </w:t>
      </w:r>
      <w:r w:rsidR="00EA3908">
        <w:rPr>
          <w:lang w:val="ru-RU"/>
        </w:rPr>
        <w:t xml:space="preserve">охраны того или иного лекарственного средства, что может </w:t>
      </w:r>
      <w:r w:rsidR="00A92513">
        <w:rPr>
          <w:lang w:val="ru-RU"/>
        </w:rPr>
        <w:t>создать правов</w:t>
      </w:r>
      <w:r w:rsidR="00327A3D">
        <w:rPr>
          <w:lang w:val="ru-RU"/>
        </w:rPr>
        <w:t>ую</w:t>
      </w:r>
      <w:r w:rsidR="00A92513">
        <w:rPr>
          <w:lang w:val="ru-RU"/>
        </w:rPr>
        <w:t xml:space="preserve"> неопределенност</w:t>
      </w:r>
      <w:r w:rsidR="00327A3D">
        <w:rPr>
          <w:lang w:val="ru-RU"/>
        </w:rPr>
        <w:t>ь с точки зрения</w:t>
      </w:r>
      <w:r w:rsidR="00A92513">
        <w:rPr>
          <w:lang w:val="ru-RU"/>
        </w:rPr>
        <w:t xml:space="preserve"> </w:t>
      </w:r>
      <w:r w:rsidR="00327A3D">
        <w:rPr>
          <w:lang w:val="ru-RU"/>
        </w:rPr>
        <w:t>пределов</w:t>
      </w:r>
      <w:r w:rsidR="00A92513">
        <w:rPr>
          <w:lang w:val="ru-RU"/>
        </w:rPr>
        <w:t xml:space="preserve"> </w:t>
      </w:r>
      <w:r w:rsidR="00EA3908">
        <w:rPr>
          <w:lang w:val="ru-RU"/>
        </w:rPr>
        <w:t>патентных прав</w:t>
      </w:r>
      <w:r w:rsidR="00327A3D">
        <w:rPr>
          <w:lang w:val="ru-RU"/>
        </w:rPr>
        <w:t xml:space="preserve">, охраняющих </w:t>
      </w:r>
      <w:r w:rsidR="00A92513">
        <w:rPr>
          <w:lang w:val="ru-RU"/>
        </w:rPr>
        <w:t xml:space="preserve">соответствующий </w:t>
      </w:r>
      <w:r w:rsidR="00EA3908">
        <w:rPr>
          <w:lang w:val="ru-RU"/>
        </w:rPr>
        <w:t xml:space="preserve">препарат.  </w:t>
      </w:r>
      <w:r w:rsidR="00327A3D">
        <w:rPr>
          <w:lang w:val="ru-RU"/>
        </w:rPr>
        <w:t xml:space="preserve">С другой стороны, </w:t>
      </w:r>
      <w:r w:rsidR="0079721F">
        <w:rPr>
          <w:lang w:val="ru-RU"/>
        </w:rPr>
        <w:t>вторичные</w:t>
      </w:r>
      <w:r w:rsidR="0079721F" w:rsidRPr="0079721F">
        <w:rPr>
          <w:lang w:val="ru-RU"/>
        </w:rPr>
        <w:t xml:space="preserve"> </w:t>
      </w:r>
      <w:r w:rsidR="0079721F">
        <w:rPr>
          <w:lang w:val="ru-RU"/>
        </w:rPr>
        <w:t>патенты</w:t>
      </w:r>
      <w:r w:rsidR="0079721F" w:rsidRPr="0079721F">
        <w:rPr>
          <w:lang w:val="ru-RU"/>
        </w:rPr>
        <w:t xml:space="preserve"> </w:t>
      </w:r>
      <w:r w:rsidR="0079721F">
        <w:rPr>
          <w:lang w:val="ru-RU"/>
        </w:rPr>
        <w:t>могут</w:t>
      </w:r>
      <w:r w:rsidR="0079721F" w:rsidRPr="0079721F">
        <w:rPr>
          <w:lang w:val="ru-RU"/>
        </w:rPr>
        <w:t xml:space="preserve"> </w:t>
      </w:r>
      <w:r w:rsidR="0079721F">
        <w:rPr>
          <w:lang w:val="ru-RU"/>
        </w:rPr>
        <w:t>использоваться</w:t>
      </w:r>
      <w:r w:rsidR="0079721F" w:rsidRPr="0079721F">
        <w:rPr>
          <w:lang w:val="ru-RU"/>
        </w:rPr>
        <w:t xml:space="preserve"> </w:t>
      </w:r>
      <w:r w:rsidR="0079721F">
        <w:rPr>
          <w:lang w:val="ru-RU"/>
        </w:rPr>
        <w:lastRenderedPageBreak/>
        <w:t>для</w:t>
      </w:r>
      <w:r w:rsidR="0079721F" w:rsidRPr="0079721F">
        <w:rPr>
          <w:lang w:val="ru-RU"/>
        </w:rPr>
        <w:t xml:space="preserve"> </w:t>
      </w:r>
      <w:r w:rsidR="0079721F">
        <w:rPr>
          <w:lang w:val="ru-RU"/>
        </w:rPr>
        <w:t>охраны</w:t>
      </w:r>
      <w:r w:rsidR="0079721F" w:rsidRPr="0079721F">
        <w:rPr>
          <w:lang w:val="ru-RU"/>
        </w:rPr>
        <w:t xml:space="preserve"> </w:t>
      </w:r>
      <w:r w:rsidR="00327A3D">
        <w:rPr>
          <w:lang w:val="ru-RU"/>
        </w:rPr>
        <w:t xml:space="preserve">подлинных </w:t>
      </w:r>
      <w:r w:rsidR="0079721F">
        <w:rPr>
          <w:lang w:val="ru-RU"/>
        </w:rPr>
        <w:t>усовершенствованных инноваций, хотя</w:t>
      </w:r>
      <w:r w:rsidR="0079721F" w:rsidRPr="0079721F">
        <w:rPr>
          <w:lang w:val="ru-RU"/>
        </w:rPr>
        <w:t xml:space="preserve"> </w:t>
      </w:r>
      <w:r w:rsidR="0079721F">
        <w:rPr>
          <w:lang w:val="ru-RU"/>
        </w:rPr>
        <w:t>провести грань между стратегическим использованием вторичных патентов и их использованием для охраны усовершенствованных инноваций весьма непросто.</w:t>
      </w:r>
    </w:p>
    <w:p w:rsidR="00F0369F" w:rsidRPr="0079721F" w:rsidRDefault="00F0369F" w:rsidP="00F0369F">
      <w:pPr>
        <w:rPr>
          <w:lang w:val="ru-RU"/>
        </w:rPr>
      </w:pPr>
    </w:p>
    <w:p w:rsidR="00F0369F" w:rsidRPr="00632FAC" w:rsidRDefault="008B1038" w:rsidP="00F0369F">
      <w:pPr>
        <w:rPr>
          <w:lang w:val="ru-RU"/>
        </w:rPr>
      </w:pPr>
      <w:r>
        <w:rPr>
          <w:lang w:val="ru-RU"/>
        </w:rPr>
        <w:t>Несмотря</w:t>
      </w:r>
      <w:r w:rsidRPr="008B1038">
        <w:rPr>
          <w:lang w:val="ru-RU"/>
        </w:rPr>
        <w:t xml:space="preserve"> </w:t>
      </w:r>
      <w:r>
        <w:rPr>
          <w:lang w:val="ru-RU"/>
        </w:rPr>
        <w:t>на</w:t>
      </w:r>
      <w:r w:rsidRPr="008B1038">
        <w:rPr>
          <w:lang w:val="ru-RU"/>
        </w:rPr>
        <w:t xml:space="preserve"> </w:t>
      </w:r>
      <w:r>
        <w:rPr>
          <w:lang w:val="ru-RU"/>
        </w:rPr>
        <w:t>распространенную</w:t>
      </w:r>
      <w:r w:rsidRPr="008B1038">
        <w:rPr>
          <w:lang w:val="ru-RU"/>
        </w:rPr>
        <w:t xml:space="preserve"> </w:t>
      </w:r>
      <w:r>
        <w:rPr>
          <w:lang w:val="ru-RU"/>
        </w:rPr>
        <w:t>практику</w:t>
      </w:r>
      <w:r w:rsidRPr="008B1038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8B1038">
        <w:rPr>
          <w:lang w:val="ru-RU"/>
        </w:rPr>
        <w:t xml:space="preserve"> </w:t>
      </w:r>
      <w:r>
        <w:rPr>
          <w:lang w:val="ru-RU"/>
        </w:rPr>
        <w:t>вторичных</w:t>
      </w:r>
      <w:r w:rsidRPr="008B1038">
        <w:rPr>
          <w:lang w:val="ru-RU"/>
        </w:rPr>
        <w:t xml:space="preserve"> </w:t>
      </w:r>
      <w:r>
        <w:rPr>
          <w:lang w:val="ru-RU"/>
        </w:rPr>
        <w:t>патентов</w:t>
      </w:r>
      <w:r w:rsidRPr="008B1038">
        <w:rPr>
          <w:lang w:val="ru-RU"/>
        </w:rPr>
        <w:t xml:space="preserve"> </w:t>
      </w:r>
      <w:r>
        <w:rPr>
          <w:lang w:val="ru-RU"/>
        </w:rPr>
        <w:t>и</w:t>
      </w:r>
      <w:r w:rsidRPr="008B1038">
        <w:rPr>
          <w:lang w:val="ru-RU"/>
        </w:rPr>
        <w:t xml:space="preserve"> </w:t>
      </w:r>
      <w:r w:rsidR="001C5C4A">
        <w:rPr>
          <w:lang w:val="ru-RU"/>
        </w:rPr>
        <w:t>полемику о целесообразной политике в этой связи</w:t>
      </w:r>
      <w:r>
        <w:rPr>
          <w:lang w:val="ru-RU"/>
        </w:rPr>
        <w:t xml:space="preserve">, </w:t>
      </w:r>
      <w:r w:rsidR="00B26875">
        <w:rPr>
          <w:lang w:val="ru-RU"/>
        </w:rPr>
        <w:t xml:space="preserve">существует мало </w:t>
      </w:r>
      <w:r>
        <w:rPr>
          <w:lang w:val="ru-RU"/>
        </w:rPr>
        <w:t>фактически</w:t>
      </w:r>
      <w:r w:rsidR="00B26875">
        <w:rPr>
          <w:lang w:val="ru-RU"/>
        </w:rPr>
        <w:t>х</w:t>
      </w:r>
      <w:r>
        <w:rPr>
          <w:lang w:val="ru-RU"/>
        </w:rPr>
        <w:t xml:space="preserve"> данны</w:t>
      </w:r>
      <w:r w:rsidR="00B26875">
        <w:rPr>
          <w:lang w:val="ru-RU"/>
        </w:rPr>
        <w:t>х</w:t>
      </w:r>
      <w:r>
        <w:rPr>
          <w:lang w:val="ru-RU"/>
        </w:rPr>
        <w:t xml:space="preserve"> о </w:t>
      </w:r>
      <w:r w:rsidR="001C5C4A">
        <w:rPr>
          <w:lang w:val="ru-RU"/>
        </w:rPr>
        <w:t xml:space="preserve">том, каковы последствия применения </w:t>
      </w:r>
      <w:r>
        <w:rPr>
          <w:lang w:val="ru-RU"/>
        </w:rPr>
        <w:t>вторичных патентов</w:t>
      </w:r>
      <w:r w:rsidR="001C5C4A">
        <w:rPr>
          <w:lang w:val="ru-RU"/>
        </w:rPr>
        <w:t xml:space="preserve"> </w:t>
      </w:r>
      <w:r>
        <w:rPr>
          <w:lang w:val="ru-RU"/>
        </w:rPr>
        <w:t xml:space="preserve">в развивающихся странах. </w:t>
      </w:r>
      <w:r w:rsidR="00F0369F" w:rsidRPr="008B1038">
        <w:rPr>
          <w:lang w:val="ru-RU"/>
        </w:rPr>
        <w:t xml:space="preserve"> </w:t>
      </w:r>
      <w:r w:rsidR="00632FAC">
        <w:rPr>
          <w:lang w:val="ru-RU"/>
        </w:rPr>
        <w:t>Наша задача состо</w:t>
      </w:r>
      <w:r w:rsidR="001C5C4A">
        <w:rPr>
          <w:lang w:val="ru-RU"/>
        </w:rPr>
        <w:t>ит</w:t>
      </w:r>
      <w:r w:rsidR="00632FAC">
        <w:rPr>
          <w:lang w:val="ru-RU"/>
        </w:rPr>
        <w:t xml:space="preserve"> в том, чтобы за</w:t>
      </w:r>
      <w:r w:rsidR="00B26875">
        <w:rPr>
          <w:lang w:val="ru-RU"/>
        </w:rPr>
        <w:t>документир</w:t>
      </w:r>
      <w:r w:rsidR="00632FAC">
        <w:rPr>
          <w:lang w:val="ru-RU"/>
        </w:rPr>
        <w:t xml:space="preserve">овать </w:t>
      </w:r>
      <w:r w:rsidR="00B26875">
        <w:rPr>
          <w:lang w:val="ru-RU"/>
        </w:rPr>
        <w:t>факты</w:t>
      </w:r>
      <w:r w:rsidR="00B26875" w:rsidRPr="00B26875">
        <w:rPr>
          <w:lang w:val="ru-RU"/>
        </w:rPr>
        <w:t xml:space="preserve"> </w:t>
      </w:r>
      <w:r w:rsidR="00B26875">
        <w:rPr>
          <w:lang w:val="ru-RU"/>
        </w:rPr>
        <w:t>использования</w:t>
      </w:r>
      <w:r w:rsidR="00B26875" w:rsidRPr="00B26875">
        <w:rPr>
          <w:lang w:val="ru-RU"/>
        </w:rPr>
        <w:t xml:space="preserve"> </w:t>
      </w:r>
      <w:r w:rsidR="001C5C4A">
        <w:rPr>
          <w:lang w:val="ru-RU"/>
        </w:rPr>
        <w:t>первичных</w:t>
      </w:r>
      <w:r w:rsidR="001C5C4A" w:rsidRPr="00B26875">
        <w:rPr>
          <w:lang w:val="ru-RU"/>
        </w:rPr>
        <w:t xml:space="preserve"> </w:t>
      </w:r>
      <w:r w:rsidR="001C5C4A">
        <w:rPr>
          <w:lang w:val="ru-RU"/>
        </w:rPr>
        <w:t>и</w:t>
      </w:r>
      <w:r w:rsidR="001C5C4A" w:rsidRPr="00B26875">
        <w:rPr>
          <w:lang w:val="ru-RU"/>
        </w:rPr>
        <w:t xml:space="preserve"> </w:t>
      </w:r>
      <w:r w:rsidR="001C5C4A">
        <w:rPr>
          <w:lang w:val="ru-RU"/>
        </w:rPr>
        <w:t>вторичных</w:t>
      </w:r>
      <w:r w:rsidR="001C5C4A" w:rsidRPr="00B26875">
        <w:rPr>
          <w:lang w:val="ru-RU"/>
        </w:rPr>
        <w:t xml:space="preserve"> </w:t>
      </w:r>
      <w:r w:rsidR="001C5C4A">
        <w:rPr>
          <w:lang w:val="ru-RU"/>
        </w:rPr>
        <w:t xml:space="preserve">патентов в Чили </w:t>
      </w:r>
      <w:r w:rsidR="00B26875">
        <w:rPr>
          <w:lang w:val="ru-RU"/>
        </w:rPr>
        <w:t>транснациональными компаниями</w:t>
      </w:r>
      <w:r w:rsidR="001C5C4A">
        <w:rPr>
          <w:lang w:val="ru-RU"/>
        </w:rPr>
        <w:t>, производящими</w:t>
      </w:r>
      <w:r w:rsidR="00B26875">
        <w:rPr>
          <w:lang w:val="ru-RU"/>
        </w:rPr>
        <w:t xml:space="preserve"> оригинальн</w:t>
      </w:r>
      <w:r w:rsidR="001C5C4A">
        <w:rPr>
          <w:lang w:val="ru-RU"/>
        </w:rPr>
        <w:t xml:space="preserve">ую </w:t>
      </w:r>
      <w:r w:rsidR="00B26875">
        <w:rPr>
          <w:lang w:val="ru-RU"/>
        </w:rPr>
        <w:t>продук</w:t>
      </w:r>
      <w:r w:rsidR="001C5C4A">
        <w:rPr>
          <w:lang w:val="ru-RU"/>
        </w:rPr>
        <w:t>цию</w:t>
      </w:r>
      <w:r w:rsidR="00B26875">
        <w:rPr>
          <w:lang w:val="ru-RU"/>
        </w:rPr>
        <w:t xml:space="preserve">.  </w:t>
      </w:r>
    </w:p>
    <w:p w:rsidR="00F0369F" w:rsidRPr="00632FAC" w:rsidRDefault="00F0369F" w:rsidP="00F0369F">
      <w:pPr>
        <w:rPr>
          <w:lang w:val="ru-RU"/>
        </w:rPr>
      </w:pPr>
    </w:p>
    <w:p w:rsidR="00F0369F" w:rsidRDefault="001C5C4A" w:rsidP="00F0369F">
      <w:pPr>
        <w:rPr>
          <w:lang w:val="ru-RU"/>
        </w:rPr>
      </w:pPr>
      <w:r>
        <w:rPr>
          <w:lang w:val="ru-RU"/>
        </w:rPr>
        <w:t xml:space="preserve">Изучение этого вопроса представляется </w:t>
      </w:r>
      <w:r w:rsidR="00B26875">
        <w:rPr>
          <w:lang w:val="ru-RU"/>
        </w:rPr>
        <w:t>весьма</w:t>
      </w:r>
      <w:r w:rsidR="00B26875" w:rsidRPr="00B26875">
        <w:rPr>
          <w:lang w:val="ru-RU"/>
        </w:rPr>
        <w:t xml:space="preserve"> </w:t>
      </w:r>
      <w:r>
        <w:rPr>
          <w:lang w:val="ru-RU"/>
        </w:rPr>
        <w:t>сложным с точки зрения компоновки данных</w:t>
      </w:r>
      <w:r w:rsidR="00B26875" w:rsidRPr="00B26875">
        <w:rPr>
          <w:lang w:val="ru-RU"/>
        </w:rPr>
        <w:t xml:space="preserve">, поскольку </w:t>
      </w:r>
      <w:r w:rsidR="00632FAC">
        <w:rPr>
          <w:lang w:val="ru-RU"/>
        </w:rPr>
        <w:t xml:space="preserve">включает в себя </w:t>
      </w:r>
      <w:r w:rsidR="00B26875" w:rsidRPr="00B26875">
        <w:rPr>
          <w:lang w:val="ru-RU"/>
        </w:rPr>
        <w:t>не только про</w:t>
      </w:r>
      <w:r w:rsidR="00632FAC">
        <w:rPr>
          <w:lang w:val="ru-RU"/>
        </w:rPr>
        <w:t xml:space="preserve">ведение </w:t>
      </w:r>
      <w:r w:rsidR="00B26875">
        <w:rPr>
          <w:lang w:val="ru-RU"/>
        </w:rPr>
        <w:t>р</w:t>
      </w:r>
      <w:r w:rsidR="00B26875" w:rsidRPr="00B26875">
        <w:rPr>
          <w:lang w:val="ru-RU"/>
        </w:rPr>
        <w:t>азличи</w:t>
      </w:r>
      <w:r w:rsidR="00632FAC">
        <w:rPr>
          <w:lang w:val="ru-RU"/>
        </w:rPr>
        <w:t>я</w:t>
      </w:r>
      <w:r w:rsidR="00B26875" w:rsidRPr="00B26875">
        <w:rPr>
          <w:lang w:val="ru-RU"/>
        </w:rPr>
        <w:t xml:space="preserve"> между первичными и вторичными патентами, но и </w:t>
      </w:r>
      <w:r>
        <w:rPr>
          <w:lang w:val="ru-RU"/>
        </w:rPr>
        <w:t xml:space="preserve">установление взаимосвязи между </w:t>
      </w:r>
      <w:r w:rsidR="00B26875" w:rsidRPr="00B26875">
        <w:rPr>
          <w:lang w:val="ru-RU"/>
        </w:rPr>
        <w:t>патент</w:t>
      </w:r>
      <w:r>
        <w:rPr>
          <w:lang w:val="ru-RU"/>
        </w:rPr>
        <w:t>ами</w:t>
      </w:r>
      <w:r w:rsidR="00B26875" w:rsidRPr="00B26875">
        <w:rPr>
          <w:lang w:val="ru-RU"/>
        </w:rPr>
        <w:t xml:space="preserve"> </w:t>
      </w:r>
      <w:r>
        <w:rPr>
          <w:lang w:val="ru-RU"/>
        </w:rPr>
        <w:t>и</w:t>
      </w:r>
      <w:r w:rsidR="00B26875" w:rsidRPr="00B26875">
        <w:rPr>
          <w:lang w:val="ru-RU"/>
        </w:rPr>
        <w:t xml:space="preserve"> </w:t>
      </w:r>
      <w:r w:rsidR="00B26875">
        <w:rPr>
          <w:lang w:val="ru-RU"/>
        </w:rPr>
        <w:t>активными</w:t>
      </w:r>
      <w:r w:rsidR="00B26875" w:rsidRPr="00B26875">
        <w:rPr>
          <w:lang w:val="ru-RU"/>
        </w:rPr>
        <w:t xml:space="preserve"> </w:t>
      </w:r>
      <w:r w:rsidR="00B26875">
        <w:rPr>
          <w:lang w:val="ru-RU"/>
        </w:rPr>
        <w:t>веществами</w:t>
      </w:r>
      <w:r w:rsidR="00B26875" w:rsidRPr="00B26875">
        <w:rPr>
          <w:lang w:val="ru-RU"/>
        </w:rPr>
        <w:t xml:space="preserve"> </w:t>
      </w:r>
      <w:r w:rsidR="00B26875">
        <w:rPr>
          <w:lang w:val="ru-RU"/>
        </w:rPr>
        <w:t>и</w:t>
      </w:r>
      <w:r w:rsidR="00B26875" w:rsidRPr="00B26875">
        <w:rPr>
          <w:lang w:val="ru-RU"/>
        </w:rPr>
        <w:t xml:space="preserve"> </w:t>
      </w:r>
      <w:r w:rsidR="00B26875">
        <w:rPr>
          <w:lang w:val="ru-RU"/>
        </w:rPr>
        <w:t>соответствующими</w:t>
      </w:r>
      <w:r w:rsidR="00B26875" w:rsidRPr="00B26875">
        <w:rPr>
          <w:lang w:val="ru-RU"/>
        </w:rPr>
        <w:t xml:space="preserve"> </w:t>
      </w:r>
      <w:r w:rsidR="00B26875">
        <w:rPr>
          <w:lang w:val="ru-RU"/>
        </w:rPr>
        <w:t>фармацевтическими</w:t>
      </w:r>
      <w:r w:rsidR="00B26875" w:rsidRPr="00B26875">
        <w:rPr>
          <w:lang w:val="ru-RU"/>
        </w:rPr>
        <w:t xml:space="preserve"> </w:t>
      </w:r>
      <w:r w:rsidR="00B26875">
        <w:rPr>
          <w:lang w:val="ru-RU"/>
        </w:rPr>
        <w:t>препаратами</w:t>
      </w:r>
      <w:r w:rsidR="00B26875" w:rsidRPr="00B26875">
        <w:rPr>
          <w:lang w:val="ru-RU"/>
        </w:rPr>
        <w:t>.</w:t>
      </w:r>
      <w:r w:rsidR="00B26875">
        <w:rPr>
          <w:lang w:val="ru-RU"/>
        </w:rPr>
        <w:t xml:space="preserve">  </w:t>
      </w:r>
      <w:r>
        <w:rPr>
          <w:lang w:val="ru-RU"/>
        </w:rPr>
        <w:t xml:space="preserve">Выявление взаимосвязи между </w:t>
      </w:r>
      <w:r w:rsidR="00632FAC" w:rsidRPr="00632FAC">
        <w:rPr>
          <w:lang w:val="ru-RU"/>
        </w:rPr>
        <w:t>патент</w:t>
      </w:r>
      <w:r>
        <w:rPr>
          <w:lang w:val="ru-RU"/>
        </w:rPr>
        <w:t>ами</w:t>
      </w:r>
      <w:r w:rsidR="001F5B13">
        <w:rPr>
          <w:lang w:val="ru-RU"/>
        </w:rPr>
        <w:t xml:space="preserve"> </w:t>
      </w:r>
      <w:r>
        <w:rPr>
          <w:lang w:val="ru-RU"/>
        </w:rPr>
        <w:t>и</w:t>
      </w:r>
      <w:r w:rsidR="00632FAC">
        <w:rPr>
          <w:lang w:val="ru-RU"/>
        </w:rPr>
        <w:t xml:space="preserve"> соответству</w:t>
      </w:r>
      <w:r w:rsidR="001F5B13">
        <w:rPr>
          <w:lang w:val="ru-RU"/>
        </w:rPr>
        <w:t>ющим</w:t>
      </w:r>
      <w:r>
        <w:rPr>
          <w:lang w:val="ru-RU"/>
        </w:rPr>
        <w:t>и</w:t>
      </w:r>
      <w:r w:rsidR="00632FAC">
        <w:rPr>
          <w:lang w:val="ru-RU"/>
        </w:rPr>
        <w:t xml:space="preserve"> </w:t>
      </w:r>
      <w:r w:rsidR="00632FAC" w:rsidRPr="00632FAC">
        <w:rPr>
          <w:lang w:val="ru-RU"/>
        </w:rPr>
        <w:t>лекарств</w:t>
      </w:r>
      <w:r w:rsidR="00632FAC">
        <w:rPr>
          <w:lang w:val="ru-RU"/>
        </w:rPr>
        <w:t>енн</w:t>
      </w:r>
      <w:r w:rsidR="001F5B13">
        <w:rPr>
          <w:lang w:val="ru-RU"/>
        </w:rPr>
        <w:t>ы</w:t>
      </w:r>
      <w:r w:rsidR="00632FAC">
        <w:rPr>
          <w:lang w:val="ru-RU"/>
        </w:rPr>
        <w:t>м</w:t>
      </w:r>
      <w:r>
        <w:rPr>
          <w:lang w:val="ru-RU"/>
        </w:rPr>
        <w:t>и</w:t>
      </w:r>
      <w:r w:rsidR="00632FAC">
        <w:rPr>
          <w:lang w:val="ru-RU"/>
        </w:rPr>
        <w:t xml:space="preserve"> средств</w:t>
      </w:r>
      <w:r>
        <w:rPr>
          <w:lang w:val="ru-RU"/>
        </w:rPr>
        <w:t>а</w:t>
      </w:r>
      <w:r w:rsidR="001F5B13">
        <w:rPr>
          <w:lang w:val="ru-RU"/>
        </w:rPr>
        <w:t>м</w:t>
      </w:r>
      <w:r>
        <w:rPr>
          <w:lang w:val="ru-RU"/>
        </w:rPr>
        <w:t>и</w:t>
      </w:r>
      <w:r w:rsidR="00632FAC">
        <w:rPr>
          <w:lang w:val="ru-RU"/>
        </w:rPr>
        <w:t xml:space="preserve"> </w:t>
      </w:r>
      <w:r w:rsidR="001F5B13">
        <w:rPr>
          <w:lang w:val="ru-RU"/>
        </w:rPr>
        <w:t>представляет большие трудности</w:t>
      </w:r>
      <w:r w:rsidR="00632FAC" w:rsidRPr="00632FAC">
        <w:rPr>
          <w:lang w:val="ru-RU"/>
        </w:rPr>
        <w:t>, поскольку в патентной формуле</w:t>
      </w:r>
      <w:r w:rsidR="00632FAC">
        <w:rPr>
          <w:lang w:val="ru-RU"/>
        </w:rPr>
        <w:t xml:space="preserve"> обычно нет</w:t>
      </w:r>
      <w:r w:rsidR="00632FAC" w:rsidRPr="00632FAC">
        <w:rPr>
          <w:lang w:val="ru-RU"/>
        </w:rPr>
        <w:t xml:space="preserve"> явного упоминания активного </w:t>
      </w:r>
      <w:r w:rsidR="00632FAC">
        <w:rPr>
          <w:lang w:val="ru-RU"/>
        </w:rPr>
        <w:t>вещества</w:t>
      </w:r>
      <w:r w:rsidR="00632FAC" w:rsidRPr="00632FAC">
        <w:rPr>
          <w:lang w:val="ru-RU"/>
        </w:rPr>
        <w:t>, содержащегося в лекарстве</w:t>
      </w:r>
      <w:r w:rsidR="00632FAC">
        <w:rPr>
          <w:lang w:val="ru-RU"/>
        </w:rPr>
        <w:t xml:space="preserve">нном препарате.  </w:t>
      </w:r>
    </w:p>
    <w:p w:rsidR="00632FAC" w:rsidRPr="00632FAC" w:rsidRDefault="00632FAC" w:rsidP="00F0369F">
      <w:pPr>
        <w:rPr>
          <w:lang w:val="ru-RU"/>
        </w:rPr>
      </w:pPr>
    </w:p>
    <w:p w:rsidR="00F0369F" w:rsidRPr="001F5B13" w:rsidRDefault="00D26B6F" w:rsidP="00F0369F">
      <w:pPr>
        <w:rPr>
          <w:lang w:val="ru-RU"/>
        </w:rPr>
      </w:pPr>
      <w:r>
        <w:rPr>
          <w:lang w:val="ru-RU"/>
        </w:rPr>
        <w:t xml:space="preserve">Мы </w:t>
      </w:r>
      <w:r w:rsidR="00FE13F3">
        <w:rPr>
          <w:lang w:val="ru-RU"/>
        </w:rPr>
        <w:t>реш</w:t>
      </w:r>
      <w:r>
        <w:rPr>
          <w:lang w:val="ru-RU"/>
        </w:rPr>
        <w:t>а</w:t>
      </w:r>
      <w:r w:rsidR="00FE13F3">
        <w:rPr>
          <w:lang w:val="ru-RU"/>
        </w:rPr>
        <w:t>е</w:t>
      </w:r>
      <w:r>
        <w:rPr>
          <w:lang w:val="ru-RU"/>
        </w:rPr>
        <w:t>м</w:t>
      </w:r>
      <w:r w:rsidR="00FE13F3">
        <w:rPr>
          <w:lang w:val="ru-RU"/>
        </w:rPr>
        <w:t xml:space="preserve"> эт</w:t>
      </w:r>
      <w:r>
        <w:rPr>
          <w:lang w:val="ru-RU"/>
        </w:rPr>
        <w:t xml:space="preserve">у </w:t>
      </w:r>
      <w:r w:rsidR="00FE13F3">
        <w:rPr>
          <w:lang w:val="ru-RU"/>
        </w:rPr>
        <w:t>задач</w:t>
      </w:r>
      <w:r>
        <w:rPr>
          <w:lang w:val="ru-RU"/>
        </w:rPr>
        <w:t>у, используя три элемента</w:t>
      </w:r>
      <w:r w:rsidR="00FE13F3">
        <w:rPr>
          <w:lang w:val="ru-RU"/>
        </w:rPr>
        <w:t>.</w:t>
      </w:r>
      <w:r w:rsidR="00F0369F" w:rsidRPr="00FE13F3">
        <w:rPr>
          <w:lang w:val="ru-RU"/>
        </w:rPr>
        <w:t xml:space="preserve"> </w:t>
      </w:r>
      <w:r w:rsidR="00FE13F3">
        <w:rPr>
          <w:lang w:val="ru-RU"/>
        </w:rPr>
        <w:t xml:space="preserve"> </w:t>
      </w:r>
      <w:r w:rsidR="00327E36" w:rsidRPr="00327E36">
        <w:rPr>
          <w:lang w:val="ru-RU"/>
        </w:rPr>
        <w:t xml:space="preserve">Во-первых, </w:t>
      </w:r>
      <w:r w:rsidR="00327E36">
        <w:rPr>
          <w:lang w:val="ru-RU"/>
        </w:rPr>
        <w:t>с помощью «</w:t>
      </w:r>
      <w:r w:rsidR="00327E36" w:rsidRPr="00327E36">
        <w:rPr>
          <w:lang w:val="ru-RU"/>
        </w:rPr>
        <w:t>Оранжев</w:t>
      </w:r>
      <w:r w:rsidR="00327E36">
        <w:rPr>
          <w:lang w:val="ru-RU"/>
        </w:rPr>
        <w:t>ой</w:t>
      </w:r>
      <w:r w:rsidR="00327E36" w:rsidRPr="00327E36">
        <w:rPr>
          <w:lang w:val="ru-RU"/>
        </w:rPr>
        <w:t xml:space="preserve"> книг</w:t>
      </w:r>
      <w:r w:rsidR="00327E36">
        <w:rPr>
          <w:lang w:val="ru-RU"/>
        </w:rPr>
        <w:t>и»</w:t>
      </w:r>
      <w:r w:rsidR="00327E36" w:rsidRPr="00327E36">
        <w:rPr>
          <w:lang w:val="ru-RU"/>
        </w:rPr>
        <w:t xml:space="preserve"> Управления США по </w:t>
      </w:r>
      <w:r w:rsidR="00327E36">
        <w:rPr>
          <w:lang w:val="ru-RU"/>
        </w:rPr>
        <w:t>санитарному надзору за качеством</w:t>
      </w:r>
      <w:r w:rsidR="00327E36" w:rsidRPr="00327E36">
        <w:rPr>
          <w:lang w:val="ru-RU"/>
        </w:rPr>
        <w:t xml:space="preserve"> </w:t>
      </w:r>
      <w:r w:rsidR="00327E36">
        <w:rPr>
          <w:lang w:val="ru-RU"/>
        </w:rPr>
        <w:t xml:space="preserve">пищевых </w:t>
      </w:r>
      <w:r w:rsidR="00327E36" w:rsidRPr="00327E36">
        <w:rPr>
          <w:lang w:val="ru-RU"/>
        </w:rPr>
        <w:t xml:space="preserve">продуктов и </w:t>
      </w:r>
      <w:r w:rsidR="00327E36">
        <w:rPr>
          <w:lang w:val="ru-RU"/>
        </w:rPr>
        <w:t>медикаментов</w:t>
      </w:r>
      <w:r w:rsidR="00327E36" w:rsidRPr="00327E36">
        <w:rPr>
          <w:lang w:val="ru-RU"/>
        </w:rPr>
        <w:t xml:space="preserve"> (USFDA) </w:t>
      </w:r>
      <w:r w:rsidR="00E713F8">
        <w:rPr>
          <w:lang w:val="ru-RU"/>
        </w:rPr>
        <w:t xml:space="preserve">мы </w:t>
      </w:r>
      <w:r w:rsidR="001C5C4A">
        <w:rPr>
          <w:lang w:val="ru-RU"/>
        </w:rPr>
        <w:t xml:space="preserve">определяем </w:t>
      </w:r>
      <w:r w:rsidR="00AB75AE">
        <w:rPr>
          <w:lang w:val="ru-RU"/>
        </w:rPr>
        <w:t xml:space="preserve">существующие </w:t>
      </w:r>
      <w:r w:rsidR="00327E36" w:rsidRPr="00327E36">
        <w:rPr>
          <w:lang w:val="ru-RU"/>
        </w:rPr>
        <w:t>американски</w:t>
      </w:r>
      <w:r w:rsidR="00327E36">
        <w:rPr>
          <w:lang w:val="ru-RU"/>
        </w:rPr>
        <w:t>е</w:t>
      </w:r>
      <w:r w:rsidR="00327E36" w:rsidRPr="00327E36">
        <w:rPr>
          <w:lang w:val="ru-RU"/>
        </w:rPr>
        <w:t xml:space="preserve"> патент</w:t>
      </w:r>
      <w:r w:rsidR="00327E36">
        <w:rPr>
          <w:lang w:val="ru-RU"/>
        </w:rPr>
        <w:t>ы</w:t>
      </w:r>
      <w:r w:rsidR="00327E36" w:rsidRPr="00327E36">
        <w:rPr>
          <w:lang w:val="ru-RU"/>
        </w:rPr>
        <w:t xml:space="preserve"> на составы, зарегистрированные в Чили</w:t>
      </w:r>
      <w:r w:rsidR="00327E36">
        <w:rPr>
          <w:lang w:val="ru-RU"/>
        </w:rPr>
        <w:t xml:space="preserve">.  </w:t>
      </w:r>
      <w:r w:rsidR="00327E36" w:rsidRPr="00327E36">
        <w:rPr>
          <w:lang w:val="ru-RU"/>
        </w:rPr>
        <w:t xml:space="preserve">Затем </w:t>
      </w:r>
      <w:r>
        <w:rPr>
          <w:lang w:val="ru-RU"/>
        </w:rPr>
        <w:t>формир</w:t>
      </w:r>
      <w:r w:rsidR="00AB75AE">
        <w:rPr>
          <w:lang w:val="ru-RU"/>
        </w:rPr>
        <w:t>уем</w:t>
      </w:r>
      <w:r w:rsidR="001F5B13">
        <w:rPr>
          <w:lang w:val="ru-RU"/>
        </w:rPr>
        <w:t xml:space="preserve"> </w:t>
      </w:r>
      <w:r w:rsidR="00327E36" w:rsidRPr="00327E36">
        <w:rPr>
          <w:lang w:val="ru-RU"/>
        </w:rPr>
        <w:t>семейства патентов-аналогов</w:t>
      </w:r>
      <w:r w:rsidR="00E713F8">
        <w:rPr>
          <w:lang w:val="ru-RU"/>
        </w:rPr>
        <w:t xml:space="preserve"> </w:t>
      </w:r>
      <w:r w:rsidR="003D6970">
        <w:rPr>
          <w:lang w:val="ru-RU"/>
        </w:rPr>
        <w:t>для</w:t>
      </w:r>
      <w:r w:rsidR="00327E36" w:rsidRPr="00327E36">
        <w:rPr>
          <w:lang w:val="ru-RU"/>
        </w:rPr>
        <w:t xml:space="preserve"> </w:t>
      </w:r>
      <w:r w:rsidR="003D6970">
        <w:rPr>
          <w:lang w:val="ru-RU"/>
        </w:rPr>
        <w:t xml:space="preserve">указанных </w:t>
      </w:r>
      <w:r w:rsidR="00327E36" w:rsidRPr="00327E36">
        <w:rPr>
          <w:lang w:val="ru-RU"/>
        </w:rPr>
        <w:t>патентов и провер</w:t>
      </w:r>
      <w:r w:rsidR="00AB75AE">
        <w:rPr>
          <w:lang w:val="ru-RU"/>
        </w:rPr>
        <w:t>яем</w:t>
      </w:r>
      <w:r w:rsidR="00327E36" w:rsidRPr="00327E36">
        <w:rPr>
          <w:lang w:val="ru-RU"/>
        </w:rPr>
        <w:t xml:space="preserve">, </w:t>
      </w:r>
      <w:r>
        <w:rPr>
          <w:lang w:val="ru-RU"/>
        </w:rPr>
        <w:t xml:space="preserve">существуют </w:t>
      </w:r>
      <w:r w:rsidR="00327E36" w:rsidRPr="00327E36">
        <w:rPr>
          <w:lang w:val="ru-RU"/>
        </w:rPr>
        <w:t xml:space="preserve">ли </w:t>
      </w:r>
      <w:r>
        <w:rPr>
          <w:lang w:val="ru-RU"/>
        </w:rPr>
        <w:t xml:space="preserve">их </w:t>
      </w:r>
      <w:r w:rsidR="00327E36" w:rsidRPr="00327E36">
        <w:rPr>
          <w:lang w:val="ru-RU"/>
        </w:rPr>
        <w:t>чилийские эквиваленты</w:t>
      </w:r>
      <w:r>
        <w:rPr>
          <w:lang w:val="ru-RU"/>
        </w:rPr>
        <w:t xml:space="preserve"> </w:t>
      </w:r>
      <w:r w:rsidR="00F0369F" w:rsidRPr="00D26B6F">
        <w:rPr>
          <w:lang w:val="ru-RU"/>
        </w:rPr>
        <w:t>(</w:t>
      </w:r>
      <w:r>
        <w:rPr>
          <w:lang w:val="ru-RU"/>
        </w:rPr>
        <w:t>независимо от того, выдан ли соответствующий патент в Чили</w:t>
      </w:r>
      <w:r w:rsidR="003D6970">
        <w:rPr>
          <w:lang w:val="ru-RU"/>
        </w:rPr>
        <w:t xml:space="preserve"> или нет</w:t>
      </w:r>
      <w:r w:rsidR="00F0369F" w:rsidRPr="00D26B6F">
        <w:rPr>
          <w:lang w:val="ru-RU"/>
        </w:rPr>
        <w:t xml:space="preserve">). </w:t>
      </w:r>
      <w:r>
        <w:rPr>
          <w:lang w:val="ru-RU"/>
        </w:rPr>
        <w:t xml:space="preserve"> </w:t>
      </w:r>
      <w:r w:rsidR="00AB75AE">
        <w:rPr>
          <w:lang w:val="ru-RU"/>
        </w:rPr>
        <w:t>Мы также проводим а</w:t>
      </w:r>
      <w:r>
        <w:rPr>
          <w:lang w:val="ru-RU"/>
        </w:rPr>
        <w:t>налогичн</w:t>
      </w:r>
      <w:r w:rsidR="00AB75AE">
        <w:rPr>
          <w:lang w:val="ru-RU"/>
        </w:rPr>
        <w:t>ую</w:t>
      </w:r>
      <w:r>
        <w:rPr>
          <w:lang w:val="ru-RU"/>
        </w:rPr>
        <w:t xml:space="preserve"> </w:t>
      </w:r>
      <w:r w:rsidRPr="00D26B6F">
        <w:rPr>
          <w:lang w:val="ru-RU"/>
        </w:rPr>
        <w:t>работ</w:t>
      </w:r>
      <w:r w:rsidR="00AB75AE">
        <w:rPr>
          <w:lang w:val="ru-RU"/>
        </w:rPr>
        <w:t>у</w:t>
      </w:r>
      <w:r>
        <w:rPr>
          <w:lang w:val="ru-RU"/>
        </w:rPr>
        <w:t xml:space="preserve"> с помощью </w:t>
      </w:r>
      <w:r w:rsidRPr="00D26B6F">
        <w:rPr>
          <w:lang w:val="ru-RU"/>
        </w:rPr>
        <w:t>индекс</w:t>
      </w:r>
      <w:r>
        <w:rPr>
          <w:lang w:val="ru-RU"/>
        </w:rPr>
        <w:t>а</w:t>
      </w:r>
      <w:r w:rsidRPr="00D26B6F">
        <w:rPr>
          <w:lang w:val="ru-RU"/>
        </w:rPr>
        <w:t xml:space="preserve"> </w:t>
      </w:r>
      <w:r>
        <w:rPr>
          <w:lang w:val="ru-RU"/>
        </w:rPr>
        <w:t>«</w:t>
      </w:r>
      <w:r w:rsidRPr="00D26B6F">
        <w:rPr>
          <w:lang w:val="ru-RU"/>
        </w:rPr>
        <w:t>Мерк</w:t>
      </w:r>
      <w:r>
        <w:rPr>
          <w:lang w:val="ru-RU"/>
        </w:rPr>
        <w:t>»</w:t>
      </w:r>
      <w:r w:rsidRPr="00D26B6F">
        <w:rPr>
          <w:lang w:val="ru-RU"/>
        </w:rPr>
        <w:t xml:space="preserve">, который </w:t>
      </w:r>
      <w:r>
        <w:rPr>
          <w:lang w:val="ru-RU"/>
        </w:rPr>
        <w:t xml:space="preserve">предоставляет </w:t>
      </w:r>
      <w:r w:rsidRPr="00D26B6F">
        <w:rPr>
          <w:lang w:val="ru-RU"/>
        </w:rPr>
        <w:t>информацию о</w:t>
      </w:r>
      <w:r>
        <w:rPr>
          <w:lang w:val="ru-RU"/>
        </w:rPr>
        <w:t>бо всех мировых</w:t>
      </w:r>
      <w:r w:rsidRPr="00D26B6F">
        <w:rPr>
          <w:lang w:val="ru-RU"/>
        </w:rPr>
        <w:t xml:space="preserve"> патентах</w:t>
      </w:r>
      <w:r>
        <w:rPr>
          <w:lang w:val="ru-RU"/>
        </w:rPr>
        <w:t xml:space="preserve">.  </w:t>
      </w:r>
      <w:r w:rsidRPr="00D26B6F">
        <w:rPr>
          <w:lang w:val="ru-RU"/>
        </w:rPr>
        <w:t xml:space="preserve">Во-вторых, </w:t>
      </w:r>
      <w:r w:rsidR="001F5B13">
        <w:rPr>
          <w:lang w:val="ru-RU"/>
        </w:rPr>
        <w:t xml:space="preserve">мы </w:t>
      </w:r>
      <w:r w:rsidRPr="00D26B6F">
        <w:rPr>
          <w:lang w:val="ru-RU"/>
        </w:rPr>
        <w:t>использ</w:t>
      </w:r>
      <w:r w:rsidR="00AB75AE">
        <w:rPr>
          <w:lang w:val="ru-RU"/>
        </w:rPr>
        <w:t>уем</w:t>
      </w:r>
      <w:r w:rsidR="001F5B13">
        <w:rPr>
          <w:lang w:val="ru-RU"/>
        </w:rPr>
        <w:t xml:space="preserve"> </w:t>
      </w:r>
      <w:r w:rsidR="00AB75AE">
        <w:rPr>
          <w:lang w:val="ru-RU"/>
        </w:rPr>
        <w:t xml:space="preserve">банк </w:t>
      </w:r>
      <w:r w:rsidRPr="00D26B6F">
        <w:rPr>
          <w:lang w:val="ru-RU"/>
        </w:rPr>
        <w:t>данных Ведомств</w:t>
      </w:r>
      <w:r>
        <w:rPr>
          <w:lang w:val="ru-RU"/>
        </w:rPr>
        <w:t>а</w:t>
      </w:r>
      <w:r w:rsidRPr="00D26B6F">
        <w:rPr>
          <w:lang w:val="ru-RU"/>
        </w:rPr>
        <w:t xml:space="preserve"> интеллектуальной собственности </w:t>
      </w:r>
      <w:r>
        <w:rPr>
          <w:lang w:val="ru-RU"/>
        </w:rPr>
        <w:t xml:space="preserve">Чили </w:t>
      </w:r>
      <w:r w:rsidRPr="00D26B6F">
        <w:rPr>
          <w:lang w:val="ru-RU"/>
        </w:rPr>
        <w:t xml:space="preserve">(INAPI), в котором </w:t>
      </w:r>
      <w:r w:rsidR="001F5B13">
        <w:rPr>
          <w:lang w:val="ru-RU"/>
        </w:rPr>
        <w:t xml:space="preserve">содержится сопоставительная информация (фармацевтический состав – патент) по </w:t>
      </w:r>
      <w:r w:rsidRPr="00D26B6F">
        <w:rPr>
          <w:lang w:val="ru-RU"/>
        </w:rPr>
        <w:t>все</w:t>
      </w:r>
      <w:r w:rsidR="001F5B13">
        <w:rPr>
          <w:lang w:val="ru-RU"/>
        </w:rPr>
        <w:t>м</w:t>
      </w:r>
      <w:r w:rsidRPr="00D26B6F">
        <w:rPr>
          <w:lang w:val="ru-RU"/>
        </w:rPr>
        <w:t xml:space="preserve"> новы</w:t>
      </w:r>
      <w:r w:rsidR="001F5B13">
        <w:rPr>
          <w:lang w:val="ru-RU"/>
        </w:rPr>
        <w:t>м</w:t>
      </w:r>
      <w:r w:rsidRPr="00D26B6F">
        <w:rPr>
          <w:lang w:val="ru-RU"/>
        </w:rPr>
        <w:t xml:space="preserve"> состав</w:t>
      </w:r>
      <w:r w:rsidR="001F5B13">
        <w:rPr>
          <w:lang w:val="ru-RU"/>
        </w:rPr>
        <w:t>ам</w:t>
      </w:r>
      <w:r w:rsidRPr="00D26B6F">
        <w:rPr>
          <w:lang w:val="ru-RU"/>
        </w:rPr>
        <w:t>, зарегистрированны</w:t>
      </w:r>
      <w:r w:rsidR="001F5B13">
        <w:rPr>
          <w:lang w:val="ru-RU"/>
        </w:rPr>
        <w:t>м</w:t>
      </w:r>
      <w:r w:rsidRPr="00D26B6F">
        <w:rPr>
          <w:lang w:val="ru-RU"/>
        </w:rPr>
        <w:t xml:space="preserve"> </w:t>
      </w:r>
      <w:r w:rsidR="001F5B13">
        <w:rPr>
          <w:lang w:val="ru-RU"/>
        </w:rPr>
        <w:t xml:space="preserve">в Чили </w:t>
      </w:r>
      <w:r w:rsidRPr="00D26B6F">
        <w:rPr>
          <w:lang w:val="ru-RU"/>
        </w:rPr>
        <w:t>с 2005 по 2010</w:t>
      </w:r>
      <w:r w:rsidR="001F5B13">
        <w:rPr>
          <w:lang w:val="ru-RU"/>
        </w:rPr>
        <w:t> г</w:t>
      </w:r>
      <w:r w:rsidRPr="00D26B6F">
        <w:rPr>
          <w:lang w:val="ru-RU"/>
        </w:rPr>
        <w:t>г.</w:t>
      </w:r>
      <w:r w:rsidR="001F5B13">
        <w:rPr>
          <w:lang w:val="ru-RU"/>
        </w:rPr>
        <w:t xml:space="preserve"> </w:t>
      </w:r>
      <w:r w:rsidRPr="00D26B6F">
        <w:rPr>
          <w:lang w:val="ru-RU"/>
        </w:rPr>
        <w:t xml:space="preserve"> </w:t>
      </w:r>
      <w:r w:rsidR="001F5B13">
        <w:rPr>
          <w:lang w:val="ru-RU"/>
        </w:rPr>
        <w:t>И наконец</w:t>
      </w:r>
      <w:r w:rsidR="001F5B13" w:rsidRPr="001F5B13">
        <w:rPr>
          <w:lang w:val="ru-RU"/>
        </w:rPr>
        <w:t xml:space="preserve">, мы </w:t>
      </w:r>
      <w:r w:rsidR="001F5B13">
        <w:rPr>
          <w:lang w:val="ru-RU"/>
        </w:rPr>
        <w:t>обра</w:t>
      </w:r>
      <w:r w:rsidR="00AB75AE">
        <w:rPr>
          <w:lang w:val="ru-RU"/>
        </w:rPr>
        <w:t>щаемся за помощью к</w:t>
      </w:r>
      <w:r w:rsidR="001F5B13">
        <w:rPr>
          <w:lang w:val="ru-RU"/>
        </w:rPr>
        <w:t xml:space="preserve"> </w:t>
      </w:r>
      <w:r w:rsidR="001F5B13" w:rsidRPr="001F5B13">
        <w:rPr>
          <w:lang w:val="ru-RU"/>
        </w:rPr>
        <w:t>эксперт</w:t>
      </w:r>
      <w:r w:rsidR="001F5B13">
        <w:rPr>
          <w:lang w:val="ru-RU"/>
        </w:rPr>
        <w:t>ам</w:t>
      </w:r>
      <w:r w:rsidR="001F5B13" w:rsidRPr="001F5B13">
        <w:rPr>
          <w:lang w:val="ru-RU"/>
        </w:rPr>
        <w:t xml:space="preserve"> по фармацевтическим патентам в Чили</w:t>
      </w:r>
      <w:r w:rsidR="001F5B13">
        <w:rPr>
          <w:lang w:val="ru-RU"/>
        </w:rPr>
        <w:t xml:space="preserve"> </w:t>
      </w:r>
      <w:r w:rsidR="00AB75AE">
        <w:rPr>
          <w:lang w:val="ru-RU"/>
        </w:rPr>
        <w:t xml:space="preserve">для установления непосредственной взаимосвязи между чилийскими </w:t>
      </w:r>
      <w:r w:rsidR="001F5B13">
        <w:rPr>
          <w:lang w:val="ru-RU"/>
        </w:rPr>
        <w:t>патент</w:t>
      </w:r>
      <w:r w:rsidR="00AB75AE">
        <w:rPr>
          <w:lang w:val="ru-RU"/>
        </w:rPr>
        <w:t>ами, для которых нам не удалось найти пару,</w:t>
      </w:r>
      <w:r w:rsidR="001F5B13">
        <w:rPr>
          <w:lang w:val="ru-RU"/>
        </w:rPr>
        <w:t xml:space="preserve"> </w:t>
      </w:r>
      <w:r w:rsidR="00AB75AE">
        <w:rPr>
          <w:lang w:val="ru-RU"/>
        </w:rPr>
        <w:t>и</w:t>
      </w:r>
      <w:r w:rsidR="003D6970">
        <w:rPr>
          <w:lang w:val="ru-RU"/>
        </w:rPr>
        <w:t xml:space="preserve"> </w:t>
      </w:r>
      <w:r w:rsidR="00AB75AE">
        <w:rPr>
          <w:lang w:val="ru-RU"/>
        </w:rPr>
        <w:t xml:space="preserve">всеми </w:t>
      </w:r>
      <w:r w:rsidR="001F5B13" w:rsidRPr="001F5B13">
        <w:rPr>
          <w:lang w:val="ru-RU"/>
        </w:rPr>
        <w:t>лекарств</w:t>
      </w:r>
      <w:r w:rsidR="001F5B13">
        <w:rPr>
          <w:lang w:val="ru-RU"/>
        </w:rPr>
        <w:t>енны</w:t>
      </w:r>
      <w:r w:rsidR="00AB75AE">
        <w:rPr>
          <w:lang w:val="ru-RU"/>
        </w:rPr>
        <w:t>ми</w:t>
      </w:r>
      <w:r w:rsidR="001F5B13">
        <w:rPr>
          <w:lang w:val="ru-RU"/>
        </w:rPr>
        <w:t xml:space="preserve"> средств</w:t>
      </w:r>
      <w:r w:rsidR="00AB75AE">
        <w:rPr>
          <w:lang w:val="ru-RU"/>
        </w:rPr>
        <w:t>ами</w:t>
      </w:r>
      <w:r w:rsidR="001F5B13" w:rsidRPr="001F5B13">
        <w:rPr>
          <w:lang w:val="ru-RU"/>
        </w:rPr>
        <w:t>, зарегистрированны</w:t>
      </w:r>
      <w:r w:rsidR="00AB75AE">
        <w:rPr>
          <w:lang w:val="ru-RU"/>
        </w:rPr>
        <w:t>ми</w:t>
      </w:r>
      <w:r w:rsidR="001F5B13">
        <w:rPr>
          <w:lang w:val="ru-RU"/>
        </w:rPr>
        <w:t xml:space="preserve"> </w:t>
      </w:r>
      <w:r w:rsidR="001F5B13" w:rsidRPr="001F5B13">
        <w:rPr>
          <w:lang w:val="ru-RU"/>
        </w:rPr>
        <w:t xml:space="preserve">в </w:t>
      </w:r>
      <w:r w:rsidR="003D6970">
        <w:rPr>
          <w:lang w:val="ru-RU"/>
        </w:rPr>
        <w:t xml:space="preserve">национальных </w:t>
      </w:r>
      <w:r w:rsidR="001F5B13" w:rsidRPr="001F5B13">
        <w:rPr>
          <w:lang w:val="ru-RU"/>
        </w:rPr>
        <w:t>органах здравоохранения</w:t>
      </w:r>
      <w:r w:rsidR="001F5B13">
        <w:rPr>
          <w:lang w:val="ru-RU"/>
        </w:rPr>
        <w:t>.</w:t>
      </w:r>
      <w:r w:rsidR="00F0369F" w:rsidRPr="001F5B13">
        <w:rPr>
          <w:lang w:val="ru-RU"/>
        </w:rPr>
        <w:t xml:space="preserve"> </w:t>
      </w:r>
    </w:p>
    <w:p w:rsidR="00F0369F" w:rsidRPr="001F5B13" w:rsidRDefault="00F0369F" w:rsidP="00F0369F">
      <w:pPr>
        <w:rPr>
          <w:lang w:val="ru-RU"/>
        </w:rPr>
      </w:pPr>
    </w:p>
    <w:p w:rsidR="00F0369F" w:rsidRPr="00236C57" w:rsidRDefault="00A24489" w:rsidP="00F0369F">
      <w:pPr>
        <w:rPr>
          <w:lang w:val="ru-RU"/>
        </w:rPr>
      </w:pPr>
      <w:r>
        <w:rPr>
          <w:lang w:val="ru-RU"/>
        </w:rPr>
        <w:t xml:space="preserve">Учитывая, что </w:t>
      </w:r>
      <w:r w:rsidRPr="00A24489">
        <w:rPr>
          <w:lang w:val="ru-RU"/>
        </w:rPr>
        <w:t>конкурентные преимущества</w:t>
      </w:r>
      <w:r>
        <w:rPr>
          <w:lang w:val="ru-RU"/>
        </w:rPr>
        <w:t xml:space="preserve"> компаний могут быть обусловлены</w:t>
      </w:r>
      <w:r w:rsidRPr="00A24489">
        <w:rPr>
          <w:lang w:val="ru-RU"/>
        </w:rPr>
        <w:t xml:space="preserve"> узнава</w:t>
      </w:r>
      <w:r>
        <w:rPr>
          <w:lang w:val="ru-RU"/>
        </w:rPr>
        <w:t>емостью бренда</w:t>
      </w:r>
      <w:r w:rsidRPr="00A24489">
        <w:rPr>
          <w:lang w:val="ru-RU"/>
        </w:rPr>
        <w:t xml:space="preserve">, мы также сопоставляем данные </w:t>
      </w:r>
      <w:r>
        <w:rPr>
          <w:lang w:val="ru-RU"/>
        </w:rPr>
        <w:t>об</w:t>
      </w:r>
      <w:r w:rsidRPr="00A24489">
        <w:rPr>
          <w:lang w:val="ru-RU"/>
        </w:rPr>
        <w:t xml:space="preserve"> уровне фармацевтической продукции с данными о товарных знаках</w:t>
      </w:r>
      <w:r>
        <w:rPr>
          <w:lang w:val="ru-RU"/>
        </w:rPr>
        <w:t>.  С</w:t>
      </w:r>
      <w:r w:rsidRPr="00A24489">
        <w:rPr>
          <w:lang w:val="ru-RU"/>
        </w:rPr>
        <w:t>опостав</w:t>
      </w:r>
      <w:r w:rsidR="00236C57">
        <w:rPr>
          <w:lang w:val="ru-RU"/>
        </w:rPr>
        <w:t xml:space="preserve">ить </w:t>
      </w:r>
      <w:r w:rsidRPr="00A24489">
        <w:rPr>
          <w:lang w:val="ru-RU"/>
        </w:rPr>
        <w:t>лекарств</w:t>
      </w:r>
      <w:r>
        <w:rPr>
          <w:lang w:val="ru-RU"/>
        </w:rPr>
        <w:t>енны</w:t>
      </w:r>
      <w:r w:rsidR="00236C57">
        <w:rPr>
          <w:lang w:val="ru-RU"/>
        </w:rPr>
        <w:t>е</w:t>
      </w:r>
      <w:r>
        <w:rPr>
          <w:lang w:val="ru-RU"/>
        </w:rPr>
        <w:t xml:space="preserve"> средств</w:t>
      </w:r>
      <w:r w:rsidR="00236C57">
        <w:rPr>
          <w:lang w:val="ru-RU"/>
        </w:rPr>
        <w:t>а</w:t>
      </w:r>
      <w:r>
        <w:rPr>
          <w:lang w:val="ru-RU"/>
        </w:rPr>
        <w:t xml:space="preserve"> </w:t>
      </w:r>
      <w:r w:rsidR="00326907">
        <w:rPr>
          <w:lang w:val="ru-RU"/>
        </w:rPr>
        <w:t>с</w:t>
      </w:r>
      <w:r>
        <w:rPr>
          <w:lang w:val="ru-RU"/>
        </w:rPr>
        <w:t xml:space="preserve"> товарны</w:t>
      </w:r>
      <w:r w:rsidR="00326907">
        <w:rPr>
          <w:lang w:val="ru-RU"/>
        </w:rPr>
        <w:t>ми</w:t>
      </w:r>
      <w:r>
        <w:rPr>
          <w:lang w:val="ru-RU"/>
        </w:rPr>
        <w:t xml:space="preserve"> знак</w:t>
      </w:r>
      <w:r w:rsidR="00326907">
        <w:rPr>
          <w:lang w:val="ru-RU"/>
        </w:rPr>
        <w:t>ам</w:t>
      </w:r>
      <w:r w:rsidR="00236C57">
        <w:rPr>
          <w:lang w:val="ru-RU"/>
        </w:rPr>
        <w:t>и</w:t>
      </w:r>
      <w:r>
        <w:rPr>
          <w:lang w:val="ru-RU"/>
        </w:rPr>
        <w:t xml:space="preserve"> </w:t>
      </w:r>
      <w:r w:rsidRPr="00A24489">
        <w:rPr>
          <w:lang w:val="ru-RU"/>
        </w:rPr>
        <w:t>п</w:t>
      </w:r>
      <w:r>
        <w:rPr>
          <w:lang w:val="ru-RU"/>
        </w:rPr>
        <w:t xml:space="preserve">роще, чем </w:t>
      </w:r>
      <w:r w:rsidR="00326907">
        <w:rPr>
          <w:lang w:val="ru-RU"/>
        </w:rPr>
        <w:t xml:space="preserve">с </w:t>
      </w:r>
      <w:r w:rsidRPr="00A24489">
        <w:rPr>
          <w:lang w:val="ru-RU"/>
        </w:rPr>
        <w:t>патент</w:t>
      </w:r>
      <w:r w:rsidR="00326907">
        <w:rPr>
          <w:lang w:val="ru-RU"/>
        </w:rPr>
        <w:t>ами</w:t>
      </w:r>
      <w:r>
        <w:rPr>
          <w:lang w:val="ru-RU"/>
        </w:rPr>
        <w:t xml:space="preserve">.  </w:t>
      </w:r>
      <w:r w:rsidR="009265F4">
        <w:rPr>
          <w:lang w:val="ru-RU"/>
        </w:rPr>
        <w:t>В</w:t>
      </w:r>
      <w:r w:rsidR="009265F4" w:rsidRPr="009265F4">
        <w:rPr>
          <w:lang w:val="ru-RU"/>
        </w:rPr>
        <w:t xml:space="preserve"> </w:t>
      </w:r>
      <w:r w:rsidR="009265F4">
        <w:rPr>
          <w:lang w:val="ru-RU"/>
        </w:rPr>
        <w:t>базе</w:t>
      </w:r>
      <w:r w:rsidR="009265F4" w:rsidRPr="009265F4">
        <w:rPr>
          <w:lang w:val="ru-RU"/>
        </w:rPr>
        <w:t xml:space="preserve"> </w:t>
      </w:r>
      <w:r w:rsidR="009265F4">
        <w:rPr>
          <w:lang w:val="ru-RU"/>
        </w:rPr>
        <w:t>данных о товарных знаках все знаки классифицированы по сфере применения, например лекарственные препараты, здравоохранение и т.д.  В описаниях</w:t>
      </w:r>
      <w:r w:rsidR="009265F4" w:rsidRPr="009265F4">
        <w:rPr>
          <w:lang w:val="ru-RU"/>
        </w:rPr>
        <w:t xml:space="preserve"> </w:t>
      </w:r>
      <w:r w:rsidR="009265F4">
        <w:rPr>
          <w:lang w:val="ru-RU"/>
        </w:rPr>
        <w:t xml:space="preserve">товаров </w:t>
      </w:r>
      <w:r w:rsidR="009265F4" w:rsidRPr="009265F4">
        <w:rPr>
          <w:lang w:val="ru-RU"/>
        </w:rPr>
        <w:t>фармацевтическо</w:t>
      </w:r>
      <w:r w:rsidR="009265F4">
        <w:rPr>
          <w:lang w:val="ru-RU"/>
        </w:rPr>
        <w:t xml:space="preserve">го назначения отражены </w:t>
      </w:r>
      <w:r w:rsidR="009265F4" w:rsidRPr="009265F4">
        <w:rPr>
          <w:lang w:val="ru-RU"/>
        </w:rPr>
        <w:t>названия, которы</w:t>
      </w:r>
      <w:r w:rsidR="00236C57">
        <w:rPr>
          <w:lang w:val="ru-RU"/>
        </w:rPr>
        <w:t xml:space="preserve">е используются </w:t>
      </w:r>
      <w:r w:rsidR="00326907">
        <w:rPr>
          <w:lang w:val="ru-RU"/>
        </w:rPr>
        <w:t xml:space="preserve">при </w:t>
      </w:r>
      <w:r w:rsidR="00236C57">
        <w:rPr>
          <w:lang w:val="ru-RU"/>
        </w:rPr>
        <w:t>выпуск</w:t>
      </w:r>
      <w:r w:rsidR="00326907">
        <w:rPr>
          <w:lang w:val="ru-RU"/>
        </w:rPr>
        <w:t>е</w:t>
      </w:r>
      <w:r w:rsidR="009265F4" w:rsidRPr="009265F4">
        <w:rPr>
          <w:lang w:val="ru-RU"/>
        </w:rPr>
        <w:t xml:space="preserve"> лекарств </w:t>
      </w:r>
      <w:r w:rsidR="00236C57">
        <w:rPr>
          <w:lang w:val="ru-RU"/>
        </w:rPr>
        <w:t>на рынок</w:t>
      </w:r>
      <w:r w:rsidR="00326907">
        <w:rPr>
          <w:lang w:val="ru-RU"/>
        </w:rPr>
        <w:t xml:space="preserve">; </w:t>
      </w:r>
      <w:r w:rsidR="00236C57">
        <w:rPr>
          <w:lang w:val="ru-RU"/>
        </w:rPr>
        <w:t xml:space="preserve"> и</w:t>
      </w:r>
      <w:r w:rsidR="00326907">
        <w:rPr>
          <w:lang w:val="ru-RU"/>
        </w:rPr>
        <w:t xml:space="preserve">менно они </w:t>
      </w:r>
      <w:r w:rsidR="00236C57">
        <w:rPr>
          <w:lang w:val="ru-RU"/>
        </w:rPr>
        <w:t>помогают нам найти</w:t>
      </w:r>
      <w:r w:rsidR="009265F4">
        <w:rPr>
          <w:lang w:val="ru-RU"/>
        </w:rPr>
        <w:t xml:space="preserve"> </w:t>
      </w:r>
      <w:r w:rsidR="00236C57">
        <w:rPr>
          <w:lang w:val="ru-RU"/>
        </w:rPr>
        <w:t xml:space="preserve">необходимую </w:t>
      </w:r>
      <w:r w:rsidR="009265F4">
        <w:rPr>
          <w:lang w:val="ru-RU"/>
        </w:rPr>
        <w:t>информацию</w:t>
      </w:r>
      <w:r w:rsidR="009265F4" w:rsidRPr="009265F4">
        <w:rPr>
          <w:lang w:val="ru-RU"/>
        </w:rPr>
        <w:t xml:space="preserve"> в </w:t>
      </w:r>
      <w:r w:rsidR="009265F4">
        <w:rPr>
          <w:lang w:val="ru-RU"/>
        </w:rPr>
        <w:t xml:space="preserve">собственной </w:t>
      </w:r>
      <w:r w:rsidR="009265F4" w:rsidRPr="009265F4">
        <w:rPr>
          <w:lang w:val="ru-RU"/>
        </w:rPr>
        <w:t>базе данных о товарны</w:t>
      </w:r>
      <w:r w:rsidR="009265F4">
        <w:rPr>
          <w:lang w:val="ru-RU"/>
        </w:rPr>
        <w:t>х</w:t>
      </w:r>
      <w:r w:rsidR="009265F4" w:rsidRPr="009265F4">
        <w:rPr>
          <w:lang w:val="ru-RU"/>
        </w:rPr>
        <w:t xml:space="preserve"> знака</w:t>
      </w:r>
      <w:r w:rsidR="009265F4">
        <w:rPr>
          <w:lang w:val="ru-RU"/>
        </w:rPr>
        <w:t>х.</w:t>
      </w:r>
    </w:p>
    <w:p w:rsidR="00F0369F" w:rsidRPr="00236C57" w:rsidRDefault="00F0369F" w:rsidP="00F0369F">
      <w:pPr>
        <w:rPr>
          <w:lang w:val="ru-RU"/>
        </w:rPr>
      </w:pPr>
    </w:p>
    <w:p w:rsidR="00F0369F" w:rsidRPr="00236C57" w:rsidRDefault="003F148D" w:rsidP="00F0369F">
      <w:pPr>
        <w:rPr>
          <w:lang w:val="ru-RU"/>
        </w:rPr>
      </w:pPr>
      <w:r w:rsidRPr="00BF304E">
        <w:rPr>
          <w:lang w:val="ru-RU"/>
        </w:rPr>
        <w:t xml:space="preserve">Для сопоставления патентов и товарных знаков мы </w:t>
      </w:r>
      <w:r>
        <w:rPr>
          <w:lang w:val="ru-RU"/>
        </w:rPr>
        <w:t>используем</w:t>
      </w:r>
      <w:r w:rsidRPr="00BF304E">
        <w:rPr>
          <w:lang w:val="ru-RU"/>
        </w:rPr>
        <w:t xml:space="preserve"> </w:t>
      </w:r>
      <w:r w:rsidR="00326907">
        <w:rPr>
          <w:lang w:val="ru-RU"/>
        </w:rPr>
        <w:t xml:space="preserve">банк </w:t>
      </w:r>
      <w:r w:rsidRPr="00BF304E">
        <w:rPr>
          <w:lang w:val="ru-RU"/>
        </w:rPr>
        <w:t xml:space="preserve">данных, содержащий </w:t>
      </w:r>
      <w:r>
        <w:rPr>
          <w:lang w:val="ru-RU"/>
        </w:rPr>
        <w:t>информацию</w:t>
      </w:r>
      <w:r w:rsidRPr="00BF304E">
        <w:rPr>
          <w:lang w:val="ru-RU"/>
        </w:rPr>
        <w:t xml:space="preserve"> </w:t>
      </w:r>
      <w:r>
        <w:rPr>
          <w:lang w:val="ru-RU"/>
        </w:rPr>
        <w:t>обо</w:t>
      </w:r>
      <w:r w:rsidRPr="00BF304E">
        <w:rPr>
          <w:lang w:val="ru-RU"/>
        </w:rPr>
        <w:t xml:space="preserve"> </w:t>
      </w:r>
      <w:r>
        <w:rPr>
          <w:lang w:val="ru-RU"/>
        </w:rPr>
        <w:t>всех</w:t>
      </w:r>
      <w:r w:rsidRPr="00BF304E">
        <w:rPr>
          <w:lang w:val="ru-RU"/>
        </w:rPr>
        <w:t xml:space="preserve"> </w:t>
      </w:r>
      <w:r>
        <w:rPr>
          <w:lang w:val="ru-RU"/>
        </w:rPr>
        <w:t>заявках</w:t>
      </w:r>
      <w:r w:rsidRPr="00BF304E">
        <w:rPr>
          <w:lang w:val="ru-RU"/>
        </w:rPr>
        <w:t xml:space="preserve"> </w:t>
      </w:r>
      <w:r>
        <w:rPr>
          <w:lang w:val="ru-RU"/>
        </w:rPr>
        <w:t>на</w:t>
      </w:r>
      <w:r w:rsidRPr="00BF304E">
        <w:rPr>
          <w:lang w:val="ru-RU"/>
        </w:rPr>
        <w:t xml:space="preserve"> патент</w:t>
      </w:r>
      <w:r w:rsidR="00236C57">
        <w:rPr>
          <w:lang w:val="ru-RU"/>
        </w:rPr>
        <w:t>ы</w:t>
      </w:r>
      <w:r w:rsidRPr="00BF304E">
        <w:rPr>
          <w:lang w:val="ru-RU"/>
        </w:rPr>
        <w:t xml:space="preserve"> и товарн</w:t>
      </w:r>
      <w:r w:rsidR="00236C57">
        <w:rPr>
          <w:lang w:val="ru-RU"/>
        </w:rPr>
        <w:t>ые</w:t>
      </w:r>
      <w:r w:rsidRPr="00BF304E">
        <w:rPr>
          <w:lang w:val="ru-RU"/>
        </w:rPr>
        <w:t xml:space="preserve"> знак</w:t>
      </w:r>
      <w:r w:rsidR="00236C57">
        <w:rPr>
          <w:lang w:val="ru-RU"/>
        </w:rPr>
        <w:t>и</w:t>
      </w:r>
      <w:r w:rsidRPr="00BF304E">
        <w:rPr>
          <w:lang w:val="ru-RU"/>
        </w:rPr>
        <w:t xml:space="preserve">, поданных в </w:t>
      </w:r>
      <w:r w:rsidR="00BF304E">
        <w:rPr>
          <w:lang w:val="ru-RU"/>
        </w:rPr>
        <w:t>орган</w:t>
      </w:r>
      <w:r w:rsidR="00BF304E" w:rsidRPr="00BF304E">
        <w:rPr>
          <w:lang w:val="ru-RU"/>
        </w:rPr>
        <w:t xml:space="preserve"> </w:t>
      </w:r>
      <w:r w:rsidR="00BF304E">
        <w:rPr>
          <w:lang w:val="ru-RU"/>
        </w:rPr>
        <w:t>регистрации</w:t>
      </w:r>
      <w:r w:rsidR="00BF304E" w:rsidRPr="00BF304E">
        <w:rPr>
          <w:lang w:val="ru-RU"/>
        </w:rPr>
        <w:t xml:space="preserve"> </w:t>
      </w:r>
      <w:r w:rsidR="00BF304E">
        <w:rPr>
          <w:lang w:val="ru-RU"/>
        </w:rPr>
        <w:t>патентов</w:t>
      </w:r>
      <w:r w:rsidR="00BF304E" w:rsidRPr="00BF304E">
        <w:rPr>
          <w:lang w:val="ru-RU"/>
        </w:rPr>
        <w:t xml:space="preserve"> </w:t>
      </w:r>
      <w:r w:rsidR="00BF304E">
        <w:rPr>
          <w:lang w:val="ru-RU"/>
        </w:rPr>
        <w:t>Чили</w:t>
      </w:r>
      <w:r w:rsidR="00BF304E" w:rsidRPr="00BF304E">
        <w:rPr>
          <w:lang w:val="ru-RU"/>
        </w:rPr>
        <w:t xml:space="preserve"> </w:t>
      </w:r>
      <w:r w:rsidR="00BF304E">
        <w:rPr>
          <w:lang w:val="ru-RU"/>
        </w:rPr>
        <w:t>с</w:t>
      </w:r>
      <w:r w:rsidR="00BF304E" w:rsidRPr="00BF304E">
        <w:rPr>
          <w:lang w:val="ru-RU"/>
        </w:rPr>
        <w:t xml:space="preserve"> 1991 </w:t>
      </w:r>
      <w:r w:rsidR="00BF304E">
        <w:rPr>
          <w:lang w:val="ru-RU"/>
        </w:rPr>
        <w:t>по</w:t>
      </w:r>
      <w:r w:rsidR="00BF304E" w:rsidRPr="00BF304E">
        <w:rPr>
          <w:lang w:val="ru-RU"/>
        </w:rPr>
        <w:t xml:space="preserve"> 2008</w:t>
      </w:r>
      <w:r w:rsidR="00BF304E" w:rsidRPr="00BF304E">
        <w:t> </w:t>
      </w:r>
      <w:r w:rsidR="00BF304E">
        <w:rPr>
          <w:lang w:val="ru-RU"/>
        </w:rPr>
        <w:t>гг</w:t>
      </w:r>
      <w:r w:rsidR="00BF304E" w:rsidRPr="00BF304E">
        <w:rPr>
          <w:lang w:val="ru-RU"/>
        </w:rPr>
        <w:t xml:space="preserve">. </w:t>
      </w:r>
      <w:r w:rsidR="00BF304E">
        <w:rPr>
          <w:lang w:val="ru-RU"/>
        </w:rPr>
        <w:t>и</w:t>
      </w:r>
      <w:r w:rsidR="00BF304E" w:rsidRPr="00BF304E">
        <w:rPr>
          <w:lang w:val="ru-RU"/>
        </w:rPr>
        <w:t xml:space="preserve"> </w:t>
      </w:r>
      <w:r w:rsidR="00326907">
        <w:rPr>
          <w:lang w:val="ru-RU"/>
        </w:rPr>
        <w:t xml:space="preserve">затем в </w:t>
      </w:r>
      <w:r w:rsidRPr="003F148D">
        <w:t>INAPI</w:t>
      </w:r>
      <w:r w:rsidR="00326907">
        <w:rPr>
          <w:lang w:val="ru-RU"/>
        </w:rPr>
        <w:t xml:space="preserve"> (орган-преемник)</w:t>
      </w:r>
      <w:r w:rsidRPr="00BF304E">
        <w:rPr>
          <w:lang w:val="ru-RU"/>
        </w:rPr>
        <w:t xml:space="preserve"> </w:t>
      </w:r>
      <w:r w:rsidR="00BF304E">
        <w:rPr>
          <w:lang w:val="ru-RU"/>
        </w:rPr>
        <w:t>с</w:t>
      </w:r>
      <w:r w:rsidR="00BF304E" w:rsidRPr="00BF304E">
        <w:rPr>
          <w:lang w:val="ru-RU"/>
        </w:rPr>
        <w:t xml:space="preserve"> </w:t>
      </w:r>
      <w:r w:rsidRPr="00BF304E">
        <w:rPr>
          <w:lang w:val="ru-RU"/>
        </w:rPr>
        <w:t>20</w:t>
      </w:r>
      <w:r w:rsidR="00BF304E" w:rsidRPr="00BF304E">
        <w:rPr>
          <w:lang w:val="ru-RU"/>
        </w:rPr>
        <w:t xml:space="preserve">09 </w:t>
      </w:r>
      <w:r w:rsidR="00BF304E">
        <w:rPr>
          <w:lang w:val="ru-RU"/>
        </w:rPr>
        <w:t>по</w:t>
      </w:r>
      <w:r w:rsidR="00326907">
        <w:rPr>
          <w:lang w:val="ru-RU"/>
        </w:rPr>
        <w:t> </w:t>
      </w:r>
      <w:r w:rsidR="00BF304E" w:rsidRPr="00BF304E">
        <w:rPr>
          <w:lang w:val="ru-RU"/>
        </w:rPr>
        <w:t>2010</w:t>
      </w:r>
      <w:r w:rsidR="00BF304E" w:rsidRPr="00BF304E">
        <w:t> </w:t>
      </w:r>
      <w:r w:rsidRPr="00BF304E">
        <w:rPr>
          <w:lang w:val="ru-RU"/>
        </w:rPr>
        <w:t>г</w:t>
      </w:r>
      <w:r w:rsidR="00BF304E">
        <w:rPr>
          <w:lang w:val="ru-RU"/>
        </w:rPr>
        <w:t>г</w:t>
      </w:r>
      <w:r w:rsidRPr="00BF304E">
        <w:rPr>
          <w:lang w:val="ru-RU"/>
        </w:rPr>
        <w:t>.</w:t>
      </w:r>
      <w:r w:rsidR="00BF304E">
        <w:rPr>
          <w:lang w:val="ru-RU"/>
        </w:rPr>
        <w:t xml:space="preserve">  </w:t>
      </w:r>
      <w:r w:rsidR="00326907">
        <w:rPr>
          <w:lang w:val="ru-RU"/>
        </w:rPr>
        <w:t>Преимущество это</w:t>
      </w:r>
      <w:r w:rsidR="000F4367">
        <w:rPr>
          <w:lang w:val="ru-RU"/>
        </w:rPr>
        <w:t xml:space="preserve">й базы </w:t>
      </w:r>
      <w:r w:rsidR="00326907">
        <w:rPr>
          <w:lang w:val="ru-RU"/>
        </w:rPr>
        <w:t>заключается в том, что он</w:t>
      </w:r>
      <w:r w:rsidR="000F4367">
        <w:rPr>
          <w:lang w:val="ru-RU"/>
        </w:rPr>
        <w:t>а</w:t>
      </w:r>
      <w:r w:rsidR="00326907">
        <w:rPr>
          <w:lang w:val="ru-RU"/>
        </w:rPr>
        <w:t xml:space="preserve"> содержит </w:t>
      </w:r>
      <w:r w:rsidR="000F4367">
        <w:rPr>
          <w:lang w:val="ru-RU"/>
        </w:rPr>
        <w:t xml:space="preserve">указанные </w:t>
      </w:r>
      <w:r w:rsidR="00326907">
        <w:rPr>
          <w:lang w:val="ru-RU"/>
        </w:rPr>
        <w:t>заявки, поданные</w:t>
      </w:r>
      <w:r w:rsidR="000F4367">
        <w:rPr>
          <w:lang w:val="ru-RU"/>
        </w:rPr>
        <w:t xml:space="preserve"> как</w:t>
      </w:r>
      <w:r w:rsidR="00326907">
        <w:rPr>
          <w:lang w:val="ru-RU"/>
        </w:rPr>
        <w:t xml:space="preserve"> </w:t>
      </w:r>
      <w:r w:rsidR="00BF304E" w:rsidRPr="00BF304E">
        <w:rPr>
          <w:lang w:val="ru-RU"/>
        </w:rPr>
        <w:t>отечественным</w:t>
      </w:r>
      <w:r w:rsidR="000F4367">
        <w:rPr>
          <w:lang w:val="ru-RU"/>
        </w:rPr>
        <w:t xml:space="preserve">и, так </w:t>
      </w:r>
      <w:r w:rsidR="00BF304E">
        <w:rPr>
          <w:lang w:val="ru-RU"/>
        </w:rPr>
        <w:t>и</w:t>
      </w:r>
      <w:r w:rsidR="00BF304E" w:rsidRPr="00BF304E">
        <w:rPr>
          <w:lang w:val="ru-RU"/>
        </w:rPr>
        <w:t xml:space="preserve"> иностранным</w:t>
      </w:r>
      <w:r w:rsidR="000F4367">
        <w:rPr>
          <w:lang w:val="ru-RU"/>
        </w:rPr>
        <w:t>и</w:t>
      </w:r>
      <w:r w:rsidR="00BF304E" w:rsidRPr="00BF304E">
        <w:rPr>
          <w:lang w:val="ru-RU"/>
        </w:rPr>
        <w:t xml:space="preserve"> </w:t>
      </w:r>
      <w:r w:rsidR="00326907">
        <w:rPr>
          <w:lang w:val="ru-RU"/>
        </w:rPr>
        <w:t>заявител</w:t>
      </w:r>
      <w:r w:rsidR="000F4367">
        <w:rPr>
          <w:lang w:val="ru-RU"/>
        </w:rPr>
        <w:t>я</w:t>
      </w:r>
      <w:r w:rsidR="00326907">
        <w:rPr>
          <w:lang w:val="ru-RU"/>
        </w:rPr>
        <w:t>м</w:t>
      </w:r>
      <w:r w:rsidR="000F4367">
        <w:rPr>
          <w:lang w:val="ru-RU"/>
        </w:rPr>
        <w:t>и</w:t>
      </w:r>
      <w:r w:rsidR="00BF304E" w:rsidRPr="00BF304E">
        <w:rPr>
          <w:lang w:val="ru-RU"/>
        </w:rPr>
        <w:t xml:space="preserve">. </w:t>
      </w:r>
      <w:r w:rsidR="00BF304E">
        <w:rPr>
          <w:lang w:val="ru-RU"/>
        </w:rPr>
        <w:t xml:space="preserve"> </w:t>
      </w:r>
      <w:r w:rsidR="0008134F">
        <w:rPr>
          <w:lang w:val="ru-RU"/>
        </w:rPr>
        <w:t xml:space="preserve">Источником информации о </w:t>
      </w:r>
      <w:r w:rsidR="0008134F" w:rsidRPr="0008134F">
        <w:rPr>
          <w:lang w:val="ru-RU"/>
        </w:rPr>
        <w:t xml:space="preserve">фармацевтической продукции </w:t>
      </w:r>
      <w:r w:rsidR="0008134F">
        <w:rPr>
          <w:lang w:val="ru-RU"/>
        </w:rPr>
        <w:t>является Н</w:t>
      </w:r>
      <w:r w:rsidR="0008134F" w:rsidRPr="0008134F">
        <w:rPr>
          <w:lang w:val="ru-RU"/>
        </w:rPr>
        <w:t>ациональн</w:t>
      </w:r>
      <w:r w:rsidR="0008134F">
        <w:rPr>
          <w:lang w:val="ru-RU"/>
        </w:rPr>
        <w:t>ый</w:t>
      </w:r>
      <w:r w:rsidR="0008134F" w:rsidRPr="0008134F">
        <w:rPr>
          <w:lang w:val="ru-RU"/>
        </w:rPr>
        <w:t xml:space="preserve"> институт государственного здравоохранения (ISP)</w:t>
      </w:r>
      <w:r w:rsidR="00F0369F" w:rsidRPr="0008134F">
        <w:rPr>
          <w:lang w:val="ru-RU"/>
        </w:rPr>
        <w:t>.</w:t>
      </w:r>
      <w:r w:rsidR="0008134F">
        <w:rPr>
          <w:lang w:val="ru-RU"/>
        </w:rPr>
        <w:t xml:space="preserve"> </w:t>
      </w:r>
      <w:r w:rsidR="00F0369F" w:rsidRPr="0008134F">
        <w:rPr>
          <w:lang w:val="ru-RU"/>
        </w:rPr>
        <w:t xml:space="preserve"> </w:t>
      </w:r>
      <w:r w:rsidR="0008134F" w:rsidRPr="0008134F">
        <w:rPr>
          <w:lang w:val="ru-RU"/>
        </w:rPr>
        <w:t xml:space="preserve">Институт </w:t>
      </w:r>
      <w:r w:rsidR="0008134F">
        <w:rPr>
          <w:lang w:val="ru-RU"/>
        </w:rPr>
        <w:t>имеет собственную</w:t>
      </w:r>
      <w:r w:rsidR="0008134F" w:rsidRPr="0008134F">
        <w:rPr>
          <w:lang w:val="ru-RU"/>
        </w:rPr>
        <w:t xml:space="preserve"> баз</w:t>
      </w:r>
      <w:r w:rsidR="0008134F">
        <w:rPr>
          <w:lang w:val="ru-RU"/>
        </w:rPr>
        <w:t>у</w:t>
      </w:r>
      <w:r w:rsidR="0008134F" w:rsidRPr="0008134F">
        <w:rPr>
          <w:lang w:val="ru-RU"/>
        </w:rPr>
        <w:t xml:space="preserve"> данных, </w:t>
      </w:r>
      <w:r w:rsidR="0008134F">
        <w:rPr>
          <w:lang w:val="ru-RU"/>
        </w:rPr>
        <w:t xml:space="preserve">в которой указаны </w:t>
      </w:r>
      <w:r w:rsidR="0008134F" w:rsidRPr="0008134F">
        <w:rPr>
          <w:lang w:val="ru-RU"/>
        </w:rPr>
        <w:t>фармацевтически</w:t>
      </w:r>
      <w:r w:rsidR="0008134F">
        <w:rPr>
          <w:lang w:val="ru-RU"/>
        </w:rPr>
        <w:t>е</w:t>
      </w:r>
      <w:r w:rsidR="0008134F" w:rsidRPr="0008134F">
        <w:rPr>
          <w:lang w:val="ru-RU"/>
        </w:rPr>
        <w:t xml:space="preserve"> состав</w:t>
      </w:r>
      <w:r w:rsidR="0008134F">
        <w:rPr>
          <w:lang w:val="ru-RU"/>
        </w:rPr>
        <w:t>ы</w:t>
      </w:r>
      <w:r w:rsidR="0008134F" w:rsidRPr="0008134F">
        <w:rPr>
          <w:lang w:val="ru-RU"/>
        </w:rPr>
        <w:t xml:space="preserve"> все</w:t>
      </w:r>
      <w:r w:rsidR="0008134F">
        <w:rPr>
          <w:lang w:val="ru-RU"/>
        </w:rPr>
        <w:t>х</w:t>
      </w:r>
      <w:r w:rsidR="0008134F" w:rsidRPr="0008134F">
        <w:rPr>
          <w:lang w:val="ru-RU"/>
        </w:rPr>
        <w:t xml:space="preserve"> зарегистрированны</w:t>
      </w:r>
      <w:r w:rsidR="0008134F">
        <w:rPr>
          <w:lang w:val="ru-RU"/>
        </w:rPr>
        <w:t>х</w:t>
      </w:r>
      <w:r w:rsidR="0008134F" w:rsidRPr="0008134F">
        <w:rPr>
          <w:lang w:val="ru-RU"/>
        </w:rPr>
        <w:t xml:space="preserve"> в Чили лекарств</w:t>
      </w:r>
      <w:r w:rsidR="0008134F">
        <w:rPr>
          <w:lang w:val="ru-RU"/>
        </w:rPr>
        <w:t xml:space="preserve">енных средств.  </w:t>
      </w:r>
      <w:r w:rsidR="0008134F" w:rsidRPr="0008134F">
        <w:rPr>
          <w:lang w:val="ru-RU"/>
        </w:rPr>
        <w:t>В этой</w:t>
      </w:r>
      <w:r w:rsidR="00236C57">
        <w:rPr>
          <w:lang w:val="ru-RU"/>
        </w:rPr>
        <w:t xml:space="preserve"> же</w:t>
      </w:r>
      <w:r w:rsidR="0008134F" w:rsidRPr="0008134F">
        <w:rPr>
          <w:lang w:val="ru-RU"/>
        </w:rPr>
        <w:t xml:space="preserve"> базе содерж</w:t>
      </w:r>
      <w:r w:rsidR="00236C57">
        <w:rPr>
          <w:lang w:val="ru-RU"/>
        </w:rPr>
        <w:t>а</w:t>
      </w:r>
      <w:r w:rsidR="0008134F" w:rsidRPr="0008134F">
        <w:rPr>
          <w:lang w:val="ru-RU"/>
        </w:rPr>
        <w:t>тся дополнительн</w:t>
      </w:r>
      <w:r w:rsidR="00236C57">
        <w:rPr>
          <w:lang w:val="ru-RU"/>
        </w:rPr>
        <w:t xml:space="preserve">ые сведения </w:t>
      </w:r>
      <w:r w:rsidR="0008134F" w:rsidRPr="0008134F">
        <w:rPr>
          <w:lang w:val="ru-RU"/>
        </w:rPr>
        <w:t>о лекарстве (например, когда оно было зарегистрировано), владельце</w:t>
      </w:r>
      <w:r w:rsidR="00236C57">
        <w:rPr>
          <w:lang w:val="ru-RU"/>
        </w:rPr>
        <w:t xml:space="preserve"> прав на</w:t>
      </w:r>
      <w:r w:rsidR="0008134F" w:rsidRPr="0008134F">
        <w:rPr>
          <w:lang w:val="ru-RU"/>
        </w:rPr>
        <w:t xml:space="preserve"> </w:t>
      </w:r>
      <w:r w:rsidR="00236C57">
        <w:rPr>
          <w:lang w:val="ru-RU"/>
        </w:rPr>
        <w:t>данный препарат</w:t>
      </w:r>
      <w:r w:rsidR="0008134F" w:rsidRPr="0008134F">
        <w:rPr>
          <w:lang w:val="ru-RU"/>
        </w:rPr>
        <w:t xml:space="preserve">, а также производится ли </w:t>
      </w:r>
      <w:r w:rsidR="00236C57">
        <w:rPr>
          <w:lang w:val="ru-RU"/>
        </w:rPr>
        <w:t xml:space="preserve">данное </w:t>
      </w:r>
      <w:r w:rsidR="0008134F" w:rsidRPr="0008134F">
        <w:rPr>
          <w:lang w:val="ru-RU"/>
        </w:rPr>
        <w:t>лекарство внутри страны или за границей</w:t>
      </w:r>
      <w:r w:rsidR="00236C57">
        <w:rPr>
          <w:lang w:val="ru-RU"/>
        </w:rPr>
        <w:t xml:space="preserve">. </w:t>
      </w:r>
      <w:r w:rsidR="0008134F" w:rsidRPr="0008134F">
        <w:rPr>
          <w:lang w:val="ru-RU"/>
        </w:rPr>
        <w:t xml:space="preserve"> </w:t>
      </w:r>
      <w:r w:rsidR="00236C57" w:rsidRPr="00236C57">
        <w:rPr>
          <w:lang w:val="ru-RU"/>
        </w:rPr>
        <w:t xml:space="preserve">Мы </w:t>
      </w:r>
      <w:r w:rsidR="00236C57" w:rsidRPr="00236C57">
        <w:rPr>
          <w:lang w:val="ru-RU"/>
        </w:rPr>
        <w:lastRenderedPageBreak/>
        <w:t xml:space="preserve">используем </w:t>
      </w:r>
      <w:r w:rsidR="00236C57">
        <w:rPr>
          <w:lang w:val="ru-RU"/>
        </w:rPr>
        <w:t xml:space="preserve">данные о </w:t>
      </w:r>
      <w:r w:rsidR="00236C57" w:rsidRPr="00236C57">
        <w:rPr>
          <w:lang w:val="ru-RU"/>
        </w:rPr>
        <w:t>лекарства</w:t>
      </w:r>
      <w:r w:rsidR="00236C57">
        <w:rPr>
          <w:lang w:val="ru-RU"/>
        </w:rPr>
        <w:t>х и их составах</w:t>
      </w:r>
      <w:r w:rsidR="00236C57" w:rsidRPr="00236C57">
        <w:rPr>
          <w:lang w:val="ru-RU"/>
        </w:rPr>
        <w:t>, содержащи</w:t>
      </w:r>
      <w:r w:rsidR="00236C57">
        <w:rPr>
          <w:lang w:val="ru-RU"/>
        </w:rPr>
        <w:t>е</w:t>
      </w:r>
      <w:r w:rsidR="00236C57" w:rsidRPr="00236C57">
        <w:rPr>
          <w:lang w:val="ru-RU"/>
        </w:rPr>
        <w:t xml:space="preserve">ся в базе данных </w:t>
      </w:r>
      <w:r w:rsidR="00236C57" w:rsidRPr="00236C57">
        <w:t>ISP</w:t>
      </w:r>
      <w:r w:rsidR="00236C57" w:rsidRPr="00236C57">
        <w:rPr>
          <w:lang w:val="ru-RU"/>
        </w:rPr>
        <w:t xml:space="preserve">, для </w:t>
      </w:r>
      <w:r w:rsidR="00236C57">
        <w:rPr>
          <w:lang w:val="ru-RU"/>
        </w:rPr>
        <w:t xml:space="preserve">сопоставления </w:t>
      </w:r>
      <w:r w:rsidR="00236C57" w:rsidRPr="00236C57">
        <w:rPr>
          <w:lang w:val="ru-RU"/>
        </w:rPr>
        <w:t xml:space="preserve">патентов и товарных знаков на уровне </w:t>
      </w:r>
      <w:r w:rsidR="00236C57">
        <w:rPr>
          <w:lang w:val="ru-RU"/>
        </w:rPr>
        <w:t>продукта</w:t>
      </w:r>
      <w:r w:rsidR="00F0369F" w:rsidRPr="00236C57">
        <w:rPr>
          <w:lang w:val="ru-RU"/>
        </w:rPr>
        <w:t>.</w:t>
      </w:r>
    </w:p>
    <w:p w:rsidR="00F0369F" w:rsidRPr="00236C57" w:rsidRDefault="00F0369F" w:rsidP="00F0369F">
      <w:pPr>
        <w:rPr>
          <w:lang w:val="ru-RU"/>
        </w:rPr>
      </w:pPr>
    </w:p>
    <w:p w:rsidR="00F0369F" w:rsidRPr="004D3D08" w:rsidRDefault="007936F2" w:rsidP="003523ED">
      <w:pPr>
        <w:rPr>
          <w:lang w:val="ru-RU"/>
        </w:rPr>
      </w:pPr>
      <w:r>
        <w:rPr>
          <w:lang w:val="ru-RU"/>
        </w:rPr>
        <w:t>Из</w:t>
      </w:r>
      <w:r w:rsidRPr="007936F2">
        <w:rPr>
          <w:lang w:val="ru-RU"/>
        </w:rPr>
        <w:t xml:space="preserve"> 12</w:t>
      </w:r>
      <w:r w:rsidRPr="007936F2">
        <w:t> </w:t>
      </w:r>
      <w:r w:rsidR="002904B8" w:rsidRPr="007936F2">
        <w:rPr>
          <w:lang w:val="ru-RU"/>
        </w:rPr>
        <w:t>11</w:t>
      </w:r>
      <w:r w:rsidRPr="007936F2">
        <w:rPr>
          <w:lang w:val="ru-RU"/>
        </w:rPr>
        <w:t>6</w:t>
      </w:r>
      <w:r w:rsidR="002904B8" w:rsidRPr="007936F2">
        <w:rPr>
          <w:lang w:val="ru-RU"/>
        </w:rPr>
        <w:t xml:space="preserve"> </w:t>
      </w:r>
      <w:r w:rsidR="002904B8" w:rsidRPr="002904B8">
        <w:rPr>
          <w:lang w:val="ru-RU"/>
        </w:rPr>
        <w:t>уникальных</w:t>
      </w:r>
      <w:r w:rsidR="002904B8" w:rsidRPr="007936F2">
        <w:rPr>
          <w:lang w:val="ru-RU"/>
        </w:rPr>
        <w:t xml:space="preserve"> </w:t>
      </w:r>
      <w:r>
        <w:rPr>
          <w:lang w:val="ru-RU"/>
        </w:rPr>
        <w:t>продуктов</w:t>
      </w:r>
      <w:r w:rsidR="002904B8" w:rsidRPr="007936F2">
        <w:rPr>
          <w:lang w:val="ru-RU"/>
        </w:rPr>
        <w:t xml:space="preserve">, </w:t>
      </w:r>
      <w:r w:rsidR="002904B8" w:rsidRPr="002904B8">
        <w:rPr>
          <w:lang w:val="ru-RU"/>
        </w:rPr>
        <w:t>зарегистрированных</w:t>
      </w:r>
      <w:r w:rsidR="002904B8" w:rsidRPr="007936F2">
        <w:rPr>
          <w:lang w:val="ru-RU"/>
        </w:rPr>
        <w:t xml:space="preserve"> </w:t>
      </w:r>
      <w:r w:rsidR="002904B8" w:rsidRPr="002904B8">
        <w:rPr>
          <w:lang w:val="ru-RU"/>
        </w:rPr>
        <w:t>в</w:t>
      </w:r>
      <w:r w:rsidRPr="007936F2">
        <w:rPr>
          <w:lang w:val="ru-RU"/>
        </w:rPr>
        <w:t xml:space="preserve"> </w:t>
      </w:r>
      <w:r w:rsidR="00F0369F" w:rsidRPr="00F0369F">
        <w:t>ISP</w:t>
      </w:r>
      <w:r w:rsidR="00F0369F" w:rsidRPr="007936F2">
        <w:rPr>
          <w:lang w:val="ru-RU"/>
        </w:rPr>
        <w:t>, 3</w:t>
      </w:r>
      <w:r>
        <w:t> </w:t>
      </w:r>
      <w:r w:rsidR="00F0369F" w:rsidRPr="007936F2">
        <w:rPr>
          <w:lang w:val="ru-RU"/>
        </w:rPr>
        <w:t xml:space="preserve">709 </w:t>
      </w:r>
      <w:r w:rsidR="00F53452">
        <w:rPr>
          <w:lang w:val="ru-RU"/>
        </w:rPr>
        <w:t xml:space="preserve">связаны </w:t>
      </w:r>
      <w:r>
        <w:rPr>
          <w:lang w:val="ru-RU"/>
        </w:rPr>
        <w:t>по</w:t>
      </w:r>
      <w:r w:rsidRPr="007936F2">
        <w:rPr>
          <w:lang w:val="ru-RU"/>
        </w:rPr>
        <w:t xml:space="preserve"> </w:t>
      </w:r>
      <w:r>
        <w:rPr>
          <w:lang w:val="ru-RU"/>
        </w:rPr>
        <w:t>крайней</w:t>
      </w:r>
      <w:r w:rsidRPr="007936F2">
        <w:rPr>
          <w:lang w:val="ru-RU"/>
        </w:rPr>
        <w:t xml:space="preserve"> </w:t>
      </w:r>
      <w:r>
        <w:rPr>
          <w:lang w:val="ru-RU"/>
        </w:rPr>
        <w:t>мере</w:t>
      </w:r>
      <w:r w:rsidRPr="007936F2">
        <w:rPr>
          <w:lang w:val="ru-RU"/>
        </w:rPr>
        <w:t xml:space="preserve"> </w:t>
      </w:r>
      <w:r w:rsidR="00F53452">
        <w:rPr>
          <w:lang w:val="ru-RU"/>
        </w:rPr>
        <w:t xml:space="preserve">с </w:t>
      </w:r>
      <w:r>
        <w:rPr>
          <w:lang w:val="ru-RU"/>
        </w:rPr>
        <w:t>одн</w:t>
      </w:r>
      <w:r w:rsidR="00F53452">
        <w:rPr>
          <w:lang w:val="ru-RU"/>
        </w:rPr>
        <w:t>и</w:t>
      </w:r>
      <w:r>
        <w:rPr>
          <w:lang w:val="ru-RU"/>
        </w:rPr>
        <w:t>м патент</w:t>
      </w:r>
      <w:r w:rsidR="00F53452">
        <w:rPr>
          <w:lang w:val="ru-RU"/>
        </w:rPr>
        <w:t>ом</w:t>
      </w:r>
      <w:r>
        <w:rPr>
          <w:lang w:val="ru-RU"/>
        </w:rPr>
        <w:t>, выданн</w:t>
      </w:r>
      <w:r w:rsidR="00F53452">
        <w:rPr>
          <w:lang w:val="ru-RU"/>
        </w:rPr>
        <w:t>ым</w:t>
      </w:r>
      <w:r>
        <w:rPr>
          <w:lang w:val="ru-RU"/>
        </w:rPr>
        <w:t xml:space="preserve"> в Чили, а </w:t>
      </w:r>
      <w:r w:rsidR="00F0369F" w:rsidRPr="007936F2">
        <w:rPr>
          <w:lang w:val="ru-RU"/>
        </w:rPr>
        <w:t>9</w:t>
      </w:r>
      <w:r>
        <w:rPr>
          <w:lang w:val="ru-RU"/>
        </w:rPr>
        <w:t> </w:t>
      </w:r>
      <w:r w:rsidR="00F0369F" w:rsidRPr="007936F2">
        <w:rPr>
          <w:lang w:val="ru-RU"/>
        </w:rPr>
        <w:t>273</w:t>
      </w:r>
      <w:r>
        <w:rPr>
          <w:lang w:val="ru-RU"/>
        </w:rPr>
        <w:t xml:space="preserve"> – по крайней мере </w:t>
      </w:r>
      <w:r w:rsidR="00F53452">
        <w:rPr>
          <w:lang w:val="ru-RU"/>
        </w:rPr>
        <w:t xml:space="preserve">с </w:t>
      </w:r>
      <w:r>
        <w:rPr>
          <w:lang w:val="ru-RU"/>
        </w:rPr>
        <w:t>одн</w:t>
      </w:r>
      <w:r w:rsidR="00F53452">
        <w:rPr>
          <w:lang w:val="ru-RU"/>
        </w:rPr>
        <w:t>и</w:t>
      </w:r>
      <w:r>
        <w:rPr>
          <w:lang w:val="ru-RU"/>
        </w:rPr>
        <w:t>м чилийск</w:t>
      </w:r>
      <w:r w:rsidR="00F53452">
        <w:rPr>
          <w:lang w:val="ru-RU"/>
        </w:rPr>
        <w:t>им</w:t>
      </w:r>
      <w:r>
        <w:rPr>
          <w:lang w:val="ru-RU"/>
        </w:rPr>
        <w:t xml:space="preserve"> товарн</w:t>
      </w:r>
      <w:r w:rsidR="00F53452">
        <w:rPr>
          <w:lang w:val="ru-RU"/>
        </w:rPr>
        <w:t>ым</w:t>
      </w:r>
      <w:r>
        <w:rPr>
          <w:lang w:val="ru-RU"/>
        </w:rPr>
        <w:t xml:space="preserve"> знак</w:t>
      </w:r>
      <w:r w:rsidR="00F53452">
        <w:rPr>
          <w:lang w:val="ru-RU"/>
        </w:rPr>
        <w:t>ом</w:t>
      </w:r>
      <w:r>
        <w:rPr>
          <w:lang w:val="ru-RU"/>
        </w:rPr>
        <w:t xml:space="preserve">.  </w:t>
      </w:r>
      <w:r w:rsidR="00C77A91" w:rsidRPr="00C77A91">
        <w:rPr>
          <w:lang w:val="ru-RU"/>
        </w:rPr>
        <w:t>После сортиров</w:t>
      </w:r>
      <w:r w:rsidR="00C77A91">
        <w:rPr>
          <w:lang w:val="ru-RU"/>
        </w:rPr>
        <w:t>ки</w:t>
      </w:r>
      <w:r w:rsidR="00C77A91" w:rsidRPr="00C77A91">
        <w:rPr>
          <w:lang w:val="ru-RU"/>
        </w:rPr>
        <w:t xml:space="preserve"> и перевода </w:t>
      </w:r>
      <w:r w:rsidR="00C77A91">
        <w:rPr>
          <w:lang w:val="ru-RU"/>
        </w:rPr>
        <w:t xml:space="preserve">названий </w:t>
      </w:r>
      <w:r w:rsidR="00C77A91" w:rsidRPr="00C77A91">
        <w:rPr>
          <w:lang w:val="ru-RU"/>
        </w:rPr>
        <w:t xml:space="preserve">активных </w:t>
      </w:r>
      <w:r w:rsidR="00C77A91">
        <w:rPr>
          <w:lang w:val="ru-RU"/>
        </w:rPr>
        <w:t>веществ (включая незначительную стандартизацию</w:t>
      </w:r>
      <w:r w:rsidR="00F53452">
        <w:rPr>
          <w:lang w:val="ru-RU"/>
        </w:rPr>
        <w:t xml:space="preserve"> таких</w:t>
      </w:r>
      <w:r w:rsidR="00C77A91">
        <w:rPr>
          <w:lang w:val="ru-RU"/>
        </w:rPr>
        <w:t xml:space="preserve"> названий) </w:t>
      </w:r>
      <w:r w:rsidR="00F53452">
        <w:rPr>
          <w:lang w:val="ru-RU"/>
        </w:rPr>
        <w:t xml:space="preserve">мы </w:t>
      </w:r>
      <w:r w:rsidR="00C77A91">
        <w:rPr>
          <w:lang w:val="ru-RU"/>
        </w:rPr>
        <w:t>установ</w:t>
      </w:r>
      <w:r w:rsidR="00F53452">
        <w:rPr>
          <w:lang w:val="ru-RU"/>
        </w:rPr>
        <w:t>и</w:t>
      </w:r>
      <w:r w:rsidR="00C77A91">
        <w:rPr>
          <w:lang w:val="ru-RU"/>
        </w:rPr>
        <w:t>л</w:t>
      </w:r>
      <w:r w:rsidR="00F53452">
        <w:rPr>
          <w:lang w:val="ru-RU"/>
        </w:rPr>
        <w:t>и</w:t>
      </w:r>
      <w:r w:rsidR="00C77A91">
        <w:rPr>
          <w:lang w:val="ru-RU"/>
        </w:rPr>
        <w:t xml:space="preserve">, </w:t>
      </w:r>
      <w:r w:rsidR="00C77A91" w:rsidRPr="00C77A91">
        <w:rPr>
          <w:lang w:val="ru-RU"/>
        </w:rPr>
        <w:t xml:space="preserve">что </w:t>
      </w:r>
      <w:r w:rsidR="00F53452">
        <w:rPr>
          <w:lang w:val="ru-RU"/>
        </w:rPr>
        <w:t xml:space="preserve">число </w:t>
      </w:r>
      <w:r w:rsidR="00C77A91" w:rsidRPr="00C77A91">
        <w:rPr>
          <w:lang w:val="ru-RU"/>
        </w:rPr>
        <w:t xml:space="preserve">активных </w:t>
      </w:r>
      <w:r w:rsidR="00C77A91">
        <w:rPr>
          <w:lang w:val="ru-RU"/>
        </w:rPr>
        <w:t xml:space="preserve">веществ </w:t>
      </w:r>
      <w:r w:rsidR="00F53452">
        <w:rPr>
          <w:lang w:val="ru-RU"/>
        </w:rPr>
        <w:t xml:space="preserve">значительно </w:t>
      </w:r>
      <w:r w:rsidR="00C77A91" w:rsidRPr="00C77A91">
        <w:rPr>
          <w:lang w:val="ru-RU"/>
        </w:rPr>
        <w:t xml:space="preserve">меньше, чем </w:t>
      </w:r>
      <w:r w:rsidR="006A61F1">
        <w:rPr>
          <w:lang w:val="ru-RU"/>
        </w:rPr>
        <w:t>существующих</w:t>
      </w:r>
      <w:r w:rsidR="00C77A91">
        <w:rPr>
          <w:lang w:val="ru-RU"/>
        </w:rPr>
        <w:t xml:space="preserve"> пр</w:t>
      </w:r>
      <w:r w:rsidR="00F53452">
        <w:rPr>
          <w:lang w:val="ru-RU"/>
        </w:rPr>
        <w:t>епаратов</w:t>
      </w:r>
      <w:r w:rsidR="006A61F1">
        <w:rPr>
          <w:lang w:val="ru-RU"/>
        </w:rPr>
        <w:t xml:space="preserve">, что </w:t>
      </w:r>
      <w:r w:rsidR="00F53452">
        <w:rPr>
          <w:lang w:val="ru-RU"/>
        </w:rPr>
        <w:t xml:space="preserve">было </w:t>
      </w:r>
      <w:r w:rsidR="006A61F1">
        <w:rPr>
          <w:lang w:val="ru-RU"/>
        </w:rPr>
        <w:t xml:space="preserve">вполне предсказуемо.  </w:t>
      </w:r>
      <w:r w:rsidR="006A61F1" w:rsidRPr="006A61F1">
        <w:rPr>
          <w:lang w:val="ru-RU"/>
        </w:rPr>
        <w:t xml:space="preserve">Из </w:t>
      </w:r>
      <w:r w:rsidR="006A61F1">
        <w:rPr>
          <w:lang w:val="ru-RU"/>
        </w:rPr>
        <w:t>2 6</w:t>
      </w:r>
      <w:r w:rsidR="006A61F1" w:rsidRPr="006A61F1">
        <w:rPr>
          <w:lang w:val="ru-RU"/>
        </w:rPr>
        <w:t>3</w:t>
      </w:r>
      <w:r w:rsidR="006A61F1">
        <w:rPr>
          <w:lang w:val="ru-RU"/>
        </w:rPr>
        <w:t>0</w:t>
      </w:r>
      <w:r w:rsidR="006A61F1" w:rsidRPr="006A61F1">
        <w:rPr>
          <w:lang w:val="ru-RU"/>
        </w:rPr>
        <w:t xml:space="preserve"> активных </w:t>
      </w:r>
      <w:r w:rsidR="006A61F1">
        <w:rPr>
          <w:lang w:val="ru-RU"/>
        </w:rPr>
        <w:t>веществ</w:t>
      </w:r>
      <w:r w:rsidR="006A61F1" w:rsidRPr="006A61F1">
        <w:rPr>
          <w:lang w:val="ru-RU"/>
        </w:rPr>
        <w:t xml:space="preserve"> (многие из которых являются </w:t>
      </w:r>
      <w:r w:rsidR="006A61F1">
        <w:rPr>
          <w:lang w:val="ru-RU"/>
        </w:rPr>
        <w:t xml:space="preserve">широко известными </w:t>
      </w:r>
      <w:r w:rsidR="006A61F1" w:rsidRPr="006A61F1">
        <w:rPr>
          <w:lang w:val="ru-RU"/>
        </w:rPr>
        <w:t>химическими соединениями, то есть родовыми составами, такими как витамины) 32</w:t>
      </w:r>
      <w:r w:rsidR="006A61F1">
        <w:rPr>
          <w:lang w:val="ru-RU"/>
        </w:rPr>
        <w:t>2</w:t>
      </w:r>
      <w:r w:rsidR="00F53452">
        <w:rPr>
          <w:lang w:val="ru-RU"/>
        </w:rPr>
        <w:t> </w:t>
      </w:r>
      <w:r w:rsidR="006A61F1" w:rsidRPr="006A61F1">
        <w:rPr>
          <w:lang w:val="ru-RU"/>
        </w:rPr>
        <w:t>соот</w:t>
      </w:r>
      <w:r w:rsidR="00F53452">
        <w:rPr>
          <w:lang w:val="ru-RU"/>
        </w:rPr>
        <w:t xml:space="preserve">носятся </w:t>
      </w:r>
      <w:r w:rsidR="006A61F1" w:rsidRPr="006A61F1">
        <w:rPr>
          <w:lang w:val="ru-RU"/>
        </w:rPr>
        <w:t>по крайней мере</w:t>
      </w:r>
      <w:r w:rsidR="00F53452">
        <w:rPr>
          <w:lang w:val="ru-RU"/>
        </w:rPr>
        <w:t xml:space="preserve"> с</w:t>
      </w:r>
      <w:r w:rsidR="006A61F1" w:rsidRPr="006A61F1">
        <w:rPr>
          <w:lang w:val="ru-RU"/>
        </w:rPr>
        <w:t xml:space="preserve"> одн</w:t>
      </w:r>
      <w:r w:rsidR="00F53452">
        <w:rPr>
          <w:lang w:val="ru-RU"/>
        </w:rPr>
        <w:t>и</w:t>
      </w:r>
      <w:r w:rsidR="006A61F1" w:rsidRPr="006A61F1">
        <w:rPr>
          <w:lang w:val="ru-RU"/>
        </w:rPr>
        <w:t xml:space="preserve">м </w:t>
      </w:r>
      <w:r w:rsidR="006A61F1">
        <w:rPr>
          <w:lang w:val="ru-RU"/>
        </w:rPr>
        <w:t>выданн</w:t>
      </w:r>
      <w:r w:rsidR="00F53452">
        <w:rPr>
          <w:lang w:val="ru-RU"/>
        </w:rPr>
        <w:t>ы</w:t>
      </w:r>
      <w:r w:rsidR="006A61F1">
        <w:rPr>
          <w:lang w:val="ru-RU"/>
        </w:rPr>
        <w:t xml:space="preserve">м в Чили </w:t>
      </w:r>
      <w:r w:rsidR="006A61F1" w:rsidRPr="006A61F1">
        <w:rPr>
          <w:lang w:val="ru-RU"/>
        </w:rPr>
        <w:t>патент</w:t>
      </w:r>
      <w:r w:rsidR="00F53452">
        <w:rPr>
          <w:lang w:val="ru-RU"/>
        </w:rPr>
        <w:t>ом</w:t>
      </w:r>
      <w:r w:rsidR="006A61F1">
        <w:rPr>
          <w:lang w:val="ru-RU"/>
        </w:rPr>
        <w:t xml:space="preserve"> (504 самостоятельных патента) и</w:t>
      </w:r>
      <w:r w:rsidR="006A61F1" w:rsidRPr="006A61F1">
        <w:rPr>
          <w:lang w:val="ru-RU"/>
        </w:rPr>
        <w:t xml:space="preserve"> по крайней мере </w:t>
      </w:r>
      <w:r w:rsidR="00F53452">
        <w:rPr>
          <w:lang w:val="ru-RU"/>
        </w:rPr>
        <w:t xml:space="preserve">с </w:t>
      </w:r>
      <w:r w:rsidR="006A61F1" w:rsidRPr="006A61F1">
        <w:rPr>
          <w:lang w:val="ru-RU"/>
        </w:rPr>
        <w:t>одн</w:t>
      </w:r>
      <w:r w:rsidR="00F53452">
        <w:rPr>
          <w:lang w:val="ru-RU"/>
        </w:rPr>
        <w:t>и</w:t>
      </w:r>
      <w:r w:rsidR="006A61F1" w:rsidRPr="006A61F1">
        <w:rPr>
          <w:lang w:val="ru-RU"/>
        </w:rPr>
        <w:t xml:space="preserve">м </w:t>
      </w:r>
      <w:r w:rsidR="006A61F1">
        <w:rPr>
          <w:lang w:val="ru-RU"/>
        </w:rPr>
        <w:t>зарегистрированн</w:t>
      </w:r>
      <w:r w:rsidR="00F53452">
        <w:rPr>
          <w:lang w:val="ru-RU"/>
        </w:rPr>
        <w:t>ы</w:t>
      </w:r>
      <w:r w:rsidR="006A61F1">
        <w:rPr>
          <w:lang w:val="ru-RU"/>
        </w:rPr>
        <w:t xml:space="preserve">м на территории Чили </w:t>
      </w:r>
      <w:r w:rsidR="006A61F1" w:rsidRPr="006A61F1">
        <w:rPr>
          <w:lang w:val="ru-RU"/>
        </w:rPr>
        <w:t>товарн</w:t>
      </w:r>
      <w:r w:rsidR="00F53452">
        <w:rPr>
          <w:lang w:val="ru-RU"/>
        </w:rPr>
        <w:t>ы</w:t>
      </w:r>
      <w:r w:rsidR="006A61F1" w:rsidRPr="006A61F1">
        <w:rPr>
          <w:lang w:val="ru-RU"/>
        </w:rPr>
        <w:t>м знак</w:t>
      </w:r>
      <w:r w:rsidR="00F53452">
        <w:rPr>
          <w:lang w:val="ru-RU"/>
        </w:rPr>
        <w:t>ом</w:t>
      </w:r>
      <w:r w:rsidR="006A61F1">
        <w:rPr>
          <w:lang w:val="ru-RU"/>
        </w:rPr>
        <w:t xml:space="preserve"> (</w:t>
      </w:r>
      <w:r w:rsidR="00F0369F" w:rsidRPr="006A61F1">
        <w:rPr>
          <w:lang w:val="ru-RU"/>
        </w:rPr>
        <w:t>10</w:t>
      </w:r>
      <w:r w:rsidR="006A61F1">
        <w:rPr>
          <w:lang w:val="ru-RU"/>
        </w:rPr>
        <w:t> </w:t>
      </w:r>
      <w:r w:rsidR="00F0369F" w:rsidRPr="006A61F1">
        <w:rPr>
          <w:lang w:val="ru-RU"/>
        </w:rPr>
        <w:t>461</w:t>
      </w:r>
      <w:r w:rsidR="006A61F1">
        <w:rPr>
          <w:lang w:val="ru-RU"/>
        </w:rPr>
        <w:t xml:space="preserve">  товарный знак). </w:t>
      </w:r>
      <w:r w:rsidR="00F0369F" w:rsidRPr="006A61F1">
        <w:rPr>
          <w:lang w:val="ru-RU"/>
        </w:rPr>
        <w:t xml:space="preserve"> </w:t>
      </w:r>
      <w:r w:rsidR="004D3D08">
        <w:rPr>
          <w:lang w:val="ru-RU"/>
        </w:rPr>
        <w:t>Таким</w:t>
      </w:r>
      <w:r w:rsidR="004D3D08" w:rsidRPr="004D3D08">
        <w:rPr>
          <w:lang w:val="ru-RU"/>
        </w:rPr>
        <w:t xml:space="preserve"> </w:t>
      </w:r>
      <w:r w:rsidR="004D3D08">
        <w:rPr>
          <w:lang w:val="ru-RU"/>
        </w:rPr>
        <w:t>образом</w:t>
      </w:r>
      <w:r w:rsidR="004D3D08" w:rsidRPr="004D3D08">
        <w:rPr>
          <w:lang w:val="ru-RU"/>
        </w:rPr>
        <w:t xml:space="preserve">, </w:t>
      </w:r>
      <w:r w:rsidR="00F0369F" w:rsidRPr="004D3D08">
        <w:rPr>
          <w:lang w:val="ru-RU"/>
        </w:rPr>
        <w:t>82</w:t>
      </w:r>
      <w:r w:rsidR="004D3D08" w:rsidRPr="004D3D08">
        <w:t> </w:t>
      </w:r>
      <w:r w:rsidR="004D3D08">
        <w:rPr>
          <w:lang w:val="ru-RU"/>
        </w:rPr>
        <w:t>процента</w:t>
      </w:r>
      <w:r w:rsidR="004D3D08" w:rsidRPr="004D3D08">
        <w:rPr>
          <w:lang w:val="ru-RU"/>
        </w:rPr>
        <w:t xml:space="preserve"> </w:t>
      </w:r>
      <w:r w:rsidR="00F53452">
        <w:rPr>
          <w:lang w:val="ru-RU"/>
        </w:rPr>
        <w:t xml:space="preserve">конечной продукции </w:t>
      </w:r>
      <w:r w:rsidR="004D3D08">
        <w:rPr>
          <w:lang w:val="ru-RU"/>
        </w:rPr>
        <w:t>и</w:t>
      </w:r>
      <w:r w:rsidR="004D3D08" w:rsidRPr="004D3D08">
        <w:rPr>
          <w:lang w:val="ru-RU"/>
        </w:rPr>
        <w:t xml:space="preserve"> </w:t>
      </w:r>
      <w:r w:rsidR="00F0369F" w:rsidRPr="004D3D08">
        <w:rPr>
          <w:lang w:val="ru-RU"/>
        </w:rPr>
        <w:t>91</w:t>
      </w:r>
      <w:r w:rsidR="003523ED">
        <w:t> </w:t>
      </w:r>
      <w:r w:rsidR="004D3D08">
        <w:rPr>
          <w:lang w:val="ru-RU"/>
        </w:rPr>
        <w:t>процент</w:t>
      </w:r>
      <w:r w:rsidR="004D3D08" w:rsidRPr="004D3D08">
        <w:rPr>
          <w:lang w:val="ru-RU"/>
        </w:rPr>
        <w:t xml:space="preserve"> </w:t>
      </w:r>
      <w:r w:rsidR="004D3D08">
        <w:rPr>
          <w:lang w:val="ru-RU"/>
        </w:rPr>
        <w:t>активных</w:t>
      </w:r>
      <w:r w:rsidR="004D3D08" w:rsidRPr="004D3D08">
        <w:rPr>
          <w:lang w:val="ru-RU"/>
        </w:rPr>
        <w:t xml:space="preserve"> </w:t>
      </w:r>
      <w:r w:rsidR="004D3D08">
        <w:rPr>
          <w:lang w:val="ru-RU"/>
        </w:rPr>
        <w:t>веществ</w:t>
      </w:r>
      <w:r w:rsidR="004D3D08" w:rsidRPr="004D3D08">
        <w:rPr>
          <w:lang w:val="ru-RU"/>
        </w:rPr>
        <w:t xml:space="preserve"> </w:t>
      </w:r>
      <w:r w:rsidR="004D3D08">
        <w:rPr>
          <w:lang w:val="ru-RU"/>
        </w:rPr>
        <w:t>находятся под охраной тех или иных прав ИС</w:t>
      </w:r>
      <w:r w:rsidR="00F0369F" w:rsidRPr="004D3D08">
        <w:rPr>
          <w:lang w:val="ru-RU"/>
        </w:rPr>
        <w:t xml:space="preserve">, </w:t>
      </w:r>
      <w:r w:rsidR="004D3D08">
        <w:rPr>
          <w:lang w:val="ru-RU"/>
        </w:rPr>
        <w:t xml:space="preserve">причем </w:t>
      </w:r>
      <w:r w:rsidR="00F53452">
        <w:rPr>
          <w:lang w:val="ru-RU"/>
        </w:rPr>
        <w:t xml:space="preserve">преимущественно </w:t>
      </w:r>
      <w:r w:rsidR="004D3D08">
        <w:rPr>
          <w:lang w:val="ru-RU"/>
        </w:rPr>
        <w:t>товарн</w:t>
      </w:r>
      <w:r w:rsidR="00F53452">
        <w:rPr>
          <w:lang w:val="ru-RU"/>
        </w:rPr>
        <w:t>ых</w:t>
      </w:r>
      <w:r w:rsidR="004D3D08">
        <w:rPr>
          <w:lang w:val="ru-RU"/>
        </w:rPr>
        <w:t xml:space="preserve"> знак</w:t>
      </w:r>
      <w:r w:rsidR="00F53452">
        <w:rPr>
          <w:lang w:val="ru-RU"/>
        </w:rPr>
        <w:t>ов</w:t>
      </w:r>
      <w:r w:rsidR="004D3D08">
        <w:rPr>
          <w:lang w:val="ru-RU"/>
        </w:rPr>
        <w:t xml:space="preserve">, </w:t>
      </w:r>
      <w:r w:rsidR="00F53452">
        <w:rPr>
          <w:lang w:val="ru-RU"/>
        </w:rPr>
        <w:t>а не</w:t>
      </w:r>
      <w:r w:rsidR="004D3D08">
        <w:rPr>
          <w:lang w:val="ru-RU"/>
        </w:rPr>
        <w:t xml:space="preserve"> патент</w:t>
      </w:r>
      <w:r w:rsidR="00F53452">
        <w:rPr>
          <w:lang w:val="ru-RU"/>
        </w:rPr>
        <w:t>ов</w:t>
      </w:r>
      <w:r w:rsidR="004D3D08">
        <w:rPr>
          <w:lang w:val="ru-RU"/>
        </w:rPr>
        <w:t>.</w:t>
      </w:r>
    </w:p>
    <w:p w:rsidR="00F0369F" w:rsidRPr="004D3D08" w:rsidRDefault="00F0369F" w:rsidP="00F0369F">
      <w:pPr>
        <w:rPr>
          <w:lang w:val="ru-RU"/>
        </w:rPr>
      </w:pPr>
    </w:p>
    <w:p w:rsidR="00F0369F" w:rsidRPr="00726EAD" w:rsidRDefault="00CB011A" w:rsidP="00F0369F">
      <w:pPr>
        <w:rPr>
          <w:lang w:val="ru-RU"/>
        </w:rPr>
      </w:pPr>
      <w:r>
        <w:rPr>
          <w:lang w:val="ru-RU"/>
        </w:rPr>
        <w:t xml:space="preserve">Анализируя, кому принадлежат те или иные права на эти объекты ИС, </w:t>
      </w:r>
      <w:r w:rsidRPr="00CB011A">
        <w:rPr>
          <w:lang w:val="ru-RU"/>
        </w:rPr>
        <w:t xml:space="preserve">мы </w:t>
      </w:r>
      <w:r>
        <w:rPr>
          <w:lang w:val="ru-RU"/>
        </w:rPr>
        <w:t xml:space="preserve">обнаруживаем неожиданные </w:t>
      </w:r>
      <w:r w:rsidRPr="00CB011A">
        <w:rPr>
          <w:lang w:val="ru-RU"/>
        </w:rPr>
        <w:t>различия в региональных комбинациях</w:t>
      </w:r>
      <w:r>
        <w:rPr>
          <w:lang w:val="ru-RU"/>
        </w:rPr>
        <w:t>.  Согласно изученным д</w:t>
      </w:r>
      <w:r w:rsidRPr="00CB011A">
        <w:rPr>
          <w:lang w:val="ru-RU"/>
        </w:rPr>
        <w:t>анны</w:t>
      </w:r>
      <w:r>
        <w:rPr>
          <w:lang w:val="ru-RU"/>
        </w:rPr>
        <w:t>м</w:t>
      </w:r>
      <w:r w:rsidRPr="00CB011A">
        <w:rPr>
          <w:lang w:val="ru-RU"/>
        </w:rPr>
        <w:t>, почти все патентные заявки пода</w:t>
      </w:r>
      <w:r>
        <w:rPr>
          <w:lang w:val="ru-RU"/>
        </w:rPr>
        <w:t>ны</w:t>
      </w:r>
      <w:r w:rsidRPr="00CB011A">
        <w:rPr>
          <w:lang w:val="ru-RU"/>
        </w:rPr>
        <w:t xml:space="preserve"> субъектами, </w:t>
      </w:r>
      <w:r>
        <w:rPr>
          <w:lang w:val="ru-RU"/>
        </w:rPr>
        <w:t>базирующимися на территории</w:t>
      </w:r>
      <w:r w:rsidRPr="00CB011A">
        <w:rPr>
          <w:lang w:val="ru-RU"/>
        </w:rPr>
        <w:t xml:space="preserve"> Европ</w:t>
      </w:r>
      <w:r>
        <w:rPr>
          <w:lang w:val="ru-RU"/>
        </w:rPr>
        <w:t>ы</w:t>
      </w:r>
      <w:r w:rsidRPr="00CB011A">
        <w:rPr>
          <w:lang w:val="ru-RU"/>
        </w:rPr>
        <w:t xml:space="preserve"> и Соединенных Штат</w:t>
      </w:r>
      <w:r>
        <w:rPr>
          <w:lang w:val="ru-RU"/>
        </w:rPr>
        <w:t>ов Америки</w:t>
      </w:r>
      <w:r w:rsidRPr="00CB011A">
        <w:rPr>
          <w:lang w:val="ru-RU"/>
        </w:rPr>
        <w:t xml:space="preserve">, </w:t>
      </w:r>
      <w:r>
        <w:rPr>
          <w:lang w:val="ru-RU"/>
        </w:rPr>
        <w:t xml:space="preserve">за </w:t>
      </w:r>
      <w:r w:rsidR="00F1259E">
        <w:rPr>
          <w:lang w:val="ru-RU"/>
        </w:rPr>
        <w:t xml:space="preserve">исключениям того факта, что в последние годы наметилось </w:t>
      </w:r>
      <w:r>
        <w:rPr>
          <w:lang w:val="ru-RU"/>
        </w:rPr>
        <w:t>не</w:t>
      </w:r>
      <w:r w:rsidR="00F1259E">
        <w:rPr>
          <w:lang w:val="ru-RU"/>
        </w:rPr>
        <w:t xml:space="preserve">большое </w:t>
      </w:r>
      <w:r>
        <w:rPr>
          <w:lang w:val="ru-RU"/>
        </w:rPr>
        <w:t>увеличени</w:t>
      </w:r>
      <w:r w:rsidR="00F1259E">
        <w:rPr>
          <w:lang w:val="ru-RU"/>
        </w:rPr>
        <w:t>е</w:t>
      </w:r>
      <w:r>
        <w:rPr>
          <w:lang w:val="ru-RU"/>
        </w:rPr>
        <w:t xml:space="preserve"> числа </w:t>
      </w:r>
      <w:r w:rsidRPr="00CB011A">
        <w:rPr>
          <w:lang w:val="ru-RU"/>
        </w:rPr>
        <w:t>заявок</w:t>
      </w:r>
      <w:r>
        <w:rPr>
          <w:lang w:val="ru-RU"/>
        </w:rPr>
        <w:t xml:space="preserve">, поданных </w:t>
      </w:r>
      <w:r w:rsidR="00F1259E">
        <w:rPr>
          <w:lang w:val="ru-RU"/>
        </w:rPr>
        <w:t xml:space="preserve">чилийскими </w:t>
      </w:r>
      <w:r>
        <w:rPr>
          <w:lang w:val="ru-RU"/>
        </w:rPr>
        <w:t xml:space="preserve">организациями. </w:t>
      </w:r>
      <w:r w:rsidRPr="00CB011A">
        <w:rPr>
          <w:lang w:val="ru-RU"/>
        </w:rPr>
        <w:t xml:space="preserve"> </w:t>
      </w:r>
      <w:r w:rsidR="00726EAD" w:rsidRPr="00726EAD">
        <w:rPr>
          <w:lang w:val="ru-RU"/>
        </w:rPr>
        <w:t xml:space="preserve">Общая доля чилийских заявок составляет менее </w:t>
      </w:r>
      <w:r w:rsidR="00726EAD">
        <w:rPr>
          <w:lang w:val="ru-RU"/>
        </w:rPr>
        <w:t>двух</w:t>
      </w:r>
      <w:r w:rsidR="00726EAD" w:rsidRPr="00726EAD">
        <w:rPr>
          <w:lang w:val="ru-RU"/>
        </w:rPr>
        <w:t xml:space="preserve"> процентов</w:t>
      </w:r>
      <w:r w:rsidR="00726EAD">
        <w:rPr>
          <w:lang w:val="ru-RU"/>
        </w:rPr>
        <w:t xml:space="preserve"> </w:t>
      </w:r>
      <w:r w:rsidR="00F1259E">
        <w:rPr>
          <w:lang w:val="ru-RU"/>
        </w:rPr>
        <w:t xml:space="preserve">от </w:t>
      </w:r>
      <w:r w:rsidR="00726EAD">
        <w:rPr>
          <w:lang w:val="ru-RU"/>
        </w:rPr>
        <w:t>всех заявок на получение</w:t>
      </w:r>
      <w:r w:rsidR="00F1259E">
        <w:rPr>
          <w:lang w:val="ru-RU"/>
        </w:rPr>
        <w:t xml:space="preserve"> фармацевтического</w:t>
      </w:r>
      <w:r w:rsidR="00726EAD">
        <w:rPr>
          <w:lang w:val="ru-RU"/>
        </w:rPr>
        <w:t xml:space="preserve"> патента</w:t>
      </w:r>
      <w:r w:rsidR="00726EAD" w:rsidRPr="00726EAD">
        <w:rPr>
          <w:lang w:val="ru-RU"/>
        </w:rPr>
        <w:t xml:space="preserve">, </w:t>
      </w:r>
      <w:r w:rsidR="00F1259E">
        <w:rPr>
          <w:lang w:val="ru-RU"/>
        </w:rPr>
        <w:t xml:space="preserve">причем </w:t>
      </w:r>
      <w:r w:rsidR="00726EAD" w:rsidRPr="00726EAD">
        <w:rPr>
          <w:lang w:val="ru-RU"/>
        </w:rPr>
        <w:t>ни одн</w:t>
      </w:r>
      <w:r w:rsidR="00726EAD">
        <w:rPr>
          <w:lang w:val="ru-RU"/>
        </w:rPr>
        <w:t>а</w:t>
      </w:r>
      <w:r w:rsidR="00726EAD" w:rsidRPr="00726EAD">
        <w:rPr>
          <w:lang w:val="ru-RU"/>
        </w:rPr>
        <w:t xml:space="preserve"> из </w:t>
      </w:r>
      <w:r w:rsidR="00726EAD">
        <w:rPr>
          <w:lang w:val="ru-RU"/>
        </w:rPr>
        <w:t xml:space="preserve">этих заявок </w:t>
      </w:r>
      <w:r w:rsidR="00726EAD" w:rsidRPr="00726EAD">
        <w:rPr>
          <w:lang w:val="ru-RU"/>
        </w:rPr>
        <w:t xml:space="preserve">не </w:t>
      </w:r>
      <w:r w:rsidR="00F1259E">
        <w:rPr>
          <w:lang w:val="ru-RU"/>
        </w:rPr>
        <w:t xml:space="preserve">связана с </w:t>
      </w:r>
      <w:r w:rsidR="00726EAD" w:rsidRPr="00726EAD">
        <w:rPr>
          <w:lang w:val="ru-RU"/>
        </w:rPr>
        <w:t>активны</w:t>
      </w:r>
      <w:r w:rsidR="00726EAD">
        <w:rPr>
          <w:lang w:val="ru-RU"/>
        </w:rPr>
        <w:t>м</w:t>
      </w:r>
      <w:r w:rsidR="00F1259E">
        <w:rPr>
          <w:lang w:val="ru-RU"/>
        </w:rPr>
        <w:t>и</w:t>
      </w:r>
      <w:r w:rsidR="00726EAD" w:rsidRPr="00726EAD">
        <w:rPr>
          <w:lang w:val="ru-RU"/>
        </w:rPr>
        <w:t xml:space="preserve"> </w:t>
      </w:r>
      <w:r w:rsidR="00726EAD">
        <w:rPr>
          <w:lang w:val="ru-RU"/>
        </w:rPr>
        <w:t>веществам</w:t>
      </w:r>
      <w:r w:rsidR="00F1259E">
        <w:rPr>
          <w:lang w:val="ru-RU"/>
        </w:rPr>
        <w:t>и</w:t>
      </w:r>
      <w:r w:rsidR="00726EAD" w:rsidRPr="00726EAD">
        <w:rPr>
          <w:lang w:val="ru-RU"/>
        </w:rPr>
        <w:t>, фигурирующи</w:t>
      </w:r>
      <w:r w:rsidR="00726EAD">
        <w:rPr>
          <w:lang w:val="ru-RU"/>
        </w:rPr>
        <w:t>м</w:t>
      </w:r>
      <w:r w:rsidR="00F1259E">
        <w:rPr>
          <w:lang w:val="ru-RU"/>
        </w:rPr>
        <w:t>и</w:t>
      </w:r>
      <w:r w:rsidR="00726EAD" w:rsidRPr="00726EAD">
        <w:rPr>
          <w:lang w:val="ru-RU"/>
        </w:rPr>
        <w:t xml:space="preserve"> в </w:t>
      </w:r>
      <w:r w:rsidR="000305B4">
        <w:rPr>
          <w:lang w:val="ru-RU"/>
        </w:rPr>
        <w:t xml:space="preserve">регистрационных </w:t>
      </w:r>
      <w:r w:rsidR="00726EAD" w:rsidRPr="00726EAD">
        <w:rPr>
          <w:lang w:val="ru-RU"/>
        </w:rPr>
        <w:t>данных ISP</w:t>
      </w:r>
      <w:r w:rsidR="00726EAD">
        <w:rPr>
          <w:lang w:val="ru-RU"/>
        </w:rPr>
        <w:t xml:space="preserve">.  И наоборот, </w:t>
      </w:r>
      <w:r w:rsidR="00726EAD" w:rsidRPr="00726EAD">
        <w:rPr>
          <w:lang w:val="ru-RU"/>
        </w:rPr>
        <w:t>более половины заявок на</w:t>
      </w:r>
      <w:r w:rsidR="00726EAD">
        <w:rPr>
          <w:lang w:val="ru-RU"/>
        </w:rPr>
        <w:t xml:space="preserve"> регистрацию</w:t>
      </w:r>
      <w:r w:rsidR="00726EAD" w:rsidRPr="00726EAD">
        <w:rPr>
          <w:lang w:val="ru-RU"/>
        </w:rPr>
        <w:t xml:space="preserve"> товарн</w:t>
      </w:r>
      <w:r w:rsidR="00726EAD">
        <w:rPr>
          <w:lang w:val="ru-RU"/>
        </w:rPr>
        <w:t>ого</w:t>
      </w:r>
      <w:r w:rsidR="00726EAD" w:rsidRPr="00726EAD">
        <w:rPr>
          <w:lang w:val="ru-RU"/>
        </w:rPr>
        <w:t xml:space="preserve"> знак</w:t>
      </w:r>
      <w:r w:rsidR="00726EAD">
        <w:rPr>
          <w:lang w:val="ru-RU"/>
        </w:rPr>
        <w:t>а</w:t>
      </w:r>
      <w:r w:rsidR="00726EAD" w:rsidRPr="00726EAD">
        <w:rPr>
          <w:lang w:val="ru-RU"/>
        </w:rPr>
        <w:t xml:space="preserve"> поданы</w:t>
      </w:r>
      <w:r w:rsidR="000305B4">
        <w:rPr>
          <w:lang w:val="ru-RU"/>
        </w:rPr>
        <w:t xml:space="preserve"> именно</w:t>
      </w:r>
      <w:r w:rsidR="00726EAD" w:rsidRPr="00726EAD">
        <w:rPr>
          <w:lang w:val="ru-RU"/>
        </w:rPr>
        <w:t xml:space="preserve"> чилийскими </w:t>
      </w:r>
      <w:r w:rsidR="000305B4">
        <w:rPr>
          <w:lang w:val="ru-RU"/>
        </w:rPr>
        <w:t>заявителями</w:t>
      </w:r>
      <w:r w:rsidR="00726EAD" w:rsidRPr="00726EAD">
        <w:rPr>
          <w:lang w:val="ru-RU"/>
        </w:rPr>
        <w:t xml:space="preserve">, </w:t>
      </w:r>
      <w:r w:rsidR="000305B4">
        <w:rPr>
          <w:lang w:val="ru-RU"/>
        </w:rPr>
        <w:t>тогд</w:t>
      </w:r>
      <w:r w:rsidR="00726EAD">
        <w:rPr>
          <w:lang w:val="ru-RU"/>
        </w:rPr>
        <w:t>а</w:t>
      </w:r>
      <w:r w:rsidR="000305B4">
        <w:rPr>
          <w:lang w:val="ru-RU"/>
        </w:rPr>
        <w:t xml:space="preserve"> как</w:t>
      </w:r>
      <w:r w:rsidR="00726EAD">
        <w:rPr>
          <w:lang w:val="ru-RU"/>
        </w:rPr>
        <w:t xml:space="preserve"> оставшаяся половина </w:t>
      </w:r>
      <w:r w:rsidR="00726EAD" w:rsidRPr="00726EAD">
        <w:rPr>
          <w:lang w:val="ru-RU"/>
        </w:rPr>
        <w:t xml:space="preserve">– </w:t>
      </w:r>
      <w:r w:rsidR="000305B4">
        <w:rPr>
          <w:lang w:val="ru-RU"/>
        </w:rPr>
        <w:t xml:space="preserve">в основном </w:t>
      </w:r>
      <w:r w:rsidR="00726EAD">
        <w:rPr>
          <w:lang w:val="ru-RU"/>
        </w:rPr>
        <w:t>компаниями из Европы и США</w:t>
      </w:r>
      <w:r w:rsidR="00F0369F" w:rsidRPr="00726EAD">
        <w:rPr>
          <w:lang w:val="ru-RU"/>
        </w:rPr>
        <w:t>.</w:t>
      </w:r>
    </w:p>
    <w:p w:rsidR="00F0369F" w:rsidRPr="00726EAD" w:rsidRDefault="00F0369F" w:rsidP="00F0369F">
      <w:pPr>
        <w:rPr>
          <w:lang w:val="ru-RU"/>
        </w:rPr>
      </w:pPr>
    </w:p>
    <w:p w:rsidR="00F0369F" w:rsidRPr="004D6554" w:rsidRDefault="0038413B" w:rsidP="00F0369F">
      <w:pPr>
        <w:rPr>
          <w:lang w:val="ru-RU"/>
        </w:rPr>
      </w:pPr>
      <w:r>
        <w:rPr>
          <w:lang w:val="ru-RU"/>
        </w:rPr>
        <w:t>Более пристальное и</w:t>
      </w:r>
      <w:r w:rsidRPr="0038413B">
        <w:rPr>
          <w:lang w:val="ru-RU"/>
        </w:rPr>
        <w:t xml:space="preserve">зучение </w:t>
      </w:r>
      <w:r>
        <w:rPr>
          <w:lang w:val="ru-RU"/>
        </w:rPr>
        <w:t xml:space="preserve">информации о </w:t>
      </w:r>
      <w:r w:rsidRPr="0038413B">
        <w:rPr>
          <w:lang w:val="ru-RU"/>
        </w:rPr>
        <w:t>владельц</w:t>
      </w:r>
      <w:r>
        <w:rPr>
          <w:lang w:val="ru-RU"/>
        </w:rPr>
        <w:t>ах</w:t>
      </w:r>
      <w:r w:rsidRPr="0038413B">
        <w:rPr>
          <w:lang w:val="ru-RU"/>
        </w:rPr>
        <w:t xml:space="preserve"> регистраций, </w:t>
      </w:r>
      <w:r>
        <w:rPr>
          <w:lang w:val="ru-RU"/>
        </w:rPr>
        <w:t xml:space="preserve">указанных </w:t>
      </w:r>
      <w:r w:rsidRPr="0038413B">
        <w:rPr>
          <w:lang w:val="ru-RU"/>
        </w:rPr>
        <w:t xml:space="preserve">в </w:t>
      </w:r>
      <w:r>
        <w:rPr>
          <w:lang w:val="ru-RU"/>
        </w:rPr>
        <w:t xml:space="preserve">базе </w:t>
      </w:r>
      <w:r w:rsidRPr="0038413B">
        <w:t>ISP</w:t>
      </w:r>
      <w:r w:rsidRPr="0038413B">
        <w:rPr>
          <w:lang w:val="ru-RU"/>
        </w:rPr>
        <w:t xml:space="preserve">, </w:t>
      </w:r>
      <w:r>
        <w:rPr>
          <w:lang w:val="ru-RU"/>
        </w:rPr>
        <w:t xml:space="preserve">объясняет </w:t>
      </w:r>
      <w:r w:rsidRPr="0038413B">
        <w:rPr>
          <w:lang w:val="ru-RU"/>
        </w:rPr>
        <w:t>причины</w:t>
      </w:r>
      <w:r>
        <w:rPr>
          <w:lang w:val="ru-RU"/>
        </w:rPr>
        <w:t xml:space="preserve"> </w:t>
      </w:r>
      <w:r w:rsidR="005118C4">
        <w:rPr>
          <w:lang w:val="ru-RU"/>
        </w:rPr>
        <w:t>сложившейся ситуации</w:t>
      </w:r>
      <w:r>
        <w:rPr>
          <w:lang w:val="ru-RU"/>
        </w:rPr>
        <w:t>.</w:t>
      </w:r>
      <w:r w:rsidRPr="0038413B">
        <w:rPr>
          <w:lang w:val="ru-RU"/>
        </w:rPr>
        <w:t xml:space="preserve"> </w:t>
      </w:r>
      <w:r>
        <w:rPr>
          <w:lang w:val="ru-RU"/>
        </w:rPr>
        <w:t xml:space="preserve"> Ч</w:t>
      </w:r>
      <w:r w:rsidRPr="0038413B">
        <w:rPr>
          <w:lang w:val="ru-RU"/>
        </w:rPr>
        <w:t xml:space="preserve">илийские фирмы </w:t>
      </w:r>
      <w:r>
        <w:rPr>
          <w:lang w:val="ru-RU"/>
        </w:rPr>
        <w:t xml:space="preserve">чаще всего занимаются </w:t>
      </w:r>
      <w:r w:rsidRPr="0038413B">
        <w:rPr>
          <w:lang w:val="ru-RU"/>
        </w:rPr>
        <w:t>импорт</w:t>
      </w:r>
      <w:r>
        <w:rPr>
          <w:lang w:val="ru-RU"/>
        </w:rPr>
        <w:t>ом</w:t>
      </w:r>
      <w:r w:rsidRPr="0038413B">
        <w:rPr>
          <w:lang w:val="ru-RU"/>
        </w:rPr>
        <w:t>, распределени</w:t>
      </w:r>
      <w:r>
        <w:rPr>
          <w:lang w:val="ru-RU"/>
        </w:rPr>
        <w:t>ем</w:t>
      </w:r>
      <w:r w:rsidRPr="0038413B">
        <w:rPr>
          <w:lang w:val="ru-RU"/>
        </w:rPr>
        <w:t>, контрол</w:t>
      </w:r>
      <w:r>
        <w:rPr>
          <w:lang w:val="ru-RU"/>
        </w:rPr>
        <w:t>ем</w:t>
      </w:r>
      <w:r w:rsidRPr="0038413B">
        <w:rPr>
          <w:lang w:val="ru-RU"/>
        </w:rPr>
        <w:t xml:space="preserve"> качества и упаковк</w:t>
      </w:r>
      <w:r>
        <w:rPr>
          <w:lang w:val="ru-RU"/>
        </w:rPr>
        <w:t>ой</w:t>
      </w:r>
      <w:r w:rsidRPr="0038413B">
        <w:rPr>
          <w:lang w:val="ru-RU"/>
        </w:rPr>
        <w:t xml:space="preserve"> лекарств на месте, в то время как иностранные </w:t>
      </w:r>
      <w:r>
        <w:rPr>
          <w:lang w:val="ru-RU"/>
        </w:rPr>
        <w:t>компании специализируются на поставке</w:t>
      </w:r>
      <w:r w:rsidRPr="0038413B">
        <w:rPr>
          <w:lang w:val="ru-RU"/>
        </w:rPr>
        <w:t>, лицензиро</w:t>
      </w:r>
      <w:r>
        <w:rPr>
          <w:lang w:val="ru-RU"/>
        </w:rPr>
        <w:t xml:space="preserve">вании </w:t>
      </w:r>
      <w:r w:rsidRPr="0038413B">
        <w:rPr>
          <w:lang w:val="ru-RU"/>
        </w:rPr>
        <w:t xml:space="preserve">или </w:t>
      </w:r>
      <w:r>
        <w:rPr>
          <w:lang w:val="ru-RU"/>
        </w:rPr>
        <w:t>упаковке продукции за рубежом.  Производство</w:t>
      </w:r>
      <w:r w:rsidRPr="0038413B">
        <w:rPr>
          <w:lang w:val="ru-RU"/>
        </w:rPr>
        <w:t xml:space="preserve"> </w:t>
      </w:r>
      <w:r>
        <w:rPr>
          <w:lang w:val="ru-RU"/>
        </w:rPr>
        <w:t>продукции</w:t>
      </w:r>
      <w:r w:rsidRPr="0038413B">
        <w:rPr>
          <w:lang w:val="ru-RU"/>
        </w:rPr>
        <w:t xml:space="preserve"> </w:t>
      </w:r>
      <w:r>
        <w:rPr>
          <w:lang w:val="ru-RU"/>
        </w:rPr>
        <w:t>может</w:t>
      </w:r>
      <w:r w:rsidRPr="0038413B">
        <w:rPr>
          <w:lang w:val="ru-RU"/>
        </w:rPr>
        <w:t xml:space="preserve"> </w:t>
      </w:r>
      <w:r>
        <w:rPr>
          <w:lang w:val="ru-RU"/>
        </w:rPr>
        <w:t>осуществлять</w:t>
      </w:r>
      <w:r w:rsidR="005118C4">
        <w:rPr>
          <w:lang w:val="ru-RU"/>
        </w:rPr>
        <w:t>ся</w:t>
      </w:r>
      <w:r>
        <w:rPr>
          <w:lang w:val="ru-RU"/>
        </w:rPr>
        <w:t xml:space="preserve"> </w:t>
      </w:r>
      <w:r w:rsidR="005118C4">
        <w:rPr>
          <w:lang w:val="ru-RU"/>
        </w:rPr>
        <w:t>как</w:t>
      </w:r>
      <w:r>
        <w:rPr>
          <w:lang w:val="ru-RU"/>
        </w:rPr>
        <w:t xml:space="preserve"> в Чили, </w:t>
      </w:r>
      <w:r w:rsidR="005118C4">
        <w:rPr>
          <w:lang w:val="ru-RU"/>
        </w:rPr>
        <w:t xml:space="preserve">так </w:t>
      </w:r>
      <w:r>
        <w:rPr>
          <w:lang w:val="ru-RU"/>
        </w:rPr>
        <w:t xml:space="preserve">и за ее пределами.  </w:t>
      </w:r>
      <w:r w:rsidRPr="0038413B">
        <w:rPr>
          <w:lang w:val="ru-RU"/>
        </w:rPr>
        <w:t>Вместе с тем вполне очевидно, что иностранные фирмы</w:t>
      </w:r>
      <w:r w:rsidR="004D6554">
        <w:rPr>
          <w:lang w:val="ru-RU"/>
        </w:rPr>
        <w:t xml:space="preserve">, будучи производителем оригинальных </w:t>
      </w:r>
      <w:r w:rsidRPr="0038413B">
        <w:rPr>
          <w:lang w:val="ru-RU"/>
        </w:rPr>
        <w:t>лекарственных средств</w:t>
      </w:r>
      <w:r w:rsidR="004D6554">
        <w:rPr>
          <w:lang w:val="ru-RU"/>
        </w:rPr>
        <w:t xml:space="preserve">, </w:t>
      </w:r>
      <w:r w:rsidRPr="0038413B">
        <w:rPr>
          <w:lang w:val="ru-RU"/>
        </w:rPr>
        <w:t xml:space="preserve">владеют почти всеми патентами, в то время как </w:t>
      </w:r>
      <w:r w:rsidR="004D6554">
        <w:rPr>
          <w:lang w:val="ru-RU"/>
        </w:rPr>
        <w:t>чилийские заявители</w:t>
      </w:r>
      <w:r w:rsidR="005118C4">
        <w:rPr>
          <w:lang w:val="ru-RU"/>
        </w:rPr>
        <w:t xml:space="preserve">, </w:t>
      </w:r>
      <w:r w:rsidR="004D6554">
        <w:rPr>
          <w:lang w:val="ru-RU"/>
        </w:rPr>
        <w:t>занимаю</w:t>
      </w:r>
      <w:r w:rsidR="005118C4">
        <w:rPr>
          <w:lang w:val="ru-RU"/>
        </w:rPr>
        <w:t xml:space="preserve">щиеся </w:t>
      </w:r>
      <w:r w:rsidRPr="0038413B">
        <w:rPr>
          <w:lang w:val="ru-RU"/>
        </w:rPr>
        <w:t>сбыт</w:t>
      </w:r>
      <w:r w:rsidR="004D6554">
        <w:rPr>
          <w:lang w:val="ru-RU"/>
        </w:rPr>
        <w:t>ом</w:t>
      </w:r>
      <w:r w:rsidRPr="0038413B">
        <w:rPr>
          <w:lang w:val="ru-RU"/>
        </w:rPr>
        <w:t xml:space="preserve"> и распространение</w:t>
      </w:r>
      <w:r w:rsidR="004D6554">
        <w:rPr>
          <w:lang w:val="ru-RU"/>
        </w:rPr>
        <w:t>м, а также производством непатентованных препаратов</w:t>
      </w:r>
      <w:r w:rsidRPr="0038413B">
        <w:rPr>
          <w:lang w:val="ru-RU"/>
        </w:rPr>
        <w:t xml:space="preserve">, </w:t>
      </w:r>
      <w:r w:rsidR="004D6554">
        <w:rPr>
          <w:lang w:val="ru-RU"/>
        </w:rPr>
        <w:t xml:space="preserve">являются владельцами многих </w:t>
      </w:r>
      <w:r w:rsidRPr="0038413B">
        <w:rPr>
          <w:lang w:val="ru-RU"/>
        </w:rPr>
        <w:t>товарных знаков</w:t>
      </w:r>
      <w:r w:rsidR="004D6554">
        <w:rPr>
          <w:lang w:val="ru-RU"/>
        </w:rPr>
        <w:t>, зарегистрированных на территории Чили.</w:t>
      </w:r>
      <w:r w:rsidR="00F0369F" w:rsidRPr="004D6554">
        <w:rPr>
          <w:lang w:val="ru-RU"/>
        </w:rPr>
        <w:t xml:space="preserve"> </w:t>
      </w:r>
    </w:p>
    <w:p w:rsidR="00F0369F" w:rsidRPr="004D6554" w:rsidRDefault="00F0369F" w:rsidP="00F0369F">
      <w:pPr>
        <w:rPr>
          <w:lang w:val="ru-RU"/>
        </w:rPr>
      </w:pPr>
    </w:p>
    <w:p w:rsidR="00F0369F" w:rsidRPr="009B6135" w:rsidRDefault="00C572CB" w:rsidP="003523ED">
      <w:pPr>
        <w:rPr>
          <w:lang w:val="ru-RU"/>
        </w:rPr>
      </w:pPr>
      <w:r w:rsidRPr="00C572CB">
        <w:rPr>
          <w:lang w:val="ru-RU"/>
        </w:rPr>
        <w:t>Из 5</w:t>
      </w:r>
      <w:r>
        <w:rPr>
          <w:lang w:val="ru-RU"/>
        </w:rPr>
        <w:t>04 </w:t>
      </w:r>
      <w:r w:rsidR="00316007">
        <w:rPr>
          <w:lang w:val="ru-RU"/>
        </w:rPr>
        <w:t xml:space="preserve">фармацевтических </w:t>
      </w:r>
      <w:r w:rsidRPr="00C572CB">
        <w:rPr>
          <w:lang w:val="ru-RU"/>
        </w:rPr>
        <w:t>патентов,</w:t>
      </w:r>
      <w:r w:rsidR="00316007">
        <w:rPr>
          <w:lang w:val="ru-RU"/>
        </w:rPr>
        <w:t xml:space="preserve"> полученных в Чили,</w:t>
      </w:r>
      <w:r w:rsidRPr="00C572CB">
        <w:rPr>
          <w:lang w:val="ru-RU"/>
        </w:rPr>
        <w:t xml:space="preserve"> которы</w:t>
      </w:r>
      <w:r w:rsidR="009079EC">
        <w:rPr>
          <w:lang w:val="ru-RU"/>
        </w:rPr>
        <w:t>м</w:t>
      </w:r>
      <w:r w:rsidRPr="00C572CB">
        <w:rPr>
          <w:lang w:val="ru-RU"/>
        </w:rPr>
        <w:t xml:space="preserve"> </w:t>
      </w:r>
      <w:r w:rsidR="009079EC">
        <w:rPr>
          <w:lang w:val="ru-RU"/>
        </w:rPr>
        <w:t>была найдена пара в нашем</w:t>
      </w:r>
      <w:r w:rsidRPr="00C572CB">
        <w:rPr>
          <w:lang w:val="ru-RU"/>
        </w:rPr>
        <w:t xml:space="preserve"> </w:t>
      </w:r>
      <w:r w:rsidR="009079EC">
        <w:rPr>
          <w:lang w:val="ru-RU"/>
        </w:rPr>
        <w:t xml:space="preserve">перечне </w:t>
      </w:r>
      <w:r w:rsidRPr="00C572CB">
        <w:rPr>
          <w:lang w:val="ru-RU"/>
        </w:rPr>
        <w:t xml:space="preserve">активных </w:t>
      </w:r>
      <w:r w:rsidR="009079EC">
        <w:rPr>
          <w:lang w:val="ru-RU"/>
        </w:rPr>
        <w:t>веществ</w:t>
      </w:r>
      <w:r w:rsidRPr="00C572CB">
        <w:rPr>
          <w:lang w:val="ru-RU"/>
        </w:rPr>
        <w:t>, 1</w:t>
      </w:r>
      <w:r w:rsidR="009079EC">
        <w:rPr>
          <w:lang w:val="ru-RU"/>
        </w:rPr>
        <w:t>13</w:t>
      </w:r>
      <w:r w:rsidR="00316007">
        <w:rPr>
          <w:lang w:val="ru-RU"/>
        </w:rPr>
        <w:t xml:space="preserve">, или </w:t>
      </w:r>
      <w:r w:rsidRPr="00C572CB">
        <w:rPr>
          <w:lang w:val="ru-RU"/>
        </w:rPr>
        <w:t>2</w:t>
      </w:r>
      <w:r w:rsidR="009079EC">
        <w:rPr>
          <w:lang w:val="ru-RU"/>
        </w:rPr>
        <w:t>2%</w:t>
      </w:r>
      <w:r w:rsidR="00316007">
        <w:rPr>
          <w:lang w:val="ru-RU"/>
        </w:rPr>
        <w:t>,</w:t>
      </w:r>
      <w:r w:rsidR="009079EC">
        <w:rPr>
          <w:lang w:val="ru-RU"/>
        </w:rPr>
        <w:t xml:space="preserve"> были классифицированы </w:t>
      </w:r>
      <w:r w:rsidRPr="00C572CB">
        <w:rPr>
          <w:lang w:val="ru-RU"/>
        </w:rPr>
        <w:t>как первичные патенты</w:t>
      </w:r>
      <w:r w:rsidR="00A6518C">
        <w:rPr>
          <w:lang w:val="ru-RU"/>
        </w:rPr>
        <w:t xml:space="preserve">, тогда как </w:t>
      </w:r>
      <w:r w:rsidRPr="00C572CB">
        <w:rPr>
          <w:lang w:val="ru-RU"/>
        </w:rPr>
        <w:t>остальные 7</w:t>
      </w:r>
      <w:r w:rsidR="009079EC">
        <w:rPr>
          <w:lang w:val="ru-RU"/>
        </w:rPr>
        <w:t>8</w:t>
      </w:r>
      <w:r w:rsidRPr="00C572CB">
        <w:rPr>
          <w:lang w:val="ru-RU"/>
        </w:rPr>
        <w:t xml:space="preserve">% </w:t>
      </w:r>
      <w:r w:rsidR="00A6518C">
        <w:rPr>
          <w:lang w:val="ru-RU"/>
        </w:rPr>
        <w:t>были названы</w:t>
      </w:r>
      <w:r w:rsidRPr="00C572CB">
        <w:rPr>
          <w:lang w:val="ru-RU"/>
        </w:rPr>
        <w:t xml:space="preserve"> вторичны</w:t>
      </w:r>
      <w:r w:rsidR="00A6518C">
        <w:rPr>
          <w:lang w:val="ru-RU"/>
        </w:rPr>
        <w:t>ми</w:t>
      </w:r>
      <w:r w:rsidR="009079EC">
        <w:rPr>
          <w:lang w:val="ru-RU"/>
        </w:rPr>
        <w:t>.  Соотношение</w:t>
      </w:r>
      <w:r w:rsidR="009079EC" w:rsidRPr="009079EC">
        <w:rPr>
          <w:lang w:val="ru-RU"/>
        </w:rPr>
        <w:t xml:space="preserve"> </w:t>
      </w:r>
      <w:r w:rsidR="00F0369F" w:rsidRPr="009079EC">
        <w:rPr>
          <w:lang w:val="ru-RU"/>
        </w:rPr>
        <w:t xml:space="preserve">1:4 </w:t>
      </w:r>
      <w:r w:rsidR="009079EC">
        <w:rPr>
          <w:lang w:val="ru-RU"/>
        </w:rPr>
        <w:t>значительно</w:t>
      </w:r>
      <w:r w:rsidR="009079EC" w:rsidRPr="009079EC">
        <w:rPr>
          <w:lang w:val="ru-RU"/>
        </w:rPr>
        <w:t xml:space="preserve"> </w:t>
      </w:r>
      <w:r w:rsidR="00A6518C">
        <w:rPr>
          <w:lang w:val="ru-RU"/>
        </w:rPr>
        <w:t xml:space="preserve">уступает показателю </w:t>
      </w:r>
      <w:r w:rsidR="00F0369F" w:rsidRPr="009079EC">
        <w:rPr>
          <w:lang w:val="ru-RU"/>
        </w:rPr>
        <w:t>1:7</w:t>
      </w:r>
      <w:r w:rsidR="009079EC">
        <w:rPr>
          <w:lang w:val="ru-RU"/>
        </w:rPr>
        <w:t>, зафиксированн</w:t>
      </w:r>
      <w:r w:rsidR="00316007">
        <w:rPr>
          <w:lang w:val="ru-RU"/>
        </w:rPr>
        <w:t>о</w:t>
      </w:r>
      <w:r w:rsidR="00A6518C">
        <w:rPr>
          <w:lang w:val="ru-RU"/>
        </w:rPr>
        <w:t>му</w:t>
      </w:r>
      <w:r w:rsidR="009079EC">
        <w:rPr>
          <w:lang w:val="ru-RU"/>
        </w:rPr>
        <w:t xml:space="preserve"> по итогам</w:t>
      </w:r>
      <w:r w:rsidR="00A6518C">
        <w:rPr>
          <w:lang w:val="ru-RU"/>
        </w:rPr>
        <w:t xml:space="preserve"> проведенного</w:t>
      </w:r>
      <w:r w:rsidR="009079EC">
        <w:rPr>
          <w:lang w:val="ru-RU"/>
        </w:rPr>
        <w:t xml:space="preserve"> </w:t>
      </w:r>
      <w:r w:rsidR="00A6518C">
        <w:rPr>
          <w:lang w:val="ru-RU"/>
        </w:rPr>
        <w:t xml:space="preserve">Европейской комиссией </w:t>
      </w:r>
      <w:r w:rsidR="009079EC">
        <w:rPr>
          <w:lang w:val="ru-RU"/>
        </w:rPr>
        <w:t>обследования</w:t>
      </w:r>
      <w:r w:rsidR="00316007">
        <w:rPr>
          <w:lang w:val="ru-RU"/>
        </w:rPr>
        <w:t xml:space="preserve"> </w:t>
      </w:r>
      <w:r w:rsidR="009079EC">
        <w:rPr>
          <w:lang w:val="ru-RU"/>
        </w:rPr>
        <w:t xml:space="preserve">фармацевтической отрасли.  Если </w:t>
      </w:r>
      <w:r w:rsidR="00A6518C">
        <w:rPr>
          <w:lang w:val="ru-RU"/>
        </w:rPr>
        <w:t>г</w:t>
      </w:r>
      <w:r w:rsidR="009079EC">
        <w:rPr>
          <w:lang w:val="ru-RU"/>
        </w:rPr>
        <w:t>о</w:t>
      </w:r>
      <w:r w:rsidR="00A6518C">
        <w:rPr>
          <w:lang w:val="ru-RU"/>
        </w:rPr>
        <w:t xml:space="preserve">ворить обо </w:t>
      </w:r>
      <w:r w:rsidR="009079EC">
        <w:rPr>
          <w:lang w:val="ru-RU"/>
        </w:rPr>
        <w:t>все</w:t>
      </w:r>
      <w:r w:rsidR="00A6518C">
        <w:rPr>
          <w:lang w:val="ru-RU"/>
        </w:rPr>
        <w:t>х</w:t>
      </w:r>
      <w:r w:rsidR="009079EC">
        <w:rPr>
          <w:lang w:val="ru-RU"/>
        </w:rPr>
        <w:t xml:space="preserve"> выданны</w:t>
      </w:r>
      <w:r w:rsidR="00A6518C">
        <w:rPr>
          <w:lang w:val="ru-RU"/>
        </w:rPr>
        <w:t>х</w:t>
      </w:r>
      <w:r w:rsidR="009079EC">
        <w:rPr>
          <w:lang w:val="ru-RU"/>
        </w:rPr>
        <w:t xml:space="preserve"> патент</w:t>
      </w:r>
      <w:r w:rsidR="00A6518C">
        <w:rPr>
          <w:lang w:val="ru-RU"/>
        </w:rPr>
        <w:t>ах</w:t>
      </w:r>
      <w:r w:rsidR="009079EC">
        <w:rPr>
          <w:lang w:val="ru-RU"/>
        </w:rPr>
        <w:t xml:space="preserve"> без учета того, соотносятся ли они с продуктом, зарегистрированным в базе </w:t>
      </w:r>
      <w:r w:rsidR="00F0369F" w:rsidRPr="00F0369F">
        <w:t>ISP</w:t>
      </w:r>
      <w:r w:rsidR="00A6518C">
        <w:rPr>
          <w:lang w:val="ru-RU"/>
        </w:rPr>
        <w:t xml:space="preserve"> или нет</w:t>
      </w:r>
      <w:r w:rsidR="00F0369F" w:rsidRPr="009079EC">
        <w:rPr>
          <w:lang w:val="ru-RU"/>
        </w:rPr>
        <w:t xml:space="preserve">, </w:t>
      </w:r>
      <w:r w:rsidR="009079EC">
        <w:rPr>
          <w:lang w:val="ru-RU"/>
        </w:rPr>
        <w:t>то мы увидим, что первичны</w:t>
      </w:r>
      <w:r w:rsidR="00A6518C">
        <w:rPr>
          <w:lang w:val="ru-RU"/>
        </w:rPr>
        <w:t>х</w:t>
      </w:r>
      <w:r w:rsidR="009079EC">
        <w:rPr>
          <w:lang w:val="ru-RU"/>
        </w:rPr>
        <w:t xml:space="preserve"> патент</w:t>
      </w:r>
      <w:r w:rsidR="00A6518C">
        <w:rPr>
          <w:lang w:val="ru-RU"/>
        </w:rPr>
        <w:t xml:space="preserve">ов больше, чем </w:t>
      </w:r>
      <w:r w:rsidR="009B6135">
        <w:rPr>
          <w:lang w:val="ru-RU"/>
        </w:rPr>
        <w:t>вторичных.  Разумеется</w:t>
      </w:r>
      <w:r w:rsidR="009B6135" w:rsidRPr="009B6135">
        <w:rPr>
          <w:lang w:val="ru-RU"/>
        </w:rPr>
        <w:t xml:space="preserve">, </w:t>
      </w:r>
      <w:r w:rsidR="009B6135">
        <w:rPr>
          <w:lang w:val="ru-RU"/>
        </w:rPr>
        <w:t xml:space="preserve">это может </w:t>
      </w:r>
      <w:r w:rsidR="00A6518C">
        <w:rPr>
          <w:lang w:val="ru-RU"/>
        </w:rPr>
        <w:t>быть простым следствием того</w:t>
      </w:r>
      <w:r w:rsidR="009B6135">
        <w:rPr>
          <w:lang w:val="ru-RU"/>
        </w:rPr>
        <w:t xml:space="preserve">, что </w:t>
      </w:r>
      <w:r w:rsidR="00A6518C">
        <w:rPr>
          <w:lang w:val="ru-RU"/>
        </w:rPr>
        <w:t xml:space="preserve">патентное ведомство чаще отклоняет </w:t>
      </w:r>
      <w:r w:rsidR="009B6135">
        <w:rPr>
          <w:lang w:val="ru-RU"/>
        </w:rPr>
        <w:t xml:space="preserve">заявки на </w:t>
      </w:r>
      <w:r w:rsidR="00A6518C">
        <w:rPr>
          <w:lang w:val="ru-RU"/>
        </w:rPr>
        <w:t xml:space="preserve">выдачу </w:t>
      </w:r>
      <w:r w:rsidR="009B6135">
        <w:rPr>
          <w:lang w:val="ru-RU"/>
        </w:rPr>
        <w:t>вторичного патента</w:t>
      </w:r>
      <w:r w:rsidR="00A6518C">
        <w:rPr>
          <w:lang w:val="ru-RU"/>
        </w:rPr>
        <w:t xml:space="preserve">, мотивируя это тем, что </w:t>
      </w:r>
      <w:r w:rsidR="00C83424">
        <w:rPr>
          <w:lang w:val="ru-RU"/>
        </w:rPr>
        <w:t xml:space="preserve">вторичный патент не имеет отношения к </w:t>
      </w:r>
      <w:r w:rsidR="009B6135">
        <w:rPr>
          <w:lang w:val="ru-RU"/>
        </w:rPr>
        <w:t>нов</w:t>
      </w:r>
      <w:r w:rsidR="00C83424">
        <w:rPr>
          <w:lang w:val="ru-RU"/>
        </w:rPr>
        <w:t>ому</w:t>
      </w:r>
      <w:r w:rsidR="009B6135">
        <w:rPr>
          <w:lang w:val="ru-RU"/>
        </w:rPr>
        <w:t xml:space="preserve"> активн</w:t>
      </w:r>
      <w:r w:rsidR="00C83424">
        <w:rPr>
          <w:lang w:val="ru-RU"/>
        </w:rPr>
        <w:t>ому</w:t>
      </w:r>
      <w:r w:rsidR="009B6135">
        <w:rPr>
          <w:lang w:val="ru-RU"/>
        </w:rPr>
        <w:t xml:space="preserve"> веществ</w:t>
      </w:r>
      <w:r w:rsidR="00C83424">
        <w:rPr>
          <w:lang w:val="ru-RU"/>
        </w:rPr>
        <w:t>у</w:t>
      </w:r>
      <w:r w:rsidR="009B6135">
        <w:rPr>
          <w:lang w:val="ru-RU"/>
        </w:rPr>
        <w:t>.</w:t>
      </w:r>
    </w:p>
    <w:p w:rsidR="00F0369F" w:rsidRPr="009B6135" w:rsidRDefault="00F0369F" w:rsidP="00F0369F">
      <w:pPr>
        <w:rPr>
          <w:lang w:val="ru-RU"/>
        </w:rPr>
      </w:pPr>
    </w:p>
    <w:p w:rsidR="00F0369F" w:rsidRPr="00016477" w:rsidRDefault="000B5C41" w:rsidP="00F0369F">
      <w:pPr>
        <w:rPr>
          <w:lang w:val="ru-RU"/>
        </w:rPr>
      </w:pPr>
      <w:r>
        <w:rPr>
          <w:lang w:val="ru-RU"/>
        </w:rPr>
        <w:t xml:space="preserve">Пятьсот четыре </w:t>
      </w:r>
      <w:r w:rsidR="0017560A">
        <w:rPr>
          <w:lang w:val="ru-RU"/>
        </w:rPr>
        <w:t>патента</w:t>
      </w:r>
      <w:r>
        <w:rPr>
          <w:lang w:val="ru-RU"/>
        </w:rPr>
        <w:t>, для которых были найдены соответствия,</w:t>
      </w:r>
      <w:r w:rsidR="0017560A" w:rsidRPr="0017560A">
        <w:rPr>
          <w:lang w:val="ru-RU"/>
        </w:rPr>
        <w:t xml:space="preserve"> </w:t>
      </w:r>
      <w:r w:rsidR="0017560A">
        <w:rPr>
          <w:lang w:val="ru-RU"/>
        </w:rPr>
        <w:t>с</w:t>
      </w:r>
      <w:r>
        <w:rPr>
          <w:lang w:val="ru-RU"/>
        </w:rPr>
        <w:t>вязаны с</w:t>
      </w:r>
      <w:r w:rsidR="0017560A" w:rsidRPr="0017560A">
        <w:rPr>
          <w:lang w:val="ru-RU"/>
        </w:rPr>
        <w:t xml:space="preserve"> </w:t>
      </w:r>
      <w:r w:rsidR="00F0369F" w:rsidRPr="000B5C41">
        <w:rPr>
          <w:lang w:val="ru-RU"/>
        </w:rPr>
        <w:t>322</w:t>
      </w:r>
      <w:r>
        <w:rPr>
          <w:lang w:val="ru-RU"/>
        </w:rPr>
        <w:t> </w:t>
      </w:r>
      <w:r w:rsidR="0017560A" w:rsidRPr="000B5C41">
        <w:rPr>
          <w:lang w:val="ru-RU"/>
        </w:rPr>
        <w:t>активны</w:t>
      </w:r>
      <w:r>
        <w:rPr>
          <w:lang w:val="ru-RU"/>
        </w:rPr>
        <w:t>ми</w:t>
      </w:r>
      <w:r w:rsidR="0017560A">
        <w:rPr>
          <w:lang w:val="ru-RU"/>
        </w:rPr>
        <w:t xml:space="preserve"> вещества</w:t>
      </w:r>
      <w:r>
        <w:rPr>
          <w:lang w:val="ru-RU"/>
        </w:rPr>
        <w:t>ми</w:t>
      </w:r>
      <w:r w:rsidR="0017560A">
        <w:rPr>
          <w:lang w:val="ru-RU"/>
        </w:rPr>
        <w:t xml:space="preserve"> (из </w:t>
      </w:r>
      <w:r w:rsidR="00F0369F" w:rsidRPr="0017560A">
        <w:rPr>
          <w:lang w:val="ru-RU"/>
        </w:rPr>
        <w:t>2</w:t>
      </w:r>
      <w:r w:rsidR="0017560A">
        <w:rPr>
          <w:lang w:val="ru-RU"/>
        </w:rPr>
        <w:t> </w:t>
      </w:r>
      <w:r w:rsidR="00F0369F" w:rsidRPr="0017560A">
        <w:rPr>
          <w:lang w:val="ru-RU"/>
        </w:rPr>
        <w:t>630</w:t>
      </w:r>
      <w:r w:rsidR="0017560A">
        <w:rPr>
          <w:lang w:val="ru-RU"/>
        </w:rPr>
        <w:t xml:space="preserve">).  Чуть более трети этих веществ </w:t>
      </w:r>
      <w:r w:rsidR="00F0369F" w:rsidRPr="0017560A">
        <w:rPr>
          <w:lang w:val="ru-RU"/>
        </w:rPr>
        <w:t xml:space="preserve">(185) </w:t>
      </w:r>
      <w:r w:rsidR="0017560A">
        <w:rPr>
          <w:lang w:val="ru-RU"/>
        </w:rPr>
        <w:t>фигурируют по крайней мере в одном зарегистрированном первичном патенте.  Приблизительно</w:t>
      </w:r>
      <w:r w:rsidR="0017560A" w:rsidRPr="00016477">
        <w:rPr>
          <w:lang w:val="ru-RU"/>
        </w:rPr>
        <w:t xml:space="preserve"> </w:t>
      </w:r>
      <w:r w:rsidR="0017560A">
        <w:rPr>
          <w:lang w:val="ru-RU"/>
        </w:rPr>
        <w:t>в</w:t>
      </w:r>
      <w:r w:rsidR="0017560A" w:rsidRPr="00016477">
        <w:rPr>
          <w:lang w:val="ru-RU"/>
        </w:rPr>
        <w:t xml:space="preserve"> </w:t>
      </w:r>
      <w:r w:rsidR="0017560A">
        <w:rPr>
          <w:lang w:val="ru-RU"/>
        </w:rPr>
        <w:t>половине</w:t>
      </w:r>
      <w:r w:rsidR="0017560A" w:rsidRPr="00016477">
        <w:rPr>
          <w:lang w:val="ru-RU"/>
        </w:rPr>
        <w:t xml:space="preserve"> </w:t>
      </w:r>
      <w:r w:rsidR="0017560A">
        <w:rPr>
          <w:lang w:val="ru-RU"/>
        </w:rPr>
        <w:t>случаев</w:t>
      </w:r>
      <w:r w:rsidR="0017560A" w:rsidRPr="00016477">
        <w:rPr>
          <w:lang w:val="ru-RU"/>
        </w:rPr>
        <w:t xml:space="preserve"> </w:t>
      </w:r>
      <w:r w:rsidR="00F0369F" w:rsidRPr="00016477">
        <w:rPr>
          <w:lang w:val="ru-RU"/>
        </w:rPr>
        <w:t>(89</w:t>
      </w:r>
      <w:r w:rsidR="0017560A" w:rsidRPr="00016477">
        <w:rPr>
          <w:lang w:val="ru-RU"/>
        </w:rPr>
        <w:t xml:space="preserve"> </w:t>
      </w:r>
      <w:r w:rsidR="0017560A">
        <w:rPr>
          <w:lang w:val="ru-RU"/>
        </w:rPr>
        <w:t>активных</w:t>
      </w:r>
      <w:r w:rsidR="0017560A" w:rsidRPr="00016477">
        <w:rPr>
          <w:lang w:val="ru-RU"/>
        </w:rPr>
        <w:t xml:space="preserve"> </w:t>
      </w:r>
      <w:r w:rsidR="0017560A">
        <w:rPr>
          <w:lang w:val="ru-RU"/>
        </w:rPr>
        <w:t>веществ</w:t>
      </w:r>
      <w:r w:rsidR="0017560A" w:rsidRPr="00016477">
        <w:rPr>
          <w:lang w:val="ru-RU"/>
        </w:rPr>
        <w:t xml:space="preserve">, </w:t>
      </w:r>
      <w:r w:rsidR="0017560A">
        <w:rPr>
          <w:lang w:val="ru-RU"/>
        </w:rPr>
        <w:t>или</w:t>
      </w:r>
      <w:r w:rsidR="0017560A" w:rsidRPr="00016477">
        <w:rPr>
          <w:lang w:val="ru-RU"/>
        </w:rPr>
        <w:t xml:space="preserve"> </w:t>
      </w:r>
      <w:r w:rsidR="00F0369F" w:rsidRPr="00016477">
        <w:rPr>
          <w:lang w:val="ru-RU"/>
        </w:rPr>
        <w:t xml:space="preserve">48%) </w:t>
      </w:r>
      <w:r w:rsidR="00016477">
        <w:rPr>
          <w:lang w:val="ru-RU"/>
        </w:rPr>
        <w:t xml:space="preserve">соответствующий первичный патент </w:t>
      </w:r>
      <w:r w:rsidR="00016477">
        <w:rPr>
          <w:lang w:val="ru-RU"/>
        </w:rPr>
        <w:lastRenderedPageBreak/>
        <w:t xml:space="preserve">является первым патентом на </w:t>
      </w:r>
      <w:r w:rsidR="00C83424">
        <w:rPr>
          <w:lang w:val="ru-RU"/>
        </w:rPr>
        <w:t>данное</w:t>
      </w:r>
      <w:r w:rsidR="00016477">
        <w:rPr>
          <w:lang w:val="ru-RU"/>
        </w:rPr>
        <w:t xml:space="preserve"> вещество;  в остальных случаях вторичн</w:t>
      </w:r>
      <w:r w:rsidR="000960F1">
        <w:rPr>
          <w:lang w:val="ru-RU"/>
        </w:rPr>
        <w:t>ый</w:t>
      </w:r>
      <w:r w:rsidR="00016477">
        <w:rPr>
          <w:lang w:val="ru-RU"/>
        </w:rPr>
        <w:t xml:space="preserve"> патент предшествует первичн</w:t>
      </w:r>
      <w:r w:rsidR="000960F1">
        <w:rPr>
          <w:lang w:val="ru-RU"/>
        </w:rPr>
        <w:t>ому</w:t>
      </w:r>
      <w:r w:rsidR="00016477">
        <w:rPr>
          <w:lang w:val="ru-RU"/>
        </w:rPr>
        <w:t>.</w:t>
      </w:r>
      <w:r w:rsidR="00F0369F" w:rsidRPr="00016477">
        <w:rPr>
          <w:lang w:val="ru-RU"/>
        </w:rPr>
        <w:t xml:space="preserve">  </w:t>
      </w:r>
    </w:p>
    <w:p w:rsidR="00F0369F" w:rsidRPr="00016477" w:rsidRDefault="00F0369F" w:rsidP="00F0369F">
      <w:pPr>
        <w:rPr>
          <w:lang w:val="ru-RU"/>
        </w:rPr>
      </w:pPr>
    </w:p>
    <w:p w:rsidR="00F0369F" w:rsidRPr="00B45D35" w:rsidRDefault="000B5C41" w:rsidP="003523ED">
      <w:pPr>
        <w:rPr>
          <w:lang w:val="ru-RU"/>
        </w:rPr>
      </w:pPr>
      <w:r>
        <w:rPr>
          <w:lang w:val="ru-RU"/>
        </w:rPr>
        <w:t>Для</w:t>
      </w:r>
      <w:r w:rsidRPr="000B5C41">
        <w:rPr>
          <w:lang w:val="ru-RU"/>
        </w:rPr>
        <w:t xml:space="preserve"> </w:t>
      </w:r>
      <w:r>
        <w:rPr>
          <w:lang w:val="ru-RU"/>
        </w:rPr>
        <w:t>анализа</w:t>
      </w:r>
      <w:r w:rsidRPr="000B5C41">
        <w:rPr>
          <w:lang w:val="ru-RU"/>
        </w:rPr>
        <w:t xml:space="preserve"> </w:t>
      </w:r>
      <w:r>
        <w:rPr>
          <w:lang w:val="ru-RU"/>
        </w:rPr>
        <w:t>времен</w:t>
      </w:r>
      <w:r w:rsidR="00994B68">
        <w:rPr>
          <w:lang w:val="ru-RU"/>
        </w:rPr>
        <w:t xml:space="preserve">и, прошедшего с </w:t>
      </w:r>
      <w:r>
        <w:rPr>
          <w:lang w:val="ru-RU"/>
        </w:rPr>
        <w:t>момент</w:t>
      </w:r>
      <w:r w:rsidR="00994B68">
        <w:rPr>
          <w:lang w:val="ru-RU"/>
        </w:rPr>
        <w:t>а</w:t>
      </w:r>
      <w:r w:rsidRPr="000B5C41">
        <w:rPr>
          <w:lang w:val="ru-RU"/>
        </w:rPr>
        <w:t xml:space="preserve"> </w:t>
      </w:r>
      <w:r>
        <w:rPr>
          <w:lang w:val="ru-RU"/>
        </w:rPr>
        <w:t>подачи</w:t>
      </w:r>
      <w:r w:rsidRPr="000B5C41">
        <w:rPr>
          <w:lang w:val="ru-RU"/>
        </w:rPr>
        <w:t xml:space="preserve"> </w:t>
      </w:r>
      <w:r>
        <w:rPr>
          <w:lang w:val="ru-RU"/>
        </w:rPr>
        <w:t>патентной</w:t>
      </w:r>
      <w:r w:rsidRPr="000B5C41">
        <w:rPr>
          <w:lang w:val="ru-RU"/>
        </w:rPr>
        <w:t xml:space="preserve"> </w:t>
      </w:r>
      <w:r>
        <w:rPr>
          <w:lang w:val="ru-RU"/>
        </w:rPr>
        <w:t>заявки</w:t>
      </w:r>
      <w:r w:rsidRPr="000B5C41">
        <w:rPr>
          <w:lang w:val="ru-RU"/>
        </w:rPr>
        <w:t xml:space="preserve"> </w:t>
      </w:r>
      <w:r>
        <w:rPr>
          <w:lang w:val="ru-RU"/>
        </w:rPr>
        <w:t>в</w:t>
      </w:r>
      <w:r w:rsidRPr="000B5C41">
        <w:rPr>
          <w:lang w:val="ru-RU"/>
        </w:rPr>
        <w:t xml:space="preserve"> </w:t>
      </w:r>
      <w:r>
        <w:rPr>
          <w:lang w:val="ru-RU"/>
        </w:rPr>
        <w:t>Чили</w:t>
      </w:r>
      <w:r w:rsidRPr="000B5C41">
        <w:rPr>
          <w:lang w:val="ru-RU"/>
        </w:rPr>
        <w:t xml:space="preserve"> </w:t>
      </w:r>
      <w:r>
        <w:rPr>
          <w:lang w:val="ru-RU"/>
        </w:rPr>
        <w:t>и</w:t>
      </w:r>
      <w:r w:rsidRPr="000B5C41">
        <w:rPr>
          <w:lang w:val="ru-RU"/>
        </w:rPr>
        <w:t xml:space="preserve"> </w:t>
      </w:r>
      <w:r>
        <w:rPr>
          <w:lang w:val="ru-RU"/>
        </w:rPr>
        <w:t>первой</w:t>
      </w:r>
      <w:r w:rsidRPr="000B5C41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0B5C41">
        <w:rPr>
          <w:lang w:val="ru-RU"/>
        </w:rPr>
        <w:t xml:space="preserve"> </w:t>
      </w:r>
      <w:r>
        <w:rPr>
          <w:lang w:val="ru-RU"/>
        </w:rPr>
        <w:t>в</w:t>
      </w:r>
      <w:r w:rsidRPr="000B5C41">
        <w:rPr>
          <w:lang w:val="ru-RU"/>
        </w:rPr>
        <w:t xml:space="preserve"> </w:t>
      </w:r>
      <w:r>
        <w:rPr>
          <w:lang w:val="ru-RU"/>
        </w:rPr>
        <w:t>базе</w:t>
      </w:r>
      <w:r w:rsidRPr="000B5C41">
        <w:rPr>
          <w:lang w:val="ru-RU"/>
        </w:rPr>
        <w:t xml:space="preserve"> </w:t>
      </w:r>
      <w:r w:rsidR="00F0369F" w:rsidRPr="00F0369F">
        <w:t>ISP</w:t>
      </w:r>
      <w:r w:rsidRPr="000B5C41">
        <w:rPr>
          <w:lang w:val="ru-RU"/>
        </w:rPr>
        <w:t>,</w:t>
      </w:r>
      <w:r w:rsidR="00F0369F" w:rsidRPr="000B5C41">
        <w:rPr>
          <w:lang w:val="ru-RU"/>
        </w:rPr>
        <w:t xml:space="preserve"> </w:t>
      </w:r>
      <w:r>
        <w:rPr>
          <w:lang w:val="ru-RU"/>
        </w:rPr>
        <w:t xml:space="preserve">мы </w:t>
      </w:r>
      <w:r w:rsidR="00994B68">
        <w:rPr>
          <w:lang w:val="ru-RU"/>
        </w:rPr>
        <w:t>провели соответствующий расчет и выяснили</w:t>
      </w:r>
      <w:r>
        <w:rPr>
          <w:lang w:val="ru-RU"/>
        </w:rPr>
        <w:t xml:space="preserve">, что </w:t>
      </w:r>
      <w:r w:rsidR="005C2A89">
        <w:rPr>
          <w:lang w:val="ru-RU"/>
        </w:rPr>
        <w:t xml:space="preserve">подавляющее большинство </w:t>
      </w:r>
      <w:r w:rsidR="00F0369F" w:rsidRPr="000B5C41">
        <w:rPr>
          <w:lang w:val="ru-RU"/>
        </w:rPr>
        <w:t xml:space="preserve">(86%) </w:t>
      </w:r>
      <w:r w:rsidR="005C2A89">
        <w:rPr>
          <w:lang w:val="ru-RU"/>
        </w:rPr>
        <w:t>заявок на первичны</w:t>
      </w:r>
      <w:r w:rsidR="00B45D35">
        <w:rPr>
          <w:lang w:val="ru-RU"/>
        </w:rPr>
        <w:t>й</w:t>
      </w:r>
      <w:r w:rsidR="005C2A89">
        <w:rPr>
          <w:lang w:val="ru-RU"/>
        </w:rPr>
        <w:t xml:space="preserve"> патент подается до того</w:t>
      </w:r>
      <w:r w:rsidR="00E14F05">
        <w:rPr>
          <w:lang w:val="ru-RU"/>
        </w:rPr>
        <w:t>,</w:t>
      </w:r>
      <w:r w:rsidR="005C2A89">
        <w:rPr>
          <w:lang w:val="ru-RU"/>
        </w:rPr>
        <w:t xml:space="preserve"> как соответствующее </w:t>
      </w:r>
      <w:r w:rsidR="00994B68">
        <w:rPr>
          <w:lang w:val="ru-RU"/>
        </w:rPr>
        <w:t>е</w:t>
      </w:r>
      <w:r w:rsidR="005C2A89">
        <w:rPr>
          <w:lang w:val="ru-RU"/>
        </w:rPr>
        <w:t>м</w:t>
      </w:r>
      <w:r w:rsidR="00994B68">
        <w:rPr>
          <w:lang w:val="ru-RU"/>
        </w:rPr>
        <w:t>у</w:t>
      </w:r>
      <w:r w:rsidR="005C2A89">
        <w:rPr>
          <w:lang w:val="ru-RU"/>
        </w:rPr>
        <w:t xml:space="preserve"> вещество </w:t>
      </w:r>
      <w:r w:rsidR="00B45D35">
        <w:rPr>
          <w:lang w:val="ru-RU"/>
        </w:rPr>
        <w:t xml:space="preserve">впервые </w:t>
      </w:r>
      <w:r w:rsidR="005C2A89">
        <w:rPr>
          <w:lang w:val="ru-RU"/>
        </w:rPr>
        <w:t>регистрир</w:t>
      </w:r>
      <w:r w:rsidR="00B45D35">
        <w:rPr>
          <w:lang w:val="ru-RU"/>
        </w:rPr>
        <w:t xml:space="preserve">уется </w:t>
      </w:r>
      <w:r w:rsidR="005C2A89">
        <w:rPr>
          <w:lang w:val="ru-RU"/>
        </w:rPr>
        <w:t xml:space="preserve">в базе </w:t>
      </w:r>
      <w:r w:rsidR="00F0369F" w:rsidRPr="00F0369F">
        <w:t>ISP</w:t>
      </w:r>
      <w:r w:rsidR="00F0369F" w:rsidRPr="000B5C41">
        <w:rPr>
          <w:lang w:val="ru-RU"/>
        </w:rPr>
        <w:t>.</w:t>
      </w:r>
      <w:r w:rsidR="005C2A89">
        <w:rPr>
          <w:lang w:val="ru-RU"/>
        </w:rPr>
        <w:t xml:space="preserve"> </w:t>
      </w:r>
      <w:r w:rsidR="00F0369F" w:rsidRPr="000B5C41">
        <w:rPr>
          <w:lang w:val="ru-RU"/>
        </w:rPr>
        <w:t xml:space="preserve"> </w:t>
      </w:r>
      <w:r w:rsidR="00E14F05">
        <w:rPr>
          <w:lang w:val="ru-RU"/>
        </w:rPr>
        <w:t>Однако</w:t>
      </w:r>
      <w:r w:rsidR="00E14F05" w:rsidRPr="00E14F05">
        <w:rPr>
          <w:lang w:val="ru-RU"/>
        </w:rPr>
        <w:t xml:space="preserve"> </w:t>
      </w:r>
      <w:r w:rsidR="00E14F05">
        <w:rPr>
          <w:lang w:val="ru-RU"/>
        </w:rPr>
        <w:t>в</w:t>
      </w:r>
      <w:r w:rsidR="00E14F05" w:rsidRPr="00E14F05">
        <w:rPr>
          <w:lang w:val="ru-RU"/>
        </w:rPr>
        <w:t xml:space="preserve"> </w:t>
      </w:r>
      <w:r w:rsidR="00E14F05">
        <w:rPr>
          <w:lang w:val="ru-RU"/>
        </w:rPr>
        <w:t>случае</w:t>
      </w:r>
      <w:r w:rsidR="00E14F05" w:rsidRPr="00E14F05">
        <w:rPr>
          <w:lang w:val="ru-RU"/>
        </w:rPr>
        <w:t xml:space="preserve"> </w:t>
      </w:r>
      <w:r w:rsidR="00E14F05">
        <w:rPr>
          <w:lang w:val="ru-RU"/>
        </w:rPr>
        <w:t>со</w:t>
      </w:r>
      <w:r w:rsidR="00E14F05" w:rsidRPr="00E14F05">
        <w:rPr>
          <w:lang w:val="ru-RU"/>
        </w:rPr>
        <w:t xml:space="preserve"> </w:t>
      </w:r>
      <w:r w:rsidR="00E14F05">
        <w:rPr>
          <w:lang w:val="ru-RU"/>
        </w:rPr>
        <w:t>вторичными</w:t>
      </w:r>
      <w:r w:rsidR="00E14F05" w:rsidRPr="00E14F05">
        <w:rPr>
          <w:lang w:val="ru-RU"/>
        </w:rPr>
        <w:t xml:space="preserve"> </w:t>
      </w:r>
      <w:r w:rsidR="00E14F05">
        <w:rPr>
          <w:lang w:val="ru-RU"/>
        </w:rPr>
        <w:t>патентами</w:t>
      </w:r>
      <w:r w:rsidR="00E14F05" w:rsidRPr="00E14F05">
        <w:rPr>
          <w:lang w:val="ru-RU"/>
        </w:rPr>
        <w:t xml:space="preserve"> </w:t>
      </w:r>
      <w:r w:rsidR="00E14F05">
        <w:rPr>
          <w:lang w:val="ru-RU"/>
        </w:rPr>
        <w:t>лишь</w:t>
      </w:r>
      <w:r w:rsidR="00E14F05" w:rsidRPr="00E14F05">
        <w:rPr>
          <w:lang w:val="ru-RU"/>
        </w:rPr>
        <w:t xml:space="preserve"> 56% </w:t>
      </w:r>
      <w:r w:rsidR="00E14F05">
        <w:rPr>
          <w:lang w:val="ru-RU"/>
        </w:rPr>
        <w:t>заявок</w:t>
      </w:r>
      <w:r w:rsidR="00E14F05" w:rsidRPr="00E14F05">
        <w:rPr>
          <w:lang w:val="ru-RU"/>
        </w:rPr>
        <w:t xml:space="preserve"> </w:t>
      </w:r>
      <w:r w:rsidR="00E14F05">
        <w:rPr>
          <w:lang w:val="ru-RU"/>
        </w:rPr>
        <w:t xml:space="preserve">подаются до момента первоначальной регистрации </w:t>
      </w:r>
      <w:r w:rsidR="00994B68">
        <w:rPr>
          <w:lang w:val="ru-RU"/>
        </w:rPr>
        <w:t xml:space="preserve">в </w:t>
      </w:r>
      <w:r w:rsidR="00F0369F" w:rsidRPr="00F0369F">
        <w:t>ISP</w:t>
      </w:r>
      <w:r w:rsidR="00F0369F" w:rsidRPr="00E14F05">
        <w:rPr>
          <w:lang w:val="ru-RU"/>
        </w:rPr>
        <w:t>.</w:t>
      </w:r>
      <w:r w:rsidR="00E14F05">
        <w:rPr>
          <w:lang w:val="ru-RU"/>
        </w:rPr>
        <w:t xml:space="preserve"> </w:t>
      </w:r>
      <w:r w:rsidR="00F0369F" w:rsidRPr="00E14F05">
        <w:rPr>
          <w:lang w:val="ru-RU"/>
        </w:rPr>
        <w:t xml:space="preserve"> </w:t>
      </w:r>
      <w:r w:rsidR="00E14F05">
        <w:rPr>
          <w:lang w:val="ru-RU"/>
        </w:rPr>
        <w:t>В</w:t>
      </w:r>
      <w:r w:rsidR="00E14F05" w:rsidRPr="00B45D35">
        <w:rPr>
          <w:lang w:val="ru-RU"/>
        </w:rPr>
        <w:t xml:space="preserve"> </w:t>
      </w:r>
      <w:r w:rsidR="00E14F05">
        <w:rPr>
          <w:lang w:val="ru-RU"/>
        </w:rPr>
        <w:t>среднем</w:t>
      </w:r>
      <w:r w:rsidR="00E14F05" w:rsidRPr="00B45D35">
        <w:rPr>
          <w:lang w:val="ru-RU"/>
        </w:rPr>
        <w:t xml:space="preserve"> </w:t>
      </w:r>
      <w:r w:rsidR="00994B68">
        <w:rPr>
          <w:lang w:val="ru-RU"/>
        </w:rPr>
        <w:t>врем</w:t>
      </w:r>
      <w:r w:rsidR="00E14F05">
        <w:rPr>
          <w:lang w:val="ru-RU"/>
        </w:rPr>
        <w:t>енной</w:t>
      </w:r>
      <w:r w:rsidR="00E14F05" w:rsidRPr="00B45D35">
        <w:rPr>
          <w:lang w:val="ru-RU"/>
        </w:rPr>
        <w:t xml:space="preserve"> </w:t>
      </w:r>
      <w:r w:rsidR="00E14F05">
        <w:rPr>
          <w:lang w:val="ru-RU"/>
        </w:rPr>
        <w:t>интервал</w:t>
      </w:r>
      <w:r w:rsidR="00E14F05" w:rsidRPr="00B45D35">
        <w:rPr>
          <w:lang w:val="ru-RU"/>
        </w:rPr>
        <w:t xml:space="preserve"> </w:t>
      </w:r>
      <w:r w:rsidR="00E14F05">
        <w:rPr>
          <w:lang w:val="ru-RU"/>
        </w:rPr>
        <w:t>для</w:t>
      </w:r>
      <w:r w:rsidR="00E14F05" w:rsidRPr="00B45D35">
        <w:rPr>
          <w:lang w:val="ru-RU"/>
        </w:rPr>
        <w:t xml:space="preserve"> </w:t>
      </w:r>
      <w:r w:rsidR="00E14F05">
        <w:rPr>
          <w:lang w:val="ru-RU"/>
        </w:rPr>
        <w:t>первичны</w:t>
      </w:r>
      <w:r w:rsidR="00B45D35">
        <w:rPr>
          <w:lang w:val="ru-RU"/>
        </w:rPr>
        <w:t>х</w:t>
      </w:r>
      <w:r w:rsidR="00B45D35" w:rsidRPr="00B45D35">
        <w:rPr>
          <w:lang w:val="ru-RU"/>
        </w:rPr>
        <w:t xml:space="preserve"> </w:t>
      </w:r>
      <w:r w:rsidR="00B45D35">
        <w:rPr>
          <w:lang w:val="ru-RU"/>
        </w:rPr>
        <w:t>патентов</w:t>
      </w:r>
      <w:r w:rsidR="00B45D35" w:rsidRPr="00B45D35">
        <w:rPr>
          <w:lang w:val="ru-RU"/>
        </w:rPr>
        <w:t xml:space="preserve"> </w:t>
      </w:r>
      <w:r w:rsidR="00B45D35">
        <w:rPr>
          <w:lang w:val="ru-RU"/>
        </w:rPr>
        <w:t>составляет</w:t>
      </w:r>
      <w:r w:rsidR="00B45D35" w:rsidRPr="00B45D35">
        <w:rPr>
          <w:lang w:val="ru-RU"/>
        </w:rPr>
        <w:t xml:space="preserve"> </w:t>
      </w:r>
      <w:r w:rsidR="00B45D35">
        <w:rPr>
          <w:lang w:val="ru-RU"/>
        </w:rPr>
        <w:t>шесть лет, а для вторичных –</w:t>
      </w:r>
      <w:r w:rsidR="00F0369F" w:rsidRPr="00B45D35">
        <w:rPr>
          <w:lang w:val="ru-RU"/>
        </w:rPr>
        <w:t xml:space="preserve"> </w:t>
      </w:r>
      <w:r w:rsidR="00B45D35">
        <w:rPr>
          <w:lang w:val="ru-RU"/>
        </w:rPr>
        <w:t xml:space="preserve">два года.  В ряде случаев интервал между двумя указанными выше </w:t>
      </w:r>
      <w:r w:rsidR="00994B68">
        <w:rPr>
          <w:lang w:val="ru-RU"/>
        </w:rPr>
        <w:t>моментами</w:t>
      </w:r>
      <w:r w:rsidR="00B45D35">
        <w:rPr>
          <w:lang w:val="ru-RU"/>
        </w:rPr>
        <w:t xml:space="preserve"> превышает пять лет, что говорит о том, что продукт выходит на рынок с опозданием</w:t>
      </w:r>
      <w:r w:rsidR="00F0369F" w:rsidRPr="00B45D35">
        <w:rPr>
          <w:lang w:val="ru-RU"/>
        </w:rPr>
        <w:t>.</w:t>
      </w:r>
    </w:p>
    <w:p w:rsidR="00F0369F" w:rsidRPr="00B45D35" w:rsidRDefault="00F0369F" w:rsidP="00F0369F">
      <w:pPr>
        <w:rPr>
          <w:lang w:val="ru-RU"/>
        </w:rPr>
      </w:pPr>
    </w:p>
    <w:p w:rsidR="00F0369F" w:rsidRPr="00E85779" w:rsidRDefault="00B45D35" w:rsidP="00F0369F">
      <w:pPr>
        <w:rPr>
          <w:lang w:val="ru-RU"/>
        </w:rPr>
      </w:pPr>
      <w:r>
        <w:rPr>
          <w:lang w:val="ru-RU"/>
        </w:rPr>
        <w:t xml:space="preserve">Проведенное </w:t>
      </w:r>
      <w:r w:rsidR="00E85779" w:rsidRPr="00E85779">
        <w:rPr>
          <w:lang w:val="ru-RU"/>
        </w:rPr>
        <w:t xml:space="preserve">исследование </w:t>
      </w:r>
      <w:r w:rsidR="00E85779">
        <w:rPr>
          <w:lang w:val="ru-RU"/>
        </w:rPr>
        <w:t>дополняет немногочисленн</w:t>
      </w:r>
      <w:r>
        <w:rPr>
          <w:lang w:val="ru-RU"/>
        </w:rPr>
        <w:t>ые</w:t>
      </w:r>
      <w:r w:rsidR="00E85779">
        <w:rPr>
          <w:lang w:val="ru-RU"/>
        </w:rPr>
        <w:t xml:space="preserve"> фактологическ</w:t>
      </w:r>
      <w:r>
        <w:rPr>
          <w:lang w:val="ru-RU"/>
        </w:rPr>
        <w:t xml:space="preserve">ие </w:t>
      </w:r>
      <w:r w:rsidR="00994B68">
        <w:rPr>
          <w:lang w:val="ru-RU"/>
        </w:rPr>
        <w:t xml:space="preserve">исследования об </w:t>
      </w:r>
      <w:r>
        <w:rPr>
          <w:lang w:val="ru-RU"/>
        </w:rPr>
        <w:t>использовани</w:t>
      </w:r>
      <w:r w:rsidR="00994B68">
        <w:rPr>
          <w:lang w:val="ru-RU"/>
        </w:rPr>
        <w:t>и</w:t>
      </w:r>
      <w:r>
        <w:rPr>
          <w:lang w:val="ru-RU"/>
        </w:rPr>
        <w:t xml:space="preserve"> </w:t>
      </w:r>
      <w:r w:rsidR="00E85779" w:rsidRPr="00E85779">
        <w:rPr>
          <w:lang w:val="ru-RU"/>
        </w:rPr>
        <w:t xml:space="preserve">вторичных патентов, </w:t>
      </w:r>
      <w:r>
        <w:rPr>
          <w:lang w:val="ru-RU"/>
        </w:rPr>
        <w:t xml:space="preserve">прежде всего транснациональными </w:t>
      </w:r>
      <w:r w:rsidR="00E85779" w:rsidRPr="00E85779">
        <w:rPr>
          <w:lang w:val="ru-RU"/>
        </w:rPr>
        <w:t>иностранным</w:t>
      </w:r>
      <w:r>
        <w:rPr>
          <w:lang w:val="ru-RU"/>
        </w:rPr>
        <w:t>и</w:t>
      </w:r>
      <w:r w:rsidR="00E85779" w:rsidRPr="00E85779">
        <w:rPr>
          <w:lang w:val="ru-RU"/>
        </w:rPr>
        <w:t xml:space="preserve"> ко</w:t>
      </w:r>
      <w:r>
        <w:rPr>
          <w:lang w:val="ru-RU"/>
        </w:rPr>
        <w:t xml:space="preserve">мпаниями.  </w:t>
      </w:r>
      <w:r w:rsidR="00994B68">
        <w:rPr>
          <w:lang w:val="ru-RU"/>
        </w:rPr>
        <w:t xml:space="preserve">Что касается данного материала, то </w:t>
      </w:r>
      <w:r>
        <w:rPr>
          <w:lang w:val="ru-RU"/>
        </w:rPr>
        <w:t>эт</w:t>
      </w:r>
      <w:r w:rsidR="00256316">
        <w:rPr>
          <w:lang w:val="ru-RU"/>
        </w:rPr>
        <w:t>о первая</w:t>
      </w:r>
      <w:r>
        <w:rPr>
          <w:lang w:val="ru-RU"/>
        </w:rPr>
        <w:t xml:space="preserve"> публикаци</w:t>
      </w:r>
      <w:r w:rsidR="00256316">
        <w:rPr>
          <w:lang w:val="ru-RU"/>
        </w:rPr>
        <w:t>я, в которой представлены факт</w:t>
      </w:r>
      <w:r w:rsidR="00994B68">
        <w:rPr>
          <w:lang w:val="ru-RU"/>
        </w:rPr>
        <w:t xml:space="preserve">ические </w:t>
      </w:r>
      <w:r w:rsidR="00256316">
        <w:rPr>
          <w:lang w:val="ru-RU"/>
        </w:rPr>
        <w:t>данные использования вторичных патентов в Чили.</w:t>
      </w:r>
      <w:r>
        <w:rPr>
          <w:lang w:val="ru-RU"/>
        </w:rPr>
        <w:t xml:space="preserve"> </w:t>
      </w:r>
    </w:p>
    <w:p w:rsidR="00F0369F" w:rsidRPr="00E85779" w:rsidRDefault="00F0369F" w:rsidP="00804DB7">
      <w:pPr>
        <w:rPr>
          <w:lang w:val="ru-RU"/>
        </w:rPr>
      </w:pPr>
    </w:p>
    <w:p w:rsidR="00F0369F" w:rsidRPr="00E85779" w:rsidRDefault="00F0369F" w:rsidP="00804DB7">
      <w:pPr>
        <w:rPr>
          <w:lang w:val="ru-RU"/>
        </w:rPr>
      </w:pPr>
    </w:p>
    <w:p w:rsidR="00F0369F" w:rsidRPr="00E85779" w:rsidRDefault="00F0369F" w:rsidP="00804DB7">
      <w:pPr>
        <w:rPr>
          <w:lang w:val="ru-RU"/>
        </w:rPr>
      </w:pPr>
    </w:p>
    <w:p w:rsidR="00F0369F" w:rsidRPr="00256316" w:rsidRDefault="00F0369F" w:rsidP="002805A2">
      <w:pPr>
        <w:ind w:left="3969" w:firstLine="567"/>
        <w:rPr>
          <w:lang w:val="ru-RU"/>
        </w:rPr>
      </w:pPr>
      <w:r w:rsidRPr="00256316">
        <w:rPr>
          <w:lang w:val="ru-RU"/>
        </w:rPr>
        <w:t>[</w:t>
      </w:r>
      <w:r w:rsidR="000960F1">
        <w:rPr>
          <w:lang w:val="ru-RU"/>
        </w:rPr>
        <w:t>Конец приложения и документа</w:t>
      </w:r>
      <w:r w:rsidRPr="00256316">
        <w:rPr>
          <w:lang w:val="ru-RU"/>
        </w:rPr>
        <w:t>]</w:t>
      </w:r>
    </w:p>
    <w:sectPr w:rsidR="00F0369F" w:rsidRPr="00256316" w:rsidSect="00F0369F">
      <w:head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7E" w:rsidRDefault="006D1F7E" w:rsidP="0063596D">
      <w:r>
        <w:separator/>
      </w:r>
    </w:p>
  </w:endnote>
  <w:endnote w:type="continuationSeparator" w:id="0">
    <w:p w:rsidR="006D1F7E" w:rsidRDefault="006D1F7E" w:rsidP="0063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6F" w:rsidRDefault="00D26B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7E" w:rsidRDefault="006D1F7E" w:rsidP="0063596D">
      <w:r>
        <w:separator/>
      </w:r>
    </w:p>
  </w:footnote>
  <w:footnote w:type="continuationSeparator" w:id="0">
    <w:p w:rsidR="006D1F7E" w:rsidRDefault="006D1F7E" w:rsidP="0063596D">
      <w:r>
        <w:continuationSeparator/>
      </w:r>
    </w:p>
  </w:footnote>
  <w:footnote w:id="1">
    <w:p w:rsidR="00D26B6F" w:rsidRPr="00744509" w:rsidRDefault="00D26B6F" w:rsidP="006359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37EF5">
        <w:rPr>
          <w:lang w:val="ru-RU"/>
        </w:rPr>
        <w:t xml:space="preserve"> </w:t>
      </w:r>
      <w:r>
        <w:rPr>
          <w:lang w:val="ru-RU"/>
        </w:rPr>
        <w:t>Авторы</w:t>
      </w:r>
      <w:r w:rsidRPr="00137EF5">
        <w:rPr>
          <w:lang w:val="ru-RU"/>
        </w:rPr>
        <w:t xml:space="preserve"> </w:t>
      </w:r>
      <w:r>
        <w:rPr>
          <w:lang w:val="ru-RU"/>
        </w:rPr>
        <w:t>выражают</w:t>
      </w:r>
      <w:r w:rsidRPr="00137EF5">
        <w:rPr>
          <w:lang w:val="ru-RU"/>
        </w:rPr>
        <w:t xml:space="preserve"> </w:t>
      </w:r>
      <w:r>
        <w:rPr>
          <w:lang w:val="ru-RU"/>
        </w:rPr>
        <w:t>благодарность</w:t>
      </w:r>
      <w:r w:rsidRPr="00137EF5">
        <w:rPr>
          <w:lang w:val="ru-RU"/>
        </w:rPr>
        <w:t xml:space="preserve"> </w:t>
      </w:r>
      <w:r>
        <w:t>INAPI</w:t>
      </w:r>
      <w:r>
        <w:rPr>
          <w:lang w:val="ru-RU"/>
        </w:rPr>
        <w:t xml:space="preserve"> и</w:t>
      </w:r>
      <w:r w:rsidR="00F92D44">
        <w:rPr>
          <w:lang w:val="ru-RU"/>
        </w:rPr>
        <w:t xml:space="preserve"> особенно</w:t>
      </w:r>
      <w:r>
        <w:rPr>
          <w:lang w:val="ru-RU"/>
        </w:rPr>
        <w:t xml:space="preserve"> специалист</w:t>
      </w:r>
      <w:r w:rsidR="00F92D44">
        <w:rPr>
          <w:lang w:val="ru-RU"/>
        </w:rPr>
        <w:t>ам данного ведомства</w:t>
      </w:r>
      <w:r w:rsidRPr="00137EF5">
        <w:rPr>
          <w:lang w:val="ru-RU"/>
        </w:rPr>
        <w:t xml:space="preserve"> </w:t>
      </w:r>
      <w:r>
        <w:rPr>
          <w:lang w:val="ru-RU"/>
        </w:rPr>
        <w:t xml:space="preserve">в области </w:t>
      </w:r>
      <w:r w:rsidR="00F92D44">
        <w:rPr>
          <w:lang w:val="ru-RU"/>
        </w:rPr>
        <w:t xml:space="preserve">фармацевтических </w:t>
      </w:r>
      <w:r>
        <w:rPr>
          <w:lang w:val="ru-RU"/>
        </w:rPr>
        <w:t>патентов Айсену Этчеверри, Марии Лорене Ча</w:t>
      </w:r>
      <w:r w:rsidR="0037187D">
        <w:rPr>
          <w:lang w:val="ru-RU"/>
        </w:rPr>
        <w:t>ко</w:t>
      </w:r>
      <w:r>
        <w:rPr>
          <w:lang w:val="ru-RU"/>
        </w:rPr>
        <w:t xml:space="preserve">н и Алене Фуэнтес за </w:t>
      </w:r>
      <w:r w:rsidR="00F92D44">
        <w:rPr>
          <w:lang w:val="ru-RU"/>
        </w:rPr>
        <w:t xml:space="preserve">неоценимую </w:t>
      </w:r>
      <w:r>
        <w:rPr>
          <w:lang w:val="ru-RU"/>
        </w:rPr>
        <w:t>помощь в компоновке данных.  Мы</w:t>
      </w:r>
      <w:r w:rsidRPr="00137EF5">
        <w:rPr>
          <w:lang w:val="ru-RU"/>
        </w:rPr>
        <w:t xml:space="preserve"> </w:t>
      </w:r>
      <w:r>
        <w:rPr>
          <w:lang w:val="ru-RU"/>
        </w:rPr>
        <w:t>также</w:t>
      </w:r>
      <w:r w:rsidRPr="00137EF5">
        <w:rPr>
          <w:lang w:val="ru-RU"/>
        </w:rPr>
        <w:t xml:space="preserve"> </w:t>
      </w:r>
      <w:r>
        <w:rPr>
          <w:lang w:val="ru-RU"/>
        </w:rPr>
        <w:t>благодарим</w:t>
      </w:r>
      <w:r w:rsidRPr="00137EF5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137EF5">
        <w:rPr>
          <w:lang w:val="ru-RU"/>
        </w:rPr>
        <w:t xml:space="preserve"> </w:t>
      </w:r>
      <w:r w:rsidRPr="00523A34">
        <w:t>ASILFA</w:t>
      </w:r>
      <w:r w:rsidRPr="00137EF5">
        <w:rPr>
          <w:lang w:val="ru-RU"/>
        </w:rPr>
        <w:t xml:space="preserve"> </w:t>
      </w:r>
      <w:r>
        <w:rPr>
          <w:lang w:val="ru-RU"/>
        </w:rPr>
        <w:t>и</w:t>
      </w:r>
      <w:r w:rsidRPr="00137EF5">
        <w:rPr>
          <w:lang w:val="ru-RU"/>
        </w:rPr>
        <w:t xml:space="preserve"> </w:t>
      </w:r>
      <w:r>
        <w:rPr>
          <w:lang w:val="ru-RU"/>
        </w:rPr>
        <w:t>Палаты инноваций в области фармацевтики за полезн</w:t>
      </w:r>
      <w:r w:rsidR="00F92D44">
        <w:rPr>
          <w:lang w:val="ru-RU"/>
        </w:rPr>
        <w:t>ые сведения</w:t>
      </w:r>
      <w:r>
        <w:rPr>
          <w:lang w:val="ru-RU"/>
        </w:rPr>
        <w:t xml:space="preserve">.  </w:t>
      </w:r>
      <w:r w:rsidR="00F92D44">
        <w:rPr>
          <w:lang w:val="ru-RU"/>
        </w:rPr>
        <w:t>Кроме того, п</w:t>
      </w:r>
      <w:r>
        <w:rPr>
          <w:lang w:val="ru-RU"/>
        </w:rPr>
        <w:t xml:space="preserve">ри подготовке </w:t>
      </w:r>
      <w:r w:rsidR="00F92D44">
        <w:rPr>
          <w:lang w:val="ru-RU"/>
        </w:rPr>
        <w:t xml:space="preserve">данного </w:t>
      </w:r>
      <w:r>
        <w:rPr>
          <w:lang w:val="ru-RU"/>
        </w:rPr>
        <w:t>материала мы учитывали замечания Каталины Мартинес, Кита Маскуса</w:t>
      </w:r>
      <w:r w:rsidR="00F92D44">
        <w:rPr>
          <w:lang w:val="ru-RU"/>
        </w:rPr>
        <w:t>, а также</w:t>
      </w:r>
      <w:r>
        <w:rPr>
          <w:lang w:val="ru-RU"/>
        </w:rPr>
        <w:t xml:space="preserve"> участников Конференции </w:t>
      </w:r>
      <w:r w:rsidRPr="00523A34">
        <w:t>Meide</w:t>
      </w:r>
      <w:r w:rsidRPr="00BC2AEC">
        <w:rPr>
          <w:lang w:val="ru-RU"/>
        </w:rPr>
        <w:t xml:space="preserve"> </w:t>
      </w:r>
      <w:r>
        <w:rPr>
          <w:lang w:val="ru-RU"/>
        </w:rPr>
        <w:t xml:space="preserve">2014 г. в Сантьяго и семинаров, организованных на базе </w:t>
      </w:r>
      <w:r w:rsidRPr="00523A34">
        <w:t>INAPI</w:t>
      </w:r>
      <w:r w:rsidRPr="00BC2AEC">
        <w:rPr>
          <w:lang w:val="ru-RU"/>
        </w:rPr>
        <w:t xml:space="preserve">, </w:t>
      </w:r>
      <w:r>
        <w:rPr>
          <w:lang w:val="ru-RU"/>
        </w:rPr>
        <w:t>Калифорнийского университета в Беркли и Калифорнийского университета в Дэвисе.</w:t>
      </w:r>
      <w:r w:rsidRPr="00BC2AEC">
        <w:rPr>
          <w:lang w:val="ru-RU"/>
        </w:rPr>
        <w:t xml:space="preserve">  </w:t>
      </w:r>
      <w:r w:rsidRPr="00744509">
        <w:rPr>
          <w:lang w:val="ru-RU"/>
        </w:rPr>
        <w:t xml:space="preserve">Мнения, выраженные в данном исследовании, являются мнениями авторов и не </w:t>
      </w:r>
      <w:r w:rsidR="00F92D44">
        <w:rPr>
          <w:lang w:val="ru-RU"/>
        </w:rPr>
        <w:t xml:space="preserve">всегда </w:t>
      </w:r>
      <w:r w:rsidRPr="00744509">
        <w:rPr>
          <w:lang w:val="ru-RU"/>
        </w:rPr>
        <w:t>отражают позицию</w:t>
      </w:r>
      <w:r>
        <w:rPr>
          <w:lang w:val="ru-RU"/>
        </w:rPr>
        <w:t xml:space="preserve"> государств-членов или</w:t>
      </w:r>
      <w:r w:rsidRPr="00744509">
        <w:rPr>
          <w:lang w:val="ru-RU"/>
        </w:rPr>
        <w:t xml:space="preserve"> Секретариата ВОИС.</w:t>
      </w:r>
    </w:p>
    <w:p w:rsidR="00D26B6F" w:rsidRPr="00744509" w:rsidRDefault="00D26B6F" w:rsidP="0063596D">
      <w:pPr>
        <w:pStyle w:val="FootnoteText"/>
        <w:rPr>
          <w:lang w:val="ru-RU"/>
        </w:rPr>
      </w:pPr>
    </w:p>
  </w:footnote>
  <w:footnote w:id="2">
    <w:p w:rsidR="00D26B6F" w:rsidRPr="00846B25" w:rsidRDefault="00D26B6F" w:rsidP="00F0369F">
      <w:pPr>
        <w:pStyle w:val="FootnoteText"/>
        <w:spacing w:after="120"/>
        <w:jc w:val="both"/>
        <w:rPr>
          <w:lang w:val="ru-RU"/>
        </w:rPr>
      </w:pPr>
      <w:r>
        <w:rPr>
          <w:rStyle w:val="FootnoteReference"/>
        </w:rPr>
        <w:footnoteRef/>
      </w:r>
      <w:r w:rsidRPr="00846B25">
        <w:rPr>
          <w:lang w:val="ru-RU"/>
        </w:rPr>
        <w:t xml:space="preserve"> </w:t>
      </w:r>
      <w:r w:rsidR="00846B25">
        <w:rPr>
          <w:lang w:val="ru-RU"/>
        </w:rPr>
        <w:t>Положение статьи</w:t>
      </w:r>
      <w:r w:rsidR="00846B25" w:rsidRPr="00846B25">
        <w:t> </w:t>
      </w:r>
      <w:r w:rsidR="00846B25" w:rsidRPr="00846B25">
        <w:rPr>
          <w:lang w:val="ru-RU"/>
        </w:rPr>
        <w:t>2</w:t>
      </w:r>
      <w:r w:rsidRPr="00846B25">
        <w:rPr>
          <w:lang w:val="ru-RU"/>
        </w:rPr>
        <w:t>7.3(</w:t>
      </w:r>
      <w:r>
        <w:t>a</w:t>
      </w:r>
      <w:r w:rsidRPr="00846B25">
        <w:rPr>
          <w:lang w:val="ru-RU"/>
        </w:rPr>
        <w:t xml:space="preserve">) </w:t>
      </w:r>
      <w:r w:rsidR="00846B25">
        <w:rPr>
          <w:lang w:val="ru-RU"/>
        </w:rPr>
        <w:t>Соглашения ТРИПС позволяет странам исключать из области патентуемых диагностические и терапевтические методы</w:t>
      </w:r>
      <w:r w:rsidR="00DA2291">
        <w:rPr>
          <w:lang w:val="ru-RU"/>
        </w:rPr>
        <w:t xml:space="preserve">, что дает </w:t>
      </w:r>
      <w:r w:rsidR="00846B25">
        <w:rPr>
          <w:lang w:val="ru-RU"/>
        </w:rPr>
        <w:t>еще одн</w:t>
      </w:r>
      <w:r w:rsidR="00DA2291">
        <w:rPr>
          <w:lang w:val="ru-RU"/>
        </w:rPr>
        <w:t>о</w:t>
      </w:r>
      <w:r w:rsidR="00846B25">
        <w:rPr>
          <w:lang w:val="ru-RU"/>
        </w:rPr>
        <w:t xml:space="preserve"> </w:t>
      </w:r>
      <w:r w:rsidR="00DA2291">
        <w:rPr>
          <w:lang w:val="ru-RU"/>
        </w:rPr>
        <w:t xml:space="preserve">законное </w:t>
      </w:r>
      <w:r w:rsidR="00846B25">
        <w:rPr>
          <w:lang w:val="ru-RU"/>
        </w:rPr>
        <w:t>основание для исключения из области патент</w:t>
      </w:r>
      <w:r w:rsidR="00DA2291">
        <w:rPr>
          <w:lang w:val="ru-RU"/>
        </w:rPr>
        <w:t xml:space="preserve">оспособных изобретений </w:t>
      </w:r>
      <w:r w:rsidR="00846B25">
        <w:rPr>
          <w:lang w:val="ru-RU"/>
        </w:rPr>
        <w:t>новые формы использования существующих лекарственных средств.</w:t>
      </w:r>
    </w:p>
  </w:footnote>
  <w:footnote w:id="3">
    <w:p w:rsidR="00D26B6F" w:rsidRPr="00E87B76" w:rsidRDefault="00D26B6F" w:rsidP="00F0369F">
      <w:pPr>
        <w:pStyle w:val="FootnoteText"/>
        <w:spacing w:after="120"/>
        <w:jc w:val="both"/>
        <w:rPr>
          <w:lang w:val="ru-RU"/>
        </w:rPr>
      </w:pPr>
      <w:r>
        <w:rPr>
          <w:rStyle w:val="FootnoteReference"/>
        </w:rPr>
        <w:footnoteRef/>
      </w:r>
      <w:r w:rsidRPr="00E87B76">
        <w:rPr>
          <w:lang w:val="ru-RU"/>
        </w:rPr>
        <w:t xml:space="preserve"> </w:t>
      </w:r>
      <w:r w:rsidR="00832FF1">
        <w:rPr>
          <w:lang w:val="ru-RU"/>
        </w:rPr>
        <w:t>Согласно</w:t>
      </w:r>
      <w:r w:rsidR="00832FF1" w:rsidRPr="00E87B76">
        <w:rPr>
          <w:lang w:val="ru-RU"/>
        </w:rPr>
        <w:t xml:space="preserve"> </w:t>
      </w:r>
      <w:r w:rsidR="00832FF1">
        <w:rPr>
          <w:lang w:val="ru-RU"/>
        </w:rPr>
        <w:t>положению</w:t>
      </w:r>
      <w:r w:rsidR="00832FF1" w:rsidRPr="00E87B76">
        <w:rPr>
          <w:lang w:val="ru-RU"/>
        </w:rPr>
        <w:t xml:space="preserve"> </w:t>
      </w:r>
      <w:r w:rsidR="00832FF1">
        <w:rPr>
          <w:lang w:val="ru-RU"/>
        </w:rPr>
        <w:t>раздела</w:t>
      </w:r>
      <w:r w:rsidR="00832FF1" w:rsidRPr="00E87B76">
        <w:rPr>
          <w:lang w:val="ru-RU"/>
        </w:rPr>
        <w:t xml:space="preserve"> </w:t>
      </w:r>
      <w:r w:rsidRPr="00E87B76">
        <w:rPr>
          <w:lang w:val="ru-RU"/>
        </w:rPr>
        <w:t>3(</w:t>
      </w:r>
      <w:r>
        <w:t>d</w:t>
      </w:r>
      <w:r w:rsidRPr="00E87B76">
        <w:rPr>
          <w:lang w:val="ru-RU"/>
        </w:rPr>
        <w:t xml:space="preserve">) </w:t>
      </w:r>
      <w:r w:rsidR="009552FE">
        <w:rPr>
          <w:lang w:val="ru-RU"/>
        </w:rPr>
        <w:t>З</w:t>
      </w:r>
      <w:r w:rsidR="00832FF1">
        <w:rPr>
          <w:lang w:val="ru-RU"/>
        </w:rPr>
        <w:t>акона</w:t>
      </w:r>
      <w:r w:rsidR="009552FE">
        <w:rPr>
          <w:lang w:val="ru-RU"/>
        </w:rPr>
        <w:t xml:space="preserve"> о патентах</w:t>
      </w:r>
      <w:r w:rsidR="00832FF1" w:rsidRPr="00E87B76">
        <w:rPr>
          <w:lang w:val="ru-RU"/>
        </w:rPr>
        <w:t xml:space="preserve"> </w:t>
      </w:r>
      <w:r w:rsidR="00832FF1">
        <w:rPr>
          <w:lang w:val="ru-RU"/>
        </w:rPr>
        <w:t>Индии</w:t>
      </w:r>
      <w:r w:rsidR="00832FF1" w:rsidRPr="00E87B76">
        <w:rPr>
          <w:lang w:val="ru-RU"/>
        </w:rPr>
        <w:t xml:space="preserve"> </w:t>
      </w:r>
      <w:r w:rsidR="00BB183D">
        <w:rPr>
          <w:lang w:val="ru-RU"/>
        </w:rPr>
        <w:t xml:space="preserve">в редакции </w:t>
      </w:r>
      <w:r w:rsidR="00832FF1" w:rsidRPr="00E87B76">
        <w:rPr>
          <w:lang w:val="ru-RU"/>
        </w:rPr>
        <w:t>2005</w:t>
      </w:r>
      <w:r w:rsidR="00832FF1" w:rsidRPr="00832FF1">
        <w:t> </w:t>
      </w:r>
      <w:r w:rsidR="00832FF1">
        <w:rPr>
          <w:lang w:val="ru-RU"/>
        </w:rPr>
        <w:t>г</w:t>
      </w:r>
      <w:r w:rsidR="00832FF1" w:rsidRPr="00E87B76">
        <w:rPr>
          <w:lang w:val="ru-RU"/>
        </w:rPr>
        <w:t xml:space="preserve">., </w:t>
      </w:r>
      <w:r w:rsidR="00832FF1">
        <w:rPr>
          <w:lang w:val="ru-RU"/>
        </w:rPr>
        <w:t>из</w:t>
      </w:r>
      <w:r w:rsidR="00832FF1" w:rsidRPr="00E87B76">
        <w:rPr>
          <w:lang w:val="ru-RU"/>
        </w:rPr>
        <w:t xml:space="preserve"> </w:t>
      </w:r>
      <w:r w:rsidR="00832FF1">
        <w:rPr>
          <w:lang w:val="ru-RU"/>
        </w:rPr>
        <w:t>области</w:t>
      </w:r>
      <w:r w:rsidR="00832FF1" w:rsidRPr="00E87B76">
        <w:rPr>
          <w:lang w:val="ru-RU"/>
        </w:rPr>
        <w:t xml:space="preserve"> </w:t>
      </w:r>
      <w:r w:rsidR="00832FF1">
        <w:rPr>
          <w:lang w:val="ru-RU"/>
        </w:rPr>
        <w:t>патент</w:t>
      </w:r>
      <w:r w:rsidR="009552FE">
        <w:rPr>
          <w:lang w:val="ru-RU"/>
        </w:rPr>
        <w:t xml:space="preserve">оспособных изобретений </w:t>
      </w:r>
      <w:r w:rsidR="00832FF1">
        <w:rPr>
          <w:lang w:val="ru-RU"/>
        </w:rPr>
        <w:t>исключается</w:t>
      </w:r>
      <w:r w:rsidR="00832FF1" w:rsidRPr="00E87B76">
        <w:rPr>
          <w:lang w:val="ru-RU"/>
        </w:rPr>
        <w:t xml:space="preserve"> «</w:t>
      </w:r>
      <w:r w:rsidR="009552FE" w:rsidRPr="009552FE">
        <w:rPr>
          <w:lang w:val="ru-RU"/>
        </w:rPr>
        <w:t xml:space="preserve">простое открытие новой формы известного вещества, которая не приводит к повышению </w:t>
      </w:r>
      <w:r w:rsidR="009552FE">
        <w:rPr>
          <w:lang w:val="ru-RU"/>
        </w:rPr>
        <w:t xml:space="preserve">уже известной эффективности </w:t>
      </w:r>
      <w:r w:rsidR="009552FE" w:rsidRPr="009552FE">
        <w:rPr>
          <w:lang w:val="ru-RU"/>
        </w:rPr>
        <w:t>этого вещества, или простое открытие любого нового свойства или нового вида использования известного вещества либо простого использования известного процесса, м</w:t>
      </w:r>
      <w:r w:rsidR="009552FE">
        <w:rPr>
          <w:lang w:val="ru-RU"/>
        </w:rPr>
        <w:t>еханизма</w:t>
      </w:r>
      <w:r w:rsidR="009552FE" w:rsidRPr="009552FE">
        <w:rPr>
          <w:lang w:val="ru-RU"/>
        </w:rPr>
        <w:t xml:space="preserve"> или </w:t>
      </w:r>
      <w:r w:rsidR="009552FE">
        <w:rPr>
          <w:lang w:val="ru-RU"/>
        </w:rPr>
        <w:t>прибора</w:t>
      </w:r>
      <w:r w:rsidR="009552FE" w:rsidRPr="009552FE">
        <w:rPr>
          <w:lang w:val="ru-RU"/>
        </w:rPr>
        <w:t xml:space="preserve">, если только </w:t>
      </w:r>
      <w:r w:rsidR="009552FE">
        <w:rPr>
          <w:lang w:val="ru-RU"/>
        </w:rPr>
        <w:t xml:space="preserve">в ходе </w:t>
      </w:r>
      <w:r w:rsidR="009552FE" w:rsidRPr="009552FE">
        <w:rPr>
          <w:lang w:val="ru-RU"/>
        </w:rPr>
        <w:t>тако</w:t>
      </w:r>
      <w:r w:rsidR="009552FE">
        <w:rPr>
          <w:lang w:val="ru-RU"/>
        </w:rPr>
        <w:t>го</w:t>
      </w:r>
      <w:r w:rsidR="009552FE" w:rsidRPr="009552FE">
        <w:rPr>
          <w:lang w:val="ru-RU"/>
        </w:rPr>
        <w:t xml:space="preserve"> </w:t>
      </w:r>
      <w:r w:rsidR="009552FE">
        <w:rPr>
          <w:lang w:val="ru-RU"/>
        </w:rPr>
        <w:t xml:space="preserve">уже применяемого </w:t>
      </w:r>
      <w:r w:rsidR="009552FE" w:rsidRPr="009552FE">
        <w:rPr>
          <w:lang w:val="ru-RU"/>
        </w:rPr>
        <w:t>процесс</w:t>
      </w:r>
      <w:r w:rsidR="009552FE">
        <w:rPr>
          <w:lang w:val="ru-RU"/>
        </w:rPr>
        <w:t>а</w:t>
      </w:r>
      <w:r w:rsidR="009552FE" w:rsidRPr="009552FE">
        <w:rPr>
          <w:lang w:val="ru-RU"/>
        </w:rPr>
        <w:t xml:space="preserve"> не пр</w:t>
      </w:r>
      <w:r w:rsidR="009552FE">
        <w:rPr>
          <w:lang w:val="ru-RU"/>
        </w:rPr>
        <w:t xml:space="preserve">оизводится </w:t>
      </w:r>
      <w:r w:rsidR="009552FE" w:rsidRPr="009552FE">
        <w:rPr>
          <w:lang w:val="ru-RU"/>
        </w:rPr>
        <w:t>нов</w:t>
      </w:r>
      <w:r w:rsidR="009552FE">
        <w:rPr>
          <w:lang w:val="ru-RU"/>
        </w:rPr>
        <w:t>ый</w:t>
      </w:r>
      <w:r w:rsidR="009552FE" w:rsidRPr="009552FE">
        <w:rPr>
          <w:lang w:val="ru-RU"/>
        </w:rPr>
        <w:t xml:space="preserve"> продукт или не использует</w:t>
      </w:r>
      <w:r w:rsidR="009552FE">
        <w:rPr>
          <w:lang w:val="ru-RU"/>
        </w:rPr>
        <w:t>ся</w:t>
      </w:r>
      <w:r w:rsidR="009552FE" w:rsidRPr="009552FE">
        <w:rPr>
          <w:lang w:val="ru-RU"/>
        </w:rPr>
        <w:t xml:space="preserve"> по крайне мере одно новое реагирующее вещество</w:t>
      </w:r>
      <w:r w:rsidR="000320E6">
        <w:rPr>
          <w:lang w:val="ru-RU"/>
        </w:rPr>
        <w:t>».</w:t>
      </w:r>
    </w:p>
  </w:footnote>
  <w:footnote w:id="4">
    <w:p w:rsidR="00D26B6F" w:rsidRPr="00DE04D3" w:rsidRDefault="00D26B6F" w:rsidP="00F0369F">
      <w:pPr>
        <w:pStyle w:val="FootnoteText"/>
        <w:spacing w:after="120"/>
        <w:jc w:val="both"/>
        <w:rPr>
          <w:lang w:val="ru-RU"/>
        </w:rPr>
      </w:pPr>
      <w:r>
        <w:rPr>
          <w:rStyle w:val="FootnoteReference"/>
        </w:rPr>
        <w:footnoteRef/>
      </w:r>
      <w:r w:rsidRPr="005612CF">
        <w:rPr>
          <w:lang w:val="ru-RU"/>
        </w:rPr>
        <w:t xml:space="preserve"> </w:t>
      </w:r>
      <w:r w:rsidR="005612CF">
        <w:rPr>
          <w:lang w:val="ru-RU"/>
        </w:rPr>
        <w:t>В</w:t>
      </w:r>
      <w:r w:rsidR="005612CF" w:rsidRPr="005612CF">
        <w:rPr>
          <w:lang w:val="ru-RU"/>
        </w:rPr>
        <w:t xml:space="preserve"> </w:t>
      </w:r>
      <w:r w:rsidR="005612CF">
        <w:rPr>
          <w:lang w:val="ru-RU"/>
        </w:rPr>
        <w:t>статье</w:t>
      </w:r>
      <w:r w:rsidR="005612CF" w:rsidRPr="005612CF">
        <w:t> </w:t>
      </w:r>
      <w:r w:rsidRPr="005612CF">
        <w:rPr>
          <w:lang w:val="ru-RU"/>
        </w:rPr>
        <w:t xml:space="preserve">3 </w:t>
      </w:r>
      <w:r w:rsidR="005612CF">
        <w:rPr>
          <w:lang w:val="ru-RU"/>
        </w:rPr>
        <w:t>законопроекта</w:t>
      </w:r>
      <w:r w:rsidR="00DE04D3">
        <w:rPr>
          <w:lang w:val="ru-RU"/>
        </w:rPr>
        <w:t> </w:t>
      </w:r>
      <w:r w:rsidRPr="00C518EC">
        <w:t>No</w:t>
      </w:r>
      <w:r w:rsidRPr="005612CF">
        <w:rPr>
          <w:lang w:val="ru-RU"/>
        </w:rPr>
        <w:t>.</w:t>
      </w:r>
      <w:r w:rsidR="00DE04D3">
        <w:rPr>
          <w:lang w:val="ru-RU"/>
        </w:rPr>
        <w:t> </w:t>
      </w:r>
      <w:r w:rsidRPr="00C518EC">
        <w:t>H</w:t>
      </w:r>
      <w:r w:rsidRPr="005612CF">
        <w:rPr>
          <w:lang w:val="ru-RU"/>
        </w:rPr>
        <w:t>.</w:t>
      </w:r>
      <w:r w:rsidRPr="00C518EC">
        <w:t>R</w:t>
      </w:r>
      <w:r w:rsidRPr="005612CF">
        <w:rPr>
          <w:lang w:val="ru-RU"/>
        </w:rPr>
        <w:t>.</w:t>
      </w:r>
      <w:r w:rsidR="00DE04D3">
        <w:rPr>
          <w:lang w:val="ru-RU"/>
        </w:rPr>
        <w:t> </w:t>
      </w:r>
      <w:r w:rsidRPr="005612CF">
        <w:rPr>
          <w:lang w:val="ru-RU"/>
        </w:rPr>
        <w:t xml:space="preserve">5402/2013 </w:t>
      </w:r>
      <w:r w:rsidR="005612CF">
        <w:rPr>
          <w:lang w:val="ru-RU"/>
        </w:rPr>
        <w:t>Бразилии</w:t>
      </w:r>
      <w:r w:rsidR="005612CF" w:rsidRPr="005612CF">
        <w:rPr>
          <w:lang w:val="ru-RU"/>
        </w:rPr>
        <w:t xml:space="preserve"> </w:t>
      </w:r>
      <w:r w:rsidR="005612CF">
        <w:rPr>
          <w:lang w:val="ru-RU"/>
        </w:rPr>
        <w:t>предлагается</w:t>
      </w:r>
      <w:r w:rsidR="005612CF" w:rsidRPr="005612CF">
        <w:rPr>
          <w:lang w:val="ru-RU"/>
        </w:rPr>
        <w:t xml:space="preserve"> </w:t>
      </w:r>
      <w:r w:rsidR="005612CF">
        <w:rPr>
          <w:lang w:val="ru-RU"/>
        </w:rPr>
        <w:t>прямо</w:t>
      </w:r>
      <w:r w:rsidR="005612CF" w:rsidRPr="005612CF">
        <w:rPr>
          <w:lang w:val="ru-RU"/>
        </w:rPr>
        <w:t xml:space="preserve"> </w:t>
      </w:r>
      <w:r w:rsidR="005612CF">
        <w:rPr>
          <w:lang w:val="ru-RU"/>
        </w:rPr>
        <w:t>исключить</w:t>
      </w:r>
      <w:r w:rsidR="005612CF" w:rsidRPr="005612CF">
        <w:rPr>
          <w:lang w:val="ru-RU"/>
        </w:rPr>
        <w:t xml:space="preserve"> </w:t>
      </w:r>
      <w:r w:rsidR="005612CF">
        <w:rPr>
          <w:lang w:val="ru-RU"/>
        </w:rPr>
        <w:t>из</w:t>
      </w:r>
      <w:r w:rsidR="005612CF" w:rsidRPr="005612CF">
        <w:rPr>
          <w:lang w:val="ru-RU"/>
        </w:rPr>
        <w:t xml:space="preserve"> </w:t>
      </w:r>
      <w:r w:rsidR="00D025DC">
        <w:rPr>
          <w:lang w:val="ru-RU"/>
        </w:rPr>
        <w:t xml:space="preserve">понятия </w:t>
      </w:r>
      <w:r w:rsidR="005612CF">
        <w:rPr>
          <w:lang w:val="ru-RU"/>
        </w:rPr>
        <w:t xml:space="preserve">изобретения новые виды использования и новые формы существующих лекарственных средств </w:t>
      </w:r>
      <w:r w:rsidRPr="005612CF">
        <w:rPr>
          <w:lang w:val="ru-RU"/>
        </w:rPr>
        <w:t>(</w:t>
      </w:r>
      <w:r w:rsidR="005612CF">
        <w:rPr>
          <w:lang w:val="ru-RU"/>
        </w:rPr>
        <w:t>включая соли, сложн</w:t>
      </w:r>
      <w:r w:rsidR="00D025DC">
        <w:rPr>
          <w:lang w:val="ru-RU"/>
        </w:rPr>
        <w:t xml:space="preserve">ые и простые </w:t>
      </w:r>
      <w:r w:rsidR="005612CF">
        <w:rPr>
          <w:lang w:val="ru-RU"/>
        </w:rPr>
        <w:t>эфир</w:t>
      </w:r>
      <w:r w:rsidR="00D025DC">
        <w:rPr>
          <w:lang w:val="ru-RU"/>
        </w:rPr>
        <w:t>ы</w:t>
      </w:r>
      <w:r w:rsidR="005612CF">
        <w:rPr>
          <w:lang w:val="ru-RU"/>
        </w:rPr>
        <w:t>, полиморфы, метаболиты, изомеры и т.д.</w:t>
      </w:r>
      <w:r w:rsidRPr="005612CF">
        <w:rPr>
          <w:lang w:val="ru-RU"/>
        </w:rPr>
        <w:t>).</w:t>
      </w:r>
      <w:r w:rsidR="005612CF">
        <w:rPr>
          <w:lang w:val="ru-RU"/>
        </w:rPr>
        <w:t xml:space="preserve"> </w:t>
      </w:r>
      <w:r w:rsidRPr="005612CF">
        <w:rPr>
          <w:lang w:val="ru-RU"/>
        </w:rPr>
        <w:t xml:space="preserve"> </w:t>
      </w:r>
      <w:r w:rsidR="00DE04D3">
        <w:rPr>
          <w:lang w:val="ru-RU"/>
        </w:rPr>
        <w:t>В</w:t>
      </w:r>
      <w:r w:rsidR="00DE04D3" w:rsidRPr="00DE04D3">
        <w:rPr>
          <w:lang w:val="ru-RU"/>
        </w:rPr>
        <w:t xml:space="preserve"> </w:t>
      </w:r>
      <w:r w:rsidR="00DE04D3">
        <w:rPr>
          <w:lang w:val="ru-RU"/>
        </w:rPr>
        <w:t>проект</w:t>
      </w:r>
      <w:r w:rsidR="00D025DC">
        <w:rPr>
          <w:lang w:val="ru-RU"/>
        </w:rPr>
        <w:t>е н</w:t>
      </w:r>
      <w:r w:rsidR="00DE04D3">
        <w:rPr>
          <w:lang w:val="ru-RU"/>
        </w:rPr>
        <w:t>ациональн</w:t>
      </w:r>
      <w:r w:rsidR="00D025DC">
        <w:rPr>
          <w:lang w:val="ru-RU"/>
        </w:rPr>
        <w:t>ой</w:t>
      </w:r>
      <w:r w:rsidR="00DE04D3" w:rsidRPr="00DE04D3">
        <w:rPr>
          <w:lang w:val="ru-RU"/>
        </w:rPr>
        <w:t xml:space="preserve"> </w:t>
      </w:r>
      <w:r w:rsidR="00DE04D3">
        <w:rPr>
          <w:lang w:val="ru-RU"/>
        </w:rPr>
        <w:t>политик</w:t>
      </w:r>
      <w:r w:rsidR="00D025DC">
        <w:rPr>
          <w:lang w:val="ru-RU"/>
        </w:rPr>
        <w:t>и</w:t>
      </w:r>
      <w:r w:rsidR="00DE04D3">
        <w:rPr>
          <w:lang w:val="ru-RU"/>
        </w:rPr>
        <w:t xml:space="preserve"> Южной Африки в области интеллектуальной собственности, </w:t>
      </w:r>
      <w:r w:rsidR="00D025DC">
        <w:rPr>
          <w:lang w:val="ru-RU"/>
        </w:rPr>
        <w:t>оп</w:t>
      </w:r>
      <w:r w:rsidR="00DE04D3">
        <w:rPr>
          <w:lang w:val="ru-RU"/>
        </w:rPr>
        <w:t xml:space="preserve">убликованном в </w:t>
      </w:r>
      <w:r w:rsidRPr="00DE04D3">
        <w:rPr>
          <w:lang w:val="ru-RU"/>
        </w:rPr>
        <w:t>2013</w:t>
      </w:r>
      <w:r w:rsidR="00DE04D3">
        <w:rPr>
          <w:lang w:val="ru-RU"/>
        </w:rPr>
        <w:t> г., предл</w:t>
      </w:r>
      <w:r w:rsidR="00D025DC">
        <w:rPr>
          <w:lang w:val="ru-RU"/>
        </w:rPr>
        <w:t xml:space="preserve">ожены </w:t>
      </w:r>
      <w:r w:rsidR="00DE04D3">
        <w:rPr>
          <w:lang w:val="ru-RU"/>
        </w:rPr>
        <w:t>аналогичные положения</w:t>
      </w:r>
      <w:r w:rsidRPr="00DE04D3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CA" w:rsidRDefault="00F618CA" w:rsidP="00F618CA">
    <w:pPr>
      <w:pStyle w:val="Header"/>
      <w:jc w:val="right"/>
    </w:pPr>
    <w:r>
      <w:t>CDIP/15/INF/2</w:t>
    </w:r>
  </w:p>
  <w:p w:rsidR="00F618CA" w:rsidRDefault="00F618CA" w:rsidP="00F618CA">
    <w:pPr>
      <w:pStyle w:val="Header"/>
      <w:jc w:val="right"/>
      <w:rPr>
        <w:lang w:val="ru-RU"/>
      </w:rPr>
    </w:pPr>
    <w:r>
      <w:rPr>
        <w:lang w:val="ru-RU"/>
      </w:rPr>
      <w:t>стр.2</w:t>
    </w:r>
  </w:p>
  <w:p w:rsidR="00F618CA" w:rsidRPr="00F618CA" w:rsidRDefault="00F618CA" w:rsidP="00F618CA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6F" w:rsidRDefault="00D26B6F" w:rsidP="00F0369F">
    <w:pPr>
      <w:pStyle w:val="Header"/>
      <w:jc w:val="right"/>
    </w:pPr>
    <w:r>
      <w:t>CDIP/15/INF/2</w:t>
    </w:r>
  </w:p>
  <w:p w:rsidR="00D26B6F" w:rsidRDefault="00D26B6F" w:rsidP="00F0369F">
    <w:pPr>
      <w:pStyle w:val="Header"/>
      <w:jc w:val="right"/>
      <w:rPr>
        <w:noProof/>
      </w:rPr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C34FC">
      <w:rPr>
        <w:noProof/>
      </w:rPr>
      <w:t>4</w:t>
    </w:r>
    <w:r>
      <w:rPr>
        <w:noProof/>
      </w:rPr>
      <w:fldChar w:fldCharType="end"/>
    </w:r>
  </w:p>
  <w:p w:rsidR="00D26B6F" w:rsidRDefault="00D26B6F" w:rsidP="00F036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6F" w:rsidRDefault="00D26B6F" w:rsidP="00F0369F">
    <w:pPr>
      <w:pStyle w:val="Header"/>
      <w:jc w:val="right"/>
    </w:pPr>
    <w:r>
      <w:t>CDIP/15/INF/2</w:t>
    </w:r>
  </w:p>
  <w:p w:rsidR="00D26B6F" w:rsidRDefault="00D26B6F" w:rsidP="00F0369F">
    <w:pPr>
      <w:pStyle w:val="Header"/>
      <w:jc w:val="right"/>
    </w:pPr>
    <w:r>
      <w:rPr>
        <w:lang w:val="ru-RU"/>
      </w:rPr>
      <w:t>ПРИЛОЖЕНИЕ</w:t>
    </w:r>
  </w:p>
  <w:p w:rsidR="00D26B6F" w:rsidRDefault="00D26B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6D"/>
    <w:rsid w:val="00016477"/>
    <w:rsid w:val="000305B4"/>
    <w:rsid w:val="000320E6"/>
    <w:rsid w:val="00064469"/>
    <w:rsid w:val="00066EE9"/>
    <w:rsid w:val="0008134F"/>
    <w:rsid w:val="000960F1"/>
    <w:rsid w:val="000B5C41"/>
    <w:rsid w:val="000D56C6"/>
    <w:rsid w:val="000F4367"/>
    <w:rsid w:val="000F5E56"/>
    <w:rsid w:val="00137EF5"/>
    <w:rsid w:val="0017560A"/>
    <w:rsid w:val="001B2B91"/>
    <w:rsid w:val="001C5C4A"/>
    <w:rsid w:val="001E3E74"/>
    <w:rsid w:val="001F12C4"/>
    <w:rsid w:val="001F5B13"/>
    <w:rsid w:val="0022549C"/>
    <w:rsid w:val="00235018"/>
    <w:rsid w:val="00236C57"/>
    <w:rsid w:val="002552AE"/>
    <w:rsid w:val="00256316"/>
    <w:rsid w:val="002805A2"/>
    <w:rsid w:val="002904B8"/>
    <w:rsid w:val="002E5976"/>
    <w:rsid w:val="00316007"/>
    <w:rsid w:val="00326558"/>
    <w:rsid w:val="00326907"/>
    <w:rsid w:val="00327A3D"/>
    <w:rsid w:val="00327E36"/>
    <w:rsid w:val="003523ED"/>
    <w:rsid w:val="0037187D"/>
    <w:rsid w:val="0038413B"/>
    <w:rsid w:val="003D6970"/>
    <w:rsid w:val="003F148D"/>
    <w:rsid w:val="004147E5"/>
    <w:rsid w:val="00424335"/>
    <w:rsid w:val="00431118"/>
    <w:rsid w:val="00483F26"/>
    <w:rsid w:val="004905C5"/>
    <w:rsid w:val="004D3D08"/>
    <w:rsid w:val="004D6554"/>
    <w:rsid w:val="004E26B1"/>
    <w:rsid w:val="005118C4"/>
    <w:rsid w:val="00526969"/>
    <w:rsid w:val="00531190"/>
    <w:rsid w:val="005612CF"/>
    <w:rsid w:val="005C2A89"/>
    <w:rsid w:val="00630208"/>
    <w:rsid w:val="00632FAC"/>
    <w:rsid w:val="0063596D"/>
    <w:rsid w:val="006A61F1"/>
    <w:rsid w:val="006D1F7E"/>
    <w:rsid w:val="006E59ED"/>
    <w:rsid w:val="00726EAD"/>
    <w:rsid w:val="00744509"/>
    <w:rsid w:val="007936F2"/>
    <w:rsid w:val="0079721F"/>
    <w:rsid w:val="007B240C"/>
    <w:rsid w:val="007C1168"/>
    <w:rsid w:val="007D2876"/>
    <w:rsid w:val="007D53C7"/>
    <w:rsid w:val="00804DB7"/>
    <w:rsid w:val="00832FF1"/>
    <w:rsid w:val="00846B25"/>
    <w:rsid w:val="008542EA"/>
    <w:rsid w:val="008A1805"/>
    <w:rsid w:val="008B1038"/>
    <w:rsid w:val="008C06F0"/>
    <w:rsid w:val="009079EC"/>
    <w:rsid w:val="00913D1A"/>
    <w:rsid w:val="009265F4"/>
    <w:rsid w:val="00941A1B"/>
    <w:rsid w:val="009552FE"/>
    <w:rsid w:val="00994B68"/>
    <w:rsid w:val="009B6135"/>
    <w:rsid w:val="009C05E1"/>
    <w:rsid w:val="009D61C7"/>
    <w:rsid w:val="00A24489"/>
    <w:rsid w:val="00A6518C"/>
    <w:rsid w:val="00A92513"/>
    <w:rsid w:val="00AB75AE"/>
    <w:rsid w:val="00AC6C09"/>
    <w:rsid w:val="00AF7552"/>
    <w:rsid w:val="00B26875"/>
    <w:rsid w:val="00B45D35"/>
    <w:rsid w:val="00BB183D"/>
    <w:rsid w:val="00BB7336"/>
    <w:rsid w:val="00BC2AEC"/>
    <w:rsid w:val="00BF304E"/>
    <w:rsid w:val="00C214F1"/>
    <w:rsid w:val="00C554EC"/>
    <w:rsid w:val="00C572CB"/>
    <w:rsid w:val="00C77A91"/>
    <w:rsid w:val="00C83424"/>
    <w:rsid w:val="00C93ADC"/>
    <w:rsid w:val="00CB011A"/>
    <w:rsid w:val="00CE7792"/>
    <w:rsid w:val="00D025DC"/>
    <w:rsid w:val="00D26B6F"/>
    <w:rsid w:val="00D44931"/>
    <w:rsid w:val="00D51686"/>
    <w:rsid w:val="00DA2291"/>
    <w:rsid w:val="00DE04D3"/>
    <w:rsid w:val="00E14F05"/>
    <w:rsid w:val="00E713F8"/>
    <w:rsid w:val="00E85779"/>
    <w:rsid w:val="00E85BA6"/>
    <w:rsid w:val="00E87B76"/>
    <w:rsid w:val="00EA3908"/>
    <w:rsid w:val="00EC34FC"/>
    <w:rsid w:val="00ED2605"/>
    <w:rsid w:val="00F0369F"/>
    <w:rsid w:val="00F1259E"/>
    <w:rsid w:val="00F27DD6"/>
    <w:rsid w:val="00F53452"/>
    <w:rsid w:val="00F618CA"/>
    <w:rsid w:val="00F92D44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96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FootnoteReference">
    <w:name w:val="footnote reference"/>
    <w:uiPriority w:val="99"/>
    <w:unhideWhenUsed/>
    <w:rsid w:val="0063596D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63596D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63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6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96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FootnoteReference">
    <w:name w:val="footnote reference"/>
    <w:uiPriority w:val="99"/>
    <w:unhideWhenUsed/>
    <w:rsid w:val="0063596D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63596D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63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6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467D-5853-4FAE-B8F8-08EBE4A2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1602</Words>
  <Characters>11121</Characters>
  <Application>Microsoft Office Word</Application>
  <DocSecurity>4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BRACI Biljana</dc:creator>
  <cp:lastModifiedBy>BRACI Biljana</cp:lastModifiedBy>
  <cp:revision>2</cp:revision>
  <cp:lastPrinted>2015-02-03T07:32:00Z</cp:lastPrinted>
  <dcterms:created xsi:type="dcterms:W3CDTF">2015-02-04T14:15:00Z</dcterms:created>
  <dcterms:modified xsi:type="dcterms:W3CDTF">2015-02-04T14:15:00Z</dcterms:modified>
</cp:coreProperties>
</file>