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42C9" w:rsidP="00916EE2">
            <w:r>
              <w:rPr>
                <w:noProof/>
                <w:lang w:eastAsia="en-US"/>
              </w:rPr>
              <w:drawing>
                <wp:inline distT="0" distB="0" distL="0" distR="0" wp14:anchorId="696D1A4A" wp14:editId="19968198">
                  <wp:extent cx="1809750" cy="1343025"/>
                  <wp:effectExtent l="0" t="0" r="0" b="9525"/>
                  <wp:docPr id="1" name="Picture 5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42C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1" w:name="Code"/>
            <w:bookmarkEnd w:id="1"/>
            <w:r w:rsidR="00A74C80">
              <w:rPr>
                <w:rFonts w:ascii="Arial Black" w:hAnsi="Arial Black"/>
                <w:caps/>
                <w:sz w:val="15"/>
              </w:rPr>
              <w:t>INF/7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2D34" w:rsidP="008F2D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F2D34" w:rsidP="008F2D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22 сентября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2014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7742C9" w:rsidRDefault="008F2D34" w:rsidP="006A44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интеллектуальной собственности</w:t>
      </w:r>
      <w:r w:rsidR="006A44A7" w:rsidRPr="007742C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6A44A7" w:rsidRPr="007742C9">
        <w:rPr>
          <w:b/>
          <w:sz w:val="28"/>
          <w:szCs w:val="28"/>
          <w:lang w:val="ru-RU"/>
        </w:rPr>
        <w:t>)</w:t>
      </w:r>
    </w:p>
    <w:p w:rsidR="003845C1" w:rsidRPr="007742C9" w:rsidRDefault="003845C1" w:rsidP="003845C1">
      <w:pPr>
        <w:rPr>
          <w:lang w:val="ru-RU"/>
        </w:rPr>
      </w:pPr>
    </w:p>
    <w:p w:rsidR="003845C1" w:rsidRPr="007742C9" w:rsidRDefault="003845C1" w:rsidP="003845C1">
      <w:pPr>
        <w:rPr>
          <w:lang w:val="ru-RU"/>
        </w:rPr>
      </w:pPr>
    </w:p>
    <w:p w:rsidR="006A44A7" w:rsidRPr="008F2D34" w:rsidRDefault="008F2D34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7742C9" w:rsidRDefault="008F2D34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7742C9"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  <w:lang w:val="ru-RU"/>
        </w:rPr>
        <w:t xml:space="preserve"> 10-14 ноября 2014 г.</w:t>
      </w:r>
    </w:p>
    <w:p w:rsidR="006A44A7" w:rsidRPr="007742C9" w:rsidRDefault="006A44A7" w:rsidP="006A44A7">
      <w:pPr>
        <w:rPr>
          <w:b/>
          <w:sz w:val="24"/>
          <w:szCs w:val="24"/>
          <w:lang w:val="ru-RU"/>
        </w:rPr>
      </w:pPr>
    </w:p>
    <w:p w:rsidR="008B2CC1" w:rsidRPr="007742C9" w:rsidRDefault="008B2CC1" w:rsidP="008B2CC1">
      <w:pPr>
        <w:rPr>
          <w:lang w:val="ru-RU"/>
        </w:rPr>
      </w:pPr>
    </w:p>
    <w:p w:rsidR="008B2CC1" w:rsidRPr="007742C9" w:rsidRDefault="008B2CC1" w:rsidP="008B2CC1">
      <w:pPr>
        <w:rPr>
          <w:lang w:val="ru-RU"/>
        </w:rPr>
      </w:pPr>
    </w:p>
    <w:p w:rsidR="008B2CC1" w:rsidRPr="007742C9" w:rsidRDefault="008B2CC1" w:rsidP="008B2CC1">
      <w:pPr>
        <w:rPr>
          <w:lang w:val="ru-RU"/>
        </w:rPr>
      </w:pPr>
    </w:p>
    <w:p w:rsidR="008B2CC1" w:rsidRPr="007742C9" w:rsidRDefault="00367B86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="00A74C80" w:rsidRPr="007742C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 ПО эконо</w:t>
      </w:r>
      <w:r w:rsidR="0024002F">
        <w:rPr>
          <w:caps/>
          <w:sz w:val="24"/>
          <w:lang w:val="ru-RU"/>
        </w:rPr>
        <w:t>мике ИС и международной передаче</w:t>
      </w:r>
      <w:r>
        <w:rPr>
          <w:caps/>
          <w:sz w:val="24"/>
          <w:lang w:val="ru-RU"/>
        </w:rPr>
        <w:t xml:space="preserve"> технологий</w:t>
      </w:r>
    </w:p>
    <w:p w:rsidR="008B2CC1" w:rsidRPr="007742C9" w:rsidRDefault="008B2CC1" w:rsidP="008B2CC1">
      <w:pPr>
        <w:rPr>
          <w:lang w:val="ru-RU"/>
        </w:rPr>
      </w:pPr>
    </w:p>
    <w:p w:rsidR="00A74C80" w:rsidRPr="008B2CC1" w:rsidRDefault="00953DC9" w:rsidP="00A74C80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подготовлено по заказу Секретариата</w:t>
      </w:r>
    </w:p>
    <w:p w:rsidR="00A74C80" w:rsidRDefault="00A74C80" w:rsidP="00A74C80"/>
    <w:p w:rsidR="00A74C80" w:rsidRDefault="00A74C80" w:rsidP="00A74C80"/>
    <w:p w:rsidR="00A74C80" w:rsidRDefault="00A74C80" w:rsidP="00A74C80"/>
    <w:p w:rsidR="00A74C80" w:rsidRPr="001D5B79" w:rsidRDefault="00953DC9" w:rsidP="00A74C80">
      <w:pPr>
        <w:pStyle w:val="ONUME"/>
      </w:pPr>
      <w:r>
        <w:rPr>
          <w:lang w:val="ru-RU"/>
        </w:rPr>
        <w:t>Приложения к настоящему документу содержат:</w:t>
      </w:r>
      <w:r w:rsidR="00A74C80" w:rsidRPr="007742C9">
        <w:rPr>
          <w:lang w:val="ru-RU"/>
        </w:rPr>
        <w:t xml:space="preserve"> (</w:t>
      </w:r>
      <w:proofErr w:type="spellStart"/>
      <w:r w:rsidR="00A74C80" w:rsidRPr="001D5B79">
        <w:t>i</w:t>
      </w:r>
      <w:proofErr w:type="spellEnd"/>
      <w:r w:rsidR="00A74C80" w:rsidRPr="007742C9">
        <w:rPr>
          <w:lang w:val="ru-RU"/>
        </w:rPr>
        <w:t xml:space="preserve">) </w:t>
      </w:r>
      <w:r>
        <w:rPr>
          <w:lang w:val="ru-RU"/>
        </w:rPr>
        <w:t>резюме исследования</w:t>
      </w:r>
      <w:r w:rsidR="00367B86">
        <w:rPr>
          <w:lang w:val="ru-RU"/>
        </w:rPr>
        <w:t xml:space="preserve"> по</w:t>
      </w:r>
      <w:r>
        <w:rPr>
          <w:lang w:val="ru-RU"/>
        </w:rPr>
        <w:t xml:space="preserve"> эконо</w:t>
      </w:r>
      <w:r w:rsidR="0024002F">
        <w:rPr>
          <w:lang w:val="ru-RU"/>
        </w:rPr>
        <w:t>мике ИС и международной передаче</w:t>
      </w:r>
      <w:r>
        <w:rPr>
          <w:lang w:val="ru-RU"/>
        </w:rPr>
        <w:t xml:space="preserve"> технологий, проведенного в рамках проекта по интеллектуальной собственности и передаче технологий «Общие проблемы – построение решений</w:t>
      </w:r>
      <w:r w:rsidR="00A74C80" w:rsidRPr="007742C9">
        <w:rPr>
          <w:lang w:val="ru-RU"/>
        </w:rPr>
        <w:t xml:space="preserve"> (</w:t>
      </w:r>
      <w:r w:rsidR="00A74C80">
        <w:t>CDIP</w:t>
      </w:r>
      <w:r w:rsidR="00A74C80" w:rsidRPr="007742C9">
        <w:rPr>
          <w:lang w:val="ru-RU"/>
        </w:rPr>
        <w:t xml:space="preserve">/6/4 </w:t>
      </w:r>
      <w:r w:rsidR="00A74C80" w:rsidRPr="001D5B79">
        <w:t>Rev</w:t>
      </w:r>
      <w:r w:rsidR="00A74C80" w:rsidRPr="007742C9">
        <w:rPr>
          <w:lang w:val="ru-RU"/>
        </w:rPr>
        <w:t>.)</w:t>
      </w:r>
      <w:r>
        <w:rPr>
          <w:lang w:val="ru-RU"/>
        </w:rPr>
        <w:t>;</w:t>
      </w:r>
      <w:r w:rsidR="0024002F">
        <w:rPr>
          <w:lang w:val="ru-RU"/>
        </w:rPr>
        <w:t xml:space="preserve"> </w:t>
      </w:r>
      <w:r>
        <w:rPr>
          <w:lang w:val="ru-RU"/>
        </w:rPr>
        <w:t xml:space="preserve"> это исследование было проведено доктором А. Дамодараном, профессором Индийского института управления (Бангалор, Индия); </w:t>
      </w:r>
      <w:r w:rsidR="00A74C80" w:rsidRPr="007742C9">
        <w:rPr>
          <w:lang w:val="ru-RU"/>
        </w:rPr>
        <w:t xml:space="preserve"> (</w:t>
      </w:r>
      <w:r w:rsidR="00A74C80" w:rsidRPr="001D5B79">
        <w:t>ii</w:t>
      </w:r>
      <w:r w:rsidR="00A74C80" w:rsidRPr="007742C9">
        <w:rPr>
          <w:lang w:val="ru-RU"/>
        </w:rPr>
        <w:t>)</w:t>
      </w:r>
      <w:r>
        <w:rPr>
          <w:lang w:val="ru-RU"/>
        </w:rPr>
        <w:t xml:space="preserve"> рецензию на это исследование, подготовленную доктором Франческо Лисссони, </w:t>
      </w:r>
      <w:r w:rsidR="00367B86">
        <w:rPr>
          <w:lang w:val="ru-RU"/>
        </w:rPr>
        <w:t>Университет им. Луиджи Боккони (Милан, Италия).</w:t>
      </w:r>
      <w:r w:rsidR="00A74C80" w:rsidRPr="001D5B79">
        <w:t xml:space="preserve"> </w:t>
      </w:r>
    </w:p>
    <w:p w:rsidR="00A74C80" w:rsidRPr="007742C9" w:rsidRDefault="008F2D34" w:rsidP="00A74C80">
      <w:pPr>
        <w:pStyle w:val="ONUME"/>
        <w:keepNext/>
        <w:keepLines/>
        <w:spacing w:after="0"/>
        <w:ind w:left="5585"/>
        <w:rPr>
          <w:lang w:val="ru-RU"/>
        </w:rPr>
      </w:pPr>
      <w:r>
        <w:rPr>
          <w:rStyle w:val="DecisionInvitingParaChar"/>
          <w:lang w:val="ru-RU"/>
        </w:rPr>
        <w:t>КРИС предлагается принять к сведению информацию, содержащуюся в приложениях к настоящему документу</w:t>
      </w:r>
      <w:r w:rsidR="00A74C80" w:rsidRPr="007742C9">
        <w:rPr>
          <w:rStyle w:val="DecisionInvitingParaChar"/>
          <w:lang w:val="ru-RU"/>
        </w:rPr>
        <w:t>.</w:t>
      </w:r>
      <w:r w:rsidR="00A74C80" w:rsidRPr="007742C9">
        <w:rPr>
          <w:rStyle w:val="DecisionInvitingParaChar"/>
          <w:lang w:val="ru-RU"/>
        </w:rPr>
        <w:br/>
      </w:r>
    </w:p>
    <w:p w:rsidR="00A74C80" w:rsidRPr="007742C9" w:rsidRDefault="00A74C80" w:rsidP="00A74C80">
      <w:pPr>
        <w:pStyle w:val="ONUME"/>
        <w:keepNext/>
        <w:keepLines/>
        <w:numPr>
          <w:ilvl w:val="0"/>
          <w:numId w:val="0"/>
        </w:numPr>
        <w:spacing w:after="0"/>
        <w:ind w:left="5585"/>
        <w:rPr>
          <w:lang w:val="ru-RU"/>
        </w:rPr>
      </w:pPr>
    </w:p>
    <w:p w:rsidR="00A74C80" w:rsidRPr="007742C9" w:rsidRDefault="00A74C80" w:rsidP="00A74C80">
      <w:pPr>
        <w:pStyle w:val="ONUME"/>
        <w:keepNext/>
        <w:keepLines/>
        <w:numPr>
          <w:ilvl w:val="0"/>
          <w:numId w:val="0"/>
        </w:numPr>
        <w:spacing w:after="0"/>
        <w:ind w:left="5585"/>
        <w:rPr>
          <w:lang w:val="ru-RU"/>
        </w:rPr>
      </w:pPr>
    </w:p>
    <w:p w:rsidR="00A74C80" w:rsidRPr="007742C9" w:rsidRDefault="008F2D34" w:rsidP="00A74C80">
      <w:pPr>
        <w:pStyle w:val="Endofdocument-Annex"/>
        <w:rPr>
          <w:lang w:val="ru-RU"/>
        </w:rPr>
      </w:pPr>
      <w:r w:rsidRPr="007742C9">
        <w:rPr>
          <w:lang w:val="ru-RU"/>
        </w:rPr>
        <w:t>[</w:t>
      </w:r>
      <w:r>
        <w:rPr>
          <w:lang w:val="ru-RU"/>
        </w:rPr>
        <w:t>Приложения следуют</w:t>
      </w:r>
      <w:r w:rsidR="00A74C80" w:rsidRPr="007742C9">
        <w:rPr>
          <w:lang w:val="ru-RU"/>
        </w:rPr>
        <w:t>]</w:t>
      </w:r>
    </w:p>
    <w:p w:rsidR="00A74C80" w:rsidRPr="007742C9" w:rsidRDefault="00A74C80" w:rsidP="00A74C80">
      <w:pPr>
        <w:pStyle w:val="Endofdocument-Annex"/>
        <w:rPr>
          <w:lang w:val="ru-RU"/>
        </w:rPr>
      </w:pPr>
    </w:p>
    <w:p w:rsidR="00A74C80" w:rsidRPr="007742C9" w:rsidRDefault="00A74C80" w:rsidP="00A74C80">
      <w:pPr>
        <w:pStyle w:val="Endofdocument-Annex"/>
        <w:rPr>
          <w:lang w:val="ru-RU"/>
        </w:rPr>
      </w:pPr>
    </w:p>
    <w:p w:rsidR="00A74C80" w:rsidRPr="007742C9" w:rsidRDefault="00A74C80" w:rsidP="00A74C80">
      <w:pPr>
        <w:pStyle w:val="Endofdocument-Annex"/>
        <w:rPr>
          <w:lang w:val="ru-RU"/>
        </w:rPr>
      </w:pPr>
    </w:p>
    <w:p w:rsidR="00A74C80" w:rsidRPr="007742C9" w:rsidRDefault="00A74C80" w:rsidP="00A74C80">
      <w:pPr>
        <w:pStyle w:val="Endofdocument-Annex"/>
        <w:rPr>
          <w:lang w:val="ru-RU"/>
        </w:rPr>
      </w:pPr>
    </w:p>
    <w:p w:rsidR="00A74C80" w:rsidRPr="007742C9" w:rsidRDefault="00A74C80" w:rsidP="00A74C80">
      <w:pPr>
        <w:pStyle w:val="Endofdocument-Annex"/>
        <w:ind w:left="0"/>
        <w:rPr>
          <w:lang w:val="ru-RU"/>
        </w:rPr>
      </w:pPr>
    </w:p>
    <w:p w:rsidR="00A74C80" w:rsidRPr="007742C9" w:rsidRDefault="00367B86" w:rsidP="00A74C80">
      <w:pPr>
        <w:rPr>
          <w:b/>
          <w:lang w:val="ru-RU"/>
        </w:rPr>
        <w:sectPr w:rsidR="00A74C80" w:rsidRPr="007742C9" w:rsidSect="003A0FA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b/>
          <w:lang w:val="ru-RU"/>
        </w:rPr>
        <w:t>Примечание</w:t>
      </w:r>
      <w:r w:rsidR="00A74C80" w:rsidRPr="007742C9">
        <w:rPr>
          <w:b/>
          <w:lang w:val="ru-RU"/>
        </w:rPr>
        <w:t xml:space="preserve">:  </w:t>
      </w:r>
      <w:r w:rsidR="00F74C00">
        <w:rPr>
          <w:b/>
          <w:lang w:val="ru-RU"/>
        </w:rPr>
        <w:t>в настоящем исследовании выражены мнения автора, которые не обязательно отражают мнения Секретариата ВОИС или какого-либо государства-члена Организации</w:t>
      </w:r>
      <w:r w:rsidR="00F74C00" w:rsidRPr="007742C9">
        <w:rPr>
          <w:b/>
          <w:lang w:val="ru-RU"/>
        </w:rPr>
        <w:t>.</w:t>
      </w:r>
    </w:p>
    <w:p w:rsidR="00816EE0" w:rsidRPr="007742C9" w:rsidRDefault="0024002F" w:rsidP="00816EE0">
      <w:pPr>
        <w:pStyle w:val="Heading1"/>
        <w:rPr>
          <w:lang w:val="ru-RU"/>
        </w:rPr>
      </w:pPr>
      <w:bookmarkStart w:id="6" w:name="_Toc398040940"/>
      <w:r w:rsidRPr="007742C9">
        <w:rPr>
          <w:lang w:val="ru-RU"/>
        </w:rPr>
        <w:lastRenderedPageBreak/>
        <w:t>ЭКОНОМИКА ИС И МЕЖДУНАРОДН</w:t>
      </w:r>
      <w:r>
        <w:rPr>
          <w:lang w:val="ru-RU"/>
        </w:rPr>
        <w:t>ая</w:t>
      </w:r>
      <w:r w:rsidRPr="007742C9">
        <w:rPr>
          <w:lang w:val="ru-RU"/>
        </w:rPr>
        <w:t xml:space="preserve"> ПЕРЕДАЧ</w:t>
      </w:r>
      <w:r>
        <w:rPr>
          <w:lang w:val="ru-RU"/>
        </w:rPr>
        <w:t>а</w:t>
      </w:r>
      <w:r w:rsidR="00F74C00" w:rsidRPr="007742C9">
        <w:rPr>
          <w:lang w:val="ru-RU"/>
        </w:rPr>
        <w:t xml:space="preserve"> ТЕХНОЛОГИЙ</w:t>
      </w:r>
    </w:p>
    <w:p w:rsidR="00A74C80" w:rsidRDefault="00F74C00" w:rsidP="00A74C80">
      <w:pPr>
        <w:pStyle w:val="Heading1"/>
      </w:pPr>
      <w:r>
        <w:rPr>
          <w:lang w:val="ru-RU"/>
        </w:rPr>
        <w:t>СПРАВОЧНАЯ ИНФОРМАЦИЯ И РЕЗЮМЕ</w:t>
      </w:r>
      <w:bookmarkEnd w:id="6"/>
    </w:p>
    <w:p w:rsidR="00703490" w:rsidRPr="00703490" w:rsidRDefault="00703490" w:rsidP="00703490"/>
    <w:p w:rsidR="00A74C80" w:rsidRPr="007742C9" w:rsidRDefault="00F74C00" w:rsidP="00A74C80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>На восьмо</w:t>
      </w:r>
      <w:r w:rsidR="0024002F">
        <w:rPr>
          <w:lang w:val="ru-RU"/>
        </w:rPr>
        <w:t xml:space="preserve">й сессии Комитета по развитию </w:t>
      </w:r>
      <w:r>
        <w:rPr>
          <w:lang w:val="ru-RU"/>
        </w:rPr>
        <w:t xml:space="preserve">интеллектуальной собственности (КРИС)  Всемирной организации интеллектуальной собственности (ВОИС), состоявшейся в Женеве 14-18 ноября 2011 года, был рассмотрен документ, посвященный проекту по интеллектуальной собственности и передаче технологий </w:t>
      </w:r>
      <w:r w:rsidR="00A74C80" w:rsidRPr="007742C9">
        <w:rPr>
          <w:lang w:val="ru-RU"/>
        </w:rPr>
        <w:t>(</w:t>
      </w:r>
      <w:r>
        <w:rPr>
          <w:lang w:val="ru-RU"/>
        </w:rPr>
        <w:t>ВОИС</w:t>
      </w:r>
      <w:r w:rsidR="00A74C80" w:rsidRPr="007742C9">
        <w:rPr>
          <w:lang w:val="ru-RU"/>
        </w:rPr>
        <w:t>, 2011</w:t>
      </w:r>
      <w:r>
        <w:rPr>
          <w:lang w:val="ru-RU"/>
        </w:rPr>
        <w:t xml:space="preserve"> год</w:t>
      </w:r>
      <w:r w:rsidRPr="007742C9">
        <w:rPr>
          <w:lang w:val="ru-RU"/>
        </w:rPr>
        <w:t>)</w:t>
      </w:r>
      <w:r w:rsidR="00A74C80" w:rsidRPr="007742C9">
        <w:rPr>
          <w:lang w:val="ru-RU"/>
        </w:rPr>
        <w:t>.</w:t>
      </w:r>
      <w:r>
        <w:rPr>
          <w:lang w:val="ru-RU"/>
        </w:rPr>
        <w:t xml:space="preserve">  В этом документе</w:t>
      </w:r>
      <w:r w:rsidR="002F6B36">
        <w:rPr>
          <w:lang w:val="ru-RU"/>
        </w:rPr>
        <w:t xml:space="preserve"> по вышеупомянутому проекту</w:t>
      </w:r>
      <w:r>
        <w:rPr>
          <w:lang w:val="ru-RU"/>
        </w:rPr>
        <w:t xml:space="preserve"> были рассмотрены вопросы, касающиеся доступа к технологиям и передачи технологий между различными заинтересованными сторонами на национальном и региональном/международном уровне, а также была отмечена важность решения этих вопросов в рамках </w:t>
      </w:r>
      <w:r w:rsidR="002F6B36">
        <w:rPr>
          <w:lang w:val="ru-RU"/>
        </w:rPr>
        <w:t>специального плана действий.  В этом документе было сказано, что надо разраб</w:t>
      </w:r>
      <w:r w:rsidR="008018A5">
        <w:rPr>
          <w:lang w:val="ru-RU"/>
        </w:rPr>
        <w:t>отать</w:t>
      </w:r>
      <w:r w:rsidR="002F6B36">
        <w:rPr>
          <w:lang w:val="ru-RU"/>
        </w:rPr>
        <w:t xml:space="preserve"> проект кодекса поведения ЮНКТАД по передаче технологий с помощью «законодательного закрепления конкретной национальной политики, направленной на содействие передаче и распространению технологий»,</w:t>
      </w:r>
      <w:r w:rsidR="008018A5">
        <w:rPr>
          <w:lang w:val="ru-RU"/>
        </w:rPr>
        <w:t xml:space="preserve"> путем</w:t>
      </w:r>
      <w:r w:rsidR="002F6B36">
        <w:rPr>
          <w:lang w:val="ru-RU"/>
        </w:rPr>
        <w:t xml:space="preserve"> определения «правил, регулирующих контрактные условия передачи технологий», а также</w:t>
      </w:r>
      <w:r w:rsidR="008018A5">
        <w:rPr>
          <w:lang w:val="ru-RU"/>
        </w:rPr>
        <w:t xml:space="preserve"> благодаря принятию «специальных мер, обеспечивающих особое обращение с развивающимися странами, и мер по укреплению международного сотрудничества» (ВОИС, там же, пункт 6).   </w:t>
      </w:r>
      <w:r w:rsidR="00A74C80" w:rsidRPr="007742C9">
        <w:rPr>
          <w:lang w:val="ru-RU"/>
        </w:rPr>
        <w:t xml:space="preserve">  </w:t>
      </w:r>
    </w:p>
    <w:p w:rsidR="00A74C80" w:rsidRPr="007742C9" w:rsidRDefault="00FD4BB2" w:rsidP="00A74C80">
      <w:pPr>
        <w:pStyle w:val="ONUME"/>
        <w:rPr>
          <w:lang w:val="ru-RU"/>
        </w:rPr>
      </w:pPr>
      <w:r>
        <w:rPr>
          <w:lang w:val="ru-RU"/>
        </w:rPr>
        <w:t>В целях решения вопросов, касающихся передачи технологий, в этом документе по проекту были предложены предварительные мероприятия, которые включали обзор литературы, освещающей работу, уже проделанную ВОИС и другими организациями, а также проведение научной работы и конкретных исследований, подлежащих анализу компетентными рецензентами.  Было выражено мнение, что эти исследования должны включать «серию экономических исследований по ИС и международной передаче технологий».  Предполагалось, что экономические исследования будут направлены в первую очередь на изучение вопросов, которые меньше освещаются в имеющ</w:t>
      </w:r>
      <w:r w:rsidR="00FA622C">
        <w:rPr>
          <w:lang w:val="ru-RU"/>
        </w:rPr>
        <w:t xml:space="preserve">ейся экономической литературе, </w:t>
      </w:r>
      <w:r>
        <w:rPr>
          <w:lang w:val="ru-RU"/>
        </w:rPr>
        <w:t xml:space="preserve"> на выявление </w:t>
      </w:r>
      <w:r w:rsidR="00FA622C">
        <w:rPr>
          <w:lang w:val="ru-RU"/>
        </w:rPr>
        <w:t xml:space="preserve">существующих преград, мешающих передаче технологий, и на разработку возможных способов расширения масштабов передачи технологий.  </w:t>
      </w:r>
    </w:p>
    <w:p w:rsidR="00A74C80" w:rsidRPr="007742C9" w:rsidRDefault="00FA622C" w:rsidP="00A74C80">
      <w:pPr>
        <w:pStyle w:val="ONUME"/>
        <w:rPr>
          <w:lang w:val="ru-RU"/>
        </w:rPr>
      </w:pPr>
      <w:r>
        <w:rPr>
          <w:lang w:val="ru-RU"/>
        </w:rPr>
        <w:t>Работа, связанная с проведением экономических исследований, была поручена автору настоящего труда.  Поскольку сфера охвата этих исследований не была четко определена в документе ВОИС 2011 года, автор подробно обсудил Повестку дня с должностными лицами ВОИС</w:t>
      </w:r>
      <w:r w:rsidR="00A74C80" w:rsidRPr="007742C9">
        <w:rPr>
          <w:lang w:val="ru-RU"/>
        </w:rPr>
        <w:t>.</w:t>
      </w:r>
      <w:r>
        <w:rPr>
          <w:lang w:val="ru-RU"/>
        </w:rPr>
        <w:t xml:space="preserve">  С учетом международной направленности всей деятельности ВОИС и большого внимания, которое удел</w:t>
      </w:r>
      <w:r w:rsidR="000711D7">
        <w:rPr>
          <w:lang w:val="ru-RU"/>
        </w:rPr>
        <w:t xml:space="preserve">ено ПИС и передаче технологий в Повестке дня ВОИС в области развития, было решено, что экономические исследования будут посвящены ключевым аспектам международной макроэкономической политики, которая будет направлять реализацию Повестки дня ВОИС в области развития в предстоящие годы.  Основой дальнейшей эволюции Повестки дня ВОИС в области развития будут устойчивые финансовые системы, которые </w:t>
      </w:r>
      <w:r w:rsidR="002737A1">
        <w:rPr>
          <w:lang w:val="ru-RU"/>
        </w:rPr>
        <w:t>стимулируют передачу низкоуглеродных технологий, обеспечивают мало</w:t>
      </w:r>
      <w:r w:rsidR="0024002F">
        <w:rPr>
          <w:lang w:val="ru-RU"/>
        </w:rPr>
        <w:t>имущих</w:t>
      </w:r>
      <w:r w:rsidR="002737A1">
        <w:rPr>
          <w:lang w:val="ru-RU"/>
        </w:rPr>
        <w:t xml:space="preserve"> людей в развивающихся странах, страдающих от тяжелых инфекционных заболеваний, дешевыми, но эффективными лекарствами, и дают стабильные источники существования мало</w:t>
      </w:r>
      <w:r w:rsidR="0024002F">
        <w:rPr>
          <w:lang w:val="ru-RU"/>
        </w:rPr>
        <w:t>имущим</w:t>
      </w:r>
      <w:r w:rsidR="002737A1">
        <w:rPr>
          <w:lang w:val="ru-RU"/>
        </w:rPr>
        <w:t xml:space="preserve">.  </w:t>
      </w:r>
      <w:r w:rsidR="00A74C80" w:rsidRPr="007742C9">
        <w:rPr>
          <w:lang w:val="ru-RU"/>
        </w:rPr>
        <w:t xml:space="preserve"> </w:t>
      </w:r>
      <w:r w:rsidR="002737A1">
        <w:rPr>
          <w:lang w:val="ru-RU"/>
        </w:rPr>
        <w:t xml:space="preserve">Поэтому было решено, что исследования, посвященные именно этим аспектам, будут в значительной степени содействовать разработке политики, определяющей реализацию Повестки дня ВОИС в области развития.  </w:t>
      </w:r>
      <w:r w:rsidR="0002756E">
        <w:rPr>
          <w:lang w:val="ru-RU"/>
        </w:rPr>
        <w:t>По этим причинам были сформулированы следующие пять тем для их дальнейшего изучения</w:t>
      </w:r>
      <w:r w:rsidR="00A74C80" w:rsidRPr="007742C9">
        <w:rPr>
          <w:lang w:val="ru-RU"/>
        </w:rPr>
        <w:t>:</w:t>
      </w:r>
    </w:p>
    <w:p w:rsidR="00A74C80" w:rsidRPr="007742C9" w:rsidRDefault="0002756E" w:rsidP="00A74C80">
      <w:pPr>
        <w:pStyle w:val="ONUME"/>
        <w:numPr>
          <w:ilvl w:val="1"/>
          <w:numId w:val="24"/>
        </w:numPr>
        <w:ind w:left="1170" w:hanging="603"/>
        <w:rPr>
          <w:lang w:val="ru-RU"/>
        </w:rPr>
      </w:pPr>
      <w:r>
        <w:rPr>
          <w:lang w:val="ru-RU"/>
        </w:rPr>
        <w:t>осуществление положений статьи</w:t>
      </w:r>
      <w:r w:rsidR="00A74C80" w:rsidRPr="007742C9">
        <w:rPr>
          <w:lang w:val="ru-RU"/>
        </w:rPr>
        <w:t xml:space="preserve"> 7</w:t>
      </w:r>
      <w:r>
        <w:rPr>
          <w:lang w:val="ru-RU"/>
        </w:rPr>
        <w:t xml:space="preserve"> Соглашения по торговым аспектам прав интеллектуальной собственности (ТРИПС)</w:t>
      </w:r>
      <w:r w:rsidR="00A74C80" w:rsidRPr="007742C9">
        <w:rPr>
          <w:lang w:val="ru-RU"/>
        </w:rPr>
        <w:t>:</w:t>
      </w:r>
      <w:r>
        <w:rPr>
          <w:lang w:val="ru-RU"/>
        </w:rPr>
        <w:t xml:space="preserve">  уровень техники</w:t>
      </w:r>
      <w:r w:rsidR="00A74C80" w:rsidRPr="007742C9">
        <w:rPr>
          <w:lang w:val="ru-RU"/>
        </w:rPr>
        <w:t>,</w:t>
      </w:r>
      <w:r>
        <w:rPr>
          <w:lang w:val="ru-RU"/>
        </w:rPr>
        <w:t xml:space="preserve"> ограничения и перспективы;</w:t>
      </w:r>
    </w:p>
    <w:p w:rsidR="00A74C80" w:rsidRPr="007742C9" w:rsidRDefault="0002756E" w:rsidP="00A74C80">
      <w:pPr>
        <w:pStyle w:val="ONUME"/>
        <w:numPr>
          <w:ilvl w:val="1"/>
          <w:numId w:val="24"/>
        </w:numPr>
        <w:ind w:left="1170" w:hanging="603"/>
        <w:rPr>
          <w:lang w:val="ru-RU"/>
        </w:rPr>
      </w:pPr>
      <w:r>
        <w:rPr>
          <w:lang w:val="ru-RU"/>
        </w:rPr>
        <w:t>инновации, механизмы финансирования и передача технологий;</w:t>
      </w:r>
    </w:p>
    <w:p w:rsidR="00A74C80" w:rsidRPr="007742C9" w:rsidRDefault="0002756E" w:rsidP="00A74C80">
      <w:pPr>
        <w:pStyle w:val="ONUME"/>
        <w:numPr>
          <w:ilvl w:val="1"/>
          <w:numId w:val="24"/>
        </w:numPr>
        <w:ind w:left="1170" w:hanging="603"/>
        <w:rPr>
          <w:lang w:val="ru-RU"/>
        </w:rPr>
      </w:pPr>
      <w:r>
        <w:rPr>
          <w:lang w:val="ru-RU"/>
        </w:rPr>
        <w:lastRenderedPageBreak/>
        <w:t>стратегии создания благоприятных условий для передачи технологий развивающимся странам;</w:t>
      </w:r>
    </w:p>
    <w:p w:rsidR="00A74C80" w:rsidRPr="007742C9" w:rsidRDefault="0002756E" w:rsidP="00A74C80">
      <w:pPr>
        <w:pStyle w:val="ONUME"/>
        <w:numPr>
          <w:ilvl w:val="1"/>
          <w:numId w:val="24"/>
        </w:numPr>
        <w:ind w:left="1170" w:hanging="603"/>
        <w:rPr>
          <w:lang w:val="ru-RU"/>
        </w:rPr>
      </w:pPr>
      <w:r>
        <w:rPr>
          <w:lang w:val="ru-RU"/>
        </w:rPr>
        <w:t>конкретное исследование по фармацевтической отрасли;</w:t>
      </w:r>
    </w:p>
    <w:p w:rsidR="00A74C80" w:rsidRPr="007742C9" w:rsidRDefault="0002756E" w:rsidP="00A74C80">
      <w:pPr>
        <w:pStyle w:val="ONUME"/>
        <w:numPr>
          <w:ilvl w:val="1"/>
          <w:numId w:val="24"/>
        </w:numPr>
        <w:ind w:left="1170" w:hanging="603"/>
        <w:rPr>
          <w:lang w:val="ru-RU"/>
        </w:rPr>
      </w:pPr>
      <w:r>
        <w:rPr>
          <w:lang w:val="ru-RU"/>
        </w:rPr>
        <w:t xml:space="preserve">конкретное исследование по </w:t>
      </w:r>
      <w:r w:rsidR="004F38B4">
        <w:rPr>
          <w:lang w:val="ru-RU"/>
        </w:rPr>
        <w:t>технологиям, необходимым для преодоления последствий изменения климата.</w:t>
      </w:r>
    </w:p>
    <w:p w:rsidR="00A74C80" w:rsidRPr="00113905" w:rsidRDefault="004F38B4" w:rsidP="00A74C80">
      <w:pPr>
        <w:pStyle w:val="ONUME"/>
      </w:pPr>
      <w:r>
        <w:rPr>
          <w:lang w:val="ru-RU"/>
        </w:rPr>
        <w:t>В настоящей книге содержатся исследования по первым трем вышеуказанным базовым темам.  Ниже излагается резюме этих трех исследований.</w:t>
      </w:r>
    </w:p>
    <w:p w:rsidR="00A74C80" w:rsidRPr="007742C9" w:rsidRDefault="00A74C80" w:rsidP="00703490">
      <w:pPr>
        <w:pStyle w:val="Heading1"/>
        <w:keepLines/>
        <w:rPr>
          <w:lang w:val="ru-RU"/>
        </w:rPr>
      </w:pPr>
      <w:bookmarkStart w:id="7" w:name="_Toc398040941"/>
      <w:r>
        <w:t>A</w:t>
      </w:r>
      <w:r w:rsidRPr="007742C9">
        <w:rPr>
          <w:lang w:val="ru-RU"/>
        </w:rPr>
        <w:t>.</w:t>
      </w:r>
      <w:proofErr w:type="gramStart"/>
      <w:r>
        <w:t>  </w:t>
      </w:r>
      <w:r w:rsidR="004F38B4">
        <w:rPr>
          <w:lang w:val="ru-RU"/>
        </w:rPr>
        <w:t>ОСУЩЕСТВЛЕНИЕ</w:t>
      </w:r>
      <w:proofErr w:type="gramEnd"/>
      <w:r w:rsidR="004F38B4">
        <w:rPr>
          <w:lang w:val="ru-RU"/>
        </w:rPr>
        <w:t xml:space="preserve"> ПОЛОЖЕНИЙ СТАТЬИ</w:t>
      </w:r>
      <w:r w:rsidRPr="007742C9">
        <w:rPr>
          <w:lang w:val="ru-RU"/>
        </w:rPr>
        <w:t xml:space="preserve"> 7</w:t>
      </w:r>
      <w:r w:rsidR="004F38B4">
        <w:rPr>
          <w:lang w:val="ru-RU"/>
        </w:rPr>
        <w:t xml:space="preserve"> СОГЛАШЕНИЯ ТРИПС</w:t>
      </w:r>
      <w:r w:rsidRPr="007742C9">
        <w:rPr>
          <w:lang w:val="ru-RU"/>
        </w:rPr>
        <w:t>:</w:t>
      </w:r>
      <w:r w:rsidR="004F38B4">
        <w:rPr>
          <w:lang w:val="ru-RU"/>
        </w:rPr>
        <w:t xml:space="preserve"> УРОВЕНЬ ТЕХНИКИ, ОГРАНИЧЕНИЯ И ПЕРСПЕКТИВЫ</w:t>
      </w:r>
      <w:bookmarkEnd w:id="7"/>
      <w:r w:rsidR="00187C4B">
        <w:rPr>
          <w:lang w:val="ru-RU"/>
        </w:rPr>
        <w:t xml:space="preserve"> </w:t>
      </w:r>
    </w:p>
    <w:p w:rsidR="00703490" w:rsidRPr="007742C9" w:rsidRDefault="00703490" w:rsidP="00703490">
      <w:pPr>
        <w:keepNext/>
        <w:rPr>
          <w:lang w:val="ru-RU"/>
        </w:rPr>
      </w:pPr>
    </w:p>
    <w:p w:rsidR="00A74C80" w:rsidRPr="007742C9" w:rsidRDefault="00187C4B" w:rsidP="00703490">
      <w:pPr>
        <w:pStyle w:val="ONUME"/>
        <w:keepNext/>
        <w:keepLines/>
        <w:rPr>
          <w:lang w:val="ru-RU"/>
        </w:rPr>
      </w:pPr>
      <w:r>
        <w:rPr>
          <w:lang w:val="ru-RU"/>
        </w:rPr>
        <w:t>Один из главных спорных вопросов, обсуждаемых в Совете ВОИС и на соответствующих торговых и экологических форумах, – это вопрос о передаче технологий из развитых стран в развивающиеся страны в связи с общественными благами, то есть благами, имеющими большое социальное значение, особенно для местного населения.  В настоящем исследовании обсуждается взаимосвязь между правами интеллектуальной собственности и передачей технологий в связи с общественными благами, имеющими ключевое значение для населения.  В настоящем исследовании аргументируется довод о том, что этот вопрос надо рассматривать на двух уровнях</w:t>
      </w:r>
      <w:r w:rsidR="00C77771">
        <w:rPr>
          <w:lang w:val="ru-RU"/>
        </w:rPr>
        <w:t>: нормативном и ненормативном.  Нормативный уровень – это идеал, то есть «то, что должно быть», а ненормативный уровень – это «то, что есть на самом деле».</w:t>
      </w:r>
    </w:p>
    <w:p w:rsidR="00A74C80" w:rsidRPr="007742C9" w:rsidRDefault="00C77771" w:rsidP="00A74C80">
      <w:pPr>
        <w:pStyle w:val="ONUME"/>
        <w:rPr>
          <w:lang w:val="ru-RU"/>
        </w:rPr>
      </w:pPr>
      <w:r>
        <w:rPr>
          <w:lang w:val="ru-RU"/>
        </w:rPr>
        <w:t>В исследовании отмечается, что взаимосвязь (между охраной ИС и передачей технологи</w:t>
      </w:r>
      <w:r w:rsidR="00867E01">
        <w:rPr>
          <w:lang w:val="ru-RU"/>
        </w:rPr>
        <w:t xml:space="preserve">й) применительно к </w:t>
      </w:r>
      <w:r>
        <w:rPr>
          <w:lang w:val="ru-RU"/>
        </w:rPr>
        <w:t>таким общемировым общественным благам, как</w:t>
      </w:r>
      <w:r w:rsidR="00867E01">
        <w:rPr>
          <w:lang w:val="ru-RU"/>
        </w:rPr>
        <w:t xml:space="preserve"> жизненно важные</w:t>
      </w:r>
      <w:r>
        <w:rPr>
          <w:lang w:val="ru-RU"/>
        </w:rPr>
        <w:t xml:space="preserve"> лекарства, отличается от аналогичной взаимосвязи применительно к общемировым экологическим общественным  благам (таким как климат и биологическое разнообразие). </w:t>
      </w:r>
    </w:p>
    <w:p w:rsidR="00A74C80" w:rsidRPr="007742C9" w:rsidRDefault="00C77771" w:rsidP="00A74C80">
      <w:pPr>
        <w:pStyle w:val="ONUME"/>
        <w:rPr>
          <w:lang w:val="ru-RU"/>
        </w:rPr>
      </w:pPr>
      <w:r>
        <w:rPr>
          <w:lang w:val="ru-RU"/>
        </w:rPr>
        <w:t xml:space="preserve">Исследование начинается с обсуждения положений Соглашения ТРИПС, которые акцентируют взаимосвязь между ПИС, инновациями и передачей/распространением технологий.  </w:t>
      </w:r>
      <w:r w:rsidR="00D4050B">
        <w:rPr>
          <w:lang w:val="ru-RU"/>
        </w:rPr>
        <w:t>Статья</w:t>
      </w:r>
      <w:r w:rsidR="00A74C80" w:rsidRPr="007742C9">
        <w:rPr>
          <w:lang w:val="ru-RU"/>
        </w:rPr>
        <w:t xml:space="preserve"> 7</w:t>
      </w:r>
      <w:r w:rsidR="00D4050B">
        <w:rPr>
          <w:lang w:val="ru-RU"/>
        </w:rPr>
        <w:t xml:space="preserve"> Соглашения ТРИПС подчеркивает, что охрана и обеспечение</w:t>
      </w:r>
      <w:r w:rsidR="00867E01">
        <w:rPr>
          <w:lang w:val="ru-RU"/>
        </w:rPr>
        <w:t xml:space="preserve"> соблюдения</w:t>
      </w:r>
      <w:r w:rsidR="00D4050B">
        <w:rPr>
          <w:lang w:val="ru-RU"/>
        </w:rPr>
        <w:t xml:space="preserve"> ПИС должны содействовать техн</w:t>
      </w:r>
      <w:r w:rsidR="00867E01">
        <w:rPr>
          <w:lang w:val="ru-RU"/>
        </w:rPr>
        <w:t>ическому прогрессу и передаче и распространению технологии к взаимной выгоде производителей и пользователей технических знаний</w:t>
      </w:r>
      <w:r w:rsidR="00D4050B">
        <w:rPr>
          <w:lang w:val="ru-RU"/>
        </w:rPr>
        <w:t xml:space="preserve">.  А в исследовании подчеркивается эта взаимосвязь применительно к фармацевтическим технологиям, технологиям сохранения биологического разнообразия и экологически безопасным технологиям, которые являются общественными благами, имеющими огромное значение для развивающихся стран.  </w:t>
      </w:r>
      <w:r w:rsidR="00A74C80" w:rsidRPr="007742C9">
        <w:rPr>
          <w:lang w:val="ru-RU"/>
        </w:rPr>
        <w:t xml:space="preserve"> </w:t>
      </w:r>
      <w:r w:rsidR="00A25FFA">
        <w:rPr>
          <w:lang w:val="ru-RU"/>
        </w:rPr>
        <w:t>В исследовании далее обсуждается значение передачи технологий для Повестки дня ВОИС в области развития.</w:t>
      </w:r>
    </w:p>
    <w:p w:rsidR="00A74C80" w:rsidRPr="007742C9" w:rsidRDefault="00A25FFA" w:rsidP="00A74C80">
      <w:pPr>
        <w:pStyle w:val="ONUME"/>
        <w:rPr>
          <w:lang w:val="ru-RU"/>
        </w:rPr>
      </w:pPr>
      <w:r>
        <w:rPr>
          <w:lang w:val="ru-RU"/>
        </w:rPr>
        <w:t xml:space="preserve">Объем, методы, процесс и последствия передачи технологий обсуждаются в этом исследовании со ссылкой на эмпирические исследования, посвященные роли прямых иностранных инвестиций, а также слияния и приобретения компаний в деле содействия передаче технологий.  В исследовании кратко перечисляются основные преграды на пути передачи технологий и предлагаются многосторонние меры, направленные на устранение этих преград в целях более успешного осуществления положений статей 7 и 66(2) Соглашения ТРИПС. </w:t>
      </w:r>
      <w:r w:rsidR="00A74C80" w:rsidRPr="007742C9">
        <w:rPr>
          <w:lang w:val="ru-RU"/>
        </w:rPr>
        <w:t xml:space="preserve"> </w:t>
      </w:r>
    </w:p>
    <w:p w:rsidR="004206EE" w:rsidRPr="007742C9" w:rsidRDefault="004206EE" w:rsidP="004206EE">
      <w:pPr>
        <w:pStyle w:val="ONUME"/>
        <w:numPr>
          <w:ilvl w:val="0"/>
          <w:numId w:val="0"/>
        </w:numPr>
        <w:rPr>
          <w:lang w:val="ru-RU"/>
        </w:rPr>
      </w:pPr>
    </w:p>
    <w:p w:rsidR="00A74C80" w:rsidRPr="007742C9" w:rsidRDefault="00A74C80" w:rsidP="00A74C80">
      <w:pPr>
        <w:pStyle w:val="Heading1"/>
        <w:rPr>
          <w:lang w:val="ru-RU"/>
        </w:rPr>
      </w:pPr>
      <w:bookmarkStart w:id="8" w:name="_Toc398040942"/>
      <w:r>
        <w:t>B</w:t>
      </w:r>
      <w:r w:rsidRPr="007742C9">
        <w:rPr>
          <w:lang w:val="ru-RU"/>
        </w:rPr>
        <w:t>.</w:t>
      </w:r>
      <w:proofErr w:type="gramStart"/>
      <w:r>
        <w:t>  </w:t>
      </w:r>
      <w:r w:rsidR="00A25FFA">
        <w:rPr>
          <w:lang w:val="ru-RU"/>
        </w:rPr>
        <w:t>ИННОВАЦИИ</w:t>
      </w:r>
      <w:proofErr w:type="gramEnd"/>
      <w:r w:rsidR="00A25FFA">
        <w:rPr>
          <w:lang w:val="ru-RU"/>
        </w:rPr>
        <w:t>, МЕХАНИЗМЫ ФИНАНСИРОВААНИЯ И ПЕРЕДАЧА ТЕХНОЛОГИЙ</w:t>
      </w:r>
      <w:bookmarkEnd w:id="8"/>
    </w:p>
    <w:p w:rsidR="00703490" w:rsidRPr="007742C9" w:rsidRDefault="00703490" w:rsidP="00703490">
      <w:pPr>
        <w:rPr>
          <w:lang w:val="ru-RU"/>
        </w:rPr>
      </w:pPr>
    </w:p>
    <w:p w:rsidR="00A74C80" w:rsidRPr="007742C9" w:rsidRDefault="00CE513D" w:rsidP="00A74C80">
      <w:pPr>
        <w:pStyle w:val="ONUME"/>
        <w:rPr>
          <w:lang w:val="ru-RU"/>
        </w:rPr>
      </w:pPr>
      <w:r>
        <w:rPr>
          <w:lang w:val="ru-RU"/>
        </w:rPr>
        <w:t xml:space="preserve">Один  из недостатков имеющейся литературы, посвященной инновациям, ПИС и передаче технологий, </w:t>
      </w:r>
      <w:r w:rsidR="00AB2B50">
        <w:rPr>
          <w:lang w:val="ru-RU"/>
        </w:rPr>
        <w:t xml:space="preserve">заключается в том, что мало внимания уделялось влиянию </w:t>
      </w:r>
      <w:r w:rsidR="00AB2B50">
        <w:rPr>
          <w:lang w:val="ru-RU"/>
        </w:rPr>
        <w:lastRenderedPageBreak/>
        <w:t>механизмов и систем финансирования на три вышеупомянутых элемента.  И этот недостаток существует, несмотря на широко</w:t>
      </w:r>
      <w:r w:rsidR="00DF3805">
        <w:rPr>
          <w:lang w:val="ru-RU"/>
        </w:rPr>
        <w:t>е</w:t>
      </w:r>
      <w:r w:rsidR="00AB2B50">
        <w:rPr>
          <w:lang w:val="ru-RU"/>
        </w:rPr>
        <w:t xml:space="preserve"> призна</w:t>
      </w:r>
      <w:r w:rsidR="00DF3805">
        <w:rPr>
          <w:lang w:val="ru-RU"/>
        </w:rPr>
        <w:t>ние того</w:t>
      </w:r>
      <w:r w:rsidR="00AB2B50">
        <w:rPr>
          <w:lang w:val="ru-RU"/>
        </w:rPr>
        <w:t xml:space="preserve">, что недостаточное финансирование является одной из главных причин, затрудняющих содействие инновациям с помощью НИОКР, а также предоставление технологий в распоряжение конечных пользователей.  Даже если технология передается конечному пользователю, остается актуальным вопрос об освоении этой технологии, а для этого, в свою очередь, надо создать соответствующую инфраструктуру, для чего нужны финансовые ресурсы.  </w:t>
      </w:r>
      <w:r w:rsidR="0056381D">
        <w:rPr>
          <w:lang w:val="ru-RU"/>
        </w:rPr>
        <w:t xml:space="preserve">В исследовании обосновывается довод о том, что благодаря созданию эффективных систем финансирования можно обеспечить инновации, а также освоение и успешное применение полученных технологий в развивающихся странах. </w:t>
      </w:r>
      <w:r w:rsidR="0056381D" w:rsidRPr="007742C9">
        <w:rPr>
          <w:lang w:val="ru-RU"/>
        </w:rPr>
        <w:t xml:space="preserve">  </w:t>
      </w:r>
    </w:p>
    <w:p w:rsidR="00A74C80" w:rsidRPr="007742C9" w:rsidRDefault="0056381D" w:rsidP="00A74C80">
      <w:pPr>
        <w:pStyle w:val="ONUME"/>
        <w:rPr>
          <w:lang w:val="ru-RU"/>
        </w:rPr>
      </w:pPr>
      <w:r>
        <w:rPr>
          <w:lang w:val="ru-RU"/>
        </w:rPr>
        <w:t>В исследовании рассматривается целесообразность финансирования инноваций и передачи технологий</w:t>
      </w:r>
      <w:r w:rsidR="00CA6C4D">
        <w:rPr>
          <w:lang w:val="ru-RU"/>
        </w:rPr>
        <w:t>, а</w:t>
      </w:r>
      <w:r>
        <w:rPr>
          <w:lang w:val="ru-RU"/>
        </w:rPr>
        <w:t xml:space="preserve"> затем анализируется характер взаимосвязей между системами финансирования, инновациями и передачей технологий на двух уровнях – на международном уровне в связи с Соглашением ТРИПС и Повесткой дня ВОИС в области развития и на отраслевом уровне – в связи с вопросом о том, как эти взаимосвязи срабатывают </w:t>
      </w:r>
      <w:r w:rsidR="00CA6C4D">
        <w:rPr>
          <w:lang w:val="ru-RU"/>
        </w:rPr>
        <w:t>применительно к фармацевтической промышленности и рынку технологий, предназначенных для преодоления последствий изменения климата.  В исследовании обозначены главные приоритеты финансирования инноваций и передачи технологий, касающихся двух общественных благ</w:t>
      </w:r>
      <w:r w:rsidR="00DF3805">
        <w:rPr>
          <w:lang w:val="ru-RU"/>
        </w:rPr>
        <w:t>,</w:t>
      </w:r>
      <w:r w:rsidR="00CA6C4D">
        <w:rPr>
          <w:lang w:val="ru-RU"/>
        </w:rPr>
        <w:t xml:space="preserve"> – фармацевтических</w:t>
      </w:r>
      <w:r w:rsidR="00DF3805">
        <w:rPr>
          <w:lang w:val="ru-RU"/>
        </w:rPr>
        <w:t xml:space="preserve"> препаратов</w:t>
      </w:r>
      <w:r w:rsidR="00CA6C4D">
        <w:rPr>
          <w:lang w:val="ru-RU"/>
        </w:rPr>
        <w:t xml:space="preserve"> и низкоуглеродных технологий. </w:t>
      </w:r>
    </w:p>
    <w:p w:rsidR="00A74C80" w:rsidRPr="007742C9" w:rsidRDefault="00A74C80" w:rsidP="00703490">
      <w:pPr>
        <w:pStyle w:val="Heading1"/>
        <w:keepLines/>
        <w:rPr>
          <w:lang w:val="ru-RU"/>
        </w:rPr>
      </w:pPr>
      <w:bookmarkStart w:id="9" w:name="_Toc398040943"/>
      <w:r w:rsidRPr="00113905">
        <w:t>C</w:t>
      </w:r>
      <w:r w:rsidRPr="007742C9">
        <w:rPr>
          <w:lang w:val="ru-RU"/>
        </w:rPr>
        <w:t>.</w:t>
      </w:r>
      <w:proofErr w:type="gramStart"/>
      <w:r>
        <w:t>  </w:t>
      </w:r>
      <w:r w:rsidR="00CA6C4D">
        <w:rPr>
          <w:lang w:val="ru-RU"/>
        </w:rPr>
        <w:t>СТРАТЕГИИ</w:t>
      </w:r>
      <w:proofErr w:type="gramEnd"/>
      <w:r w:rsidR="00CA6C4D">
        <w:rPr>
          <w:lang w:val="ru-RU"/>
        </w:rPr>
        <w:t xml:space="preserve"> СОЗДАНИЯ БЛАГОПРИЯТНЫХ УСЛОВИЙ ДЛЯ</w:t>
      </w:r>
      <w:r w:rsidR="00955B9B">
        <w:rPr>
          <w:lang w:val="ru-RU"/>
        </w:rPr>
        <w:t xml:space="preserve"> ИННОВАЦИЙ И</w:t>
      </w:r>
      <w:r w:rsidR="00CA6C4D">
        <w:rPr>
          <w:lang w:val="ru-RU"/>
        </w:rPr>
        <w:t xml:space="preserve"> ПЕРЕДАЧИ ТЕХНОЛОГИЙ РАЗВИВАЮЩИМС</w:t>
      </w:r>
      <w:r w:rsidR="001475A8">
        <w:rPr>
          <w:lang w:val="ru-RU"/>
        </w:rPr>
        <w:t>Я</w:t>
      </w:r>
      <w:r w:rsidR="00CA6C4D">
        <w:rPr>
          <w:lang w:val="ru-RU"/>
        </w:rPr>
        <w:t xml:space="preserve"> СТРАНАМ</w:t>
      </w:r>
      <w:bookmarkEnd w:id="9"/>
    </w:p>
    <w:p w:rsidR="00703490" w:rsidRPr="007742C9" w:rsidRDefault="00703490" w:rsidP="00703490">
      <w:pPr>
        <w:keepNext/>
        <w:rPr>
          <w:lang w:val="ru-RU"/>
        </w:rPr>
      </w:pPr>
    </w:p>
    <w:p w:rsidR="00A74C80" w:rsidRPr="007742C9" w:rsidRDefault="001475A8" w:rsidP="00703490">
      <w:pPr>
        <w:pStyle w:val="ONUME"/>
        <w:keepNext/>
        <w:keepLines/>
        <w:rPr>
          <w:lang w:val="ru-RU"/>
        </w:rPr>
      </w:pPr>
      <w:r>
        <w:rPr>
          <w:lang w:val="ru-RU"/>
        </w:rPr>
        <w:t xml:space="preserve">В исследовании </w:t>
      </w:r>
      <w:r w:rsidR="00EB2CE7">
        <w:rPr>
          <w:lang w:val="ru-RU"/>
        </w:rPr>
        <w:t xml:space="preserve">сделана попытка рассмотреть с практической точки зрения вопрос о передаче технологий путем обсуждения стратегий, способных стимулировать инновации и создавать благоприятные условия для более широкого распространения полезных технологий и товаров среди всех слоев общества.  </w:t>
      </w:r>
      <w:r w:rsidR="0072108E">
        <w:rPr>
          <w:lang w:val="ru-RU"/>
        </w:rPr>
        <w:t xml:space="preserve"> В исследовании не только обобщаются рекомендации, которые были даны в первых двух докладах, но и излагаются рамочные стратегии, которые делают возможной передачу технологий из развитых стран в развивающиеся страны.  Авторы доказывают, что правильная законодательная политика, а также стратегия инноваций в наукоемких отраслях, нацеленная в первую очередь на создание малых и средних предприятий, могут внести большой вклад в обеспечение того, чтобы многообещающие технологии и технические изделия стали доступны для всего общества.  Огромное значение имеют </w:t>
      </w:r>
      <w:r w:rsidR="009B774B">
        <w:rPr>
          <w:lang w:val="ru-RU"/>
        </w:rPr>
        <w:t>инициативы, касающиеся государственной политики и межгосударственного сотрудничества в целях разработки и распространения технологий, необходимых для получения общественных благ, так же, как и политика ценообразования, которая учитывает способность различных слоев населения оплачивать средства жизнеобеспечения, такие как питьевая вода,</w:t>
      </w:r>
      <w:r w:rsidR="00CA4EB5">
        <w:rPr>
          <w:lang w:val="ru-RU"/>
        </w:rPr>
        <w:t xml:space="preserve"> жизненно важные</w:t>
      </w:r>
      <w:r w:rsidR="009B774B">
        <w:rPr>
          <w:lang w:val="ru-RU"/>
        </w:rPr>
        <w:t xml:space="preserve"> лекарства и питание. </w:t>
      </w:r>
      <w:r w:rsidR="00A74C80" w:rsidRPr="007742C9">
        <w:rPr>
          <w:lang w:val="ru-RU"/>
        </w:rPr>
        <w:t xml:space="preserve"> </w:t>
      </w:r>
      <w:r w:rsidR="00CA4EB5">
        <w:rPr>
          <w:lang w:val="ru-RU"/>
        </w:rPr>
        <w:t>Наконец, в исследовании аргументируется довод о том, что надо создавать системы обмена информацией в целях сокращения расходов на инновации и НИОКР, а также создавать многосторонние механизмы финансирования в целях проведения НИОКР, обеспечения инноваций и передачи технологий в таких областях, которые имеют особенно большое значение для предоставления общественных благ.</w:t>
      </w:r>
    </w:p>
    <w:p w:rsidR="00A74C80" w:rsidRPr="007742C9" w:rsidRDefault="003D507F" w:rsidP="00A74C80">
      <w:pPr>
        <w:pStyle w:val="ONUME"/>
        <w:rPr>
          <w:lang w:val="ru-RU"/>
        </w:rPr>
      </w:pPr>
      <w:r>
        <w:rPr>
          <w:lang w:val="ru-RU"/>
        </w:rPr>
        <w:t>Для инноваций и передачи технологий надо создавать следующие благоприятные условия</w:t>
      </w:r>
      <w:r w:rsidR="00A74C80" w:rsidRPr="007742C9">
        <w:rPr>
          <w:lang w:val="ru-RU"/>
        </w:rPr>
        <w:t xml:space="preserve">:  </w:t>
      </w:r>
    </w:p>
    <w:p w:rsidR="00A74C80" w:rsidRPr="007742C9" w:rsidRDefault="003D507F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стимулирование оптимальной конкуренции</w:t>
      </w:r>
      <w:r w:rsidR="00A74C80" w:rsidRPr="007742C9">
        <w:rPr>
          <w:lang w:val="ru-RU"/>
        </w:rPr>
        <w:t xml:space="preserve"> </w:t>
      </w:r>
      <w:r w:rsidR="00780D71">
        <w:rPr>
          <w:lang w:val="ru-RU"/>
        </w:rPr>
        <w:t>и стратегического использования патентов и связанных с ними ПИС;</w:t>
      </w:r>
    </w:p>
    <w:p w:rsidR="00A74C80" w:rsidRPr="007742C9" w:rsidRDefault="00780D7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эффективных механизмов регулирования и вспомогательных учреждений;</w:t>
      </w:r>
    </w:p>
    <w:p w:rsidR="00A74C80" w:rsidRPr="007742C9" w:rsidRDefault="00780D7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содействие проведению переговоров о передаче технологий;</w:t>
      </w:r>
    </w:p>
    <w:p w:rsidR="00A74C80" w:rsidRPr="007742C9" w:rsidRDefault="00780D7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содействие прямым иностранным инвестициям и таким методам работы предприятий зарубежного происхождения, которые не связаны с участием в акционерном капитале;</w:t>
      </w:r>
    </w:p>
    <w:p w:rsidR="00A74C80" w:rsidRPr="007742C9" w:rsidRDefault="00780D7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совместных систем НИОКР с помощью партнерства между государственными и частными предприятиями;</w:t>
      </w:r>
    </w:p>
    <w:p w:rsidR="00A74C80" w:rsidRPr="007742C9" w:rsidRDefault="00780D7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рыночных механизмов, которые устанавливают связи между подходящими друг другу покупателями и продавцами;</w:t>
      </w:r>
    </w:p>
    <w:p w:rsidR="00A74C80" w:rsidRPr="007742C9" w:rsidRDefault="00EF1BC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стимулирование проведения совместной оценки потребностей в фармацевтических и экологических технологиях в целях облегчения разработки совместных программ НИОКР;</w:t>
      </w:r>
    </w:p>
    <w:p w:rsidR="00A74C80" w:rsidRPr="007742C9" w:rsidRDefault="00EF1BC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эффективного многостороннего механизма финансирования, содействующего передаче технологий;</w:t>
      </w:r>
    </w:p>
    <w:p w:rsidR="00A74C80" w:rsidRPr="007742C9" w:rsidRDefault="00EF1BC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поощрение государственных учреждений развитых стран к тому, чтобы они</w:t>
      </w:r>
      <w:r w:rsidR="00A7442A">
        <w:rPr>
          <w:lang w:val="ru-RU"/>
        </w:rPr>
        <w:t>, применяя второй принцип дифференциации цен,</w:t>
      </w:r>
      <w:r>
        <w:rPr>
          <w:lang w:val="ru-RU"/>
        </w:rPr>
        <w:t xml:space="preserve"> выкупали жизненно важные лекарства для их поставки в наименее развитые страны</w:t>
      </w:r>
      <w:r w:rsidR="00A74C80" w:rsidRPr="007742C9">
        <w:rPr>
          <w:lang w:val="ru-RU"/>
        </w:rPr>
        <w:t>.</w:t>
      </w:r>
    </w:p>
    <w:p w:rsidR="00A74C80" w:rsidRPr="007742C9" w:rsidRDefault="00174E49" w:rsidP="00A74C80">
      <w:pPr>
        <w:pStyle w:val="ONUME"/>
        <w:rPr>
          <w:lang w:val="ru-RU"/>
        </w:rPr>
      </w:pPr>
      <w:r>
        <w:rPr>
          <w:lang w:val="ru-RU"/>
        </w:rPr>
        <w:t xml:space="preserve">В трех докладах, упомянутых в предыдущих пунктах, рассматриваются вопросы, которые могут помочь ВОИС в реализации ее Повестки дня в области развития. </w:t>
      </w:r>
      <w:r w:rsidR="006A08BB">
        <w:rPr>
          <w:lang w:val="ru-RU"/>
        </w:rPr>
        <w:t>В этих докладах не только освещаются публикации ВОИС по этому вопросу, но и приводятся данные из исследований, которые ранее не обсуждались в рамках ВОИС.  Содержащиеся в этих докладах рекомендации пропагандируют использование сочетания рыночных механизмов и регулирующих</w:t>
      </w:r>
      <w:r w:rsidR="00DF3805">
        <w:rPr>
          <w:lang w:val="ru-RU"/>
        </w:rPr>
        <w:t xml:space="preserve"> механизмов</w:t>
      </w:r>
      <w:r w:rsidR="006A08BB">
        <w:rPr>
          <w:lang w:val="ru-RU"/>
        </w:rPr>
        <w:t xml:space="preserve"> в рамках Соглашения ТРИПС в целях обеспечения эффективности и стабильности передачи технологий. </w:t>
      </w:r>
      <w:r w:rsidR="00A74C80" w:rsidRPr="007742C9">
        <w:rPr>
          <w:lang w:val="ru-RU"/>
        </w:rPr>
        <w:t xml:space="preserve">  </w:t>
      </w:r>
    </w:p>
    <w:p w:rsidR="00A74C80" w:rsidRPr="007742C9" w:rsidRDefault="006A08BB" w:rsidP="00A74C80">
      <w:pPr>
        <w:pStyle w:val="ONUME"/>
        <w:rPr>
          <w:lang w:val="ru-RU"/>
        </w:rPr>
      </w:pPr>
      <w:r>
        <w:rPr>
          <w:lang w:val="ru-RU"/>
        </w:rPr>
        <w:t>Вышеупомянутые доклады сопровождаются двумя добавлениями, озаглавленными «Права интеллектуальной собственности</w:t>
      </w:r>
      <w:r w:rsidR="00DF3805">
        <w:rPr>
          <w:lang w:val="ru-RU"/>
        </w:rPr>
        <w:t xml:space="preserve"> и производство лекарственных средств и</w:t>
      </w:r>
      <w:r>
        <w:rPr>
          <w:lang w:val="ru-RU"/>
        </w:rPr>
        <w:t xml:space="preserve"> фармацевтическ</w:t>
      </w:r>
      <w:r w:rsidR="00DF3805">
        <w:rPr>
          <w:lang w:val="ru-RU"/>
        </w:rPr>
        <w:t>их препаратов</w:t>
      </w:r>
      <w:r>
        <w:rPr>
          <w:lang w:val="ru-RU"/>
        </w:rPr>
        <w:t xml:space="preserve">» (добавление 1) и «Передача экологически безопасных технологий» (добавление 2), которые включают подробный </w:t>
      </w:r>
      <w:r w:rsidR="00C24489">
        <w:rPr>
          <w:lang w:val="ru-RU"/>
        </w:rPr>
        <w:t xml:space="preserve">анализ вопросов передачи технологий и их связи с ПИС по каждой отрасли в отдельности.  Эти доклады подкрепляют аргументы, изложенные в трех базовых тематических докладах. </w:t>
      </w:r>
      <w:r w:rsidR="00A74C80" w:rsidRPr="007742C9">
        <w:rPr>
          <w:lang w:val="ru-RU"/>
        </w:rPr>
        <w:t xml:space="preserve">  </w:t>
      </w:r>
    </w:p>
    <w:p w:rsidR="00A74C80" w:rsidRPr="007742C9" w:rsidRDefault="00A74C80" w:rsidP="00A74C80">
      <w:pPr>
        <w:pStyle w:val="Heading1"/>
        <w:rPr>
          <w:lang w:val="ru-RU"/>
        </w:rPr>
      </w:pPr>
      <w:bookmarkStart w:id="10" w:name="_Toc398040944"/>
      <w:r w:rsidRPr="00113905">
        <w:t>D</w:t>
      </w:r>
      <w:r w:rsidRPr="007742C9">
        <w:rPr>
          <w:lang w:val="ru-RU"/>
        </w:rPr>
        <w:t>.</w:t>
      </w:r>
      <w:proofErr w:type="gramStart"/>
      <w:r>
        <w:t>  </w:t>
      </w:r>
      <w:r w:rsidR="00174E49">
        <w:rPr>
          <w:lang w:val="ru-RU"/>
        </w:rPr>
        <w:t>ОБОБЩЕНИЕ</w:t>
      </w:r>
      <w:proofErr w:type="gramEnd"/>
      <w:r w:rsidR="00174E49">
        <w:rPr>
          <w:lang w:val="ru-RU"/>
        </w:rPr>
        <w:t xml:space="preserve"> РЕКОМЕНДАЦИЙ</w:t>
      </w:r>
      <w:bookmarkEnd w:id="10"/>
      <w:r w:rsidRPr="007742C9">
        <w:rPr>
          <w:lang w:val="ru-RU"/>
        </w:rPr>
        <w:t xml:space="preserve"> </w:t>
      </w:r>
    </w:p>
    <w:p w:rsidR="00A74C80" w:rsidRPr="007742C9" w:rsidRDefault="00174E49" w:rsidP="00A74C80">
      <w:pPr>
        <w:pStyle w:val="Heading2"/>
        <w:rPr>
          <w:lang w:val="ru-RU"/>
        </w:rPr>
      </w:pPr>
      <w:bookmarkStart w:id="11" w:name="_Toc398040945"/>
      <w:r>
        <w:rPr>
          <w:lang w:val="ru-RU"/>
        </w:rPr>
        <w:t>ДОКЛАД</w:t>
      </w:r>
      <w:r w:rsidR="00A74C80" w:rsidRPr="007742C9">
        <w:rPr>
          <w:lang w:val="ru-RU"/>
        </w:rPr>
        <w:t xml:space="preserve"> 1:</w:t>
      </w:r>
      <w:r w:rsidR="004206EE" w:rsidRPr="007742C9">
        <w:rPr>
          <w:lang w:val="ru-RU"/>
        </w:rPr>
        <w:t xml:space="preserve"> </w:t>
      </w:r>
      <w:r w:rsidR="00A74C80" w:rsidRPr="007742C9">
        <w:rPr>
          <w:lang w:val="ru-RU"/>
        </w:rPr>
        <w:t xml:space="preserve"> </w:t>
      </w:r>
      <w:r>
        <w:rPr>
          <w:lang w:val="ru-RU"/>
        </w:rPr>
        <w:t>ОСУЩЕСТВЛЕНИЕ ПОЛОЖЕНИЙ СТАТЬИ 7 СОГЛАШЕНИЯ ТРИПС</w:t>
      </w:r>
      <w:r w:rsidR="00A74C80" w:rsidRPr="007742C9">
        <w:rPr>
          <w:lang w:val="ru-RU"/>
        </w:rPr>
        <w:t>:</w:t>
      </w:r>
      <w:r>
        <w:rPr>
          <w:lang w:val="ru-RU"/>
        </w:rPr>
        <w:t xml:space="preserve">  УРОВЕНЬ ТЕХНИКИ, ОГРАНИЧЕНИЯ И ПЕРСПЕКТИВЫ</w:t>
      </w:r>
      <w:bookmarkEnd w:id="11"/>
    </w:p>
    <w:p w:rsidR="00A74C80" w:rsidRPr="007742C9" w:rsidRDefault="00C24489" w:rsidP="00A74C80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Принудительные лицензии</w:t>
      </w:r>
      <w:r w:rsidR="00A74C80" w:rsidRPr="007742C9">
        <w:rPr>
          <w:lang w:val="ru-RU"/>
        </w:rPr>
        <w:t>:</w:t>
      </w:r>
      <w:r>
        <w:rPr>
          <w:lang w:val="ru-RU"/>
        </w:rPr>
        <w:t xml:space="preserve">  Соглашение ТРИПС содержит весьма гибкие положения, распространяющиеся на государства-члены ВТО на основании выдачи принудительных лицензий</w:t>
      </w:r>
      <w:r w:rsidR="00A74C80" w:rsidRPr="007742C9">
        <w:rPr>
          <w:lang w:val="ru-RU"/>
        </w:rPr>
        <w:t>:</w:t>
      </w:r>
    </w:p>
    <w:p w:rsidR="00A74C80" w:rsidRPr="007742C9" w:rsidRDefault="00C24489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использование других гибких положений Соглашения ТРИПС, включая</w:t>
      </w:r>
      <w:r w:rsidR="0054092B">
        <w:rPr>
          <w:lang w:val="ru-RU"/>
        </w:rPr>
        <w:t xml:space="preserve"> лишение патентоспособности</w:t>
      </w:r>
      <w:r w:rsidR="00A74C80" w:rsidRPr="007742C9">
        <w:rPr>
          <w:lang w:val="ru-RU"/>
        </w:rPr>
        <w:t>;</w:t>
      </w:r>
    </w:p>
    <w:p w:rsidR="00A74C80" w:rsidRPr="007742C9" w:rsidRDefault="00C24489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объединение технологий благодаря коллективному подходу</w:t>
      </w:r>
      <w:r w:rsidR="00A74C80" w:rsidRPr="007742C9">
        <w:rPr>
          <w:lang w:val="ru-RU"/>
        </w:rPr>
        <w:t>;</w:t>
      </w:r>
    </w:p>
    <w:p w:rsidR="00A74C80" w:rsidRPr="007742C9" w:rsidRDefault="00C24489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глобальная система для обмена знаниями и сведениями, являющимися коммерческой тайной</w:t>
      </w:r>
      <w:r w:rsidR="00A74C80" w:rsidRPr="007742C9">
        <w:rPr>
          <w:lang w:val="ru-RU"/>
        </w:rPr>
        <w:t>;</w:t>
      </w:r>
    </w:p>
    <w:p w:rsidR="00A74C80" w:rsidRPr="007742C9" w:rsidRDefault="00C24489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понимание инициатив, касающихся технологий</w:t>
      </w:r>
      <w:r w:rsidR="00CB2A85">
        <w:rPr>
          <w:lang w:val="ru-RU"/>
        </w:rPr>
        <w:t>, получающих государственное финансирование</w:t>
      </w:r>
      <w:r w:rsidR="00A74C80" w:rsidRPr="007742C9">
        <w:rPr>
          <w:lang w:val="ru-RU"/>
        </w:rPr>
        <w:t>;</w:t>
      </w:r>
    </w:p>
    <w:p w:rsidR="00A74C80" w:rsidRPr="007742C9" w:rsidRDefault="00CB2A85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параллельный импорт, изъятия и конкурентное поведение</w:t>
      </w:r>
      <w:r w:rsidR="00A74C80" w:rsidRPr="007742C9">
        <w:rPr>
          <w:lang w:val="ru-RU"/>
        </w:rPr>
        <w:t>;</w:t>
      </w:r>
    </w:p>
    <w:p w:rsidR="00A74C80" w:rsidRPr="007742C9" w:rsidRDefault="00CB2A85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обход патентных законов и процедур</w:t>
      </w:r>
      <w:r w:rsidR="00A74C80" w:rsidRPr="007742C9">
        <w:rPr>
          <w:lang w:val="ru-RU"/>
        </w:rPr>
        <w:t>;</w:t>
      </w:r>
    </w:p>
    <w:p w:rsidR="00A74C80" w:rsidRPr="007742C9" w:rsidRDefault="00CB2A85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следует применять строгие критерии для оценки степени новизны и наличия изобретения в патентных заявках, касающихся фармацевтических</w:t>
      </w:r>
      <w:r w:rsidR="0054092B">
        <w:rPr>
          <w:lang w:val="ru-RU"/>
        </w:rPr>
        <w:t xml:space="preserve"> препаратов</w:t>
      </w:r>
      <w:r>
        <w:rPr>
          <w:lang w:val="ru-RU"/>
        </w:rPr>
        <w:t xml:space="preserve">, а те положения патентных законов, которые предусматривают бесконечное продление срока действия патентов, должны быть удалены;  </w:t>
      </w:r>
    </w:p>
    <w:p w:rsidR="00A74C80" w:rsidRPr="007742C9" w:rsidRDefault="00CB2A85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соглашения</w:t>
      </w:r>
      <w:r w:rsidR="000A4131">
        <w:rPr>
          <w:lang w:val="ru-RU"/>
        </w:rPr>
        <w:t xml:space="preserve"> между правительствами</w:t>
      </w:r>
      <w:r>
        <w:rPr>
          <w:lang w:val="ru-RU"/>
        </w:rPr>
        <w:t xml:space="preserve"> развивающихся стран о</w:t>
      </w:r>
      <w:r w:rsidR="000A4131">
        <w:rPr>
          <w:lang w:val="ru-RU"/>
        </w:rPr>
        <w:t xml:space="preserve"> проведении НИОКР совместно с развитыми странами путем объединения усилий государственных учреждений в целях разработки инновационных продуктов/технологий</w:t>
      </w:r>
      <w:r w:rsidR="00A74C80" w:rsidRPr="007742C9">
        <w:rPr>
          <w:lang w:val="ru-RU"/>
        </w:rPr>
        <w:t>;</w:t>
      </w:r>
    </w:p>
    <w:p w:rsidR="00A74C80" w:rsidRPr="007742C9" w:rsidRDefault="000A413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выполнение рыночных функций</w:t>
      </w:r>
      <w:r w:rsidR="00A74C80" w:rsidRPr="007742C9">
        <w:rPr>
          <w:lang w:val="ru-RU"/>
        </w:rPr>
        <w:t>:</w:t>
      </w:r>
      <w:r>
        <w:rPr>
          <w:lang w:val="ru-RU"/>
        </w:rPr>
        <w:t xml:space="preserve">  установление связей между подходящими друг для друга покупателями и продавцами</w:t>
      </w:r>
      <w:r w:rsidR="00A74C80" w:rsidRPr="007742C9">
        <w:rPr>
          <w:lang w:val="ru-RU"/>
        </w:rPr>
        <w:t>;</w:t>
      </w:r>
    </w:p>
    <w:p w:rsidR="00A74C80" w:rsidRPr="007742C9" w:rsidRDefault="000A413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поощрение совместной оценки потребностей в области здравоохранения, которая станет основой для разработки совместных программ НИОКР в целях производства непатентованных лекарственных средств</w:t>
      </w:r>
      <w:r w:rsidR="00A74C80" w:rsidRPr="007742C9">
        <w:rPr>
          <w:lang w:val="ru-RU"/>
        </w:rPr>
        <w:t xml:space="preserve">; </w:t>
      </w:r>
    </w:p>
    <w:p w:rsidR="00A74C80" w:rsidRPr="007742C9" w:rsidRDefault="000A4131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поощрение государственных учреждений развитых стран к тому, чтобы они</w:t>
      </w:r>
      <w:r w:rsidR="00A7442A">
        <w:rPr>
          <w:lang w:val="ru-RU"/>
        </w:rPr>
        <w:t>, применяя</w:t>
      </w:r>
      <w:r>
        <w:rPr>
          <w:lang w:val="ru-RU"/>
        </w:rPr>
        <w:t xml:space="preserve"> второ</w:t>
      </w:r>
      <w:r w:rsidR="00A7442A">
        <w:rPr>
          <w:lang w:val="ru-RU"/>
        </w:rPr>
        <w:t>й</w:t>
      </w:r>
      <w:r>
        <w:rPr>
          <w:lang w:val="ru-RU"/>
        </w:rPr>
        <w:t xml:space="preserve"> принцип дифференциации цен</w:t>
      </w:r>
      <w:r w:rsidR="00A7442A">
        <w:rPr>
          <w:lang w:val="ru-RU"/>
        </w:rPr>
        <w:t>,</w:t>
      </w:r>
      <w:r>
        <w:rPr>
          <w:lang w:val="ru-RU"/>
        </w:rPr>
        <w:t xml:space="preserve"> выкупали жизненно важные лекарства для их поставки в наименее развитые страны</w:t>
      </w:r>
      <w:r w:rsidR="00A74C80" w:rsidRPr="007742C9">
        <w:rPr>
          <w:lang w:val="ru-RU"/>
        </w:rPr>
        <w:t xml:space="preserve">; </w:t>
      </w:r>
    </w:p>
    <w:p w:rsidR="00A74C80" w:rsidRPr="007742C9" w:rsidRDefault="00A7442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многостороннего фонда для осуществления положений пунктов (</w:t>
      </w:r>
      <w:r w:rsidR="00A74C80">
        <w:t>a</w:t>
      </w:r>
      <w:r>
        <w:rPr>
          <w:lang w:val="ru-RU"/>
        </w:rPr>
        <w:t>)</w:t>
      </w:r>
      <w:r w:rsidR="00171D68">
        <w:rPr>
          <w:lang w:val="ru-RU"/>
        </w:rPr>
        <w:t xml:space="preserve">  </w:t>
      </w:r>
      <w:r>
        <w:rPr>
          <w:lang w:val="ru-RU"/>
        </w:rPr>
        <w:t xml:space="preserve"> и</w:t>
      </w:r>
      <w:r w:rsidR="00A74C80" w:rsidRPr="007742C9">
        <w:rPr>
          <w:lang w:val="ru-RU"/>
        </w:rPr>
        <w:t xml:space="preserve"> </w:t>
      </w:r>
      <w:r>
        <w:rPr>
          <w:lang w:val="ru-RU"/>
        </w:rPr>
        <w:t>(</w:t>
      </w:r>
      <w:r w:rsidR="00A74C80">
        <w:t>b</w:t>
      </w:r>
      <w:r>
        <w:rPr>
          <w:lang w:val="ru-RU"/>
        </w:rPr>
        <w:t>) применительно к лекарственным средствам и фармацевтическим</w:t>
      </w:r>
      <w:r w:rsidR="0054092B">
        <w:rPr>
          <w:lang w:val="ru-RU"/>
        </w:rPr>
        <w:t xml:space="preserve"> препаратам</w:t>
      </w:r>
      <w:r>
        <w:rPr>
          <w:lang w:val="ru-RU"/>
        </w:rPr>
        <w:t>.</w:t>
      </w:r>
    </w:p>
    <w:p w:rsidR="00A74C80" w:rsidRPr="007742C9" w:rsidRDefault="00A7442A" w:rsidP="00A74C80">
      <w:pPr>
        <w:pStyle w:val="Heading2"/>
        <w:rPr>
          <w:lang w:val="ru-RU"/>
        </w:rPr>
      </w:pPr>
      <w:bookmarkStart w:id="12" w:name="_Toc398040946"/>
      <w:r>
        <w:rPr>
          <w:lang w:val="ru-RU"/>
        </w:rPr>
        <w:t>ДОКЛАД</w:t>
      </w:r>
      <w:r w:rsidR="00A74C80" w:rsidRPr="007742C9">
        <w:rPr>
          <w:lang w:val="ru-RU"/>
        </w:rPr>
        <w:t xml:space="preserve"> 2:</w:t>
      </w:r>
      <w:r w:rsidR="004206EE" w:rsidRPr="007742C9">
        <w:rPr>
          <w:lang w:val="ru-RU"/>
        </w:rPr>
        <w:t xml:space="preserve">  </w:t>
      </w:r>
      <w:r>
        <w:rPr>
          <w:lang w:val="ru-RU"/>
        </w:rPr>
        <w:t>ИННОВАЦИИ, МЕХАНИЗМЫ ФИНАНСИРОВАНИЯ И ПЕРЕДАЧА ТЕХНОЛОГИЙ</w:t>
      </w:r>
      <w:r w:rsidR="00A74C80" w:rsidRPr="007742C9">
        <w:rPr>
          <w:lang w:val="ru-RU"/>
        </w:rPr>
        <w:t>:</w:t>
      </w:r>
      <w:r>
        <w:rPr>
          <w:lang w:val="ru-RU"/>
        </w:rPr>
        <w:t xml:space="preserve">  НЕОБХОДИМОСТЬ КОМПЛЕКСНОГО ПОДХОДА</w:t>
      </w:r>
      <w:bookmarkEnd w:id="12"/>
    </w:p>
    <w:p w:rsidR="004206EE" w:rsidRPr="007742C9" w:rsidRDefault="004206EE" w:rsidP="004206EE">
      <w:pPr>
        <w:rPr>
          <w:lang w:val="ru-RU"/>
        </w:rPr>
      </w:pPr>
    </w:p>
    <w:p w:rsidR="00A74C80" w:rsidRPr="007742C9" w:rsidRDefault="00E91CA2" w:rsidP="00A74C80">
      <w:pPr>
        <w:pStyle w:val="ONUME"/>
        <w:numPr>
          <w:ilvl w:val="1"/>
          <w:numId w:val="25"/>
        </w:numPr>
        <w:rPr>
          <w:lang w:val="ru-RU"/>
        </w:rPr>
      </w:pPr>
      <w:r>
        <w:rPr>
          <w:lang w:val="ru-RU"/>
        </w:rPr>
        <w:t>Создание глобального финансового механизма, финансируемого государствами, в целях содействия инновациям и передаче технологий</w:t>
      </w:r>
      <w:r w:rsidR="00A74C80" w:rsidRPr="007742C9">
        <w:rPr>
          <w:lang w:val="ru-RU"/>
        </w:rPr>
        <w:t>;</w:t>
      </w:r>
    </w:p>
    <w:p w:rsidR="00A74C80" w:rsidRPr="007742C9" w:rsidRDefault="00E91CA2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финансирование осуществления положений Повестки дня ВОИС в области развития</w:t>
      </w:r>
      <w:r w:rsidR="00A74C80" w:rsidRPr="007742C9">
        <w:rPr>
          <w:lang w:val="ru-RU"/>
        </w:rPr>
        <w:t>;</w:t>
      </w:r>
    </w:p>
    <w:p w:rsidR="00A74C80" w:rsidRPr="007742C9" w:rsidRDefault="00E91CA2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оказание других форм поддержки, таких как развитие малых и средних предприятий и </w:t>
      </w:r>
      <w:r w:rsidR="00171D68">
        <w:rPr>
          <w:lang w:val="ru-RU"/>
        </w:rPr>
        <w:t>разработка проектов, не связанных с участием в акционерном капитале</w:t>
      </w:r>
      <w:r w:rsidR="00A74C80" w:rsidRPr="007742C9">
        <w:rPr>
          <w:lang w:val="ru-RU"/>
        </w:rPr>
        <w:t>;</w:t>
      </w:r>
    </w:p>
    <w:p w:rsidR="00A74C80" w:rsidRPr="00113905" w:rsidRDefault="00171D68" w:rsidP="00A74C80">
      <w:pPr>
        <w:pStyle w:val="ONUME"/>
        <w:numPr>
          <w:ilvl w:val="1"/>
          <w:numId w:val="5"/>
        </w:numPr>
      </w:pPr>
      <w:r>
        <w:rPr>
          <w:lang w:val="ru-RU"/>
        </w:rPr>
        <w:t>финансирование обмена технологиями</w:t>
      </w:r>
      <w:r w:rsidR="00A74C80">
        <w:t>;</w:t>
      </w:r>
      <w:r w:rsidR="00A74C80" w:rsidRPr="00113905">
        <w:t xml:space="preserve"> </w:t>
      </w:r>
    </w:p>
    <w:p w:rsidR="00A74C80" w:rsidRPr="007742C9" w:rsidRDefault="00171D68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финансирование разработки базы данных по рискам отказа техники, чтобы научное сообщество направило все свои усилия на такие НИОКР, которые минимизируют эти риски</w:t>
      </w:r>
      <w:r w:rsidR="00A74C80" w:rsidRPr="007742C9">
        <w:rPr>
          <w:lang w:val="ru-RU"/>
        </w:rPr>
        <w:t>.</w:t>
      </w:r>
    </w:p>
    <w:p w:rsidR="00A74C80" w:rsidRPr="00955B9B" w:rsidRDefault="00171D68" w:rsidP="00703490">
      <w:pPr>
        <w:pStyle w:val="Heading2"/>
        <w:keepLines/>
        <w:rPr>
          <w:lang w:val="ru-RU"/>
        </w:rPr>
      </w:pPr>
      <w:bookmarkStart w:id="13" w:name="_Toc398040947"/>
      <w:r>
        <w:rPr>
          <w:lang w:val="ru-RU"/>
        </w:rPr>
        <w:t>ДОКЛАД</w:t>
      </w:r>
      <w:r w:rsidR="00A74C80" w:rsidRPr="007742C9">
        <w:rPr>
          <w:lang w:val="ru-RU"/>
        </w:rPr>
        <w:t xml:space="preserve"> 3:</w:t>
      </w:r>
      <w:r w:rsidR="00A74C80">
        <w:t>  </w:t>
      </w:r>
      <w:r>
        <w:rPr>
          <w:lang w:val="ru-RU"/>
        </w:rPr>
        <w:t>СТРАТЕГИИ СОЗДАНИЯ БЛАГОПРИЯТНЫХ УСЛОВИЙ ДЛЯ</w:t>
      </w:r>
      <w:r w:rsidR="00955B9B">
        <w:rPr>
          <w:lang w:val="ru-RU"/>
        </w:rPr>
        <w:t xml:space="preserve"> ИННОВАЦИЙ И</w:t>
      </w:r>
      <w:r>
        <w:rPr>
          <w:lang w:val="ru-RU"/>
        </w:rPr>
        <w:t xml:space="preserve"> ПЕ</w:t>
      </w:r>
      <w:r w:rsidR="00955B9B">
        <w:rPr>
          <w:lang w:val="ru-RU"/>
        </w:rPr>
        <w:t>Р</w:t>
      </w:r>
      <w:r>
        <w:rPr>
          <w:lang w:val="ru-RU"/>
        </w:rPr>
        <w:t>ЕДАЧИ ТЕХНОЛОГИЙ РАЗВИВАЮЩИМСЯ СТРАНАМ</w:t>
      </w:r>
      <w:r w:rsidR="00A74C80" w:rsidRPr="007742C9">
        <w:rPr>
          <w:lang w:val="ru-RU"/>
        </w:rPr>
        <w:t xml:space="preserve"> </w:t>
      </w:r>
      <w:bookmarkEnd w:id="13"/>
    </w:p>
    <w:p w:rsidR="00703490" w:rsidRPr="007742C9" w:rsidRDefault="00703490" w:rsidP="00703490">
      <w:pPr>
        <w:keepNext/>
        <w:rPr>
          <w:lang w:val="ru-RU"/>
        </w:rPr>
      </w:pPr>
    </w:p>
    <w:p w:rsidR="00A74C80" w:rsidRPr="007742C9" w:rsidRDefault="00955B9B" w:rsidP="00703490">
      <w:pPr>
        <w:pStyle w:val="ONUME"/>
        <w:keepNext/>
        <w:keepLines/>
        <w:numPr>
          <w:ilvl w:val="1"/>
          <w:numId w:val="26"/>
        </w:numPr>
        <w:rPr>
          <w:lang w:val="ru-RU"/>
        </w:rPr>
      </w:pPr>
      <w:r>
        <w:rPr>
          <w:lang w:val="ru-RU"/>
        </w:rPr>
        <w:t>Стимулирование оптимальной конкуренции путем проведения правильной политики</w:t>
      </w:r>
      <w:r w:rsidR="00A74C80" w:rsidRPr="007742C9">
        <w:rPr>
          <w:lang w:val="ru-RU"/>
        </w:rPr>
        <w:t>;</w:t>
      </w:r>
    </w:p>
    <w:p w:rsidR="00A74C80" w:rsidRPr="007742C9" w:rsidRDefault="00955B9B" w:rsidP="00703490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стимулирование стратегического использования патентов и связанных с ними ПИС</w:t>
      </w:r>
      <w:r w:rsidR="00A74C80" w:rsidRPr="007742C9">
        <w:rPr>
          <w:lang w:val="ru-RU"/>
        </w:rPr>
        <w:t>;</w:t>
      </w:r>
    </w:p>
    <w:p w:rsidR="00A74C80" w:rsidRPr="007742C9" w:rsidRDefault="00955B9B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продуманных и эффективных механизмов регулирования</w:t>
      </w:r>
      <w:r w:rsidR="00A74C80" w:rsidRPr="007742C9">
        <w:rPr>
          <w:lang w:val="ru-RU"/>
        </w:rPr>
        <w:t>;</w:t>
      </w:r>
    </w:p>
    <w:p w:rsidR="00A74C80" w:rsidRPr="007742C9" w:rsidRDefault="00955B9B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создание вспомогательных учреждений и систем поддержки НИОКР</w:t>
      </w:r>
      <w:r w:rsidR="00A74C80" w:rsidRPr="007742C9">
        <w:rPr>
          <w:lang w:val="ru-RU"/>
        </w:rPr>
        <w:t>;</w:t>
      </w:r>
    </w:p>
    <w:p w:rsidR="00A74C80" w:rsidRPr="007742C9" w:rsidRDefault="00955B9B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содействие проведению переговоров о передаче технологий в целях обеспечения </w:t>
      </w:r>
      <w:r w:rsidR="00CC13FE">
        <w:rPr>
          <w:lang w:val="ru-RU"/>
        </w:rPr>
        <w:t>низко</w:t>
      </w:r>
      <w:r>
        <w:rPr>
          <w:lang w:val="ru-RU"/>
        </w:rPr>
        <w:t>затратной и эффективной пере</w:t>
      </w:r>
      <w:r w:rsidR="0054092B">
        <w:rPr>
          <w:lang w:val="ru-RU"/>
        </w:rPr>
        <w:t>дачи технологий, ориентированных</w:t>
      </w:r>
      <w:r>
        <w:rPr>
          <w:lang w:val="ru-RU"/>
        </w:rPr>
        <w:t xml:space="preserve"> на получение конкретных результатов</w:t>
      </w:r>
      <w:r w:rsidR="00A74C80" w:rsidRPr="007742C9">
        <w:rPr>
          <w:lang w:val="ru-RU"/>
        </w:rPr>
        <w:t xml:space="preserve">; </w:t>
      </w:r>
    </w:p>
    <w:p w:rsidR="00EF1F7E" w:rsidRPr="007742C9" w:rsidRDefault="00EF1F7E" w:rsidP="00EF1F7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содействие прямым иностранным инвестициям и таким методам работы предприятий зарубежного происхождения, которые не связаны с участием в акционерном капитале;</w:t>
      </w:r>
    </w:p>
    <w:p w:rsidR="00A74C80" w:rsidRPr="007742C9" w:rsidRDefault="00EF1F7E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предоставление государственных гарантий как в развитых, так и в развивающихся странах в целях создания совместных систем НИОКР путем налаживания партнерства между государственным и частным секторами</w:t>
      </w:r>
      <w:r w:rsidR="00A74C80" w:rsidRPr="007742C9">
        <w:rPr>
          <w:lang w:val="ru-RU"/>
        </w:rPr>
        <w:t xml:space="preserve">; </w:t>
      </w:r>
    </w:p>
    <w:p w:rsidR="00A74C80" w:rsidRPr="007742C9" w:rsidRDefault="00EF1F7E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выполнение рыночных функций для установления связей между подходящими друг для друга покупателями и продавцами и для создания таким образом эффективного рынка технологий</w:t>
      </w:r>
      <w:r w:rsidR="00A74C80" w:rsidRPr="007742C9">
        <w:rPr>
          <w:lang w:val="ru-RU"/>
        </w:rPr>
        <w:t>;</w:t>
      </w:r>
    </w:p>
    <w:p w:rsidR="00A74C80" w:rsidRPr="007742C9" w:rsidRDefault="00EF1F7E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поощрение проведения совместной оценки потребностей в лекарственных</w:t>
      </w:r>
      <w:r w:rsidR="0054092B">
        <w:rPr>
          <w:lang w:val="ru-RU"/>
        </w:rPr>
        <w:t xml:space="preserve"> средствах</w:t>
      </w:r>
      <w:r>
        <w:rPr>
          <w:lang w:val="ru-RU"/>
        </w:rPr>
        <w:t xml:space="preserve">  и экологически безопасных технологиях в целях содействия осуществлению совместных программ НИОКР с участием партнеров из стран Севера и Юга</w:t>
      </w:r>
      <w:r w:rsidR="00A74C80" w:rsidRPr="007742C9">
        <w:rPr>
          <w:lang w:val="ru-RU"/>
        </w:rPr>
        <w:t>;</w:t>
      </w:r>
    </w:p>
    <w:p w:rsidR="00A74C80" w:rsidRPr="007742C9" w:rsidRDefault="00713A50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эффективного многостороннего механизма финансирования в целях содействия финансовым сделкам, связанным с передачей технологий</w:t>
      </w:r>
      <w:r w:rsidR="00A74C80" w:rsidRPr="007742C9">
        <w:rPr>
          <w:lang w:val="ru-RU"/>
        </w:rPr>
        <w:t xml:space="preserve">; </w:t>
      </w:r>
    </w:p>
    <w:p w:rsidR="00A74C80" w:rsidRPr="007742C9" w:rsidRDefault="00713A50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базы данных для устранения рисков, связанных с отказом техники</w:t>
      </w:r>
      <w:r w:rsidR="00A74C80" w:rsidRPr="007742C9">
        <w:rPr>
          <w:lang w:val="ru-RU"/>
        </w:rPr>
        <w:t xml:space="preserve">; </w:t>
      </w:r>
    </w:p>
    <w:p w:rsidR="00A74C80" w:rsidRPr="007742C9" w:rsidRDefault="00713A50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поощрение государственных учреждений развитых стран к тому, чтобы они, применяя второй принцип дифференциации цен, обеспечили поставки жизненно важных лекарственных средств в наименее развитые страны. </w:t>
      </w:r>
      <w:r w:rsidR="00A74C80" w:rsidRPr="007742C9">
        <w:rPr>
          <w:lang w:val="ru-RU"/>
        </w:rPr>
        <w:t xml:space="preserve"> </w:t>
      </w:r>
    </w:p>
    <w:p w:rsidR="00A74C80" w:rsidRPr="007742C9" w:rsidRDefault="00713A50" w:rsidP="00A74C80">
      <w:pPr>
        <w:pStyle w:val="Heading2"/>
        <w:rPr>
          <w:lang w:val="ru-RU"/>
        </w:rPr>
      </w:pPr>
      <w:bookmarkStart w:id="14" w:name="_Toc398040948"/>
      <w:r>
        <w:rPr>
          <w:lang w:val="ru-RU"/>
        </w:rPr>
        <w:t>ДОБАВЛЕНИЕ</w:t>
      </w:r>
      <w:r w:rsidR="00A74C80" w:rsidRPr="007742C9">
        <w:rPr>
          <w:lang w:val="ru-RU"/>
        </w:rPr>
        <w:t xml:space="preserve"> 1:</w:t>
      </w:r>
      <w:r w:rsidR="00A74C80">
        <w:t>  </w:t>
      </w:r>
      <w:r>
        <w:rPr>
          <w:lang w:val="ru-RU"/>
        </w:rPr>
        <w:t>КОНКРЕТНОЕ</w:t>
      </w:r>
      <w:r w:rsidR="0054092B">
        <w:rPr>
          <w:lang w:val="ru-RU"/>
        </w:rPr>
        <w:t xml:space="preserve"> </w:t>
      </w:r>
      <w:r w:rsidR="00CC13FE">
        <w:rPr>
          <w:lang w:val="ru-RU"/>
        </w:rPr>
        <w:t xml:space="preserve"> ИССЛЕДОВА</w:t>
      </w:r>
      <w:r>
        <w:rPr>
          <w:lang w:val="ru-RU"/>
        </w:rPr>
        <w:t>НИЕ ПО ПРАВАМ ИНТЕЛЛЕКТУАЛЬНОЙ СОБСТВЕННОСТИ, ПЕРЕДАЧЕ ТЕХНОЛОГИЙ И</w:t>
      </w:r>
      <w:r w:rsidR="00CD59BB">
        <w:rPr>
          <w:lang w:val="ru-RU"/>
        </w:rPr>
        <w:t xml:space="preserve"> по</w:t>
      </w:r>
      <w:r>
        <w:rPr>
          <w:lang w:val="ru-RU"/>
        </w:rPr>
        <w:t xml:space="preserve"> ФАРМАЦЕВТИЧЕСКОЙ ПРОМЫШЛЕННОСТИ</w:t>
      </w:r>
      <w:bookmarkEnd w:id="14"/>
      <w:r w:rsidR="00A74C80" w:rsidRPr="007742C9">
        <w:rPr>
          <w:lang w:val="ru-RU"/>
        </w:rPr>
        <w:t xml:space="preserve"> </w:t>
      </w:r>
    </w:p>
    <w:p w:rsidR="004206EE" w:rsidRPr="007742C9" w:rsidRDefault="004206EE" w:rsidP="004206EE">
      <w:pPr>
        <w:rPr>
          <w:lang w:val="ru-RU"/>
        </w:rPr>
      </w:pPr>
    </w:p>
    <w:p w:rsidR="00A74C80" w:rsidRPr="007742C9" w:rsidRDefault="0054092B" w:rsidP="00A74C80">
      <w:pPr>
        <w:pStyle w:val="ONUME"/>
        <w:numPr>
          <w:ilvl w:val="1"/>
          <w:numId w:val="27"/>
        </w:numPr>
        <w:rPr>
          <w:lang w:val="ru-RU"/>
        </w:rPr>
      </w:pPr>
      <w:r>
        <w:rPr>
          <w:lang w:val="ru-RU"/>
        </w:rPr>
        <w:t xml:space="preserve">Обеспечение раскрытия </w:t>
      </w:r>
      <w:r w:rsidR="00270DB8">
        <w:rPr>
          <w:lang w:val="ru-RU"/>
        </w:rPr>
        <w:t>достаточного объема информации в патентных заявках, особенно в случае притязаний по формуле Маркуша, для того чтобы выдача патентов с такими притязаниями не сдерживала поиск новых соединений и не ограничивала чрезмерно конкуренцию</w:t>
      </w:r>
      <w:r w:rsidR="00A74C80" w:rsidRPr="007742C9">
        <w:rPr>
          <w:lang w:val="ru-RU"/>
        </w:rPr>
        <w:t>;</w:t>
      </w:r>
    </w:p>
    <w:p w:rsidR="00A74C80" w:rsidRPr="007742C9" w:rsidRDefault="00270DB8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точно так же вторичные заявки на фармацевтические препараты</w:t>
      </w:r>
      <w:r w:rsidR="000973CA">
        <w:rPr>
          <w:lang w:val="ru-RU"/>
        </w:rPr>
        <w:t>, которые эквивалентны методам лечения, следует считать не</w:t>
      </w:r>
      <w:r w:rsidR="0054092B">
        <w:rPr>
          <w:lang w:val="ru-RU"/>
        </w:rPr>
        <w:t>патентоспособными</w:t>
      </w:r>
      <w:r w:rsidR="000973CA">
        <w:rPr>
          <w:lang w:val="ru-RU"/>
        </w:rPr>
        <w:t xml:space="preserve"> вследствие отсутствия новизны и промышленной применимости</w:t>
      </w:r>
      <w:r w:rsidR="00A74C80" w:rsidRPr="007742C9">
        <w:rPr>
          <w:lang w:val="ru-RU"/>
        </w:rPr>
        <w:t>;</w:t>
      </w:r>
    </w:p>
    <w:p w:rsidR="00A74C80" w:rsidRPr="007742C9" w:rsidRDefault="000973C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 целях повышения транспарентности патентной системы международное непатентованное наименование лекарства, если оно известно во время подачи заявки на патент, должно обязательно фигурировать в названии этого лекарства и в аннотации</w:t>
      </w:r>
      <w:r w:rsidR="00A74C80" w:rsidRPr="007742C9">
        <w:rPr>
          <w:lang w:val="ru-RU"/>
        </w:rPr>
        <w:t>;</w:t>
      </w:r>
    </w:p>
    <w:p w:rsidR="00A74C80" w:rsidRPr="007742C9" w:rsidRDefault="000973CA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принудительные лицензии и использование в государственных целях </w:t>
      </w:r>
      <w:r w:rsidR="00E56456">
        <w:rPr>
          <w:lang w:val="ru-RU"/>
        </w:rPr>
        <w:t>являются важными инструментами, которые могут и должны применяться правительствами, когда необходимо получить доступ к недорогим лекарственным средствам</w:t>
      </w:r>
      <w:r w:rsidR="00A74C80" w:rsidRPr="007742C9">
        <w:rPr>
          <w:lang w:val="ru-RU"/>
        </w:rPr>
        <w:t xml:space="preserve">; </w:t>
      </w:r>
    </w:p>
    <w:p w:rsidR="00A74C80" w:rsidRPr="007742C9" w:rsidRDefault="00E56456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патентные заявки на лекарственные формулы или соединения, соли, эфиры, сложные эфиры или комбинированные препараты должны допускаться только в </w:t>
      </w:r>
      <w:r>
        <w:rPr>
          <w:lang w:val="ru-RU"/>
        </w:rPr>
        <w:lastRenderedPageBreak/>
        <w:t xml:space="preserve">исключительных и четко оговоренных обстоятельствах; </w:t>
      </w:r>
      <w:r w:rsidR="00D33F27">
        <w:rPr>
          <w:lang w:val="ru-RU"/>
        </w:rPr>
        <w:t xml:space="preserve"> полиморфы  и изомеры (когда рацемическая смесь уже раскрыта) не должны быть патентоспособными</w:t>
      </w:r>
      <w:r w:rsidR="00A74C80" w:rsidRPr="007742C9">
        <w:rPr>
          <w:lang w:val="ru-RU"/>
        </w:rPr>
        <w:t>;</w:t>
      </w:r>
    </w:p>
    <w:p w:rsidR="00A74C80" w:rsidRPr="007742C9" w:rsidRDefault="00D33F27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поскольку патенты вряд ли будут способствовать инновациям в местной фармацевтической промышленности, правительствам следует изучить другие варианты, помимо патентной системы, для того чтобы поощрять инновации, особенно в связи с заболеваниями, которые в несоразмерно большой степени затрагивают население развивающихся стран</w:t>
      </w:r>
      <w:r w:rsidR="00A74C80" w:rsidRPr="007742C9">
        <w:rPr>
          <w:lang w:val="ru-RU"/>
        </w:rPr>
        <w:t>;</w:t>
      </w:r>
    </w:p>
    <w:p w:rsidR="00A74C80" w:rsidRPr="007742C9" w:rsidRDefault="00D33F27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решить проблему производства на экспорт с таких рынков, которые дают патенты странам, не предоставляющим  патенты на фармацевтические препараты (и поэтому не предоставляющим принудительные лицензии)</w:t>
      </w:r>
      <w:r w:rsidR="00A74C80" w:rsidRPr="007742C9">
        <w:rPr>
          <w:lang w:val="ru-RU"/>
        </w:rPr>
        <w:t>;</w:t>
      </w:r>
    </w:p>
    <w:p w:rsidR="00A74C80" w:rsidRPr="007742C9" w:rsidRDefault="00AA5B24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надо принять меры для осуществления положений </w:t>
      </w:r>
      <w:r w:rsidR="002538E7">
        <w:rPr>
          <w:lang w:val="ru-RU"/>
        </w:rPr>
        <w:t xml:space="preserve"> </w:t>
      </w:r>
      <w:r>
        <w:rPr>
          <w:lang w:val="ru-RU"/>
        </w:rPr>
        <w:t>Дохинской</w:t>
      </w:r>
      <w:r w:rsidR="002538E7">
        <w:rPr>
          <w:lang w:val="ru-RU"/>
        </w:rPr>
        <w:t xml:space="preserve"> </w:t>
      </w:r>
      <w:r>
        <w:rPr>
          <w:lang w:val="ru-RU"/>
        </w:rPr>
        <w:t xml:space="preserve"> декларации о Соглашении ТРИПС и общественном здравоохранении на региональном и национальном уровнях</w:t>
      </w:r>
      <w:r w:rsidR="00A74C80" w:rsidRPr="007742C9">
        <w:rPr>
          <w:lang w:val="ru-RU"/>
        </w:rPr>
        <w:t xml:space="preserve">; </w:t>
      </w:r>
    </w:p>
    <w:p w:rsidR="00A74C80" w:rsidRPr="007742C9" w:rsidRDefault="00AA5B24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следует поощрять страны к тому, чтобы они в полной мере использовали Дохинскую декларацию в процессе приведения национального законодательства по вопросам интеллектуальной собственности в соответствие с положениями Соглашения ТРИПС;  для этого потребуется значительная консультативная и техническая помощь от таких организаций, как ВОИС и ВТО, хотя Дохинская декларация направлена прежде всего на то, чтобы законы об интеллектуальной собственности отвечали национальным потребностям;  </w:t>
      </w:r>
      <w:r w:rsidR="00954F27" w:rsidRPr="007742C9">
        <w:rPr>
          <w:lang w:val="ru-RU"/>
        </w:rPr>
        <w:t xml:space="preserve"> </w:t>
      </w:r>
      <w:r w:rsidR="00A74C80" w:rsidRPr="007742C9">
        <w:rPr>
          <w:lang w:val="ru-RU"/>
        </w:rPr>
        <w:t xml:space="preserve"> </w:t>
      </w:r>
    </w:p>
    <w:p w:rsidR="00A74C80" w:rsidRPr="007742C9" w:rsidRDefault="00954F27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наконец, надо разработать соответствующий режим дифференциации цен путем проведения детальных эмпирических исследований по вопросу о том, как можно этого достичь при нынешней системе использования потенциала фармацевтических фирм, которые были первоначальными разработчиками данных лекарственных средств. </w:t>
      </w:r>
      <w:r w:rsidR="00A74C80" w:rsidRPr="007742C9">
        <w:rPr>
          <w:lang w:val="ru-RU"/>
        </w:rPr>
        <w:t xml:space="preserve"> </w:t>
      </w:r>
    </w:p>
    <w:p w:rsidR="004206EE" w:rsidRPr="007742C9" w:rsidRDefault="00713A50" w:rsidP="00A74C80">
      <w:pPr>
        <w:pStyle w:val="Heading2"/>
        <w:rPr>
          <w:lang w:val="ru-RU"/>
        </w:rPr>
      </w:pPr>
      <w:bookmarkStart w:id="15" w:name="_Toc398040949"/>
      <w:r>
        <w:rPr>
          <w:lang w:val="ru-RU"/>
        </w:rPr>
        <w:t>ДОБАВЛЕНИЕ</w:t>
      </w:r>
      <w:r w:rsidR="00A74C80" w:rsidRPr="007742C9">
        <w:rPr>
          <w:lang w:val="ru-RU"/>
        </w:rPr>
        <w:t xml:space="preserve"> 2:</w:t>
      </w:r>
      <w:r w:rsidR="00A74C80">
        <w:t>  </w:t>
      </w:r>
      <w:r>
        <w:rPr>
          <w:lang w:val="ru-RU"/>
        </w:rPr>
        <w:t>КОНКРЕТНОЕ ИССЛЕДОВАНИЕ</w:t>
      </w:r>
      <w:r w:rsidR="00A74C80" w:rsidRPr="007742C9">
        <w:rPr>
          <w:lang w:val="ru-RU"/>
        </w:rPr>
        <w:t>:</w:t>
      </w:r>
      <w:r w:rsidR="002538E7">
        <w:rPr>
          <w:lang w:val="ru-RU"/>
        </w:rPr>
        <w:t xml:space="preserve"> </w:t>
      </w:r>
      <w:r w:rsidR="005F080B">
        <w:rPr>
          <w:lang w:val="ru-RU"/>
        </w:rPr>
        <w:t xml:space="preserve">  </w:t>
      </w:r>
      <w:r w:rsidR="00A74C80" w:rsidRPr="007742C9">
        <w:rPr>
          <w:lang w:val="ru-RU"/>
        </w:rPr>
        <w:t xml:space="preserve"> </w:t>
      </w:r>
      <w:r>
        <w:rPr>
          <w:lang w:val="ru-RU"/>
        </w:rPr>
        <w:t>ПЕРЕДАЧА ЭКОЛОГИЧЕСКИ БЕЗОПАСНЫХ ТЕХНОЛОГИЙ – ВОПРОСЫ, ТЕНДЕНЦИИ И ПРЕДЛОЖЕНИЯ</w:t>
      </w:r>
      <w:bookmarkEnd w:id="15"/>
    </w:p>
    <w:p w:rsidR="00A74C80" w:rsidRPr="007742C9" w:rsidRDefault="00A74C80" w:rsidP="004206EE">
      <w:pPr>
        <w:pStyle w:val="Heading2"/>
        <w:spacing w:before="0" w:after="0"/>
        <w:rPr>
          <w:lang w:val="ru-RU"/>
        </w:rPr>
      </w:pPr>
      <w:r w:rsidRPr="007742C9">
        <w:rPr>
          <w:lang w:val="ru-RU"/>
        </w:rPr>
        <w:t xml:space="preserve"> </w:t>
      </w:r>
    </w:p>
    <w:p w:rsidR="00A74C80" w:rsidRPr="007742C9" w:rsidRDefault="00954F27" w:rsidP="00A74C80">
      <w:pPr>
        <w:pStyle w:val="ONUME"/>
        <w:numPr>
          <w:ilvl w:val="1"/>
          <w:numId w:val="28"/>
        </w:numPr>
        <w:rPr>
          <w:lang w:val="ru-RU"/>
        </w:rPr>
      </w:pPr>
      <w:r>
        <w:rPr>
          <w:lang w:val="ru-RU"/>
        </w:rPr>
        <w:t>Совершенствование патентной системы в целях внесения ясности в притязания на владение выданными патентами, выявления общих черт идентичных технологий и предоставления подробных данных о владельцах</w:t>
      </w:r>
      <w:r w:rsidR="00A74C80" w:rsidRPr="007742C9">
        <w:rPr>
          <w:lang w:val="ru-RU"/>
        </w:rPr>
        <w:t>;</w:t>
      </w:r>
    </w:p>
    <w:p w:rsidR="00A74C80" w:rsidRPr="007742C9" w:rsidRDefault="00954F27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 «добровольных патентных объединений», чтобы</w:t>
      </w:r>
      <w:r w:rsidR="00C66C4C">
        <w:rPr>
          <w:lang w:val="ru-RU"/>
        </w:rPr>
        <w:t xml:space="preserve"> владельцы патентов</w:t>
      </w:r>
      <w:r>
        <w:rPr>
          <w:lang w:val="ru-RU"/>
        </w:rPr>
        <w:t xml:space="preserve">, включая </w:t>
      </w:r>
      <w:r w:rsidR="00C66C4C">
        <w:rPr>
          <w:lang w:val="ru-RU"/>
        </w:rPr>
        <w:t>фирмы, университеты и научные учреждения, депонировали туда свою ИС в целях удовлетворения конкретных потребностей, связанных с адаптацией и минимизацией негативных последствий</w:t>
      </w:r>
      <w:r w:rsidR="00A74C80" w:rsidRPr="007742C9">
        <w:rPr>
          <w:lang w:val="ru-RU"/>
        </w:rPr>
        <w:t>;</w:t>
      </w:r>
    </w:p>
    <w:p w:rsidR="00A74C80" w:rsidRPr="007742C9" w:rsidRDefault="00C66C4C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принятие мер государственной поддержки, таких как государственное финансирование работы по удовлетворению местных потребностей в технологиях и их адаптации, при одновременном повышении глобальной стоимости использования углеводородных энергоресурсов и улучшении инвестиционного климата в бедных странах;</w:t>
      </w:r>
      <w:r w:rsidR="001824C6">
        <w:rPr>
          <w:lang w:val="ru-RU"/>
        </w:rPr>
        <w:t xml:space="preserve">  все это необходимо для того, чтобы стимулировать передачу экологически безопасных технологий другим странам</w:t>
      </w:r>
      <w:r w:rsidR="00A74C80" w:rsidRPr="007742C9">
        <w:rPr>
          <w:lang w:val="ru-RU"/>
        </w:rPr>
        <w:t>;</w:t>
      </w:r>
    </w:p>
    <w:p w:rsidR="00A74C80" w:rsidRPr="007742C9" w:rsidRDefault="00183FFC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государственное финансирование НИОКР должно привести по крайней мере к частичным правам собственности на полученные в результате этих исследований патенты;  цель этого заключается в том, чтобы правительства этих стран имели возможность оказывать влияние на передачу технологий развивающимся странам</w:t>
      </w:r>
      <w:r w:rsidR="00A74C80" w:rsidRPr="007742C9">
        <w:rPr>
          <w:lang w:val="ru-RU"/>
        </w:rPr>
        <w:t>;</w:t>
      </w:r>
    </w:p>
    <w:p w:rsidR="00A74C80" w:rsidRPr="007742C9" w:rsidRDefault="00183FFC" w:rsidP="00A74C8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правительства могут составить список профинансированных государствами технологий с тем, чтобы не допустить непатентных форм охраны, таких как охрана коммерческой тайны, картелизация и т.п., и ускорить темпы внедрения инноваций. </w:t>
      </w:r>
    </w:p>
    <w:p w:rsidR="00703490" w:rsidRPr="007742C9" w:rsidRDefault="00703490" w:rsidP="00A74C80">
      <w:pPr>
        <w:rPr>
          <w:lang w:val="ru-RU"/>
        </w:rPr>
        <w:sectPr w:rsidR="00703490" w:rsidRPr="007742C9" w:rsidSect="00703490">
          <w:head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703490" w:rsidRPr="007742C9" w:rsidRDefault="00183FFC" w:rsidP="00703490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r>
        <w:rPr>
          <w:b/>
          <w:bCs/>
          <w:caps/>
          <w:kern w:val="32"/>
          <w:szCs w:val="32"/>
          <w:lang w:val="ru-RU" w:eastAsia="en-US"/>
        </w:rPr>
        <w:lastRenderedPageBreak/>
        <w:t>РЕЦЕНЗИЯ НА ИССЛЕДОВАНИЕ</w:t>
      </w:r>
      <w:r w:rsidR="00703490" w:rsidRPr="007742C9">
        <w:rPr>
          <w:b/>
          <w:bCs/>
          <w:caps/>
          <w:kern w:val="32"/>
          <w:szCs w:val="32"/>
          <w:lang w:val="ru-RU" w:eastAsia="en-US"/>
        </w:rPr>
        <w:t xml:space="preserve"> (</w:t>
      </w:r>
      <w:r w:rsidR="00703490" w:rsidRPr="007B5D3E">
        <w:rPr>
          <w:b/>
          <w:bCs/>
          <w:caps/>
          <w:kern w:val="32"/>
          <w:szCs w:val="32"/>
          <w:lang w:val="en-GB" w:eastAsia="en-US"/>
        </w:rPr>
        <w:t>a</w:t>
      </w:r>
      <w:r w:rsidR="00703490" w:rsidRPr="007742C9">
        <w:rPr>
          <w:b/>
          <w:bCs/>
          <w:caps/>
          <w:kern w:val="32"/>
          <w:szCs w:val="32"/>
          <w:lang w:val="ru-RU" w:eastAsia="en-US"/>
        </w:rPr>
        <w:t>):</w:t>
      </w:r>
      <w:r>
        <w:rPr>
          <w:b/>
          <w:bCs/>
          <w:caps/>
          <w:kern w:val="32"/>
          <w:szCs w:val="32"/>
          <w:lang w:val="ru-RU" w:eastAsia="en-US"/>
        </w:rPr>
        <w:t xml:space="preserve">  а. ДАМОДАРАН</w:t>
      </w:r>
      <w:r w:rsidR="00C04B21">
        <w:rPr>
          <w:b/>
          <w:bCs/>
          <w:caps/>
          <w:kern w:val="32"/>
          <w:szCs w:val="32"/>
          <w:lang w:val="ru-RU" w:eastAsia="en-US"/>
        </w:rPr>
        <w:t xml:space="preserve"> «ЭКОНОМИКА ИС И МЕЖДУНАРОДНАЯ ПЕРЕДАЧА ТЕХНОЛОГИЙ»</w:t>
      </w:r>
    </w:p>
    <w:p w:rsidR="00703490" w:rsidRPr="007742C9" w:rsidRDefault="00C04B21" w:rsidP="00703490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r>
        <w:rPr>
          <w:b/>
          <w:bCs/>
          <w:caps/>
          <w:kern w:val="32"/>
          <w:szCs w:val="32"/>
          <w:lang w:val="ru-RU" w:eastAsia="en-US"/>
        </w:rPr>
        <w:t>РЕЦЕНЗЕНТ</w:t>
      </w:r>
      <w:r w:rsidR="00703490" w:rsidRPr="007742C9">
        <w:rPr>
          <w:b/>
          <w:bCs/>
          <w:caps/>
          <w:kern w:val="32"/>
          <w:szCs w:val="32"/>
          <w:lang w:val="ru-RU" w:eastAsia="en-US"/>
        </w:rPr>
        <w:t>:</w:t>
      </w:r>
      <w:r>
        <w:rPr>
          <w:b/>
          <w:bCs/>
          <w:caps/>
          <w:kern w:val="32"/>
          <w:szCs w:val="32"/>
          <w:lang w:val="ru-RU" w:eastAsia="en-US"/>
        </w:rPr>
        <w:t xml:space="preserve">  ПРОФЕССОР ФРАНЧЕСКО ЛИССОНИ, УНИВЕРСИТЕТ ИМ. ЛУИДЖИ БОККОНИ, МИЛАН, ИТАЛИЯ</w:t>
      </w:r>
    </w:p>
    <w:p w:rsidR="00703490" w:rsidRPr="007742C9" w:rsidRDefault="00703490" w:rsidP="00703490">
      <w:pPr>
        <w:rPr>
          <w:lang w:val="ru-RU" w:eastAsia="en-US"/>
        </w:rPr>
      </w:pPr>
    </w:p>
    <w:p w:rsidR="00703490" w:rsidRPr="00C04B21" w:rsidRDefault="00C04B21" w:rsidP="00703490">
      <w:pPr>
        <w:keepNext/>
        <w:spacing w:before="240" w:after="60"/>
        <w:outlineLvl w:val="1"/>
        <w:rPr>
          <w:bCs/>
          <w:iCs/>
          <w:caps/>
          <w:szCs w:val="28"/>
          <w:lang w:val="ru-RU" w:eastAsia="en-US"/>
        </w:rPr>
      </w:pPr>
      <w:r>
        <w:rPr>
          <w:bCs/>
          <w:iCs/>
          <w:caps/>
          <w:szCs w:val="28"/>
          <w:lang w:val="ru-RU" w:eastAsia="en-US"/>
        </w:rPr>
        <w:t>СТРУКТУРА</w:t>
      </w:r>
    </w:p>
    <w:p w:rsidR="00703490" w:rsidRPr="007742C9" w:rsidRDefault="00703490" w:rsidP="00816EE0">
      <w:pPr>
        <w:spacing w:after="220"/>
        <w:rPr>
          <w:bCs/>
          <w:iCs/>
          <w:caps/>
          <w:szCs w:val="28"/>
          <w:lang w:val="ru-RU" w:eastAsia="en-US"/>
        </w:rPr>
      </w:pPr>
    </w:p>
    <w:p w:rsidR="00703490" w:rsidRPr="007742C9" w:rsidRDefault="008004D1" w:rsidP="00816EE0">
      <w:pPr>
        <w:rPr>
          <w:lang w:val="ru-RU" w:eastAsia="en-US"/>
        </w:rPr>
      </w:pPr>
      <w:r>
        <w:rPr>
          <w:lang w:val="ru-RU" w:eastAsia="en-US"/>
        </w:rPr>
        <w:t xml:space="preserve">Это исследование состоит из трех докладов, однако неясно, следует ли их читать, по замыслу автора, вместе или по отдельности.  С одной стороны, содержание всех трех докладов кратко излагается лишь в одном резюме, которое гласит, что эти доклады дополняют друг друга.  </w:t>
      </w:r>
      <w:r w:rsidR="00703490" w:rsidRPr="007742C9">
        <w:rPr>
          <w:lang w:val="ru-RU" w:eastAsia="en-US"/>
        </w:rPr>
        <w:t xml:space="preserve"> </w:t>
      </w:r>
      <w:r>
        <w:rPr>
          <w:lang w:val="ru-RU" w:eastAsia="en-US"/>
        </w:rPr>
        <w:t>С другой стороны, они в значительной степени повторяют друг друга, приче</w:t>
      </w:r>
      <w:r w:rsidR="00F75291">
        <w:rPr>
          <w:lang w:val="ru-RU" w:eastAsia="en-US"/>
        </w:rPr>
        <w:t xml:space="preserve">м в некоторых случаях </w:t>
      </w:r>
      <w:r>
        <w:rPr>
          <w:lang w:val="ru-RU" w:eastAsia="en-US"/>
        </w:rPr>
        <w:t>дословно</w:t>
      </w:r>
      <w:r w:rsidR="00F75291">
        <w:rPr>
          <w:lang w:val="ru-RU" w:eastAsia="en-US"/>
        </w:rPr>
        <w:t>, поскольку некоторые предложения или даже несколько предложений подряд, содержащиеся в одном докладе, воспроизводятся в точности и в других докладах</w:t>
      </w:r>
      <w:r w:rsidR="00703490" w:rsidRPr="007742C9">
        <w:rPr>
          <w:lang w:val="ru-RU" w:eastAsia="en-US"/>
        </w:rPr>
        <w:t xml:space="preserve"> (</w:t>
      </w:r>
      <w:r w:rsidR="00F75291">
        <w:rPr>
          <w:lang w:val="ru-RU" w:eastAsia="en-US"/>
        </w:rPr>
        <w:t>сравни, например, пункты</w:t>
      </w:r>
      <w:r w:rsidR="00703490" w:rsidRPr="007742C9">
        <w:rPr>
          <w:lang w:val="ru-RU" w:eastAsia="en-US"/>
        </w:rPr>
        <w:t xml:space="preserve"> 327</w:t>
      </w:r>
      <w:r w:rsidR="00F75291">
        <w:rPr>
          <w:lang w:val="ru-RU" w:eastAsia="en-US"/>
        </w:rPr>
        <w:t>-</w:t>
      </w:r>
      <w:r w:rsidR="00703490" w:rsidRPr="007742C9">
        <w:rPr>
          <w:lang w:val="ru-RU" w:eastAsia="en-US"/>
        </w:rPr>
        <w:t>344</w:t>
      </w:r>
      <w:r w:rsidR="00F75291">
        <w:rPr>
          <w:lang w:val="ru-RU" w:eastAsia="en-US"/>
        </w:rPr>
        <w:t xml:space="preserve"> в докладе</w:t>
      </w:r>
      <w:r w:rsidR="00703490" w:rsidRPr="007742C9">
        <w:rPr>
          <w:lang w:val="ru-RU" w:eastAsia="en-US"/>
        </w:rPr>
        <w:t xml:space="preserve"> 3</w:t>
      </w:r>
      <w:r w:rsidR="00F75291">
        <w:rPr>
          <w:lang w:val="ru-RU" w:eastAsia="en-US"/>
        </w:rPr>
        <w:t xml:space="preserve"> с пунктами</w:t>
      </w:r>
      <w:r w:rsidR="00703490" w:rsidRPr="007742C9">
        <w:rPr>
          <w:lang w:val="ru-RU" w:eastAsia="en-US"/>
        </w:rPr>
        <w:t xml:space="preserve"> 165</w:t>
      </w:r>
      <w:r w:rsidR="00F75291">
        <w:rPr>
          <w:lang w:val="ru-RU" w:eastAsia="en-US"/>
        </w:rPr>
        <w:t>-</w:t>
      </w:r>
      <w:r w:rsidR="00703490" w:rsidRPr="007742C9">
        <w:rPr>
          <w:lang w:val="ru-RU" w:eastAsia="en-US"/>
        </w:rPr>
        <w:t>176</w:t>
      </w:r>
      <w:r w:rsidR="00F75291">
        <w:rPr>
          <w:lang w:val="ru-RU" w:eastAsia="en-US"/>
        </w:rPr>
        <w:t xml:space="preserve"> в докладе</w:t>
      </w:r>
      <w:r w:rsidR="00703490" w:rsidRPr="007742C9">
        <w:rPr>
          <w:lang w:val="ru-RU" w:eastAsia="en-US"/>
        </w:rPr>
        <w:t xml:space="preserve"> 1</w:t>
      </w:r>
      <w:r w:rsidR="00F75291">
        <w:rPr>
          <w:lang w:val="ru-RU" w:eastAsia="en-US"/>
        </w:rPr>
        <w:t xml:space="preserve"> или пункты</w:t>
      </w:r>
      <w:r w:rsidR="00703490" w:rsidRPr="007742C9">
        <w:rPr>
          <w:lang w:val="ru-RU" w:eastAsia="en-US"/>
        </w:rPr>
        <w:t xml:space="preserve"> 25,</w:t>
      </w:r>
      <w:r w:rsidR="00F75291">
        <w:rPr>
          <w:lang w:val="ru-RU" w:eastAsia="en-US"/>
        </w:rPr>
        <w:t xml:space="preserve"> </w:t>
      </w:r>
      <w:r w:rsidR="00703490" w:rsidRPr="007742C9">
        <w:rPr>
          <w:lang w:val="ru-RU" w:eastAsia="en-US"/>
        </w:rPr>
        <w:t>27</w:t>
      </w:r>
      <w:r w:rsidR="00F75291">
        <w:rPr>
          <w:lang w:val="ru-RU" w:eastAsia="en-US"/>
        </w:rPr>
        <w:t xml:space="preserve"> и</w:t>
      </w:r>
      <w:r w:rsidR="00703490" w:rsidRPr="007742C9">
        <w:rPr>
          <w:lang w:val="ru-RU" w:eastAsia="en-US"/>
        </w:rPr>
        <w:t xml:space="preserve"> 29</w:t>
      </w:r>
      <w:r w:rsidR="00F75291">
        <w:rPr>
          <w:lang w:val="ru-RU" w:eastAsia="en-US"/>
        </w:rPr>
        <w:t xml:space="preserve"> в докладе</w:t>
      </w:r>
      <w:r w:rsidR="00703490" w:rsidRPr="007742C9">
        <w:rPr>
          <w:lang w:val="ru-RU" w:eastAsia="en-US"/>
        </w:rPr>
        <w:t xml:space="preserve"> 1</w:t>
      </w:r>
      <w:r w:rsidR="00F75291">
        <w:rPr>
          <w:lang w:val="ru-RU" w:eastAsia="en-US"/>
        </w:rPr>
        <w:t xml:space="preserve"> с пунктами </w:t>
      </w:r>
      <w:r w:rsidR="00703490" w:rsidRPr="007742C9">
        <w:rPr>
          <w:lang w:val="ru-RU" w:eastAsia="en-US"/>
        </w:rPr>
        <w:t>202,</w:t>
      </w:r>
      <w:r w:rsidR="00F75291">
        <w:rPr>
          <w:lang w:val="ru-RU" w:eastAsia="en-US"/>
        </w:rPr>
        <w:t xml:space="preserve"> </w:t>
      </w:r>
      <w:r w:rsidR="00703490" w:rsidRPr="007742C9">
        <w:rPr>
          <w:lang w:val="ru-RU" w:eastAsia="en-US"/>
        </w:rPr>
        <w:t>203</w:t>
      </w:r>
      <w:r w:rsidR="00F75291">
        <w:rPr>
          <w:lang w:val="ru-RU" w:eastAsia="en-US"/>
        </w:rPr>
        <w:t xml:space="preserve"> и</w:t>
      </w:r>
      <w:r w:rsidR="00703490" w:rsidRPr="007742C9">
        <w:rPr>
          <w:lang w:val="ru-RU" w:eastAsia="en-US"/>
        </w:rPr>
        <w:t xml:space="preserve"> 201</w:t>
      </w:r>
      <w:r w:rsidR="00F75291">
        <w:rPr>
          <w:lang w:val="ru-RU" w:eastAsia="en-US"/>
        </w:rPr>
        <w:t xml:space="preserve"> в докладе 2</w:t>
      </w:r>
      <w:r w:rsidR="00703490" w:rsidRPr="007742C9">
        <w:rPr>
          <w:lang w:val="ru-RU" w:eastAsia="en-US"/>
        </w:rPr>
        <w:t>).</w:t>
      </w:r>
      <w:r w:rsidR="00F75291">
        <w:rPr>
          <w:lang w:val="ru-RU" w:eastAsia="en-US"/>
        </w:rPr>
        <w:t xml:space="preserve">  Это значительно усложняет прочтение всех трех докладов не только из-за их объема, но и вследствие отсутствия какой-то одной главной темы </w:t>
      </w:r>
      <w:r w:rsidR="00703490" w:rsidRPr="007742C9">
        <w:rPr>
          <w:lang w:val="ru-RU" w:eastAsia="en-US"/>
        </w:rPr>
        <w:t>(</w:t>
      </w:r>
      <w:r w:rsidR="00F75291">
        <w:rPr>
          <w:lang w:val="ru-RU" w:eastAsia="en-US"/>
        </w:rPr>
        <w:t>читателя вновь и вновь возвращают к</w:t>
      </w:r>
      <w:r w:rsidR="008F5590">
        <w:rPr>
          <w:lang w:val="ru-RU" w:eastAsia="en-US"/>
        </w:rPr>
        <w:t xml:space="preserve"> обсуждению вопросов, которые уже были освещены, и ему вновь и вновь предлагают такие рекомендации в отношении политики, которые уже были сформулированы</w:t>
      </w:r>
      <w:r w:rsidR="00703490" w:rsidRPr="007742C9">
        <w:rPr>
          <w:lang w:val="ru-RU" w:eastAsia="en-US"/>
        </w:rPr>
        <w:t xml:space="preserve">). </w:t>
      </w:r>
    </w:p>
    <w:p w:rsidR="00816EE0" w:rsidRPr="007742C9" w:rsidRDefault="00816EE0" w:rsidP="00816EE0">
      <w:pPr>
        <w:rPr>
          <w:lang w:val="ru-RU" w:eastAsia="en-US"/>
        </w:rPr>
      </w:pPr>
    </w:p>
    <w:p w:rsidR="00703490" w:rsidRPr="007742C9" w:rsidRDefault="00FD2864" w:rsidP="00703490">
      <w:pPr>
        <w:spacing w:after="220"/>
        <w:rPr>
          <w:lang w:val="ru-RU" w:eastAsia="en-US"/>
        </w:rPr>
      </w:pPr>
      <w:r>
        <w:rPr>
          <w:lang w:val="ru-RU" w:eastAsia="en-US"/>
        </w:rPr>
        <w:t>Еще одна крупная проблема этого исследования заключается в том, что в нем подробно обсуждаются такие вопросы политики, которые не имеют отношения к ПИС.  Это в первую очередь касается инвестиций в экологически безопасные технологии, которые обсуждаются в докладе 3: хотя есть очевидная связь с вопросами ИС, они</w:t>
      </w:r>
      <w:r w:rsidR="00BA2E92">
        <w:rPr>
          <w:lang w:val="ru-RU" w:eastAsia="en-US"/>
        </w:rPr>
        <w:t xml:space="preserve"> полностью теряются среди чрезмерного количества подробностей финансирования и описаний успешных и</w:t>
      </w:r>
      <w:r w:rsidR="00E87F1E">
        <w:rPr>
          <w:lang w:val="ru-RU" w:eastAsia="en-US"/>
        </w:rPr>
        <w:t xml:space="preserve"> </w:t>
      </w:r>
      <w:r w:rsidR="00BA2E92">
        <w:rPr>
          <w:lang w:val="ru-RU" w:eastAsia="en-US"/>
        </w:rPr>
        <w:t xml:space="preserve"> безуспешных механизмов финансирования. </w:t>
      </w:r>
    </w:p>
    <w:p w:rsidR="00703490" w:rsidRPr="007742C9" w:rsidRDefault="00BA2E92" w:rsidP="00703490">
      <w:pPr>
        <w:spacing w:after="220"/>
        <w:rPr>
          <w:lang w:val="ru-RU" w:eastAsia="en-US"/>
        </w:rPr>
      </w:pPr>
      <w:r>
        <w:rPr>
          <w:lang w:val="ru-RU" w:eastAsia="en-US"/>
        </w:rPr>
        <w:t xml:space="preserve">Чтение также затруднено рядом ошибок в английском языке и отсутствием списка сокращений в конце исследования </w:t>
      </w:r>
      <w:r w:rsidR="00703490" w:rsidRPr="007742C9">
        <w:rPr>
          <w:lang w:val="ru-RU" w:eastAsia="en-US"/>
        </w:rPr>
        <w:t>(</w:t>
      </w:r>
      <w:r>
        <w:rPr>
          <w:lang w:val="ru-RU" w:eastAsia="en-US"/>
        </w:rPr>
        <w:t>автор использует много сокращений и часто расшифровывает их лишь намного позже того, как употребил их, или же вообще не расшифровывает их</w:t>
      </w:r>
      <w:r w:rsidR="00703490" w:rsidRPr="007742C9">
        <w:rPr>
          <w:lang w:val="ru-RU" w:eastAsia="en-US"/>
        </w:rPr>
        <w:t>).</w:t>
      </w:r>
      <w:r>
        <w:rPr>
          <w:lang w:val="ru-RU" w:eastAsia="en-US"/>
        </w:rPr>
        <w:t xml:space="preserve">  Наконец, некоторые вставки слишком длинные или повторяют материал, содержащийся в текстовой части доклада.  Вставки должны быть посвящены либо краткому изложению конкретных исследований </w:t>
      </w:r>
      <w:r w:rsidR="00C97EB7">
        <w:rPr>
          <w:lang w:val="ru-RU" w:eastAsia="en-US"/>
        </w:rPr>
        <w:t xml:space="preserve">(как вставка 3.6), либо техническим экскурсам. </w:t>
      </w:r>
    </w:p>
    <w:p w:rsidR="00703490" w:rsidRPr="007742C9" w:rsidRDefault="00EE640C" w:rsidP="00703490">
      <w:pPr>
        <w:keepNext/>
        <w:spacing w:before="240" w:after="60"/>
        <w:outlineLvl w:val="1"/>
        <w:rPr>
          <w:bCs/>
          <w:iCs/>
          <w:caps/>
          <w:szCs w:val="28"/>
          <w:lang w:val="ru-RU" w:eastAsia="en-US"/>
        </w:rPr>
      </w:pPr>
      <w:r>
        <w:rPr>
          <w:bCs/>
          <w:iCs/>
          <w:caps/>
          <w:szCs w:val="28"/>
          <w:lang w:val="ru-RU" w:eastAsia="en-US"/>
        </w:rPr>
        <w:t>ОСНОВНОЙ ВКЛАД ПИС И РУКОВОДЯЩИЕ ПРИНЦИПЫ В ОБЛАСТИ ПИС ДЛЯ ПОЛИТИКОВ</w:t>
      </w:r>
    </w:p>
    <w:p w:rsidR="00816EE0" w:rsidRPr="007742C9" w:rsidRDefault="00816EE0" w:rsidP="00816EE0">
      <w:pPr>
        <w:rPr>
          <w:bCs/>
          <w:iCs/>
          <w:caps/>
          <w:szCs w:val="28"/>
          <w:lang w:val="ru-RU" w:eastAsia="en-US"/>
        </w:rPr>
      </w:pPr>
    </w:p>
    <w:p w:rsidR="00703490" w:rsidRPr="007742C9" w:rsidRDefault="00EE640C" w:rsidP="00816EE0">
      <w:pPr>
        <w:rPr>
          <w:lang w:val="ru-RU" w:eastAsia="en-US"/>
        </w:rPr>
      </w:pPr>
      <w:r>
        <w:rPr>
          <w:lang w:val="ru-RU" w:eastAsia="en-US"/>
        </w:rPr>
        <w:t>Сильная сторона этого исследования заключается в анализе правовых режимов, существующих в рамках Соглашения ТРИПС и предназначенных для использования патентов в качестве инструмента международной передачи технологий.  См., в частности, раздел 13 доклада 1, где содержатся рекомендации</w:t>
      </w:r>
      <w:r w:rsidR="00B460E2">
        <w:rPr>
          <w:lang w:val="ru-RU" w:eastAsia="en-US"/>
        </w:rPr>
        <w:t xml:space="preserve"> об использовании</w:t>
      </w:r>
      <w:r>
        <w:rPr>
          <w:lang w:val="ru-RU" w:eastAsia="en-US"/>
        </w:rPr>
        <w:t xml:space="preserve"> принудительного лицензирования (</w:t>
      </w:r>
      <w:r w:rsidR="00B460E2">
        <w:rPr>
          <w:lang w:val="ru-RU" w:eastAsia="en-US"/>
        </w:rPr>
        <w:t xml:space="preserve">и </w:t>
      </w:r>
      <w:r>
        <w:rPr>
          <w:lang w:val="ru-RU" w:eastAsia="en-US"/>
        </w:rPr>
        <w:t>приводятся аргументы, подтверждающие его неисключительный характер)</w:t>
      </w:r>
      <w:r w:rsidR="00B460E2">
        <w:rPr>
          <w:lang w:val="ru-RU" w:eastAsia="en-US"/>
        </w:rPr>
        <w:t>, а также о том, что международные программы борьбы с изменением климата можно сочетать с патентными объединениями.    Эти рекомендации являются и разумными, и полезными, поскольку автор настаивает на поиске возможностей маневрирования в рамках Соглашения ТРИПС вместо того, чтобы предлагать пересмот</w:t>
      </w:r>
      <w:r w:rsidR="00C02A0E">
        <w:rPr>
          <w:lang w:val="ru-RU" w:eastAsia="en-US"/>
        </w:rPr>
        <w:t>р Соглашения</w:t>
      </w:r>
      <w:r w:rsidR="00B460E2">
        <w:rPr>
          <w:lang w:val="ru-RU" w:eastAsia="en-US"/>
        </w:rPr>
        <w:t xml:space="preserve"> ТРИПС</w:t>
      </w:r>
      <w:r w:rsidR="00C02A0E">
        <w:rPr>
          <w:lang w:val="ru-RU" w:eastAsia="en-US"/>
        </w:rPr>
        <w:t xml:space="preserve"> (ведь это гораздо более сложная задача). </w:t>
      </w:r>
    </w:p>
    <w:p w:rsidR="00816EE0" w:rsidRPr="007742C9" w:rsidRDefault="00816EE0" w:rsidP="00816EE0">
      <w:pPr>
        <w:rPr>
          <w:lang w:val="ru-RU" w:eastAsia="en-US"/>
        </w:rPr>
      </w:pPr>
    </w:p>
    <w:p w:rsidR="00703490" w:rsidRPr="00C02A0E" w:rsidRDefault="00C02A0E" w:rsidP="00703490">
      <w:pPr>
        <w:keepNext/>
        <w:spacing w:before="240" w:after="60"/>
        <w:outlineLvl w:val="1"/>
        <w:rPr>
          <w:bCs/>
          <w:iCs/>
          <w:caps/>
          <w:szCs w:val="28"/>
          <w:lang w:val="ru-RU" w:eastAsia="en-US"/>
        </w:rPr>
      </w:pPr>
      <w:r>
        <w:rPr>
          <w:bCs/>
          <w:iCs/>
          <w:caps/>
          <w:szCs w:val="28"/>
          <w:lang w:val="ru-RU" w:eastAsia="en-US"/>
        </w:rPr>
        <w:lastRenderedPageBreak/>
        <w:t>ОТСУТСТВУЮЩИЕ ЭЛЕМЕНТЫ</w:t>
      </w:r>
    </w:p>
    <w:p w:rsidR="00816EE0" w:rsidRPr="007742C9" w:rsidRDefault="00816EE0" w:rsidP="00816EE0">
      <w:pPr>
        <w:rPr>
          <w:bCs/>
          <w:iCs/>
          <w:caps/>
          <w:szCs w:val="28"/>
          <w:lang w:val="ru-RU" w:eastAsia="en-US"/>
        </w:rPr>
      </w:pPr>
    </w:p>
    <w:p w:rsidR="00703490" w:rsidRPr="007742C9" w:rsidRDefault="00C02A0E" w:rsidP="00703490">
      <w:pPr>
        <w:spacing w:after="220"/>
        <w:rPr>
          <w:lang w:val="ru-RU" w:eastAsia="en-US"/>
        </w:rPr>
      </w:pPr>
      <w:r>
        <w:rPr>
          <w:lang w:val="ru-RU" w:eastAsia="en-US"/>
        </w:rPr>
        <w:t>Главная проблема заключается в том, что автор этого исследования чрезмерно полагается на ограниченное число источников, которые он цитирует снова и снова, а сами они являются не первоисточниками, а лишь их</w:t>
      </w:r>
      <w:r w:rsidR="004A1C90">
        <w:rPr>
          <w:lang w:val="ru-RU" w:eastAsia="en-US"/>
        </w:rPr>
        <w:t xml:space="preserve"> </w:t>
      </w:r>
      <w:r>
        <w:rPr>
          <w:lang w:val="ru-RU" w:eastAsia="en-US"/>
        </w:rPr>
        <w:t>обзорами (</w:t>
      </w:r>
      <w:r w:rsidR="004A1C90">
        <w:rPr>
          <w:lang w:val="ru-RU" w:eastAsia="en-US"/>
        </w:rPr>
        <w:t xml:space="preserve">причем </w:t>
      </w:r>
      <w:r>
        <w:rPr>
          <w:lang w:val="ru-RU" w:eastAsia="en-US"/>
        </w:rPr>
        <w:t>некоторые</w:t>
      </w:r>
      <w:r w:rsidR="004A1C90">
        <w:rPr>
          <w:lang w:val="ru-RU" w:eastAsia="en-US"/>
        </w:rPr>
        <w:t xml:space="preserve"> цитаты взяты не из</w:t>
      </w:r>
      <w:r>
        <w:rPr>
          <w:lang w:val="ru-RU" w:eastAsia="en-US"/>
        </w:rPr>
        <w:t xml:space="preserve"> первоисточник</w:t>
      </w:r>
      <w:r w:rsidR="004A1C90">
        <w:rPr>
          <w:lang w:val="ru-RU" w:eastAsia="en-US"/>
        </w:rPr>
        <w:t>ов</w:t>
      </w:r>
      <w:r>
        <w:rPr>
          <w:lang w:val="ru-RU" w:eastAsia="en-US"/>
        </w:rPr>
        <w:t>, а</w:t>
      </w:r>
      <w:r w:rsidR="004A1C90">
        <w:rPr>
          <w:lang w:val="ru-RU" w:eastAsia="en-US"/>
        </w:rPr>
        <w:t xml:space="preserve"> из их обзоров</w:t>
      </w:r>
      <w:r>
        <w:rPr>
          <w:lang w:val="ru-RU" w:eastAsia="en-US"/>
        </w:rPr>
        <w:t xml:space="preserve">).  </w:t>
      </w:r>
      <w:r w:rsidR="004A1C90">
        <w:rPr>
          <w:lang w:val="ru-RU" w:eastAsia="en-US"/>
        </w:rPr>
        <w:t xml:space="preserve">Особо следует отметить, что автор ссылается на собственные работы, а также на труды Ароры (2009 года) и Корреа (2011 года) и документы ВОИС (2009 года) (см. полный список источников в посвященном им разделе исследования;  обратите внимание на то, что содержащийся там список на самом деле неполный и подчас неточный:  несколько источников не указано, а другие указаны неверно, и, кроме того, там есть неоднократные повторы).  </w:t>
      </w:r>
      <w:r w:rsidR="00703490" w:rsidRPr="007742C9">
        <w:rPr>
          <w:lang w:val="ru-RU" w:eastAsia="en-US"/>
        </w:rPr>
        <w:t xml:space="preserve"> </w:t>
      </w:r>
      <w:r w:rsidR="0040411D">
        <w:rPr>
          <w:lang w:val="ru-RU" w:eastAsia="en-US"/>
        </w:rPr>
        <w:t>Это означает, что некоторые темы, не отраженные в этих источниках, не охвачены вообще.  Например, там, где обсуждается вопрос о передаче ИС из университетов в промышленность, не рассматривается возможность обратного эффекта признания прав правообладателей,</w:t>
      </w:r>
      <w:r w:rsidR="00703490" w:rsidRPr="007B5D3E">
        <w:rPr>
          <w:vertAlign w:val="superscript"/>
          <w:lang w:val="en-GB" w:eastAsia="en-US"/>
        </w:rPr>
        <w:footnoteReference w:id="2"/>
      </w:r>
      <w:r w:rsidR="0040411D">
        <w:rPr>
          <w:lang w:val="ru-RU" w:eastAsia="en-US"/>
        </w:rPr>
        <w:t xml:space="preserve"> не затрагивается вопрос о</w:t>
      </w:r>
      <w:r w:rsidR="00870528">
        <w:rPr>
          <w:lang w:val="ru-RU" w:eastAsia="en-US"/>
        </w:rPr>
        <w:t xml:space="preserve"> том, что под угрозой может оказаться</w:t>
      </w:r>
      <w:r w:rsidR="0040411D">
        <w:rPr>
          <w:lang w:val="ru-RU" w:eastAsia="en-US"/>
        </w:rPr>
        <w:t xml:space="preserve"> освобождени</w:t>
      </w:r>
      <w:r w:rsidR="00870528">
        <w:rPr>
          <w:lang w:val="ru-RU" w:eastAsia="en-US"/>
        </w:rPr>
        <w:t>е</w:t>
      </w:r>
      <w:r w:rsidR="0040411D">
        <w:rPr>
          <w:lang w:val="ru-RU" w:eastAsia="en-US"/>
        </w:rPr>
        <w:t xml:space="preserve"> университетов</w:t>
      </w:r>
      <w:r w:rsidR="00870528">
        <w:rPr>
          <w:lang w:val="ru-RU" w:eastAsia="en-US"/>
        </w:rPr>
        <w:t xml:space="preserve"> от патентных прав при проведении исследований</w:t>
      </w:r>
      <w:r w:rsidR="00703490" w:rsidRPr="007B5D3E">
        <w:rPr>
          <w:vertAlign w:val="superscript"/>
          <w:lang w:val="en-GB" w:eastAsia="en-US"/>
        </w:rPr>
        <w:footnoteReference w:id="3"/>
      </w:r>
      <w:r w:rsidR="00870528">
        <w:rPr>
          <w:lang w:val="ru-RU" w:eastAsia="en-US"/>
        </w:rPr>
        <w:t xml:space="preserve">, и автор никак не касается идущей сейчас дискуссии о том, что ПИС не выполняют свои функции прав собственности </w:t>
      </w:r>
      <w:r w:rsidR="00703490" w:rsidRPr="007742C9">
        <w:rPr>
          <w:lang w:val="ru-RU" w:eastAsia="en-US"/>
        </w:rPr>
        <w:t>(</w:t>
      </w:r>
      <w:r w:rsidR="00870528">
        <w:rPr>
          <w:lang w:val="ru-RU" w:eastAsia="en-US"/>
        </w:rPr>
        <w:t>то есть о том, что ПИС являются источником неопределенности</w:t>
      </w:r>
      <w:r w:rsidR="00703490" w:rsidRPr="007742C9">
        <w:rPr>
          <w:lang w:val="ru-RU" w:eastAsia="en-US"/>
        </w:rPr>
        <w:t>)</w:t>
      </w:r>
      <w:r w:rsidR="00703490" w:rsidRPr="007B5D3E">
        <w:rPr>
          <w:vertAlign w:val="superscript"/>
          <w:lang w:val="en-GB" w:eastAsia="en-US"/>
        </w:rPr>
        <w:footnoteReference w:id="4"/>
      </w:r>
      <w:r w:rsidR="00703490" w:rsidRPr="007742C9">
        <w:rPr>
          <w:lang w:val="ru-RU" w:eastAsia="en-US"/>
        </w:rPr>
        <w:t xml:space="preserve">. </w:t>
      </w:r>
      <w:r w:rsidR="00423B0D">
        <w:rPr>
          <w:lang w:val="ru-RU" w:eastAsia="en-US"/>
        </w:rPr>
        <w:t xml:space="preserve">  В то же время следует отметить, что автор затрагивает </w:t>
      </w:r>
      <w:r w:rsidR="00E87F1E">
        <w:rPr>
          <w:lang w:val="ru-RU" w:eastAsia="en-US"/>
        </w:rPr>
        <w:t>ряд</w:t>
      </w:r>
      <w:r w:rsidR="00423B0D">
        <w:rPr>
          <w:lang w:val="ru-RU" w:eastAsia="en-US"/>
        </w:rPr>
        <w:t xml:space="preserve"> тем, которые не имеют почти никакого отношения к перспективам расширения международной передачи технологий </w:t>
      </w:r>
      <w:r w:rsidR="00703490" w:rsidRPr="007742C9">
        <w:rPr>
          <w:lang w:val="ru-RU" w:eastAsia="en-US"/>
        </w:rPr>
        <w:t>(</w:t>
      </w:r>
      <w:r w:rsidR="00423B0D">
        <w:rPr>
          <w:lang w:val="ru-RU" w:eastAsia="en-US"/>
        </w:rPr>
        <w:t>например, патентные тролли</w:t>
      </w:r>
      <w:r w:rsidR="00703490" w:rsidRPr="007742C9">
        <w:rPr>
          <w:lang w:val="ru-RU" w:eastAsia="en-US"/>
        </w:rPr>
        <w:t>).</w:t>
      </w:r>
    </w:p>
    <w:p w:rsidR="00703490" w:rsidRPr="007742C9" w:rsidRDefault="00703490" w:rsidP="00623F85">
      <w:pPr>
        <w:rPr>
          <w:lang w:val="ru-RU" w:eastAsia="en-US"/>
        </w:rPr>
      </w:pPr>
    </w:p>
    <w:p w:rsidR="00703490" w:rsidRPr="007742C9" w:rsidRDefault="00423B0D" w:rsidP="00703490">
      <w:pPr>
        <w:keepNext/>
        <w:spacing w:before="240" w:after="60"/>
        <w:outlineLvl w:val="1"/>
        <w:rPr>
          <w:bCs/>
          <w:iCs/>
          <w:caps/>
          <w:szCs w:val="28"/>
          <w:lang w:val="ru-RU" w:eastAsia="en-US"/>
        </w:rPr>
      </w:pPr>
      <w:r>
        <w:rPr>
          <w:bCs/>
          <w:iCs/>
          <w:caps/>
          <w:szCs w:val="28"/>
          <w:lang w:val="ru-RU" w:eastAsia="en-US"/>
        </w:rPr>
        <w:t>ОБЩАЯ ОЦЕНКА</w:t>
      </w:r>
      <w:r w:rsidR="00703490" w:rsidRPr="007742C9">
        <w:rPr>
          <w:bCs/>
          <w:iCs/>
          <w:caps/>
          <w:szCs w:val="28"/>
          <w:lang w:val="ru-RU" w:eastAsia="en-US"/>
        </w:rPr>
        <w:t>/</w:t>
      </w:r>
      <w:r>
        <w:rPr>
          <w:bCs/>
          <w:iCs/>
          <w:caps/>
          <w:szCs w:val="28"/>
          <w:lang w:val="ru-RU" w:eastAsia="en-US"/>
        </w:rPr>
        <w:t>РЕКОМЕНДАЦИЯ</w:t>
      </w:r>
    </w:p>
    <w:p w:rsidR="00816EE0" w:rsidRPr="007742C9" w:rsidRDefault="00816EE0" w:rsidP="00816EE0">
      <w:pPr>
        <w:rPr>
          <w:bCs/>
          <w:iCs/>
          <w:caps/>
          <w:szCs w:val="28"/>
          <w:lang w:val="ru-RU" w:eastAsia="en-US"/>
        </w:rPr>
      </w:pPr>
    </w:p>
    <w:p w:rsidR="00703490" w:rsidRPr="007742C9" w:rsidRDefault="00423B0D" w:rsidP="00703490">
      <w:pPr>
        <w:rPr>
          <w:lang w:val="ru-RU" w:eastAsia="en-US"/>
        </w:rPr>
      </w:pPr>
      <w:r>
        <w:rPr>
          <w:lang w:val="ru-RU" w:eastAsia="en-US"/>
        </w:rPr>
        <w:t xml:space="preserve">Можно было бы значительно сократить </w:t>
      </w:r>
      <w:r w:rsidR="001915E0">
        <w:rPr>
          <w:lang w:val="ru-RU" w:eastAsia="en-US"/>
        </w:rPr>
        <w:t>и сфокусировать это исследование и в то же время включить в него некоторые темы, которые не затронуты в нем.  Можно было бы также улучшить это исследование, опираясь на его сильные стороны, и прежде всего можно было бы расширить обсуждение пределов гибкости Соглашения ТРИПС в целях использования патентов как инструмента передачи технологий.  В этой связи было бы полезно разработать более четкую структуру всего исследования, а также уделить некоторое внимание вопросу о том, как такое использование патентов могло бы избавить нас от неопределенности, обусловленной чрезмерным увлечением судебными тяжбами</w:t>
      </w:r>
      <w:r w:rsidR="00494F3B">
        <w:rPr>
          <w:lang w:val="ru-RU" w:eastAsia="en-US"/>
        </w:rPr>
        <w:t xml:space="preserve"> (поскольку такое увлечение вполне возможно при отсутствии государственных усилий по координации). </w:t>
      </w:r>
    </w:p>
    <w:p w:rsidR="00703490" w:rsidRPr="007742C9" w:rsidRDefault="00703490" w:rsidP="00703490">
      <w:pPr>
        <w:rPr>
          <w:lang w:val="ru-RU"/>
        </w:rPr>
      </w:pPr>
    </w:p>
    <w:p w:rsidR="00703490" w:rsidRPr="007742C9" w:rsidRDefault="00703490" w:rsidP="00703490">
      <w:pPr>
        <w:rPr>
          <w:lang w:val="ru-RU"/>
        </w:rPr>
      </w:pPr>
    </w:p>
    <w:p w:rsidR="00703490" w:rsidRPr="007742C9" w:rsidRDefault="00703490" w:rsidP="00703490">
      <w:pPr>
        <w:rPr>
          <w:lang w:val="ru-RU"/>
        </w:rPr>
      </w:pPr>
    </w:p>
    <w:p w:rsidR="00703490" w:rsidRPr="007742C9" w:rsidRDefault="00703490" w:rsidP="00703490">
      <w:pPr>
        <w:pStyle w:val="Endofdocument-Annex"/>
        <w:rPr>
          <w:lang w:val="ru-RU"/>
        </w:rPr>
      </w:pPr>
      <w:r w:rsidRPr="007742C9">
        <w:rPr>
          <w:lang w:val="ru-RU"/>
        </w:rPr>
        <w:t>[</w:t>
      </w:r>
      <w:r w:rsidR="00494F3B">
        <w:rPr>
          <w:lang w:val="ru-RU"/>
        </w:rPr>
        <w:t>Конец Приложения</w:t>
      </w:r>
      <w:r w:rsidRPr="007742C9">
        <w:rPr>
          <w:lang w:val="ru-RU"/>
        </w:rPr>
        <w:t xml:space="preserve"> </w:t>
      </w:r>
      <w:r>
        <w:t>II</w:t>
      </w:r>
      <w:r w:rsidR="00494F3B">
        <w:rPr>
          <w:lang w:val="ru-RU"/>
        </w:rPr>
        <w:t xml:space="preserve"> и документа</w:t>
      </w:r>
      <w:r w:rsidRPr="007742C9">
        <w:rPr>
          <w:lang w:val="ru-RU"/>
        </w:rPr>
        <w:t>]</w:t>
      </w:r>
    </w:p>
    <w:p w:rsidR="002928D3" w:rsidRPr="007742C9" w:rsidRDefault="002928D3" w:rsidP="00A74C80">
      <w:pPr>
        <w:rPr>
          <w:lang w:val="ru-RU"/>
        </w:rPr>
      </w:pPr>
    </w:p>
    <w:sectPr w:rsidR="002928D3" w:rsidRPr="007742C9" w:rsidSect="005C4C26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83" w:rsidRDefault="00FE0F83">
      <w:r>
        <w:separator/>
      </w:r>
    </w:p>
  </w:endnote>
  <w:endnote w:type="continuationSeparator" w:id="0">
    <w:p w:rsidR="00FE0F83" w:rsidRDefault="00FE0F83" w:rsidP="003B38C1">
      <w:r>
        <w:separator/>
      </w:r>
    </w:p>
    <w:p w:rsidR="00FE0F83" w:rsidRPr="003B38C1" w:rsidRDefault="00FE0F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0F83" w:rsidRPr="003B38C1" w:rsidRDefault="00FE0F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90" w:rsidRDefault="00703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83" w:rsidRDefault="00FE0F83">
      <w:r>
        <w:separator/>
      </w:r>
    </w:p>
  </w:footnote>
  <w:footnote w:type="continuationSeparator" w:id="0">
    <w:p w:rsidR="00FE0F83" w:rsidRDefault="00FE0F83" w:rsidP="008B60B2">
      <w:r>
        <w:separator/>
      </w:r>
    </w:p>
    <w:p w:rsidR="00FE0F83" w:rsidRPr="00ED77FB" w:rsidRDefault="00FE0F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0F83" w:rsidRPr="00ED77FB" w:rsidRDefault="00FE0F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03490" w:rsidRPr="006C0BFA" w:rsidRDefault="00703490" w:rsidP="00703490">
      <w:pPr>
        <w:pStyle w:val="FootnoteText"/>
        <w:rPr>
          <w:rFonts w:ascii="Calibri" w:hAnsi="Calibri" w:cs="Times New Roman"/>
          <w:sz w:val="20"/>
        </w:rPr>
      </w:pPr>
      <w:r w:rsidRPr="006C0BFA">
        <w:rPr>
          <w:rStyle w:val="FootnoteReference"/>
          <w:rFonts w:ascii="Calibri" w:hAnsi="Calibri" w:cs="Times New Roman"/>
          <w:sz w:val="20"/>
        </w:rPr>
        <w:footnoteRef/>
      </w:r>
      <w:r w:rsidRPr="006C0BFA">
        <w:rPr>
          <w:rFonts w:ascii="Calibri" w:hAnsi="Calibri" w:cs="Times New Roman"/>
          <w:sz w:val="20"/>
        </w:rPr>
        <w:t xml:space="preserve"> </w:t>
      </w:r>
      <w:r>
        <w:rPr>
          <w:rFonts w:ascii="Calibri" w:hAnsi="Calibri" w:cs="Times New Roman"/>
          <w:sz w:val="20"/>
        </w:rPr>
        <w:tab/>
      </w:r>
      <w:r w:rsidR="00494F3B">
        <w:rPr>
          <w:szCs w:val="18"/>
          <w:lang w:val="ru-RU"/>
        </w:rPr>
        <w:t>См</w:t>
      </w:r>
      <w:r w:rsidR="00494F3B" w:rsidRPr="007742C9">
        <w:rPr>
          <w:szCs w:val="18"/>
        </w:rPr>
        <w:t>.</w:t>
      </w:r>
      <w:r w:rsidRPr="00E45114">
        <w:rPr>
          <w:szCs w:val="18"/>
        </w:rPr>
        <w:t xml:space="preserve"> </w:t>
      </w:r>
      <w:r>
        <w:rPr>
          <w:szCs w:val="18"/>
        </w:rPr>
        <w:t xml:space="preserve"> </w:t>
      </w:r>
      <w:r w:rsidRPr="00E45114">
        <w:rPr>
          <w:szCs w:val="18"/>
        </w:rPr>
        <w:t xml:space="preserve">Heller M. A., Eisenberg R.S. (1998), “Can Patents Deter Innovation? The Anticommons in Biomedical Research”, Science. 280: 698-701; </w:t>
      </w:r>
      <w:r>
        <w:rPr>
          <w:szCs w:val="18"/>
        </w:rPr>
        <w:t xml:space="preserve"> </w:t>
      </w:r>
      <w:r w:rsidRPr="00E45114">
        <w:rPr>
          <w:szCs w:val="18"/>
        </w:rPr>
        <w:t xml:space="preserve">Murray F., Stern S. (2007) “Do formal intellectual property rights hinder the free flow of scientific knowledge?: </w:t>
      </w:r>
      <w:r>
        <w:rPr>
          <w:szCs w:val="18"/>
        </w:rPr>
        <w:t xml:space="preserve"> </w:t>
      </w:r>
      <w:r w:rsidRPr="00E45114">
        <w:rPr>
          <w:szCs w:val="18"/>
        </w:rPr>
        <w:t>An empirical test of the anti-commons hypothesis”, J. of Econ. Behav. &amp; Org. 63/4, pp.648-687; Murray F., Aghion P., Dewatripont M., Kolev J., Stern S. (2009) “Of Mice and Academics: Examining the Effect of Openness on Innovation”, NBER working paper 14819, Cambridge MA</w:t>
      </w:r>
    </w:p>
  </w:footnote>
  <w:footnote w:id="3">
    <w:p w:rsidR="00703490" w:rsidRPr="006C0BFA" w:rsidRDefault="00703490" w:rsidP="00703490">
      <w:pPr>
        <w:pStyle w:val="FootnoteText"/>
        <w:rPr>
          <w:rFonts w:ascii="Calibri" w:hAnsi="Calibri" w:cs="Times New Roman"/>
          <w:sz w:val="20"/>
        </w:rPr>
      </w:pPr>
      <w:r w:rsidRPr="006C0BFA">
        <w:rPr>
          <w:rStyle w:val="FootnoteReference"/>
          <w:rFonts w:ascii="Calibri" w:hAnsi="Calibri" w:cs="Times New Roman"/>
          <w:sz w:val="20"/>
        </w:rPr>
        <w:footnoteRef/>
      </w:r>
      <w:r w:rsidRPr="006C0BFA">
        <w:rPr>
          <w:rFonts w:ascii="Calibri" w:hAnsi="Calibri" w:cs="Times New Roman"/>
          <w:sz w:val="20"/>
        </w:rPr>
        <w:t xml:space="preserve"> </w:t>
      </w:r>
      <w:r>
        <w:rPr>
          <w:rFonts w:ascii="Calibri" w:hAnsi="Calibri" w:cs="Times New Roman"/>
          <w:sz w:val="20"/>
        </w:rPr>
        <w:tab/>
      </w:r>
      <w:r w:rsidR="00494F3B">
        <w:rPr>
          <w:szCs w:val="18"/>
          <w:lang w:val="ru-RU"/>
        </w:rPr>
        <w:t>См</w:t>
      </w:r>
      <w:r w:rsidR="00494F3B" w:rsidRPr="007742C9">
        <w:rPr>
          <w:szCs w:val="18"/>
        </w:rPr>
        <w:t>.</w:t>
      </w:r>
      <w:r w:rsidRPr="00E45114">
        <w:rPr>
          <w:szCs w:val="18"/>
        </w:rPr>
        <w:t xml:space="preserve"> Eisenberg R.S. (2003). Patent Swords and Shields. Science, 299, 1018-1019</w:t>
      </w:r>
    </w:p>
  </w:footnote>
  <w:footnote w:id="4">
    <w:p w:rsidR="00703490" w:rsidRPr="006C0BFA" w:rsidRDefault="00703490" w:rsidP="00703490">
      <w:pPr>
        <w:pStyle w:val="FootnoteText"/>
        <w:rPr>
          <w:rFonts w:ascii="Calibri" w:hAnsi="Calibri"/>
          <w:sz w:val="20"/>
        </w:rPr>
      </w:pPr>
      <w:r w:rsidRPr="006C0BFA">
        <w:rPr>
          <w:rStyle w:val="FootnoteReference"/>
          <w:rFonts w:ascii="Calibri" w:hAnsi="Calibri" w:cs="Times New Roman"/>
          <w:sz w:val="20"/>
        </w:rPr>
        <w:footnoteRef/>
      </w:r>
      <w:r w:rsidRPr="006C0BFA">
        <w:rPr>
          <w:rFonts w:ascii="Calibri" w:hAnsi="Calibri" w:cs="Times New Roman"/>
          <w:sz w:val="20"/>
        </w:rPr>
        <w:t xml:space="preserve"> </w:t>
      </w:r>
      <w:r>
        <w:rPr>
          <w:rFonts w:ascii="Calibri" w:hAnsi="Calibri" w:cs="Times New Roman"/>
          <w:sz w:val="20"/>
        </w:rPr>
        <w:tab/>
      </w:r>
      <w:r w:rsidR="00494F3B">
        <w:rPr>
          <w:rFonts w:ascii="Calibri" w:hAnsi="Calibri" w:cs="Times New Roman"/>
          <w:sz w:val="20"/>
          <w:lang w:val="ru-RU"/>
        </w:rPr>
        <w:t>См</w:t>
      </w:r>
      <w:r w:rsidR="00494F3B" w:rsidRPr="007742C9">
        <w:rPr>
          <w:rFonts w:ascii="Calibri" w:hAnsi="Calibri" w:cs="Times New Roman"/>
          <w:sz w:val="20"/>
        </w:rPr>
        <w:t>.</w:t>
      </w:r>
      <w:r w:rsidRPr="006C0BFA">
        <w:rPr>
          <w:rFonts w:ascii="Calibri" w:hAnsi="Calibri" w:cs="Times New Roman"/>
          <w:sz w:val="20"/>
        </w:rPr>
        <w:t xml:space="preserve"> Bessen J., Meurer M.J. (2008) Patent failure: How judges, bureaucrats, and lawyers put innovators at risk. Princeton University Press.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80" w:rsidRDefault="00A74C80" w:rsidP="00477D6B">
    <w:pPr>
      <w:jc w:val="right"/>
    </w:pPr>
    <w:r>
      <w:t>CDIP/14/XX</w:t>
    </w:r>
  </w:p>
  <w:p w:rsidR="00A74C80" w:rsidRDefault="00A74C80" w:rsidP="00477D6B">
    <w:pPr>
      <w:jc w:val="right"/>
    </w:pPr>
    <w:r>
      <w:t xml:space="preserve">page </w:t>
    </w:r>
    <w:r w:rsidR="007C5255">
      <w:fldChar w:fldCharType="begin"/>
    </w:r>
    <w:r>
      <w:instrText xml:space="preserve"> PAGE  \* MERGEFORMAT </w:instrText>
    </w:r>
    <w:r w:rsidR="007C5255">
      <w:fldChar w:fldCharType="separate"/>
    </w:r>
    <w:r w:rsidR="00F74C00">
      <w:rPr>
        <w:noProof/>
      </w:rPr>
      <w:t>2</w:t>
    </w:r>
    <w:r w:rsidR="007C5255">
      <w:fldChar w:fldCharType="end"/>
    </w:r>
  </w:p>
  <w:p w:rsidR="00A74C80" w:rsidRDefault="00A74C8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74C80" w:rsidP="00477D6B">
    <w:pPr>
      <w:jc w:val="right"/>
    </w:pPr>
    <w:bookmarkStart w:id="16" w:name="Code2"/>
    <w:bookmarkEnd w:id="16"/>
    <w:r>
      <w:t>CDIP/14/INF/7</w:t>
    </w:r>
  </w:p>
  <w:p w:rsidR="00EC4E49" w:rsidRDefault="007742C9" w:rsidP="00477D6B">
    <w:pPr>
      <w:jc w:val="right"/>
    </w:pPr>
    <w:r>
      <w:rPr>
        <w:lang w:val="ru-RU"/>
      </w:rPr>
      <w:t>Приложение</w:t>
    </w:r>
    <w:r w:rsidR="00623F85">
      <w:t xml:space="preserve"> I</w:t>
    </w:r>
    <w:r w:rsidR="00703490">
      <w:t xml:space="preserve">, </w:t>
    </w:r>
    <w:r>
      <w:rPr>
        <w:lang w:val="ru-RU"/>
      </w:rPr>
      <w:t>стр</w:t>
    </w:r>
    <w:r w:rsidRPr="007742C9">
      <w:t>.</w:t>
    </w:r>
    <w:r w:rsidR="00EC4E49">
      <w:t xml:space="preserve"> </w:t>
    </w:r>
    <w:r w:rsidR="007C5255">
      <w:fldChar w:fldCharType="begin"/>
    </w:r>
    <w:r w:rsidR="00EC4E49">
      <w:instrText xml:space="preserve"> PAGE  \* MERGEFORMAT </w:instrText>
    </w:r>
    <w:r w:rsidR="007C5255">
      <w:fldChar w:fldCharType="separate"/>
    </w:r>
    <w:r w:rsidR="00EE6B70">
      <w:rPr>
        <w:noProof/>
      </w:rPr>
      <w:t>8</w:t>
    </w:r>
    <w:r w:rsidR="007C5255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90" w:rsidRDefault="00EE6B70" w:rsidP="00703490">
    <w:pPr>
      <w:pStyle w:val="Header"/>
      <w:jc w:val="right"/>
    </w:pPr>
    <w:r>
      <w:t>CDIP/14/I</w:t>
    </w:r>
    <w:r w:rsidR="00703490">
      <w:t>NF/7</w:t>
    </w:r>
  </w:p>
  <w:p w:rsidR="00703490" w:rsidRDefault="007742C9" w:rsidP="00703490">
    <w:pPr>
      <w:pStyle w:val="Header"/>
      <w:jc w:val="right"/>
    </w:pPr>
    <w:r>
      <w:rPr>
        <w:lang w:val="ru-RU"/>
      </w:rPr>
      <w:t>ПРИЛОЖЕНИЕ</w:t>
    </w:r>
    <w:r w:rsidR="00703490">
      <w:t xml:space="preserve"> I</w:t>
    </w:r>
  </w:p>
  <w:p w:rsidR="00703490" w:rsidRDefault="00703490" w:rsidP="00703490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5B" w:rsidRPr="007742C9" w:rsidRDefault="004206EE" w:rsidP="00477D6B">
    <w:pPr>
      <w:jc w:val="right"/>
      <w:rPr>
        <w:lang w:val="ru-RU"/>
      </w:rPr>
    </w:pPr>
    <w:r>
      <w:rPr>
        <w:lang w:val="fr-CH"/>
      </w:rPr>
      <w:t>CDIP</w:t>
    </w:r>
    <w:r w:rsidRPr="007742C9">
      <w:rPr>
        <w:lang w:val="ru-RU"/>
      </w:rPr>
      <w:t>/14/</w:t>
    </w:r>
    <w:r>
      <w:rPr>
        <w:lang w:val="fr-CH"/>
      </w:rPr>
      <w:t>INF</w:t>
    </w:r>
    <w:r w:rsidRPr="007742C9">
      <w:rPr>
        <w:lang w:val="ru-RU"/>
      </w:rPr>
      <w:t>/7</w:t>
    </w:r>
  </w:p>
  <w:p w:rsidR="00D64C5B" w:rsidRPr="007742C9" w:rsidRDefault="007742C9" w:rsidP="00477D6B">
    <w:pPr>
      <w:jc w:val="right"/>
      <w:rPr>
        <w:lang w:val="ru-RU"/>
      </w:rPr>
    </w:pPr>
    <w:r>
      <w:rPr>
        <w:lang w:val="ru-RU"/>
      </w:rPr>
      <w:t>Приложение</w:t>
    </w:r>
    <w:r w:rsidR="00AD54D9" w:rsidRPr="007742C9">
      <w:rPr>
        <w:lang w:val="ru-RU"/>
      </w:rPr>
      <w:t xml:space="preserve"> </w:t>
    </w:r>
    <w:r w:rsidR="00AD54D9" w:rsidRPr="00077173">
      <w:rPr>
        <w:lang w:val="fr-CH"/>
      </w:rPr>
      <w:t>II</w:t>
    </w:r>
    <w:r w:rsidR="00AD54D9" w:rsidRPr="007742C9">
      <w:rPr>
        <w:lang w:val="ru-RU"/>
      </w:rPr>
      <w:t xml:space="preserve">, </w:t>
    </w:r>
    <w:r>
      <w:rPr>
        <w:lang w:val="ru-RU"/>
      </w:rPr>
      <w:t>стр.</w:t>
    </w:r>
    <w:r w:rsidR="00AD54D9" w:rsidRPr="007742C9">
      <w:rPr>
        <w:lang w:val="ru-RU"/>
      </w:rPr>
      <w:t xml:space="preserve"> </w:t>
    </w:r>
    <w:r w:rsidR="007C5255">
      <w:fldChar w:fldCharType="begin"/>
    </w:r>
    <w:r w:rsidR="00AD54D9" w:rsidRPr="007742C9">
      <w:rPr>
        <w:lang w:val="ru-RU"/>
      </w:rPr>
      <w:instrText xml:space="preserve"> </w:instrText>
    </w:r>
    <w:r w:rsidR="00AD54D9" w:rsidRPr="00077173">
      <w:rPr>
        <w:lang w:val="fr-CH"/>
      </w:rPr>
      <w:instrText>PAGE</w:instrText>
    </w:r>
    <w:r w:rsidR="00AD54D9" w:rsidRPr="007742C9">
      <w:rPr>
        <w:lang w:val="ru-RU"/>
      </w:rPr>
      <w:instrText xml:space="preserve">   \* </w:instrText>
    </w:r>
    <w:r w:rsidR="00AD54D9" w:rsidRPr="00077173">
      <w:rPr>
        <w:lang w:val="fr-CH"/>
      </w:rPr>
      <w:instrText>MERGEFORMAT</w:instrText>
    </w:r>
    <w:r w:rsidR="00AD54D9" w:rsidRPr="007742C9">
      <w:rPr>
        <w:lang w:val="ru-RU"/>
      </w:rPr>
      <w:instrText xml:space="preserve"> </w:instrText>
    </w:r>
    <w:r w:rsidR="007C5255">
      <w:fldChar w:fldCharType="separate"/>
    </w:r>
    <w:r w:rsidR="00EE6B70" w:rsidRPr="00EE6B70">
      <w:rPr>
        <w:noProof/>
        <w:lang w:val="ru-RU"/>
      </w:rPr>
      <w:t>2</w:t>
    </w:r>
    <w:r w:rsidR="007C5255">
      <w:rPr>
        <w:noProof/>
      </w:rPr>
      <w:fldChar w:fldCharType="end"/>
    </w:r>
  </w:p>
  <w:p w:rsidR="00D64C5B" w:rsidRPr="007742C9" w:rsidRDefault="00987155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5B" w:rsidRDefault="00AD54D9" w:rsidP="00A52712">
    <w:pPr>
      <w:jc w:val="right"/>
    </w:pPr>
    <w:r>
      <w:t>CDIP/14/INF/7</w:t>
    </w:r>
  </w:p>
  <w:p w:rsidR="00D64C5B" w:rsidRDefault="007742C9" w:rsidP="00B553C8">
    <w:pPr>
      <w:jc w:val="right"/>
    </w:pPr>
    <w:r>
      <w:rPr>
        <w:lang w:val="ru-RU"/>
      </w:rPr>
      <w:t>ПРИЛОЖЕНИЕ</w:t>
    </w:r>
    <w:r w:rsidR="00AD54D9">
      <w:t xml:space="preserve"> II</w:t>
    </w:r>
  </w:p>
  <w:p w:rsidR="00D64C5B" w:rsidRDefault="00987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1392E"/>
    <w:multiLevelType w:val="hybridMultilevel"/>
    <w:tmpl w:val="7F1E3CC8"/>
    <w:lvl w:ilvl="0" w:tplc="B8C015B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3853"/>
    <w:multiLevelType w:val="hybridMultilevel"/>
    <w:tmpl w:val="F1C8181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9C91894"/>
    <w:multiLevelType w:val="hybridMultilevel"/>
    <w:tmpl w:val="1474245C"/>
    <w:lvl w:ilvl="0" w:tplc="C02AA67C">
      <w:start w:val="1"/>
      <w:numFmt w:val="decimal"/>
      <w:lvlText w:val="%1.6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1E627A2"/>
    <w:multiLevelType w:val="multilevel"/>
    <w:tmpl w:val="52528C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34172F7"/>
    <w:multiLevelType w:val="multilevel"/>
    <w:tmpl w:val="524A689C"/>
    <w:lvl w:ilvl="0">
      <w:start w:val="1"/>
      <w:numFmt w:val="upperRoman"/>
      <w:lvlText w:val="%1."/>
      <w:lvlJc w:val="right"/>
      <w:pPr>
        <w:ind w:left="717" w:hanging="360"/>
      </w:pPr>
    </w:lvl>
    <w:lvl w:ilvl="1">
      <w:start w:val="1"/>
      <w:numFmt w:val="decimal"/>
      <w:lvlText w:val="%2.3"/>
      <w:lvlJc w:val="left"/>
      <w:pPr>
        <w:ind w:left="91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9">
    <w:nsid w:val="34485C82"/>
    <w:multiLevelType w:val="multilevel"/>
    <w:tmpl w:val="594ACC0E"/>
    <w:lvl w:ilvl="0">
      <w:start w:val="1"/>
      <w:numFmt w:val="upperRoman"/>
      <w:lvlText w:val="%1."/>
      <w:lvlJc w:val="right"/>
      <w:pPr>
        <w:ind w:left="717" w:hanging="360"/>
      </w:pPr>
    </w:lvl>
    <w:lvl w:ilvl="1">
      <w:start w:val="1"/>
      <w:numFmt w:val="decimal"/>
      <w:lvlText w:val="%2.2"/>
      <w:lvlJc w:val="left"/>
      <w:pPr>
        <w:ind w:left="91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0">
    <w:nsid w:val="3C3D1DC1"/>
    <w:multiLevelType w:val="multilevel"/>
    <w:tmpl w:val="7596764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25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3E6D2E7A"/>
    <w:multiLevelType w:val="multilevel"/>
    <w:tmpl w:val="243EC072"/>
    <w:lvl w:ilvl="0">
      <w:start w:val="1"/>
      <w:numFmt w:val="upperRoman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5"/>
      <w:lvlJc w:val="left"/>
      <w:pPr>
        <w:ind w:left="91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563A14"/>
    <w:multiLevelType w:val="hybridMultilevel"/>
    <w:tmpl w:val="C2886DDE"/>
    <w:lvl w:ilvl="0" w:tplc="1A1E4356">
      <w:start w:val="109"/>
      <w:numFmt w:val="decimal"/>
      <w:lvlText w:val="%1."/>
      <w:lvlJc w:val="left"/>
      <w:pPr>
        <w:tabs>
          <w:tab w:val="num" w:pos="720"/>
        </w:tabs>
        <w:ind w:left="357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C4C1E"/>
    <w:multiLevelType w:val="hybridMultilevel"/>
    <w:tmpl w:val="5CB62486"/>
    <w:lvl w:ilvl="0" w:tplc="873EF388">
      <w:start w:val="307"/>
      <w:numFmt w:val="decimal"/>
      <w:lvlText w:val="%1."/>
      <w:lvlJc w:val="left"/>
      <w:pPr>
        <w:tabs>
          <w:tab w:val="num" w:pos="720"/>
        </w:tabs>
        <w:ind w:left="357" w:firstLine="0"/>
      </w:pPr>
      <w:rPr>
        <w:rFonts w:ascii="Arial" w:hAnsi="Arial" w:cs="Arial" w:hint="default"/>
      </w:rPr>
    </w:lvl>
    <w:lvl w:ilvl="1" w:tplc="44CEE580">
      <w:start w:val="1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F71D6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516E6B"/>
    <w:multiLevelType w:val="hybridMultilevel"/>
    <w:tmpl w:val="8CCCE884"/>
    <w:lvl w:ilvl="0" w:tplc="8B98A82C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5C233C1"/>
    <w:multiLevelType w:val="hybridMultilevel"/>
    <w:tmpl w:val="7D2A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C29A7"/>
    <w:multiLevelType w:val="multilevel"/>
    <w:tmpl w:val="42D427A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59914C73"/>
    <w:multiLevelType w:val="hybridMultilevel"/>
    <w:tmpl w:val="5046F8FC"/>
    <w:lvl w:ilvl="0" w:tplc="0CB0F5DC">
      <w:start w:val="1"/>
      <w:numFmt w:val="decimal"/>
      <w:lvlText w:val="%1.4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E49FF"/>
    <w:multiLevelType w:val="multilevel"/>
    <w:tmpl w:val="D0D04470"/>
    <w:lvl w:ilvl="0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D723F3"/>
    <w:multiLevelType w:val="multilevel"/>
    <w:tmpl w:val="90BE36F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16"/>
  </w:num>
  <w:num w:numId="8">
    <w:abstractNumId w:val="1"/>
  </w:num>
  <w:num w:numId="9">
    <w:abstractNumId w:val="15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9"/>
  </w:num>
  <w:num w:numId="16">
    <w:abstractNumId w:val="8"/>
  </w:num>
  <w:num w:numId="17">
    <w:abstractNumId w:val="20"/>
  </w:num>
  <w:num w:numId="18">
    <w:abstractNumId w:val="11"/>
  </w:num>
  <w:num w:numId="19">
    <w:abstractNumId w:val="4"/>
  </w:num>
  <w:num w:numId="20">
    <w:abstractNumId w:val="21"/>
  </w:num>
  <w:num w:numId="21">
    <w:abstractNumId w:val="2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A74C80"/>
    <w:rsid w:val="0002756E"/>
    <w:rsid w:val="00043CAA"/>
    <w:rsid w:val="000711D7"/>
    <w:rsid w:val="00075432"/>
    <w:rsid w:val="000968ED"/>
    <w:rsid w:val="000973CA"/>
    <w:rsid w:val="000A4131"/>
    <w:rsid w:val="000C1AC6"/>
    <w:rsid w:val="000F5E56"/>
    <w:rsid w:val="001362EE"/>
    <w:rsid w:val="001475A8"/>
    <w:rsid w:val="00152D86"/>
    <w:rsid w:val="00171D68"/>
    <w:rsid w:val="00174E49"/>
    <w:rsid w:val="001824C6"/>
    <w:rsid w:val="001832A6"/>
    <w:rsid w:val="00183FFC"/>
    <w:rsid w:val="00187C4B"/>
    <w:rsid w:val="001915E0"/>
    <w:rsid w:val="001D431D"/>
    <w:rsid w:val="001E57A4"/>
    <w:rsid w:val="0024002F"/>
    <w:rsid w:val="002538E7"/>
    <w:rsid w:val="002634C4"/>
    <w:rsid w:val="00270DB8"/>
    <w:rsid w:val="002737A1"/>
    <w:rsid w:val="002928D3"/>
    <w:rsid w:val="002F1FE6"/>
    <w:rsid w:val="002F4E68"/>
    <w:rsid w:val="002F6B36"/>
    <w:rsid w:val="00312F7F"/>
    <w:rsid w:val="00361450"/>
    <w:rsid w:val="003673CF"/>
    <w:rsid w:val="00367B86"/>
    <w:rsid w:val="00376F92"/>
    <w:rsid w:val="003845C1"/>
    <w:rsid w:val="003A6F89"/>
    <w:rsid w:val="003B38C1"/>
    <w:rsid w:val="003D507F"/>
    <w:rsid w:val="0040411D"/>
    <w:rsid w:val="004206EE"/>
    <w:rsid w:val="00423B0D"/>
    <w:rsid w:val="00423E3E"/>
    <w:rsid w:val="00427AF4"/>
    <w:rsid w:val="004647DA"/>
    <w:rsid w:val="00474062"/>
    <w:rsid w:val="00477D6B"/>
    <w:rsid w:val="00494F3B"/>
    <w:rsid w:val="004A1C90"/>
    <w:rsid w:val="004F38B4"/>
    <w:rsid w:val="005019FF"/>
    <w:rsid w:val="0053057A"/>
    <w:rsid w:val="0054092B"/>
    <w:rsid w:val="00560A29"/>
    <w:rsid w:val="0056381D"/>
    <w:rsid w:val="005B1899"/>
    <w:rsid w:val="005C2E40"/>
    <w:rsid w:val="005C6649"/>
    <w:rsid w:val="005F080B"/>
    <w:rsid w:val="00605827"/>
    <w:rsid w:val="00606637"/>
    <w:rsid w:val="00623F85"/>
    <w:rsid w:val="00646050"/>
    <w:rsid w:val="006713CA"/>
    <w:rsid w:val="00676C5C"/>
    <w:rsid w:val="006A08BB"/>
    <w:rsid w:val="006A44A7"/>
    <w:rsid w:val="00703490"/>
    <w:rsid w:val="00711737"/>
    <w:rsid w:val="00713A50"/>
    <w:rsid w:val="0072108E"/>
    <w:rsid w:val="007355B6"/>
    <w:rsid w:val="00737E03"/>
    <w:rsid w:val="007742C9"/>
    <w:rsid w:val="00780D71"/>
    <w:rsid w:val="007C5255"/>
    <w:rsid w:val="007D1613"/>
    <w:rsid w:val="008004D1"/>
    <w:rsid w:val="008018A5"/>
    <w:rsid w:val="00816EE0"/>
    <w:rsid w:val="00867E01"/>
    <w:rsid w:val="00870528"/>
    <w:rsid w:val="00893273"/>
    <w:rsid w:val="008B2CC1"/>
    <w:rsid w:val="008B60B2"/>
    <w:rsid w:val="008C5FF6"/>
    <w:rsid w:val="008F2D34"/>
    <w:rsid w:val="008F5590"/>
    <w:rsid w:val="0090731E"/>
    <w:rsid w:val="00916EE2"/>
    <w:rsid w:val="00953DC9"/>
    <w:rsid w:val="00954F27"/>
    <w:rsid w:val="00955B9B"/>
    <w:rsid w:val="00966A22"/>
    <w:rsid w:val="0096722F"/>
    <w:rsid w:val="00980843"/>
    <w:rsid w:val="00987155"/>
    <w:rsid w:val="009B774B"/>
    <w:rsid w:val="009E2791"/>
    <w:rsid w:val="009E3F6F"/>
    <w:rsid w:val="009F499F"/>
    <w:rsid w:val="00A25FFA"/>
    <w:rsid w:val="00A42DAF"/>
    <w:rsid w:val="00A45BD8"/>
    <w:rsid w:val="00A7442A"/>
    <w:rsid w:val="00A74C80"/>
    <w:rsid w:val="00A869B7"/>
    <w:rsid w:val="00AA5B24"/>
    <w:rsid w:val="00AB2B50"/>
    <w:rsid w:val="00AC205C"/>
    <w:rsid w:val="00AD1161"/>
    <w:rsid w:val="00AD54D9"/>
    <w:rsid w:val="00AE719A"/>
    <w:rsid w:val="00AF0A6B"/>
    <w:rsid w:val="00B05A69"/>
    <w:rsid w:val="00B460E2"/>
    <w:rsid w:val="00B77F7B"/>
    <w:rsid w:val="00B9734B"/>
    <w:rsid w:val="00BA2E92"/>
    <w:rsid w:val="00BE32B0"/>
    <w:rsid w:val="00BE33BD"/>
    <w:rsid w:val="00C02A0E"/>
    <w:rsid w:val="00C04B21"/>
    <w:rsid w:val="00C11BFE"/>
    <w:rsid w:val="00C24489"/>
    <w:rsid w:val="00C64402"/>
    <w:rsid w:val="00C66C4C"/>
    <w:rsid w:val="00C77771"/>
    <w:rsid w:val="00C864A9"/>
    <w:rsid w:val="00C97EB7"/>
    <w:rsid w:val="00CA4EB5"/>
    <w:rsid w:val="00CA6C4D"/>
    <w:rsid w:val="00CB2A85"/>
    <w:rsid w:val="00CC13FE"/>
    <w:rsid w:val="00CD59BB"/>
    <w:rsid w:val="00CE513D"/>
    <w:rsid w:val="00D046AD"/>
    <w:rsid w:val="00D33F27"/>
    <w:rsid w:val="00D4050B"/>
    <w:rsid w:val="00D45252"/>
    <w:rsid w:val="00D71B4D"/>
    <w:rsid w:val="00D87499"/>
    <w:rsid w:val="00D93D55"/>
    <w:rsid w:val="00DF3805"/>
    <w:rsid w:val="00E335FE"/>
    <w:rsid w:val="00E45530"/>
    <w:rsid w:val="00E56456"/>
    <w:rsid w:val="00E87F1E"/>
    <w:rsid w:val="00E91CA2"/>
    <w:rsid w:val="00EB2CE7"/>
    <w:rsid w:val="00EC4E49"/>
    <w:rsid w:val="00ED77FB"/>
    <w:rsid w:val="00EE45FA"/>
    <w:rsid w:val="00EE640C"/>
    <w:rsid w:val="00EE6B70"/>
    <w:rsid w:val="00EF1BCA"/>
    <w:rsid w:val="00EF1F7E"/>
    <w:rsid w:val="00F66152"/>
    <w:rsid w:val="00F74C00"/>
    <w:rsid w:val="00F75291"/>
    <w:rsid w:val="00FA622C"/>
    <w:rsid w:val="00FD2864"/>
    <w:rsid w:val="00FD4BB2"/>
    <w:rsid w:val="00F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4C80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A74C80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A74C80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A74C80"/>
    <w:rPr>
      <w:rFonts w:ascii="Cambria" w:hAnsi="Cambria"/>
      <w:sz w:val="22"/>
      <w:szCs w:val="22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A74C80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A74C80"/>
    <w:rPr>
      <w:rFonts w:ascii="Arial" w:hAnsi="Arial"/>
      <w:i/>
    </w:rPr>
  </w:style>
  <w:style w:type="character" w:customStyle="1" w:styleId="FootnoteTextChar">
    <w:name w:val="Footnote Text Char"/>
    <w:link w:val="FootnoteText"/>
    <w:rsid w:val="00A74C8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A74C80"/>
    <w:rPr>
      <w:vertAlign w:val="superscript"/>
    </w:rPr>
  </w:style>
  <w:style w:type="paragraph" w:styleId="BodyTextIndent3">
    <w:name w:val="Body Text Indent 3"/>
    <w:basedOn w:val="Normal"/>
    <w:link w:val="BodyTextIndent3Char"/>
    <w:rsid w:val="00A74C80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A74C80"/>
    <w:rPr>
      <w:sz w:val="24"/>
      <w:lang w:eastAsia="fr-FR"/>
    </w:rPr>
  </w:style>
  <w:style w:type="paragraph" w:customStyle="1" w:styleId="CarCar">
    <w:name w:val="Car Car"/>
    <w:basedOn w:val="Normal"/>
    <w:rsid w:val="00A74C8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A74C80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A74C80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A74C80"/>
    <w:rPr>
      <w:color w:val="356895"/>
      <w:u w:val="single"/>
    </w:rPr>
  </w:style>
  <w:style w:type="character" w:customStyle="1" w:styleId="st1">
    <w:name w:val="st1"/>
    <w:basedOn w:val="DefaultParagraphFont"/>
    <w:rsid w:val="00A74C80"/>
  </w:style>
  <w:style w:type="paragraph" w:styleId="Title">
    <w:name w:val="Title"/>
    <w:basedOn w:val="Normal"/>
    <w:next w:val="Normal"/>
    <w:link w:val="TitleChar"/>
    <w:qFormat/>
    <w:rsid w:val="00A74C80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4C80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A7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A74C80"/>
  </w:style>
  <w:style w:type="paragraph" w:customStyle="1" w:styleId="Default">
    <w:name w:val="Default"/>
    <w:rsid w:val="00A74C8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A74C80"/>
    <w:rPr>
      <w:color w:val="800080"/>
      <w:u w:val="single"/>
    </w:rPr>
  </w:style>
  <w:style w:type="character" w:customStyle="1" w:styleId="st">
    <w:name w:val="st"/>
    <w:rsid w:val="00A74C80"/>
  </w:style>
  <w:style w:type="character" w:styleId="Emphasis">
    <w:name w:val="Emphasis"/>
    <w:qFormat/>
    <w:rsid w:val="00A74C80"/>
    <w:rPr>
      <w:i/>
      <w:iCs/>
    </w:rPr>
  </w:style>
  <w:style w:type="character" w:styleId="HTMLCite">
    <w:name w:val="HTML Cite"/>
    <w:unhideWhenUsed/>
    <w:rsid w:val="00A74C80"/>
    <w:rPr>
      <w:i/>
      <w:iCs/>
    </w:rPr>
  </w:style>
  <w:style w:type="character" w:styleId="Strong">
    <w:name w:val="Strong"/>
    <w:uiPriority w:val="22"/>
    <w:qFormat/>
    <w:rsid w:val="00A74C80"/>
    <w:rPr>
      <w:b/>
      <w:bCs/>
    </w:rPr>
  </w:style>
  <w:style w:type="character" w:customStyle="1" w:styleId="style80x">
    <w:name w:val="style80x"/>
    <w:rsid w:val="00A74C80"/>
  </w:style>
  <w:style w:type="character" w:styleId="CommentReference">
    <w:name w:val="annotation reference"/>
    <w:rsid w:val="00A74C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74C8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C8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74C80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link w:val="Heading1"/>
    <w:locked/>
    <w:rsid w:val="00A74C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A74C8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rsid w:val="00A74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A74C8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A74C80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1Char1">
    <w:name w:val="Heading 1 Char1"/>
    <w:locked/>
    <w:rsid w:val="00A74C80"/>
    <w:rPr>
      <w:rFonts w:ascii="Arial" w:eastAsia="SimSun" w:hAnsi="Arial" w:cs="Arial"/>
      <w:b/>
      <w:kern w:val="32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A74C80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74C80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FootnoteTextChar1">
    <w:name w:val="Footnote Text Char1"/>
    <w:uiPriority w:val="99"/>
    <w:locked/>
    <w:rsid w:val="00A74C80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A74C80"/>
    <w:rPr>
      <w:rFonts w:ascii="Arial" w:eastAsia="SimSun" w:hAnsi="Arial" w:cs="Arial"/>
      <w:sz w:val="22"/>
      <w:lang w:eastAsia="zh-CN"/>
    </w:rPr>
  </w:style>
  <w:style w:type="paragraph" w:customStyle="1" w:styleId="preparedby">
    <w:name w:val="prepared by"/>
    <w:basedOn w:val="Normal"/>
    <w:next w:val="Normal"/>
    <w:rsid w:val="00A74C80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ocumenttitle">
    <w:name w:val="Document title"/>
    <w:basedOn w:val="Normal"/>
    <w:next w:val="preparedby"/>
    <w:rsid w:val="00A74C80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0"/>
    <w:rsid w:val="00A74C80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0">
    <w:name w:val="Meeting title"/>
    <w:basedOn w:val="Normal"/>
    <w:next w:val="Sessiontitle"/>
    <w:rsid w:val="00A74C8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0"/>
    <w:next w:val="Meetingplacedate"/>
    <w:rsid w:val="00A74C80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A74C80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A74C80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A74C80"/>
    <w:pPr>
      <w:spacing w:after="120" w:line="24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semiHidden/>
    <w:locked/>
    <w:rsid w:val="00A74C80"/>
    <w:rPr>
      <w:rFonts w:ascii="Arial" w:hAnsi="Arial"/>
      <w:b/>
      <w:w w:val="150"/>
      <w:lang w:val="fr-FR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A74C80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semiHidden/>
    <w:locked/>
    <w:rsid w:val="00A74C80"/>
    <w:rPr>
      <w:rFonts w:ascii="Arial" w:hAnsi="Arial"/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A74C80"/>
  </w:style>
  <w:style w:type="paragraph" w:customStyle="1" w:styleId="MeetingCode">
    <w:name w:val="Meeting Code"/>
    <w:basedOn w:val="MeetinglanguageDate"/>
    <w:rsid w:val="00A74C80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semiHidden/>
    <w:locked/>
    <w:rsid w:val="00A74C80"/>
    <w:rPr>
      <w:rFonts w:ascii="Arial" w:hAnsi="Arial"/>
      <w:caps/>
      <w:sz w:val="16"/>
    </w:rPr>
  </w:style>
  <w:style w:type="paragraph" w:customStyle="1" w:styleId="TestIWIPO">
    <w:name w:val="Test I WIPO"/>
    <w:basedOn w:val="TESTwiposouslogo"/>
    <w:link w:val="TestIWIPOChar"/>
    <w:semiHidden/>
    <w:rsid w:val="00A74C80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semiHidden/>
    <w:locked/>
    <w:rsid w:val="00A74C80"/>
    <w:rPr>
      <w:rFonts w:ascii="Arial" w:hAnsi="Arial"/>
      <w:b/>
      <w:w w:val="150"/>
      <w:sz w:val="28"/>
      <w:szCs w:val="28"/>
      <w:lang w:val="fr-FR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A74C80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semiHidden/>
    <w:locked/>
    <w:rsid w:val="00A74C80"/>
    <w:rPr>
      <w:rFonts w:ascii="Arial Black" w:hAnsi="Arial Black"/>
      <w:b/>
      <w:caps/>
    </w:rPr>
  </w:style>
  <w:style w:type="paragraph" w:customStyle="1" w:styleId="TESTIorganisation">
    <w:name w:val="TEST I organisation"/>
    <w:basedOn w:val="TESTorganisation"/>
    <w:link w:val="TESTIorganisationChar"/>
    <w:semiHidden/>
    <w:rsid w:val="00A74C80"/>
    <w:rPr>
      <w:b/>
      <w:sz w:val="20"/>
    </w:rPr>
  </w:style>
  <w:style w:type="character" w:customStyle="1" w:styleId="TESTIorganisationChar">
    <w:name w:val="TEST I organisation Char"/>
    <w:link w:val="TESTIorganisation"/>
    <w:semiHidden/>
    <w:locked/>
    <w:rsid w:val="00A74C80"/>
    <w:rPr>
      <w:rFonts w:ascii="Arial" w:hAnsi="Arial"/>
      <w:b/>
      <w:caps/>
    </w:rPr>
  </w:style>
  <w:style w:type="paragraph" w:customStyle="1" w:styleId="Assembly">
    <w:name w:val="Assembly"/>
    <w:basedOn w:val="Meetingtitle0"/>
    <w:next w:val="Sessiontitle"/>
    <w:rsid w:val="00A74C80"/>
    <w:pPr>
      <w:spacing w:before="480"/>
      <w:contextualSpacing/>
    </w:pPr>
  </w:style>
  <w:style w:type="character" w:customStyle="1" w:styleId="hometext1">
    <w:name w:val="home_text1"/>
    <w:rsid w:val="00A74C80"/>
    <w:rPr>
      <w:rFonts w:ascii="Verdana" w:hAnsi="Verdan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74C80"/>
    <w:pPr>
      <w:ind w:left="720"/>
    </w:pPr>
    <w:rPr>
      <w:rFonts w:ascii="Calibri" w:eastAsia="PMingLiU" w:hAnsi="Calibri" w:cs="Times New Roman"/>
      <w:szCs w:val="22"/>
      <w:lang w:val="de-AT" w:eastAsia="zh-TW"/>
    </w:rPr>
  </w:style>
  <w:style w:type="paragraph" w:customStyle="1" w:styleId="PlaceAndDate">
    <w:name w:val="PlaceAndDate"/>
    <w:basedOn w:val="Session"/>
    <w:semiHidden/>
    <w:rsid w:val="00A74C80"/>
  </w:style>
  <w:style w:type="paragraph" w:customStyle="1" w:styleId="Session">
    <w:name w:val="Session"/>
    <w:basedOn w:val="Normal"/>
    <w:semiHidden/>
    <w:rsid w:val="00A74C80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Organizer">
    <w:name w:val="Organizer"/>
    <w:basedOn w:val="Normal"/>
    <w:semiHidden/>
    <w:rsid w:val="00A74C80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Committee">
    <w:name w:val="Committee"/>
    <w:basedOn w:val="Normal"/>
    <w:rsid w:val="00A74C8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styleId="BodyTextIndent2">
    <w:name w:val="Body Text Indent 2"/>
    <w:basedOn w:val="Normal"/>
    <w:link w:val="BodyTextIndent2Char"/>
    <w:rsid w:val="00A74C80"/>
    <w:pPr>
      <w:spacing w:after="120" w:line="480" w:lineRule="auto"/>
      <w:ind w:left="283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74C80"/>
    <w:rPr>
      <w:rFonts w:ascii="Arial" w:hAnsi="Arial"/>
    </w:rPr>
  </w:style>
  <w:style w:type="paragraph" w:customStyle="1" w:styleId="MainText">
    <w:name w:val="Main Text"/>
    <w:basedOn w:val="Normal"/>
    <w:rsid w:val="00A74C80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jrnl">
    <w:name w:val="jrnl"/>
    <w:rsid w:val="00A74C80"/>
    <w:rPr>
      <w:rFonts w:cs="Times New Roman"/>
    </w:rPr>
  </w:style>
  <w:style w:type="character" w:customStyle="1" w:styleId="Heading2Char1">
    <w:name w:val="Heading 2 Char1"/>
    <w:link w:val="Heading2"/>
    <w:locked/>
    <w:rsid w:val="00A74C80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TOC1">
    <w:name w:val="toc 1"/>
    <w:basedOn w:val="Normal"/>
    <w:next w:val="Normal"/>
    <w:autoRedefine/>
    <w:uiPriority w:val="39"/>
    <w:rsid w:val="00A74C80"/>
    <w:pPr>
      <w:tabs>
        <w:tab w:val="left" w:pos="550"/>
        <w:tab w:val="right" w:leader="dot" w:pos="9345"/>
      </w:tabs>
    </w:pPr>
  </w:style>
  <w:style w:type="paragraph" w:styleId="TOC2">
    <w:name w:val="toc 2"/>
    <w:basedOn w:val="Normal"/>
    <w:next w:val="Normal"/>
    <w:autoRedefine/>
    <w:uiPriority w:val="39"/>
    <w:rsid w:val="00A74C80"/>
    <w:pPr>
      <w:tabs>
        <w:tab w:val="left" w:pos="1100"/>
        <w:tab w:val="right" w:leader="dot" w:pos="9345"/>
      </w:tabs>
      <w:ind w:left="550"/>
    </w:pPr>
  </w:style>
  <w:style w:type="paragraph" w:styleId="TOC3">
    <w:name w:val="toc 3"/>
    <w:basedOn w:val="Normal"/>
    <w:next w:val="Normal"/>
    <w:autoRedefine/>
    <w:uiPriority w:val="39"/>
    <w:rsid w:val="00A74C80"/>
    <w:pPr>
      <w:ind w:left="658"/>
    </w:pPr>
  </w:style>
  <w:style w:type="paragraph" w:styleId="TOC4">
    <w:name w:val="toc 4"/>
    <w:basedOn w:val="Normal"/>
    <w:next w:val="Normal"/>
    <w:autoRedefine/>
    <w:uiPriority w:val="39"/>
    <w:rsid w:val="00A74C80"/>
    <w:pPr>
      <w:ind w:left="885"/>
    </w:pPr>
  </w:style>
  <w:style w:type="paragraph" w:styleId="TOC5">
    <w:name w:val="toc 5"/>
    <w:basedOn w:val="Normal"/>
    <w:next w:val="Normal"/>
    <w:autoRedefine/>
    <w:uiPriority w:val="39"/>
    <w:rsid w:val="00A74C80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A74C80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A74C80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A74C80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A74C80"/>
    <w:pPr>
      <w:ind w:left="1760"/>
    </w:pPr>
  </w:style>
  <w:style w:type="character" w:customStyle="1" w:styleId="BalloonTextChar8">
    <w:name w:val="Balloon Text Char8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7">
    <w:name w:val="Balloon Text Char7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6">
    <w:name w:val="Balloon Text Char6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5">
    <w:name w:val="Balloon Text Char5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4">
    <w:name w:val="Balloon Text Char4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3">
    <w:name w:val="Balloon Text Char3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2">
    <w:name w:val="Balloon Text Char2"/>
    <w:semiHidden/>
    <w:rsid w:val="00A74C80"/>
    <w:rPr>
      <w:rFonts w:ascii="Lucida Grande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A74C80"/>
    <w:pPr>
      <w:jc w:val="both"/>
    </w:pPr>
    <w:rPr>
      <w:rFonts w:ascii="Lucida Grande" w:eastAsia="Times New Roman" w:hAnsi="Lucida Grande" w:cs="Lucida Grande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74C80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rsid w:val="00A74C80"/>
    <w:pPr>
      <w:spacing w:beforeLines="1" w:afterLines="1"/>
    </w:pPr>
    <w:rPr>
      <w:rFonts w:ascii="Times" w:eastAsia="Times New Roman" w:hAnsi="Times" w:cs="Times New Roman"/>
      <w:sz w:val="20"/>
      <w:lang w:eastAsia="en-US"/>
    </w:rPr>
  </w:style>
  <w:style w:type="character" w:customStyle="1" w:styleId="BalloonTextChar1">
    <w:name w:val="Balloon Text Char1"/>
    <w:semiHidden/>
    <w:locked/>
    <w:rsid w:val="00A74C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74C80"/>
    <w:rPr>
      <w:rFonts w:cs="Times New Roman"/>
    </w:rPr>
  </w:style>
  <w:style w:type="character" w:customStyle="1" w:styleId="apple-style-span">
    <w:name w:val="apple-style-span"/>
    <w:rsid w:val="00A74C80"/>
    <w:rPr>
      <w:rFonts w:cs="Times New Roman"/>
    </w:rPr>
  </w:style>
  <w:style w:type="paragraph" w:styleId="Bibliography">
    <w:name w:val="Bibliography"/>
    <w:basedOn w:val="Normal"/>
    <w:next w:val="Normal"/>
    <w:rsid w:val="00A74C80"/>
    <w:pPr>
      <w:jc w:val="both"/>
    </w:pPr>
    <w:rPr>
      <w:rFonts w:ascii="Calibri" w:eastAsia="Times New Roman" w:hAnsi="Calibri" w:cs="Times New Roman"/>
      <w:sz w:val="24"/>
      <w:szCs w:val="22"/>
      <w:lang w:eastAsia="en-US"/>
    </w:rPr>
  </w:style>
  <w:style w:type="paragraph" w:customStyle="1" w:styleId="Tabletext">
    <w:name w:val="Table text"/>
    <w:basedOn w:val="Normal"/>
    <w:rsid w:val="00A74C80"/>
    <w:rPr>
      <w:rFonts w:ascii="Calibri" w:eastAsia="MS ??" w:hAnsi="Calibri" w:cs="Times New Roman"/>
      <w:color w:val="000000"/>
      <w:sz w:val="16"/>
      <w:szCs w:val="16"/>
      <w:lang w:eastAsia="en-US"/>
    </w:rPr>
  </w:style>
  <w:style w:type="paragraph" w:customStyle="1" w:styleId="CarCar1">
    <w:name w:val="Car Car1"/>
    <w:basedOn w:val="Normal"/>
    <w:rsid w:val="00A74C80"/>
    <w:pPr>
      <w:spacing w:after="160" w:line="240" w:lineRule="exact"/>
    </w:pPr>
    <w:rPr>
      <w:rFonts w:ascii="Verdana" w:eastAsia="MS Minngs" w:hAnsi="Verdana" w:cs="Times New Roman"/>
      <w:sz w:val="20"/>
      <w:lang w:val="en-GB" w:eastAsia="en-US"/>
    </w:rPr>
  </w:style>
  <w:style w:type="character" w:customStyle="1" w:styleId="BalloonTextChar14">
    <w:name w:val="Balloon Text Char14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3">
    <w:name w:val="Balloon Text Char13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2">
    <w:name w:val="Balloon Text Char12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1">
    <w:name w:val="Balloon Text Char11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0">
    <w:name w:val="Balloon Text Char10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9">
    <w:name w:val="Balloon Text Char9"/>
    <w:semiHidden/>
    <w:rsid w:val="00A74C80"/>
    <w:rPr>
      <w:rFonts w:ascii="Lucida Grande" w:hAnsi="Lucida Grande" w:cs="Times New Roman"/>
      <w:sz w:val="18"/>
      <w:szCs w:val="18"/>
    </w:rPr>
  </w:style>
  <w:style w:type="paragraph" w:styleId="Revision">
    <w:name w:val="Revision"/>
    <w:hidden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pelle">
    <w:name w:val="spelle"/>
    <w:rsid w:val="00A74C80"/>
    <w:rPr>
      <w:rFonts w:cs="Times New Roman"/>
    </w:rPr>
  </w:style>
  <w:style w:type="character" w:customStyle="1" w:styleId="small-link-text">
    <w:name w:val="small-link-text"/>
    <w:rsid w:val="00A74C80"/>
    <w:rPr>
      <w:rFonts w:cs="Times New Roman"/>
    </w:rPr>
  </w:style>
  <w:style w:type="character" w:customStyle="1" w:styleId="author">
    <w:name w:val="author"/>
    <w:rsid w:val="00A74C80"/>
    <w:rPr>
      <w:rFonts w:cs="Times New Roman"/>
    </w:rPr>
  </w:style>
  <w:style w:type="character" w:customStyle="1" w:styleId="pubyear">
    <w:name w:val="pubyear"/>
    <w:rsid w:val="00A74C80"/>
    <w:rPr>
      <w:rFonts w:cs="Times New Roman"/>
    </w:rPr>
  </w:style>
  <w:style w:type="character" w:customStyle="1" w:styleId="articletitle">
    <w:name w:val="articletitle"/>
    <w:rsid w:val="00A74C80"/>
    <w:rPr>
      <w:rFonts w:cs="Times New Roman"/>
    </w:rPr>
  </w:style>
  <w:style w:type="numbering" w:customStyle="1" w:styleId="Style1">
    <w:name w:val="Style1"/>
    <w:rsid w:val="00A74C80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4C80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A74C80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A74C80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A74C80"/>
    <w:rPr>
      <w:rFonts w:ascii="Cambria" w:hAnsi="Cambria"/>
      <w:sz w:val="22"/>
      <w:szCs w:val="22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A74C80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A74C80"/>
    <w:rPr>
      <w:rFonts w:ascii="Arial" w:hAnsi="Arial"/>
      <w:i/>
    </w:rPr>
  </w:style>
  <w:style w:type="character" w:customStyle="1" w:styleId="FootnoteTextChar">
    <w:name w:val="Footnote Text Char"/>
    <w:link w:val="FootnoteText"/>
    <w:rsid w:val="00A74C8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A74C80"/>
    <w:rPr>
      <w:vertAlign w:val="superscript"/>
    </w:rPr>
  </w:style>
  <w:style w:type="paragraph" w:styleId="BodyTextIndent3">
    <w:name w:val="Body Text Indent 3"/>
    <w:basedOn w:val="Normal"/>
    <w:link w:val="BodyTextIndent3Char"/>
    <w:rsid w:val="00A74C80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A74C80"/>
    <w:rPr>
      <w:sz w:val="24"/>
      <w:lang w:eastAsia="fr-FR"/>
    </w:rPr>
  </w:style>
  <w:style w:type="paragraph" w:customStyle="1" w:styleId="CarCar">
    <w:name w:val="Car Car"/>
    <w:basedOn w:val="Normal"/>
    <w:rsid w:val="00A74C8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A74C80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A74C80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A74C80"/>
    <w:rPr>
      <w:color w:val="356895"/>
      <w:u w:val="single"/>
    </w:rPr>
  </w:style>
  <w:style w:type="character" w:customStyle="1" w:styleId="st1">
    <w:name w:val="st1"/>
    <w:basedOn w:val="DefaultParagraphFont"/>
    <w:rsid w:val="00A74C80"/>
  </w:style>
  <w:style w:type="paragraph" w:styleId="Title">
    <w:name w:val="Title"/>
    <w:basedOn w:val="Normal"/>
    <w:next w:val="Normal"/>
    <w:link w:val="TitleChar"/>
    <w:qFormat/>
    <w:rsid w:val="00A74C80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4C80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A7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A74C80"/>
  </w:style>
  <w:style w:type="paragraph" w:customStyle="1" w:styleId="Default">
    <w:name w:val="Default"/>
    <w:rsid w:val="00A74C8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A74C80"/>
    <w:rPr>
      <w:color w:val="800080"/>
      <w:u w:val="single"/>
    </w:rPr>
  </w:style>
  <w:style w:type="character" w:customStyle="1" w:styleId="st">
    <w:name w:val="st"/>
    <w:rsid w:val="00A74C80"/>
  </w:style>
  <w:style w:type="character" w:styleId="Emphasis">
    <w:name w:val="Emphasis"/>
    <w:qFormat/>
    <w:rsid w:val="00A74C80"/>
    <w:rPr>
      <w:i/>
      <w:iCs/>
    </w:rPr>
  </w:style>
  <w:style w:type="character" w:styleId="HTMLCite">
    <w:name w:val="HTML Cite"/>
    <w:unhideWhenUsed/>
    <w:rsid w:val="00A74C80"/>
    <w:rPr>
      <w:i/>
      <w:iCs/>
    </w:rPr>
  </w:style>
  <w:style w:type="character" w:styleId="Strong">
    <w:name w:val="Strong"/>
    <w:uiPriority w:val="22"/>
    <w:qFormat/>
    <w:rsid w:val="00A74C80"/>
    <w:rPr>
      <w:b/>
      <w:bCs/>
    </w:rPr>
  </w:style>
  <w:style w:type="character" w:customStyle="1" w:styleId="style80x">
    <w:name w:val="style80x"/>
    <w:rsid w:val="00A74C80"/>
  </w:style>
  <w:style w:type="character" w:styleId="CommentReference">
    <w:name w:val="annotation reference"/>
    <w:rsid w:val="00A74C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74C8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C8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74C80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link w:val="Heading1"/>
    <w:locked/>
    <w:rsid w:val="00A74C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A74C8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rsid w:val="00A74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A74C8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A74C80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1Char1">
    <w:name w:val="Heading 1 Char1"/>
    <w:locked/>
    <w:rsid w:val="00A74C80"/>
    <w:rPr>
      <w:rFonts w:ascii="Arial" w:eastAsia="SimSun" w:hAnsi="Arial" w:cs="Arial"/>
      <w:b/>
      <w:kern w:val="32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A74C80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74C80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FootnoteTextChar1">
    <w:name w:val="Footnote Text Char1"/>
    <w:uiPriority w:val="99"/>
    <w:locked/>
    <w:rsid w:val="00A74C80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A74C80"/>
    <w:rPr>
      <w:rFonts w:ascii="Arial" w:eastAsia="SimSun" w:hAnsi="Arial" w:cs="Arial"/>
      <w:sz w:val="22"/>
      <w:lang w:eastAsia="zh-CN"/>
    </w:rPr>
  </w:style>
  <w:style w:type="paragraph" w:customStyle="1" w:styleId="preparedby">
    <w:name w:val="prepared by"/>
    <w:basedOn w:val="Normal"/>
    <w:next w:val="Normal"/>
    <w:rsid w:val="00A74C80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ocumenttitle">
    <w:name w:val="Document title"/>
    <w:basedOn w:val="Normal"/>
    <w:next w:val="preparedby"/>
    <w:rsid w:val="00A74C80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0"/>
    <w:rsid w:val="00A74C80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0">
    <w:name w:val="Meeting title"/>
    <w:basedOn w:val="Normal"/>
    <w:next w:val="Sessiontitle"/>
    <w:rsid w:val="00A74C8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0"/>
    <w:next w:val="Meetingplacedate"/>
    <w:rsid w:val="00A74C80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A74C80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A74C80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A74C80"/>
    <w:pPr>
      <w:spacing w:after="120" w:line="240" w:lineRule="atLeast"/>
      <w:ind w:left="1021" w:right="4933"/>
      <w:contextualSpacing/>
      <w:jc w:val="right"/>
    </w:pPr>
    <w:rPr>
      <w:rFonts w:eastAsia="Times New Roman" w:cs="Times New Roman"/>
      <w:b/>
      <w:w w:val="150"/>
      <w:sz w:val="20"/>
      <w:lang w:val="fr-FR" w:eastAsia="en-US"/>
    </w:rPr>
  </w:style>
  <w:style w:type="character" w:customStyle="1" w:styleId="TESTwiposouslogoChar">
    <w:name w:val="TESTwiposouslogo Char"/>
    <w:link w:val="TESTwiposouslogo"/>
    <w:semiHidden/>
    <w:locked/>
    <w:rsid w:val="00A74C80"/>
    <w:rPr>
      <w:rFonts w:ascii="Arial" w:hAnsi="Arial"/>
      <w:b/>
      <w:w w:val="150"/>
      <w:lang w:val="fr-FR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A74C80"/>
    <w:pPr>
      <w:spacing w:after="120" w:line="260" w:lineRule="atLeast"/>
      <w:ind w:left="4848"/>
      <w:contextualSpacing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semiHidden/>
    <w:locked/>
    <w:rsid w:val="00A74C80"/>
    <w:rPr>
      <w:rFonts w:ascii="Arial" w:hAnsi="Arial"/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A74C80"/>
  </w:style>
  <w:style w:type="paragraph" w:customStyle="1" w:styleId="MeetingCode">
    <w:name w:val="Meeting Code"/>
    <w:basedOn w:val="MeetinglanguageDate"/>
    <w:rsid w:val="00A74C80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semiHidden/>
    <w:locked/>
    <w:rsid w:val="00A74C80"/>
    <w:rPr>
      <w:rFonts w:ascii="Arial" w:hAnsi="Arial"/>
      <w:caps/>
      <w:sz w:val="16"/>
    </w:rPr>
  </w:style>
  <w:style w:type="paragraph" w:customStyle="1" w:styleId="TestIWIPO">
    <w:name w:val="Test I WIPO"/>
    <w:basedOn w:val="TESTwiposouslogo"/>
    <w:link w:val="TestIWIPOChar"/>
    <w:semiHidden/>
    <w:rsid w:val="00A74C80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semiHidden/>
    <w:locked/>
    <w:rsid w:val="00A74C80"/>
    <w:rPr>
      <w:rFonts w:ascii="Arial" w:hAnsi="Arial"/>
      <w:b/>
      <w:w w:val="150"/>
      <w:sz w:val="28"/>
      <w:szCs w:val="28"/>
      <w:lang w:val="fr-FR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A74C80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semiHidden/>
    <w:locked/>
    <w:rsid w:val="00A74C80"/>
    <w:rPr>
      <w:rFonts w:ascii="Arial Black" w:hAnsi="Arial Black"/>
      <w:b/>
      <w:caps/>
    </w:rPr>
  </w:style>
  <w:style w:type="paragraph" w:customStyle="1" w:styleId="TESTIorganisation">
    <w:name w:val="TEST I organisation"/>
    <w:basedOn w:val="TESTorganisation"/>
    <w:link w:val="TESTIorganisationChar"/>
    <w:semiHidden/>
    <w:rsid w:val="00A74C80"/>
    <w:rPr>
      <w:b/>
      <w:sz w:val="20"/>
    </w:rPr>
  </w:style>
  <w:style w:type="character" w:customStyle="1" w:styleId="TESTIorganisationChar">
    <w:name w:val="TEST I organisation Char"/>
    <w:link w:val="TESTIorganisation"/>
    <w:semiHidden/>
    <w:locked/>
    <w:rsid w:val="00A74C80"/>
    <w:rPr>
      <w:rFonts w:ascii="Arial" w:hAnsi="Arial"/>
      <w:b/>
      <w:caps/>
    </w:rPr>
  </w:style>
  <w:style w:type="paragraph" w:customStyle="1" w:styleId="Assembly">
    <w:name w:val="Assembly"/>
    <w:basedOn w:val="Meetingtitle0"/>
    <w:next w:val="Sessiontitle"/>
    <w:rsid w:val="00A74C80"/>
    <w:pPr>
      <w:spacing w:before="480"/>
      <w:contextualSpacing/>
    </w:pPr>
  </w:style>
  <w:style w:type="character" w:customStyle="1" w:styleId="hometext1">
    <w:name w:val="home_text1"/>
    <w:rsid w:val="00A74C80"/>
    <w:rPr>
      <w:rFonts w:ascii="Verdana" w:hAnsi="Verdan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74C80"/>
    <w:pPr>
      <w:ind w:left="720"/>
    </w:pPr>
    <w:rPr>
      <w:rFonts w:ascii="Calibri" w:eastAsia="PMingLiU" w:hAnsi="Calibri" w:cs="Times New Roman"/>
      <w:szCs w:val="22"/>
      <w:lang w:val="de-AT" w:eastAsia="zh-TW"/>
    </w:rPr>
  </w:style>
  <w:style w:type="paragraph" w:customStyle="1" w:styleId="PlaceAndDate">
    <w:name w:val="PlaceAndDate"/>
    <w:basedOn w:val="Session"/>
    <w:semiHidden/>
    <w:rsid w:val="00A74C80"/>
  </w:style>
  <w:style w:type="paragraph" w:customStyle="1" w:styleId="Session">
    <w:name w:val="Session"/>
    <w:basedOn w:val="Normal"/>
    <w:semiHidden/>
    <w:rsid w:val="00A74C80"/>
    <w:pPr>
      <w:spacing w:before="60" w:after="120" w:line="260" w:lineRule="atLeast"/>
      <w:ind w:left="1021"/>
      <w:contextualSpacing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Organizer">
    <w:name w:val="Organizer"/>
    <w:basedOn w:val="Normal"/>
    <w:semiHidden/>
    <w:rsid w:val="00A74C80"/>
    <w:pPr>
      <w:spacing w:after="600" w:line="260" w:lineRule="atLeast"/>
      <w:ind w:left="-992" w:right="-992"/>
      <w:contextualSpacing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Committee">
    <w:name w:val="Committee"/>
    <w:basedOn w:val="Normal"/>
    <w:rsid w:val="00A74C8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styleId="BodyTextIndent2">
    <w:name w:val="Body Text Indent 2"/>
    <w:basedOn w:val="Normal"/>
    <w:link w:val="BodyTextIndent2Char"/>
    <w:rsid w:val="00A74C80"/>
    <w:pPr>
      <w:spacing w:after="120" w:line="480" w:lineRule="auto"/>
      <w:ind w:left="283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74C80"/>
    <w:rPr>
      <w:rFonts w:ascii="Arial" w:hAnsi="Arial"/>
    </w:rPr>
  </w:style>
  <w:style w:type="paragraph" w:customStyle="1" w:styleId="MainText">
    <w:name w:val="Main Text"/>
    <w:basedOn w:val="Normal"/>
    <w:rsid w:val="00A74C80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jrnl">
    <w:name w:val="jrnl"/>
    <w:rsid w:val="00A74C80"/>
    <w:rPr>
      <w:rFonts w:cs="Times New Roman"/>
    </w:rPr>
  </w:style>
  <w:style w:type="character" w:customStyle="1" w:styleId="Heading2Char1">
    <w:name w:val="Heading 2 Char1"/>
    <w:link w:val="Heading2"/>
    <w:locked/>
    <w:rsid w:val="00A74C80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TOC1">
    <w:name w:val="toc 1"/>
    <w:basedOn w:val="Normal"/>
    <w:next w:val="Normal"/>
    <w:autoRedefine/>
    <w:uiPriority w:val="39"/>
    <w:rsid w:val="00A74C80"/>
    <w:pPr>
      <w:tabs>
        <w:tab w:val="left" w:pos="550"/>
        <w:tab w:val="right" w:leader="dot" w:pos="9345"/>
      </w:tabs>
    </w:pPr>
  </w:style>
  <w:style w:type="paragraph" w:styleId="TOC2">
    <w:name w:val="toc 2"/>
    <w:basedOn w:val="Normal"/>
    <w:next w:val="Normal"/>
    <w:autoRedefine/>
    <w:uiPriority w:val="39"/>
    <w:rsid w:val="00A74C80"/>
    <w:pPr>
      <w:tabs>
        <w:tab w:val="left" w:pos="1100"/>
        <w:tab w:val="right" w:leader="dot" w:pos="9345"/>
      </w:tabs>
      <w:ind w:left="550"/>
    </w:pPr>
  </w:style>
  <w:style w:type="paragraph" w:styleId="TOC3">
    <w:name w:val="toc 3"/>
    <w:basedOn w:val="Normal"/>
    <w:next w:val="Normal"/>
    <w:autoRedefine/>
    <w:uiPriority w:val="39"/>
    <w:rsid w:val="00A74C80"/>
    <w:pPr>
      <w:ind w:left="658"/>
    </w:pPr>
  </w:style>
  <w:style w:type="paragraph" w:styleId="TOC4">
    <w:name w:val="toc 4"/>
    <w:basedOn w:val="Normal"/>
    <w:next w:val="Normal"/>
    <w:autoRedefine/>
    <w:uiPriority w:val="39"/>
    <w:rsid w:val="00A74C80"/>
    <w:pPr>
      <w:ind w:left="885"/>
    </w:pPr>
  </w:style>
  <w:style w:type="paragraph" w:styleId="TOC5">
    <w:name w:val="toc 5"/>
    <w:basedOn w:val="Normal"/>
    <w:next w:val="Normal"/>
    <w:autoRedefine/>
    <w:uiPriority w:val="39"/>
    <w:rsid w:val="00A74C80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A74C80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A74C80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A74C80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A74C80"/>
    <w:pPr>
      <w:ind w:left="1760"/>
    </w:pPr>
  </w:style>
  <w:style w:type="character" w:customStyle="1" w:styleId="BalloonTextChar8">
    <w:name w:val="Balloon Text Char8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7">
    <w:name w:val="Balloon Text Char7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6">
    <w:name w:val="Balloon Text Char6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5">
    <w:name w:val="Balloon Text Char5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4">
    <w:name w:val="Balloon Text Char4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3">
    <w:name w:val="Balloon Text Char3"/>
    <w:semiHidden/>
    <w:rsid w:val="00A74C80"/>
    <w:rPr>
      <w:rFonts w:ascii="Lucida Grande" w:hAnsi="Lucida Grande" w:cs="Times New Roman"/>
      <w:sz w:val="18"/>
      <w:szCs w:val="18"/>
    </w:rPr>
  </w:style>
  <w:style w:type="character" w:customStyle="1" w:styleId="BalloonTextChar2">
    <w:name w:val="Balloon Text Char2"/>
    <w:semiHidden/>
    <w:rsid w:val="00A74C80"/>
    <w:rPr>
      <w:rFonts w:ascii="Lucida Grande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A74C80"/>
    <w:pPr>
      <w:jc w:val="both"/>
    </w:pPr>
    <w:rPr>
      <w:rFonts w:ascii="Lucida Grande" w:eastAsia="Times New Roman" w:hAnsi="Lucida Grande" w:cs="Lucida Grande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74C80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rsid w:val="00A74C80"/>
    <w:pPr>
      <w:spacing w:beforeLines="1" w:afterLines="1"/>
    </w:pPr>
    <w:rPr>
      <w:rFonts w:ascii="Times" w:eastAsia="Times New Roman" w:hAnsi="Times" w:cs="Times New Roman"/>
      <w:sz w:val="20"/>
      <w:lang w:eastAsia="en-US"/>
    </w:rPr>
  </w:style>
  <w:style w:type="character" w:customStyle="1" w:styleId="BalloonTextChar1">
    <w:name w:val="Balloon Text Char1"/>
    <w:semiHidden/>
    <w:locked/>
    <w:rsid w:val="00A74C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74C80"/>
    <w:rPr>
      <w:rFonts w:cs="Times New Roman"/>
    </w:rPr>
  </w:style>
  <w:style w:type="character" w:customStyle="1" w:styleId="apple-style-span">
    <w:name w:val="apple-style-span"/>
    <w:rsid w:val="00A74C80"/>
    <w:rPr>
      <w:rFonts w:cs="Times New Roman"/>
    </w:rPr>
  </w:style>
  <w:style w:type="paragraph" w:styleId="Bibliography">
    <w:name w:val="Bibliography"/>
    <w:basedOn w:val="Normal"/>
    <w:next w:val="Normal"/>
    <w:rsid w:val="00A74C80"/>
    <w:pPr>
      <w:jc w:val="both"/>
    </w:pPr>
    <w:rPr>
      <w:rFonts w:ascii="Calibri" w:eastAsia="Times New Roman" w:hAnsi="Calibri" w:cs="Times New Roman"/>
      <w:sz w:val="24"/>
      <w:szCs w:val="22"/>
      <w:lang w:eastAsia="en-US"/>
    </w:rPr>
  </w:style>
  <w:style w:type="paragraph" w:customStyle="1" w:styleId="Tabletext">
    <w:name w:val="Table text"/>
    <w:basedOn w:val="Normal"/>
    <w:rsid w:val="00A74C80"/>
    <w:rPr>
      <w:rFonts w:ascii="Calibri" w:eastAsia="MS ??" w:hAnsi="Calibri" w:cs="Times New Roman"/>
      <w:color w:val="000000"/>
      <w:sz w:val="16"/>
      <w:szCs w:val="16"/>
      <w:lang w:eastAsia="en-US"/>
    </w:rPr>
  </w:style>
  <w:style w:type="paragraph" w:customStyle="1" w:styleId="CarCar1">
    <w:name w:val="Car Car1"/>
    <w:basedOn w:val="Normal"/>
    <w:rsid w:val="00A74C80"/>
    <w:pPr>
      <w:spacing w:after="160" w:line="240" w:lineRule="exact"/>
    </w:pPr>
    <w:rPr>
      <w:rFonts w:ascii="Verdana" w:eastAsia="MS Minngs" w:hAnsi="Verdana" w:cs="Times New Roman"/>
      <w:sz w:val="20"/>
      <w:lang w:val="en-GB" w:eastAsia="en-US"/>
    </w:rPr>
  </w:style>
  <w:style w:type="character" w:customStyle="1" w:styleId="BalloonTextChar14">
    <w:name w:val="Balloon Text Char14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3">
    <w:name w:val="Balloon Text Char13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2">
    <w:name w:val="Balloon Text Char12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1">
    <w:name w:val="Balloon Text Char11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10">
    <w:name w:val="Balloon Text Char10"/>
    <w:semiHidden/>
    <w:rsid w:val="00A74C80"/>
    <w:rPr>
      <w:rFonts w:ascii="Lucida Grande" w:hAnsi="Lucida Grande" w:cs="Lucida Grande"/>
      <w:sz w:val="18"/>
      <w:szCs w:val="18"/>
    </w:rPr>
  </w:style>
  <w:style w:type="character" w:customStyle="1" w:styleId="BalloonTextChar9">
    <w:name w:val="Balloon Text Char9"/>
    <w:semiHidden/>
    <w:rsid w:val="00A74C80"/>
    <w:rPr>
      <w:rFonts w:ascii="Lucida Grande" w:hAnsi="Lucida Grande" w:cs="Times New Roman"/>
      <w:sz w:val="18"/>
      <w:szCs w:val="18"/>
    </w:rPr>
  </w:style>
  <w:style w:type="paragraph" w:styleId="Revision">
    <w:name w:val="Revision"/>
    <w:hidden/>
    <w:semiHidden/>
    <w:rsid w:val="00A74C80"/>
    <w:rPr>
      <w:rFonts w:ascii="Arial" w:eastAsia="SimSun" w:hAnsi="Arial" w:cs="Arial"/>
      <w:sz w:val="22"/>
      <w:lang w:eastAsia="zh-CN"/>
    </w:rPr>
  </w:style>
  <w:style w:type="character" w:customStyle="1" w:styleId="spelle">
    <w:name w:val="spelle"/>
    <w:rsid w:val="00A74C80"/>
    <w:rPr>
      <w:rFonts w:cs="Times New Roman"/>
    </w:rPr>
  </w:style>
  <w:style w:type="character" w:customStyle="1" w:styleId="small-link-text">
    <w:name w:val="small-link-text"/>
    <w:rsid w:val="00A74C80"/>
    <w:rPr>
      <w:rFonts w:cs="Times New Roman"/>
    </w:rPr>
  </w:style>
  <w:style w:type="character" w:customStyle="1" w:styleId="author">
    <w:name w:val="author"/>
    <w:rsid w:val="00A74C80"/>
    <w:rPr>
      <w:rFonts w:cs="Times New Roman"/>
    </w:rPr>
  </w:style>
  <w:style w:type="character" w:customStyle="1" w:styleId="pubyear">
    <w:name w:val="pubyear"/>
    <w:rsid w:val="00A74C80"/>
    <w:rPr>
      <w:rFonts w:cs="Times New Roman"/>
    </w:rPr>
  </w:style>
  <w:style w:type="character" w:customStyle="1" w:styleId="articletitle">
    <w:name w:val="articletitle"/>
    <w:rsid w:val="00A74C80"/>
    <w:rPr>
      <w:rFonts w:cs="Times New Roman"/>
    </w:rPr>
  </w:style>
  <w:style w:type="numbering" w:customStyle="1" w:styleId="Style1">
    <w:name w:val="Style1"/>
    <w:rsid w:val="00A74C8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11</Pages>
  <Words>3335</Words>
  <Characters>23526</Characters>
  <Application>Microsoft Office Word</Application>
  <DocSecurity>0</DocSecurity>
  <Lines>500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26750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BRACI Biljana</dc:creator>
  <cp:lastModifiedBy>BRACI Biljana</cp:lastModifiedBy>
  <cp:revision>29</cp:revision>
  <cp:lastPrinted>2014-09-23T08:51:00Z</cp:lastPrinted>
  <dcterms:created xsi:type="dcterms:W3CDTF">2014-09-24T13:42:00Z</dcterms:created>
  <dcterms:modified xsi:type="dcterms:W3CDTF">2014-10-02T15:03:00Z</dcterms:modified>
</cp:coreProperties>
</file>