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510B6" w:rsidRDefault="00EC4E49" w:rsidP="00916EE2">
            <w:pPr>
              <w:rPr>
                <w:highlight w:val="cya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510B6" w:rsidRDefault="00AB2093" w:rsidP="00916EE2">
            <w:pPr>
              <w:rPr>
                <w:highlight w:val="cyan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2915" cy="1286510"/>
                  <wp:effectExtent l="0" t="0" r="635" b="889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510B6" w:rsidRDefault="002510B6" w:rsidP="002510B6">
            <w:pPr>
              <w:jc w:val="right"/>
            </w:pPr>
            <w:r w:rsidRPr="002510B6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1854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0" w:name="Code"/>
            <w:bookmarkEnd w:id="0"/>
            <w:r w:rsidR="00185493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F449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F4493" w:rsidP="002510B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185493">
              <w:rPr>
                <w:rFonts w:ascii="Arial Black" w:hAnsi="Arial Black"/>
                <w:caps/>
                <w:sz w:val="15"/>
              </w:rPr>
              <w:t>22</w:t>
            </w:r>
            <w:r w:rsidR="002510B6">
              <w:rPr>
                <w:rFonts w:ascii="Arial Black" w:hAnsi="Arial Black"/>
                <w:caps/>
                <w:sz w:val="15"/>
              </w:rPr>
              <w:t xml:space="preserve"> сентября </w:t>
            </w:r>
            <w:r>
              <w:rPr>
                <w:rFonts w:ascii="Arial Black" w:hAnsi="Arial Black"/>
                <w:caps/>
                <w:sz w:val="15"/>
              </w:rPr>
              <w:t>2014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0F4493" w:rsidRDefault="000F4493" w:rsidP="006A44A7">
      <w:pPr>
        <w:rPr>
          <w:b/>
          <w:sz w:val="28"/>
          <w:szCs w:val="28"/>
          <w:lang w:val="ru-RU"/>
        </w:rPr>
      </w:pPr>
      <w:r w:rsidRPr="000F4493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0F4493" w:rsidRDefault="003845C1" w:rsidP="003845C1">
      <w:pPr>
        <w:rPr>
          <w:lang w:val="ru-RU"/>
        </w:rPr>
      </w:pPr>
    </w:p>
    <w:p w:rsidR="003845C1" w:rsidRPr="000F4493" w:rsidRDefault="003845C1" w:rsidP="003845C1">
      <w:pPr>
        <w:rPr>
          <w:lang w:val="ru-RU"/>
        </w:rPr>
      </w:pPr>
    </w:p>
    <w:p w:rsidR="006A44A7" w:rsidRPr="000F4493" w:rsidRDefault="000F4493" w:rsidP="006A44A7">
      <w:pPr>
        <w:rPr>
          <w:b/>
          <w:sz w:val="24"/>
          <w:szCs w:val="24"/>
          <w:lang w:val="ru-RU"/>
        </w:rPr>
      </w:pPr>
      <w:r w:rsidRPr="000F4493">
        <w:rPr>
          <w:b/>
          <w:sz w:val="24"/>
          <w:szCs w:val="24"/>
          <w:lang w:val="ru-RU"/>
        </w:rPr>
        <w:t>Четырнадцат</w:t>
      </w:r>
      <w:r w:rsidR="002510B6">
        <w:rPr>
          <w:b/>
          <w:sz w:val="24"/>
          <w:szCs w:val="24"/>
          <w:lang w:val="ru-RU"/>
        </w:rPr>
        <w:t>ая</w:t>
      </w:r>
      <w:r w:rsidR="006A44A7" w:rsidRPr="000F4493">
        <w:rPr>
          <w:b/>
          <w:sz w:val="24"/>
          <w:szCs w:val="24"/>
          <w:lang w:val="ru-RU"/>
        </w:rPr>
        <w:t xml:space="preserve"> </w:t>
      </w:r>
      <w:r w:rsidR="002510B6" w:rsidRPr="000F4493">
        <w:rPr>
          <w:b/>
          <w:sz w:val="24"/>
          <w:szCs w:val="24"/>
          <w:lang w:val="ru-RU"/>
        </w:rPr>
        <w:t>с</w:t>
      </w:r>
      <w:r w:rsidRPr="000F4493">
        <w:rPr>
          <w:b/>
          <w:sz w:val="24"/>
          <w:szCs w:val="24"/>
          <w:lang w:val="ru-RU"/>
        </w:rPr>
        <w:t>ессия</w:t>
      </w:r>
    </w:p>
    <w:p w:rsidR="006A44A7" w:rsidRPr="000F4493" w:rsidRDefault="000F4493" w:rsidP="006A44A7">
      <w:pPr>
        <w:rPr>
          <w:b/>
          <w:sz w:val="24"/>
          <w:szCs w:val="24"/>
          <w:lang w:val="ru-RU"/>
        </w:rPr>
      </w:pPr>
      <w:r w:rsidRPr="000F4493">
        <w:rPr>
          <w:b/>
          <w:sz w:val="24"/>
          <w:szCs w:val="24"/>
          <w:lang w:val="ru-RU"/>
        </w:rPr>
        <w:t xml:space="preserve">Женева, </w:t>
      </w:r>
      <w:r w:rsidR="002510B6">
        <w:rPr>
          <w:b/>
          <w:sz w:val="24"/>
          <w:szCs w:val="24"/>
          <w:lang w:val="ru-RU"/>
        </w:rPr>
        <w:t>10-</w:t>
      </w:r>
      <w:r w:rsidR="006A44A7" w:rsidRPr="000F4493">
        <w:rPr>
          <w:b/>
          <w:sz w:val="24"/>
          <w:szCs w:val="24"/>
          <w:lang w:val="ru-RU"/>
        </w:rPr>
        <w:t>14</w:t>
      </w:r>
      <w:r w:rsidR="002510B6">
        <w:rPr>
          <w:b/>
          <w:sz w:val="24"/>
          <w:szCs w:val="24"/>
          <w:lang w:val="ru-RU"/>
        </w:rPr>
        <w:t xml:space="preserve"> </w:t>
      </w:r>
      <w:r w:rsidR="002510B6" w:rsidRPr="000F4493">
        <w:rPr>
          <w:b/>
          <w:sz w:val="24"/>
          <w:szCs w:val="24"/>
          <w:lang w:val="ru-RU"/>
        </w:rPr>
        <w:t>ноября</w:t>
      </w:r>
      <w:r w:rsidR="002510B6">
        <w:rPr>
          <w:b/>
          <w:sz w:val="24"/>
          <w:szCs w:val="24"/>
          <w:lang w:val="ru-RU"/>
        </w:rPr>
        <w:t xml:space="preserve"> </w:t>
      </w:r>
      <w:r w:rsidRPr="000F4493">
        <w:rPr>
          <w:b/>
          <w:sz w:val="24"/>
          <w:szCs w:val="24"/>
          <w:lang w:val="ru-RU"/>
        </w:rPr>
        <w:t>2014 г.</w:t>
      </w:r>
    </w:p>
    <w:p w:rsidR="006A44A7" w:rsidRPr="000F4493" w:rsidRDefault="006A44A7" w:rsidP="006A44A7">
      <w:pPr>
        <w:rPr>
          <w:b/>
          <w:sz w:val="24"/>
          <w:szCs w:val="24"/>
          <w:lang w:val="ru-RU"/>
        </w:rPr>
      </w:pPr>
    </w:p>
    <w:p w:rsidR="008B2CC1" w:rsidRPr="000F4493" w:rsidRDefault="008B2CC1" w:rsidP="008B2CC1">
      <w:pPr>
        <w:rPr>
          <w:lang w:val="ru-RU"/>
        </w:rPr>
      </w:pPr>
    </w:p>
    <w:p w:rsidR="008B2CC1" w:rsidRPr="000F4493" w:rsidRDefault="008B2CC1" w:rsidP="008B2CC1">
      <w:pPr>
        <w:rPr>
          <w:lang w:val="ru-RU"/>
        </w:rPr>
      </w:pPr>
    </w:p>
    <w:p w:rsidR="008B2CC1" w:rsidRPr="000F4493" w:rsidRDefault="008B2CC1" w:rsidP="008B2CC1">
      <w:pPr>
        <w:rPr>
          <w:lang w:val="ru-RU"/>
        </w:rPr>
      </w:pPr>
    </w:p>
    <w:p w:rsidR="008B2CC1" w:rsidRPr="002510B6" w:rsidRDefault="000F4493" w:rsidP="00AA0A98">
      <w:pPr>
        <w:rPr>
          <w:caps/>
          <w:sz w:val="24"/>
          <w:lang w:val="ru-RU"/>
        </w:rPr>
      </w:pPr>
      <w:bookmarkStart w:id="2" w:name="TitleOfDoc"/>
      <w:bookmarkEnd w:id="2"/>
      <w:r w:rsidRPr="000F4493">
        <w:rPr>
          <w:caps/>
          <w:sz w:val="24"/>
          <w:lang w:val="ru-RU"/>
        </w:rPr>
        <w:t>Проект</w:t>
      </w:r>
      <w:r w:rsidR="00AC3279" w:rsidRPr="000F4493">
        <w:rPr>
          <w:caps/>
          <w:sz w:val="24"/>
          <w:lang w:val="ru-RU"/>
        </w:rPr>
        <w:t xml:space="preserve"> </w:t>
      </w:r>
      <w:r w:rsidR="002510B6" w:rsidRPr="002510B6">
        <w:rPr>
          <w:caps/>
          <w:sz w:val="24"/>
          <w:lang w:val="ru-RU"/>
        </w:rPr>
        <w:t>«</w:t>
      </w:r>
      <w:r w:rsidRPr="000F4493">
        <w:rPr>
          <w:caps/>
          <w:sz w:val="24"/>
          <w:lang w:val="ru-RU"/>
        </w:rPr>
        <w:t xml:space="preserve">Интеллектуальная собственность </w:t>
      </w:r>
      <w:r w:rsidR="00AC3279" w:rsidRPr="000F4493">
        <w:rPr>
          <w:caps/>
          <w:sz w:val="24"/>
          <w:lang w:val="ru-RU"/>
        </w:rPr>
        <w:t>(</w:t>
      </w:r>
      <w:r w:rsidRPr="000F4493">
        <w:rPr>
          <w:caps/>
          <w:sz w:val="24"/>
          <w:lang w:val="ru-RU"/>
        </w:rPr>
        <w:t>ИС</w:t>
      </w:r>
      <w:r w:rsidR="00AC3279" w:rsidRPr="000F4493">
        <w:rPr>
          <w:caps/>
          <w:sz w:val="24"/>
          <w:lang w:val="ru-RU"/>
        </w:rPr>
        <w:t xml:space="preserve">) </w:t>
      </w:r>
      <w:r w:rsidRPr="000F4493">
        <w:rPr>
          <w:caps/>
          <w:sz w:val="24"/>
          <w:lang w:val="ru-RU"/>
        </w:rPr>
        <w:t>и</w:t>
      </w:r>
      <w:r w:rsidR="00AC3279" w:rsidRPr="000F4493">
        <w:rPr>
          <w:caps/>
          <w:sz w:val="24"/>
          <w:lang w:val="ru-RU"/>
        </w:rPr>
        <w:t xml:space="preserve"> </w:t>
      </w:r>
      <w:r w:rsidRPr="000F4493">
        <w:rPr>
          <w:caps/>
          <w:sz w:val="24"/>
          <w:lang w:val="ru-RU"/>
        </w:rPr>
        <w:t>Социально-экономическ</w:t>
      </w:r>
      <w:r w:rsidR="002510B6">
        <w:rPr>
          <w:caps/>
          <w:sz w:val="24"/>
          <w:lang w:val="ru-RU"/>
        </w:rPr>
        <w:t>ОЕ</w:t>
      </w:r>
      <w:r w:rsidRPr="000F4493">
        <w:rPr>
          <w:caps/>
          <w:sz w:val="24"/>
          <w:lang w:val="ru-RU"/>
        </w:rPr>
        <w:t xml:space="preserve"> Развитие</w:t>
      </w:r>
      <w:r w:rsidR="00AA0A98">
        <w:rPr>
          <w:caps/>
          <w:sz w:val="24"/>
          <w:lang w:val="ru-RU"/>
        </w:rPr>
        <w:t xml:space="preserve"> </w:t>
      </w:r>
      <w:r w:rsidR="00AA0A98" w:rsidRPr="00AA0A98">
        <w:rPr>
          <w:caps/>
          <w:sz w:val="24"/>
          <w:lang w:val="ru-RU"/>
        </w:rPr>
        <w:t>–</w:t>
      </w:r>
      <w:r w:rsidR="00AA0A98">
        <w:rPr>
          <w:caps/>
          <w:sz w:val="24"/>
          <w:lang w:val="ru-RU"/>
        </w:rPr>
        <w:t xml:space="preserve"> </w:t>
      </w:r>
      <w:r w:rsidR="00AA0A98" w:rsidRPr="000F4493">
        <w:rPr>
          <w:caps/>
          <w:sz w:val="24"/>
          <w:lang w:val="ru-RU"/>
        </w:rPr>
        <w:t xml:space="preserve">Этап </w:t>
      </w:r>
      <w:r w:rsidR="00AA0A98">
        <w:rPr>
          <w:caps/>
          <w:sz w:val="24"/>
        </w:rPr>
        <w:t>II</w:t>
      </w:r>
      <w:r w:rsidR="002510B6" w:rsidRPr="002510B6">
        <w:rPr>
          <w:caps/>
          <w:sz w:val="24"/>
          <w:lang w:val="ru-RU"/>
        </w:rPr>
        <w:t>»</w:t>
      </w:r>
    </w:p>
    <w:p w:rsidR="008B2CC1" w:rsidRPr="000F4493" w:rsidRDefault="008B2CC1" w:rsidP="008B2CC1">
      <w:pPr>
        <w:rPr>
          <w:lang w:val="ru-RU"/>
        </w:rPr>
      </w:pPr>
    </w:p>
    <w:p w:rsidR="008B2CC1" w:rsidRPr="008B2CC1" w:rsidRDefault="002510B6" w:rsidP="008B2CC1">
      <w:pPr>
        <w:rPr>
          <w:i/>
        </w:rPr>
      </w:pPr>
      <w:bookmarkStart w:id="3" w:name="Prepared"/>
      <w:bookmarkEnd w:id="3"/>
      <w:r>
        <w:rPr>
          <w:i/>
          <w:lang w:val="ru-RU"/>
        </w:rPr>
        <w:t>подготовлено</w:t>
      </w:r>
      <w:r w:rsidR="00AC3279">
        <w:rPr>
          <w:i/>
        </w:rPr>
        <w:t xml:space="preserve"> </w:t>
      </w:r>
      <w:proofErr w:type="spellStart"/>
      <w:r w:rsidR="000F4493">
        <w:rPr>
          <w:i/>
        </w:rPr>
        <w:t>Секретариатом</w:t>
      </w:r>
      <w:proofErr w:type="spellEnd"/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0F4493" w:rsidRDefault="002510B6" w:rsidP="0054166E">
      <w:pPr>
        <w:pStyle w:val="ListParagraph"/>
        <w:numPr>
          <w:ilvl w:val="0"/>
          <w:numId w:val="7"/>
        </w:numPr>
        <w:ind w:left="0" w:firstLine="0"/>
        <w:rPr>
          <w:iCs/>
          <w:szCs w:val="22"/>
          <w:lang w:val="ru-RU"/>
        </w:rPr>
      </w:pPr>
      <w:r>
        <w:rPr>
          <w:lang w:val="ru-RU"/>
        </w:rPr>
        <w:t>Приложение</w:t>
      </w:r>
      <w:r w:rsidR="000F4493" w:rsidRPr="000F4493">
        <w:rPr>
          <w:lang w:val="ru-RU"/>
        </w:rPr>
        <w:t xml:space="preserve"> к настоящему </w:t>
      </w:r>
      <w:r w:rsidR="000F4493" w:rsidRPr="001D50AD">
        <w:rPr>
          <w:iCs/>
          <w:szCs w:val="22"/>
          <w:lang w:val="ru-RU"/>
        </w:rPr>
        <w:t>документу</w:t>
      </w:r>
      <w:r w:rsidR="00AC3279" w:rsidRPr="001D50AD">
        <w:rPr>
          <w:iCs/>
          <w:szCs w:val="22"/>
          <w:lang w:val="ru-RU"/>
        </w:rPr>
        <w:t xml:space="preserve">, </w:t>
      </w:r>
      <w:r w:rsidR="000F4493" w:rsidRPr="001D50AD">
        <w:rPr>
          <w:iCs/>
          <w:szCs w:val="22"/>
          <w:lang w:val="ru-RU"/>
        </w:rPr>
        <w:t>содержащ</w:t>
      </w:r>
      <w:r w:rsidRPr="001D50AD">
        <w:rPr>
          <w:iCs/>
          <w:szCs w:val="22"/>
          <w:lang w:val="ru-RU"/>
        </w:rPr>
        <w:t>е</w:t>
      </w:r>
      <w:r w:rsidR="001D50AD">
        <w:rPr>
          <w:iCs/>
          <w:szCs w:val="22"/>
          <w:lang w:val="ru-RU"/>
        </w:rPr>
        <w:t>е</w:t>
      </w:r>
      <w:r w:rsidRPr="001D50AD">
        <w:rPr>
          <w:iCs/>
          <w:szCs w:val="22"/>
          <w:lang w:val="ru-RU"/>
        </w:rPr>
        <w:t xml:space="preserve"> </w:t>
      </w:r>
      <w:r w:rsidR="000F4493" w:rsidRPr="001D50AD">
        <w:rPr>
          <w:iCs/>
          <w:szCs w:val="22"/>
          <w:lang w:val="ru-RU"/>
        </w:rPr>
        <w:t>предложение</w:t>
      </w:r>
      <w:r w:rsidR="00AC3279" w:rsidRPr="001D50AD">
        <w:rPr>
          <w:iCs/>
          <w:szCs w:val="22"/>
          <w:lang w:val="ru-RU"/>
        </w:rPr>
        <w:t xml:space="preserve"> </w:t>
      </w:r>
      <w:r w:rsidRPr="001D50AD">
        <w:rPr>
          <w:iCs/>
          <w:szCs w:val="22"/>
          <w:lang w:val="ru-RU"/>
        </w:rPr>
        <w:t>по проекту «Интеллектуальная собственность (ИС) и социально-экономическое развитие</w:t>
      </w:r>
      <w:r w:rsidR="00AA0A98">
        <w:rPr>
          <w:iCs/>
          <w:szCs w:val="22"/>
          <w:lang w:val="ru-RU"/>
        </w:rPr>
        <w:t xml:space="preserve"> </w:t>
      </w:r>
      <w:r w:rsidR="00AA0A98" w:rsidRPr="00AA0A98">
        <w:rPr>
          <w:iCs/>
          <w:szCs w:val="22"/>
          <w:lang w:val="ru-RU"/>
        </w:rPr>
        <w:t>–</w:t>
      </w:r>
      <w:r w:rsidR="00AA0A98">
        <w:rPr>
          <w:iCs/>
          <w:szCs w:val="22"/>
          <w:lang w:val="ru-RU"/>
        </w:rPr>
        <w:t xml:space="preserve"> </w:t>
      </w:r>
      <w:r w:rsidR="00AA0A98" w:rsidRPr="001D50AD">
        <w:rPr>
          <w:iCs/>
          <w:szCs w:val="22"/>
          <w:lang w:val="ru-RU"/>
        </w:rPr>
        <w:t>этап II</w:t>
      </w:r>
      <w:r w:rsidRPr="001D50AD">
        <w:rPr>
          <w:iCs/>
          <w:szCs w:val="22"/>
          <w:lang w:val="ru-RU"/>
        </w:rPr>
        <w:t>»</w:t>
      </w:r>
      <w:r w:rsidR="00AC3279" w:rsidRPr="000F4493">
        <w:rPr>
          <w:iCs/>
          <w:szCs w:val="22"/>
          <w:lang w:val="ru-RU"/>
        </w:rPr>
        <w:t xml:space="preserve">, </w:t>
      </w:r>
      <w:r w:rsidR="0054166E">
        <w:rPr>
          <w:iCs/>
          <w:szCs w:val="22"/>
          <w:lang w:val="ru-RU"/>
        </w:rPr>
        <w:t>связано с рекомендациями</w:t>
      </w:r>
      <w:r w:rsidR="000F4493" w:rsidRPr="000F4493">
        <w:rPr>
          <w:iCs/>
          <w:szCs w:val="22"/>
          <w:lang w:val="ru-RU"/>
        </w:rPr>
        <w:t xml:space="preserve"> </w:t>
      </w:r>
      <w:r w:rsidR="001D50AD" w:rsidRPr="000F4493">
        <w:rPr>
          <w:iCs/>
          <w:szCs w:val="22"/>
          <w:lang w:val="ru-RU"/>
        </w:rPr>
        <w:t>3</w:t>
      </w:r>
      <w:r w:rsidR="00AC3279" w:rsidRPr="000F4493">
        <w:rPr>
          <w:iCs/>
          <w:szCs w:val="22"/>
          <w:lang w:val="ru-RU"/>
        </w:rPr>
        <w:t xml:space="preserve">5 </w:t>
      </w:r>
      <w:r w:rsidR="000F4493" w:rsidRPr="000F4493">
        <w:rPr>
          <w:iCs/>
          <w:szCs w:val="22"/>
          <w:lang w:val="ru-RU"/>
        </w:rPr>
        <w:t>и</w:t>
      </w:r>
      <w:r w:rsidR="00AC3279" w:rsidRPr="000F4493">
        <w:rPr>
          <w:iCs/>
          <w:szCs w:val="22"/>
          <w:lang w:val="ru-RU"/>
        </w:rPr>
        <w:t xml:space="preserve"> 37</w:t>
      </w:r>
      <w:r>
        <w:rPr>
          <w:iCs/>
          <w:szCs w:val="22"/>
          <w:lang w:val="ru-RU"/>
        </w:rPr>
        <w:t xml:space="preserve"> </w:t>
      </w:r>
      <w:r w:rsidRPr="000F4493">
        <w:rPr>
          <w:iCs/>
          <w:szCs w:val="22"/>
          <w:lang w:val="ru-RU"/>
        </w:rPr>
        <w:t>Повестки дня в области развития</w:t>
      </w:r>
      <w:r>
        <w:rPr>
          <w:iCs/>
          <w:szCs w:val="22"/>
          <w:lang w:val="ru-RU"/>
        </w:rPr>
        <w:t xml:space="preserve">. </w:t>
      </w:r>
      <w:r w:rsidRPr="002510B6">
        <w:rPr>
          <w:iCs/>
          <w:szCs w:val="22"/>
          <w:lang w:val="ru-RU"/>
        </w:rPr>
        <w:t>Прогноз</w:t>
      </w:r>
      <w:r>
        <w:rPr>
          <w:iCs/>
          <w:szCs w:val="22"/>
          <w:lang w:val="ru-RU"/>
        </w:rPr>
        <w:t>ируемая</w:t>
      </w:r>
      <w:r w:rsidR="00AC3279" w:rsidRPr="000F4493">
        <w:rPr>
          <w:iCs/>
          <w:szCs w:val="22"/>
          <w:lang w:val="ru-RU"/>
        </w:rPr>
        <w:t xml:space="preserve"> </w:t>
      </w:r>
      <w:r w:rsidR="000F4493" w:rsidRPr="000F4493">
        <w:rPr>
          <w:iCs/>
          <w:szCs w:val="22"/>
          <w:lang w:val="ru-RU"/>
        </w:rPr>
        <w:t>стоимость проект</w:t>
      </w:r>
      <w:r>
        <w:rPr>
          <w:iCs/>
          <w:szCs w:val="22"/>
          <w:lang w:val="ru-RU"/>
        </w:rPr>
        <w:t xml:space="preserve">а составляет </w:t>
      </w:r>
      <w:r w:rsidR="00185493" w:rsidRPr="000F4493">
        <w:rPr>
          <w:iCs/>
          <w:szCs w:val="22"/>
          <w:lang w:val="ru-RU"/>
        </w:rPr>
        <w:t>801</w:t>
      </w:r>
      <w:r>
        <w:rPr>
          <w:iCs/>
          <w:szCs w:val="22"/>
          <w:lang w:val="ru-RU"/>
        </w:rPr>
        <w:t> </w:t>
      </w:r>
      <w:r w:rsidR="00185493" w:rsidRPr="000F4493">
        <w:rPr>
          <w:iCs/>
          <w:szCs w:val="22"/>
          <w:lang w:val="ru-RU"/>
        </w:rPr>
        <w:t>000</w:t>
      </w:r>
      <w:r w:rsidR="00AC3279" w:rsidRPr="000F4493">
        <w:rPr>
          <w:iCs/>
          <w:szCs w:val="22"/>
          <w:lang w:val="ru-RU"/>
        </w:rPr>
        <w:t xml:space="preserve"> </w:t>
      </w:r>
      <w:r w:rsidRPr="000F4493">
        <w:rPr>
          <w:iCs/>
          <w:szCs w:val="22"/>
          <w:lang w:val="ru-RU"/>
        </w:rPr>
        <w:t>ш</w:t>
      </w:r>
      <w:r w:rsidR="000F4493" w:rsidRPr="000F4493">
        <w:rPr>
          <w:iCs/>
          <w:szCs w:val="22"/>
          <w:lang w:val="ru-RU"/>
        </w:rPr>
        <w:t xml:space="preserve">в. </w:t>
      </w:r>
      <w:r w:rsidR="001F16F3" w:rsidRPr="000F4493">
        <w:rPr>
          <w:iCs/>
          <w:szCs w:val="22"/>
          <w:lang w:val="ru-RU"/>
        </w:rPr>
        <w:t>ф</w:t>
      </w:r>
      <w:r w:rsidR="000F4493" w:rsidRPr="000F4493">
        <w:rPr>
          <w:iCs/>
          <w:szCs w:val="22"/>
          <w:lang w:val="ru-RU"/>
        </w:rPr>
        <w:t>ранков</w:t>
      </w:r>
      <w:r>
        <w:rPr>
          <w:iCs/>
          <w:szCs w:val="22"/>
          <w:lang w:val="ru-RU"/>
        </w:rPr>
        <w:t>,</w:t>
      </w:r>
      <w:r w:rsidR="000F4493" w:rsidRPr="000F4493">
        <w:rPr>
          <w:iCs/>
          <w:szCs w:val="22"/>
          <w:lang w:val="ru-RU"/>
        </w:rPr>
        <w:t xml:space="preserve"> </w:t>
      </w:r>
      <w:r w:rsidRPr="002510B6">
        <w:rPr>
          <w:iCs/>
          <w:szCs w:val="22"/>
          <w:lang w:val="ru-RU"/>
        </w:rPr>
        <w:t>включая</w:t>
      </w:r>
      <w:r>
        <w:rPr>
          <w:iCs/>
          <w:szCs w:val="22"/>
          <w:lang w:val="ru-RU"/>
        </w:rPr>
        <w:t xml:space="preserve"> </w:t>
      </w:r>
      <w:r w:rsidRPr="002510B6">
        <w:rPr>
          <w:iCs/>
          <w:szCs w:val="22"/>
          <w:lang w:val="ru-RU"/>
        </w:rPr>
        <w:t>расход</w:t>
      </w:r>
      <w:r>
        <w:rPr>
          <w:iCs/>
          <w:szCs w:val="22"/>
          <w:lang w:val="ru-RU"/>
        </w:rPr>
        <w:t xml:space="preserve">ы, не связанные с </w:t>
      </w:r>
      <w:r w:rsidRPr="002510B6">
        <w:rPr>
          <w:iCs/>
          <w:szCs w:val="22"/>
          <w:lang w:val="ru-RU"/>
        </w:rPr>
        <w:t>персонал</w:t>
      </w:r>
      <w:r>
        <w:rPr>
          <w:iCs/>
          <w:szCs w:val="22"/>
          <w:lang w:val="ru-RU"/>
        </w:rPr>
        <w:t xml:space="preserve">ом, в сумме </w:t>
      </w:r>
      <w:r w:rsidR="00185493" w:rsidRPr="000F4493">
        <w:rPr>
          <w:iCs/>
          <w:szCs w:val="22"/>
          <w:lang w:val="ru-RU"/>
        </w:rPr>
        <w:t>485,000</w:t>
      </w:r>
      <w:r w:rsidR="00AC3279" w:rsidRPr="000F4493">
        <w:rPr>
          <w:iCs/>
          <w:szCs w:val="22"/>
          <w:lang w:val="ru-RU"/>
        </w:rPr>
        <w:t xml:space="preserve"> </w:t>
      </w:r>
      <w:r w:rsidRPr="000F4493">
        <w:rPr>
          <w:iCs/>
          <w:szCs w:val="22"/>
          <w:lang w:val="ru-RU"/>
        </w:rPr>
        <w:t>ш</w:t>
      </w:r>
      <w:r w:rsidR="000F4493" w:rsidRPr="000F4493">
        <w:rPr>
          <w:iCs/>
          <w:szCs w:val="22"/>
          <w:lang w:val="ru-RU"/>
        </w:rPr>
        <w:t>в. франков и</w:t>
      </w:r>
      <w:r w:rsidR="00AC3279" w:rsidRPr="000F4493">
        <w:rPr>
          <w:iCs/>
          <w:szCs w:val="22"/>
          <w:lang w:val="ru-RU"/>
        </w:rPr>
        <w:t xml:space="preserve"> </w:t>
      </w:r>
      <w:r w:rsidR="001F16F3" w:rsidRPr="002510B6">
        <w:rPr>
          <w:iCs/>
          <w:szCs w:val="22"/>
          <w:lang w:val="ru-RU"/>
        </w:rPr>
        <w:t>расход</w:t>
      </w:r>
      <w:r w:rsidR="001F16F3">
        <w:rPr>
          <w:iCs/>
          <w:szCs w:val="22"/>
          <w:lang w:val="ru-RU"/>
        </w:rPr>
        <w:t xml:space="preserve">ы на </w:t>
      </w:r>
      <w:r w:rsidR="001F16F3" w:rsidRPr="002510B6">
        <w:rPr>
          <w:iCs/>
          <w:szCs w:val="22"/>
          <w:lang w:val="ru-RU"/>
        </w:rPr>
        <w:t>персонал</w:t>
      </w:r>
      <w:r w:rsidR="001F16F3">
        <w:rPr>
          <w:iCs/>
          <w:szCs w:val="22"/>
          <w:lang w:val="ru-RU"/>
        </w:rPr>
        <w:t xml:space="preserve"> </w:t>
      </w:r>
      <w:r w:rsidR="001F16F3" w:rsidRPr="001F16F3">
        <w:rPr>
          <w:iCs/>
          <w:szCs w:val="22"/>
          <w:lang w:val="ru-RU"/>
        </w:rPr>
        <w:t>в сумме</w:t>
      </w:r>
      <w:r w:rsidR="001F16F3">
        <w:rPr>
          <w:iCs/>
          <w:szCs w:val="22"/>
          <w:lang w:val="ru-RU"/>
        </w:rPr>
        <w:t xml:space="preserve"> </w:t>
      </w:r>
      <w:r w:rsidR="00185493" w:rsidRPr="000F4493">
        <w:rPr>
          <w:iCs/>
          <w:szCs w:val="22"/>
          <w:lang w:val="ru-RU"/>
        </w:rPr>
        <w:t>316</w:t>
      </w:r>
      <w:r w:rsidR="001F16F3">
        <w:rPr>
          <w:iCs/>
          <w:szCs w:val="22"/>
          <w:lang w:val="ru-RU"/>
        </w:rPr>
        <w:t> </w:t>
      </w:r>
      <w:r w:rsidR="00185493" w:rsidRPr="000F4493">
        <w:rPr>
          <w:iCs/>
          <w:szCs w:val="22"/>
          <w:lang w:val="ru-RU"/>
        </w:rPr>
        <w:t>000</w:t>
      </w:r>
      <w:r w:rsidR="00AC3279" w:rsidRPr="000F4493">
        <w:rPr>
          <w:iCs/>
          <w:szCs w:val="22"/>
          <w:lang w:val="ru-RU"/>
        </w:rPr>
        <w:t xml:space="preserve"> </w:t>
      </w:r>
      <w:r w:rsidR="001F16F3" w:rsidRPr="000F4493">
        <w:rPr>
          <w:iCs/>
          <w:szCs w:val="22"/>
          <w:lang w:val="ru-RU"/>
        </w:rPr>
        <w:t>ш</w:t>
      </w:r>
      <w:r w:rsidR="001F16F3">
        <w:rPr>
          <w:iCs/>
          <w:szCs w:val="22"/>
          <w:lang w:val="ru-RU"/>
        </w:rPr>
        <w:t>в. франков</w:t>
      </w:r>
      <w:r w:rsidR="00AC3279" w:rsidRPr="000F4493">
        <w:rPr>
          <w:iCs/>
          <w:szCs w:val="22"/>
          <w:lang w:val="ru-RU"/>
        </w:rPr>
        <w:t>.</w:t>
      </w:r>
    </w:p>
    <w:p w:rsidR="00AC3279" w:rsidRPr="000F4493" w:rsidRDefault="000F4493" w:rsidP="001F16F3">
      <w:pPr>
        <w:pStyle w:val="ListParagraph"/>
        <w:numPr>
          <w:ilvl w:val="0"/>
          <w:numId w:val="7"/>
        </w:numPr>
        <w:ind w:left="4962" w:firstLine="0"/>
        <w:rPr>
          <w:lang w:val="ru-RU"/>
        </w:rPr>
      </w:pPr>
      <w:r w:rsidRPr="000F4493">
        <w:rPr>
          <w:i/>
          <w:lang w:val="ru-RU"/>
        </w:rPr>
        <w:t>КРИС</w:t>
      </w:r>
      <w:r w:rsidR="00AC3279" w:rsidRPr="000F4493">
        <w:rPr>
          <w:i/>
          <w:lang w:val="ru-RU"/>
        </w:rPr>
        <w:t xml:space="preserve"> </w:t>
      </w:r>
      <w:r w:rsidRPr="000F4493">
        <w:rPr>
          <w:i/>
          <w:lang w:val="ru-RU"/>
        </w:rPr>
        <w:t>предлагается рассмотреть и утвердить</w:t>
      </w:r>
      <w:r w:rsidR="00AC3279" w:rsidRPr="000F4493">
        <w:rPr>
          <w:i/>
          <w:lang w:val="ru-RU"/>
        </w:rPr>
        <w:t xml:space="preserve"> </w:t>
      </w:r>
      <w:r w:rsidR="002D3626" w:rsidRPr="000F4493">
        <w:rPr>
          <w:i/>
          <w:lang w:val="ru-RU"/>
        </w:rPr>
        <w:t>п</w:t>
      </w:r>
      <w:r w:rsidRPr="000F4493">
        <w:rPr>
          <w:i/>
          <w:lang w:val="ru-RU"/>
        </w:rPr>
        <w:t>риложение к настоящему документу</w:t>
      </w:r>
      <w:r w:rsidR="00AC3279" w:rsidRPr="000F4493">
        <w:rPr>
          <w:i/>
          <w:lang w:val="ru-RU"/>
        </w:rPr>
        <w:t>.</w:t>
      </w:r>
    </w:p>
    <w:p w:rsidR="00AC3279" w:rsidRPr="000F4493" w:rsidRDefault="00AC3279" w:rsidP="00AC3279">
      <w:pPr>
        <w:ind w:left="4903"/>
        <w:rPr>
          <w:lang w:val="ru-RU"/>
        </w:rPr>
      </w:pPr>
    </w:p>
    <w:p w:rsidR="00AC3279" w:rsidRPr="000F4493" w:rsidRDefault="00AC3279" w:rsidP="00AC3279">
      <w:pPr>
        <w:ind w:left="4903"/>
        <w:rPr>
          <w:lang w:val="ru-RU"/>
        </w:rPr>
      </w:pPr>
    </w:p>
    <w:p w:rsidR="00AC3279" w:rsidRPr="000F4493" w:rsidRDefault="00AC3279" w:rsidP="00AC3279">
      <w:pPr>
        <w:ind w:left="4903"/>
        <w:rPr>
          <w:lang w:val="ru-RU"/>
        </w:rPr>
      </w:pPr>
    </w:p>
    <w:p w:rsidR="00810559" w:rsidRPr="000F4493" w:rsidRDefault="000F4493" w:rsidP="00AC3279">
      <w:pPr>
        <w:ind w:left="4903"/>
        <w:rPr>
          <w:lang w:val="ru-RU"/>
        </w:rPr>
        <w:sectPr w:rsidR="00810559" w:rsidRPr="000F4493" w:rsidSect="00AC327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F4493">
        <w:rPr>
          <w:lang w:val="ru-RU"/>
        </w:rPr>
        <w:t>[Приложение следует]</w:t>
      </w:r>
    </w:p>
    <w:p w:rsidR="00810559" w:rsidRPr="000F4493" w:rsidRDefault="001F16F3" w:rsidP="001F16F3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РЕКОМЕНДАЦИИ</w:t>
      </w:r>
      <w:r w:rsidR="000F4493" w:rsidRPr="000F4493">
        <w:rPr>
          <w:b/>
          <w:bCs/>
          <w:lang w:val="ru-RU"/>
        </w:rPr>
        <w:t xml:space="preserve"> </w:t>
      </w:r>
      <w:r w:rsidRPr="000F4493">
        <w:rPr>
          <w:b/>
          <w:bCs/>
          <w:lang w:val="ru-RU"/>
        </w:rPr>
        <w:t>35 И 37</w:t>
      </w:r>
      <w:r>
        <w:rPr>
          <w:b/>
          <w:bCs/>
          <w:lang w:val="ru-RU"/>
        </w:rPr>
        <w:t xml:space="preserve"> </w:t>
      </w:r>
      <w:r w:rsidR="000F4493" w:rsidRPr="000F4493">
        <w:rPr>
          <w:b/>
          <w:bCs/>
          <w:lang w:val="ru-RU"/>
        </w:rPr>
        <w:t>ПОВЕСТКИ ДНЯ В ОБЛАСТИ РАЗВИТИЯ</w:t>
      </w:r>
    </w:p>
    <w:p w:rsidR="00810559" w:rsidRPr="000F4493" w:rsidRDefault="00810559" w:rsidP="009675C8">
      <w:pPr>
        <w:rPr>
          <w:b/>
          <w:bCs/>
          <w:lang w:val="ru-RU"/>
        </w:rPr>
      </w:pPr>
    </w:p>
    <w:p w:rsidR="00810559" w:rsidRPr="001F16F3" w:rsidRDefault="000F4493" w:rsidP="009675C8">
      <w:pPr>
        <w:rPr>
          <w:b/>
          <w:bCs/>
          <w:lang w:val="ru-RU"/>
        </w:rPr>
      </w:pPr>
      <w:r>
        <w:rPr>
          <w:b/>
          <w:bCs/>
        </w:rPr>
        <w:t>ПРОЕКТ</w:t>
      </w:r>
      <w:r w:rsidR="002D3626">
        <w:rPr>
          <w:b/>
          <w:bCs/>
          <w:lang w:val="ru-RU"/>
        </w:rPr>
        <w:t>НЫЙ</w:t>
      </w:r>
      <w:r w:rsidR="00810559" w:rsidRPr="00D8654E">
        <w:rPr>
          <w:b/>
          <w:bCs/>
        </w:rPr>
        <w:t xml:space="preserve"> </w:t>
      </w:r>
      <w:r>
        <w:rPr>
          <w:b/>
          <w:bCs/>
        </w:rPr>
        <w:t>ДОКУМЕНТ</w:t>
      </w:r>
    </w:p>
    <w:p w:rsidR="00810559" w:rsidRPr="00334B9E" w:rsidRDefault="00810559" w:rsidP="009675C8">
      <w:pPr>
        <w:rPr>
          <w:b/>
          <w:bCs/>
          <w:i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810559" w:rsidRPr="00334B9E" w:rsidTr="009675C8">
        <w:tc>
          <w:tcPr>
            <w:tcW w:w="9288" w:type="dxa"/>
            <w:gridSpan w:val="2"/>
            <w:shd w:val="clear" w:color="auto" w:fill="auto"/>
          </w:tcPr>
          <w:p w:rsidR="00810559" w:rsidRDefault="00810559" w:rsidP="009675C8">
            <w:pPr>
              <w:rPr>
                <w:bCs/>
                <w:iCs/>
              </w:rPr>
            </w:pPr>
          </w:p>
          <w:p w:rsidR="00810559" w:rsidRDefault="00810559" w:rsidP="001F16F3">
            <w:pPr>
              <w:rPr>
                <w:bCs/>
                <w:iCs/>
              </w:rPr>
            </w:pPr>
            <w:r w:rsidRPr="00334B9E">
              <w:rPr>
                <w:bCs/>
                <w:iCs/>
              </w:rPr>
              <w:t xml:space="preserve">1. </w:t>
            </w:r>
            <w:r w:rsidRPr="00334B9E">
              <w:rPr>
                <w:bCs/>
                <w:iCs/>
              </w:rPr>
              <w:tab/>
            </w:r>
            <w:r w:rsidR="001F16F3">
              <w:rPr>
                <w:bCs/>
                <w:iCs/>
                <w:lang w:val="ru-RU"/>
              </w:rPr>
              <w:t>РЕЗЮМЕ</w:t>
            </w:r>
          </w:p>
          <w:p w:rsidR="00810559" w:rsidRPr="00334B9E" w:rsidRDefault="00810559" w:rsidP="009675C8">
            <w:pPr>
              <w:rPr>
                <w:bCs/>
                <w:iCs/>
              </w:rPr>
            </w:pPr>
          </w:p>
        </w:tc>
      </w:tr>
      <w:tr w:rsidR="00810559" w:rsidRPr="00334B9E" w:rsidTr="009675C8">
        <w:tc>
          <w:tcPr>
            <w:tcW w:w="2376" w:type="dxa"/>
            <w:shd w:val="clear" w:color="auto" w:fill="auto"/>
          </w:tcPr>
          <w:p w:rsidR="00810559" w:rsidRPr="00334B9E" w:rsidRDefault="000F4493" w:rsidP="009675C8">
            <w:pPr>
              <w:rPr>
                <w:u w:val="single"/>
              </w:rPr>
            </w:pPr>
            <w:proofErr w:type="spellStart"/>
            <w:r>
              <w:rPr>
                <w:bCs/>
                <w:u w:val="single"/>
              </w:rPr>
              <w:t>Код</w:t>
            </w:r>
            <w:proofErr w:type="spellEnd"/>
            <w:r>
              <w:rPr>
                <w:bCs/>
                <w:u w:val="single"/>
              </w:rPr>
              <w:t xml:space="preserve"> </w:t>
            </w:r>
            <w:proofErr w:type="spellStart"/>
            <w:r>
              <w:rPr>
                <w:bCs/>
                <w:u w:val="single"/>
              </w:rPr>
              <w:t>проекта</w:t>
            </w:r>
            <w:proofErr w:type="spellEnd"/>
          </w:p>
          <w:p w:rsidR="00810559" w:rsidRPr="00334B9E" w:rsidRDefault="00810559" w:rsidP="009675C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C4328B" w:rsidRDefault="00AA0A98" w:rsidP="009675C8">
            <w:pPr>
              <w:rPr>
                <w:iCs/>
              </w:rPr>
            </w:pPr>
            <w:r w:rsidRPr="00C4328B">
              <w:rPr>
                <w:iCs/>
              </w:rPr>
              <w:t>DA</w:t>
            </w:r>
            <w:r w:rsidR="00810559" w:rsidRPr="00C4328B">
              <w:rPr>
                <w:iCs/>
              </w:rPr>
              <w:t>_</w:t>
            </w:r>
            <w:r w:rsidR="00C4328B" w:rsidRPr="00C4328B">
              <w:rPr>
                <w:iCs/>
              </w:rPr>
              <w:t>35_37_02</w:t>
            </w:r>
          </w:p>
        </w:tc>
      </w:tr>
      <w:tr w:rsidR="00810559" w:rsidRPr="000F4493" w:rsidTr="009675C8">
        <w:tc>
          <w:tcPr>
            <w:tcW w:w="2376" w:type="dxa"/>
            <w:shd w:val="clear" w:color="auto" w:fill="auto"/>
          </w:tcPr>
          <w:p w:rsidR="00810559" w:rsidRPr="001F16F3" w:rsidRDefault="001F16F3" w:rsidP="001F16F3">
            <w:pPr>
              <w:rPr>
                <w:u w:val="single"/>
                <w:lang w:val="ru-RU"/>
              </w:rPr>
            </w:pPr>
            <w:proofErr w:type="spellStart"/>
            <w:r>
              <w:rPr>
                <w:u w:val="single"/>
              </w:rPr>
              <w:t>Название</w:t>
            </w:r>
            <w:proofErr w:type="spellEnd"/>
          </w:p>
          <w:p w:rsidR="00810559" w:rsidRPr="00334B9E" w:rsidRDefault="00810559" w:rsidP="009675C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0F4493" w:rsidRDefault="000F4493" w:rsidP="00AA0A98">
            <w:pPr>
              <w:rPr>
                <w:lang w:val="ru-RU"/>
              </w:rPr>
            </w:pPr>
            <w:r w:rsidRPr="000F4493">
              <w:rPr>
                <w:lang w:val="ru-RU"/>
              </w:rPr>
              <w:t>Интеллектуальная собственность и</w:t>
            </w:r>
            <w:r w:rsidR="00810559" w:rsidRPr="000F4493">
              <w:rPr>
                <w:lang w:val="ru-RU"/>
              </w:rPr>
              <w:t xml:space="preserve"> </w:t>
            </w:r>
            <w:r w:rsidR="001F16F3" w:rsidRPr="000F4493">
              <w:rPr>
                <w:lang w:val="ru-RU"/>
              </w:rPr>
              <w:t>с</w:t>
            </w:r>
            <w:r w:rsidRPr="000F4493">
              <w:rPr>
                <w:lang w:val="ru-RU"/>
              </w:rPr>
              <w:t>оциально-экономическ</w:t>
            </w:r>
            <w:r w:rsidR="001F16F3">
              <w:rPr>
                <w:lang w:val="ru-RU"/>
              </w:rPr>
              <w:t>ое</w:t>
            </w:r>
            <w:r w:rsidRPr="000F4493">
              <w:rPr>
                <w:lang w:val="ru-RU"/>
              </w:rPr>
              <w:t xml:space="preserve"> </w:t>
            </w:r>
            <w:r w:rsidR="001F16F3" w:rsidRPr="000F4493">
              <w:rPr>
                <w:lang w:val="ru-RU"/>
              </w:rPr>
              <w:t>р</w:t>
            </w:r>
            <w:r w:rsidRPr="000F4493">
              <w:rPr>
                <w:lang w:val="ru-RU"/>
              </w:rPr>
              <w:t>азвитие</w:t>
            </w:r>
            <w:r w:rsidR="00810559" w:rsidRPr="000F4493">
              <w:rPr>
                <w:lang w:val="ru-RU"/>
              </w:rPr>
              <w:t xml:space="preserve"> </w:t>
            </w:r>
            <w:r w:rsidR="00AA0A98">
              <w:rPr>
                <w:lang w:val="ru-RU"/>
              </w:rPr>
              <w:t xml:space="preserve">- </w:t>
            </w:r>
            <w:r w:rsidR="00AA0A98" w:rsidRPr="000F4493">
              <w:rPr>
                <w:lang w:val="ru-RU"/>
              </w:rPr>
              <w:t>э</w:t>
            </w:r>
            <w:r w:rsidRPr="000F4493">
              <w:rPr>
                <w:lang w:val="ru-RU"/>
              </w:rPr>
              <w:t xml:space="preserve">тап </w:t>
            </w:r>
            <w:r w:rsidR="00810559" w:rsidRPr="00B34B6F">
              <w:t>II</w:t>
            </w:r>
          </w:p>
          <w:p w:rsidR="00810559" w:rsidRPr="000F4493" w:rsidRDefault="00810559" w:rsidP="009675C8">
            <w:pPr>
              <w:rPr>
                <w:i/>
                <w:lang w:val="ru-RU"/>
              </w:rPr>
            </w:pPr>
          </w:p>
          <w:p w:rsidR="00810559" w:rsidRPr="000F4493" w:rsidRDefault="00810559" w:rsidP="009675C8">
            <w:pPr>
              <w:rPr>
                <w:i/>
                <w:lang w:val="ru-RU"/>
              </w:rPr>
            </w:pPr>
          </w:p>
        </w:tc>
      </w:tr>
      <w:tr w:rsidR="00810559" w:rsidRPr="003179F1" w:rsidTr="009675C8">
        <w:tc>
          <w:tcPr>
            <w:tcW w:w="2376" w:type="dxa"/>
            <w:shd w:val="clear" w:color="auto" w:fill="auto"/>
          </w:tcPr>
          <w:p w:rsidR="00810559" w:rsidRPr="000F4493" w:rsidRDefault="000F4493" w:rsidP="001F16F3">
            <w:pPr>
              <w:rPr>
                <w:u w:val="single"/>
                <w:lang w:val="ru-RU"/>
              </w:rPr>
            </w:pPr>
            <w:r w:rsidRPr="000F4493">
              <w:rPr>
                <w:bCs/>
                <w:u w:val="single"/>
                <w:lang w:val="ru-RU"/>
              </w:rPr>
              <w:t xml:space="preserve">Рекомендация </w:t>
            </w:r>
            <w:r w:rsidR="001F16F3">
              <w:rPr>
                <w:bCs/>
                <w:u w:val="single"/>
                <w:lang w:val="ru-RU"/>
              </w:rPr>
              <w:t xml:space="preserve">(рекомендации) </w:t>
            </w:r>
            <w:r w:rsidRPr="000F4493">
              <w:rPr>
                <w:bCs/>
                <w:u w:val="single"/>
                <w:lang w:val="ru-RU"/>
              </w:rPr>
              <w:t>Повестки дня в области развития</w:t>
            </w:r>
          </w:p>
          <w:p w:rsidR="00810559" w:rsidRPr="000F4493" w:rsidRDefault="00810559" w:rsidP="009675C8">
            <w:pPr>
              <w:rPr>
                <w:b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0F4493" w:rsidRDefault="000F4493" w:rsidP="00AA0A98">
            <w:pPr>
              <w:rPr>
                <w:iCs/>
                <w:lang w:val="ru-RU"/>
              </w:rPr>
            </w:pPr>
            <w:r w:rsidRPr="000F4493">
              <w:rPr>
                <w:iCs/>
                <w:lang w:val="ru-RU"/>
              </w:rPr>
              <w:t>Рекомендация</w:t>
            </w:r>
            <w:r w:rsidR="00810559" w:rsidRPr="000F4493">
              <w:rPr>
                <w:iCs/>
                <w:lang w:val="ru-RU"/>
              </w:rPr>
              <w:t xml:space="preserve"> 35 (</w:t>
            </w:r>
            <w:r w:rsidRPr="000F4493">
              <w:rPr>
                <w:iCs/>
                <w:lang w:val="ru-RU"/>
              </w:rPr>
              <w:t xml:space="preserve">Кластер </w:t>
            </w:r>
            <w:r w:rsidR="00810559" w:rsidRPr="00AA0A98">
              <w:rPr>
                <w:lang w:val="ru-RU"/>
              </w:rPr>
              <w:t xml:space="preserve">D):  </w:t>
            </w:r>
            <w:r w:rsidR="00AA0A98" w:rsidRPr="00AA0A98">
              <w:rPr>
                <w:lang w:val="ru-RU"/>
              </w:rPr>
              <w:t>«</w:t>
            </w:r>
            <w:r w:rsidR="001F16F3" w:rsidRPr="001F16F3">
              <w:rPr>
                <w:lang w:val="ru-RU"/>
              </w:rPr>
              <w:t>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</w:t>
            </w:r>
            <w:r w:rsidR="00AA0A98" w:rsidRPr="00AA0A98">
              <w:rPr>
                <w:lang w:val="ru-RU"/>
              </w:rPr>
              <w:t>»</w:t>
            </w:r>
            <w:r w:rsidR="001F16F3" w:rsidRPr="001F16F3">
              <w:rPr>
                <w:lang w:val="ru-RU"/>
              </w:rPr>
              <w:t>.</w:t>
            </w:r>
            <w:r w:rsidR="001F16F3">
              <w:rPr>
                <w:lang w:val="ru-RU"/>
              </w:rPr>
              <w:t xml:space="preserve"> </w:t>
            </w:r>
          </w:p>
          <w:p w:rsidR="00810559" w:rsidRPr="000F4493" w:rsidRDefault="00810559" w:rsidP="009675C8">
            <w:pPr>
              <w:rPr>
                <w:iCs/>
                <w:lang w:val="ru-RU"/>
              </w:rPr>
            </w:pPr>
          </w:p>
          <w:p w:rsidR="00810559" w:rsidRPr="000F4493" w:rsidRDefault="000F4493" w:rsidP="00AA0A98">
            <w:pPr>
              <w:rPr>
                <w:iCs/>
                <w:lang w:val="ru-RU"/>
              </w:rPr>
            </w:pPr>
            <w:r w:rsidRPr="000F4493">
              <w:rPr>
                <w:iCs/>
                <w:lang w:val="ru-RU"/>
              </w:rPr>
              <w:t>Рекомендация</w:t>
            </w:r>
            <w:r w:rsidR="00810559" w:rsidRPr="000F4493">
              <w:rPr>
                <w:iCs/>
                <w:lang w:val="ru-RU"/>
              </w:rPr>
              <w:t xml:space="preserve"> 37 (</w:t>
            </w:r>
            <w:r w:rsidRPr="000F4493">
              <w:rPr>
                <w:iCs/>
                <w:lang w:val="ru-RU"/>
              </w:rPr>
              <w:t xml:space="preserve">Кластер </w:t>
            </w:r>
            <w:r w:rsidR="00810559" w:rsidRPr="00B34B6F">
              <w:rPr>
                <w:iCs/>
              </w:rPr>
              <w:t>D</w:t>
            </w:r>
            <w:r w:rsidR="00810559" w:rsidRPr="00AA0A98">
              <w:rPr>
                <w:lang w:val="ru-RU"/>
              </w:rPr>
              <w:t xml:space="preserve">):  </w:t>
            </w:r>
            <w:r w:rsidR="00AA0A98" w:rsidRPr="00AA0A98">
              <w:rPr>
                <w:lang w:val="ru-RU"/>
              </w:rPr>
              <w:t>«</w:t>
            </w:r>
            <w:r w:rsidR="001F16F3" w:rsidRPr="001F16F3">
              <w:rPr>
                <w:lang w:val="ru-RU"/>
              </w:rP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</w:t>
            </w:r>
            <w:r w:rsidR="00AA0A98" w:rsidRPr="00AA0A98">
              <w:rPr>
                <w:lang w:val="ru-RU"/>
              </w:rPr>
              <w:t>»</w:t>
            </w:r>
            <w:r w:rsidR="001F16F3" w:rsidRPr="001F16F3">
              <w:rPr>
                <w:lang w:val="ru-RU"/>
              </w:rPr>
              <w:t>.</w:t>
            </w:r>
            <w:r w:rsidR="001F16F3">
              <w:rPr>
                <w:lang w:val="ru-RU"/>
              </w:rPr>
              <w:t xml:space="preserve"> </w:t>
            </w:r>
          </w:p>
          <w:p w:rsidR="00810559" w:rsidRPr="000F4493" w:rsidRDefault="00810559" w:rsidP="009675C8">
            <w:pPr>
              <w:rPr>
                <w:iCs/>
                <w:lang w:val="ru-RU"/>
              </w:rPr>
            </w:pPr>
          </w:p>
          <w:p w:rsidR="00810559" w:rsidRPr="000F4493" w:rsidRDefault="00810559" w:rsidP="009675C8">
            <w:pPr>
              <w:rPr>
                <w:iCs/>
                <w:lang w:val="ru-RU"/>
              </w:rPr>
            </w:pPr>
          </w:p>
        </w:tc>
      </w:tr>
      <w:tr w:rsidR="00810559" w:rsidRPr="003179F1" w:rsidTr="009675C8">
        <w:tc>
          <w:tcPr>
            <w:tcW w:w="2376" w:type="dxa"/>
            <w:shd w:val="clear" w:color="auto" w:fill="auto"/>
          </w:tcPr>
          <w:p w:rsidR="00810559" w:rsidRPr="00334B9E" w:rsidRDefault="000F4493" w:rsidP="009675C8">
            <w:pPr>
              <w:rPr>
                <w:u w:val="single"/>
              </w:rPr>
            </w:pPr>
            <w:proofErr w:type="spellStart"/>
            <w:r>
              <w:rPr>
                <w:bCs/>
                <w:u w:val="single"/>
              </w:rPr>
              <w:t>Краткое</w:t>
            </w:r>
            <w:proofErr w:type="spellEnd"/>
            <w:r>
              <w:rPr>
                <w:bCs/>
                <w:u w:val="single"/>
              </w:rPr>
              <w:t xml:space="preserve"> </w:t>
            </w:r>
            <w:proofErr w:type="spellStart"/>
            <w:r>
              <w:rPr>
                <w:bCs/>
                <w:u w:val="single"/>
              </w:rPr>
              <w:t>описание</w:t>
            </w:r>
            <w:proofErr w:type="spellEnd"/>
            <w:r>
              <w:rPr>
                <w:bCs/>
                <w:u w:val="single"/>
              </w:rPr>
              <w:t xml:space="preserve"> </w:t>
            </w:r>
            <w:proofErr w:type="spellStart"/>
            <w:r>
              <w:rPr>
                <w:bCs/>
                <w:u w:val="single"/>
              </w:rPr>
              <w:t>проекта</w:t>
            </w:r>
            <w:proofErr w:type="spellEnd"/>
          </w:p>
          <w:p w:rsidR="00810559" w:rsidRPr="00334B9E" w:rsidRDefault="00810559" w:rsidP="009675C8">
            <w:pPr>
              <w:rPr>
                <w:b/>
              </w:rPr>
            </w:pPr>
          </w:p>
          <w:p w:rsidR="00810559" w:rsidRPr="00334B9E" w:rsidRDefault="00810559" w:rsidP="009675C8">
            <w:pPr>
              <w:rPr>
                <w:b/>
              </w:rPr>
            </w:pPr>
          </w:p>
          <w:p w:rsidR="00810559" w:rsidRPr="00334B9E" w:rsidRDefault="00810559" w:rsidP="009675C8">
            <w:pPr>
              <w:rPr>
                <w:b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Pr="00334B9E" w:rsidRDefault="00810559" w:rsidP="009675C8">
            <w:pPr>
              <w:rPr>
                <w:i/>
              </w:rPr>
            </w:pPr>
          </w:p>
          <w:p w:rsidR="00810559" w:rsidRDefault="00810559" w:rsidP="009675C8">
            <w:pPr>
              <w:rPr>
                <w:i/>
                <w:lang w:val="ru-RU"/>
              </w:rPr>
            </w:pPr>
          </w:p>
          <w:p w:rsidR="00AA0A98" w:rsidRDefault="00AA0A98" w:rsidP="009675C8">
            <w:pPr>
              <w:rPr>
                <w:i/>
                <w:lang w:val="ru-RU"/>
              </w:rPr>
            </w:pPr>
          </w:p>
          <w:p w:rsidR="00AA0A98" w:rsidRDefault="00AA0A98" w:rsidP="009675C8">
            <w:pPr>
              <w:rPr>
                <w:i/>
                <w:lang w:val="ru-RU"/>
              </w:rPr>
            </w:pPr>
          </w:p>
          <w:p w:rsidR="00AA0A98" w:rsidRDefault="00AA0A98" w:rsidP="009675C8">
            <w:pPr>
              <w:rPr>
                <w:i/>
                <w:lang w:val="ru-RU"/>
              </w:rPr>
            </w:pPr>
          </w:p>
          <w:p w:rsidR="00AA0A98" w:rsidRDefault="00AA0A98" w:rsidP="009675C8">
            <w:pPr>
              <w:rPr>
                <w:i/>
                <w:lang w:val="ru-RU"/>
              </w:rPr>
            </w:pPr>
          </w:p>
          <w:p w:rsidR="00AA0A98" w:rsidRPr="00AA0A98" w:rsidRDefault="00AA0A98" w:rsidP="009675C8">
            <w:pPr>
              <w:rPr>
                <w:i/>
                <w:lang w:val="ru-RU"/>
              </w:rPr>
            </w:pPr>
          </w:p>
          <w:p w:rsidR="00810559" w:rsidRPr="00334B9E" w:rsidRDefault="00810559" w:rsidP="009675C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1F16F3" w:rsidRDefault="001F16F3" w:rsidP="00AA0A98">
            <w:pPr>
              <w:rPr>
                <w:iCs/>
                <w:lang w:val="ru-RU"/>
              </w:rPr>
            </w:pPr>
            <w:r w:rsidRPr="001F16F3">
              <w:rPr>
                <w:iCs/>
                <w:snapToGrid w:val="0"/>
                <w:lang w:val="ru-RU"/>
              </w:rPr>
              <w:t>Данн</w:t>
            </w:r>
            <w:r>
              <w:rPr>
                <w:iCs/>
                <w:lang w:val="ru-RU"/>
              </w:rPr>
              <w:t>ый</w:t>
            </w:r>
            <w:r w:rsidRPr="001F16F3"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проект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 xml:space="preserve">продолжает </w:t>
            </w:r>
            <w:r w:rsidR="000F4493" w:rsidRPr="001F16F3">
              <w:rPr>
                <w:iCs/>
                <w:lang w:val="ru-RU"/>
              </w:rPr>
              <w:t>проект</w:t>
            </w:r>
            <w:r w:rsidR="00810559" w:rsidRPr="001F16F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«</w:t>
            </w:r>
            <w:r w:rsidR="000F4493" w:rsidRPr="001F16F3">
              <w:rPr>
                <w:iCs/>
                <w:lang w:val="ru-RU"/>
              </w:rPr>
              <w:t>Интеллектуальная собственность и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с</w:t>
            </w:r>
            <w:r w:rsidR="000F4493" w:rsidRPr="001F16F3">
              <w:rPr>
                <w:iCs/>
                <w:lang w:val="ru-RU"/>
              </w:rPr>
              <w:t>оциально-экономическ</w:t>
            </w:r>
            <w:r>
              <w:rPr>
                <w:iCs/>
                <w:lang w:val="ru-RU"/>
              </w:rPr>
              <w:t>ое</w:t>
            </w:r>
            <w:r w:rsidR="000F4493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р</w:t>
            </w:r>
            <w:r w:rsidR="000F4493" w:rsidRPr="001F16F3">
              <w:rPr>
                <w:iCs/>
                <w:lang w:val="ru-RU"/>
              </w:rPr>
              <w:t>азвитие</w:t>
            </w:r>
            <w:r>
              <w:rPr>
                <w:iCs/>
                <w:lang w:val="ru-RU"/>
              </w:rPr>
              <w:t>»</w:t>
            </w:r>
            <w:r w:rsidR="00810559" w:rsidRPr="001F16F3">
              <w:rPr>
                <w:iCs/>
                <w:lang w:val="ru-RU"/>
              </w:rPr>
              <w:t xml:space="preserve"> (</w:t>
            </w:r>
            <w:r w:rsidR="00AA0A98" w:rsidRPr="00AA0A98">
              <w:rPr>
                <w:iCs/>
                <w:lang w:val="ru-RU"/>
              </w:rPr>
              <w:t>документ</w:t>
            </w:r>
            <w:r w:rsidR="00AA0A98">
              <w:rPr>
                <w:iCs/>
                <w:lang w:val="ru-RU"/>
              </w:rPr>
              <w:t xml:space="preserve"> </w:t>
            </w:r>
            <w:r>
              <w:rPr>
                <w:iCs/>
              </w:rPr>
              <w:t>CDIP</w:t>
            </w:r>
            <w:r>
              <w:rPr>
                <w:iCs/>
                <w:lang w:val="ru-RU"/>
              </w:rPr>
              <w:t>/</w:t>
            </w:r>
            <w:r w:rsidR="00810559" w:rsidRPr="001F16F3">
              <w:rPr>
                <w:iCs/>
                <w:lang w:val="ru-RU"/>
              </w:rPr>
              <w:t xml:space="preserve">5/7 </w:t>
            </w:r>
            <w:r w:rsidR="00810559">
              <w:rPr>
                <w:iCs/>
              </w:rPr>
              <w:t>rev</w:t>
            </w:r>
            <w:r w:rsidR="00810559" w:rsidRPr="001F16F3">
              <w:rPr>
                <w:iCs/>
                <w:lang w:val="ru-RU"/>
              </w:rPr>
              <w:t xml:space="preserve">. 1), </w:t>
            </w:r>
            <w:r w:rsidR="000F4493" w:rsidRPr="001F16F3">
              <w:rPr>
                <w:iCs/>
                <w:lang w:val="ru-RU"/>
              </w:rPr>
              <w:t>завершен</w:t>
            </w:r>
            <w:r>
              <w:rPr>
                <w:iCs/>
                <w:lang w:val="ru-RU"/>
              </w:rPr>
              <w:t>ный</w:t>
            </w:r>
            <w:r w:rsidR="000F4493" w:rsidRPr="001F16F3">
              <w:rPr>
                <w:iCs/>
                <w:lang w:val="ru-RU"/>
              </w:rPr>
              <w:t xml:space="preserve"> в конце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2013 г</w:t>
            </w:r>
            <w:r w:rsidR="00810559" w:rsidRPr="001F16F3">
              <w:rPr>
                <w:iCs/>
                <w:lang w:val="ru-RU"/>
              </w:rPr>
              <w:t xml:space="preserve">.  </w:t>
            </w:r>
            <w:r>
              <w:rPr>
                <w:iCs/>
                <w:lang w:val="ru-RU"/>
              </w:rPr>
              <w:t xml:space="preserve">Он </w:t>
            </w:r>
            <w:r w:rsidR="000F4493" w:rsidRPr="001F16F3">
              <w:rPr>
                <w:iCs/>
                <w:lang w:val="ru-RU"/>
              </w:rPr>
              <w:t xml:space="preserve">по-прежнему </w:t>
            </w:r>
            <w:r w:rsidR="00AA0A98">
              <w:rPr>
                <w:iCs/>
                <w:lang w:val="ru-RU"/>
              </w:rPr>
              <w:t xml:space="preserve">будет играть роль </w:t>
            </w:r>
            <w:r w:rsidR="00AA0A98" w:rsidRPr="00AA0A98">
              <w:rPr>
                <w:iCs/>
                <w:lang w:val="ru-RU"/>
              </w:rPr>
              <w:t>проект</w:t>
            </w:r>
            <w:r w:rsidR="00AA0A98">
              <w:rPr>
                <w:iCs/>
                <w:lang w:val="ru-RU"/>
              </w:rPr>
              <w:t xml:space="preserve">ной </w:t>
            </w:r>
            <w:r w:rsidR="00AA0A98" w:rsidRPr="00AA0A98">
              <w:rPr>
                <w:iCs/>
                <w:lang w:val="ru-RU"/>
              </w:rPr>
              <w:t>структур</w:t>
            </w:r>
            <w:r w:rsidR="00AA0A98">
              <w:rPr>
                <w:iCs/>
                <w:lang w:val="ru-RU"/>
              </w:rPr>
              <w:t xml:space="preserve">ы, </w:t>
            </w:r>
            <w:r w:rsidR="00AA0A98" w:rsidRPr="00AA0A98">
              <w:rPr>
                <w:iCs/>
                <w:lang w:val="ru-RU"/>
              </w:rPr>
              <w:t>объе</w:t>
            </w:r>
            <w:r w:rsidR="00AA0A98">
              <w:rPr>
                <w:iCs/>
                <w:lang w:val="ru-RU"/>
              </w:rPr>
              <w:t xml:space="preserve">диняющей </w:t>
            </w:r>
            <w:r w:rsidR="000F4493" w:rsidRPr="001F16F3">
              <w:rPr>
                <w:iCs/>
                <w:lang w:val="ru-RU"/>
              </w:rPr>
              <w:t>национальн</w:t>
            </w:r>
            <w:r>
              <w:rPr>
                <w:iCs/>
                <w:lang w:val="ru-RU"/>
              </w:rPr>
              <w:t>ые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и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региональн</w:t>
            </w:r>
            <w:r>
              <w:rPr>
                <w:iCs/>
                <w:lang w:val="ru-RU"/>
              </w:rPr>
              <w:t>ые</w:t>
            </w:r>
            <w:r w:rsidR="00810559" w:rsidRPr="001F16F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исследования, направленные на </w:t>
            </w:r>
            <w:r w:rsidR="00AA0A98" w:rsidRPr="00AA0A98">
              <w:rPr>
                <w:iCs/>
                <w:lang w:val="ru-RU"/>
              </w:rPr>
              <w:t>расширени</w:t>
            </w:r>
            <w:r w:rsidR="00AA0A98">
              <w:rPr>
                <w:iCs/>
                <w:lang w:val="ru-RU"/>
              </w:rPr>
              <w:t xml:space="preserve">е </w:t>
            </w:r>
            <w:r w:rsidR="00AA0A98" w:rsidRPr="00AA0A98">
              <w:rPr>
                <w:iCs/>
                <w:lang w:val="ru-RU"/>
              </w:rPr>
              <w:t>эксперт</w:t>
            </w:r>
            <w:r w:rsidR="00AA0A98">
              <w:rPr>
                <w:iCs/>
                <w:lang w:val="ru-RU"/>
              </w:rPr>
              <w:t xml:space="preserve">ных знаний, используемых </w:t>
            </w:r>
            <w:r w:rsidR="00AA0A98" w:rsidRPr="00AA0A98">
              <w:rPr>
                <w:iCs/>
                <w:lang w:val="ru-RU"/>
              </w:rPr>
              <w:t>директивными органами</w:t>
            </w:r>
            <w:r w:rsidR="00AA0A98">
              <w:rPr>
                <w:iCs/>
                <w:lang w:val="ru-RU"/>
              </w:rPr>
              <w:t>, разрабатывающими</w:t>
            </w:r>
            <w:r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и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AA0A98">
              <w:rPr>
                <w:iCs/>
                <w:lang w:val="ru-RU"/>
              </w:rPr>
              <w:t>реализующими</w:t>
            </w:r>
            <w:r>
              <w:rPr>
                <w:iCs/>
                <w:lang w:val="ru-RU"/>
              </w:rPr>
              <w:t xml:space="preserve"> </w:t>
            </w:r>
            <w:r w:rsidR="000F4493" w:rsidRPr="001F16F3">
              <w:rPr>
                <w:iCs/>
                <w:lang w:val="ru-RU"/>
              </w:rPr>
              <w:t>режим</w:t>
            </w:r>
            <w:r w:rsidR="00AA0A98">
              <w:rPr>
                <w:iCs/>
                <w:lang w:val="ru-RU"/>
              </w:rPr>
              <w:t>ы</w:t>
            </w:r>
            <w:r w:rsidR="000F4493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регулир</w:t>
            </w:r>
            <w:r>
              <w:rPr>
                <w:iCs/>
                <w:lang w:val="ru-RU"/>
              </w:rPr>
              <w:t xml:space="preserve">ования </w:t>
            </w:r>
            <w:r w:rsidR="000F4493" w:rsidRPr="001F16F3">
              <w:rPr>
                <w:iCs/>
                <w:lang w:val="ru-RU"/>
              </w:rPr>
              <w:t>интеллектуальной собственности (ИС)</w:t>
            </w:r>
            <w:r>
              <w:rPr>
                <w:iCs/>
                <w:lang w:val="ru-RU"/>
              </w:rPr>
              <w:t xml:space="preserve">, отвечающие </w:t>
            </w:r>
            <w:r w:rsidRPr="001F16F3">
              <w:rPr>
                <w:iCs/>
                <w:lang w:val="ru-RU"/>
              </w:rPr>
              <w:t>целям развития</w:t>
            </w:r>
            <w:r w:rsidR="00810559" w:rsidRPr="001F16F3">
              <w:rPr>
                <w:iCs/>
                <w:lang w:val="ru-RU"/>
              </w:rPr>
              <w:t>.</w:t>
            </w:r>
          </w:p>
          <w:p w:rsidR="00810559" w:rsidRPr="001F16F3" w:rsidRDefault="00810559" w:rsidP="009675C8">
            <w:pPr>
              <w:rPr>
                <w:iCs/>
                <w:lang w:val="ru-RU"/>
              </w:rPr>
            </w:pPr>
          </w:p>
          <w:p w:rsidR="00AA0A98" w:rsidRPr="001F16F3" w:rsidRDefault="000F4493" w:rsidP="00AA5153">
            <w:pPr>
              <w:rPr>
                <w:iCs/>
                <w:lang w:val="ru-RU"/>
              </w:rPr>
            </w:pPr>
            <w:r w:rsidRPr="001F16F3">
              <w:rPr>
                <w:iCs/>
                <w:lang w:val="ru-RU"/>
              </w:rPr>
              <w:t xml:space="preserve">Хотя цели </w:t>
            </w:r>
            <w:r w:rsidR="001F16F3" w:rsidRPr="001F16F3">
              <w:rPr>
                <w:iCs/>
                <w:snapToGrid w:val="0"/>
                <w:lang w:val="ru-RU"/>
              </w:rPr>
              <w:t>данн</w:t>
            </w:r>
            <w:r w:rsidR="001F16F3">
              <w:rPr>
                <w:iCs/>
                <w:lang w:val="ru-RU"/>
              </w:rPr>
              <w:t xml:space="preserve">ого </w:t>
            </w:r>
            <w:r w:rsidR="001F16F3" w:rsidRPr="001F16F3">
              <w:rPr>
                <w:iCs/>
                <w:lang w:val="ru-RU"/>
              </w:rPr>
              <w:t>проект</w:t>
            </w:r>
            <w:r w:rsidR="001F16F3">
              <w:rPr>
                <w:iCs/>
                <w:lang w:val="ru-RU"/>
              </w:rPr>
              <w:t xml:space="preserve">а совпадают с целями </w:t>
            </w:r>
            <w:r w:rsidRPr="001F16F3">
              <w:rPr>
                <w:iCs/>
                <w:lang w:val="ru-RU"/>
              </w:rPr>
              <w:t>первоначальн</w:t>
            </w:r>
            <w:r w:rsidR="001F16F3">
              <w:rPr>
                <w:iCs/>
                <w:lang w:val="ru-RU"/>
              </w:rPr>
              <w:t>ого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проект</w:t>
            </w:r>
            <w:r w:rsidR="001F16F3">
              <w:rPr>
                <w:iCs/>
                <w:lang w:val="ru-RU"/>
              </w:rPr>
              <w:t>а</w:t>
            </w:r>
            <w:r w:rsidR="00810559" w:rsidRPr="001F16F3">
              <w:rPr>
                <w:iCs/>
                <w:lang w:val="ru-RU"/>
              </w:rPr>
              <w:t xml:space="preserve">, </w:t>
            </w:r>
            <w:r w:rsidR="001F16F3" w:rsidRPr="001F16F3">
              <w:rPr>
                <w:iCs/>
                <w:lang w:val="ru-RU"/>
              </w:rPr>
              <w:t>задач</w:t>
            </w:r>
            <w:r w:rsidR="001F16F3">
              <w:rPr>
                <w:iCs/>
                <w:lang w:val="ru-RU"/>
              </w:rPr>
              <w:t>а этапа II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1F16F3">
              <w:rPr>
                <w:iCs/>
                <w:lang w:val="ru-RU"/>
              </w:rPr>
              <w:t xml:space="preserve">состоит в </w:t>
            </w:r>
            <w:r w:rsidR="001F16F3" w:rsidRPr="001F16F3">
              <w:rPr>
                <w:iCs/>
                <w:lang w:val="ru-RU"/>
              </w:rPr>
              <w:t>обеспечени</w:t>
            </w:r>
            <w:r w:rsidR="001F16F3">
              <w:rPr>
                <w:iCs/>
                <w:lang w:val="ru-RU"/>
              </w:rPr>
              <w:t xml:space="preserve">и </w:t>
            </w:r>
            <w:r w:rsidR="00C34921">
              <w:rPr>
                <w:iCs/>
                <w:lang w:val="ru-RU"/>
              </w:rPr>
              <w:t xml:space="preserve">продолжения исследований, </w:t>
            </w:r>
            <w:r w:rsidR="00AA5153">
              <w:rPr>
                <w:iCs/>
                <w:lang w:val="ru-RU"/>
              </w:rPr>
              <w:t xml:space="preserve">начатых </w:t>
            </w:r>
            <w:r w:rsidR="00C34921">
              <w:rPr>
                <w:iCs/>
                <w:lang w:val="ru-RU"/>
              </w:rPr>
              <w:t>на первом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C34921">
              <w:rPr>
                <w:iCs/>
                <w:lang w:val="ru-RU"/>
              </w:rPr>
              <w:t xml:space="preserve">этапе </w:t>
            </w:r>
            <w:r w:rsidR="00AA5153">
              <w:rPr>
                <w:iCs/>
              </w:rPr>
              <w:t>I</w:t>
            </w:r>
            <w:r w:rsidR="00AA5153">
              <w:rPr>
                <w:iCs/>
                <w:lang w:val="ru-RU"/>
              </w:rPr>
              <w:t>,</w:t>
            </w:r>
            <w:r w:rsidR="00C34921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и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C34921" w:rsidRPr="00C34921">
              <w:rPr>
                <w:iCs/>
                <w:lang w:val="ru-RU"/>
              </w:rPr>
              <w:t>распростран</w:t>
            </w:r>
            <w:r w:rsidR="00C34921">
              <w:rPr>
                <w:iCs/>
                <w:lang w:val="ru-RU"/>
              </w:rPr>
              <w:t xml:space="preserve">ить </w:t>
            </w:r>
            <w:r w:rsidR="00C34921" w:rsidRPr="00C34921">
              <w:rPr>
                <w:iCs/>
                <w:lang w:val="ru-RU"/>
              </w:rPr>
              <w:t>процесс</w:t>
            </w:r>
            <w:r w:rsidR="00C34921">
              <w:rPr>
                <w:iCs/>
                <w:lang w:val="ru-RU"/>
              </w:rPr>
              <w:t xml:space="preserve"> исследований</w:t>
            </w:r>
            <w:r w:rsidRPr="001F16F3">
              <w:rPr>
                <w:iCs/>
                <w:lang w:val="ru-RU"/>
              </w:rPr>
              <w:t xml:space="preserve"> </w:t>
            </w:r>
            <w:r w:rsidR="00C34921">
              <w:rPr>
                <w:iCs/>
                <w:lang w:val="ru-RU"/>
              </w:rPr>
              <w:t xml:space="preserve">на </w:t>
            </w:r>
            <w:r w:rsidRPr="001F16F3">
              <w:rPr>
                <w:iCs/>
                <w:lang w:val="ru-RU"/>
              </w:rPr>
              <w:t>новы</w:t>
            </w:r>
            <w:r w:rsidR="00C34921">
              <w:rPr>
                <w:iCs/>
                <w:lang w:val="ru-RU"/>
              </w:rPr>
              <w:t>е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стран</w:t>
            </w:r>
            <w:r w:rsidR="00C34921">
              <w:rPr>
                <w:iCs/>
                <w:lang w:val="ru-RU"/>
              </w:rPr>
              <w:t>ы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и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C34921">
              <w:rPr>
                <w:iCs/>
                <w:lang w:val="ru-RU"/>
              </w:rPr>
              <w:t>регионы,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Pr="001F16F3">
              <w:rPr>
                <w:iCs/>
                <w:lang w:val="ru-RU"/>
              </w:rPr>
              <w:t>а также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C34921">
              <w:rPr>
                <w:iCs/>
                <w:lang w:val="ru-RU"/>
              </w:rPr>
              <w:t xml:space="preserve">на новые темы, не охваченные </w:t>
            </w:r>
            <w:r w:rsidR="00C34921" w:rsidRPr="00C34921">
              <w:rPr>
                <w:iCs/>
                <w:lang w:val="ru-RU"/>
              </w:rPr>
              <w:t>исследовани</w:t>
            </w:r>
            <w:r w:rsidR="00C34921">
              <w:rPr>
                <w:iCs/>
                <w:lang w:val="ru-RU"/>
              </w:rPr>
              <w:t xml:space="preserve">ями </w:t>
            </w:r>
            <w:r w:rsidR="00C34921" w:rsidRPr="00C34921">
              <w:rPr>
                <w:iCs/>
                <w:lang w:val="ru-RU"/>
              </w:rPr>
              <w:t>этап</w:t>
            </w:r>
            <w:r w:rsidR="00C34921">
              <w:rPr>
                <w:iCs/>
                <w:lang w:val="ru-RU"/>
              </w:rPr>
              <w:t>а</w:t>
            </w:r>
            <w:r w:rsidR="00810559" w:rsidRPr="001F16F3">
              <w:rPr>
                <w:iCs/>
                <w:lang w:val="ru-RU"/>
              </w:rPr>
              <w:t xml:space="preserve"> </w:t>
            </w:r>
            <w:r w:rsidR="00810559">
              <w:rPr>
                <w:iCs/>
              </w:rPr>
              <w:t>I</w:t>
            </w:r>
            <w:r w:rsidR="00810559" w:rsidRPr="001F16F3">
              <w:rPr>
                <w:iCs/>
                <w:lang w:val="ru-RU"/>
              </w:rPr>
              <w:t>.</w:t>
            </w:r>
          </w:p>
        </w:tc>
      </w:tr>
      <w:tr w:rsidR="00810559" w:rsidRPr="000F4493" w:rsidTr="009675C8">
        <w:tc>
          <w:tcPr>
            <w:tcW w:w="2376" w:type="dxa"/>
            <w:shd w:val="clear" w:color="auto" w:fill="auto"/>
          </w:tcPr>
          <w:p w:rsidR="00810559" w:rsidRPr="00C34921" w:rsidRDefault="000F4493" w:rsidP="00C34921">
            <w:pPr>
              <w:rPr>
                <w:bCs/>
                <w:u w:val="single"/>
                <w:lang w:val="ru-RU"/>
              </w:rPr>
            </w:pPr>
            <w:r w:rsidRPr="00C34921">
              <w:rPr>
                <w:bCs/>
                <w:u w:val="single"/>
                <w:lang w:val="ru-RU"/>
              </w:rPr>
              <w:t>Программа</w:t>
            </w:r>
            <w:r w:rsidR="00C34921">
              <w:rPr>
                <w:bCs/>
                <w:u w:val="single"/>
                <w:lang w:val="ru-RU"/>
              </w:rPr>
              <w:t xml:space="preserve"> (</w:t>
            </w:r>
            <w:r w:rsidR="00C34921" w:rsidRPr="00C34921">
              <w:rPr>
                <w:bCs/>
                <w:u w:val="single"/>
                <w:lang w:val="ru-RU"/>
              </w:rPr>
              <w:t>программ</w:t>
            </w:r>
            <w:r w:rsidR="00C34921">
              <w:rPr>
                <w:bCs/>
                <w:u w:val="single"/>
                <w:lang w:val="ru-RU"/>
              </w:rPr>
              <w:t xml:space="preserve">ы), </w:t>
            </w:r>
            <w:r w:rsidR="00C34921" w:rsidRPr="00C34921">
              <w:rPr>
                <w:bCs/>
                <w:u w:val="single"/>
                <w:lang w:val="ru-RU"/>
              </w:rPr>
              <w:t>в рамках</w:t>
            </w:r>
            <w:r w:rsidR="00C34921">
              <w:rPr>
                <w:bCs/>
                <w:u w:val="single"/>
                <w:lang w:val="ru-RU"/>
              </w:rPr>
              <w:t xml:space="preserve"> </w:t>
            </w:r>
            <w:r w:rsidR="00C34921" w:rsidRPr="00C34921">
              <w:rPr>
                <w:bCs/>
                <w:u w:val="single"/>
                <w:lang w:val="ru-RU"/>
              </w:rPr>
              <w:t>котор</w:t>
            </w:r>
            <w:r w:rsidR="00C34921">
              <w:rPr>
                <w:bCs/>
                <w:u w:val="single"/>
                <w:lang w:val="ru-RU"/>
              </w:rPr>
              <w:t>ой (</w:t>
            </w:r>
            <w:r w:rsidR="00C34921" w:rsidRPr="00C34921">
              <w:rPr>
                <w:bCs/>
                <w:u w:val="single"/>
                <w:lang w:val="ru-RU"/>
              </w:rPr>
              <w:t>котор</w:t>
            </w:r>
            <w:r w:rsidR="00C34921">
              <w:rPr>
                <w:bCs/>
                <w:u w:val="single"/>
                <w:lang w:val="ru-RU"/>
              </w:rPr>
              <w:t xml:space="preserve">ых) реализуется </w:t>
            </w:r>
            <w:r w:rsidR="00C34921" w:rsidRPr="00C34921">
              <w:rPr>
                <w:bCs/>
                <w:u w:val="single"/>
                <w:lang w:val="ru-RU"/>
              </w:rPr>
              <w:t>проект</w:t>
            </w:r>
          </w:p>
          <w:p w:rsidR="00810559" w:rsidRPr="00C34921" w:rsidRDefault="00810559" w:rsidP="009675C8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0F4493" w:rsidRDefault="000F4493" w:rsidP="009675C8">
            <w:pPr>
              <w:rPr>
                <w:iCs/>
                <w:lang w:val="ru-RU"/>
              </w:rPr>
            </w:pPr>
            <w:r w:rsidRPr="000F4493">
              <w:rPr>
                <w:iCs/>
                <w:lang w:val="ru-RU"/>
              </w:rPr>
              <w:t>Программа</w:t>
            </w:r>
            <w:r w:rsidR="00810559" w:rsidRPr="000F4493">
              <w:rPr>
                <w:iCs/>
                <w:lang w:val="ru-RU"/>
              </w:rPr>
              <w:t xml:space="preserve"> 16 (</w:t>
            </w:r>
            <w:r w:rsidR="00C34921" w:rsidRPr="00C34921">
              <w:rPr>
                <w:lang w:val="ru-RU"/>
              </w:rPr>
              <w:t>Экономика и статистика</w:t>
            </w:r>
            <w:r w:rsidR="00810559" w:rsidRPr="000F4493">
              <w:rPr>
                <w:iCs/>
                <w:lang w:val="ru-RU"/>
              </w:rPr>
              <w:t>)</w:t>
            </w:r>
            <w:r w:rsidR="00C4328B" w:rsidRPr="000F4493">
              <w:rPr>
                <w:iCs/>
                <w:lang w:val="ru-RU"/>
              </w:rPr>
              <w:t>.</w:t>
            </w:r>
          </w:p>
        </w:tc>
      </w:tr>
      <w:tr w:rsidR="00810559" w:rsidRPr="003179F1" w:rsidTr="009675C8">
        <w:trPr>
          <w:cantSplit/>
        </w:trPr>
        <w:tc>
          <w:tcPr>
            <w:tcW w:w="2376" w:type="dxa"/>
            <w:shd w:val="clear" w:color="auto" w:fill="auto"/>
          </w:tcPr>
          <w:p w:rsidR="00810559" w:rsidRPr="00C34921" w:rsidRDefault="00C34921" w:rsidP="00C34921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lastRenderedPageBreak/>
              <w:t xml:space="preserve">Связи с другой (другими) сходной (сходными) </w:t>
            </w:r>
            <w:r w:rsidRPr="00C34921">
              <w:rPr>
                <w:bCs/>
                <w:u w:val="single"/>
                <w:lang w:val="ru-RU"/>
              </w:rPr>
              <w:t>программ</w:t>
            </w:r>
            <w:r>
              <w:rPr>
                <w:bCs/>
                <w:u w:val="single"/>
                <w:lang w:val="ru-RU"/>
              </w:rPr>
              <w:t>ой (</w:t>
            </w:r>
            <w:r w:rsidRPr="00C34921">
              <w:rPr>
                <w:bCs/>
                <w:u w:val="single"/>
                <w:lang w:val="ru-RU"/>
              </w:rPr>
              <w:t>п</w:t>
            </w:r>
            <w:r w:rsidR="000F4493" w:rsidRPr="00C34921">
              <w:rPr>
                <w:bCs/>
                <w:u w:val="single"/>
                <w:lang w:val="ru-RU"/>
              </w:rPr>
              <w:t>рограмма</w:t>
            </w:r>
            <w:r>
              <w:rPr>
                <w:bCs/>
                <w:u w:val="single"/>
                <w:lang w:val="ru-RU"/>
              </w:rPr>
              <w:t>ми)</w:t>
            </w:r>
            <w:r w:rsidR="00810559" w:rsidRPr="00C34921">
              <w:rPr>
                <w:bCs/>
                <w:u w:val="single"/>
                <w:lang w:val="ru-RU"/>
              </w:rPr>
              <w:t xml:space="preserve">/ </w:t>
            </w:r>
            <w:r w:rsidRPr="00C34921">
              <w:rPr>
                <w:bCs/>
                <w:u w:val="single"/>
                <w:lang w:val="ru-RU"/>
              </w:rPr>
              <w:t>п</w:t>
            </w:r>
            <w:r w:rsidR="000F4493" w:rsidRPr="00C34921">
              <w:rPr>
                <w:bCs/>
                <w:u w:val="single"/>
                <w:lang w:val="ru-RU"/>
              </w:rPr>
              <w:t>роект</w:t>
            </w:r>
            <w:r>
              <w:rPr>
                <w:bCs/>
                <w:u w:val="single"/>
                <w:lang w:val="ru-RU"/>
              </w:rPr>
              <w:t>ом (</w:t>
            </w:r>
            <w:r w:rsidRPr="00C34921">
              <w:rPr>
                <w:bCs/>
                <w:u w:val="single"/>
                <w:lang w:val="ru-RU"/>
              </w:rPr>
              <w:t>проект</w:t>
            </w:r>
            <w:r>
              <w:rPr>
                <w:bCs/>
                <w:u w:val="single"/>
                <w:lang w:val="ru-RU"/>
              </w:rPr>
              <w:t xml:space="preserve">ами) </w:t>
            </w:r>
            <w:r w:rsidRPr="00C34921">
              <w:rPr>
                <w:bCs/>
                <w:u w:val="single"/>
                <w:lang w:val="ru-RU"/>
              </w:rPr>
              <w:t>ПДР</w:t>
            </w:r>
          </w:p>
          <w:p w:rsidR="00810559" w:rsidRPr="00C34921" w:rsidRDefault="00810559" w:rsidP="009675C8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C34921" w:rsidRDefault="00C34921" w:rsidP="00AA5153">
            <w:pPr>
              <w:rPr>
                <w:lang w:val="ru-RU"/>
              </w:rPr>
            </w:pPr>
            <w:r w:rsidRPr="00C34921">
              <w:rPr>
                <w:lang w:val="ru-RU"/>
              </w:rPr>
              <w:t>Исследовани</w:t>
            </w:r>
            <w:r>
              <w:rPr>
                <w:lang w:val="ru-RU"/>
              </w:rPr>
              <w:t>я будут проводиться в</w:t>
            </w:r>
            <w:r w:rsidR="00AA5153">
              <w:rPr>
                <w:lang w:val="ru-RU"/>
              </w:rPr>
              <w:t xml:space="preserve"> согласовании </w:t>
            </w:r>
            <w:r w:rsidR="000F4493" w:rsidRPr="00C34921">
              <w:rPr>
                <w:lang w:val="ru-RU"/>
              </w:rPr>
              <w:t>с</w:t>
            </w:r>
            <w:r w:rsidR="00810559" w:rsidRPr="00C34921">
              <w:rPr>
                <w:lang w:val="ru-RU"/>
              </w:rPr>
              <w:t xml:space="preserve"> </w:t>
            </w:r>
            <w:r w:rsidRPr="00C34921">
              <w:rPr>
                <w:lang w:val="ru-RU"/>
              </w:rPr>
              <w:t>программ</w:t>
            </w:r>
            <w:r>
              <w:rPr>
                <w:lang w:val="ru-RU"/>
              </w:rPr>
              <w:t>ами</w:t>
            </w:r>
            <w:r w:rsidR="00810559" w:rsidRPr="00C34921">
              <w:rPr>
                <w:lang w:val="ru-RU"/>
              </w:rPr>
              <w:t xml:space="preserve"> 8, 9, </w:t>
            </w:r>
            <w:r w:rsidR="000F4493" w:rsidRPr="00C34921">
              <w:rPr>
                <w:lang w:val="ru-RU"/>
              </w:rPr>
              <w:t>и</w:t>
            </w:r>
            <w:r w:rsidR="00810559" w:rsidRPr="00C34921">
              <w:rPr>
                <w:lang w:val="ru-RU"/>
              </w:rPr>
              <w:t xml:space="preserve"> 10.</w:t>
            </w:r>
          </w:p>
        </w:tc>
      </w:tr>
      <w:tr w:rsidR="00810559" w:rsidRPr="003179F1" w:rsidTr="00D40397">
        <w:tc>
          <w:tcPr>
            <w:tcW w:w="2376" w:type="dxa"/>
            <w:shd w:val="clear" w:color="auto" w:fill="auto"/>
          </w:tcPr>
          <w:p w:rsidR="00810559" w:rsidRPr="000F4493" w:rsidRDefault="004A41B3" w:rsidP="004A41B3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Связи с ожидаемыми</w:t>
            </w:r>
            <w:r w:rsidR="000F4493" w:rsidRPr="000F4493">
              <w:rPr>
                <w:bCs/>
                <w:u w:val="single"/>
                <w:lang w:val="ru-RU"/>
              </w:rPr>
              <w:t xml:space="preserve"> результат</w:t>
            </w:r>
            <w:r>
              <w:rPr>
                <w:bCs/>
                <w:u w:val="single"/>
                <w:lang w:val="ru-RU"/>
              </w:rPr>
              <w:t xml:space="preserve">ами, </w:t>
            </w:r>
            <w:r w:rsidRPr="004A41B3">
              <w:rPr>
                <w:bCs/>
                <w:u w:val="single"/>
                <w:lang w:val="ru-RU"/>
              </w:rPr>
              <w:t>предусмотренн</w:t>
            </w:r>
            <w:r>
              <w:rPr>
                <w:bCs/>
                <w:u w:val="single"/>
                <w:lang w:val="ru-RU"/>
              </w:rPr>
              <w:t>ыми Программой</w:t>
            </w:r>
            <w:r w:rsidR="00810559" w:rsidRPr="000F4493">
              <w:rPr>
                <w:bCs/>
                <w:u w:val="single"/>
                <w:lang w:val="ru-RU"/>
              </w:rPr>
              <w:t xml:space="preserve"> </w:t>
            </w:r>
            <w:r w:rsidR="000F4493" w:rsidRPr="000F4493">
              <w:rPr>
                <w:bCs/>
                <w:u w:val="single"/>
                <w:lang w:val="ru-RU"/>
              </w:rPr>
              <w:t>и</w:t>
            </w:r>
            <w:r w:rsidR="00810559" w:rsidRPr="000F4493">
              <w:rPr>
                <w:bCs/>
                <w:u w:val="single"/>
                <w:lang w:val="ru-RU"/>
              </w:rPr>
              <w:t xml:space="preserve"> </w:t>
            </w:r>
            <w:r w:rsidRPr="000F4493">
              <w:rPr>
                <w:bCs/>
                <w:u w:val="single"/>
                <w:lang w:val="ru-RU"/>
              </w:rPr>
              <w:t>б</w:t>
            </w:r>
            <w:r w:rsidR="000F4493" w:rsidRPr="000F4493">
              <w:rPr>
                <w:bCs/>
                <w:u w:val="single"/>
                <w:lang w:val="ru-RU"/>
              </w:rPr>
              <w:t>юджет</w:t>
            </w:r>
            <w:r>
              <w:rPr>
                <w:bCs/>
                <w:u w:val="single"/>
                <w:lang w:val="ru-RU"/>
              </w:rPr>
              <w:t>ом</w:t>
            </w:r>
          </w:p>
          <w:p w:rsidR="00810559" w:rsidRPr="000F4493" w:rsidDel="00196374" w:rsidRDefault="00810559" w:rsidP="009675C8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4A41B3" w:rsidDel="00196374" w:rsidRDefault="00810559" w:rsidP="00D40397">
            <w:pPr>
              <w:rPr>
                <w:iCs/>
                <w:lang w:val="ru-RU"/>
              </w:rPr>
            </w:pPr>
            <w:r>
              <w:rPr>
                <w:iCs/>
              </w:rPr>
              <w:t>V</w:t>
            </w:r>
            <w:r w:rsidRPr="004A41B3">
              <w:rPr>
                <w:iCs/>
                <w:lang w:val="ru-RU"/>
              </w:rPr>
              <w:t xml:space="preserve">.2 </w:t>
            </w:r>
            <w:r w:rsidR="00AA5153" w:rsidRPr="00AA5153">
              <w:rPr>
                <w:iCs/>
                <w:lang w:val="ru-RU"/>
              </w:rPr>
              <w:t>–</w:t>
            </w:r>
            <w:r w:rsidR="00AA5153">
              <w:rPr>
                <w:iCs/>
                <w:lang w:val="ru-RU"/>
              </w:rPr>
              <w:t xml:space="preserve"> </w:t>
            </w:r>
            <w:r w:rsidR="00AA5153" w:rsidRPr="00AA5153">
              <w:rPr>
                <w:lang w:val="ru-RU"/>
              </w:rPr>
              <w:t xml:space="preserve">Более широкое и эффективное использование </w:t>
            </w:r>
            <w:r w:rsidR="00AA5153" w:rsidRPr="004A41B3">
              <w:rPr>
                <w:iCs/>
                <w:lang w:val="ru-RU"/>
              </w:rPr>
              <w:t>инструмент</w:t>
            </w:r>
            <w:r w:rsidR="00AA5153">
              <w:rPr>
                <w:iCs/>
                <w:lang w:val="ru-RU"/>
              </w:rPr>
              <w:t xml:space="preserve">ов </w:t>
            </w:r>
            <w:r w:rsidR="00AA5153" w:rsidRPr="00AA5153">
              <w:rPr>
                <w:lang w:val="ru-RU"/>
              </w:rPr>
              <w:t>экономического анализа ВОИС при разработке политики</w:t>
            </w:r>
            <w:r w:rsidR="00C4328B" w:rsidRPr="004A41B3">
              <w:rPr>
                <w:iCs/>
                <w:lang w:val="ru-RU"/>
              </w:rPr>
              <w:t>.</w:t>
            </w:r>
          </w:p>
        </w:tc>
      </w:tr>
      <w:tr w:rsidR="00810559" w:rsidRPr="00334B9E" w:rsidTr="009675C8">
        <w:tc>
          <w:tcPr>
            <w:tcW w:w="2376" w:type="dxa"/>
            <w:shd w:val="clear" w:color="auto" w:fill="auto"/>
          </w:tcPr>
          <w:p w:rsidR="00810559" w:rsidRPr="00334B9E" w:rsidRDefault="000F4493" w:rsidP="009675C8">
            <w:proofErr w:type="spellStart"/>
            <w:r>
              <w:rPr>
                <w:bCs/>
                <w:u w:val="single"/>
              </w:rPr>
              <w:t>Продолжительность</w:t>
            </w:r>
            <w:proofErr w:type="spellEnd"/>
            <w:r>
              <w:rPr>
                <w:bCs/>
                <w:u w:val="single"/>
              </w:rPr>
              <w:t xml:space="preserve"> </w:t>
            </w:r>
            <w:proofErr w:type="spellStart"/>
            <w:r>
              <w:rPr>
                <w:bCs/>
                <w:u w:val="single"/>
              </w:rPr>
              <w:t>проекта</w:t>
            </w:r>
            <w:proofErr w:type="spellEnd"/>
          </w:p>
          <w:p w:rsidR="00810559" w:rsidRPr="00334B9E" w:rsidRDefault="00810559" w:rsidP="009675C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B75B0A" w:rsidRDefault="00810559" w:rsidP="009675C8">
            <w:r w:rsidRPr="00B75B0A">
              <w:t xml:space="preserve">36 </w:t>
            </w:r>
            <w:proofErr w:type="spellStart"/>
            <w:r w:rsidR="000F4493">
              <w:t>месяцев</w:t>
            </w:r>
            <w:proofErr w:type="spellEnd"/>
            <w:r w:rsidR="00C4328B">
              <w:t>.</w:t>
            </w:r>
          </w:p>
        </w:tc>
      </w:tr>
      <w:tr w:rsidR="00810559" w:rsidRPr="003179F1" w:rsidTr="009675C8">
        <w:tc>
          <w:tcPr>
            <w:tcW w:w="2376" w:type="dxa"/>
            <w:shd w:val="clear" w:color="auto" w:fill="auto"/>
          </w:tcPr>
          <w:p w:rsidR="00810559" w:rsidRPr="00334B9E" w:rsidRDefault="000F4493" w:rsidP="009675C8">
            <w:proofErr w:type="spellStart"/>
            <w:r>
              <w:rPr>
                <w:bCs/>
                <w:u w:val="single"/>
              </w:rPr>
              <w:t>Бюджет</w:t>
            </w:r>
            <w:proofErr w:type="spellEnd"/>
            <w:r>
              <w:rPr>
                <w:bCs/>
                <w:u w:val="single"/>
              </w:rPr>
              <w:t xml:space="preserve"> </w:t>
            </w:r>
            <w:proofErr w:type="spellStart"/>
            <w:r>
              <w:rPr>
                <w:bCs/>
                <w:u w:val="single"/>
              </w:rPr>
              <w:t>проекта</w:t>
            </w:r>
            <w:proofErr w:type="spellEnd"/>
          </w:p>
          <w:p w:rsidR="00810559" w:rsidRPr="00334B9E" w:rsidRDefault="00810559" w:rsidP="009675C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810559" w:rsidRPr="00E521B4" w:rsidRDefault="00756F3C" w:rsidP="005216BD">
            <w:pPr>
              <w:rPr>
                <w:i/>
                <w:iCs/>
                <w:lang w:val="it-IT"/>
              </w:rPr>
            </w:pPr>
            <w:r w:rsidRPr="00AA5153">
              <w:rPr>
                <w:i/>
                <w:iCs/>
                <w:lang w:val="it-IT"/>
              </w:rPr>
              <w:t>Расходы, не связанные с персоналом</w:t>
            </w:r>
            <w:r w:rsidR="00810559" w:rsidRPr="00E521B4">
              <w:rPr>
                <w:i/>
                <w:iCs/>
                <w:lang w:val="it-IT"/>
              </w:rPr>
              <w:t xml:space="preserve">:  </w:t>
            </w:r>
            <w:r w:rsidR="00810559">
              <w:rPr>
                <w:i/>
                <w:iCs/>
                <w:lang w:val="it-IT"/>
              </w:rPr>
              <w:t>485</w:t>
            </w:r>
            <w:r w:rsidR="005216BD" w:rsidRPr="00AA5153">
              <w:rPr>
                <w:i/>
                <w:iCs/>
                <w:lang w:val="it-IT"/>
              </w:rPr>
              <w:t> </w:t>
            </w:r>
            <w:r w:rsidR="00810559">
              <w:rPr>
                <w:i/>
                <w:iCs/>
                <w:lang w:val="it-IT"/>
              </w:rPr>
              <w:t>000</w:t>
            </w:r>
            <w:r w:rsidR="00810559" w:rsidRPr="00E521B4">
              <w:rPr>
                <w:i/>
                <w:iCs/>
                <w:lang w:val="it-IT"/>
              </w:rPr>
              <w:t xml:space="preserve"> </w:t>
            </w:r>
            <w:r w:rsidR="005216BD">
              <w:rPr>
                <w:i/>
                <w:iCs/>
                <w:lang w:val="it-IT"/>
              </w:rPr>
              <w:t>ш</w:t>
            </w:r>
            <w:r w:rsidR="000F4493">
              <w:rPr>
                <w:i/>
                <w:iCs/>
                <w:lang w:val="it-IT"/>
              </w:rPr>
              <w:t>в. франков</w:t>
            </w:r>
            <w:r w:rsidR="00C4328B">
              <w:rPr>
                <w:i/>
                <w:iCs/>
                <w:lang w:val="it-IT"/>
              </w:rPr>
              <w:t>.</w:t>
            </w:r>
          </w:p>
          <w:p w:rsidR="00810559" w:rsidRPr="00E521B4" w:rsidRDefault="00810559" w:rsidP="009675C8">
            <w:pPr>
              <w:rPr>
                <w:i/>
                <w:iCs/>
                <w:lang w:val="it-IT"/>
              </w:rPr>
            </w:pPr>
          </w:p>
          <w:p w:rsidR="00810559" w:rsidRPr="005216BD" w:rsidRDefault="005216BD" w:rsidP="005216BD">
            <w:pPr>
              <w:rPr>
                <w:i/>
                <w:iCs/>
                <w:lang w:val="it-IT"/>
              </w:rPr>
            </w:pPr>
            <w:r w:rsidRPr="00AA5153">
              <w:rPr>
                <w:i/>
                <w:iCs/>
                <w:lang w:val="it-IT"/>
              </w:rPr>
              <w:t>Р</w:t>
            </w:r>
            <w:r w:rsidR="00756F3C" w:rsidRPr="00AA5153">
              <w:rPr>
                <w:i/>
                <w:iCs/>
                <w:lang w:val="it-IT"/>
              </w:rPr>
              <w:t>асходы на персонал</w:t>
            </w:r>
            <w:r w:rsidR="00810559">
              <w:rPr>
                <w:i/>
                <w:iCs/>
                <w:lang w:val="it-IT"/>
              </w:rPr>
              <w:t>*</w:t>
            </w:r>
            <w:r w:rsidR="00810559" w:rsidRPr="00E521B4">
              <w:rPr>
                <w:i/>
                <w:iCs/>
                <w:lang w:val="it-IT"/>
              </w:rPr>
              <w:t xml:space="preserve">:  </w:t>
            </w:r>
            <w:r w:rsidR="00810559">
              <w:rPr>
                <w:i/>
                <w:iCs/>
                <w:lang w:val="it-IT"/>
              </w:rPr>
              <w:t>316</w:t>
            </w:r>
            <w:r w:rsidRPr="005216BD">
              <w:rPr>
                <w:i/>
                <w:iCs/>
                <w:lang w:val="it-IT"/>
              </w:rPr>
              <w:t> </w:t>
            </w:r>
            <w:r w:rsidR="00810559">
              <w:rPr>
                <w:i/>
                <w:iCs/>
                <w:lang w:val="it-IT"/>
              </w:rPr>
              <w:t>000</w:t>
            </w:r>
            <w:r w:rsidR="00810559" w:rsidRPr="00E521B4">
              <w:rPr>
                <w:i/>
                <w:iCs/>
                <w:lang w:val="it-IT"/>
              </w:rPr>
              <w:t xml:space="preserve"> </w:t>
            </w:r>
            <w:r>
              <w:rPr>
                <w:i/>
                <w:iCs/>
                <w:lang w:val="it-IT"/>
              </w:rPr>
              <w:t>шв. франков</w:t>
            </w:r>
          </w:p>
          <w:p w:rsidR="00810559" w:rsidRPr="00E521B4" w:rsidRDefault="00810559" w:rsidP="005216BD">
            <w:pP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*</w:t>
            </w:r>
            <w:r w:rsidR="005216BD">
              <w:rPr>
                <w:i/>
                <w:iCs/>
                <w:lang w:val="ru-RU"/>
              </w:rPr>
              <w:t>Данная</w:t>
            </w:r>
            <w:r w:rsidR="005216BD" w:rsidRPr="005216BD">
              <w:rPr>
                <w:i/>
                <w:iCs/>
                <w:lang w:val="it-IT"/>
              </w:rPr>
              <w:t xml:space="preserve"> </w:t>
            </w:r>
            <w:r w:rsidR="005216BD">
              <w:rPr>
                <w:i/>
                <w:iCs/>
                <w:lang w:val="ru-RU"/>
              </w:rPr>
              <w:t>сумма</w:t>
            </w:r>
            <w:r w:rsidR="005216BD" w:rsidRPr="005216BD">
              <w:rPr>
                <w:i/>
                <w:iCs/>
                <w:lang w:val="it-IT"/>
              </w:rPr>
              <w:t xml:space="preserve"> </w:t>
            </w:r>
            <w:r w:rsidR="000F4493">
              <w:rPr>
                <w:i/>
                <w:iCs/>
                <w:lang w:val="it-IT"/>
              </w:rPr>
              <w:t>включает</w:t>
            </w:r>
            <w:r>
              <w:rPr>
                <w:i/>
                <w:iCs/>
                <w:lang w:val="it-IT"/>
              </w:rPr>
              <w:t xml:space="preserve"> </w:t>
            </w:r>
            <w:r w:rsidR="005216BD">
              <w:rPr>
                <w:i/>
                <w:iCs/>
                <w:lang w:val="ru-RU"/>
              </w:rPr>
              <w:t>оплату</w:t>
            </w:r>
            <w:r w:rsidR="005216BD" w:rsidRPr="005216BD">
              <w:rPr>
                <w:i/>
                <w:iCs/>
                <w:lang w:val="it-IT"/>
              </w:rPr>
              <w:t xml:space="preserve"> </w:t>
            </w:r>
            <w:r w:rsidR="005216BD">
              <w:rPr>
                <w:i/>
                <w:iCs/>
                <w:lang w:val="ru-RU"/>
              </w:rPr>
              <w:t>труда</w:t>
            </w:r>
            <w:r w:rsidR="005216BD" w:rsidRPr="005216BD">
              <w:rPr>
                <w:i/>
                <w:iCs/>
                <w:lang w:val="it-IT"/>
              </w:rPr>
              <w:t xml:space="preserve"> </w:t>
            </w:r>
            <w:r w:rsidR="005216BD" w:rsidRPr="005216BD">
              <w:rPr>
                <w:i/>
                <w:iCs/>
                <w:lang w:val="ru-RU"/>
              </w:rPr>
              <w:t>менеджер</w:t>
            </w:r>
            <w:r w:rsidR="005216BD">
              <w:rPr>
                <w:i/>
                <w:iCs/>
                <w:lang w:val="ru-RU"/>
              </w:rPr>
              <w:t xml:space="preserve">а </w:t>
            </w:r>
            <w:r w:rsidR="000F4493">
              <w:rPr>
                <w:i/>
                <w:iCs/>
                <w:lang w:val="it-IT"/>
              </w:rPr>
              <w:t>проект</w:t>
            </w:r>
            <w:r w:rsidR="005216BD">
              <w:rPr>
                <w:i/>
                <w:iCs/>
                <w:lang w:val="ru-RU"/>
              </w:rPr>
              <w:t>а</w:t>
            </w:r>
            <w:r>
              <w:rPr>
                <w:i/>
                <w:iCs/>
                <w:lang w:val="it-IT"/>
              </w:rPr>
              <w:t xml:space="preserve">, </w:t>
            </w:r>
            <w:r w:rsidR="000F4493">
              <w:rPr>
                <w:i/>
                <w:iCs/>
                <w:lang w:val="it-IT"/>
              </w:rPr>
              <w:t>но</w:t>
            </w:r>
            <w:r>
              <w:rPr>
                <w:i/>
                <w:iCs/>
                <w:lang w:val="it-IT"/>
              </w:rPr>
              <w:t xml:space="preserve"> </w:t>
            </w:r>
            <w:r w:rsidR="005216BD">
              <w:rPr>
                <w:i/>
                <w:iCs/>
                <w:lang w:val="ru-RU"/>
              </w:rPr>
              <w:t xml:space="preserve">не </w:t>
            </w:r>
            <w:r w:rsidR="005216BD">
              <w:rPr>
                <w:i/>
                <w:iCs/>
                <w:lang w:val="it-IT"/>
              </w:rPr>
              <w:t xml:space="preserve">включает </w:t>
            </w:r>
            <w:r w:rsidR="005216BD">
              <w:rPr>
                <w:i/>
                <w:iCs/>
                <w:lang w:val="ru-RU"/>
              </w:rPr>
              <w:t xml:space="preserve">оплату </w:t>
            </w:r>
            <w:r w:rsidR="005216BD" w:rsidRPr="005216BD">
              <w:rPr>
                <w:i/>
                <w:iCs/>
                <w:lang w:val="ru-RU"/>
              </w:rPr>
              <w:t>работ</w:t>
            </w:r>
            <w:r w:rsidR="005216BD">
              <w:rPr>
                <w:i/>
                <w:iCs/>
                <w:lang w:val="ru-RU"/>
              </w:rPr>
              <w:t xml:space="preserve">ы </w:t>
            </w:r>
            <w:r w:rsidR="000F4493">
              <w:rPr>
                <w:i/>
                <w:iCs/>
                <w:lang w:val="it-IT"/>
              </w:rPr>
              <w:t>персонал</w:t>
            </w:r>
            <w:r w:rsidR="005216BD">
              <w:rPr>
                <w:i/>
                <w:iCs/>
                <w:lang w:val="ru-RU"/>
              </w:rPr>
              <w:t xml:space="preserve">а </w:t>
            </w:r>
            <w:r w:rsidR="005216BD">
              <w:rPr>
                <w:i/>
                <w:iCs/>
                <w:lang w:val="it-IT"/>
              </w:rPr>
              <w:t>ВОИС</w:t>
            </w:r>
            <w:r w:rsidR="00C4328B">
              <w:rPr>
                <w:i/>
                <w:iCs/>
                <w:lang w:val="it-IT"/>
              </w:rPr>
              <w:t>.</w:t>
            </w:r>
          </w:p>
          <w:p w:rsidR="00810559" w:rsidRPr="000F4493" w:rsidRDefault="00810559" w:rsidP="009675C8">
            <w:pPr>
              <w:rPr>
                <w:iCs/>
                <w:lang w:val="it-IT"/>
              </w:rPr>
            </w:pPr>
          </w:p>
        </w:tc>
      </w:tr>
    </w:tbl>
    <w:p w:rsidR="00810559" w:rsidRPr="000F4493" w:rsidRDefault="00810559" w:rsidP="009675C8">
      <w:pPr>
        <w:rPr>
          <w:lang w:val="it-IT"/>
        </w:rPr>
      </w:pPr>
    </w:p>
    <w:p w:rsidR="00810559" w:rsidRPr="000F4493" w:rsidRDefault="00810559" w:rsidP="009675C8">
      <w:pPr>
        <w:rPr>
          <w:lang w:val="it-IT"/>
        </w:rPr>
      </w:pP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810559" w:rsidRPr="00334B9E" w:rsidTr="004C14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0F4493" w:rsidRDefault="00810559" w:rsidP="009675C8">
            <w:pPr>
              <w:rPr>
                <w:b/>
                <w:bCs/>
                <w:lang w:val="it-IT"/>
              </w:rPr>
            </w:pPr>
            <w:r w:rsidRPr="000F4493">
              <w:rPr>
                <w:lang w:val="it-IT"/>
              </w:rPr>
              <w:br w:type="page"/>
            </w:r>
          </w:p>
          <w:p w:rsidR="00810559" w:rsidRPr="005216BD" w:rsidRDefault="00810559" w:rsidP="005216BD">
            <w:pPr>
              <w:rPr>
                <w:bCs/>
                <w:iCs/>
                <w:lang w:val="ru-RU"/>
              </w:rPr>
            </w:pPr>
            <w:r>
              <w:rPr>
                <w:bCs/>
                <w:iCs/>
              </w:rPr>
              <w:t>2.</w:t>
            </w:r>
            <w:r w:rsidRPr="00334B9E">
              <w:rPr>
                <w:bCs/>
                <w:iCs/>
              </w:rPr>
              <w:tab/>
            </w:r>
            <w:r w:rsidR="000F4493">
              <w:rPr>
                <w:rStyle w:val="Heading2Char"/>
              </w:rPr>
              <w:t xml:space="preserve">характеристика </w:t>
            </w:r>
            <w:r w:rsidR="005216BD">
              <w:rPr>
                <w:rStyle w:val="Heading2Char"/>
              </w:rPr>
              <w:t>проект</w:t>
            </w:r>
            <w:r w:rsidR="005216BD">
              <w:rPr>
                <w:rStyle w:val="Heading2Char"/>
                <w:lang w:val="ru-RU"/>
              </w:rPr>
              <w:t>А</w:t>
            </w:r>
          </w:p>
          <w:p w:rsidR="00810559" w:rsidRPr="00334B9E" w:rsidRDefault="00810559" w:rsidP="009675C8">
            <w:pPr>
              <w:rPr>
                <w:b/>
                <w:bCs/>
              </w:rPr>
            </w:pPr>
          </w:p>
        </w:tc>
      </w:tr>
      <w:tr w:rsidR="00810559" w:rsidRPr="00334B9E" w:rsidTr="004C142E">
        <w:trPr>
          <w:trHeight w:val="5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334B9E" w:rsidRDefault="000F4493" w:rsidP="00810559">
            <w:pPr>
              <w:numPr>
                <w:ilvl w:val="1"/>
                <w:numId w:val="8"/>
              </w:numPr>
              <w:tabs>
                <w:tab w:val="clear" w:pos="720"/>
                <w:tab w:val="num" w:pos="567"/>
              </w:tabs>
              <w:rPr>
                <w:bCs/>
                <w:u w:val="single"/>
              </w:rPr>
            </w:pPr>
            <w:proofErr w:type="spellStart"/>
            <w:r>
              <w:rPr>
                <w:bCs/>
                <w:u w:val="single"/>
              </w:rPr>
              <w:t>Результаты</w:t>
            </w:r>
            <w:proofErr w:type="spellEnd"/>
            <w:r w:rsidR="00810559" w:rsidRPr="00334B9E">
              <w:rPr>
                <w:bCs/>
                <w:u w:val="single"/>
              </w:rPr>
              <w:t xml:space="preserve"> </w:t>
            </w:r>
            <w:proofErr w:type="spellStart"/>
            <w:r w:rsidR="005216BD">
              <w:rPr>
                <w:bCs/>
                <w:u w:val="single"/>
              </w:rPr>
              <w:t>э</w:t>
            </w:r>
            <w:r>
              <w:rPr>
                <w:bCs/>
                <w:u w:val="single"/>
              </w:rPr>
              <w:t>тап</w:t>
            </w:r>
            <w:proofErr w:type="spellEnd"/>
            <w:r w:rsidR="005216BD">
              <w:rPr>
                <w:bCs/>
                <w:u w:val="single"/>
                <w:lang w:val="ru-RU"/>
              </w:rPr>
              <w:t>а</w:t>
            </w:r>
            <w:r>
              <w:rPr>
                <w:bCs/>
                <w:u w:val="single"/>
              </w:rPr>
              <w:t xml:space="preserve"> </w:t>
            </w:r>
            <w:r w:rsidR="00810559" w:rsidRPr="00334B9E">
              <w:rPr>
                <w:bCs/>
                <w:u w:val="single"/>
              </w:rPr>
              <w:t>I</w:t>
            </w:r>
          </w:p>
        </w:tc>
      </w:tr>
      <w:tr w:rsidR="00810559" w:rsidRPr="003179F1" w:rsidTr="004C14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B428E7" w:rsidRDefault="000F4493" w:rsidP="00C2204C">
            <w:pPr>
              <w:pStyle w:val="ONUME"/>
              <w:numPr>
                <w:ilvl w:val="0"/>
                <w:numId w:val="0"/>
              </w:numPr>
              <w:ind w:left="567"/>
              <w:rPr>
                <w:bCs/>
                <w:lang w:val="ru-RU"/>
              </w:rPr>
            </w:pPr>
            <w:r w:rsidRPr="005216BD">
              <w:rPr>
                <w:bCs/>
                <w:lang w:val="ru-RU"/>
              </w:rPr>
              <w:t xml:space="preserve">В </w:t>
            </w:r>
            <w:r w:rsidR="005216BD">
              <w:rPr>
                <w:bCs/>
                <w:lang w:val="ru-RU"/>
              </w:rPr>
              <w:t>ходе</w:t>
            </w:r>
            <w:r w:rsidR="005216BD" w:rsidRPr="005216BD">
              <w:rPr>
                <w:bCs/>
                <w:lang w:val="ru-RU"/>
              </w:rPr>
              <w:t xml:space="preserve"> </w:t>
            </w:r>
            <w:r w:rsidR="00C34921" w:rsidRPr="005216BD">
              <w:rPr>
                <w:bCs/>
                <w:lang w:val="ru-RU"/>
              </w:rPr>
              <w:t>этап</w:t>
            </w:r>
            <w:r w:rsidR="005216BD">
              <w:rPr>
                <w:bCs/>
                <w:lang w:val="ru-RU"/>
              </w:rPr>
              <w:t>а</w:t>
            </w:r>
            <w:r w:rsidR="005216BD" w:rsidRPr="005216BD">
              <w:rPr>
                <w:bCs/>
                <w:lang w:val="ru-RU"/>
              </w:rPr>
              <w:t xml:space="preserve"> </w:t>
            </w:r>
            <w:r w:rsidR="00810559">
              <w:rPr>
                <w:bCs/>
              </w:rPr>
              <w:t>I</w:t>
            </w:r>
            <w:r w:rsidR="00810559" w:rsidRPr="005216BD">
              <w:rPr>
                <w:bCs/>
                <w:lang w:val="ru-RU"/>
              </w:rPr>
              <w:t xml:space="preserve"> </w:t>
            </w:r>
            <w:r w:rsidRPr="005216BD">
              <w:rPr>
                <w:bCs/>
                <w:lang w:val="ru-RU"/>
              </w:rPr>
              <w:t>проект</w:t>
            </w:r>
            <w:r w:rsidR="005216BD">
              <w:rPr>
                <w:bCs/>
                <w:lang w:val="ru-RU"/>
              </w:rPr>
              <w:t>а</w:t>
            </w:r>
            <w:r w:rsidR="005216BD" w:rsidRPr="005216BD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>исследова</w:t>
            </w:r>
            <w:r w:rsidR="00AA5153">
              <w:rPr>
                <w:bCs/>
                <w:lang w:val="ru-RU"/>
              </w:rPr>
              <w:t xml:space="preserve">тельская </w:t>
            </w:r>
            <w:r w:rsidR="00AA5153" w:rsidRPr="00AA5153">
              <w:rPr>
                <w:bCs/>
                <w:lang w:val="ru-RU"/>
              </w:rPr>
              <w:t>работ</w:t>
            </w:r>
            <w:r w:rsidR="00AA5153">
              <w:rPr>
                <w:bCs/>
                <w:lang w:val="ru-RU"/>
              </w:rPr>
              <w:t xml:space="preserve">а проводилась </w:t>
            </w:r>
            <w:r w:rsidR="005216BD">
              <w:rPr>
                <w:bCs/>
                <w:lang w:val="ru-RU"/>
              </w:rPr>
              <w:t>в</w:t>
            </w:r>
            <w:r w:rsidR="005216BD" w:rsidRPr="005216BD">
              <w:rPr>
                <w:bCs/>
                <w:lang w:val="ru-RU"/>
              </w:rPr>
              <w:t xml:space="preserve"> шест</w:t>
            </w:r>
            <w:r w:rsidR="005216BD">
              <w:rPr>
                <w:bCs/>
                <w:lang w:val="ru-RU"/>
              </w:rPr>
              <w:t>и</w:t>
            </w:r>
            <w:r w:rsidR="00810559" w:rsidRPr="005216BD">
              <w:rPr>
                <w:bCs/>
                <w:lang w:val="ru-RU"/>
              </w:rPr>
              <w:t xml:space="preserve"> </w:t>
            </w:r>
            <w:r w:rsidRPr="005216BD">
              <w:rPr>
                <w:bCs/>
                <w:lang w:val="ru-RU"/>
              </w:rPr>
              <w:t>стран</w:t>
            </w:r>
            <w:r w:rsidR="005216BD">
              <w:rPr>
                <w:bCs/>
                <w:lang w:val="ru-RU"/>
              </w:rPr>
              <w:t>ах</w:t>
            </w:r>
            <w:r w:rsidR="005216BD" w:rsidRPr="005216BD">
              <w:rPr>
                <w:bCs/>
                <w:lang w:val="ru-RU"/>
              </w:rPr>
              <w:t xml:space="preserve">: </w:t>
            </w:r>
            <w:r w:rsidR="005216BD">
              <w:rPr>
                <w:bCs/>
                <w:lang w:val="ru-RU"/>
              </w:rPr>
              <w:t>Бразилии</w:t>
            </w:r>
            <w:r w:rsidR="00810559" w:rsidRPr="005216BD">
              <w:rPr>
                <w:bCs/>
                <w:lang w:val="ru-RU"/>
              </w:rPr>
              <w:t xml:space="preserve">, </w:t>
            </w:r>
            <w:r w:rsidRPr="005216BD">
              <w:rPr>
                <w:bCs/>
                <w:lang w:val="ru-RU"/>
              </w:rPr>
              <w:t>Ч</w:t>
            </w:r>
            <w:r w:rsidR="005216BD">
              <w:rPr>
                <w:bCs/>
                <w:lang w:val="ru-RU"/>
              </w:rPr>
              <w:t>или</w:t>
            </w:r>
            <w:r w:rsidR="00810559" w:rsidRPr="005216BD">
              <w:rPr>
                <w:bCs/>
                <w:lang w:val="ru-RU"/>
              </w:rPr>
              <w:t xml:space="preserve">, </w:t>
            </w:r>
            <w:r w:rsidR="005216BD">
              <w:rPr>
                <w:bCs/>
                <w:lang w:val="ru-RU"/>
              </w:rPr>
              <w:t>Китае</w:t>
            </w:r>
            <w:r w:rsidR="00810559" w:rsidRPr="005216BD">
              <w:rPr>
                <w:bCs/>
                <w:lang w:val="ru-RU"/>
              </w:rPr>
              <w:t xml:space="preserve">, </w:t>
            </w:r>
            <w:r w:rsidR="005216BD">
              <w:rPr>
                <w:bCs/>
                <w:lang w:val="ru-RU"/>
              </w:rPr>
              <w:t>Егип</w:t>
            </w:r>
            <w:r w:rsidRPr="005216BD">
              <w:rPr>
                <w:bCs/>
                <w:lang w:val="ru-RU"/>
              </w:rPr>
              <w:t>т</w:t>
            </w:r>
            <w:r w:rsidR="005216BD">
              <w:rPr>
                <w:bCs/>
                <w:lang w:val="ru-RU"/>
              </w:rPr>
              <w:t>е</w:t>
            </w:r>
            <w:r w:rsidR="00810559" w:rsidRPr="005216BD">
              <w:rPr>
                <w:bCs/>
                <w:lang w:val="ru-RU"/>
              </w:rPr>
              <w:t xml:space="preserve">, </w:t>
            </w:r>
            <w:r w:rsidRPr="005216BD">
              <w:rPr>
                <w:bCs/>
                <w:lang w:val="ru-RU"/>
              </w:rPr>
              <w:t>Таиланд</w:t>
            </w:r>
            <w:r w:rsidR="005216BD">
              <w:rPr>
                <w:bCs/>
                <w:lang w:val="ru-RU"/>
              </w:rPr>
              <w:t>е</w:t>
            </w:r>
            <w:r w:rsidR="00810559" w:rsidRPr="005216BD">
              <w:rPr>
                <w:bCs/>
                <w:lang w:val="ru-RU"/>
              </w:rPr>
              <w:t xml:space="preserve"> </w:t>
            </w:r>
            <w:r w:rsidRPr="005216BD">
              <w:rPr>
                <w:bCs/>
                <w:lang w:val="ru-RU"/>
              </w:rPr>
              <w:t>и</w:t>
            </w:r>
            <w:r w:rsidR="00810559" w:rsidRPr="005216BD">
              <w:rPr>
                <w:bCs/>
                <w:lang w:val="ru-RU"/>
              </w:rPr>
              <w:t xml:space="preserve"> </w:t>
            </w:r>
            <w:r w:rsidR="005216BD">
              <w:rPr>
                <w:bCs/>
                <w:lang w:val="ru-RU"/>
              </w:rPr>
              <w:t>Уругвае,</w:t>
            </w:r>
            <w:r w:rsidR="005216BD" w:rsidRPr="005216BD">
              <w:rPr>
                <w:bCs/>
                <w:lang w:val="ru-RU"/>
              </w:rPr>
              <w:t xml:space="preserve"> в результате </w:t>
            </w:r>
            <w:r w:rsidR="005216BD">
              <w:rPr>
                <w:bCs/>
                <w:lang w:val="ru-RU"/>
              </w:rPr>
              <w:t xml:space="preserve">чего был подготовлен </w:t>
            </w:r>
            <w:r w:rsidRPr="005216BD">
              <w:rPr>
                <w:bCs/>
                <w:lang w:val="ru-RU"/>
              </w:rPr>
              <w:t xml:space="preserve">широкий спектр исследований </w:t>
            </w:r>
            <w:r w:rsidR="00B428E7">
              <w:rPr>
                <w:bCs/>
                <w:lang w:val="ru-RU"/>
              </w:rPr>
              <w:t xml:space="preserve">на тему </w:t>
            </w:r>
            <w:r w:rsidR="00AA5153">
              <w:rPr>
                <w:bCs/>
                <w:lang w:val="ru-RU"/>
              </w:rPr>
              <w:t xml:space="preserve">о </w:t>
            </w:r>
            <w:r w:rsidR="00B428E7" w:rsidRPr="00B428E7">
              <w:rPr>
                <w:bCs/>
                <w:lang w:val="ru-RU"/>
              </w:rPr>
              <w:t>связ</w:t>
            </w:r>
            <w:r w:rsidR="00B428E7">
              <w:rPr>
                <w:bCs/>
                <w:lang w:val="ru-RU"/>
              </w:rPr>
              <w:t xml:space="preserve">и </w:t>
            </w:r>
            <w:r w:rsidRPr="005216BD">
              <w:rPr>
                <w:bCs/>
                <w:lang w:val="ru-RU"/>
              </w:rPr>
              <w:t>ИС</w:t>
            </w:r>
            <w:r w:rsidR="00810559" w:rsidRPr="005216BD">
              <w:rPr>
                <w:bCs/>
                <w:lang w:val="ru-RU"/>
              </w:rPr>
              <w:t xml:space="preserve"> </w:t>
            </w:r>
            <w:r w:rsidR="00AA5153">
              <w:rPr>
                <w:bCs/>
                <w:lang w:val="ru-RU"/>
              </w:rPr>
              <w:t xml:space="preserve">с </w:t>
            </w:r>
            <w:r w:rsidR="00B428E7" w:rsidRPr="00B428E7">
              <w:rPr>
                <w:bCs/>
                <w:lang w:val="ru-RU"/>
              </w:rPr>
              <w:t>результат</w:t>
            </w:r>
            <w:r w:rsidR="00AA5153">
              <w:rPr>
                <w:bCs/>
                <w:lang w:val="ru-RU"/>
              </w:rPr>
              <w:t>ами</w:t>
            </w:r>
            <w:r w:rsidR="00B428E7">
              <w:rPr>
                <w:bCs/>
                <w:lang w:val="ru-RU"/>
              </w:rPr>
              <w:t xml:space="preserve"> </w:t>
            </w:r>
            <w:r w:rsidRPr="005216BD">
              <w:rPr>
                <w:bCs/>
                <w:lang w:val="ru-RU"/>
              </w:rPr>
              <w:t>социально-экономическ</w:t>
            </w:r>
            <w:r w:rsidR="00B428E7">
              <w:rPr>
                <w:bCs/>
                <w:lang w:val="ru-RU"/>
              </w:rPr>
              <w:t xml:space="preserve">ого </w:t>
            </w:r>
            <w:r w:rsidR="00B428E7" w:rsidRPr="00B428E7">
              <w:rPr>
                <w:bCs/>
                <w:lang w:val="ru-RU"/>
              </w:rPr>
              <w:t>развити</w:t>
            </w:r>
            <w:r w:rsidR="00B428E7">
              <w:rPr>
                <w:bCs/>
                <w:lang w:val="ru-RU"/>
              </w:rPr>
              <w:t xml:space="preserve">я. Помимо </w:t>
            </w:r>
            <w:r w:rsidRPr="00B428E7">
              <w:rPr>
                <w:bCs/>
                <w:lang w:val="ru-RU"/>
              </w:rPr>
              <w:t>аналитическ</w:t>
            </w:r>
            <w:r w:rsidR="00B428E7">
              <w:rPr>
                <w:bCs/>
                <w:lang w:val="ru-RU"/>
              </w:rPr>
              <w:t>их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>исследований</w:t>
            </w:r>
            <w:r w:rsidR="00810559" w:rsidRPr="00B428E7">
              <w:rPr>
                <w:bCs/>
                <w:lang w:val="ru-RU"/>
              </w:rPr>
              <w:t xml:space="preserve">, </w:t>
            </w:r>
            <w:r w:rsidRPr="00B428E7">
              <w:rPr>
                <w:bCs/>
                <w:lang w:val="ru-RU"/>
              </w:rPr>
              <w:t>проект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 xml:space="preserve">способствовал </w:t>
            </w:r>
            <w:r w:rsidR="00B428E7" w:rsidRPr="00B428E7">
              <w:rPr>
                <w:bCs/>
                <w:lang w:val="ru-RU"/>
              </w:rPr>
              <w:t>формировани</w:t>
            </w:r>
            <w:r w:rsidR="00B428E7">
              <w:rPr>
                <w:bCs/>
                <w:lang w:val="ru-RU"/>
              </w:rPr>
              <w:t xml:space="preserve">ю микромассивов </w:t>
            </w:r>
            <w:r w:rsidR="00B428E7" w:rsidRPr="00B428E7">
              <w:rPr>
                <w:bCs/>
                <w:snapToGrid w:val="0"/>
                <w:lang w:val="ru-RU"/>
              </w:rPr>
              <w:t>данн</w:t>
            </w:r>
            <w:r w:rsidR="00B428E7">
              <w:rPr>
                <w:bCs/>
                <w:lang w:val="ru-RU"/>
              </w:rPr>
              <w:t xml:space="preserve">ых, </w:t>
            </w:r>
            <w:r w:rsidR="00B428E7" w:rsidRPr="00B428E7">
              <w:rPr>
                <w:bCs/>
                <w:lang w:val="ru-RU"/>
              </w:rPr>
              <w:t>касающи</w:t>
            </w:r>
            <w:r w:rsidR="00B428E7">
              <w:rPr>
                <w:bCs/>
                <w:lang w:val="ru-RU"/>
              </w:rPr>
              <w:t xml:space="preserve">хся связи </w:t>
            </w:r>
            <w:r w:rsidRPr="00B428E7">
              <w:rPr>
                <w:bCs/>
                <w:lang w:val="ru-RU"/>
              </w:rPr>
              <w:t>ИС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AA5153" w:rsidRPr="00B428E7">
              <w:rPr>
                <w:bCs/>
                <w:lang w:val="ru-RU"/>
              </w:rPr>
              <w:t>результат</w:t>
            </w:r>
            <w:r w:rsidR="00AA5153">
              <w:rPr>
                <w:bCs/>
                <w:lang w:val="ru-RU"/>
              </w:rPr>
              <w:t xml:space="preserve">ов </w:t>
            </w:r>
            <w:r w:rsidR="00B428E7">
              <w:rPr>
                <w:bCs/>
                <w:lang w:val="ru-RU"/>
              </w:rPr>
              <w:t xml:space="preserve">экономического </w:t>
            </w:r>
            <w:r w:rsidR="00B428E7" w:rsidRPr="00B428E7">
              <w:rPr>
                <w:bCs/>
                <w:lang w:val="ru-RU"/>
              </w:rPr>
              <w:t>развити</w:t>
            </w:r>
            <w:r w:rsidR="00B428E7">
              <w:rPr>
                <w:bCs/>
                <w:lang w:val="ru-RU"/>
              </w:rPr>
              <w:t>я</w:t>
            </w:r>
            <w:r w:rsidR="00810559" w:rsidRPr="00B428E7">
              <w:rPr>
                <w:bCs/>
                <w:lang w:val="ru-RU"/>
              </w:rPr>
              <w:t>,</w:t>
            </w:r>
            <w:r w:rsidR="00B428E7">
              <w:rPr>
                <w:bCs/>
                <w:lang w:val="ru-RU"/>
              </w:rPr>
              <w:t xml:space="preserve"> подготовленных на </w:t>
            </w:r>
            <w:r w:rsidR="00C2204C">
              <w:rPr>
                <w:bCs/>
                <w:lang w:val="ru-RU"/>
              </w:rPr>
              <w:t xml:space="preserve">основе </w:t>
            </w:r>
            <w:r w:rsidR="00AA5153">
              <w:rPr>
                <w:bCs/>
                <w:lang w:val="ru-RU"/>
              </w:rPr>
              <w:t xml:space="preserve">оперативной </w:t>
            </w:r>
            <w:r w:rsidR="00B428E7" w:rsidRPr="00B428E7">
              <w:rPr>
                <w:bCs/>
                <w:lang w:val="ru-RU"/>
              </w:rPr>
              <w:t>информаци</w:t>
            </w:r>
            <w:r w:rsidR="00B428E7">
              <w:rPr>
                <w:bCs/>
                <w:lang w:val="ru-RU"/>
              </w:rPr>
              <w:t xml:space="preserve">и </w:t>
            </w:r>
            <w:r w:rsidR="00B428E7" w:rsidRPr="00B428E7">
              <w:rPr>
                <w:bCs/>
                <w:lang w:val="ru-RU"/>
              </w:rPr>
              <w:t>в</w:t>
            </w:r>
            <w:r w:rsidR="00B428E7">
              <w:rPr>
                <w:bCs/>
                <w:lang w:val="ru-RU"/>
              </w:rPr>
              <w:t>едомств</w:t>
            </w:r>
            <w:r w:rsidRPr="00B428E7">
              <w:rPr>
                <w:bCs/>
                <w:lang w:val="ru-RU"/>
              </w:rPr>
              <w:t xml:space="preserve"> ИС</w:t>
            </w:r>
            <w:r w:rsidR="00810559" w:rsidRPr="00B428E7">
              <w:rPr>
                <w:bCs/>
                <w:lang w:val="ru-RU"/>
              </w:rPr>
              <w:t xml:space="preserve">, </w:t>
            </w:r>
            <w:r w:rsidR="00B428E7">
              <w:rPr>
                <w:bCs/>
                <w:lang w:val="ru-RU"/>
              </w:rPr>
              <w:t>данных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 xml:space="preserve">обследований, проводимых </w:t>
            </w:r>
            <w:r w:rsidRPr="00B428E7">
              <w:rPr>
                <w:bCs/>
                <w:lang w:val="ru-RU"/>
              </w:rPr>
              <w:t>национальн</w:t>
            </w:r>
            <w:r w:rsidR="00B428E7">
              <w:rPr>
                <w:bCs/>
                <w:lang w:val="ru-RU"/>
              </w:rPr>
              <w:t>ыми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Pr="00B428E7">
              <w:rPr>
                <w:bCs/>
                <w:lang w:val="ru-RU"/>
              </w:rPr>
              <w:t>статистическ</w:t>
            </w:r>
            <w:r w:rsidR="00B428E7">
              <w:rPr>
                <w:bCs/>
                <w:lang w:val="ru-RU"/>
              </w:rPr>
              <w:t xml:space="preserve">ими </w:t>
            </w:r>
            <w:r w:rsidR="00B428E7" w:rsidRPr="00B428E7">
              <w:rPr>
                <w:bCs/>
                <w:lang w:val="ru-RU"/>
              </w:rPr>
              <w:t>учреждени</w:t>
            </w:r>
            <w:r w:rsidR="00B428E7">
              <w:rPr>
                <w:bCs/>
                <w:lang w:val="ru-RU"/>
              </w:rPr>
              <w:t>ями</w:t>
            </w:r>
            <w:r w:rsidR="00AA5153">
              <w:rPr>
                <w:bCs/>
                <w:lang w:val="ru-RU"/>
              </w:rPr>
              <w:t>,</w:t>
            </w:r>
            <w:r w:rsidR="00B428E7">
              <w:rPr>
                <w:bCs/>
                <w:lang w:val="ru-RU"/>
              </w:rPr>
              <w:t xml:space="preserve"> </w:t>
            </w:r>
            <w:r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>иных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B428E7">
              <w:rPr>
                <w:bCs/>
                <w:lang w:val="ru-RU"/>
              </w:rPr>
              <w:t xml:space="preserve">источников </w:t>
            </w:r>
            <w:r w:rsidR="00B428E7" w:rsidRPr="00B428E7">
              <w:rPr>
                <w:bCs/>
                <w:lang w:val="ru-RU"/>
              </w:rPr>
              <w:t>информаци</w:t>
            </w:r>
            <w:r w:rsid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>.</w:t>
            </w:r>
          </w:p>
          <w:p w:rsidR="00810559" w:rsidRPr="00B428E7" w:rsidRDefault="00B428E7" w:rsidP="00C2204C">
            <w:pPr>
              <w:pStyle w:val="ONUME"/>
              <w:numPr>
                <w:ilvl w:val="0"/>
                <w:numId w:val="0"/>
              </w:numPr>
              <w:ind w:left="56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Наряду с другими </w:t>
            </w:r>
            <w:r w:rsidRPr="00B428E7">
              <w:rPr>
                <w:bCs/>
                <w:lang w:val="ru-RU"/>
              </w:rPr>
              <w:t>положени</w:t>
            </w:r>
            <w:r>
              <w:rPr>
                <w:bCs/>
                <w:lang w:val="ru-RU"/>
              </w:rPr>
              <w:t>ями</w:t>
            </w:r>
            <w:r w:rsidR="00810559" w:rsidRPr="00B428E7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 xml:space="preserve">в </w:t>
            </w:r>
            <w:r w:rsidR="000F4493" w:rsidRPr="00B428E7">
              <w:rPr>
                <w:bCs/>
                <w:lang w:val="ru-RU"/>
              </w:rPr>
              <w:t>отчет</w:t>
            </w:r>
            <w:r w:rsidR="00C2204C">
              <w:rPr>
                <w:bCs/>
                <w:lang w:val="ru-RU"/>
              </w:rPr>
              <w:t>е</w:t>
            </w:r>
            <w:r w:rsidR="000F4493" w:rsidRPr="00B428E7">
              <w:rPr>
                <w:bCs/>
                <w:lang w:val="ru-RU"/>
              </w:rPr>
              <w:t xml:space="preserve"> о</w:t>
            </w:r>
            <w:r w:rsidR="00C2204C">
              <w:rPr>
                <w:bCs/>
                <w:lang w:val="ru-RU"/>
              </w:rPr>
              <w:t xml:space="preserve">б оценке </w:t>
            </w:r>
            <w:r w:rsidR="000F4493" w:rsidRPr="00B428E7">
              <w:rPr>
                <w:bCs/>
                <w:lang w:val="ru-RU"/>
              </w:rPr>
              <w:t xml:space="preserve">проекта </w:t>
            </w:r>
            <w:r w:rsidR="00810559" w:rsidRPr="00B428E7">
              <w:rPr>
                <w:bCs/>
                <w:lang w:val="ru-RU"/>
              </w:rPr>
              <w:t>(</w:t>
            </w:r>
            <w:r w:rsidRPr="00B428E7">
              <w:rPr>
                <w:bCs/>
                <w:lang w:val="ru-RU"/>
              </w:rPr>
              <w:t xml:space="preserve">документ </w:t>
            </w:r>
            <w:r w:rsidR="001F16F3">
              <w:rPr>
                <w:bCs/>
              </w:rPr>
              <w:t>CDIP</w:t>
            </w:r>
            <w:r w:rsidR="001F16F3" w:rsidRPr="00B428E7">
              <w:rPr>
                <w:bCs/>
                <w:lang w:val="ru-RU"/>
              </w:rPr>
              <w:t>/</w:t>
            </w:r>
            <w:r w:rsidR="00810559" w:rsidRPr="00B428E7">
              <w:rPr>
                <w:bCs/>
                <w:lang w:val="ru-RU"/>
              </w:rPr>
              <w:t xml:space="preserve">14/3) </w:t>
            </w:r>
            <w:r>
              <w:rPr>
                <w:bCs/>
                <w:lang w:val="ru-RU"/>
              </w:rPr>
              <w:t>были с</w:t>
            </w:r>
            <w:r w:rsidRPr="00B428E7">
              <w:rPr>
                <w:bCs/>
                <w:lang w:val="ru-RU"/>
              </w:rPr>
              <w:t>формулиров</w:t>
            </w:r>
            <w:r>
              <w:rPr>
                <w:bCs/>
                <w:lang w:val="ru-RU"/>
              </w:rPr>
              <w:t>аны следующие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Pr="00B428E7">
              <w:rPr>
                <w:bCs/>
                <w:lang w:val="ru-RU"/>
              </w:rPr>
              <w:t>в</w:t>
            </w:r>
            <w:r w:rsidR="000F4493" w:rsidRPr="00B428E7">
              <w:rPr>
                <w:bCs/>
                <w:lang w:val="ru-RU"/>
              </w:rPr>
              <w:t xml:space="preserve">ыводы </w:t>
            </w:r>
            <w:r w:rsidRPr="00B428E7">
              <w:rPr>
                <w:bCs/>
                <w:lang w:val="ru-RU"/>
              </w:rPr>
              <w:t>относительн</w:t>
            </w:r>
            <w:r>
              <w:rPr>
                <w:bCs/>
                <w:lang w:val="ru-RU"/>
              </w:rPr>
              <w:t xml:space="preserve">о </w:t>
            </w:r>
            <w:r w:rsidR="00C2204C">
              <w:rPr>
                <w:bCs/>
                <w:lang w:val="ru-RU"/>
              </w:rPr>
              <w:t xml:space="preserve">его </w:t>
            </w:r>
            <w:r w:rsidR="000F4493" w:rsidRPr="00B428E7">
              <w:rPr>
                <w:bCs/>
                <w:lang w:val="ru-RU"/>
              </w:rPr>
              <w:t>востребованност</w:t>
            </w:r>
            <w:r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t>качества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C2204C">
              <w:rPr>
                <w:bCs/>
                <w:lang w:val="ru-RU"/>
              </w:rPr>
              <w:t>влияния</w:t>
            </w:r>
            <w:r w:rsidR="00810559" w:rsidRPr="00B428E7">
              <w:rPr>
                <w:bCs/>
                <w:lang w:val="ru-RU"/>
              </w:rPr>
              <w:t>:</w:t>
            </w:r>
          </w:p>
          <w:p w:rsidR="00810559" w:rsidRPr="00B428E7" w:rsidRDefault="00B428E7" w:rsidP="005D7B03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ru-RU"/>
              </w:rPr>
            </w:pPr>
            <w:r w:rsidRPr="00B428E7">
              <w:rPr>
                <w:bCs/>
                <w:lang w:val="ru-RU"/>
              </w:rPr>
              <w:t xml:space="preserve">Государства-члены </w:t>
            </w:r>
            <w:r>
              <w:rPr>
                <w:bCs/>
                <w:lang w:val="ru-RU"/>
              </w:rPr>
              <w:t xml:space="preserve">показали высокую </w:t>
            </w:r>
            <w:r w:rsidRPr="00B428E7">
              <w:rPr>
                <w:bCs/>
                <w:lang w:val="ru-RU"/>
              </w:rPr>
              <w:t>заинтересованн</w:t>
            </w:r>
            <w:r>
              <w:rPr>
                <w:bCs/>
                <w:lang w:val="ru-RU"/>
              </w:rPr>
              <w:t xml:space="preserve">ость в </w:t>
            </w:r>
            <w:r w:rsidRPr="00B428E7">
              <w:rPr>
                <w:bCs/>
                <w:lang w:val="ru-RU"/>
              </w:rPr>
              <w:t>результат</w:t>
            </w:r>
            <w:r>
              <w:rPr>
                <w:bCs/>
                <w:lang w:val="ru-RU"/>
              </w:rPr>
              <w:t xml:space="preserve">ах </w:t>
            </w:r>
            <w:r w:rsidRPr="00B428E7">
              <w:rPr>
                <w:bCs/>
                <w:lang w:val="ru-RU"/>
              </w:rPr>
              <w:t>проект</w:t>
            </w:r>
            <w:r>
              <w:rPr>
                <w:bCs/>
                <w:lang w:val="ru-RU"/>
              </w:rPr>
              <w:t xml:space="preserve">а </w:t>
            </w:r>
            <w:r w:rsidRPr="00B428E7">
              <w:rPr>
                <w:bCs/>
                <w:lang w:val="ru-RU"/>
              </w:rPr>
              <w:t>в качестве</w:t>
            </w:r>
            <w:r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информаци</w:t>
            </w:r>
            <w:r>
              <w:rPr>
                <w:bCs/>
                <w:lang w:val="ru-RU"/>
              </w:rPr>
              <w:t xml:space="preserve">онного </w:t>
            </w:r>
            <w:r w:rsidR="005D7B03" w:rsidRPr="005D7B03">
              <w:rPr>
                <w:bCs/>
                <w:lang w:val="ru-RU"/>
              </w:rPr>
              <w:t>материал</w:t>
            </w:r>
            <w:r w:rsidR="005D7B03"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 xml:space="preserve">, </w:t>
            </w:r>
            <w:r w:rsidRPr="00B428E7">
              <w:rPr>
                <w:bCs/>
                <w:lang w:val="ru-RU"/>
              </w:rPr>
              <w:t>необходим</w:t>
            </w:r>
            <w:r>
              <w:rPr>
                <w:bCs/>
                <w:lang w:val="ru-RU"/>
              </w:rPr>
              <w:t xml:space="preserve">ого для </w:t>
            </w:r>
            <w:r w:rsidRPr="00B428E7">
              <w:rPr>
                <w:bCs/>
                <w:lang w:val="ru-RU"/>
              </w:rPr>
              <w:t>выработк</w:t>
            </w:r>
            <w:r>
              <w:rPr>
                <w:bCs/>
                <w:lang w:val="ru-RU"/>
              </w:rPr>
              <w:t>и политики</w:t>
            </w:r>
            <w:r w:rsidR="000F4493" w:rsidRPr="00B428E7">
              <w:rPr>
                <w:bCs/>
                <w:lang w:val="ru-RU"/>
              </w:rPr>
              <w:t xml:space="preserve"> и</w:t>
            </w:r>
            <w:r w:rsidR="00810559" w:rsidRPr="00B428E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согласования </w:t>
            </w:r>
            <w:r w:rsidRPr="00B428E7">
              <w:rPr>
                <w:bCs/>
                <w:lang w:val="ru-RU"/>
              </w:rPr>
              <w:t>механизм</w:t>
            </w:r>
            <w:r>
              <w:rPr>
                <w:bCs/>
                <w:lang w:val="ru-RU"/>
              </w:rPr>
              <w:t xml:space="preserve">ов </w:t>
            </w:r>
            <w:r w:rsidR="000F4493" w:rsidRPr="00B428E7">
              <w:rPr>
                <w:bCs/>
                <w:lang w:val="ru-RU"/>
              </w:rPr>
              <w:t>ИС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5D7B03">
              <w:rPr>
                <w:bCs/>
                <w:lang w:val="ru-RU"/>
              </w:rPr>
              <w:t xml:space="preserve">с </w:t>
            </w:r>
            <w:r w:rsidRPr="00B428E7">
              <w:rPr>
                <w:bCs/>
                <w:lang w:val="ru-RU"/>
              </w:rPr>
              <w:t>задач</w:t>
            </w:r>
            <w:r w:rsidR="005D7B03">
              <w:rPr>
                <w:bCs/>
                <w:lang w:val="ru-RU"/>
              </w:rPr>
              <w:t>ами</w:t>
            </w:r>
            <w:r>
              <w:rPr>
                <w:bCs/>
                <w:lang w:val="ru-RU"/>
              </w:rPr>
              <w:t xml:space="preserve"> экономического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социальн</w:t>
            </w:r>
            <w:r>
              <w:rPr>
                <w:bCs/>
                <w:lang w:val="ru-RU"/>
              </w:rPr>
              <w:t xml:space="preserve">ого </w:t>
            </w:r>
            <w:r w:rsidRPr="00B428E7">
              <w:rPr>
                <w:bCs/>
                <w:lang w:val="ru-RU"/>
              </w:rPr>
              <w:t>развити</w:t>
            </w:r>
            <w:r>
              <w:rPr>
                <w:bCs/>
                <w:lang w:val="ru-RU"/>
              </w:rPr>
              <w:t>я</w:t>
            </w:r>
            <w:r w:rsidR="00810559" w:rsidRPr="00B428E7">
              <w:rPr>
                <w:bCs/>
                <w:lang w:val="ru-RU"/>
              </w:rPr>
              <w:t>.</w:t>
            </w:r>
          </w:p>
          <w:p w:rsidR="00810559" w:rsidRPr="00B428E7" w:rsidRDefault="00B428E7" w:rsidP="00B428E7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ru-RU"/>
              </w:rPr>
            </w:pPr>
            <w:r w:rsidRPr="00B428E7">
              <w:rPr>
                <w:bCs/>
                <w:lang w:val="ru-RU"/>
              </w:rPr>
              <w:t>Исследовани</w:t>
            </w:r>
            <w:r>
              <w:rPr>
                <w:bCs/>
                <w:lang w:val="ru-RU"/>
              </w:rPr>
              <w:t xml:space="preserve">я, подготовленные </w:t>
            </w:r>
            <w:r w:rsidRPr="00B428E7">
              <w:rPr>
                <w:bCs/>
                <w:lang w:val="ru-RU"/>
              </w:rPr>
              <w:t>в рамках</w:t>
            </w:r>
            <w:r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проект</w:t>
            </w:r>
            <w:r>
              <w:rPr>
                <w:bCs/>
                <w:lang w:val="ru-RU"/>
              </w:rPr>
              <w:t xml:space="preserve">а, были признаны </w:t>
            </w:r>
            <w:r w:rsidRPr="00B428E7">
              <w:rPr>
                <w:bCs/>
                <w:snapToGrid w:val="0"/>
                <w:lang w:val="ru-RU"/>
              </w:rPr>
              <w:t>качеств</w:t>
            </w:r>
            <w:r>
              <w:rPr>
                <w:bCs/>
                <w:lang w:val="ru-RU"/>
              </w:rPr>
              <w:t xml:space="preserve">енными, </w:t>
            </w:r>
            <w:r w:rsidR="000F4493"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проект</w:t>
            </w:r>
            <w:r w:rsidR="00810559" w:rsidRPr="00B428E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обеспечил </w:t>
            </w:r>
            <w:r w:rsidRPr="00B428E7">
              <w:rPr>
                <w:bCs/>
                <w:lang w:val="ru-RU"/>
              </w:rPr>
              <w:t>значительн</w:t>
            </w:r>
            <w:r>
              <w:rPr>
                <w:bCs/>
                <w:lang w:val="ru-RU"/>
              </w:rPr>
              <w:t xml:space="preserve">ое повышение </w:t>
            </w:r>
            <w:r w:rsidRPr="00B428E7">
              <w:rPr>
                <w:bCs/>
                <w:lang w:val="ru-RU"/>
              </w:rPr>
              <w:t>потенциал</w:t>
            </w:r>
            <w:r>
              <w:rPr>
                <w:bCs/>
                <w:lang w:val="ru-RU"/>
              </w:rPr>
              <w:t xml:space="preserve">а </w:t>
            </w:r>
            <w:r w:rsidR="000F4493" w:rsidRPr="00B428E7">
              <w:rPr>
                <w:bCs/>
                <w:lang w:val="ru-RU"/>
              </w:rPr>
              <w:t>национальн</w:t>
            </w:r>
            <w:r>
              <w:rPr>
                <w:bCs/>
                <w:lang w:val="ru-RU"/>
              </w:rPr>
              <w:t>ых</w:t>
            </w:r>
            <w:r w:rsidR="00810559" w:rsidRPr="00B428E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ведомств</w:t>
            </w:r>
            <w:r w:rsidR="000F4493" w:rsidRPr="00B428E7">
              <w:rPr>
                <w:bCs/>
                <w:lang w:val="ru-RU"/>
              </w:rPr>
              <w:t xml:space="preserve"> ИС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и</w:t>
            </w:r>
            <w:r w:rsidR="00810559" w:rsidRPr="00B428E7">
              <w:rPr>
                <w:bCs/>
                <w:lang w:val="ru-RU"/>
              </w:rPr>
              <w:t xml:space="preserve"> </w:t>
            </w:r>
            <w:r w:rsidR="000F4493" w:rsidRPr="00B428E7">
              <w:rPr>
                <w:bCs/>
                <w:lang w:val="ru-RU"/>
              </w:rPr>
              <w:t>местн</w:t>
            </w:r>
            <w:r>
              <w:rPr>
                <w:bCs/>
                <w:lang w:val="ru-RU"/>
              </w:rPr>
              <w:t>ых</w:t>
            </w:r>
            <w:r w:rsidR="00810559" w:rsidRPr="00B428E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экспертов, давая им </w:t>
            </w:r>
            <w:r w:rsidRPr="00B428E7">
              <w:rPr>
                <w:bCs/>
                <w:lang w:val="ru-RU"/>
              </w:rPr>
              <w:t>возможн</w:t>
            </w:r>
            <w:r>
              <w:rPr>
                <w:bCs/>
                <w:lang w:val="ru-RU"/>
              </w:rPr>
              <w:t xml:space="preserve">ость яснее осознать </w:t>
            </w:r>
            <w:r w:rsidR="000F4493" w:rsidRPr="00B428E7">
              <w:rPr>
                <w:bCs/>
                <w:lang w:val="ru-RU"/>
              </w:rPr>
              <w:t>факторы</w:t>
            </w:r>
            <w:r>
              <w:rPr>
                <w:bCs/>
                <w:lang w:val="ru-RU"/>
              </w:rPr>
              <w:t xml:space="preserve">, </w:t>
            </w:r>
            <w:r w:rsidRPr="00B428E7">
              <w:rPr>
                <w:bCs/>
                <w:lang w:val="ru-RU"/>
              </w:rPr>
              <w:t>опреде</w:t>
            </w:r>
            <w:r>
              <w:rPr>
                <w:bCs/>
                <w:lang w:val="ru-RU"/>
              </w:rPr>
              <w:t xml:space="preserve">ляющие уровень </w:t>
            </w:r>
            <w:r w:rsidR="000F4493" w:rsidRPr="00B428E7">
              <w:rPr>
                <w:bCs/>
                <w:lang w:val="ru-RU"/>
              </w:rPr>
              <w:t>использова</w:t>
            </w:r>
            <w:r>
              <w:rPr>
                <w:bCs/>
                <w:lang w:val="ru-RU"/>
              </w:rPr>
              <w:t>ния</w:t>
            </w:r>
            <w:r w:rsidR="000F4493" w:rsidRPr="00B428E7">
              <w:rPr>
                <w:bCs/>
                <w:lang w:val="ru-RU"/>
              </w:rPr>
              <w:t xml:space="preserve"> ИС</w:t>
            </w:r>
            <w:r w:rsidR="00810559" w:rsidRPr="00B428E7">
              <w:rPr>
                <w:bCs/>
                <w:lang w:val="ru-RU"/>
              </w:rPr>
              <w:t>.</w:t>
            </w:r>
          </w:p>
          <w:p w:rsidR="00810559" w:rsidRPr="00B428E7" w:rsidRDefault="00B428E7" w:rsidP="0065633D">
            <w:pPr>
              <w:pStyle w:val="ONUME"/>
              <w:numPr>
                <w:ilvl w:val="0"/>
                <w:numId w:val="10"/>
              </w:numPr>
              <w:spacing w:after="120"/>
              <w:ind w:left="1282"/>
              <w:rPr>
                <w:bCs/>
                <w:lang w:val="ru-RU"/>
              </w:rPr>
            </w:pPr>
            <w:r w:rsidRPr="00B428E7">
              <w:rPr>
                <w:bCs/>
                <w:lang w:val="ru-RU"/>
              </w:rPr>
              <w:t>П</w:t>
            </w:r>
            <w:r w:rsidR="000F4493" w:rsidRPr="00B428E7">
              <w:rPr>
                <w:bCs/>
                <w:lang w:val="ru-RU"/>
              </w:rPr>
              <w:t>одход</w:t>
            </w:r>
            <w:r>
              <w:rPr>
                <w:bCs/>
                <w:lang w:val="ru-RU"/>
              </w:rPr>
              <w:t xml:space="preserve">, </w:t>
            </w:r>
            <w:r w:rsidRPr="00B428E7">
              <w:rPr>
                <w:bCs/>
                <w:lang w:val="ru-RU"/>
              </w:rPr>
              <w:t>котор</w:t>
            </w:r>
            <w:r>
              <w:rPr>
                <w:bCs/>
                <w:lang w:val="ru-RU"/>
              </w:rPr>
              <w:t>ый прошел</w:t>
            </w:r>
            <w:r w:rsidRPr="00B428E7">
              <w:rPr>
                <w:bCs/>
                <w:lang w:val="ru-RU"/>
              </w:rPr>
              <w:t xml:space="preserve"> успешн</w:t>
            </w:r>
            <w:r>
              <w:rPr>
                <w:bCs/>
                <w:lang w:val="ru-RU"/>
              </w:rPr>
              <w:t xml:space="preserve">ую апробацию в </w:t>
            </w:r>
            <w:r w:rsidR="000F4493" w:rsidRPr="00B428E7">
              <w:rPr>
                <w:bCs/>
                <w:lang w:val="ru-RU"/>
              </w:rPr>
              <w:t>ограниченн</w:t>
            </w:r>
            <w:r>
              <w:rPr>
                <w:bCs/>
                <w:lang w:val="ru-RU"/>
              </w:rPr>
              <w:t xml:space="preserve">ом ряде </w:t>
            </w:r>
            <w:r w:rsidR="000F4493" w:rsidRPr="00B428E7">
              <w:rPr>
                <w:bCs/>
                <w:lang w:val="ru-RU"/>
              </w:rPr>
              <w:t>стран</w:t>
            </w:r>
            <w:r>
              <w:rPr>
                <w:bCs/>
                <w:lang w:val="ru-RU"/>
              </w:rPr>
              <w:t>,</w:t>
            </w:r>
            <w:r w:rsidR="00810559" w:rsidRPr="00B428E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может с успехом применяться в других </w:t>
            </w:r>
            <w:r w:rsidR="000F4493" w:rsidRPr="00B428E7">
              <w:rPr>
                <w:bCs/>
                <w:lang w:val="ru-RU"/>
              </w:rPr>
              <w:t>стран</w:t>
            </w:r>
            <w:r>
              <w:rPr>
                <w:bCs/>
                <w:lang w:val="ru-RU"/>
              </w:rPr>
              <w:t>ах</w:t>
            </w:r>
            <w:r w:rsidR="00810559" w:rsidRPr="00B428E7">
              <w:rPr>
                <w:bCs/>
                <w:lang w:val="ru-RU"/>
              </w:rPr>
              <w:t>.</w:t>
            </w:r>
            <w:bookmarkStart w:id="5" w:name="_GoBack"/>
            <w:bookmarkEnd w:id="5"/>
          </w:p>
        </w:tc>
      </w:tr>
      <w:tr w:rsidR="00810559" w:rsidRPr="00334B9E" w:rsidTr="004C14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9A3640" w:rsidRDefault="00810559" w:rsidP="009A3640">
            <w:pPr>
              <w:rPr>
                <w:bCs/>
                <w:iCs/>
                <w:lang w:val="ru-RU"/>
              </w:rPr>
            </w:pPr>
            <w:r w:rsidRPr="00334B9E">
              <w:rPr>
                <w:bCs/>
                <w:iCs/>
              </w:rPr>
              <w:lastRenderedPageBreak/>
              <w:t xml:space="preserve">2.2. </w:t>
            </w:r>
            <w:r w:rsidRPr="00334B9E">
              <w:rPr>
                <w:bCs/>
                <w:iCs/>
              </w:rPr>
              <w:tab/>
            </w:r>
            <w:proofErr w:type="spellStart"/>
            <w:r w:rsidR="000F4493">
              <w:rPr>
                <w:iCs/>
                <w:u w:val="single"/>
              </w:rPr>
              <w:t>Цели</w:t>
            </w:r>
            <w:proofErr w:type="spellEnd"/>
            <w:r w:rsidR="000F4493">
              <w:rPr>
                <w:iCs/>
                <w:u w:val="single"/>
              </w:rPr>
              <w:t xml:space="preserve"> </w:t>
            </w:r>
            <w:proofErr w:type="spellStart"/>
            <w:r w:rsidR="009A3640">
              <w:rPr>
                <w:iCs/>
                <w:u w:val="single"/>
              </w:rPr>
              <w:t>э</w:t>
            </w:r>
            <w:r w:rsidR="000F4493">
              <w:rPr>
                <w:iCs/>
                <w:u w:val="single"/>
              </w:rPr>
              <w:t>тап</w:t>
            </w:r>
            <w:proofErr w:type="spellEnd"/>
            <w:r w:rsidR="009A3640">
              <w:rPr>
                <w:iCs/>
                <w:u w:val="single"/>
                <w:lang w:val="ru-RU"/>
              </w:rPr>
              <w:t>а</w:t>
            </w:r>
            <w:r w:rsidR="000F4493">
              <w:rPr>
                <w:iCs/>
                <w:u w:val="single"/>
              </w:rPr>
              <w:t xml:space="preserve"> </w:t>
            </w:r>
            <w:r w:rsidRPr="00334B9E">
              <w:rPr>
                <w:iCs/>
                <w:u w:val="single"/>
              </w:rPr>
              <w:t>II</w:t>
            </w:r>
          </w:p>
          <w:p w:rsidR="00810559" w:rsidRPr="00334B9E" w:rsidRDefault="00810559" w:rsidP="009675C8">
            <w:pPr>
              <w:rPr>
                <w:i/>
              </w:rPr>
            </w:pPr>
          </w:p>
        </w:tc>
      </w:tr>
      <w:tr w:rsidR="00810559" w:rsidRPr="003179F1" w:rsidTr="004C142E">
        <w:trPr>
          <w:trHeight w:val="178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AA4767" w:rsidRDefault="00AA4767" w:rsidP="00AA4767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ru-RU"/>
              </w:rPr>
            </w:pPr>
            <w:r w:rsidRPr="00AA4767">
              <w:rPr>
                <w:lang w:val="ru-RU"/>
              </w:rPr>
              <w:t>Ц</w:t>
            </w:r>
            <w:r w:rsidR="000F4493" w:rsidRPr="00AA4767">
              <w:rPr>
                <w:lang w:val="ru-RU"/>
              </w:rPr>
              <w:t xml:space="preserve">ели </w:t>
            </w:r>
            <w:r w:rsidRPr="00AA4767">
              <w:rPr>
                <w:snapToGrid w:val="0"/>
                <w:lang w:val="ru-RU"/>
              </w:rPr>
              <w:t>данн</w:t>
            </w:r>
            <w:r>
              <w:rPr>
                <w:lang w:val="ru-RU"/>
              </w:rPr>
              <w:t>ого</w:t>
            </w:r>
            <w:r w:rsidRPr="00AA4767">
              <w:rPr>
                <w:lang w:val="ru-RU"/>
              </w:rPr>
              <w:t xml:space="preserve"> проект</w:t>
            </w:r>
            <w:r>
              <w:rPr>
                <w:lang w:val="ru-RU"/>
              </w:rPr>
              <w:t>а</w:t>
            </w:r>
            <w:r w:rsidR="00810559" w:rsidRPr="00AA4767">
              <w:rPr>
                <w:lang w:val="ru-RU"/>
              </w:rPr>
              <w:t xml:space="preserve"> </w:t>
            </w:r>
            <w:r w:rsidR="000F4493" w:rsidRPr="00AA4767">
              <w:rPr>
                <w:lang w:val="ru-RU"/>
              </w:rPr>
              <w:t xml:space="preserve">непосредственно </w:t>
            </w:r>
            <w:r>
              <w:rPr>
                <w:lang w:val="ru-RU"/>
              </w:rPr>
              <w:t>заданы</w:t>
            </w:r>
            <w:r w:rsidRPr="00AA4767">
              <w:rPr>
                <w:lang w:val="ru-RU"/>
              </w:rPr>
              <w:t xml:space="preserve"> рекомендаци</w:t>
            </w:r>
            <w:r>
              <w:rPr>
                <w:lang w:val="ru-RU"/>
              </w:rPr>
              <w:t>ями</w:t>
            </w:r>
            <w:r w:rsidR="000F4493" w:rsidRPr="00AA4767">
              <w:rPr>
                <w:lang w:val="ru-RU"/>
              </w:rPr>
              <w:t xml:space="preserve"> </w:t>
            </w:r>
            <w:r w:rsidR="00810559" w:rsidRPr="00AA4767">
              <w:rPr>
                <w:lang w:val="ru-RU"/>
              </w:rPr>
              <w:t xml:space="preserve">35 </w:t>
            </w:r>
            <w:r w:rsidR="000F4493" w:rsidRPr="00AA4767">
              <w:rPr>
                <w:lang w:val="ru-RU"/>
              </w:rPr>
              <w:t>и</w:t>
            </w:r>
            <w:r w:rsidR="00810559" w:rsidRPr="00AA4767">
              <w:rPr>
                <w:lang w:val="ru-RU"/>
              </w:rPr>
              <w:t xml:space="preserve"> 37</w:t>
            </w:r>
            <w:r>
              <w:rPr>
                <w:lang w:val="ru-RU"/>
              </w:rPr>
              <w:t xml:space="preserve"> ПДР</w:t>
            </w:r>
            <w:r w:rsidR="000F4493" w:rsidRPr="00AA4767">
              <w:rPr>
                <w:lang w:val="ru-RU"/>
              </w:rPr>
              <w:t>, т.</w:t>
            </w:r>
            <w:r>
              <w:rPr>
                <w:lang w:val="ru-RU"/>
              </w:rPr>
              <w:t> </w:t>
            </w:r>
            <w:r w:rsidR="000F4493" w:rsidRPr="00AA4767">
              <w:rPr>
                <w:lang w:val="ru-RU"/>
              </w:rPr>
              <w:t>е.</w:t>
            </w:r>
            <w:r>
              <w:rPr>
                <w:lang w:val="ru-RU"/>
              </w:rPr>
              <w:t xml:space="preserve">, </w:t>
            </w:r>
            <w:r w:rsidRPr="00AA4767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ей </w:t>
            </w:r>
            <w:r w:rsidRPr="00AA4767">
              <w:rPr>
                <w:lang w:val="ru-RU"/>
              </w:rPr>
              <w:t>достижени</w:t>
            </w:r>
            <w:r>
              <w:rPr>
                <w:lang w:val="ru-RU"/>
              </w:rPr>
              <w:t>я лучшего понимания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последствий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="000F4493" w:rsidRPr="00AA4767">
              <w:rPr>
                <w:lang w:val="ru-RU"/>
              </w:rPr>
              <w:t xml:space="preserve"> ИС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 </w:t>
            </w:r>
            <w:r w:rsidRPr="00AA4767">
              <w:rPr>
                <w:lang w:val="ru-RU"/>
              </w:rPr>
              <w:t>социально-экономическ</w:t>
            </w:r>
            <w:r>
              <w:rPr>
                <w:lang w:val="ru-RU"/>
              </w:rPr>
              <w:t xml:space="preserve">ого </w:t>
            </w:r>
            <w:r w:rsidRPr="00AA4767">
              <w:rPr>
                <w:lang w:val="ru-RU"/>
              </w:rPr>
              <w:t>развити</w:t>
            </w:r>
            <w:r>
              <w:rPr>
                <w:lang w:val="ru-RU"/>
              </w:rPr>
              <w:t xml:space="preserve">я </w:t>
            </w:r>
            <w:r w:rsidRPr="00AA4767">
              <w:rPr>
                <w:lang w:val="ru-RU"/>
              </w:rPr>
              <w:t>развивающихся стран</w:t>
            </w:r>
            <w:r w:rsidR="00810559" w:rsidRPr="00AA4767">
              <w:rPr>
                <w:lang w:val="ru-RU"/>
              </w:rPr>
              <w:t>.</w:t>
            </w:r>
          </w:p>
          <w:p w:rsidR="00810559" w:rsidRPr="00AA4767" w:rsidRDefault="00AA4767" w:rsidP="00AA4767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ru-RU"/>
              </w:rPr>
            </w:pPr>
            <w:r w:rsidRPr="00AA4767">
              <w:rPr>
                <w:lang w:val="ru-RU"/>
              </w:rPr>
              <w:t>Дополнительн</w:t>
            </w:r>
            <w:r>
              <w:rPr>
                <w:lang w:val="ru-RU"/>
              </w:rPr>
              <w:t>ая</w:t>
            </w:r>
            <w:r w:rsidRPr="00AA4767">
              <w:rPr>
                <w:lang w:val="ru-RU"/>
              </w:rPr>
              <w:t xml:space="preserve"> </w:t>
            </w:r>
            <w:r w:rsidR="000F4493" w:rsidRPr="00AA4767">
              <w:rPr>
                <w:lang w:val="ru-RU"/>
              </w:rPr>
              <w:t>цель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состоит в создании </w:t>
            </w:r>
            <w:r w:rsidR="000F4493" w:rsidRPr="00AA4767">
              <w:rPr>
                <w:lang w:val="ru-RU"/>
              </w:rPr>
              <w:t>и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поддержании </w:t>
            </w:r>
            <w:r w:rsidR="000F4493" w:rsidRPr="00AA4767">
              <w:rPr>
                <w:lang w:val="ru-RU"/>
              </w:rPr>
              <w:t>аналитическ</w:t>
            </w:r>
            <w:r>
              <w:rPr>
                <w:lang w:val="ru-RU"/>
              </w:rPr>
              <w:t xml:space="preserve">ого </w:t>
            </w:r>
            <w:r w:rsidRPr="00AA4767">
              <w:rPr>
                <w:lang w:val="ru-RU"/>
              </w:rPr>
              <w:t>потенциал</w:t>
            </w:r>
            <w:r>
              <w:rPr>
                <w:lang w:val="ru-RU"/>
              </w:rPr>
              <w:t xml:space="preserve">а в </w:t>
            </w:r>
            <w:r w:rsidR="000F4493" w:rsidRPr="00AA4767">
              <w:rPr>
                <w:lang w:val="ru-RU"/>
              </w:rPr>
              <w:t>стран</w:t>
            </w:r>
            <w:r>
              <w:rPr>
                <w:lang w:val="ru-RU"/>
              </w:rPr>
              <w:t>ах</w:t>
            </w:r>
            <w:r w:rsidR="00810559" w:rsidRPr="00AA4767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 </w:t>
            </w:r>
            <w:r w:rsidRPr="00AA4767">
              <w:rPr>
                <w:lang w:val="ru-RU"/>
              </w:rPr>
              <w:t>котор</w:t>
            </w:r>
            <w:r>
              <w:rPr>
                <w:lang w:val="ru-RU"/>
              </w:rPr>
              <w:t xml:space="preserve">ых </w:t>
            </w:r>
            <w:r w:rsidRPr="00AA4767">
              <w:rPr>
                <w:lang w:val="ru-RU"/>
              </w:rPr>
              <w:t xml:space="preserve">работа </w:t>
            </w:r>
            <w:r>
              <w:rPr>
                <w:lang w:val="ru-RU"/>
              </w:rPr>
              <w:t xml:space="preserve">по изучению экономических </w:t>
            </w:r>
            <w:r w:rsidRPr="00AA4767">
              <w:rPr>
                <w:lang w:val="ru-RU"/>
              </w:rPr>
              <w:t>последстви</w:t>
            </w:r>
            <w:r>
              <w:rPr>
                <w:lang w:val="ru-RU"/>
              </w:rPr>
              <w:t xml:space="preserve">й </w:t>
            </w:r>
            <w:r w:rsidRPr="00AA4767">
              <w:rPr>
                <w:lang w:val="ru-RU"/>
              </w:rPr>
              <w:t>использова</w:t>
            </w:r>
            <w:r>
              <w:rPr>
                <w:lang w:val="ru-RU"/>
              </w:rPr>
              <w:t xml:space="preserve">ния </w:t>
            </w:r>
            <w:r w:rsidRPr="00AA4767">
              <w:rPr>
                <w:lang w:val="ru-RU"/>
              </w:rPr>
              <w:t>механизм</w:t>
            </w:r>
            <w:r>
              <w:rPr>
                <w:lang w:val="ru-RU"/>
              </w:rPr>
              <w:t xml:space="preserve">ов </w:t>
            </w:r>
            <w:r w:rsidR="000F4493" w:rsidRPr="00AA4767">
              <w:rPr>
                <w:lang w:val="ru-RU"/>
              </w:rPr>
              <w:t>ИС</w:t>
            </w:r>
            <w:r w:rsidR="00810559" w:rsidRPr="00AA47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до сих пор проводилась в ограниченном </w:t>
            </w:r>
            <w:r w:rsidRPr="00AA4767">
              <w:rPr>
                <w:lang w:val="ru-RU"/>
              </w:rPr>
              <w:t>объе</w:t>
            </w:r>
            <w:r>
              <w:rPr>
                <w:lang w:val="ru-RU"/>
              </w:rPr>
              <w:t>ме</w:t>
            </w:r>
            <w:r w:rsidR="00810559" w:rsidRPr="00AA4767">
              <w:rPr>
                <w:lang w:val="ru-RU"/>
              </w:rPr>
              <w:t>.</w:t>
            </w:r>
          </w:p>
          <w:p w:rsidR="00810559" w:rsidRPr="001F16F3" w:rsidRDefault="00AA4767" w:rsidP="00C8699E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ru-RU"/>
              </w:rPr>
            </w:pPr>
            <w:r w:rsidRPr="001F16F3">
              <w:rPr>
                <w:lang w:val="ru-RU"/>
              </w:rPr>
              <w:t>П</w:t>
            </w:r>
            <w:r w:rsidR="000F4493" w:rsidRPr="001F16F3">
              <w:rPr>
                <w:lang w:val="ru-RU"/>
              </w:rPr>
              <w:t>роект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в основном</w:t>
            </w:r>
            <w:r w:rsidR="00810559" w:rsidRPr="001F16F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ориентирован на </w:t>
            </w:r>
            <w:r w:rsidR="001F16F3" w:rsidRPr="001F16F3">
              <w:rPr>
                <w:lang w:val="ru-RU"/>
              </w:rPr>
              <w:t>директивные органы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и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их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консультантов</w:t>
            </w:r>
            <w:r w:rsidR="00810559" w:rsidRPr="001F16F3">
              <w:rPr>
                <w:lang w:val="ru-RU"/>
              </w:rPr>
              <w:t xml:space="preserve">, </w:t>
            </w:r>
            <w:r w:rsidR="000F4493" w:rsidRPr="001F16F3">
              <w:rPr>
                <w:lang w:val="ru-RU"/>
              </w:rPr>
              <w:t>хотя</w:t>
            </w:r>
            <w:r w:rsidR="00810559" w:rsidRPr="001F16F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предполагается, что его </w:t>
            </w:r>
            <w:r w:rsidRPr="00AA4767">
              <w:rPr>
                <w:lang w:val="ru-RU"/>
              </w:rPr>
              <w:t>результат</w:t>
            </w:r>
            <w:r>
              <w:rPr>
                <w:lang w:val="ru-RU"/>
              </w:rPr>
              <w:t xml:space="preserve">ами могут пользоваться и другие </w:t>
            </w:r>
            <w:r w:rsidRPr="00AA4767">
              <w:rPr>
                <w:lang w:val="ru-RU"/>
              </w:rPr>
              <w:t>субъект</w:t>
            </w:r>
            <w:r>
              <w:rPr>
                <w:lang w:val="ru-RU"/>
              </w:rPr>
              <w:t xml:space="preserve">ы, </w:t>
            </w:r>
            <w:r w:rsidR="000F4493" w:rsidRPr="001F16F3">
              <w:rPr>
                <w:lang w:val="ru-RU"/>
              </w:rPr>
              <w:t>вклю</w:t>
            </w:r>
            <w:r>
              <w:rPr>
                <w:lang w:val="ru-RU"/>
              </w:rPr>
              <w:t>чая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неправительственн</w:t>
            </w:r>
            <w:r>
              <w:rPr>
                <w:lang w:val="ru-RU"/>
              </w:rPr>
              <w:t>ые</w:t>
            </w:r>
            <w:r w:rsidR="00810559" w:rsidRPr="001F16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 w:rsidR="00810559" w:rsidRPr="001F16F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экономист</w:t>
            </w:r>
            <w:r w:rsidR="00C8699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</w:t>
            </w:r>
            <w:r w:rsidRPr="001F16F3">
              <w:rPr>
                <w:lang w:val="ru-RU"/>
              </w:rPr>
              <w:t>академическ</w:t>
            </w:r>
            <w:r>
              <w:rPr>
                <w:lang w:val="ru-RU"/>
              </w:rPr>
              <w:t>их</w:t>
            </w:r>
            <w:r w:rsidRPr="001F16F3">
              <w:rPr>
                <w:lang w:val="ru-RU"/>
              </w:rPr>
              <w:t xml:space="preserve"> </w:t>
            </w:r>
            <w:r w:rsidRPr="00AA4767">
              <w:rPr>
                <w:lang w:val="ru-RU"/>
              </w:rPr>
              <w:t>учреждени</w:t>
            </w:r>
            <w:r>
              <w:rPr>
                <w:lang w:val="ru-RU"/>
              </w:rPr>
              <w:t>й</w:t>
            </w:r>
            <w:r w:rsidR="00810559" w:rsidRPr="001F16F3">
              <w:rPr>
                <w:lang w:val="ru-RU"/>
              </w:rPr>
              <w:t xml:space="preserve"> </w:t>
            </w:r>
            <w:r w:rsidR="000F4493" w:rsidRPr="001F16F3">
              <w:rPr>
                <w:lang w:val="ru-RU"/>
              </w:rPr>
              <w:t>и</w:t>
            </w:r>
            <w:r w:rsidR="00810559" w:rsidRPr="001F16F3">
              <w:rPr>
                <w:lang w:val="ru-RU"/>
              </w:rPr>
              <w:t xml:space="preserve"> </w:t>
            </w:r>
            <w:r w:rsidR="00C8699E">
              <w:rPr>
                <w:lang w:val="ru-RU"/>
              </w:rPr>
              <w:t>широкую публику</w:t>
            </w:r>
            <w:r w:rsidR="00810559" w:rsidRPr="001F16F3">
              <w:rPr>
                <w:lang w:val="ru-RU"/>
              </w:rPr>
              <w:t>.</w:t>
            </w:r>
          </w:p>
          <w:p w:rsidR="00810559" w:rsidRPr="00AA4767" w:rsidRDefault="000F4493" w:rsidP="00AA4767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ru-RU"/>
              </w:rPr>
            </w:pPr>
            <w:r w:rsidRPr="00AA4767">
              <w:rPr>
                <w:lang w:val="ru-RU"/>
              </w:rPr>
              <w:t xml:space="preserve">В конечном счете </w:t>
            </w:r>
            <w:r w:rsidR="00AA4767">
              <w:rPr>
                <w:lang w:val="ru-RU"/>
              </w:rPr>
              <w:t xml:space="preserve">организаторы </w:t>
            </w:r>
            <w:r w:rsidR="00AA4767" w:rsidRPr="00AA4767">
              <w:rPr>
                <w:lang w:val="ru-RU"/>
              </w:rPr>
              <w:t>проект</w:t>
            </w:r>
            <w:r w:rsidR="00AA4767">
              <w:rPr>
                <w:lang w:val="ru-RU"/>
              </w:rPr>
              <w:t>а надеются, что он будет содействовать принятию</w:t>
            </w:r>
            <w:r w:rsidRPr="00AA4767">
              <w:rPr>
                <w:lang w:val="ru-RU"/>
              </w:rPr>
              <w:t xml:space="preserve"> </w:t>
            </w:r>
            <w:r w:rsidR="00AA4767">
              <w:rPr>
                <w:lang w:val="ru-RU"/>
              </w:rPr>
              <w:t xml:space="preserve">более обоснованных </w:t>
            </w:r>
            <w:r w:rsidRPr="00AA4767">
              <w:rPr>
                <w:lang w:val="ru-RU"/>
              </w:rPr>
              <w:t xml:space="preserve">решений </w:t>
            </w:r>
            <w:r w:rsidR="00AA4767" w:rsidRPr="00AA4767">
              <w:rPr>
                <w:lang w:val="ru-RU"/>
              </w:rPr>
              <w:t>по вопросам</w:t>
            </w:r>
            <w:r w:rsidR="00AA4767">
              <w:rPr>
                <w:lang w:val="ru-RU"/>
              </w:rPr>
              <w:t xml:space="preserve"> </w:t>
            </w:r>
            <w:r w:rsidR="00AA4767" w:rsidRPr="00AA4767">
              <w:rPr>
                <w:lang w:val="ru-RU"/>
              </w:rPr>
              <w:t>выработк</w:t>
            </w:r>
            <w:r w:rsidR="00AA4767">
              <w:rPr>
                <w:lang w:val="ru-RU"/>
              </w:rPr>
              <w:t xml:space="preserve">и </w:t>
            </w:r>
            <w:r w:rsidR="00AA4767" w:rsidRPr="00AA4767">
              <w:rPr>
                <w:lang w:val="ru-RU"/>
              </w:rPr>
              <w:t>п</w:t>
            </w:r>
            <w:r w:rsidRPr="00AA4767">
              <w:rPr>
                <w:lang w:val="ru-RU"/>
              </w:rPr>
              <w:t xml:space="preserve">олитики в области интеллектуальной собственности </w:t>
            </w:r>
            <w:r w:rsidR="00AA4767">
              <w:rPr>
                <w:lang w:val="ru-RU"/>
              </w:rPr>
              <w:t xml:space="preserve">на </w:t>
            </w:r>
            <w:r w:rsidRPr="00AA4767">
              <w:rPr>
                <w:lang w:val="ru-RU"/>
              </w:rPr>
              <w:t>национальн</w:t>
            </w:r>
            <w:r w:rsidR="00AA4767">
              <w:rPr>
                <w:lang w:val="ru-RU"/>
              </w:rPr>
              <w:t>ом</w:t>
            </w:r>
            <w:r w:rsidR="00810559" w:rsidRPr="00AA4767">
              <w:rPr>
                <w:lang w:val="ru-RU"/>
              </w:rPr>
              <w:t xml:space="preserve"> </w:t>
            </w:r>
            <w:r w:rsidRPr="00AA4767">
              <w:rPr>
                <w:lang w:val="ru-RU"/>
              </w:rPr>
              <w:t>и</w:t>
            </w:r>
            <w:r w:rsidR="00810559" w:rsidRPr="00AA4767">
              <w:rPr>
                <w:lang w:val="ru-RU"/>
              </w:rPr>
              <w:t xml:space="preserve"> </w:t>
            </w:r>
            <w:r w:rsidRPr="00AA4767">
              <w:rPr>
                <w:lang w:val="ru-RU"/>
              </w:rPr>
              <w:t>международн</w:t>
            </w:r>
            <w:r w:rsidR="00AA4767">
              <w:rPr>
                <w:lang w:val="ru-RU"/>
              </w:rPr>
              <w:t>ом</w:t>
            </w:r>
            <w:r w:rsidRPr="00AA4767">
              <w:rPr>
                <w:lang w:val="ru-RU"/>
              </w:rPr>
              <w:t xml:space="preserve"> </w:t>
            </w:r>
            <w:r w:rsidR="00AA4767">
              <w:rPr>
                <w:lang w:val="ru-RU"/>
              </w:rPr>
              <w:t>уровнях</w:t>
            </w:r>
            <w:r w:rsidR="00810559" w:rsidRPr="00AA4767">
              <w:rPr>
                <w:lang w:val="ru-RU"/>
              </w:rPr>
              <w:t>.</w:t>
            </w:r>
          </w:p>
          <w:p w:rsidR="00810559" w:rsidRPr="00AA4767" w:rsidRDefault="00810559" w:rsidP="009675C8">
            <w:pPr>
              <w:pStyle w:val="ONUME"/>
              <w:numPr>
                <w:ilvl w:val="0"/>
                <w:numId w:val="0"/>
              </w:numPr>
              <w:spacing w:after="120"/>
              <w:ind w:left="567"/>
              <w:rPr>
                <w:lang w:val="ru-RU"/>
              </w:rPr>
            </w:pPr>
          </w:p>
        </w:tc>
      </w:tr>
      <w:tr w:rsidR="00810559" w:rsidRPr="003F6935" w:rsidTr="004C14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3F6935" w:rsidRDefault="00810559" w:rsidP="003F6935">
            <w:pPr>
              <w:rPr>
                <w:lang w:val="ru-RU"/>
              </w:rPr>
            </w:pPr>
            <w:r w:rsidRPr="003F6935">
              <w:rPr>
                <w:lang w:val="ru-RU"/>
              </w:rPr>
              <w:t>2.3.</w:t>
            </w:r>
            <w:r w:rsidRPr="003F6935">
              <w:rPr>
                <w:lang w:val="ru-RU"/>
              </w:rPr>
              <w:tab/>
            </w:r>
            <w:r w:rsidR="003F6935" w:rsidRPr="003F6935">
              <w:rPr>
                <w:bCs/>
                <w:u w:val="single"/>
                <w:lang w:val="ru-RU"/>
              </w:rPr>
              <w:t>Стратегия</w:t>
            </w:r>
            <w:r w:rsidR="003F6935" w:rsidRPr="003F6935">
              <w:rPr>
                <w:u w:val="single"/>
                <w:lang w:val="ru-RU"/>
              </w:rPr>
              <w:t xml:space="preserve"> реализаци</w:t>
            </w:r>
            <w:r w:rsidR="003F6935">
              <w:rPr>
                <w:u w:val="single"/>
                <w:lang w:val="ru-RU"/>
              </w:rPr>
              <w:t xml:space="preserve">и </w:t>
            </w:r>
            <w:r w:rsidR="003F6935" w:rsidRPr="003F6935">
              <w:rPr>
                <w:u w:val="single"/>
                <w:lang w:val="ru-RU"/>
              </w:rPr>
              <w:t>э</w:t>
            </w:r>
            <w:r w:rsidR="000F4493" w:rsidRPr="003F6935">
              <w:rPr>
                <w:u w:val="single"/>
                <w:lang w:val="ru-RU"/>
              </w:rPr>
              <w:t>тап</w:t>
            </w:r>
            <w:r w:rsidR="003F6935">
              <w:rPr>
                <w:u w:val="single"/>
                <w:lang w:val="ru-RU"/>
              </w:rPr>
              <w:t>а</w:t>
            </w:r>
            <w:r w:rsidR="000F4493" w:rsidRPr="003F6935">
              <w:rPr>
                <w:u w:val="single"/>
                <w:lang w:val="ru-RU"/>
              </w:rPr>
              <w:t xml:space="preserve"> </w:t>
            </w:r>
            <w:r w:rsidRPr="00334B9E">
              <w:rPr>
                <w:u w:val="single"/>
              </w:rPr>
              <w:t>II</w:t>
            </w:r>
          </w:p>
          <w:p w:rsidR="00810559" w:rsidRPr="003F6935" w:rsidRDefault="00810559" w:rsidP="009675C8">
            <w:pPr>
              <w:rPr>
                <w:lang w:val="ru-RU"/>
              </w:rPr>
            </w:pPr>
          </w:p>
        </w:tc>
      </w:tr>
      <w:tr w:rsidR="00810559" w:rsidRPr="003179F1" w:rsidTr="004C142E">
        <w:trPr>
          <w:trHeight w:val="7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9E59A9" w:rsidRDefault="005D7B03" w:rsidP="005D7B03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9E59A9">
              <w:rPr>
                <w:lang w:val="ru-RU"/>
              </w:rPr>
              <w:t>Э</w:t>
            </w:r>
            <w:r w:rsidR="009E59A9" w:rsidRPr="009E59A9">
              <w:rPr>
                <w:lang w:val="ru-RU"/>
              </w:rPr>
              <w:t xml:space="preserve">тап </w:t>
            </w:r>
            <w:r>
              <w:t>II</w:t>
            </w:r>
            <w:r w:rsidRPr="005D7B03">
              <w:rPr>
                <w:lang w:val="ru-RU"/>
              </w:rPr>
              <w:t xml:space="preserve"> </w:t>
            </w:r>
            <w:r w:rsidR="009E59A9" w:rsidRPr="009E59A9">
              <w:rPr>
                <w:lang w:val="ru-RU"/>
              </w:rPr>
              <w:t xml:space="preserve">проекта </w:t>
            </w:r>
            <w:r w:rsidR="009E59A9">
              <w:rPr>
                <w:lang w:val="ru-RU"/>
              </w:rPr>
              <w:t>будет опираться на результаты,</w:t>
            </w:r>
            <w:r w:rsidR="000F4493" w:rsidRPr="009E59A9">
              <w:rPr>
                <w:lang w:val="ru-RU"/>
              </w:rPr>
              <w:t xml:space="preserve"> </w:t>
            </w:r>
            <w:r w:rsidR="009E59A9">
              <w:rPr>
                <w:lang w:val="ru-RU"/>
              </w:rPr>
              <w:t xml:space="preserve">достигнутые в ходе </w:t>
            </w:r>
            <w:r w:rsidR="00C34921" w:rsidRPr="009E59A9">
              <w:rPr>
                <w:lang w:val="ru-RU"/>
              </w:rPr>
              <w:t>этап</w:t>
            </w:r>
            <w:r w:rsidR="009E59A9">
              <w:rPr>
                <w:lang w:val="ru-RU"/>
              </w:rPr>
              <w:t>а</w:t>
            </w:r>
            <w:r w:rsidRPr="005D7B03">
              <w:rPr>
                <w:lang w:val="ru-RU"/>
              </w:rPr>
              <w:t xml:space="preserve"> </w:t>
            </w:r>
            <w:r>
              <w:t>I</w:t>
            </w:r>
            <w:r w:rsidR="007C0945">
              <w:rPr>
                <w:lang w:val="ru-RU"/>
              </w:rPr>
              <w:t>,</w:t>
            </w:r>
            <w:r w:rsidR="00810559" w:rsidRPr="009E59A9">
              <w:rPr>
                <w:lang w:val="ru-RU"/>
              </w:rPr>
              <w:t xml:space="preserve"> </w:t>
            </w:r>
            <w:r w:rsidR="009E59A9">
              <w:rPr>
                <w:lang w:val="ru-RU"/>
              </w:rPr>
              <w:t xml:space="preserve">и будет осуществляться по двум </w:t>
            </w:r>
            <w:r w:rsidR="009E59A9" w:rsidRPr="009E59A9">
              <w:rPr>
                <w:lang w:val="ru-RU"/>
              </w:rPr>
              <w:t>основн</w:t>
            </w:r>
            <w:r w:rsidR="009E59A9">
              <w:rPr>
                <w:lang w:val="ru-RU"/>
              </w:rPr>
              <w:t xml:space="preserve">ым </w:t>
            </w:r>
            <w:r w:rsidR="009E59A9" w:rsidRPr="009E59A9">
              <w:rPr>
                <w:lang w:val="ru-RU"/>
              </w:rPr>
              <w:t>направлени</w:t>
            </w:r>
            <w:r w:rsidR="009E59A9">
              <w:rPr>
                <w:lang w:val="ru-RU"/>
              </w:rPr>
              <w:t>ям</w:t>
            </w:r>
            <w:r w:rsidR="00810559" w:rsidRPr="009E59A9">
              <w:rPr>
                <w:lang w:val="ru-RU"/>
              </w:rPr>
              <w:t>:</w:t>
            </w:r>
          </w:p>
          <w:p w:rsidR="00810559" w:rsidRPr="007C0945" w:rsidRDefault="007C0945" w:rsidP="007C0945">
            <w:pPr>
              <w:pStyle w:val="ONUME"/>
              <w:numPr>
                <w:ilvl w:val="0"/>
                <w:numId w:val="13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Он будет </w:t>
            </w:r>
            <w:r w:rsidR="000F4493" w:rsidRPr="007C0945">
              <w:rPr>
                <w:lang w:val="ru-RU"/>
              </w:rPr>
              <w:t>способств</w:t>
            </w:r>
            <w:r>
              <w:rPr>
                <w:lang w:val="ru-RU"/>
              </w:rPr>
              <w:t>овать</w:t>
            </w:r>
            <w:r w:rsidR="000F4493" w:rsidRPr="007C0945">
              <w:rPr>
                <w:lang w:val="ru-RU"/>
              </w:rPr>
              <w:t xml:space="preserve"> </w:t>
            </w:r>
            <w:r w:rsidRPr="007C0945">
              <w:rPr>
                <w:lang w:val="ru-RU"/>
              </w:rPr>
              <w:t>продолж</w:t>
            </w:r>
            <w:r>
              <w:rPr>
                <w:lang w:val="ru-RU"/>
              </w:rPr>
              <w:t>ению</w:t>
            </w:r>
            <w:r w:rsidRPr="007C0945">
              <w:rPr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исследований, начатых на </w:t>
            </w:r>
            <w:r w:rsidR="00C34921" w:rsidRPr="007C0945">
              <w:rPr>
                <w:iCs/>
                <w:lang w:val="ru-RU"/>
              </w:rPr>
              <w:t>этап</w:t>
            </w:r>
            <w:r>
              <w:rPr>
                <w:iCs/>
                <w:lang w:val="ru-RU"/>
              </w:rPr>
              <w:t>е</w:t>
            </w:r>
            <w:r w:rsidR="00810559" w:rsidRPr="007C0945">
              <w:rPr>
                <w:iCs/>
                <w:lang w:val="ru-RU"/>
              </w:rPr>
              <w:t xml:space="preserve"> </w:t>
            </w:r>
            <w:r w:rsidR="00810559">
              <w:rPr>
                <w:iCs/>
              </w:rPr>
              <w:t>I</w:t>
            </w:r>
            <w:r>
              <w:rPr>
                <w:iCs/>
                <w:lang w:val="ru-RU"/>
              </w:rPr>
              <w:t xml:space="preserve">, путем </w:t>
            </w:r>
            <w:r w:rsidRPr="007C0945">
              <w:rPr>
                <w:iCs/>
                <w:lang w:val="ru-RU"/>
              </w:rPr>
              <w:t>поддержк</w:t>
            </w:r>
            <w:r>
              <w:rPr>
                <w:iCs/>
                <w:lang w:val="ru-RU"/>
              </w:rPr>
              <w:t xml:space="preserve">и </w:t>
            </w:r>
            <w:r w:rsidRPr="007C0945">
              <w:rPr>
                <w:iCs/>
                <w:lang w:val="ru-RU"/>
              </w:rPr>
              <w:t>дальнейш</w:t>
            </w:r>
            <w:r>
              <w:rPr>
                <w:iCs/>
                <w:lang w:val="ru-RU"/>
              </w:rPr>
              <w:t xml:space="preserve">их исследований, опирающихся на микромассивы </w:t>
            </w:r>
            <w:r w:rsidRPr="007C0945">
              <w:rPr>
                <w:iCs/>
                <w:snapToGrid w:val="0"/>
                <w:lang w:val="ru-RU"/>
              </w:rPr>
              <w:t>данн</w:t>
            </w:r>
            <w:r>
              <w:rPr>
                <w:iCs/>
                <w:lang w:val="ru-RU"/>
              </w:rPr>
              <w:t xml:space="preserve">ых, сформированные </w:t>
            </w:r>
            <w:r w:rsidR="000F4493" w:rsidRPr="007C0945">
              <w:rPr>
                <w:iCs/>
                <w:lang w:val="ru-RU"/>
              </w:rPr>
              <w:t xml:space="preserve">в </w:t>
            </w:r>
            <w:r>
              <w:rPr>
                <w:iCs/>
                <w:lang w:val="ru-RU"/>
              </w:rPr>
              <w:t xml:space="preserve">ходе </w:t>
            </w:r>
            <w:r w:rsidR="00C34921" w:rsidRPr="007C0945">
              <w:rPr>
                <w:iCs/>
                <w:lang w:val="ru-RU"/>
              </w:rPr>
              <w:t>этап</w:t>
            </w:r>
            <w:r>
              <w:rPr>
                <w:iCs/>
                <w:lang w:val="ru-RU"/>
              </w:rPr>
              <w:t>а</w:t>
            </w:r>
            <w:r w:rsidR="00810559" w:rsidRPr="007C0945">
              <w:rPr>
                <w:iCs/>
                <w:lang w:val="ru-RU"/>
              </w:rPr>
              <w:t xml:space="preserve"> </w:t>
            </w:r>
            <w:r w:rsidR="00810559">
              <w:rPr>
                <w:iCs/>
              </w:rPr>
              <w:t>I</w:t>
            </w:r>
            <w:r w:rsidR="00A25D24" w:rsidRPr="007C0945">
              <w:rPr>
                <w:iCs/>
                <w:lang w:val="ru-RU"/>
              </w:rPr>
              <w:t>;</w:t>
            </w:r>
          </w:p>
          <w:p w:rsidR="00810559" w:rsidRPr="000F4493" w:rsidRDefault="007C0945" w:rsidP="005D7B03">
            <w:pPr>
              <w:pStyle w:val="ONUME"/>
              <w:numPr>
                <w:ilvl w:val="0"/>
                <w:numId w:val="13"/>
              </w:numPr>
              <w:spacing w:after="120"/>
              <w:rPr>
                <w:lang w:val="ru-RU"/>
              </w:rPr>
            </w:pPr>
            <w:r>
              <w:rPr>
                <w:iCs/>
                <w:lang w:val="ru-RU"/>
              </w:rPr>
              <w:t xml:space="preserve">Исследования будут </w:t>
            </w:r>
            <w:r w:rsidRPr="007C0945">
              <w:rPr>
                <w:iCs/>
                <w:lang w:val="ru-RU"/>
              </w:rPr>
              <w:t>распростран</w:t>
            </w:r>
            <w:r>
              <w:rPr>
                <w:iCs/>
                <w:lang w:val="ru-RU"/>
              </w:rPr>
              <w:t xml:space="preserve">ены на </w:t>
            </w:r>
            <w:r w:rsidR="000F4493"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>е</w:t>
            </w:r>
            <w:r w:rsidR="00810559" w:rsidRPr="000F4493">
              <w:rPr>
                <w:iCs/>
                <w:lang w:val="ru-RU"/>
              </w:rPr>
              <w:t xml:space="preserve"> </w:t>
            </w:r>
            <w:r w:rsidR="000F4493" w:rsidRPr="000F4493">
              <w:rPr>
                <w:iCs/>
                <w:lang w:val="ru-RU"/>
              </w:rPr>
              <w:t>стран</w:t>
            </w:r>
            <w:r>
              <w:rPr>
                <w:iCs/>
                <w:lang w:val="ru-RU"/>
              </w:rPr>
              <w:t>ы</w:t>
            </w:r>
            <w:r w:rsidR="00810559" w:rsidRPr="000F4493">
              <w:rPr>
                <w:iCs/>
                <w:lang w:val="ru-RU"/>
              </w:rPr>
              <w:t xml:space="preserve"> </w:t>
            </w:r>
            <w:r w:rsidR="000F4493" w:rsidRPr="000F4493">
              <w:rPr>
                <w:iCs/>
                <w:lang w:val="ru-RU"/>
              </w:rPr>
              <w:t>и</w:t>
            </w:r>
            <w:r w:rsidR="00810559" w:rsidRPr="000F449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регионы</w:t>
            </w:r>
            <w:r w:rsidR="00810559" w:rsidRPr="000F4493">
              <w:rPr>
                <w:iCs/>
                <w:lang w:val="ru-RU"/>
              </w:rPr>
              <w:t xml:space="preserve">, </w:t>
            </w:r>
            <w:r w:rsidR="000F4493" w:rsidRPr="000F4493">
              <w:rPr>
                <w:iCs/>
                <w:lang w:val="ru-RU"/>
              </w:rPr>
              <w:t>включая</w:t>
            </w:r>
            <w:r w:rsidR="00810559" w:rsidRPr="000F4493">
              <w:rPr>
                <w:iCs/>
                <w:lang w:val="ru-RU"/>
              </w:rPr>
              <w:t xml:space="preserve"> </w:t>
            </w:r>
            <w:r w:rsidR="000F4493" w:rsidRPr="000F4493">
              <w:rPr>
                <w:iCs/>
                <w:lang w:val="ru-RU"/>
              </w:rPr>
              <w:t>по крайней мере</w:t>
            </w:r>
            <w:r>
              <w:rPr>
                <w:iCs/>
                <w:lang w:val="ru-RU"/>
              </w:rPr>
              <w:t xml:space="preserve"> одну</w:t>
            </w:r>
            <w:r w:rsidR="00810559" w:rsidRPr="000F449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из наименее развитых</w:t>
            </w:r>
            <w:r w:rsidR="00810559" w:rsidRPr="000F4493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стран</w:t>
            </w:r>
            <w:r w:rsidR="00810559" w:rsidRPr="000F4493">
              <w:rPr>
                <w:iCs/>
                <w:lang w:val="ru-RU"/>
              </w:rPr>
              <w:t xml:space="preserve">, </w:t>
            </w:r>
            <w:r w:rsidR="000F4493" w:rsidRPr="000F4493">
              <w:rPr>
                <w:iCs/>
                <w:lang w:val="ru-RU"/>
              </w:rPr>
              <w:t>а также</w:t>
            </w:r>
            <w:r w:rsidR="00810559" w:rsidRPr="000F4493">
              <w:rPr>
                <w:iCs/>
                <w:lang w:val="ru-RU"/>
              </w:rPr>
              <w:t xml:space="preserve"> </w:t>
            </w:r>
            <w:r w:rsidR="000F4493"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 xml:space="preserve">е </w:t>
            </w:r>
            <w:r w:rsidR="005D7B03">
              <w:rPr>
                <w:iCs/>
                <w:lang w:val="ru-RU"/>
              </w:rPr>
              <w:t>темы</w:t>
            </w:r>
            <w:r>
              <w:rPr>
                <w:iCs/>
                <w:lang w:val="ru-RU"/>
              </w:rPr>
              <w:t xml:space="preserve">, </w:t>
            </w:r>
            <w:r w:rsidR="005D7B03" w:rsidRPr="005D7B03">
              <w:rPr>
                <w:iCs/>
                <w:lang w:val="ru-RU"/>
              </w:rPr>
              <w:t>котор</w:t>
            </w:r>
            <w:r w:rsidR="005D7B03">
              <w:rPr>
                <w:iCs/>
                <w:lang w:val="ru-RU"/>
              </w:rPr>
              <w:t>ые не были охвачены</w:t>
            </w:r>
            <w:r>
              <w:rPr>
                <w:iCs/>
                <w:lang w:val="ru-RU"/>
              </w:rPr>
              <w:t xml:space="preserve"> </w:t>
            </w:r>
            <w:r w:rsidRPr="007C0945">
              <w:rPr>
                <w:iCs/>
                <w:lang w:val="ru-RU"/>
              </w:rPr>
              <w:t>исследовани</w:t>
            </w:r>
            <w:r>
              <w:rPr>
                <w:iCs/>
                <w:lang w:val="ru-RU"/>
              </w:rPr>
              <w:t xml:space="preserve">ями </w:t>
            </w:r>
            <w:r w:rsidR="00C34921" w:rsidRPr="00C34921">
              <w:rPr>
                <w:iCs/>
                <w:lang w:val="ru-RU"/>
              </w:rPr>
              <w:t>этап</w:t>
            </w:r>
            <w:r>
              <w:rPr>
                <w:iCs/>
                <w:lang w:val="ru-RU"/>
              </w:rPr>
              <w:t>а</w:t>
            </w:r>
            <w:r w:rsidR="00810559" w:rsidRPr="000F4493">
              <w:rPr>
                <w:iCs/>
                <w:lang w:val="ru-RU"/>
              </w:rPr>
              <w:t xml:space="preserve"> </w:t>
            </w:r>
            <w:r w:rsidR="00810559">
              <w:rPr>
                <w:iCs/>
              </w:rPr>
              <w:t>I</w:t>
            </w:r>
            <w:r w:rsidR="00A25D24" w:rsidRPr="000F4493">
              <w:rPr>
                <w:iCs/>
                <w:lang w:val="ru-RU"/>
              </w:rPr>
              <w:t>.</w:t>
            </w:r>
          </w:p>
          <w:p w:rsidR="00810559" w:rsidRPr="000F4493" w:rsidRDefault="00D36F8C" w:rsidP="009675C8">
            <w:pPr>
              <w:ind w:left="540"/>
              <w:rPr>
                <w:bCs/>
                <w:lang w:val="ru-RU"/>
              </w:rPr>
            </w:pPr>
            <w:r w:rsidRPr="000F4493">
              <w:rPr>
                <w:bCs/>
                <w:lang w:val="ru-RU"/>
              </w:rPr>
              <w:br/>
            </w:r>
          </w:p>
          <w:p w:rsidR="00810559" w:rsidRPr="00C34921" w:rsidRDefault="00990171" w:rsidP="005D7B03">
            <w:pPr>
              <w:ind w:left="540"/>
              <w:rPr>
                <w:bCs/>
                <w:szCs w:val="22"/>
                <w:lang w:val="ru-RU"/>
              </w:rPr>
            </w:pPr>
            <w:r>
              <w:rPr>
                <w:bCs/>
                <w:lang w:val="ru-RU"/>
              </w:rPr>
              <w:t xml:space="preserve">На </w:t>
            </w:r>
            <w:r w:rsidRPr="00C34921">
              <w:rPr>
                <w:bCs/>
                <w:lang w:val="ru-RU"/>
              </w:rPr>
              <w:t>э</w:t>
            </w:r>
            <w:r w:rsidR="000F4493" w:rsidRPr="00C34921">
              <w:rPr>
                <w:bCs/>
                <w:lang w:val="ru-RU"/>
              </w:rPr>
              <w:t>тап</w:t>
            </w:r>
            <w:r>
              <w:rPr>
                <w:bCs/>
                <w:lang w:val="ru-RU"/>
              </w:rPr>
              <w:t>е</w:t>
            </w:r>
            <w:r w:rsidR="000F4493" w:rsidRPr="00C34921">
              <w:rPr>
                <w:bCs/>
                <w:lang w:val="ru-RU"/>
              </w:rPr>
              <w:t xml:space="preserve"> </w:t>
            </w:r>
            <w:r w:rsidR="00810559">
              <w:rPr>
                <w:bCs/>
              </w:rPr>
              <w:t>II</w:t>
            </w:r>
            <w:r w:rsidR="00810559" w:rsidRPr="00C34921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проекта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планируется сохранить </w:t>
            </w:r>
            <w:r w:rsidRPr="00990171">
              <w:rPr>
                <w:bCs/>
                <w:szCs w:val="22"/>
                <w:lang w:val="ru-RU"/>
              </w:rPr>
              <w:t>эффективн</w:t>
            </w:r>
            <w:r>
              <w:rPr>
                <w:bCs/>
                <w:szCs w:val="22"/>
                <w:lang w:val="ru-RU"/>
              </w:rPr>
              <w:t xml:space="preserve">ые </w:t>
            </w:r>
            <w:r w:rsidR="000F4493" w:rsidRPr="00C34921">
              <w:rPr>
                <w:bCs/>
                <w:szCs w:val="22"/>
                <w:lang w:val="ru-RU"/>
              </w:rPr>
              <w:t xml:space="preserve">принципы </w:t>
            </w:r>
            <w:r w:rsidR="005D7B03" w:rsidRPr="005D7B03">
              <w:rPr>
                <w:bCs/>
                <w:szCs w:val="22"/>
                <w:lang w:val="ru-RU"/>
              </w:rPr>
              <w:t>организаци</w:t>
            </w:r>
            <w:r w:rsidR="005D7B03">
              <w:rPr>
                <w:bCs/>
                <w:szCs w:val="22"/>
                <w:lang w:val="ru-RU"/>
              </w:rPr>
              <w:t>и</w:t>
            </w:r>
            <w:r>
              <w:rPr>
                <w:bCs/>
                <w:szCs w:val="22"/>
                <w:lang w:val="ru-RU"/>
              </w:rPr>
              <w:t xml:space="preserve">, </w:t>
            </w:r>
            <w:r w:rsidRPr="00990171">
              <w:rPr>
                <w:bCs/>
                <w:szCs w:val="22"/>
                <w:lang w:val="ru-RU"/>
              </w:rPr>
              <w:t>котор</w:t>
            </w:r>
            <w:r>
              <w:rPr>
                <w:bCs/>
                <w:szCs w:val="22"/>
                <w:lang w:val="ru-RU"/>
              </w:rPr>
              <w:t xml:space="preserve">ые были применены </w:t>
            </w:r>
            <w:r w:rsidR="000F4493" w:rsidRPr="00C34921">
              <w:rPr>
                <w:bCs/>
                <w:szCs w:val="22"/>
                <w:lang w:val="ru-RU"/>
              </w:rPr>
              <w:t xml:space="preserve">в </w:t>
            </w:r>
            <w:r>
              <w:rPr>
                <w:bCs/>
                <w:szCs w:val="22"/>
                <w:lang w:val="ru-RU"/>
              </w:rPr>
              <w:t xml:space="preserve">ходе </w:t>
            </w:r>
            <w:r w:rsidR="00C34921" w:rsidRPr="00C34921">
              <w:rPr>
                <w:bCs/>
                <w:szCs w:val="22"/>
                <w:lang w:val="ru-RU"/>
              </w:rPr>
              <w:t>этап</w:t>
            </w:r>
            <w:r>
              <w:rPr>
                <w:bCs/>
                <w:szCs w:val="22"/>
                <w:lang w:val="ru-RU"/>
              </w:rPr>
              <w:t>а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810559">
              <w:rPr>
                <w:bCs/>
                <w:szCs w:val="22"/>
              </w:rPr>
              <w:t>I</w:t>
            </w:r>
            <w:r w:rsidR="00810559" w:rsidRPr="00C34921">
              <w:rPr>
                <w:bCs/>
                <w:szCs w:val="22"/>
                <w:lang w:val="ru-RU"/>
              </w:rPr>
              <w:t xml:space="preserve">, </w:t>
            </w:r>
            <w:r w:rsidR="000F4493" w:rsidRPr="00C34921">
              <w:rPr>
                <w:bCs/>
                <w:szCs w:val="22"/>
                <w:lang w:val="ru-RU"/>
              </w:rPr>
              <w:t>включая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0F4493" w:rsidRPr="00C34921">
              <w:rPr>
                <w:bCs/>
                <w:szCs w:val="22"/>
                <w:lang w:val="ru-RU"/>
              </w:rPr>
              <w:t>с</w:t>
            </w:r>
            <w:r>
              <w:rPr>
                <w:bCs/>
                <w:szCs w:val="22"/>
                <w:lang w:val="ru-RU"/>
              </w:rPr>
              <w:t xml:space="preserve">ледующие </w:t>
            </w:r>
            <w:r w:rsidRPr="00990171">
              <w:rPr>
                <w:bCs/>
                <w:szCs w:val="22"/>
                <w:lang w:val="ru-RU"/>
              </w:rPr>
              <w:t>момент</w:t>
            </w:r>
            <w:r>
              <w:rPr>
                <w:bCs/>
                <w:szCs w:val="22"/>
                <w:lang w:val="ru-RU"/>
              </w:rPr>
              <w:t>ы</w:t>
            </w:r>
            <w:r w:rsidR="00810559" w:rsidRPr="00C34921">
              <w:rPr>
                <w:bCs/>
                <w:szCs w:val="22"/>
                <w:lang w:val="ru-RU"/>
              </w:rPr>
              <w:t>:</w:t>
            </w:r>
          </w:p>
          <w:p w:rsidR="00810559" w:rsidRPr="00C34921" w:rsidRDefault="00810559" w:rsidP="009675C8">
            <w:pPr>
              <w:ind w:left="540"/>
              <w:rPr>
                <w:bCs/>
                <w:szCs w:val="22"/>
                <w:lang w:val="ru-RU"/>
              </w:rPr>
            </w:pPr>
          </w:p>
          <w:p w:rsidR="00810559" w:rsidRPr="00B55600" w:rsidRDefault="00B55600" w:rsidP="005D7B03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Целью </w:t>
            </w:r>
            <w:r w:rsidRPr="00B55600">
              <w:rPr>
                <w:bCs/>
                <w:szCs w:val="22"/>
                <w:lang w:val="ru-RU"/>
              </w:rPr>
              <w:t>исследовани</w:t>
            </w:r>
            <w:r>
              <w:rPr>
                <w:bCs/>
                <w:szCs w:val="22"/>
                <w:lang w:val="ru-RU"/>
              </w:rPr>
              <w:t>й</w:t>
            </w:r>
            <w:r w:rsidR="000F4493" w:rsidRPr="00B55600">
              <w:rPr>
                <w:bCs/>
                <w:szCs w:val="22"/>
                <w:lang w:val="ru-RU"/>
              </w:rPr>
              <w:t xml:space="preserve"> </w:t>
            </w:r>
            <w:r w:rsidRPr="00B55600">
              <w:rPr>
                <w:bCs/>
                <w:szCs w:val="22"/>
                <w:lang w:val="ru-RU"/>
              </w:rPr>
              <w:t>долж</w:t>
            </w:r>
            <w:r>
              <w:rPr>
                <w:bCs/>
                <w:szCs w:val="22"/>
                <w:lang w:val="ru-RU"/>
              </w:rPr>
              <w:t xml:space="preserve">но быть получение </w:t>
            </w:r>
            <w:r w:rsidR="000F4493" w:rsidRPr="00B55600">
              <w:rPr>
                <w:bCs/>
                <w:szCs w:val="22"/>
                <w:lang w:val="ru-RU"/>
              </w:rPr>
              <w:t>новы</w:t>
            </w:r>
            <w:r>
              <w:rPr>
                <w:bCs/>
                <w:szCs w:val="22"/>
                <w:lang w:val="ru-RU"/>
              </w:rPr>
              <w:t>х</w:t>
            </w:r>
            <w:r w:rsidR="00810559" w:rsidRPr="00B5560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эмпирических</w:t>
            </w:r>
            <w:r w:rsidR="00810559" w:rsidRPr="00B55600">
              <w:rPr>
                <w:bCs/>
                <w:szCs w:val="22"/>
                <w:lang w:val="ru-RU"/>
              </w:rPr>
              <w:t xml:space="preserve"> </w:t>
            </w:r>
            <w:r w:rsidRPr="00B55600">
              <w:rPr>
                <w:bCs/>
                <w:snapToGrid w:val="0"/>
                <w:szCs w:val="22"/>
                <w:lang w:val="ru-RU"/>
              </w:rPr>
              <w:t>данн</w:t>
            </w:r>
            <w:r>
              <w:rPr>
                <w:bCs/>
                <w:szCs w:val="22"/>
                <w:lang w:val="ru-RU"/>
              </w:rPr>
              <w:t>ых о роли</w:t>
            </w:r>
            <w:r w:rsidR="00810559" w:rsidRPr="00B5560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системы</w:t>
            </w:r>
            <w:r w:rsidR="000F4493" w:rsidRPr="00B55600">
              <w:rPr>
                <w:bCs/>
                <w:szCs w:val="22"/>
                <w:lang w:val="ru-RU"/>
              </w:rPr>
              <w:t xml:space="preserve"> </w:t>
            </w:r>
            <w:r w:rsidR="005D7B03">
              <w:rPr>
                <w:bCs/>
                <w:szCs w:val="22"/>
                <w:lang w:val="ru-RU"/>
              </w:rPr>
              <w:t>ИС</w:t>
            </w:r>
            <w:r w:rsidR="00810559" w:rsidRPr="00B55600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 xml:space="preserve">что </w:t>
            </w:r>
            <w:r w:rsidR="000F4493" w:rsidRPr="00B55600">
              <w:rPr>
                <w:bCs/>
                <w:szCs w:val="22"/>
                <w:lang w:val="ru-RU"/>
              </w:rPr>
              <w:t>часто</w:t>
            </w:r>
            <w:r w:rsidR="00810559" w:rsidRPr="00B55600">
              <w:rPr>
                <w:bCs/>
                <w:szCs w:val="22"/>
                <w:lang w:val="ru-RU"/>
              </w:rPr>
              <w:t xml:space="preserve"> </w:t>
            </w:r>
            <w:r w:rsidRPr="00B55600">
              <w:rPr>
                <w:bCs/>
                <w:szCs w:val="22"/>
                <w:lang w:val="ru-RU"/>
              </w:rPr>
              <w:t xml:space="preserve">может </w:t>
            </w:r>
            <w:r>
              <w:rPr>
                <w:bCs/>
                <w:szCs w:val="22"/>
                <w:lang w:val="ru-RU"/>
              </w:rPr>
              <w:t xml:space="preserve">требовать </w:t>
            </w:r>
            <w:r w:rsidRPr="00B55600">
              <w:rPr>
                <w:bCs/>
                <w:szCs w:val="22"/>
                <w:lang w:val="ru-RU"/>
              </w:rPr>
              <w:t>предварительн</w:t>
            </w:r>
            <w:r>
              <w:rPr>
                <w:bCs/>
                <w:szCs w:val="22"/>
                <w:lang w:val="ru-RU"/>
              </w:rPr>
              <w:t xml:space="preserve">ых вложений в </w:t>
            </w:r>
            <w:r w:rsidRPr="00B55600">
              <w:rPr>
                <w:bCs/>
                <w:szCs w:val="22"/>
                <w:lang w:val="ru-RU"/>
              </w:rPr>
              <w:t>формировани</w:t>
            </w:r>
            <w:r>
              <w:rPr>
                <w:bCs/>
                <w:szCs w:val="22"/>
                <w:lang w:val="ru-RU"/>
              </w:rPr>
              <w:t xml:space="preserve">е </w:t>
            </w:r>
            <w:r w:rsidR="000F4493" w:rsidRPr="00B55600">
              <w:rPr>
                <w:bCs/>
                <w:szCs w:val="22"/>
                <w:lang w:val="ru-RU"/>
              </w:rPr>
              <w:t>новы</w:t>
            </w:r>
            <w:r>
              <w:rPr>
                <w:bCs/>
                <w:szCs w:val="22"/>
                <w:lang w:val="ru-RU"/>
              </w:rPr>
              <w:t xml:space="preserve">х массивов </w:t>
            </w:r>
            <w:r w:rsidRPr="00B55600">
              <w:rPr>
                <w:bCs/>
                <w:snapToGrid w:val="0"/>
                <w:szCs w:val="22"/>
                <w:lang w:val="ru-RU"/>
              </w:rPr>
              <w:t>данн</w:t>
            </w:r>
            <w:r>
              <w:rPr>
                <w:bCs/>
                <w:szCs w:val="22"/>
                <w:lang w:val="ru-RU"/>
              </w:rPr>
              <w:t>ых</w:t>
            </w:r>
            <w:r w:rsidR="00810559" w:rsidRPr="00B55600">
              <w:rPr>
                <w:bCs/>
                <w:szCs w:val="22"/>
                <w:lang w:val="ru-RU"/>
              </w:rPr>
              <w:t>.</w:t>
            </w:r>
          </w:p>
          <w:p w:rsidR="00810559" w:rsidRPr="005B0F44" w:rsidRDefault="005B0F44" w:rsidP="005D7B03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5B0F44">
              <w:rPr>
                <w:bCs/>
                <w:szCs w:val="22"/>
                <w:lang w:val="ru-RU"/>
              </w:rPr>
              <w:t>Н</w:t>
            </w:r>
            <w:r>
              <w:rPr>
                <w:bCs/>
                <w:szCs w:val="22"/>
                <w:lang w:val="ru-RU"/>
              </w:rPr>
              <w:t xml:space="preserve">аправленность </w:t>
            </w:r>
            <w:r w:rsidR="000F4493" w:rsidRPr="005B0F44">
              <w:rPr>
                <w:bCs/>
                <w:szCs w:val="22"/>
                <w:lang w:val="ru-RU"/>
              </w:rPr>
              <w:t xml:space="preserve">исследований </w:t>
            </w:r>
            <w:r>
              <w:rPr>
                <w:bCs/>
                <w:szCs w:val="22"/>
                <w:lang w:val="ru-RU"/>
              </w:rPr>
              <w:t>должна учитывать конкретные</w:t>
            </w:r>
            <w:r w:rsidR="000F4493" w:rsidRPr="005B0F44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потребности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директивных органов </w:t>
            </w:r>
            <w:r w:rsidRPr="005B0F44">
              <w:rPr>
                <w:bCs/>
                <w:szCs w:val="22"/>
                <w:lang w:val="ru-RU"/>
              </w:rPr>
              <w:t>соответствующ</w:t>
            </w:r>
            <w:r>
              <w:rPr>
                <w:bCs/>
                <w:szCs w:val="22"/>
                <w:lang w:val="ru-RU"/>
              </w:rPr>
              <w:t>ей страны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="000F4493" w:rsidRPr="005B0F44">
              <w:rPr>
                <w:bCs/>
                <w:szCs w:val="22"/>
                <w:lang w:val="ru-RU"/>
              </w:rPr>
              <w:t>и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Pr="005B0F44">
              <w:rPr>
                <w:bCs/>
                <w:szCs w:val="22"/>
                <w:lang w:val="ru-RU"/>
              </w:rPr>
              <w:t>опреде</w:t>
            </w:r>
            <w:r>
              <w:rPr>
                <w:bCs/>
                <w:szCs w:val="22"/>
                <w:lang w:val="ru-RU"/>
              </w:rPr>
              <w:t xml:space="preserve">ляться наличием данных, позволяющих получить </w:t>
            </w:r>
            <w:r w:rsidR="000F4493" w:rsidRPr="005B0F44">
              <w:rPr>
                <w:bCs/>
                <w:szCs w:val="22"/>
                <w:lang w:val="ru-RU"/>
              </w:rPr>
              <w:t>ответ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="005D7B03">
              <w:rPr>
                <w:bCs/>
                <w:szCs w:val="22"/>
                <w:lang w:val="ru-RU"/>
              </w:rPr>
              <w:t xml:space="preserve">на </w:t>
            </w:r>
            <w:r w:rsidRPr="005B0F44">
              <w:rPr>
                <w:bCs/>
                <w:szCs w:val="22"/>
                <w:lang w:val="ru-RU"/>
              </w:rPr>
              <w:t>вопрос</w:t>
            </w:r>
            <w:r>
              <w:rPr>
                <w:bCs/>
                <w:szCs w:val="22"/>
                <w:lang w:val="ru-RU"/>
              </w:rPr>
              <w:t>ы</w:t>
            </w:r>
            <w:r w:rsidR="005D7B03">
              <w:rPr>
                <w:bCs/>
                <w:szCs w:val="22"/>
                <w:lang w:val="ru-RU"/>
              </w:rPr>
              <w:t xml:space="preserve">, поставленные в </w:t>
            </w:r>
            <w:r w:rsidR="005D7B03" w:rsidRPr="005B0F44">
              <w:rPr>
                <w:bCs/>
                <w:szCs w:val="22"/>
                <w:lang w:val="ru-RU"/>
              </w:rPr>
              <w:t>исследовани</w:t>
            </w:r>
            <w:r w:rsidR="005D7B03">
              <w:rPr>
                <w:bCs/>
                <w:szCs w:val="22"/>
                <w:lang w:val="ru-RU"/>
              </w:rPr>
              <w:t>и</w:t>
            </w:r>
            <w:r w:rsidR="00810559" w:rsidRPr="005B0F44">
              <w:rPr>
                <w:bCs/>
                <w:szCs w:val="22"/>
                <w:lang w:val="ru-RU"/>
              </w:rPr>
              <w:t>.</w:t>
            </w:r>
          </w:p>
          <w:p w:rsidR="00810559" w:rsidRPr="005B0F44" w:rsidRDefault="000F4493" w:rsidP="005D7B03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5B0F44">
              <w:rPr>
                <w:bCs/>
                <w:szCs w:val="22"/>
                <w:lang w:val="ru-RU"/>
              </w:rPr>
              <w:t>Проекты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="005B0F44">
              <w:rPr>
                <w:bCs/>
                <w:szCs w:val="22"/>
                <w:lang w:val="ru-RU"/>
              </w:rPr>
              <w:t xml:space="preserve">будут осуществляться в тесном </w:t>
            </w:r>
            <w:r w:rsidR="005B0F44" w:rsidRPr="005B0F44">
              <w:rPr>
                <w:bCs/>
                <w:szCs w:val="22"/>
                <w:lang w:val="ru-RU"/>
              </w:rPr>
              <w:t>взаимодейств</w:t>
            </w:r>
            <w:r w:rsidR="005B0F44">
              <w:rPr>
                <w:bCs/>
                <w:szCs w:val="22"/>
                <w:lang w:val="ru-RU"/>
              </w:rPr>
              <w:t xml:space="preserve">ии </w:t>
            </w:r>
            <w:r w:rsidRPr="005B0F44">
              <w:rPr>
                <w:bCs/>
                <w:szCs w:val="22"/>
                <w:lang w:val="ru-RU"/>
              </w:rPr>
              <w:t>с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Pr="005B0F44">
              <w:rPr>
                <w:bCs/>
                <w:szCs w:val="22"/>
                <w:lang w:val="ru-RU"/>
              </w:rPr>
              <w:t>соответствующ</w:t>
            </w:r>
            <w:r w:rsidR="005B0F44">
              <w:rPr>
                <w:bCs/>
                <w:szCs w:val="22"/>
                <w:lang w:val="ru-RU"/>
              </w:rPr>
              <w:t xml:space="preserve">ими </w:t>
            </w:r>
            <w:r w:rsidR="005B0F44" w:rsidRPr="005B0F44">
              <w:rPr>
                <w:bCs/>
                <w:szCs w:val="22"/>
                <w:lang w:val="ru-RU"/>
              </w:rPr>
              <w:t>государств</w:t>
            </w:r>
            <w:r w:rsidR="005B0F44">
              <w:rPr>
                <w:bCs/>
                <w:szCs w:val="22"/>
                <w:lang w:val="ru-RU"/>
              </w:rPr>
              <w:t xml:space="preserve">енными </w:t>
            </w:r>
            <w:r w:rsidRPr="005B0F44">
              <w:rPr>
                <w:bCs/>
                <w:szCs w:val="22"/>
                <w:lang w:val="ru-RU"/>
              </w:rPr>
              <w:t>ведомства</w:t>
            </w:r>
            <w:r w:rsidR="005B0F44">
              <w:rPr>
                <w:bCs/>
                <w:szCs w:val="22"/>
                <w:lang w:val="ru-RU"/>
              </w:rPr>
              <w:t>ми</w:t>
            </w:r>
            <w:r w:rsidR="005D7B03">
              <w:rPr>
                <w:bCs/>
                <w:szCs w:val="22"/>
                <w:lang w:val="ru-RU"/>
              </w:rPr>
              <w:t xml:space="preserve">, с </w:t>
            </w:r>
            <w:r w:rsidR="005B0F44">
              <w:rPr>
                <w:bCs/>
                <w:szCs w:val="22"/>
                <w:lang w:val="ru-RU"/>
              </w:rPr>
              <w:t>оп</w:t>
            </w:r>
            <w:r w:rsidR="005D7B03">
              <w:rPr>
                <w:bCs/>
                <w:szCs w:val="22"/>
                <w:lang w:val="ru-RU"/>
              </w:rPr>
              <w:t xml:space="preserve">орой на </w:t>
            </w:r>
            <w:r w:rsidRPr="005B0F44">
              <w:rPr>
                <w:bCs/>
                <w:szCs w:val="22"/>
                <w:lang w:val="ru-RU"/>
              </w:rPr>
              <w:t>знания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="005D7B03">
              <w:rPr>
                <w:bCs/>
                <w:szCs w:val="22"/>
                <w:lang w:val="ru-RU"/>
              </w:rPr>
              <w:t xml:space="preserve">и </w:t>
            </w:r>
            <w:r w:rsidR="005D7B03" w:rsidRPr="005D7B03">
              <w:rPr>
                <w:bCs/>
                <w:color w:val="000000"/>
                <w:szCs w:val="22"/>
                <w:lang w:val="ru-RU"/>
              </w:rPr>
              <w:t>квалификаци</w:t>
            </w:r>
            <w:r w:rsidR="005D7B03">
              <w:rPr>
                <w:bCs/>
                <w:szCs w:val="22"/>
                <w:lang w:val="ru-RU"/>
              </w:rPr>
              <w:t xml:space="preserve">ю как </w:t>
            </w:r>
            <w:r w:rsidRPr="005B0F44">
              <w:rPr>
                <w:bCs/>
                <w:szCs w:val="22"/>
                <w:lang w:val="ru-RU"/>
              </w:rPr>
              <w:t>местн</w:t>
            </w:r>
            <w:r w:rsidR="005B0F44">
              <w:rPr>
                <w:bCs/>
                <w:szCs w:val="22"/>
                <w:lang w:val="ru-RU"/>
              </w:rPr>
              <w:t>ых ученых</w:t>
            </w:r>
            <w:r w:rsidR="005D7B03">
              <w:rPr>
                <w:bCs/>
                <w:szCs w:val="22"/>
                <w:lang w:val="ru-RU"/>
              </w:rPr>
              <w:t>, так</w:t>
            </w:r>
            <w:r w:rsidR="005B0F44">
              <w:rPr>
                <w:bCs/>
                <w:szCs w:val="22"/>
                <w:lang w:val="ru-RU"/>
              </w:rPr>
              <w:t xml:space="preserve"> и </w:t>
            </w:r>
            <w:r w:rsidRPr="005B0F44">
              <w:rPr>
                <w:bCs/>
                <w:szCs w:val="22"/>
                <w:lang w:val="ru-RU"/>
              </w:rPr>
              <w:t>международн</w:t>
            </w:r>
            <w:r w:rsidR="005B0F44">
              <w:rPr>
                <w:bCs/>
                <w:szCs w:val="22"/>
                <w:lang w:val="ru-RU"/>
              </w:rPr>
              <w:t>ых</w:t>
            </w:r>
            <w:r w:rsidR="00810559" w:rsidRPr="005B0F44">
              <w:rPr>
                <w:bCs/>
                <w:szCs w:val="22"/>
                <w:lang w:val="ru-RU"/>
              </w:rPr>
              <w:t xml:space="preserve"> </w:t>
            </w:r>
            <w:r w:rsidR="005B0F44">
              <w:rPr>
                <w:bCs/>
                <w:szCs w:val="22"/>
                <w:lang w:val="ru-RU"/>
              </w:rPr>
              <w:t>экспертов</w:t>
            </w:r>
            <w:r w:rsidR="00810559" w:rsidRPr="005B0F44">
              <w:rPr>
                <w:bCs/>
                <w:szCs w:val="22"/>
                <w:lang w:val="ru-RU"/>
              </w:rPr>
              <w:t>.</w:t>
            </w:r>
          </w:p>
          <w:p w:rsidR="00810559" w:rsidRPr="00027E96" w:rsidRDefault="005B0F44" w:rsidP="005D7B03">
            <w:pPr>
              <w:pStyle w:val="ListParagraph"/>
              <w:numPr>
                <w:ilvl w:val="0"/>
                <w:numId w:val="11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5B0F44">
              <w:rPr>
                <w:bCs/>
                <w:szCs w:val="22"/>
                <w:lang w:val="ru-RU"/>
              </w:rPr>
              <w:t>Кажд</w:t>
            </w:r>
            <w:r>
              <w:rPr>
                <w:bCs/>
                <w:szCs w:val="22"/>
                <w:lang w:val="ru-RU"/>
              </w:rPr>
              <w:t xml:space="preserve">ое </w:t>
            </w:r>
            <w:r w:rsidR="000F4493" w:rsidRPr="005B0F44">
              <w:rPr>
                <w:bCs/>
                <w:szCs w:val="22"/>
                <w:lang w:val="ru-RU"/>
              </w:rPr>
              <w:t xml:space="preserve">исследование </w:t>
            </w:r>
            <w:r>
              <w:rPr>
                <w:bCs/>
                <w:szCs w:val="22"/>
                <w:lang w:val="ru-RU"/>
              </w:rPr>
              <w:t xml:space="preserve">будет </w:t>
            </w:r>
            <w:r w:rsidR="005D7B03">
              <w:rPr>
                <w:bCs/>
                <w:szCs w:val="22"/>
                <w:lang w:val="ru-RU"/>
              </w:rPr>
              <w:t xml:space="preserve">проходить </w:t>
            </w:r>
            <w:r w:rsidRPr="005B0F44">
              <w:rPr>
                <w:bCs/>
                <w:lang w:val="ru-RU"/>
              </w:rPr>
              <w:t>независим</w:t>
            </w:r>
            <w:r>
              <w:rPr>
                <w:bCs/>
                <w:szCs w:val="22"/>
                <w:lang w:val="ru-RU"/>
              </w:rPr>
              <w:t xml:space="preserve">ую </w:t>
            </w:r>
            <w:r w:rsidR="005D7B03">
              <w:rPr>
                <w:bCs/>
                <w:szCs w:val="22"/>
                <w:lang w:val="ru-RU"/>
              </w:rPr>
              <w:t xml:space="preserve">оценку </w:t>
            </w:r>
            <w:r>
              <w:rPr>
                <w:bCs/>
                <w:szCs w:val="22"/>
                <w:lang w:val="ru-RU"/>
              </w:rPr>
              <w:t>признанным</w:t>
            </w:r>
            <w:r w:rsidR="005D7B03">
              <w:rPr>
                <w:bCs/>
                <w:szCs w:val="22"/>
                <w:lang w:val="ru-RU"/>
              </w:rPr>
              <w:t>и</w:t>
            </w:r>
            <w:r>
              <w:rPr>
                <w:bCs/>
                <w:szCs w:val="22"/>
                <w:lang w:val="ru-RU"/>
              </w:rPr>
              <w:t xml:space="preserve"> </w:t>
            </w:r>
            <w:r w:rsidR="000F4493" w:rsidRPr="005B0F44">
              <w:rPr>
                <w:bCs/>
                <w:szCs w:val="22"/>
                <w:lang w:val="ru-RU"/>
              </w:rPr>
              <w:t>международн</w:t>
            </w:r>
            <w:r>
              <w:rPr>
                <w:bCs/>
                <w:szCs w:val="22"/>
                <w:lang w:val="ru-RU"/>
              </w:rPr>
              <w:t>ым</w:t>
            </w:r>
            <w:r w:rsidR="005D7B03">
              <w:rPr>
                <w:bCs/>
                <w:szCs w:val="22"/>
                <w:lang w:val="ru-RU"/>
              </w:rPr>
              <w:t>и</w:t>
            </w:r>
            <w:r w:rsidR="000F4493" w:rsidRPr="005B0F44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экспертам</w:t>
            </w:r>
            <w:r w:rsidR="005D7B03">
              <w:rPr>
                <w:bCs/>
                <w:szCs w:val="22"/>
                <w:lang w:val="ru-RU"/>
              </w:rPr>
              <w:t>и</w:t>
            </w:r>
            <w:r>
              <w:rPr>
                <w:bCs/>
                <w:szCs w:val="22"/>
                <w:lang w:val="ru-RU"/>
              </w:rPr>
              <w:t>, не входящим</w:t>
            </w:r>
            <w:r w:rsidR="005D7B03">
              <w:rPr>
                <w:bCs/>
                <w:szCs w:val="22"/>
                <w:lang w:val="ru-RU"/>
              </w:rPr>
              <w:t>и</w:t>
            </w:r>
            <w:r>
              <w:rPr>
                <w:bCs/>
                <w:szCs w:val="22"/>
                <w:lang w:val="ru-RU"/>
              </w:rPr>
              <w:t xml:space="preserve"> в состав </w:t>
            </w:r>
            <w:r w:rsidR="000F4493" w:rsidRPr="005B0F44">
              <w:rPr>
                <w:bCs/>
                <w:szCs w:val="22"/>
                <w:lang w:val="ru-RU"/>
              </w:rPr>
              <w:t>соответствующ</w:t>
            </w:r>
            <w:r>
              <w:rPr>
                <w:bCs/>
                <w:szCs w:val="22"/>
                <w:lang w:val="ru-RU"/>
              </w:rPr>
              <w:t>их</w:t>
            </w:r>
            <w:r w:rsidR="000F4493" w:rsidRPr="005B0F44">
              <w:rPr>
                <w:bCs/>
                <w:szCs w:val="22"/>
                <w:lang w:val="ru-RU"/>
              </w:rPr>
              <w:t xml:space="preserve"> исследовательск</w:t>
            </w:r>
            <w:r>
              <w:rPr>
                <w:bCs/>
                <w:szCs w:val="22"/>
                <w:lang w:val="ru-RU"/>
              </w:rPr>
              <w:t xml:space="preserve">их </w:t>
            </w:r>
            <w:r w:rsidRPr="005B0F44">
              <w:rPr>
                <w:bCs/>
                <w:szCs w:val="22"/>
                <w:lang w:val="ru-RU"/>
              </w:rPr>
              <w:t>групп</w:t>
            </w:r>
            <w:r>
              <w:rPr>
                <w:bCs/>
                <w:szCs w:val="22"/>
                <w:lang w:val="ru-RU"/>
              </w:rPr>
              <w:t xml:space="preserve">. </w:t>
            </w:r>
            <w:r w:rsidR="000F4493" w:rsidRPr="00027E96">
              <w:rPr>
                <w:bCs/>
                <w:szCs w:val="22"/>
                <w:lang w:val="ru-RU"/>
              </w:rPr>
              <w:t>Кроме того,</w:t>
            </w:r>
            <w:r w:rsidR="00810559" w:rsidRPr="00027E96">
              <w:rPr>
                <w:bCs/>
                <w:szCs w:val="22"/>
                <w:lang w:val="ru-RU"/>
              </w:rPr>
              <w:t xml:space="preserve"> </w:t>
            </w:r>
            <w:r w:rsidR="00027E96">
              <w:rPr>
                <w:bCs/>
                <w:szCs w:val="22"/>
                <w:lang w:val="ru-RU"/>
              </w:rPr>
              <w:t xml:space="preserve">при </w:t>
            </w:r>
            <w:r w:rsidR="00027E96" w:rsidRPr="00027E96">
              <w:rPr>
                <w:bCs/>
                <w:szCs w:val="22"/>
                <w:lang w:val="ru-RU"/>
              </w:rPr>
              <w:t>необходим</w:t>
            </w:r>
            <w:r w:rsidR="00027E96">
              <w:rPr>
                <w:bCs/>
                <w:szCs w:val="22"/>
                <w:lang w:val="ru-RU"/>
              </w:rPr>
              <w:t xml:space="preserve">ости </w:t>
            </w:r>
            <w:r w:rsidR="00027E96" w:rsidRPr="00027E96">
              <w:rPr>
                <w:bCs/>
                <w:szCs w:val="22"/>
                <w:lang w:val="ru-RU"/>
              </w:rPr>
              <w:t>результат</w:t>
            </w:r>
            <w:r w:rsidR="00027E96">
              <w:rPr>
                <w:bCs/>
                <w:szCs w:val="22"/>
                <w:lang w:val="ru-RU"/>
              </w:rPr>
              <w:t xml:space="preserve">ы </w:t>
            </w:r>
            <w:r w:rsidR="000F4493" w:rsidRPr="00027E96">
              <w:rPr>
                <w:bCs/>
                <w:szCs w:val="22"/>
                <w:lang w:val="ru-RU"/>
              </w:rPr>
              <w:t xml:space="preserve">исследований </w:t>
            </w:r>
            <w:r w:rsidR="00027E96">
              <w:rPr>
                <w:bCs/>
                <w:szCs w:val="22"/>
                <w:lang w:val="ru-RU"/>
              </w:rPr>
              <w:t xml:space="preserve">будут обсуждаться на </w:t>
            </w:r>
            <w:r w:rsidR="000F4493" w:rsidRPr="00027E96">
              <w:rPr>
                <w:bCs/>
                <w:szCs w:val="22"/>
                <w:lang w:val="ru-RU"/>
              </w:rPr>
              <w:t>международн</w:t>
            </w:r>
            <w:r w:rsidR="00027E96">
              <w:rPr>
                <w:bCs/>
                <w:szCs w:val="22"/>
                <w:lang w:val="ru-RU"/>
              </w:rPr>
              <w:t xml:space="preserve">ых научных конференциях, </w:t>
            </w:r>
            <w:r w:rsidR="00027E96" w:rsidRPr="00027E96">
              <w:rPr>
                <w:bCs/>
                <w:lang w:val="ru-RU"/>
              </w:rPr>
              <w:t>с тем, чтобы</w:t>
            </w:r>
            <w:r w:rsidR="00027E96">
              <w:rPr>
                <w:bCs/>
                <w:szCs w:val="22"/>
                <w:lang w:val="ru-RU"/>
              </w:rPr>
              <w:t xml:space="preserve"> их авторы могли получать по ним дополнительные</w:t>
            </w:r>
            <w:r w:rsidR="00810559" w:rsidRPr="00027E96">
              <w:rPr>
                <w:bCs/>
                <w:szCs w:val="22"/>
                <w:lang w:val="ru-RU"/>
              </w:rPr>
              <w:t xml:space="preserve"> </w:t>
            </w:r>
            <w:r w:rsidR="00027E96">
              <w:rPr>
                <w:bCs/>
                <w:szCs w:val="22"/>
                <w:lang w:val="ru-RU"/>
              </w:rPr>
              <w:t>отзывы</w:t>
            </w:r>
            <w:r w:rsidR="00810559" w:rsidRPr="00027E96">
              <w:rPr>
                <w:bCs/>
                <w:szCs w:val="22"/>
                <w:lang w:val="ru-RU"/>
              </w:rPr>
              <w:t>.</w:t>
            </w:r>
          </w:p>
          <w:p w:rsidR="00810559" w:rsidRPr="00027E96" w:rsidRDefault="00810559" w:rsidP="009675C8">
            <w:pPr>
              <w:ind w:left="540"/>
              <w:rPr>
                <w:bCs/>
                <w:lang w:val="ru-RU"/>
              </w:rPr>
            </w:pPr>
          </w:p>
          <w:p w:rsidR="00810559" w:rsidRPr="00027E96" w:rsidRDefault="000F4493" w:rsidP="002007F6">
            <w:pPr>
              <w:ind w:left="540"/>
              <w:rPr>
                <w:bCs/>
                <w:szCs w:val="22"/>
                <w:lang w:val="ru-RU"/>
              </w:rPr>
            </w:pPr>
            <w:r w:rsidRPr="00027E96">
              <w:rPr>
                <w:bCs/>
                <w:lang w:val="ru-RU"/>
              </w:rPr>
              <w:lastRenderedPageBreak/>
              <w:t>В свете</w:t>
            </w:r>
            <w:r w:rsidR="00810559" w:rsidRPr="00027E96">
              <w:rPr>
                <w:bCs/>
                <w:lang w:val="ru-RU"/>
              </w:rPr>
              <w:t xml:space="preserve"> </w:t>
            </w:r>
            <w:r w:rsidR="00027E96">
              <w:rPr>
                <w:bCs/>
                <w:lang w:val="ru-RU"/>
              </w:rPr>
              <w:t xml:space="preserve">опыта, накопленного </w:t>
            </w:r>
            <w:r w:rsidR="00027E96" w:rsidRPr="00027E96">
              <w:rPr>
                <w:bCs/>
                <w:lang w:val="ru-RU"/>
              </w:rPr>
              <w:t>в ходе</w:t>
            </w:r>
            <w:r w:rsidR="00027E96">
              <w:rPr>
                <w:bCs/>
                <w:lang w:val="ru-RU"/>
              </w:rPr>
              <w:t xml:space="preserve"> </w:t>
            </w:r>
            <w:r w:rsidR="00027E96" w:rsidRPr="00027E96">
              <w:rPr>
                <w:bCs/>
                <w:lang w:val="ru-RU"/>
              </w:rPr>
              <w:t>реализаци</w:t>
            </w:r>
            <w:r w:rsidR="00027E96">
              <w:rPr>
                <w:bCs/>
                <w:lang w:val="ru-RU"/>
              </w:rPr>
              <w:t xml:space="preserve">и </w:t>
            </w:r>
            <w:r w:rsidR="00C34921" w:rsidRPr="00027E96">
              <w:rPr>
                <w:bCs/>
                <w:lang w:val="ru-RU"/>
              </w:rPr>
              <w:t>этап</w:t>
            </w:r>
            <w:r w:rsidR="00027E96">
              <w:rPr>
                <w:bCs/>
                <w:lang w:val="ru-RU"/>
              </w:rPr>
              <w:t>а</w:t>
            </w:r>
            <w:r w:rsidR="00810559" w:rsidRPr="00027E96">
              <w:rPr>
                <w:bCs/>
                <w:lang w:val="ru-RU"/>
              </w:rPr>
              <w:t xml:space="preserve"> </w:t>
            </w:r>
            <w:r w:rsidR="00810559">
              <w:rPr>
                <w:bCs/>
              </w:rPr>
              <w:t>I</w:t>
            </w:r>
            <w:r w:rsidR="00027E96">
              <w:rPr>
                <w:bCs/>
                <w:lang w:val="ru-RU"/>
              </w:rPr>
              <w:t>,</w:t>
            </w:r>
            <w:r w:rsidR="005D7B03">
              <w:rPr>
                <w:bCs/>
                <w:lang w:val="ru-RU"/>
              </w:rPr>
              <w:t xml:space="preserve"> </w:t>
            </w:r>
            <w:r w:rsidR="005D7B03" w:rsidRPr="005D7B03">
              <w:rPr>
                <w:bCs/>
                <w:lang w:val="ru-RU"/>
              </w:rPr>
              <w:t>а также</w:t>
            </w:r>
            <w:r w:rsidR="00810559" w:rsidRPr="00027E96">
              <w:rPr>
                <w:bCs/>
                <w:lang w:val="ru-RU"/>
              </w:rPr>
              <w:t xml:space="preserve"> </w:t>
            </w:r>
            <w:r w:rsidR="00027E96">
              <w:rPr>
                <w:bCs/>
                <w:lang w:val="ru-RU"/>
              </w:rPr>
              <w:t>рекомендаций</w:t>
            </w:r>
            <w:r w:rsidRPr="00027E96">
              <w:rPr>
                <w:bCs/>
                <w:lang w:val="ru-RU"/>
              </w:rPr>
              <w:t xml:space="preserve"> </w:t>
            </w:r>
            <w:r w:rsidR="00810559" w:rsidRPr="00027E96">
              <w:rPr>
                <w:bCs/>
                <w:lang w:val="ru-RU"/>
              </w:rPr>
              <w:t xml:space="preserve">1 </w:t>
            </w:r>
            <w:r w:rsidRPr="00027E96">
              <w:rPr>
                <w:bCs/>
                <w:lang w:val="ru-RU"/>
              </w:rPr>
              <w:t>и</w:t>
            </w:r>
            <w:r w:rsidR="00810559" w:rsidRPr="00027E96">
              <w:rPr>
                <w:bCs/>
                <w:lang w:val="ru-RU"/>
              </w:rPr>
              <w:t xml:space="preserve"> 3</w:t>
            </w:r>
            <w:r w:rsidR="002007F6">
              <w:rPr>
                <w:bCs/>
                <w:lang w:val="ru-RU"/>
              </w:rPr>
              <w:t>, с</w:t>
            </w:r>
            <w:r w:rsidR="002007F6" w:rsidRPr="002007F6">
              <w:rPr>
                <w:bCs/>
                <w:lang w:val="ru-RU"/>
              </w:rPr>
              <w:t>формулиров</w:t>
            </w:r>
            <w:r w:rsidR="002007F6">
              <w:rPr>
                <w:bCs/>
                <w:lang w:val="ru-RU"/>
              </w:rPr>
              <w:t xml:space="preserve">анных в </w:t>
            </w:r>
            <w:r w:rsidRPr="00027E96">
              <w:rPr>
                <w:bCs/>
                <w:lang w:val="ru-RU"/>
              </w:rPr>
              <w:t>отчет</w:t>
            </w:r>
            <w:r w:rsidR="002007F6">
              <w:rPr>
                <w:bCs/>
                <w:lang w:val="ru-RU"/>
              </w:rPr>
              <w:t>е</w:t>
            </w:r>
            <w:r w:rsidRPr="00027E96">
              <w:rPr>
                <w:bCs/>
                <w:lang w:val="ru-RU"/>
              </w:rPr>
              <w:t xml:space="preserve"> о</w:t>
            </w:r>
            <w:r w:rsidR="00027E96">
              <w:rPr>
                <w:bCs/>
                <w:lang w:val="ru-RU"/>
              </w:rPr>
              <w:t xml:space="preserve">б оценке </w:t>
            </w:r>
            <w:r w:rsidR="00810559" w:rsidRPr="00027E96">
              <w:rPr>
                <w:bCs/>
                <w:lang w:val="ru-RU"/>
              </w:rPr>
              <w:t>(</w:t>
            </w:r>
            <w:r w:rsidR="00027E96" w:rsidRPr="00027E96">
              <w:rPr>
                <w:bCs/>
                <w:lang w:val="ru-RU"/>
              </w:rPr>
              <w:t>документ</w:t>
            </w:r>
            <w:r w:rsidR="00027E96">
              <w:rPr>
                <w:bCs/>
                <w:lang w:val="ru-RU"/>
              </w:rPr>
              <w:t xml:space="preserve"> </w:t>
            </w:r>
            <w:r w:rsidR="001F16F3">
              <w:rPr>
                <w:bCs/>
              </w:rPr>
              <w:t>CDIP</w:t>
            </w:r>
            <w:r w:rsidR="001F16F3" w:rsidRPr="00027E96">
              <w:rPr>
                <w:bCs/>
                <w:lang w:val="ru-RU"/>
              </w:rPr>
              <w:t>/</w:t>
            </w:r>
            <w:r w:rsidR="00810559" w:rsidRPr="00027E96">
              <w:rPr>
                <w:bCs/>
                <w:lang w:val="ru-RU"/>
              </w:rPr>
              <w:t>14/3,</w:t>
            </w:r>
            <w:r w:rsidR="00027E96">
              <w:rPr>
                <w:bCs/>
                <w:lang w:val="ru-RU"/>
              </w:rPr>
              <w:t xml:space="preserve"> стр. </w:t>
            </w:r>
            <w:r w:rsidR="00810559" w:rsidRPr="00027E96">
              <w:rPr>
                <w:bCs/>
                <w:lang w:val="ru-RU"/>
              </w:rPr>
              <w:t>4</w:t>
            </w:r>
            <w:r w:rsidR="00027E96">
              <w:rPr>
                <w:bCs/>
                <w:lang w:val="ru-RU"/>
              </w:rPr>
              <w:t xml:space="preserve"> и </w:t>
            </w:r>
            <w:r w:rsidR="00810559" w:rsidRPr="00027E96">
              <w:rPr>
                <w:bCs/>
                <w:lang w:val="ru-RU"/>
              </w:rPr>
              <w:t xml:space="preserve">5), </w:t>
            </w:r>
            <w:r w:rsidR="002007F6">
              <w:rPr>
                <w:bCs/>
                <w:lang w:val="ru-RU"/>
              </w:rPr>
              <w:t xml:space="preserve">при </w:t>
            </w:r>
            <w:r w:rsidR="002007F6" w:rsidRPr="002007F6">
              <w:rPr>
                <w:bCs/>
                <w:lang w:val="ru-RU"/>
              </w:rPr>
              <w:t>реализаци</w:t>
            </w:r>
            <w:r w:rsidR="002007F6">
              <w:rPr>
                <w:bCs/>
                <w:lang w:val="ru-RU"/>
              </w:rPr>
              <w:t xml:space="preserve">и </w:t>
            </w:r>
            <w:r w:rsidRPr="00027E96">
              <w:rPr>
                <w:bCs/>
                <w:lang w:val="ru-RU"/>
              </w:rPr>
              <w:t>проект</w:t>
            </w:r>
            <w:r w:rsidR="00027E96">
              <w:rPr>
                <w:bCs/>
                <w:lang w:val="ru-RU"/>
              </w:rPr>
              <w:t>а будут примен</w:t>
            </w:r>
            <w:r w:rsidR="002007F6">
              <w:rPr>
                <w:bCs/>
                <w:lang w:val="ru-RU"/>
              </w:rPr>
              <w:t xml:space="preserve">яться </w:t>
            </w:r>
            <w:r w:rsidR="00027E96">
              <w:rPr>
                <w:bCs/>
                <w:szCs w:val="22"/>
                <w:lang w:val="ru-RU"/>
              </w:rPr>
              <w:t>следующие</w:t>
            </w:r>
            <w:r w:rsidR="00810559" w:rsidRPr="00027E96">
              <w:rPr>
                <w:bCs/>
                <w:szCs w:val="22"/>
                <w:lang w:val="ru-RU"/>
              </w:rPr>
              <w:t xml:space="preserve"> </w:t>
            </w:r>
            <w:r w:rsidR="00027E96">
              <w:rPr>
                <w:bCs/>
                <w:szCs w:val="22"/>
                <w:lang w:val="ru-RU"/>
              </w:rPr>
              <w:t>дополнительные</w:t>
            </w:r>
            <w:r w:rsidR="00810559" w:rsidRPr="00027E96">
              <w:rPr>
                <w:bCs/>
                <w:szCs w:val="22"/>
                <w:lang w:val="ru-RU"/>
              </w:rPr>
              <w:t xml:space="preserve"> </w:t>
            </w:r>
            <w:r w:rsidR="00027E96">
              <w:rPr>
                <w:bCs/>
                <w:szCs w:val="22"/>
                <w:lang w:val="ru-RU"/>
              </w:rPr>
              <w:t>стратегии</w:t>
            </w:r>
            <w:r w:rsidR="00810559" w:rsidRPr="00027E96">
              <w:rPr>
                <w:bCs/>
                <w:szCs w:val="22"/>
                <w:lang w:val="ru-RU"/>
              </w:rPr>
              <w:t>:</w:t>
            </w:r>
          </w:p>
          <w:p w:rsidR="00810559" w:rsidRPr="00027E96" w:rsidRDefault="00810559" w:rsidP="009675C8">
            <w:pPr>
              <w:ind w:left="540"/>
              <w:rPr>
                <w:bCs/>
                <w:szCs w:val="22"/>
                <w:lang w:val="ru-RU"/>
              </w:rPr>
            </w:pPr>
          </w:p>
          <w:p w:rsidR="00810559" w:rsidRPr="00C34921" w:rsidRDefault="005D7B03" w:rsidP="005D7B03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Дальнейшие </w:t>
            </w:r>
            <w:r w:rsidR="000F4493" w:rsidRPr="00987B14">
              <w:rPr>
                <w:bCs/>
                <w:szCs w:val="22"/>
                <w:lang w:val="ru-RU"/>
              </w:rPr>
              <w:t xml:space="preserve">мероприятия </w:t>
            </w:r>
            <w:r w:rsidR="00987B14">
              <w:rPr>
                <w:bCs/>
                <w:szCs w:val="22"/>
                <w:lang w:val="ru-RU"/>
              </w:rPr>
              <w:t xml:space="preserve">в </w:t>
            </w:r>
            <w:r w:rsidR="000F4493" w:rsidRPr="00987B14">
              <w:rPr>
                <w:bCs/>
                <w:szCs w:val="22"/>
                <w:lang w:val="ru-RU"/>
              </w:rPr>
              <w:t>стран</w:t>
            </w:r>
            <w:r w:rsidR="00987B14">
              <w:rPr>
                <w:bCs/>
                <w:szCs w:val="22"/>
                <w:lang w:val="ru-RU"/>
              </w:rPr>
              <w:t xml:space="preserve">ах, </w:t>
            </w:r>
            <w:r w:rsidR="00987B14" w:rsidRPr="00987B14">
              <w:rPr>
                <w:bCs/>
                <w:szCs w:val="22"/>
                <w:lang w:val="ru-RU"/>
              </w:rPr>
              <w:t>в интересах</w:t>
            </w:r>
            <w:r w:rsidR="00987B14">
              <w:rPr>
                <w:bCs/>
                <w:szCs w:val="22"/>
                <w:lang w:val="ru-RU"/>
              </w:rPr>
              <w:t xml:space="preserve"> </w:t>
            </w:r>
            <w:r w:rsidR="00987B14" w:rsidRPr="00987B14">
              <w:rPr>
                <w:bCs/>
                <w:szCs w:val="22"/>
                <w:lang w:val="ru-RU"/>
              </w:rPr>
              <w:t>котор</w:t>
            </w:r>
            <w:r w:rsidR="00987B14">
              <w:rPr>
                <w:bCs/>
                <w:szCs w:val="22"/>
                <w:lang w:val="ru-RU"/>
              </w:rPr>
              <w:t xml:space="preserve">ых проводилась исследовательская </w:t>
            </w:r>
            <w:r w:rsidR="000F4493" w:rsidRPr="00987B14">
              <w:rPr>
                <w:bCs/>
                <w:szCs w:val="22"/>
                <w:lang w:val="ru-RU"/>
              </w:rPr>
              <w:t>работа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987B14">
              <w:rPr>
                <w:bCs/>
                <w:szCs w:val="22"/>
                <w:lang w:val="ru-RU"/>
              </w:rPr>
              <w:t xml:space="preserve">на </w:t>
            </w:r>
            <w:r w:rsidR="00C34921" w:rsidRPr="00987B14">
              <w:rPr>
                <w:bCs/>
                <w:szCs w:val="22"/>
                <w:lang w:val="ru-RU"/>
              </w:rPr>
              <w:t>этап</w:t>
            </w:r>
            <w:r w:rsidR="00987B14">
              <w:rPr>
                <w:bCs/>
                <w:szCs w:val="22"/>
                <w:lang w:val="ru-RU"/>
              </w:rPr>
              <w:t>е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810559">
              <w:rPr>
                <w:bCs/>
                <w:szCs w:val="22"/>
              </w:rPr>
              <w:t>I</w:t>
            </w:r>
            <w:r w:rsidR="00987B14">
              <w:rPr>
                <w:bCs/>
                <w:szCs w:val="22"/>
                <w:lang w:val="ru-RU"/>
              </w:rPr>
              <w:t>,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987B14">
              <w:rPr>
                <w:bCs/>
                <w:szCs w:val="22"/>
                <w:lang w:val="ru-RU"/>
              </w:rPr>
              <w:t xml:space="preserve">будут </w:t>
            </w:r>
            <w:r w:rsidR="00987B14" w:rsidRPr="00987B14">
              <w:rPr>
                <w:bCs/>
                <w:szCs w:val="22"/>
                <w:lang w:val="ru-RU"/>
              </w:rPr>
              <w:t>в основном</w:t>
            </w:r>
            <w:r w:rsidR="00987B14">
              <w:rPr>
                <w:bCs/>
                <w:szCs w:val="22"/>
                <w:lang w:val="ru-RU"/>
              </w:rPr>
              <w:t xml:space="preserve"> </w:t>
            </w:r>
            <w:r w:rsidR="00987B14" w:rsidRPr="00987B14">
              <w:rPr>
                <w:bCs/>
                <w:szCs w:val="22"/>
                <w:lang w:val="ru-RU"/>
              </w:rPr>
              <w:t>ориентир</w:t>
            </w:r>
            <w:r w:rsidR="00987B14">
              <w:rPr>
                <w:bCs/>
                <w:szCs w:val="22"/>
                <w:lang w:val="ru-RU"/>
              </w:rPr>
              <w:t xml:space="preserve">ованы на обеспечение </w:t>
            </w:r>
            <w:r w:rsidR="00987B14" w:rsidRPr="00987B14">
              <w:rPr>
                <w:bCs/>
                <w:szCs w:val="22"/>
                <w:lang w:val="ru-RU"/>
              </w:rPr>
              <w:t>продолжени</w:t>
            </w:r>
            <w:r w:rsidR="00987B14">
              <w:rPr>
                <w:bCs/>
                <w:szCs w:val="22"/>
                <w:lang w:val="ru-RU"/>
              </w:rPr>
              <w:t xml:space="preserve">я </w:t>
            </w:r>
            <w:r w:rsidR="000F4493" w:rsidRPr="00987B14">
              <w:rPr>
                <w:bCs/>
                <w:szCs w:val="22"/>
                <w:lang w:val="ru-RU"/>
              </w:rPr>
              <w:t>работы</w:t>
            </w:r>
            <w:r w:rsidR="00987B14">
              <w:rPr>
                <w:bCs/>
                <w:szCs w:val="22"/>
                <w:lang w:val="ru-RU"/>
              </w:rPr>
              <w:t xml:space="preserve">, начатой </w:t>
            </w:r>
            <w:r w:rsidR="000F4493" w:rsidRPr="00987B14">
              <w:rPr>
                <w:bCs/>
                <w:szCs w:val="22"/>
                <w:lang w:val="ru-RU"/>
              </w:rPr>
              <w:t xml:space="preserve">в </w:t>
            </w:r>
            <w:r w:rsidR="00987B14">
              <w:rPr>
                <w:bCs/>
                <w:szCs w:val="22"/>
                <w:lang w:val="ru-RU"/>
              </w:rPr>
              <w:t xml:space="preserve">ходе </w:t>
            </w:r>
            <w:r w:rsidR="00C34921" w:rsidRPr="00987B14">
              <w:rPr>
                <w:bCs/>
                <w:szCs w:val="22"/>
                <w:lang w:val="ru-RU"/>
              </w:rPr>
              <w:t>этап</w:t>
            </w:r>
            <w:r>
              <w:rPr>
                <w:bCs/>
                <w:szCs w:val="22"/>
                <w:lang w:val="ru-RU"/>
              </w:rPr>
              <w:t xml:space="preserve">а </w:t>
            </w:r>
            <w:r>
              <w:rPr>
                <w:bCs/>
                <w:szCs w:val="22"/>
              </w:rPr>
              <w:t>I</w:t>
            </w:r>
            <w:r w:rsidR="00987B14">
              <w:rPr>
                <w:bCs/>
                <w:szCs w:val="22"/>
                <w:lang w:val="ru-RU"/>
              </w:rPr>
              <w:t>,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0F4493" w:rsidRPr="00987B14">
              <w:rPr>
                <w:bCs/>
                <w:szCs w:val="22"/>
                <w:lang w:val="ru-RU"/>
              </w:rPr>
              <w:t>особенно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987B14">
              <w:rPr>
                <w:bCs/>
                <w:szCs w:val="22"/>
                <w:lang w:val="ru-RU"/>
              </w:rPr>
              <w:t xml:space="preserve">сохранения </w:t>
            </w:r>
            <w:r w:rsidR="000F4493" w:rsidRPr="00987B14">
              <w:rPr>
                <w:bCs/>
                <w:szCs w:val="22"/>
                <w:lang w:val="ru-RU"/>
              </w:rPr>
              <w:t>и</w:t>
            </w:r>
            <w:r w:rsidR="00810559" w:rsidRPr="00987B14">
              <w:rPr>
                <w:bCs/>
                <w:szCs w:val="22"/>
                <w:lang w:val="ru-RU"/>
              </w:rPr>
              <w:t xml:space="preserve"> </w:t>
            </w:r>
            <w:r w:rsidR="000F4493" w:rsidRPr="00987B14">
              <w:rPr>
                <w:bCs/>
                <w:szCs w:val="22"/>
                <w:lang w:val="ru-RU"/>
              </w:rPr>
              <w:t>использова</w:t>
            </w:r>
            <w:r w:rsidR="00987B14">
              <w:rPr>
                <w:bCs/>
                <w:szCs w:val="22"/>
                <w:lang w:val="ru-RU"/>
              </w:rPr>
              <w:t xml:space="preserve">ния микромассивов </w:t>
            </w:r>
            <w:r w:rsidR="00987B14" w:rsidRPr="00987B14">
              <w:rPr>
                <w:bCs/>
                <w:snapToGrid w:val="0"/>
                <w:szCs w:val="22"/>
                <w:lang w:val="ru-RU"/>
              </w:rPr>
              <w:t>данн</w:t>
            </w:r>
            <w:r w:rsidR="00987B14">
              <w:rPr>
                <w:bCs/>
                <w:szCs w:val="22"/>
                <w:lang w:val="ru-RU"/>
              </w:rPr>
              <w:t xml:space="preserve">ых. Степень </w:t>
            </w:r>
            <w:r w:rsidR="000F4493" w:rsidRPr="00C34921">
              <w:rPr>
                <w:bCs/>
                <w:szCs w:val="22"/>
                <w:lang w:val="ru-RU"/>
              </w:rPr>
              <w:t>участия Секретариата ВОИС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987B14">
              <w:rPr>
                <w:bCs/>
                <w:szCs w:val="22"/>
                <w:lang w:val="ru-RU"/>
              </w:rPr>
              <w:t xml:space="preserve">в этой </w:t>
            </w:r>
            <w:r w:rsidR="00987B14" w:rsidRPr="00987B14">
              <w:rPr>
                <w:bCs/>
                <w:szCs w:val="22"/>
                <w:lang w:val="ru-RU"/>
              </w:rPr>
              <w:t>работ</w:t>
            </w:r>
            <w:r w:rsidR="00987B14">
              <w:rPr>
                <w:bCs/>
                <w:szCs w:val="22"/>
                <w:lang w:val="ru-RU"/>
              </w:rPr>
              <w:t xml:space="preserve">е будет </w:t>
            </w:r>
            <w:r>
              <w:rPr>
                <w:bCs/>
                <w:szCs w:val="22"/>
                <w:lang w:val="ru-RU"/>
              </w:rPr>
              <w:t xml:space="preserve">более </w:t>
            </w:r>
            <w:r w:rsidRPr="005D7B03">
              <w:rPr>
                <w:bCs/>
                <w:szCs w:val="22"/>
                <w:lang w:val="ru-RU"/>
              </w:rPr>
              <w:t>ограниченн</w:t>
            </w:r>
            <w:r>
              <w:rPr>
                <w:bCs/>
                <w:szCs w:val="22"/>
                <w:lang w:val="ru-RU"/>
              </w:rPr>
              <w:t>ой по сравнению</w:t>
            </w:r>
            <w:r w:rsidR="00987B14">
              <w:rPr>
                <w:bCs/>
                <w:szCs w:val="22"/>
                <w:lang w:val="ru-RU"/>
              </w:rPr>
              <w:t xml:space="preserve"> с </w:t>
            </w:r>
            <w:r w:rsidR="00C34921" w:rsidRPr="00C34921">
              <w:rPr>
                <w:bCs/>
                <w:szCs w:val="22"/>
                <w:lang w:val="ru-RU"/>
              </w:rPr>
              <w:t>этап</w:t>
            </w:r>
            <w:r w:rsidR="00987B14">
              <w:rPr>
                <w:bCs/>
                <w:szCs w:val="22"/>
                <w:lang w:val="ru-RU"/>
              </w:rPr>
              <w:t>ом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810559">
              <w:rPr>
                <w:bCs/>
                <w:szCs w:val="22"/>
              </w:rPr>
              <w:t>I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0F4493" w:rsidRPr="00C34921">
              <w:rPr>
                <w:bCs/>
                <w:szCs w:val="22"/>
                <w:lang w:val="ru-RU"/>
              </w:rPr>
              <w:t>и</w:t>
            </w:r>
            <w:r w:rsidR="00810559" w:rsidRPr="00C34921">
              <w:rPr>
                <w:bCs/>
                <w:szCs w:val="22"/>
                <w:lang w:val="ru-RU"/>
              </w:rPr>
              <w:t xml:space="preserve"> </w:t>
            </w:r>
            <w:r w:rsidR="00987B14">
              <w:rPr>
                <w:bCs/>
                <w:szCs w:val="22"/>
                <w:lang w:val="ru-RU"/>
              </w:rPr>
              <w:t xml:space="preserve">исследованиями, проводимыми </w:t>
            </w:r>
            <w:r w:rsidR="00987B14" w:rsidRPr="00987B14">
              <w:rPr>
                <w:bCs/>
                <w:szCs w:val="22"/>
                <w:lang w:val="ru-RU"/>
              </w:rPr>
              <w:t>в интересах</w:t>
            </w:r>
            <w:r w:rsidR="00987B14">
              <w:rPr>
                <w:bCs/>
                <w:szCs w:val="22"/>
                <w:lang w:val="ru-RU"/>
              </w:rPr>
              <w:t xml:space="preserve"> </w:t>
            </w:r>
            <w:r w:rsidR="000F4493" w:rsidRPr="00C34921">
              <w:rPr>
                <w:bCs/>
                <w:szCs w:val="22"/>
                <w:lang w:val="ru-RU"/>
              </w:rPr>
              <w:t>новы</w:t>
            </w:r>
            <w:r w:rsidR="00987B14">
              <w:rPr>
                <w:bCs/>
                <w:szCs w:val="22"/>
                <w:lang w:val="ru-RU"/>
              </w:rPr>
              <w:t xml:space="preserve">х стран на </w:t>
            </w:r>
            <w:r w:rsidR="001F16F3" w:rsidRPr="00C34921">
              <w:rPr>
                <w:bCs/>
                <w:szCs w:val="22"/>
                <w:lang w:val="ru-RU"/>
              </w:rPr>
              <w:t>этап</w:t>
            </w:r>
            <w:r w:rsidR="00987B14">
              <w:rPr>
                <w:bCs/>
                <w:szCs w:val="22"/>
                <w:lang w:val="ru-RU"/>
              </w:rPr>
              <w:t>е</w:t>
            </w:r>
            <w:r w:rsidR="001F16F3" w:rsidRPr="00C34921">
              <w:rPr>
                <w:bCs/>
                <w:szCs w:val="22"/>
                <w:lang w:val="ru-RU"/>
              </w:rPr>
              <w:t xml:space="preserve"> </w:t>
            </w:r>
            <w:r w:rsidR="001F16F3">
              <w:rPr>
                <w:bCs/>
                <w:szCs w:val="22"/>
              </w:rPr>
              <w:t>II</w:t>
            </w:r>
            <w:r w:rsidR="00810559" w:rsidRPr="00C34921">
              <w:rPr>
                <w:bCs/>
                <w:szCs w:val="22"/>
                <w:lang w:val="ru-RU"/>
              </w:rPr>
              <w:t>.</w:t>
            </w:r>
          </w:p>
          <w:p w:rsidR="00810559" w:rsidRPr="000C5649" w:rsidRDefault="000F4493" w:rsidP="006C7AE2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1F16F3">
              <w:rPr>
                <w:bCs/>
                <w:szCs w:val="22"/>
                <w:lang w:val="ru-RU"/>
              </w:rPr>
              <w:t>В ходе</w:t>
            </w:r>
            <w:r w:rsidR="00810559" w:rsidRPr="001F16F3">
              <w:rPr>
                <w:bCs/>
                <w:szCs w:val="22"/>
                <w:lang w:val="ru-RU"/>
              </w:rPr>
              <w:t xml:space="preserve"> </w:t>
            </w:r>
            <w:r w:rsidR="001F16F3" w:rsidRPr="001F16F3">
              <w:rPr>
                <w:bCs/>
                <w:szCs w:val="22"/>
                <w:lang w:val="ru-RU"/>
              </w:rPr>
              <w:t>этап</w:t>
            </w:r>
            <w:r w:rsidR="00987B14">
              <w:rPr>
                <w:bCs/>
                <w:szCs w:val="22"/>
                <w:lang w:val="ru-RU"/>
              </w:rPr>
              <w:t>а</w:t>
            </w:r>
            <w:r w:rsidR="001F16F3" w:rsidRPr="001F16F3">
              <w:rPr>
                <w:bCs/>
                <w:szCs w:val="22"/>
                <w:lang w:val="ru-RU"/>
              </w:rPr>
              <w:t xml:space="preserve"> </w:t>
            </w:r>
            <w:r w:rsidR="001F16F3">
              <w:rPr>
                <w:bCs/>
                <w:szCs w:val="22"/>
              </w:rPr>
              <w:t>II</w:t>
            </w:r>
            <w:r w:rsidR="000C5649">
              <w:rPr>
                <w:bCs/>
                <w:szCs w:val="22"/>
                <w:lang w:val="ru-RU"/>
              </w:rPr>
              <w:t xml:space="preserve"> предполагается начать </w:t>
            </w:r>
            <w:r w:rsidRPr="001F16F3">
              <w:rPr>
                <w:bCs/>
                <w:szCs w:val="22"/>
                <w:lang w:val="ru-RU"/>
              </w:rPr>
              <w:t>проекты</w:t>
            </w:r>
            <w:r w:rsidR="00810559" w:rsidRPr="001F16F3">
              <w:rPr>
                <w:bCs/>
                <w:szCs w:val="22"/>
                <w:lang w:val="ru-RU"/>
              </w:rPr>
              <w:t xml:space="preserve"> </w:t>
            </w:r>
            <w:r w:rsidR="000C5649">
              <w:rPr>
                <w:bCs/>
                <w:szCs w:val="22"/>
                <w:lang w:val="ru-RU"/>
              </w:rPr>
              <w:t xml:space="preserve">еще в </w:t>
            </w:r>
            <w:r w:rsidR="00810559" w:rsidRPr="001F16F3">
              <w:rPr>
                <w:bCs/>
                <w:szCs w:val="22"/>
                <w:lang w:val="ru-RU"/>
              </w:rPr>
              <w:t xml:space="preserve">4-5 </w:t>
            </w:r>
            <w:r w:rsidRPr="001F16F3">
              <w:rPr>
                <w:bCs/>
                <w:szCs w:val="22"/>
                <w:lang w:val="ru-RU"/>
              </w:rPr>
              <w:t>стран</w:t>
            </w:r>
            <w:r w:rsidR="000C5649">
              <w:rPr>
                <w:bCs/>
                <w:szCs w:val="22"/>
                <w:lang w:val="ru-RU"/>
              </w:rPr>
              <w:t>ах</w:t>
            </w:r>
            <w:r w:rsidR="00810559" w:rsidRPr="001F16F3">
              <w:rPr>
                <w:bCs/>
                <w:szCs w:val="22"/>
                <w:lang w:val="ru-RU"/>
              </w:rPr>
              <w:t xml:space="preserve">. </w:t>
            </w:r>
            <w:r w:rsidRPr="000C5649">
              <w:rPr>
                <w:bCs/>
                <w:szCs w:val="22"/>
                <w:lang w:val="ru-RU"/>
              </w:rPr>
              <w:t>Заинтересованн</w:t>
            </w:r>
            <w:r w:rsidR="000C5649">
              <w:rPr>
                <w:bCs/>
                <w:szCs w:val="22"/>
                <w:lang w:val="ru-RU"/>
              </w:rPr>
              <w:t xml:space="preserve">ым </w:t>
            </w:r>
            <w:r w:rsidR="000C5649" w:rsidRPr="000C5649">
              <w:rPr>
                <w:bCs/>
                <w:szCs w:val="22"/>
                <w:lang w:val="ru-RU"/>
              </w:rPr>
              <w:t>государствам-членам</w:t>
            </w:r>
            <w:r w:rsidR="000C5649">
              <w:rPr>
                <w:bCs/>
                <w:szCs w:val="22"/>
                <w:lang w:val="ru-RU"/>
              </w:rPr>
              <w:t xml:space="preserve"> будет предложено связаться с </w:t>
            </w:r>
            <w:r w:rsidRPr="000C5649">
              <w:rPr>
                <w:bCs/>
                <w:szCs w:val="22"/>
                <w:lang w:val="ru-RU"/>
              </w:rPr>
              <w:t>Секретариат</w:t>
            </w:r>
            <w:r w:rsidR="000C5649">
              <w:rPr>
                <w:bCs/>
                <w:szCs w:val="22"/>
                <w:lang w:val="ru-RU"/>
              </w:rPr>
              <w:t>ом</w:t>
            </w:r>
            <w:r w:rsidRPr="000C5649">
              <w:rPr>
                <w:bCs/>
                <w:szCs w:val="22"/>
                <w:lang w:val="ru-RU"/>
              </w:rPr>
              <w:t xml:space="preserve"> ВОИС</w:t>
            </w:r>
            <w:r w:rsidR="00810559" w:rsidRPr="000C5649">
              <w:rPr>
                <w:bCs/>
                <w:szCs w:val="22"/>
                <w:lang w:val="ru-RU"/>
              </w:rPr>
              <w:t xml:space="preserve">, </w:t>
            </w:r>
            <w:r w:rsidR="000C5649">
              <w:rPr>
                <w:bCs/>
                <w:szCs w:val="22"/>
                <w:lang w:val="ru-RU"/>
              </w:rPr>
              <w:t xml:space="preserve">представить </w:t>
            </w:r>
            <w:r w:rsidR="000C5649" w:rsidRPr="000C5649">
              <w:rPr>
                <w:bCs/>
                <w:szCs w:val="22"/>
                <w:lang w:val="ru-RU"/>
              </w:rPr>
              <w:t>вопрос</w:t>
            </w:r>
            <w:r w:rsidR="000C5649">
              <w:rPr>
                <w:bCs/>
                <w:szCs w:val="22"/>
                <w:lang w:val="ru-RU"/>
              </w:rPr>
              <w:t xml:space="preserve">ы, </w:t>
            </w:r>
            <w:r w:rsidR="000C5649" w:rsidRPr="000C5649">
              <w:rPr>
                <w:bCs/>
                <w:szCs w:val="22"/>
                <w:lang w:val="ru-RU"/>
              </w:rPr>
              <w:t>анализ</w:t>
            </w:r>
            <w:r w:rsidR="000C5649">
              <w:rPr>
                <w:bCs/>
                <w:szCs w:val="22"/>
                <w:lang w:val="ru-RU"/>
              </w:rPr>
              <w:t xml:space="preserve"> </w:t>
            </w:r>
            <w:r w:rsidR="000C5649" w:rsidRPr="000C5649">
              <w:rPr>
                <w:bCs/>
                <w:szCs w:val="22"/>
                <w:lang w:val="ru-RU"/>
              </w:rPr>
              <w:t>котор</w:t>
            </w:r>
            <w:r w:rsidR="000C5649">
              <w:rPr>
                <w:bCs/>
                <w:szCs w:val="22"/>
                <w:lang w:val="ru-RU"/>
              </w:rPr>
              <w:t xml:space="preserve">ых представляет для них </w:t>
            </w:r>
            <w:r w:rsidR="000C5649" w:rsidRPr="000C5649">
              <w:rPr>
                <w:bCs/>
                <w:szCs w:val="22"/>
                <w:lang w:val="ru-RU"/>
              </w:rPr>
              <w:t>интерес</w:t>
            </w:r>
            <w:r w:rsidR="00810559" w:rsidRPr="000C5649">
              <w:rPr>
                <w:bCs/>
                <w:szCs w:val="22"/>
                <w:lang w:val="ru-RU"/>
              </w:rPr>
              <w:t xml:space="preserve">, </w:t>
            </w:r>
            <w:r w:rsidR="000C5649">
              <w:rPr>
                <w:bCs/>
                <w:szCs w:val="22"/>
                <w:lang w:val="ru-RU"/>
              </w:rPr>
              <w:t xml:space="preserve">описать </w:t>
            </w:r>
            <w:r w:rsidRPr="000C5649">
              <w:rPr>
                <w:bCs/>
                <w:szCs w:val="22"/>
                <w:lang w:val="ru-RU"/>
              </w:rPr>
              <w:t>существующ</w:t>
            </w:r>
            <w:r w:rsidR="000C5649">
              <w:rPr>
                <w:bCs/>
                <w:szCs w:val="22"/>
                <w:lang w:val="ru-RU"/>
              </w:rPr>
              <w:t xml:space="preserve">ую </w:t>
            </w:r>
            <w:r w:rsidR="000C5649" w:rsidRPr="000C5649">
              <w:rPr>
                <w:bCs/>
                <w:szCs w:val="22"/>
                <w:lang w:val="ru-RU"/>
              </w:rPr>
              <w:t>информаци</w:t>
            </w:r>
            <w:r w:rsidR="000C5649">
              <w:rPr>
                <w:bCs/>
                <w:szCs w:val="22"/>
                <w:lang w:val="ru-RU"/>
              </w:rPr>
              <w:t>онную инфраструктуру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Pr="000C5649">
              <w:rPr>
                <w:bCs/>
                <w:szCs w:val="22"/>
                <w:lang w:val="ru-RU"/>
              </w:rPr>
              <w:t>и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="000C5649">
              <w:rPr>
                <w:bCs/>
                <w:szCs w:val="22"/>
                <w:lang w:val="ru-RU"/>
              </w:rPr>
              <w:t xml:space="preserve">то, </w:t>
            </w:r>
            <w:r w:rsidRPr="000C5649">
              <w:rPr>
                <w:bCs/>
                <w:szCs w:val="22"/>
                <w:lang w:val="ru-RU"/>
              </w:rPr>
              <w:t>как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Pr="000C5649">
              <w:rPr>
                <w:bCs/>
                <w:szCs w:val="22"/>
                <w:lang w:val="ru-RU"/>
              </w:rPr>
              <w:t>они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="000C5649">
              <w:rPr>
                <w:bCs/>
                <w:szCs w:val="22"/>
                <w:lang w:val="ru-RU"/>
              </w:rPr>
              <w:t xml:space="preserve">предполагают поддерживать </w:t>
            </w:r>
            <w:r w:rsidRPr="000C5649">
              <w:rPr>
                <w:bCs/>
                <w:szCs w:val="22"/>
                <w:lang w:val="ru-RU"/>
              </w:rPr>
              <w:t>реализаци</w:t>
            </w:r>
            <w:r w:rsidR="000C5649">
              <w:rPr>
                <w:bCs/>
                <w:szCs w:val="22"/>
                <w:lang w:val="ru-RU"/>
              </w:rPr>
              <w:t>ю</w:t>
            </w:r>
            <w:r w:rsidRPr="000C5649">
              <w:rPr>
                <w:bCs/>
                <w:szCs w:val="22"/>
                <w:lang w:val="ru-RU"/>
              </w:rPr>
              <w:t xml:space="preserve"> и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Pr="000C5649">
              <w:rPr>
                <w:bCs/>
                <w:szCs w:val="22"/>
                <w:lang w:val="ru-RU"/>
              </w:rPr>
              <w:t>координаци</w:t>
            </w:r>
            <w:r w:rsidR="000C5649">
              <w:rPr>
                <w:bCs/>
                <w:szCs w:val="22"/>
                <w:lang w:val="ru-RU"/>
              </w:rPr>
              <w:t xml:space="preserve">ю </w:t>
            </w:r>
            <w:r w:rsidR="000C5649" w:rsidRPr="000C5649">
              <w:rPr>
                <w:bCs/>
                <w:szCs w:val="22"/>
                <w:lang w:val="ru-RU"/>
              </w:rPr>
              <w:t>проект</w:t>
            </w:r>
            <w:r w:rsidR="000C5649">
              <w:rPr>
                <w:bCs/>
                <w:szCs w:val="22"/>
                <w:lang w:val="ru-RU"/>
              </w:rPr>
              <w:t xml:space="preserve">а. Если число </w:t>
            </w:r>
            <w:r w:rsidR="000C5649" w:rsidRPr="000C5649">
              <w:rPr>
                <w:bCs/>
                <w:szCs w:val="22"/>
                <w:lang w:val="ru-RU"/>
              </w:rPr>
              <w:t>заинтересованн</w:t>
            </w:r>
            <w:r w:rsidR="000C5649">
              <w:rPr>
                <w:bCs/>
                <w:szCs w:val="22"/>
                <w:lang w:val="ru-RU"/>
              </w:rPr>
              <w:t xml:space="preserve">ых </w:t>
            </w:r>
            <w:r w:rsidR="000C5649" w:rsidRPr="000C5649">
              <w:rPr>
                <w:bCs/>
                <w:szCs w:val="22"/>
                <w:lang w:val="ru-RU"/>
              </w:rPr>
              <w:t>государств-членов</w:t>
            </w:r>
            <w:r w:rsidR="000C5649">
              <w:rPr>
                <w:bCs/>
                <w:szCs w:val="22"/>
                <w:lang w:val="ru-RU"/>
              </w:rPr>
              <w:t xml:space="preserve"> </w:t>
            </w:r>
            <w:r w:rsidRPr="000C5649">
              <w:rPr>
                <w:bCs/>
                <w:szCs w:val="22"/>
                <w:lang w:val="ru-RU"/>
              </w:rPr>
              <w:t>ВОИС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="000C5649">
              <w:rPr>
                <w:bCs/>
                <w:szCs w:val="22"/>
                <w:lang w:val="ru-RU"/>
              </w:rPr>
              <w:t>превысит указанное число</w:t>
            </w:r>
            <w:r w:rsidR="00810559" w:rsidRPr="000C5649">
              <w:rPr>
                <w:bCs/>
                <w:szCs w:val="22"/>
                <w:lang w:val="ru-RU"/>
              </w:rPr>
              <w:t xml:space="preserve">, </w:t>
            </w:r>
            <w:r w:rsidRPr="000C5649">
              <w:rPr>
                <w:bCs/>
                <w:szCs w:val="22"/>
                <w:lang w:val="ru-RU"/>
              </w:rPr>
              <w:t>Секретариат ВОИС</w:t>
            </w:r>
            <w:r w:rsidR="00810559" w:rsidRPr="000C5649">
              <w:rPr>
                <w:bCs/>
                <w:szCs w:val="22"/>
                <w:lang w:val="ru-RU"/>
              </w:rPr>
              <w:t xml:space="preserve"> </w:t>
            </w:r>
            <w:r w:rsidR="000C5649">
              <w:rPr>
                <w:bCs/>
                <w:szCs w:val="22"/>
                <w:lang w:val="ru-RU"/>
              </w:rPr>
              <w:t>попросит региональных</w:t>
            </w:r>
            <w:r w:rsidRPr="000C5649">
              <w:rPr>
                <w:bCs/>
                <w:szCs w:val="22"/>
                <w:lang w:val="ru-RU"/>
              </w:rPr>
              <w:t xml:space="preserve"> координатор</w:t>
            </w:r>
            <w:r w:rsidR="000C5649">
              <w:rPr>
                <w:bCs/>
                <w:szCs w:val="22"/>
                <w:lang w:val="ru-RU"/>
              </w:rPr>
              <w:t xml:space="preserve">ов провести отбор </w:t>
            </w:r>
            <w:r w:rsidR="000C5649" w:rsidRPr="000C5649">
              <w:rPr>
                <w:bCs/>
                <w:szCs w:val="22"/>
                <w:lang w:val="ru-RU"/>
              </w:rPr>
              <w:t>соответствующ</w:t>
            </w:r>
            <w:r w:rsidR="000C5649">
              <w:rPr>
                <w:bCs/>
                <w:szCs w:val="22"/>
                <w:lang w:val="ru-RU"/>
              </w:rPr>
              <w:t xml:space="preserve">их </w:t>
            </w:r>
            <w:r w:rsidRPr="000C5649">
              <w:rPr>
                <w:bCs/>
                <w:szCs w:val="22"/>
                <w:lang w:val="ru-RU"/>
              </w:rPr>
              <w:t>стран</w:t>
            </w:r>
            <w:r w:rsidR="000C5649">
              <w:rPr>
                <w:bCs/>
                <w:szCs w:val="22"/>
                <w:lang w:val="ru-RU"/>
              </w:rPr>
              <w:t>-</w:t>
            </w:r>
            <w:r w:rsidR="000C5649" w:rsidRPr="000C5649">
              <w:rPr>
                <w:bCs/>
                <w:szCs w:val="22"/>
                <w:lang w:val="ru-RU"/>
              </w:rPr>
              <w:t>бенефициар</w:t>
            </w:r>
            <w:r w:rsidR="000C5649">
              <w:rPr>
                <w:bCs/>
                <w:szCs w:val="22"/>
                <w:lang w:val="ru-RU"/>
              </w:rPr>
              <w:t>ов</w:t>
            </w:r>
            <w:r w:rsidR="00810559" w:rsidRPr="000C5649">
              <w:rPr>
                <w:bCs/>
                <w:szCs w:val="22"/>
                <w:lang w:val="ru-RU"/>
              </w:rPr>
              <w:t>.</w:t>
            </w:r>
          </w:p>
          <w:p w:rsidR="00810559" w:rsidRPr="006C7AE2" w:rsidRDefault="006C7AE2" w:rsidP="005D7B03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При отборе </w:t>
            </w:r>
            <w:r w:rsidR="000F4493" w:rsidRPr="006C7AE2">
              <w:rPr>
                <w:bCs/>
                <w:szCs w:val="22"/>
                <w:lang w:val="ru-RU"/>
              </w:rPr>
              <w:t>международн</w:t>
            </w:r>
            <w:r>
              <w:rPr>
                <w:bCs/>
                <w:szCs w:val="22"/>
                <w:lang w:val="ru-RU"/>
              </w:rPr>
              <w:t>ых</w:t>
            </w:r>
            <w:r w:rsidR="000F4493" w:rsidRPr="006C7A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экспертов для </w:t>
            </w:r>
            <w:r w:rsidRPr="006C7AE2">
              <w:rPr>
                <w:bCs/>
                <w:szCs w:val="22"/>
                <w:lang w:val="ru-RU"/>
              </w:rPr>
              <w:t>выполнени</w:t>
            </w:r>
            <w:r>
              <w:rPr>
                <w:bCs/>
                <w:szCs w:val="22"/>
                <w:lang w:val="ru-RU"/>
              </w:rPr>
              <w:t xml:space="preserve">я исследований в </w:t>
            </w:r>
            <w:r w:rsidR="000F4493" w:rsidRPr="006C7AE2">
              <w:rPr>
                <w:bCs/>
                <w:szCs w:val="22"/>
                <w:lang w:val="ru-RU"/>
              </w:rPr>
              <w:t>новы</w:t>
            </w:r>
            <w:r>
              <w:rPr>
                <w:bCs/>
                <w:szCs w:val="22"/>
                <w:lang w:val="ru-RU"/>
              </w:rPr>
              <w:t>х</w:t>
            </w:r>
            <w:r w:rsidR="00810559" w:rsidRPr="006C7AE2">
              <w:rPr>
                <w:bCs/>
                <w:szCs w:val="22"/>
                <w:lang w:val="ru-RU"/>
              </w:rPr>
              <w:t xml:space="preserve"> </w:t>
            </w:r>
            <w:r w:rsidR="000F4493" w:rsidRPr="006C7AE2">
              <w:rPr>
                <w:bCs/>
                <w:szCs w:val="22"/>
                <w:lang w:val="ru-RU"/>
              </w:rPr>
              <w:t>стран</w:t>
            </w:r>
            <w:r>
              <w:rPr>
                <w:bCs/>
                <w:szCs w:val="22"/>
                <w:lang w:val="ru-RU"/>
              </w:rPr>
              <w:t>ах-</w:t>
            </w:r>
            <w:r w:rsidRPr="006C7AE2">
              <w:rPr>
                <w:bCs/>
                <w:szCs w:val="22"/>
                <w:lang w:val="ru-RU"/>
              </w:rPr>
              <w:t>бенефициар</w:t>
            </w:r>
            <w:r>
              <w:rPr>
                <w:bCs/>
                <w:szCs w:val="22"/>
                <w:lang w:val="ru-RU"/>
              </w:rPr>
              <w:t xml:space="preserve">ах следует опираться на </w:t>
            </w:r>
            <w:r w:rsidRPr="006C7AE2">
              <w:rPr>
                <w:bCs/>
                <w:szCs w:val="22"/>
                <w:lang w:val="ru-RU"/>
              </w:rPr>
              <w:t>местн</w:t>
            </w:r>
            <w:r w:rsidR="00BA30C7">
              <w:rPr>
                <w:bCs/>
                <w:szCs w:val="22"/>
                <w:lang w:val="ru-RU"/>
              </w:rPr>
              <w:t xml:space="preserve">ый экспертный </w:t>
            </w:r>
            <w:r w:rsidR="00BA30C7" w:rsidRPr="00BA30C7">
              <w:rPr>
                <w:bCs/>
                <w:szCs w:val="22"/>
                <w:lang w:val="ru-RU"/>
              </w:rPr>
              <w:t>потенциал</w:t>
            </w:r>
            <w:r w:rsidR="00BA30C7">
              <w:rPr>
                <w:bCs/>
                <w:szCs w:val="22"/>
                <w:lang w:val="ru-RU"/>
              </w:rPr>
              <w:t xml:space="preserve">, </w:t>
            </w:r>
            <w:r w:rsidR="00BA30C7" w:rsidRPr="00BA30C7">
              <w:rPr>
                <w:bCs/>
                <w:szCs w:val="22"/>
                <w:lang w:val="ru-RU"/>
              </w:rPr>
              <w:t>сформированн</w:t>
            </w:r>
            <w:r w:rsidR="00BA30C7">
              <w:rPr>
                <w:bCs/>
                <w:szCs w:val="22"/>
                <w:lang w:val="ru-RU"/>
              </w:rPr>
              <w:t xml:space="preserve">ый </w:t>
            </w:r>
            <w:r w:rsidRPr="006C7AE2">
              <w:rPr>
                <w:bCs/>
                <w:szCs w:val="22"/>
                <w:lang w:val="ru-RU"/>
              </w:rPr>
              <w:t>в течение этап</w:t>
            </w:r>
            <w:r w:rsidR="00BA30C7">
              <w:rPr>
                <w:bCs/>
                <w:szCs w:val="22"/>
                <w:lang w:val="ru-RU"/>
              </w:rPr>
              <w:t>а</w:t>
            </w:r>
            <w:r w:rsidRPr="006C7A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</w:rPr>
              <w:t>I</w:t>
            </w:r>
            <w:r w:rsidR="00810559" w:rsidRPr="006C7AE2">
              <w:rPr>
                <w:bCs/>
                <w:szCs w:val="22"/>
                <w:lang w:val="ru-RU"/>
              </w:rPr>
              <w:t>.</w:t>
            </w:r>
          </w:p>
          <w:p w:rsidR="00810559" w:rsidRPr="005D7B03" w:rsidRDefault="005D7B03" w:rsidP="00B132F3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Следует уделять больше внимания созданию и укреплению </w:t>
            </w:r>
            <w:r w:rsidR="000F4493" w:rsidRPr="005D7B03">
              <w:rPr>
                <w:bCs/>
                <w:szCs w:val="22"/>
                <w:lang w:val="ru-RU"/>
              </w:rPr>
              <w:t>техническ</w:t>
            </w:r>
            <w:r>
              <w:rPr>
                <w:bCs/>
                <w:szCs w:val="22"/>
                <w:lang w:val="ru-RU"/>
              </w:rPr>
              <w:t>ого</w:t>
            </w:r>
            <w:r w:rsidR="00810559" w:rsidRPr="005D7B03">
              <w:rPr>
                <w:bCs/>
                <w:szCs w:val="22"/>
                <w:lang w:val="ru-RU"/>
              </w:rPr>
              <w:t xml:space="preserve"> </w:t>
            </w:r>
            <w:r w:rsidR="000F4493" w:rsidRPr="005D7B03">
              <w:rPr>
                <w:bCs/>
                <w:szCs w:val="22"/>
                <w:lang w:val="ru-RU"/>
              </w:rPr>
              <w:t>и</w:t>
            </w:r>
            <w:r w:rsidR="00810559" w:rsidRPr="005D7B03">
              <w:rPr>
                <w:bCs/>
                <w:szCs w:val="22"/>
                <w:lang w:val="ru-RU"/>
              </w:rPr>
              <w:t xml:space="preserve"> </w:t>
            </w:r>
            <w:r w:rsidR="000F4493" w:rsidRPr="005D7B03">
              <w:rPr>
                <w:bCs/>
                <w:szCs w:val="22"/>
                <w:lang w:val="ru-RU"/>
              </w:rPr>
              <w:t>аналитическ</w:t>
            </w:r>
            <w:r>
              <w:rPr>
                <w:bCs/>
                <w:szCs w:val="22"/>
                <w:lang w:val="ru-RU"/>
              </w:rPr>
              <w:t xml:space="preserve">ого </w:t>
            </w:r>
            <w:r w:rsidRPr="005D7B03">
              <w:rPr>
                <w:bCs/>
                <w:szCs w:val="22"/>
                <w:lang w:val="ru-RU"/>
              </w:rPr>
              <w:t>потенциал</w:t>
            </w:r>
            <w:r>
              <w:rPr>
                <w:bCs/>
                <w:szCs w:val="22"/>
                <w:lang w:val="ru-RU"/>
              </w:rPr>
              <w:t xml:space="preserve">а </w:t>
            </w:r>
            <w:r w:rsidRPr="005D7B03">
              <w:rPr>
                <w:bCs/>
                <w:szCs w:val="22"/>
                <w:lang w:val="ru-RU"/>
              </w:rPr>
              <w:t>государств-членов</w:t>
            </w:r>
            <w:r>
              <w:rPr>
                <w:bCs/>
                <w:szCs w:val="22"/>
                <w:lang w:val="ru-RU"/>
              </w:rPr>
              <w:t xml:space="preserve">, являющихся </w:t>
            </w:r>
            <w:r w:rsidRPr="005D7B03">
              <w:rPr>
                <w:bCs/>
                <w:szCs w:val="22"/>
                <w:lang w:val="ru-RU"/>
              </w:rPr>
              <w:t>партнер</w:t>
            </w:r>
            <w:r>
              <w:rPr>
                <w:bCs/>
                <w:szCs w:val="22"/>
                <w:lang w:val="ru-RU"/>
              </w:rPr>
              <w:t xml:space="preserve">ами </w:t>
            </w:r>
            <w:r w:rsidRPr="005D7B03">
              <w:rPr>
                <w:bCs/>
                <w:szCs w:val="22"/>
                <w:lang w:val="ru-RU"/>
              </w:rPr>
              <w:t>ВОИС</w:t>
            </w:r>
            <w:r>
              <w:rPr>
                <w:bCs/>
                <w:szCs w:val="22"/>
                <w:lang w:val="ru-RU"/>
              </w:rPr>
              <w:t xml:space="preserve"> по </w:t>
            </w:r>
            <w:r w:rsidRPr="005D7B03">
              <w:rPr>
                <w:bCs/>
                <w:szCs w:val="22"/>
                <w:lang w:val="ru-RU"/>
              </w:rPr>
              <w:t>проект</w:t>
            </w:r>
            <w:r>
              <w:rPr>
                <w:bCs/>
                <w:szCs w:val="22"/>
                <w:lang w:val="ru-RU"/>
              </w:rPr>
              <w:t xml:space="preserve">у, для </w:t>
            </w:r>
            <w:r w:rsidRPr="005D7B03">
              <w:rPr>
                <w:bCs/>
                <w:szCs w:val="22"/>
                <w:lang w:val="ru-RU"/>
              </w:rPr>
              <w:t>обеспечени</w:t>
            </w:r>
            <w:r>
              <w:rPr>
                <w:bCs/>
                <w:szCs w:val="22"/>
                <w:lang w:val="ru-RU"/>
              </w:rPr>
              <w:t xml:space="preserve">я </w:t>
            </w:r>
            <w:r w:rsidRPr="005D7B03">
              <w:rPr>
                <w:bCs/>
                <w:szCs w:val="22"/>
                <w:lang w:val="ru-RU"/>
              </w:rPr>
              <w:t>долгосрочн</w:t>
            </w:r>
            <w:r>
              <w:rPr>
                <w:bCs/>
                <w:szCs w:val="22"/>
                <w:lang w:val="ru-RU"/>
              </w:rPr>
              <w:t xml:space="preserve">ого </w:t>
            </w:r>
            <w:r w:rsidRPr="005D7B03">
              <w:rPr>
                <w:bCs/>
                <w:szCs w:val="22"/>
                <w:lang w:val="ru-RU"/>
              </w:rPr>
              <w:t>использова</w:t>
            </w:r>
            <w:r>
              <w:rPr>
                <w:bCs/>
                <w:szCs w:val="22"/>
                <w:lang w:val="ru-RU"/>
              </w:rPr>
              <w:t xml:space="preserve">ния эмпирической научной базы, </w:t>
            </w:r>
            <w:r w:rsidRPr="005D7B03">
              <w:rPr>
                <w:bCs/>
                <w:szCs w:val="22"/>
                <w:lang w:val="ru-RU"/>
              </w:rPr>
              <w:t>котор</w:t>
            </w:r>
            <w:r>
              <w:rPr>
                <w:bCs/>
                <w:szCs w:val="22"/>
                <w:lang w:val="ru-RU"/>
              </w:rPr>
              <w:t xml:space="preserve">ая будет сформирована </w:t>
            </w:r>
            <w:r w:rsidRPr="005D7B03">
              <w:rPr>
                <w:bCs/>
                <w:szCs w:val="22"/>
                <w:lang w:val="ru-RU"/>
              </w:rPr>
              <w:t>в результате</w:t>
            </w:r>
            <w:r>
              <w:rPr>
                <w:bCs/>
                <w:szCs w:val="22"/>
                <w:lang w:val="ru-RU"/>
              </w:rPr>
              <w:t xml:space="preserve"> </w:t>
            </w:r>
            <w:r w:rsidR="000F4493" w:rsidRPr="005D7B03">
              <w:rPr>
                <w:bCs/>
                <w:szCs w:val="22"/>
                <w:lang w:val="ru-RU"/>
              </w:rPr>
              <w:t>новы</w:t>
            </w:r>
            <w:r>
              <w:rPr>
                <w:bCs/>
                <w:szCs w:val="22"/>
                <w:lang w:val="ru-RU"/>
              </w:rPr>
              <w:t>х</w:t>
            </w:r>
            <w:r w:rsidR="00810559" w:rsidRPr="005D7B0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исследований. </w:t>
            </w:r>
            <w:r w:rsidRPr="005D7B03">
              <w:rPr>
                <w:rStyle w:val="tst"/>
                <w:bCs/>
                <w:color w:val="000000"/>
                <w:szCs w:val="22"/>
                <w:lang w:val="ru-RU" w:eastAsia="en-US"/>
              </w:rPr>
              <w:t>В этой связи</w:t>
            </w:r>
            <w:r>
              <w:rPr>
                <w:bCs/>
                <w:szCs w:val="22"/>
                <w:lang w:val="ru-RU"/>
              </w:rPr>
              <w:t xml:space="preserve"> </w:t>
            </w:r>
            <w:r w:rsidR="00B132F3">
              <w:rPr>
                <w:bCs/>
                <w:szCs w:val="22"/>
                <w:lang w:val="ru-RU"/>
              </w:rPr>
              <w:t xml:space="preserve">будет изучена </w:t>
            </w:r>
            <w:r w:rsidR="000F4493" w:rsidRPr="005D7B03">
              <w:rPr>
                <w:bCs/>
                <w:szCs w:val="22"/>
                <w:lang w:val="ru-RU"/>
              </w:rPr>
              <w:t xml:space="preserve">возможность </w:t>
            </w:r>
            <w:r w:rsidR="00B132F3">
              <w:rPr>
                <w:bCs/>
                <w:szCs w:val="22"/>
                <w:lang w:val="ru-RU"/>
              </w:rPr>
              <w:t xml:space="preserve">включения, там, где это </w:t>
            </w:r>
            <w:r w:rsidR="00B132F3" w:rsidRPr="00B132F3">
              <w:rPr>
                <w:bCs/>
                <w:szCs w:val="22"/>
                <w:lang w:val="ru-RU"/>
              </w:rPr>
              <w:t>возможн</w:t>
            </w:r>
            <w:r w:rsidR="00B132F3">
              <w:rPr>
                <w:bCs/>
                <w:szCs w:val="22"/>
                <w:lang w:val="ru-RU"/>
              </w:rPr>
              <w:t xml:space="preserve">о, в учебные программы, проводимые </w:t>
            </w:r>
            <w:r w:rsidR="00B132F3" w:rsidRPr="00B132F3">
              <w:rPr>
                <w:bCs/>
                <w:szCs w:val="22"/>
                <w:lang w:val="ru-RU"/>
              </w:rPr>
              <w:t>в рамках</w:t>
            </w:r>
            <w:r w:rsidR="00B132F3">
              <w:rPr>
                <w:bCs/>
                <w:szCs w:val="22"/>
                <w:lang w:val="ru-RU"/>
              </w:rPr>
              <w:t xml:space="preserve"> </w:t>
            </w:r>
            <w:r w:rsidR="000F4493" w:rsidRPr="005D7B03">
              <w:rPr>
                <w:bCs/>
                <w:szCs w:val="22"/>
                <w:lang w:val="ru-RU"/>
              </w:rPr>
              <w:t>проект</w:t>
            </w:r>
            <w:r w:rsidR="00B132F3">
              <w:rPr>
                <w:bCs/>
                <w:szCs w:val="22"/>
                <w:lang w:val="ru-RU"/>
              </w:rPr>
              <w:t>а</w:t>
            </w:r>
            <w:r w:rsidR="00810559" w:rsidRPr="005D7B03">
              <w:rPr>
                <w:bCs/>
                <w:szCs w:val="22"/>
                <w:lang w:val="ru-RU"/>
              </w:rPr>
              <w:t xml:space="preserve"> </w:t>
            </w:r>
            <w:r w:rsidR="00B132F3">
              <w:rPr>
                <w:bCs/>
                <w:szCs w:val="22"/>
              </w:rPr>
              <w:t>DA</w:t>
            </w:r>
            <w:r w:rsidR="00810559" w:rsidRPr="005D7B03">
              <w:rPr>
                <w:bCs/>
                <w:szCs w:val="22"/>
                <w:lang w:val="ru-RU"/>
              </w:rPr>
              <w:t>_10_02</w:t>
            </w:r>
            <w:r w:rsidR="00B132F3">
              <w:rPr>
                <w:bCs/>
                <w:szCs w:val="22"/>
                <w:lang w:val="ru-RU"/>
              </w:rPr>
              <w:t xml:space="preserve">, </w:t>
            </w:r>
            <w:r w:rsidR="00B132F3" w:rsidRPr="005D7B03">
              <w:rPr>
                <w:bCs/>
                <w:szCs w:val="22"/>
                <w:lang w:val="ru-RU"/>
              </w:rPr>
              <w:t>специализированн</w:t>
            </w:r>
            <w:r w:rsidR="00B132F3">
              <w:rPr>
                <w:bCs/>
                <w:szCs w:val="22"/>
                <w:lang w:val="ru-RU"/>
              </w:rPr>
              <w:t>ых</w:t>
            </w:r>
            <w:r w:rsidR="00B132F3" w:rsidRPr="005D7B03">
              <w:rPr>
                <w:bCs/>
                <w:szCs w:val="22"/>
                <w:lang w:val="ru-RU"/>
              </w:rPr>
              <w:t xml:space="preserve"> </w:t>
            </w:r>
            <w:r w:rsidR="00B132F3">
              <w:rPr>
                <w:bCs/>
                <w:szCs w:val="22"/>
                <w:lang w:val="ru-RU"/>
              </w:rPr>
              <w:t>курсов обучения</w:t>
            </w:r>
            <w:r w:rsidR="00810559" w:rsidRPr="005D7B03">
              <w:rPr>
                <w:bCs/>
                <w:szCs w:val="22"/>
                <w:lang w:val="ru-RU"/>
              </w:rPr>
              <w:t>.</w:t>
            </w:r>
          </w:p>
          <w:p w:rsidR="00810559" w:rsidRPr="00B132F3" w:rsidRDefault="00B132F3" w:rsidP="00B132F3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B132F3">
              <w:rPr>
                <w:bCs/>
                <w:szCs w:val="22"/>
                <w:lang w:val="ru-RU"/>
              </w:rPr>
              <w:t>Совершенствовани</w:t>
            </w:r>
            <w:r>
              <w:rPr>
                <w:bCs/>
                <w:szCs w:val="22"/>
                <w:lang w:val="ru-RU"/>
              </w:rPr>
              <w:t xml:space="preserve">е </w:t>
            </w:r>
            <w:r w:rsidRPr="00B132F3">
              <w:rPr>
                <w:bCs/>
                <w:szCs w:val="22"/>
                <w:lang w:val="ru-RU"/>
              </w:rPr>
              <w:t>управлени</w:t>
            </w:r>
            <w:r>
              <w:rPr>
                <w:bCs/>
                <w:szCs w:val="22"/>
                <w:lang w:val="ru-RU"/>
              </w:rPr>
              <w:t xml:space="preserve">я </w:t>
            </w:r>
            <w:r w:rsidR="000F4493" w:rsidRPr="00B132F3">
              <w:rPr>
                <w:bCs/>
                <w:szCs w:val="22"/>
                <w:lang w:val="ru-RU"/>
              </w:rPr>
              <w:t>проект</w:t>
            </w:r>
            <w:r>
              <w:rPr>
                <w:bCs/>
                <w:szCs w:val="22"/>
                <w:lang w:val="ru-RU"/>
              </w:rPr>
              <w:t>ом</w:t>
            </w:r>
            <w:r w:rsidR="00810559" w:rsidRPr="00B132F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путем </w:t>
            </w:r>
            <w:r w:rsidRPr="00B132F3">
              <w:rPr>
                <w:bCs/>
                <w:szCs w:val="22"/>
                <w:lang w:val="ru-RU"/>
              </w:rPr>
              <w:t>разработк</w:t>
            </w:r>
            <w:r>
              <w:rPr>
                <w:bCs/>
                <w:szCs w:val="22"/>
                <w:lang w:val="ru-RU"/>
              </w:rPr>
              <w:t xml:space="preserve">и продуманной </w:t>
            </w:r>
            <w:r w:rsidRPr="00B132F3">
              <w:rPr>
                <w:bCs/>
                <w:szCs w:val="22"/>
                <w:lang w:val="ru-RU"/>
              </w:rPr>
              <w:t>структур</w:t>
            </w:r>
            <w:r>
              <w:rPr>
                <w:bCs/>
                <w:szCs w:val="22"/>
                <w:lang w:val="ru-RU"/>
              </w:rPr>
              <w:t>ы</w:t>
            </w:r>
            <w:r w:rsidRPr="00B132F3">
              <w:rPr>
                <w:bCs/>
                <w:szCs w:val="22"/>
                <w:lang w:val="ru-RU"/>
              </w:rPr>
              <w:t xml:space="preserve"> проект</w:t>
            </w:r>
            <w:r>
              <w:rPr>
                <w:bCs/>
                <w:szCs w:val="22"/>
                <w:lang w:val="ru-RU"/>
              </w:rPr>
              <w:t>а</w:t>
            </w:r>
            <w:r w:rsidR="00810559" w:rsidRPr="00B132F3">
              <w:rPr>
                <w:bCs/>
                <w:szCs w:val="22"/>
                <w:lang w:val="ru-RU"/>
              </w:rPr>
              <w:t>.</w:t>
            </w:r>
          </w:p>
          <w:p w:rsidR="00810559" w:rsidRPr="00B132F3" w:rsidRDefault="00B132F3" w:rsidP="007E0BD3">
            <w:pPr>
              <w:pStyle w:val="ListParagraph"/>
              <w:numPr>
                <w:ilvl w:val="0"/>
                <w:numId w:val="12"/>
              </w:numPr>
              <w:spacing w:after="120"/>
              <w:ind w:left="1267"/>
              <w:contextualSpacing w:val="0"/>
              <w:rPr>
                <w:bCs/>
                <w:szCs w:val="22"/>
                <w:lang w:val="ru-RU"/>
              </w:rPr>
            </w:pPr>
            <w:r w:rsidRPr="00B132F3">
              <w:rPr>
                <w:bCs/>
                <w:szCs w:val="22"/>
                <w:lang w:val="ru-RU"/>
              </w:rPr>
              <w:t>Разработк</w:t>
            </w:r>
            <w:r>
              <w:rPr>
                <w:bCs/>
                <w:szCs w:val="22"/>
                <w:lang w:val="ru-RU"/>
              </w:rPr>
              <w:t>а</w:t>
            </w:r>
            <w:r w:rsidR="00810559" w:rsidRPr="00B132F3">
              <w:rPr>
                <w:bCs/>
                <w:szCs w:val="22"/>
                <w:lang w:val="ru-RU"/>
              </w:rPr>
              <w:t xml:space="preserve"> </w:t>
            </w:r>
            <w:r w:rsidR="000F4493" w:rsidRPr="00B132F3">
              <w:rPr>
                <w:bCs/>
                <w:szCs w:val="22"/>
                <w:lang w:val="ru-RU"/>
              </w:rPr>
              <w:t>механизм</w:t>
            </w:r>
            <w:r>
              <w:rPr>
                <w:bCs/>
                <w:szCs w:val="22"/>
                <w:lang w:val="ru-RU"/>
              </w:rPr>
              <w:t xml:space="preserve">а, </w:t>
            </w:r>
            <w:r w:rsidRPr="00B132F3">
              <w:rPr>
                <w:bCs/>
                <w:szCs w:val="22"/>
                <w:lang w:val="ru-RU"/>
              </w:rPr>
              <w:t>позволяющ</w:t>
            </w:r>
            <w:r>
              <w:rPr>
                <w:bCs/>
                <w:szCs w:val="22"/>
                <w:lang w:val="ru-RU"/>
              </w:rPr>
              <w:t xml:space="preserve">его бенефициарам </w:t>
            </w:r>
            <w:r w:rsidRPr="00B132F3">
              <w:rPr>
                <w:bCs/>
                <w:szCs w:val="22"/>
                <w:lang w:val="ru-RU"/>
              </w:rPr>
              <w:t>проект</w:t>
            </w:r>
            <w:r>
              <w:rPr>
                <w:bCs/>
                <w:szCs w:val="22"/>
                <w:lang w:val="ru-RU"/>
              </w:rPr>
              <w:t>а</w:t>
            </w:r>
            <w:r w:rsidR="00810559" w:rsidRPr="00B132F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давать качественные </w:t>
            </w:r>
            <w:r w:rsidR="000F4493" w:rsidRPr="00B132F3">
              <w:rPr>
                <w:bCs/>
                <w:szCs w:val="22"/>
                <w:lang w:val="ru-RU"/>
              </w:rPr>
              <w:t xml:space="preserve">отзывы </w:t>
            </w:r>
            <w:r w:rsidRPr="00B132F3">
              <w:rPr>
                <w:bCs/>
                <w:szCs w:val="22"/>
                <w:lang w:val="ru-RU"/>
              </w:rPr>
              <w:t>по вопросам</w:t>
            </w:r>
            <w:r>
              <w:rPr>
                <w:bCs/>
                <w:szCs w:val="22"/>
                <w:lang w:val="ru-RU"/>
              </w:rPr>
              <w:t xml:space="preserve"> </w:t>
            </w:r>
            <w:r w:rsidRPr="00B132F3">
              <w:rPr>
                <w:bCs/>
                <w:szCs w:val="22"/>
                <w:lang w:val="ru-RU"/>
              </w:rPr>
              <w:t>организаци</w:t>
            </w:r>
            <w:r>
              <w:rPr>
                <w:bCs/>
                <w:szCs w:val="22"/>
                <w:lang w:val="ru-RU"/>
              </w:rPr>
              <w:t>и</w:t>
            </w:r>
            <w:r w:rsidR="00810559" w:rsidRPr="00B132F3">
              <w:rPr>
                <w:bCs/>
                <w:szCs w:val="22"/>
                <w:lang w:val="ru-RU"/>
              </w:rPr>
              <w:t xml:space="preserve">, </w:t>
            </w:r>
            <w:r w:rsidR="000F4493" w:rsidRPr="00B132F3">
              <w:rPr>
                <w:bCs/>
                <w:szCs w:val="22"/>
                <w:lang w:val="ru-RU"/>
              </w:rPr>
              <w:t>реализаци</w:t>
            </w:r>
            <w:r>
              <w:rPr>
                <w:bCs/>
                <w:szCs w:val="22"/>
                <w:lang w:val="ru-RU"/>
              </w:rPr>
              <w:t>и</w:t>
            </w:r>
            <w:r w:rsidR="000F4493" w:rsidRPr="00B132F3">
              <w:rPr>
                <w:bCs/>
                <w:szCs w:val="22"/>
                <w:lang w:val="ru-RU"/>
              </w:rPr>
              <w:t xml:space="preserve"> и</w:t>
            </w:r>
            <w:r w:rsidR="00810559" w:rsidRPr="00B132F3">
              <w:rPr>
                <w:bCs/>
                <w:szCs w:val="22"/>
                <w:lang w:val="ru-RU"/>
              </w:rPr>
              <w:t xml:space="preserve"> </w:t>
            </w:r>
            <w:r w:rsidRPr="00B132F3">
              <w:rPr>
                <w:bCs/>
                <w:szCs w:val="22"/>
                <w:lang w:val="ru-RU"/>
              </w:rPr>
              <w:t>последстви</w:t>
            </w:r>
            <w:r>
              <w:rPr>
                <w:bCs/>
                <w:szCs w:val="22"/>
                <w:lang w:val="ru-RU"/>
              </w:rPr>
              <w:t>й исследований</w:t>
            </w:r>
            <w:r w:rsidR="000F4493" w:rsidRPr="00B132F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 их завершении</w:t>
            </w:r>
            <w:r w:rsidR="00810559" w:rsidRPr="00B132F3">
              <w:rPr>
                <w:bCs/>
                <w:szCs w:val="22"/>
                <w:lang w:val="ru-RU"/>
              </w:rPr>
              <w:t>.</w:t>
            </w:r>
          </w:p>
          <w:p w:rsidR="00810559" w:rsidRPr="007E0BD3" w:rsidRDefault="007E0BD3" w:rsidP="00672204">
            <w:pPr>
              <w:pStyle w:val="ListParagraph"/>
              <w:numPr>
                <w:ilvl w:val="0"/>
                <w:numId w:val="12"/>
              </w:numPr>
              <w:spacing w:after="120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В </w:t>
            </w:r>
            <w:r w:rsidRPr="007E0BD3">
              <w:rPr>
                <w:bCs/>
                <w:szCs w:val="22"/>
                <w:lang w:val="ru-RU"/>
              </w:rPr>
              <w:t>период</w:t>
            </w:r>
            <w:r>
              <w:rPr>
                <w:bCs/>
                <w:szCs w:val="22"/>
                <w:lang w:val="ru-RU"/>
              </w:rPr>
              <w:t xml:space="preserve"> окончания </w:t>
            </w:r>
            <w:r w:rsidR="00990171" w:rsidRPr="007E0BD3">
              <w:rPr>
                <w:bCs/>
                <w:szCs w:val="22"/>
                <w:lang w:val="ru-RU"/>
              </w:rPr>
              <w:t>проекта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планируется провести </w:t>
            </w:r>
            <w:r w:rsidRPr="007E0BD3">
              <w:rPr>
                <w:bCs/>
                <w:szCs w:val="22"/>
                <w:lang w:val="ru-RU"/>
              </w:rPr>
              <w:t xml:space="preserve">в Женеве </w:t>
            </w:r>
            <w:r w:rsidR="00672204">
              <w:rPr>
                <w:bCs/>
                <w:szCs w:val="22"/>
                <w:lang w:val="ru-RU"/>
              </w:rPr>
              <w:t>заключительный</w:t>
            </w:r>
            <w:r>
              <w:rPr>
                <w:bCs/>
                <w:szCs w:val="22"/>
                <w:lang w:val="ru-RU"/>
              </w:rPr>
              <w:t xml:space="preserve"> научный </w:t>
            </w:r>
            <w:r w:rsidR="000F4493" w:rsidRPr="007E0BD3">
              <w:rPr>
                <w:bCs/>
                <w:szCs w:val="22"/>
                <w:lang w:val="ru-RU"/>
              </w:rPr>
              <w:t>симпозиум</w:t>
            </w:r>
            <w:r>
              <w:rPr>
                <w:bCs/>
                <w:szCs w:val="22"/>
                <w:lang w:val="ru-RU"/>
              </w:rPr>
              <w:t xml:space="preserve"> с участием авторов </w:t>
            </w:r>
            <w:r w:rsidR="000F4493" w:rsidRPr="007E0BD3">
              <w:rPr>
                <w:bCs/>
                <w:szCs w:val="22"/>
                <w:lang w:val="ru-RU"/>
              </w:rPr>
              <w:t>исследований</w:t>
            </w:r>
            <w:r w:rsidR="00810559" w:rsidRPr="007E0BD3">
              <w:rPr>
                <w:bCs/>
                <w:szCs w:val="22"/>
                <w:lang w:val="ru-RU"/>
              </w:rPr>
              <w:t xml:space="preserve">, </w:t>
            </w:r>
            <w:r w:rsidRPr="007E0BD3">
              <w:rPr>
                <w:bCs/>
                <w:szCs w:val="22"/>
                <w:lang w:val="ru-RU"/>
              </w:rPr>
              <w:t>представител</w:t>
            </w:r>
            <w:r>
              <w:rPr>
                <w:bCs/>
                <w:szCs w:val="22"/>
                <w:lang w:val="ru-RU"/>
              </w:rPr>
              <w:t xml:space="preserve">ей </w:t>
            </w:r>
            <w:r w:rsidRPr="007E0BD3">
              <w:rPr>
                <w:bCs/>
                <w:szCs w:val="22"/>
                <w:lang w:val="ru-RU"/>
              </w:rPr>
              <w:t>директивных органов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0F4493" w:rsidRPr="007E0BD3">
              <w:rPr>
                <w:bCs/>
                <w:szCs w:val="22"/>
                <w:lang w:val="ru-RU"/>
              </w:rPr>
              <w:t>и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других заинтересованных сторон</w:t>
            </w:r>
            <w:r w:rsidR="000F4493" w:rsidRPr="007E0BD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для обсуждения основных </w:t>
            </w:r>
            <w:r w:rsidR="002007F6" w:rsidRPr="002007F6">
              <w:rPr>
                <w:bCs/>
                <w:szCs w:val="22"/>
                <w:lang w:val="ru-RU"/>
              </w:rPr>
              <w:t>вывод</w:t>
            </w:r>
            <w:r w:rsidR="002007F6">
              <w:rPr>
                <w:bCs/>
                <w:szCs w:val="22"/>
                <w:lang w:val="ru-RU"/>
              </w:rPr>
              <w:t>ов исследований</w:t>
            </w:r>
            <w:r w:rsidR="00810559" w:rsidRPr="007E0BD3">
              <w:rPr>
                <w:bCs/>
                <w:szCs w:val="22"/>
                <w:lang w:val="ru-RU"/>
              </w:rPr>
              <w:t xml:space="preserve">, </w:t>
            </w:r>
            <w:r w:rsidR="002007F6" w:rsidRPr="002007F6">
              <w:rPr>
                <w:bCs/>
                <w:szCs w:val="22"/>
                <w:lang w:val="ru-RU"/>
              </w:rPr>
              <w:t>возможн</w:t>
            </w:r>
            <w:r w:rsidR="002007F6">
              <w:rPr>
                <w:bCs/>
                <w:szCs w:val="22"/>
                <w:lang w:val="ru-RU"/>
              </w:rPr>
              <w:t xml:space="preserve">остей их </w:t>
            </w:r>
            <w:r w:rsidR="000F4493" w:rsidRPr="007E0BD3">
              <w:rPr>
                <w:bCs/>
                <w:szCs w:val="22"/>
                <w:lang w:val="ru-RU"/>
              </w:rPr>
              <w:t>более широк</w:t>
            </w:r>
            <w:r w:rsidR="002007F6">
              <w:rPr>
                <w:bCs/>
                <w:szCs w:val="22"/>
                <w:lang w:val="ru-RU"/>
              </w:rPr>
              <w:t>ого</w:t>
            </w:r>
            <w:r w:rsidR="000F4493" w:rsidRPr="007E0BD3">
              <w:rPr>
                <w:bCs/>
                <w:szCs w:val="22"/>
                <w:lang w:val="ru-RU"/>
              </w:rPr>
              <w:t xml:space="preserve"> </w:t>
            </w:r>
            <w:r w:rsidR="002007F6">
              <w:rPr>
                <w:bCs/>
                <w:szCs w:val="22"/>
                <w:lang w:val="ru-RU"/>
              </w:rPr>
              <w:t>применения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0F4493" w:rsidRPr="007E0BD3">
              <w:rPr>
                <w:bCs/>
                <w:szCs w:val="22"/>
                <w:lang w:val="ru-RU"/>
              </w:rPr>
              <w:t>и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0F4493" w:rsidRPr="007E0BD3">
              <w:rPr>
                <w:bCs/>
                <w:szCs w:val="22"/>
                <w:lang w:val="ru-RU"/>
              </w:rPr>
              <w:t>их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2007F6">
              <w:rPr>
                <w:bCs/>
                <w:szCs w:val="22"/>
                <w:lang w:val="ru-RU"/>
              </w:rPr>
              <w:t xml:space="preserve">значения </w:t>
            </w:r>
            <w:r w:rsidR="002007F6" w:rsidRPr="002007F6">
              <w:rPr>
                <w:bCs/>
                <w:szCs w:val="22"/>
                <w:lang w:val="ru-RU"/>
              </w:rPr>
              <w:t>с точки зрения</w:t>
            </w:r>
            <w:r w:rsidR="002007F6">
              <w:rPr>
                <w:bCs/>
                <w:szCs w:val="22"/>
                <w:lang w:val="ru-RU"/>
              </w:rPr>
              <w:t xml:space="preserve"> </w:t>
            </w:r>
            <w:r w:rsidR="002007F6" w:rsidRPr="002007F6">
              <w:rPr>
                <w:bCs/>
                <w:szCs w:val="22"/>
                <w:lang w:val="ru-RU"/>
              </w:rPr>
              <w:t>выработк</w:t>
            </w:r>
            <w:r w:rsidR="002007F6">
              <w:rPr>
                <w:bCs/>
                <w:szCs w:val="22"/>
                <w:lang w:val="ru-RU"/>
              </w:rPr>
              <w:t xml:space="preserve">и мер </w:t>
            </w:r>
            <w:r w:rsidR="002007F6" w:rsidRPr="002007F6">
              <w:rPr>
                <w:bCs/>
                <w:szCs w:val="22"/>
                <w:lang w:val="ru-RU"/>
              </w:rPr>
              <w:t>политик</w:t>
            </w:r>
            <w:r w:rsidR="002007F6">
              <w:rPr>
                <w:bCs/>
                <w:szCs w:val="22"/>
                <w:lang w:val="ru-RU"/>
              </w:rPr>
              <w:t xml:space="preserve">и на </w:t>
            </w:r>
            <w:r w:rsidR="000F4493" w:rsidRPr="007E0BD3">
              <w:rPr>
                <w:bCs/>
                <w:szCs w:val="22"/>
                <w:lang w:val="ru-RU"/>
              </w:rPr>
              <w:t>национальн</w:t>
            </w:r>
            <w:r w:rsidR="002007F6">
              <w:rPr>
                <w:bCs/>
                <w:szCs w:val="22"/>
                <w:lang w:val="ru-RU"/>
              </w:rPr>
              <w:t>ом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0F4493" w:rsidRPr="007E0BD3">
              <w:rPr>
                <w:bCs/>
                <w:szCs w:val="22"/>
                <w:lang w:val="ru-RU"/>
              </w:rPr>
              <w:t>и</w:t>
            </w:r>
            <w:r w:rsidR="00810559" w:rsidRPr="007E0BD3">
              <w:rPr>
                <w:bCs/>
                <w:szCs w:val="22"/>
                <w:lang w:val="ru-RU"/>
              </w:rPr>
              <w:t xml:space="preserve"> </w:t>
            </w:r>
            <w:r w:rsidR="000F4493" w:rsidRPr="007E0BD3">
              <w:rPr>
                <w:bCs/>
                <w:szCs w:val="22"/>
                <w:lang w:val="ru-RU"/>
              </w:rPr>
              <w:t>международн</w:t>
            </w:r>
            <w:r w:rsidR="002007F6">
              <w:rPr>
                <w:bCs/>
                <w:szCs w:val="22"/>
                <w:lang w:val="ru-RU"/>
              </w:rPr>
              <w:t>ом уровнях</w:t>
            </w:r>
            <w:r w:rsidR="00810559" w:rsidRPr="007E0BD3">
              <w:rPr>
                <w:bCs/>
                <w:szCs w:val="22"/>
                <w:lang w:val="ru-RU"/>
              </w:rPr>
              <w:t>.</w:t>
            </w:r>
          </w:p>
          <w:p w:rsidR="00810559" w:rsidRPr="007E0BD3" w:rsidRDefault="00810559" w:rsidP="009675C8">
            <w:pPr>
              <w:rPr>
                <w:bCs/>
                <w:lang w:val="ru-RU"/>
              </w:rPr>
            </w:pPr>
          </w:p>
        </w:tc>
      </w:tr>
      <w:tr w:rsidR="00810559" w:rsidRPr="003179F1" w:rsidTr="004C142E">
        <w:trPr>
          <w:trHeight w:val="7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8200DB" w:rsidRDefault="00810559" w:rsidP="008200DB">
            <w:pPr>
              <w:rPr>
                <w:bCs/>
                <w:u w:val="single"/>
                <w:lang w:val="ru-RU"/>
              </w:rPr>
            </w:pPr>
            <w:r w:rsidRPr="008200DB">
              <w:rPr>
                <w:lang w:val="ru-RU"/>
              </w:rPr>
              <w:lastRenderedPageBreak/>
              <w:t>2.4.</w:t>
            </w:r>
            <w:r w:rsidRPr="008200DB">
              <w:rPr>
                <w:lang w:val="ru-RU"/>
              </w:rPr>
              <w:tab/>
            </w:r>
            <w:r w:rsidR="008200DB" w:rsidRPr="008200DB">
              <w:rPr>
                <w:bCs/>
                <w:u w:val="single"/>
                <w:lang w:val="ru-RU"/>
              </w:rPr>
              <w:t>Риски и стратеги</w:t>
            </w:r>
            <w:r w:rsidR="008200DB">
              <w:rPr>
                <w:bCs/>
                <w:u w:val="single"/>
                <w:lang w:val="ru-RU"/>
              </w:rPr>
              <w:t xml:space="preserve">и их </w:t>
            </w:r>
            <w:r w:rsidR="008200DB" w:rsidRPr="008200DB">
              <w:rPr>
                <w:bCs/>
                <w:u w:val="single"/>
                <w:lang w:val="ru-RU"/>
              </w:rPr>
              <w:t>н</w:t>
            </w:r>
            <w:r w:rsidR="008200DB">
              <w:rPr>
                <w:bCs/>
                <w:u w:val="single"/>
                <w:lang w:val="ru-RU"/>
              </w:rPr>
              <w:t>ейтрализации</w:t>
            </w:r>
          </w:p>
          <w:p w:rsidR="00810559" w:rsidRPr="008200DB" w:rsidRDefault="00810559" w:rsidP="009675C8">
            <w:pPr>
              <w:rPr>
                <w:bCs/>
                <w:u w:val="single"/>
                <w:lang w:val="ru-RU"/>
              </w:rPr>
            </w:pPr>
          </w:p>
          <w:p w:rsidR="00810559" w:rsidRPr="00225CAD" w:rsidRDefault="008200DB" w:rsidP="00672204">
            <w:pPr>
              <w:ind w:left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Как и </w:t>
            </w:r>
            <w:r w:rsidRPr="008200DB">
              <w:rPr>
                <w:szCs w:val="22"/>
                <w:lang w:val="ru-RU"/>
              </w:rPr>
              <w:t>в ходе</w:t>
            </w:r>
            <w:r>
              <w:rPr>
                <w:szCs w:val="22"/>
                <w:lang w:val="ru-RU"/>
              </w:rPr>
              <w:t xml:space="preserve"> </w:t>
            </w:r>
            <w:r w:rsidR="00C34921" w:rsidRPr="008200DB">
              <w:rPr>
                <w:szCs w:val="22"/>
                <w:lang w:val="ru-RU"/>
              </w:rPr>
              <w:t>этап</w:t>
            </w:r>
            <w:r>
              <w:rPr>
                <w:szCs w:val="22"/>
                <w:lang w:val="ru-RU"/>
              </w:rPr>
              <w:t>а</w:t>
            </w:r>
            <w:r w:rsidR="00810559" w:rsidRPr="008200DB">
              <w:rPr>
                <w:szCs w:val="22"/>
                <w:lang w:val="ru-RU"/>
              </w:rPr>
              <w:t xml:space="preserve"> </w:t>
            </w:r>
            <w:r w:rsidR="00810559">
              <w:rPr>
                <w:szCs w:val="22"/>
              </w:rPr>
              <w:t>I</w:t>
            </w:r>
            <w:r w:rsidR="00810559" w:rsidRPr="008200DB">
              <w:rPr>
                <w:szCs w:val="22"/>
                <w:lang w:val="ru-RU"/>
              </w:rPr>
              <w:t xml:space="preserve">, </w:t>
            </w:r>
            <w:r w:rsidRPr="008200DB">
              <w:rPr>
                <w:szCs w:val="22"/>
                <w:lang w:val="ru-RU"/>
              </w:rPr>
              <w:t>основн</w:t>
            </w:r>
            <w:r>
              <w:rPr>
                <w:szCs w:val="22"/>
                <w:lang w:val="ru-RU"/>
              </w:rPr>
              <w:t xml:space="preserve">ой </w:t>
            </w:r>
            <w:r w:rsidR="000F4493" w:rsidRPr="008200DB">
              <w:rPr>
                <w:szCs w:val="22"/>
                <w:lang w:val="ru-RU"/>
              </w:rPr>
              <w:t>риск</w:t>
            </w:r>
            <w:r w:rsidR="00672204">
              <w:rPr>
                <w:szCs w:val="22"/>
                <w:lang w:val="ru-RU"/>
              </w:rPr>
              <w:t xml:space="preserve"> связан с </w:t>
            </w:r>
            <w:r w:rsidR="000F4493" w:rsidRPr="008200DB">
              <w:rPr>
                <w:szCs w:val="22"/>
                <w:lang w:val="ru-RU"/>
              </w:rPr>
              <w:t>неопределенность</w:t>
            </w:r>
            <w:r w:rsidR="00672204">
              <w:rPr>
                <w:szCs w:val="22"/>
                <w:lang w:val="ru-RU"/>
              </w:rPr>
              <w:t>ю</w:t>
            </w:r>
            <w:r w:rsidR="00810559" w:rsidRPr="008200DB">
              <w:rPr>
                <w:szCs w:val="22"/>
                <w:lang w:val="ru-RU"/>
              </w:rPr>
              <w:t xml:space="preserve"> </w:t>
            </w:r>
            <w:r w:rsidRPr="008200DB">
              <w:rPr>
                <w:szCs w:val="22"/>
                <w:lang w:val="ru-RU"/>
              </w:rPr>
              <w:t xml:space="preserve">в отношении </w:t>
            </w:r>
            <w:r>
              <w:rPr>
                <w:szCs w:val="22"/>
                <w:lang w:val="ru-RU"/>
              </w:rPr>
              <w:t>качества</w:t>
            </w:r>
            <w:r w:rsidR="00810559" w:rsidRPr="008200D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данных,</w:t>
            </w:r>
            <w:r w:rsidR="00810559" w:rsidRPr="008200D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позволяющ</w:t>
            </w:r>
            <w:r w:rsidR="00672204">
              <w:rPr>
                <w:szCs w:val="22"/>
                <w:lang w:val="ru-RU"/>
              </w:rPr>
              <w:t>его</w:t>
            </w:r>
            <w:r>
              <w:rPr>
                <w:szCs w:val="22"/>
                <w:lang w:val="ru-RU"/>
              </w:rPr>
              <w:t xml:space="preserve"> выполнять </w:t>
            </w:r>
            <w:r w:rsidR="00225CAD">
              <w:rPr>
                <w:szCs w:val="22"/>
                <w:lang w:val="ru-RU"/>
              </w:rPr>
              <w:t xml:space="preserve">осмысленный </w:t>
            </w:r>
            <w:r w:rsidR="00225CAD" w:rsidRPr="00225CAD">
              <w:rPr>
                <w:szCs w:val="22"/>
                <w:lang w:val="ru-RU"/>
              </w:rPr>
              <w:t>анализ</w:t>
            </w:r>
            <w:r w:rsidR="00225CAD">
              <w:rPr>
                <w:szCs w:val="22"/>
                <w:lang w:val="ru-RU"/>
              </w:rPr>
              <w:t xml:space="preserve"> </w:t>
            </w:r>
            <w:r w:rsidR="00225CAD" w:rsidRPr="00225CAD">
              <w:rPr>
                <w:szCs w:val="22"/>
                <w:lang w:val="ru-RU"/>
              </w:rPr>
              <w:t>вопрос</w:t>
            </w:r>
            <w:r w:rsidR="00225CAD">
              <w:rPr>
                <w:szCs w:val="22"/>
                <w:lang w:val="ru-RU"/>
              </w:rPr>
              <w:t xml:space="preserve">ов, </w:t>
            </w:r>
            <w:r w:rsidR="00672204" w:rsidRPr="00672204">
              <w:rPr>
                <w:bCs/>
                <w:szCs w:val="22"/>
                <w:lang w:val="ru-RU"/>
              </w:rPr>
              <w:t>формули</w:t>
            </w:r>
            <w:r w:rsidR="00672204">
              <w:rPr>
                <w:bCs/>
                <w:szCs w:val="22"/>
                <w:lang w:val="ru-RU"/>
              </w:rPr>
              <w:t>руемых</w:t>
            </w:r>
            <w:r w:rsidR="00225CAD">
              <w:rPr>
                <w:szCs w:val="22"/>
                <w:lang w:val="ru-RU"/>
              </w:rPr>
              <w:t xml:space="preserve"> в исследованиях. Этот </w:t>
            </w:r>
            <w:r w:rsidR="000F4493" w:rsidRPr="00225CAD">
              <w:rPr>
                <w:szCs w:val="22"/>
                <w:lang w:val="ru-RU"/>
              </w:rPr>
              <w:t>риск</w:t>
            </w:r>
            <w:r w:rsidR="00810559" w:rsidRPr="00225CAD">
              <w:rPr>
                <w:szCs w:val="22"/>
                <w:lang w:val="ru-RU"/>
              </w:rPr>
              <w:t xml:space="preserve"> </w:t>
            </w:r>
            <w:r w:rsidR="00225CAD">
              <w:rPr>
                <w:szCs w:val="22"/>
                <w:lang w:val="ru-RU"/>
              </w:rPr>
              <w:t xml:space="preserve">может быть снижен путем </w:t>
            </w:r>
            <w:r w:rsidR="00672204">
              <w:rPr>
                <w:szCs w:val="22"/>
                <w:lang w:val="ru-RU"/>
              </w:rPr>
              <w:t>проведения</w:t>
            </w:r>
            <w:r w:rsidR="00810559" w:rsidRPr="00225CAD">
              <w:rPr>
                <w:szCs w:val="22"/>
                <w:lang w:val="ru-RU"/>
              </w:rPr>
              <w:t xml:space="preserve">, </w:t>
            </w:r>
            <w:r w:rsidR="00672204">
              <w:rPr>
                <w:szCs w:val="22"/>
                <w:lang w:val="ru-RU"/>
              </w:rPr>
              <w:t>до принятия</w:t>
            </w:r>
            <w:r w:rsidR="00225CAD">
              <w:rPr>
                <w:szCs w:val="22"/>
                <w:lang w:val="ru-RU"/>
              </w:rPr>
              <w:t xml:space="preserve"> </w:t>
            </w:r>
            <w:r w:rsidR="00225CAD" w:rsidRPr="00225CAD">
              <w:rPr>
                <w:szCs w:val="22"/>
                <w:lang w:val="ru-RU"/>
              </w:rPr>
              <w:t>решени</w:t>
            </w:r>
            <w:r w:rsidR="00225CAD">
              <w:rPr>
                <w:szCs w:val="22"/>
                <w:lang w:val="ru-RU"/>
              </w:rPr>
              <w:t xml:space="preserve">й о </w:t>
            </w:r>
            <w:r w:rsidR="00672204" w:rsidRPr="00672204">
              <w:rPr>
                <w:szCs w:val="22"/>
                <w:lang w:val="ru-RU"/>
              </w:rPr>
              <w:t>содерж</w:t>
            </w:r>
            <w:r w:rsidR="00672204">
              <w:rPr>
                <w:szCs w:val="22"/>
                <w:lang w:val="ru-RU"/>
              </w:rPr>
              <w:t>ании</w:t>
            </w:r>
            <w:r w:rsidR="00225CAD">
              <w:rPr>
                <w:szCs w:val="22"/>
                <w:lang w:val="ru-RU"/>
              </w:rPr>
              <w:t xml:space="preserve"> исследований</w:t>
            </w:r>
            <w:r w:rsidR="00672204">
              <w:rPr>
                <w:szCs w:val="22"/>
                <w:lang w:val="ru-RU"/>
              </w:rPr>
              <w:t xml:space="preserve">, </w:t>
            </w:r>
            <w:r w:rsidR="00672204" w:rsidRPr="00225CAD">
              <w:rPr>
                <w:szCs w:val="22"/>
                <w:lang w:val="ru-RU"/>
              </w:rPr>
              <w:t>оценк</w:t>
            </w:r>
            <w:r w:rsidR="00672204">
              <w:rPr>
                <w:szCs w:val="22"/>
                <w:lang w:val="ru-RU"/>
              </w:rPr>
              <w:t>и</w:t>
            </w:r>
            <w:r w:rsidR="00672204" w:rsidRPr="00225CAD">
              <w:rPr>
                <w:szCs w:val="22"/>
                <w:lang w:val="ru-RU"/>
              </w:rPr>
              <w:t xml:space="preserve"> реализуемост</w:t>
            </w:r>
            <w:r w:rsidR="00672204">
              <w:rPr>
                <w:szCs w:val="22"/>
                <w:lang w:val="ru-RU"/>
              </w:rPr>
              <w:t xml:space="preserve">и </w:t>
            </w:r>
            <w:r w:rsidR="00672204" w:rsidRPr="00225CAD">
              <w:rPr>
                <w:szCs w:val="22"/>
                <w:lang w:val="ru-RU"/>
              </w:rPr>
              <w:t>исследовани</w:t>
            </w:r>
            <w:r w:rsidR="00672204">
              <w:rPr>
                <w:szCs w:val="22"/>
                <w:lang w:val="ru-RU"/>
              </w:rPr>
              <w:t xml:space="preserve">й с сучастием </w:t>
            </w:r>
            <w:r w:rsidR="00672204" w:rsidRPr="00225CAD">
              <w:rPr>
                <w:szCs w:val="22"/>
                <w:lang w:val="ru-RU"/>
              </w:rPr>
              <w:t>соответствующ</w:t>
            </w:r>
            <w:r w:rsidR="00672204">
              <w:rPr>
                <w:szCs w:val="22"/>
                <w:lang w:val="ru-RU"/>
              </w:rPr>
              <w:t xml:space="preserve">их </w:t>
            </w:r>
            <w:r w:rsidR="00672204" w:rsidRPr="00225CAD">
              <w:rPr>
                <w:szCs w:val="22"/>
                <w:lang w:val="ru-RU"/>
              </w:rPr>
              <w:t>партнер</w:t>
            </w:r>
            <w:r w:rsidR="00672204">
              <w:rPr>
                <w:szCs w:val="22"/>
                <w:lang w:val="ru-RU"/>
              </w:rPr>
              <w:t>ов</w:t>
            </w:r>
            <w:r w:rsidR="00810559" w:rsidRPr="00225CAD">
              <w:rPr>
                <w:szCs w:val="22"/>
                <w:lang w:val="ru-RU"/>
              </w:rPr>
              <w:t>.</w:t>
            </w:r>
          </w:p>
          <w:p w:rsidR="00810559" w:rsidRPr="00225CAD" w:rsidRDefault="00810559" w:rsidP="009675C8">
            <w:pPr>
              <w:ind w:left="1134"/>
              <w:rPr>
                <w:bCs/>
                <w:lang w:val="ru-RU"/>
              </w:rPr>
            </w:pPr>
          </w:p>
        </w:tc>
      </w:tr>
      <w:tr w:rsidR="00810559" w:rsidRPr="003179F1" w:rsidTr="004C142E">
        <w:trPr>
          <w:trHeight w:val="52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225CAD" w:rsidRDefault="00810559" w:rsidP="00225CAD">
            <w:pPr>
              <w:rPr>
                <w:bCs/>
                <w:lang w:val="ru-RU"/>
              </w:rPr>
            </w:pPr>
            <w:r w:rsidRPr="00225CAD">
              <w:rPr>
                <w:bCs/>
                <w:lang w:val="ru-RU"/>
              </w:rPr>
              <w:lastRenderedPageBreak/>
              <w:t>3.</w:t>
            </w:r>
            <w:r w:rsidRPr="00225CAD">
              <w:rPr>
                <w:bCs/>
                <w:lang w:val="ru-RU"/>
              </w:rPr>
              <w:tab/>
            </w:r>
            <w:r w:rsidR="00225CAD" w:rsidRPr="00225CAD">
              <w:rPr>
                <w:bCs/>
                <w:lang w:val="ru-RU"/>
              </w:rPr>
              <w:t>АНАЛИЗ ХОДА РЕАЛ</w:t>
            </w:r>
            <w:bookmarkStart w:id="6" w:name="a"/>
            <w:bookmarkEnd w:id="6"/>
            <w:r w:rsidR="00225CAD" w:rsidRPr="00225CAD">
              <w:rPr>
                <w:bCs/>
                <w:lang w:val="ru-RU"/>
              </w:rPr>
              <w:t>ИЗАЦИИ</w:t>
            </w:r>
            <w:r w:rsidR="00225CAD">
              <w:rPr>
                <w:bCs/>
                <w:lang w:val="ru-RU"/>
              </w:rPr>
              <w:t xml:space="preserve"> </w:t>
            </w:r>
            <w:r w:rsidR="00225CAD" w:rsidRPr="00225CAD">
              <w:rPr>
                <w:bCs/>
                <w:lang w:val="ru-RU"/>
              </w:rPr>
              <w:t>ПРОЕКТ</w:t>
            </w:r>
            <w:r w:rsidR="00225CAD">
              <w:rPr>
                <w:bCs/>
                <w:lang w:val="ru-RU"/>
              </w:rPr>
              <w:t>А</w:t>
            </w:r>
            <w:r w:rsidR="00225CAD" w:rsidRPr="00225CAD">
              <w:rPr>
                <w:bCs/>
                <w:lang w:val="ru-RU"/>
              </w:rPr>
              <w:t xml:space="preserve"> </w:t>
            </w:r>
            <w:r w:rsidR="00225CAD">
              <w:rPr>
                <w:bCs/>
                <w:lang w:val="ru-RU"/>
              </w:rPr>
              <w:t xml:space="preserve">И </w:t>
            </w:r>
            <w:r w:rsidR="000F4493" w:rsidRPr="00225CAD">
              <w:rPr>
                <w:iCs/>
                <w:caps/>
                <w:lang w:val="ru-RU"/>
              </w:rPr>
              <w:t>оценка</w:t>
            </w:r>
            <w:r w:rsidR="00225CAD">
              <w:rPr>
                <w:iCs/>
                <w:caps/>
                <w:lang w:val="ru-RU"/>
              </w:rPr>
              <w:t xml:space="preserve"> ЕГО </w:t>
            </w:r>
            <w:r w:rsidR="00225CAD" w:rsidRPr="00225CAD">
              <w:rPr>
                <w:iCs/>
                <w:caps/>
                <w:lang w:val="ru-RU"/>
              </w:rPr>
              <w:t>результат</w:t>
            </w:r>
            <w:r w:rsidR="00225CAD">
              <w:rPr>
                <w:iCs/>
                <w:caps/>
                <w:lang w:val="ru-RU"/>
              </w:rPr>
              <w:t xml:space="preserve">ов </w:t>
            </w:r>
          </w:p>
          <w:p w:rsidR="00810559" w:rsidRPr="00225CAD" w:rsidRDefault="00810559" w:rsidP="009675C8">
            <w:pPr>
              <w:rPr>
                <w:bCs/>
                <w:lang w:val="ru-RU"/>
              </w:rPr>
            </w:pPr>
          </w:p>
        </w:tc>
      </w:tr>
      <w:tr w:rsidR="00810559" w:rsidRPr="00225CAD" w:rsidTr="004C142E">
        <w:trPr>
          <w:trHeight w:val="52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225CAD" w:rsidRDefault="00810559" w:rsidP="009675C8">
            <w:pPr>
              <w:rPr>
                <w:bCs/>
                <w:lang w:val="ru-RU"/>
              </w:rPr>
            </w:pPr>
            <w:r w:rsidRPr="000F4493">
              <w:rPr>
                <w:bCs/>
                <w:lang w:val="ru-RU"/>
              </w:rPr>
              <w:t xml:space="preserve">3.1. </w:t>
            </w:r>
            <w:r w:rsidRPr="000F4493">
              <w:rPr>
                <w:bCs/>
                <w:lang w:val="ru-RU"/>
              </w:rPr>
              <w:tab/>
            </w:r>
            <w:r w:rsidR="009A7468" w:rsidRPr="000F4493">
              <w:rPr>
                <w:iCs/>
                <w:lang w:val="ru-RU"/>
              </w:rPr>
              <w:t>График</w:t>
            </w:r>
            <w:r w:rsidR="009A7468">
              <w:rPr>
                <w:iCs/>
                <w:lang w:val="ru-RU"/>
              </w:rPr>
              <w:t xml:space="preserve"> </w:t>
            </w:r>
            <w:r w:rsidR="009A7468" w:rsidRPr="009A7468">
              <w:rPr>
                <w:iCs/>
                <w:lang w:val="ru-RU"/>
              </w:rPr>
              <w:t>формировани</w:t>
            </w:r>
            <w:r w:rsidR="009A7468">
              <w:rPr>
                <w:iCs/>
                <w:lang w:val="ru-RU"/>
              </w:rPr>
              <w:t xml:space="preserve">я </w:t>
            </w:r>
            <w:r w:rsidR="009A7468" w:rsidRPr="009A7468">
              <w:rPr>
                <w:iCs/>
                <w:lang w:val="ru-RU"/>
              </w:rPr>
              <w:t>отчетност</w:t>
            </w:r>
            <w:r w:rsidR="009A7468">
              <w:rPr>
                <w:iCs/>
                <w:lang w:val="ru-RU"/>
              </w:rPr>
              <w:t>и</w:t>
            </w:r>
          </w:p>
        </w:tc>
      </w:tr>
      <w:tr w:rsidR="00810559" w:rsidRPr="003179F1" w:rsidTr="004C142E">
        <w:trPr>
          <w:trHeight w:val="25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990171" w:rsidRDefault="006D7862" w:rsidP="00672204">
            <w:pPr>
              <w:rPr>
                <w:bCs/>
                <w:lang w:val="ru-RU"/>
              </w:rPr>
            </w:pPr>
            <w:r w:rsidRPr="006D7862">
              <w:rPr>
                <w:bCs/>
                <w:lang w:val="ru-RU"/>
              </w:rPr>
              <w:t>Сектор</w:t>
            </w:r>
            <w:r>
              <w:rPr>
                <w:bCs/>
                <w:lang w:val="ru-RU"/>
              </w:rPr>
              <w:t xml:space="preserve"> </w:t>
            </w:r>
            <w:r w:rsidR="00E40A30">
              <w:rPr>
                <w:bCs/>
                <w:lang w:val="ru-RU"/>
              </w:rPr>
              <w:t>п</w:t>
            </w:r>
            <w:r w:rsidR="00225CAD">
              <w:rPr>
                <w:bCs/>
                <w:lang w:val="ru-RU"/>
              </w:rPr>
              <w:t>рограммы</w:t>
            </w:r>
            <w:r w:rsidR="00810559" w:rsidRPr="000F4493">
              <w:rPr>
                <w:bCs/>
                <w:lang w:val="ru-RU"/>
              </w:rPr>
              <w:t xml:space="preserve"> 16</w:t>
            </w:r>
            <w:r w:rsidR="00225CAD">
              <w:rPr>
                <w:bCs/>
                <w:lang w:val="ru-RU"/>
              </w:rPr>
              <w:t xml:space="preserve"> буд</w:t>
            </w:r>
            <w:r>
              <w:rPr>
                <w:bCs/>
                <w:lang w:val="ru-RU"/>
              </w:rPr>
              <w:t>е</w:t>
            </w:r>
            <w:r w:rsidR="00225CAD">
              <w:rPr>
                <w:bCs/>
                <w:lang w:val="ru-RU"/>
              </w:rPr>
              <w:t xml:space="preserve">т регулярно отчитываться перед </w:t>
            </w:r>
            <w:r w:rsidR="00225CAD" w:rsidRPr="000F4493">
              <w:rPr>
                <w:bCs/>
                <w:lang w:val="ru-RU"/>
              </w:rPr>
              <w:t xml:space="preserve">КРИС </w:t>
            </w:r>
            <w:r w:rsidR="000F4493" w:rsidRPr="000F4493">
              <w:rPr>
                <w:bCs/>
                <w:lang w:val="ru-RU"/>
              </w:rPr>
              <w:t>о ходе реализации</w:t>
            </w:r>
            <w:r w:rsidR="00810559" w:rsidRPr="000F4493">
              <w:rPr>
                <w:bCs/>
                <w:lang w:val="ru-RU"/>
              </w:rPr>
              <w:t xml:space="preserve"> </w:t>
            </w:r>
            <w:r w:rsidR="00AA4767" w:rsidRPr="00AA4767">
              <w:rPr>
                <w:bCs/>
                <w:lang w:val="ru-RU"/>
              </w:rPr>
              <w:t>данного проекта</w:t>
            </w:r>
            <w:r w:rsidR="00810559" w:rsidRPr="000F4493">
              <w:rPr>
                <w:bCs/>
                <w:lang w:val="ru-RU"/>
              </w:rPr>
              <w:t xml:space="preserve"> </w:t>
            </w:r>
            <w:r w:rsidR="00672204">
              <w:rPr>
                <w:bCs/>
                <w:lang w:val="ru-RU"/>
              </w:rPr>
              <w:t xml:space="preserve">с </w:t>
            </w:r>
            <w:r w:rsidR="00672204" w:rsidRPr="00672204">
              <w:rPr>
                <w:bCs/>
                <w:snapToGrid w:val="0"/>
                <w:lang w:val="ru-RU"/>
              </w:rPr>
              <w:t>применени</w:t>
            </w:r>
            <w:r w:rsidR="00672204">
              <w:rPr>
                <w:bCs/>
                <w:lang w:val="ru-RU"/>
              </w:rPr>
              <w:t xml:space="preserve">ем обычной </w:t>
            </w:r>
            <w:r w:rsidR="00672204" w:rsidRPr="00672204">
              <w:rPr>
                <w:bCs/>
                <w:lang w:val="ru-RU"/>
              </w:rPr>
              <w:t>систем</w:t>
            </w:r>
            <w:r w:rsidR="00672204">
              <w:rPr>
                <w:bCs/>
                <w:lang w:val="ru-RU"/>
              </w:rPr>
              <w:t xml:space="preserve">ы </w:t>
            </w:r>
            <w:r w:rsidR="00E40A30" w:rsidRPr="000F4493">
              <w:rPr>
                <w:bCs/>
                <w:lang w:val="ru-RU"/>
              </w:rPr>
              <w:t>о</w:t>
            </w:r>
            <w:r w:rsidR="000F4493" w:rsidRPr="000F4493">
              <w:rPr>
                <w:bCs/>
                <w:lang w:val="ru-RU"/>
              </w:rPr>
              <w:t>тчет</w:t>
            </w:r>
            <w:r w:rsidR="00672204">
              <w:rPr>
                <w:bCs/>
                <w:lang w:val="ru-RU"/>
              </w:rPr>
              <w:t>ов</w:t>
            </w:r>
            <w:r w:rsidR="000F4493" w:rsidRPr="000F4493">
              <w:rPr>
                <w:bCs/>
                <w:lang w:val="ru-RU"/>
              </w:rPr>
              <w:t xml:space="preserve"> о ходе </w:t>
            </w:r>
            <w:r w:rsidR="00E40A30" w:rsidRPr="00E40A30">
              <w:rPr>
                <w:bCs/>
                <w:lang w:val="ru-RU"/>
              </w:rPr>
              <w:t>реализаци</w:t>
            </w:r>
            <w:r w:rsidR="00E40A30">
              <w:rPr>
                <w:bCs/>
                <w:lang w:val="ru-RU"/>
              </w:rPr>
              <w:t xml:space="preserve">и </w:t>
            </w:r>
            <w:r w:rsidR="00E40A30" w:rsidRPr="00E40A30">
              <w:rPr>
                <w:bCs/>
                <w:lang w:val="ru-RU"/>
              </w:rPr>
              <w:t>проект</w:t>
            </w:r>
            <w:r w:rsidR="00E40A30">
              <w:rPr>
                <w:bCs/>
                <w:lang w:val="ru-RU"/>
              </w:rPr>
              <w:t xml:space="preserve">ов. По завершении </w:t>
            </w:r>
            <w:r w:rsidR="00990171" w:rsidRPr="00990171">
              <w:rPr>
                <w:bCs/>
                <w:lang w:val="ru-RU"/>
              </w:rPr>
              <w:t>проекта</w:t>
            </w:r>
            <w:r w:rsidR="00810559" w:rsidRPr="00990171">
              <w:rPr>
                <w:bCs/>
                <w:lang w:val="ru-RU"/>
              </w:rPr>
              <w:t xml:space="preserve"> </w:t>
            </w:r>
            <w:r w:rsidRPr="006D7862">
              <w:rPr>
                <w:bCs/>
                <w:lang w:val="ru-RU"/>
              </w:rPr>
              <w:t>сектор</w:t>
            </w:r>
            <w:r>
              <w:rPr>
                <w:bCs/>
                <w:lang w:val="ru-RU"/>
              </w:rPr>
              <w:t xml:space="preserve"> </w:t>
            </w:r>
            <w:r w:rsidR="00E40A30">
              <w:rPr>
                <w:bCs/>
                <w:lang w:val="ru-RU"/>
              </w:rPr>
              <w:t>программы</w:t>
            </w:r>
            <w:r w:rsidR="00810559" w:rsidRPr="00990171">
              <w:rPr>
                <w:bCs/>
                <w:lang w:val="ru-RU"/>
              </w:rPr>
              <w:t xml:space="preserve"> 16 </w:t>
            </w:r>
            <w:r>
              <w:rPr>
                <w:bCs/>
                <w:lang w:val="ru-RU"/>
              </w:rPr>
              <w:t>подготовит</w:t>
            </w:r>
            <w:r w:rsidR="00E40A30">
              <w:rPr>
                <w:bCs/>
                <w:lang w:val="ru-RU"/>
              </w:rPr>
              <w:t xml:space="preserve"> </w:t>
            </w:r>
            <w:r w:rsidR="00E40A30" w:rsidRPr="00990171">
              <w:rPr>
                <w:bCs/>
                <w:lang w:val="ru-RU"/>
              </w:rPr>
              <w:t>о</w:t>
            </w:r>
            <w:r w:rsidR="000F4493" w:rsidRPr="00990171">
              <w:rPr>
                <w:bCs/>
                <w:lang w:val="ru-RU"/>
              </w:rPr>
              <w:t>тчет</w:t>
            </w:r>
            <w:r w:rsidR="00810559" w:rsidRPr="00990171">
              <w:rPr>
                <w:bCs/>
                <w:lang w:val="ru-RU"/>
              </w:rPr>
              <w:t xml:space="preserve"> </w:t>
            </w:r>
            <w:r w:rsidR="00E40A30">
              <w:rPr>
                <w:bCs/>
                <w:lang w:val="ru-RU"/>
              </w:rPr>
              <w:t xml:space="preserve">о завершении </w:t>
            </w:r>
            <w:r w:rsidR="000F4493" w:rsidRPr="00990171">
              <w:rPr>
                <w:bCs/>
                <w:lang w:val="ru-RU"/>
              </w:rPr>
              <w:t>проект</w:t>
            </w:r>
            <w:r w:rsidR="00E40A30">
              <w:rPr>
                <w:bCs/>
                <w:lang w:val="ru-RU"/>
              </w:rPr>
              <w:t xml:space="preserve">а, </w:t>
            </w:r>
            <w:r w:rsidR="00E40A30" w:rsidRPr="00E40A30">
              <w:rPr>
                <w:bCs/>
                <w:lang w:val="ru-RU"/>
              </w:rPr>
              <w:t>результат</w:t>
            </w:r>
            <w:r w:rsidR="00E40A30">
              <w:rPr>
                <w:bCs/>
                <w:lang w:val="ru-RU"/>
              </w:rPr>
              <w:t xml:space="preserve">ы </w:t>
            </w:r>
            <w:r w:rsidR="00E40A30" w:rsidRPr="00E40A30">
              <w:rPr>
                <w:bCs/>
                <w:lang w:val="ru-RU"/>
              </w:rPr>
              <w:t>котор</w:t>
            </w:r>
            <w:r w:rsidR="00E40A30">
              <w:rPr>
                <w:bCs/>
                <w:lang w:val="ru-RU"/>
              </w:rPr>
              <w:t xml:space="preserve">ого будут направлены на независимую </w:t>
            </w:r>
            <w:r w:rsidR="00E40A30" w:rsidRPr="00E40A30">
              <w:rPr>
                <w:bCs/>
                <w:lang w:val="ru-RU"/>
              </w:rPr>
              <w:t>эксперт</w:t>
            </w:r>
            <w:r w:rsidR="00E40A30">
              <w:rPr>
                <w:bCs/>
                <w:lang w:val="ru-RU"/>
              </w:rPr>
              <w:t>изу</w:t>
            </w:r>
            <w:r w:rsidR="00810559" w:rsidRPr="00990171">
              <w:rPr>
                <w:bCs/>
                <w:lang w:val="ru-RU"/>
              </w:rPr>
              <w:t>.</w:t>
            </w:r>
          </w:p>
          <w:p w:rsidR="00810559" w:rsidRPr="00990171" w:rsidRDefault="00810559" w:rsidP="009675C8">
            <w:pPr>
              <w:rPr>
                <w:b/>
                <w:bCs/>
                <w:lang w:val="ru-RU"/>
              </w:rPr>
            </w:pPr>
          </w:p>
        </w:tc>
      </w:tr>
      <w:tr w:rsidR="00810559" w:rsidRPr="003179F1" w:rsidTr="004C142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C0366A" w:rsidRDefault="00810559" w:rsidP="00C0366A">
            <w:pPr>
              <w:rPr>
                <w:lang w:val="ru-RU"/>
              </w:rPr>
            </w:pPr>
            <w:r w:rsidRPr="003179F1">
              <w:rPr>
                <w:lang w:val="ru-RU"/>
              </w:rPr>
              <w:t>3.2.</w:t>
            </w:r>
            <w:r w:rsidRPr="003179F1">
              <w:rPr>
                <w:lang w:val="ru-RU"/>
              </w:rPr>
              <w:tab/>
            </w:r>
            <w:r w:rsidR="000F4493" w:rsidRPr="003179F1">
              <w:rPr>
                <w:rStyle w:val="Heading3Char"/>
                <w:lang w:val="ru-RU"/>
              </w:rPr>
              <w:t>Самооценка проекта</w:t>
            </w:r>
          </w:p>
          <w:p w:rsidR="00810559" w:rsidRPr="00C0366A" w:rsidRDefault="00C0366A" w:rsidP="00C0366A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Помимо самооценки</w:t>
            </w:r>
            <w:r w:rsidR="000F4493" w:rsidRPr="00C0366A">
              <w:rPr>
                <w:i/>
                <w:lang w:val="ru-RU"/>
              </w:rPr>
              <w:t xml:space="preserve"> проекта </w:t>
            </w:r>
            <w:r>
              <w:rPr>
                <w:i/>
                <w:lang w:val="ru-RU"/>
              </w:rPr>
              <w:t xml:space="preserve">будет проведена его </w:t>
            </w:r>
            <w:r w:rsidR="000F4493" w:rsidRPr="00C0366A">
              <w:rPr>
                <w:i/>
                <w:lang w:val="ru-RU"/>
              </w:rPr>
              <w:t xml:space="preserve">независимая </w:t>
            </w:r>
            <w:r w:rsidRPr="00C0366A">
              <w:rPr>
                <w:i/>
                <w:lang w:val="ru-RU"/>
              </w:rPr>
              <w:t>эксперт</w:t>
            </w:r>
            <w:r>
              <w:rPr>
                <w:i/>
                <w:lang w:val="ru-RU"/>
              </w:rPr>
              <w:t>иза</w:t>
            </w:r>
            <w:r w:rsidR="00810559" w:rsidRPr="00C0366A">
              <w:rPr>
                <w:i/>
                <w:lang w:val="ru-RU"/>
              </w:rPr>
              <w:t>.</w:t>
            </w:r>
          </w:p>
          <w:p w:rsidR="00A25D24" w:rsidRPr="00C0366A" w:rsidRDefault="00A25D24" w:rsidP="009675C8">
            <w:pPr>
              <w:rPr>
                <w:i/>
                <w:lang w:val="ru-RU"/>
              </w:rPr>
            </w:pPr>
          </w:p>
        </w:tc>
      </w:tr>
      <w:tr w:rsidR="00810559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0F4493" w:rsidRDefault="00C0366A" w:rsidP="009675C8">
            <w:pPr>
              <w:rPr>
                <w:bCs/>
                <w:i/>
                <w:lang w:val="ru-RU"/>
              </w:rPr>
            </w:pPr>
            <w:r w:rsidRPr="000F4493">
              <w:rPr>
                <w:bCs/>
                <w:i/>
                <w:lang w:val="ru-RU"/>
              </w:rPr>
              <w:t>Р</w:t>
            </w:r>
            <w:r w:rsidR="000F4493" w:rsidRPr="000F4493">
              <w:rPr>
                <w:bCs/>
                <w:i/>
                <w:lang w:val="ru-RU"/>
              </w:rPr>
              <w:t>езультаты проекта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0F4493" w:rsidRDefault="00C0366A" w:rsidP="00C0366A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Показатели успешного завершения</w:t>
            </w:r>
          </w:p>
          <w:p w:rsidR="00810559" w:rsidRPr="000F4493" w:rsidRDefault="00810559" w:rsidP="00C0366A">
            <w:pPr>
              <w:rPr>
                <w:bCs/>
                <w:lang w:val="ru-RU"/>
              </w:rPr>
            </w:pPr>
            <w:r w:rsidRPr="000F4493">
              <w:rPr>
                <w:bCs/>
                <w:lang w:val="ru-RU"/>
              </w:rPr>
              <w:t>(</w:t>
            </w:r>
            <w:r w:rsidR="000F4493" w:rsidRPr="000F4493">
              <w:rPr>
                <w:bCs/>
                <w:lang w:val="ru-RU"/>
              </w:rPr>
              <w:t>Показатели результативности</w:t>
            </w:r>
            <w:r w:rsidRPr="000F4493">
              <w:rPr>
                <w:bCs/>
                <w:lang w:val="ru-RU"/>
              </w:rPr>
              <w:t>)</w:t>
            </w:r>
            <w:r w:rsidR="00A25D24" w:rsidRPr="000F4493">
              <w:rPr>
                <w:bCs/>
                <w:lang w:val="ru-RU"/>
              </w:rPr>
              <w:t>.</w:t>
            </w:r>
          </w:p>
          <w:p w:rsidR="00810559" w:rsidRPr="000F4493" w:rsidRDefault="00810559" w:rsidP="009675C8">
            <w:pPr>
              <w:rPr>
                <w:b/>
                <w:bCs/>
                <w:lang w:val="ru-RU"/>
              </w:rPr>
            </w:pPr>
          </w:p>
        </w:tc>
      </w:tr>
      <w:tr w:rsidR="00810559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C34921" w:rsidRDefault="00C0366A" w:rsidP="00C0366A">
            <w:pPr>
              <w:rPr>
                <w:lang w:val="ru-RU"/>
              </w:rPr>
            </w:pPr>
            <w:r>
              <w:rPr>
                <w:lang w:val="ru-RU"/>
              </w:rPr>
              <w:t xml:space="preserve">Дальнейшая </w:t>
            </w:r>
            <w:r w:rsidRPr="00C0366A">
              <w:rPr>
                <w:lang w:val="ru-RU"/>
              </w:rPr>
              <w:t>работ</w:t>
            </w:r>
            <w:r>
              <w:rPr>
                <w:lang w:val="ru-RU"/>
              </w:rPr>
              <w:t xml:space="preserve">а в </w:t>
            </w:r>
            <w:r w:rsidR="000F4493" w:rsidRPr="00C34921">
              <w:rPr>
                <w:lang w:val="ru-RU"/>
              </w:rPr>
              <w:t>стран</w:t>
            </w:r>
            <w:r>
              <w:rPr>
                <w:lang w:val="ru-RU"/>
              </w:rPr>
              <w:t>ах-</w:t>
            </w:r>
            <w:r w:rsidRPr="00C0366A">
              <w:rPr>
                <w:lang w:val="ru-RU"/>
              </w:rPr>
              <w:t>бенефициарах</w:t>
            </w:r>
            <w:r>
              <w:rPr>
                <w:lang w:val="ru-RU"/>
              </w:rPr>
              <w:t xml:space="preserve"> </w:t>
            </w:r>
            <w:r w:rsidR="00672204" w:rsidRPr="00672204">
              <w:rPr>
                <w:lang w:val="ru-RU"/>
              </w:rPr>
              <w:t>исследовани</w:t>
            </w:r>
            <w:r w:rsidR="00672204">
              <w:rPr>
                <w:lang w:val="ru-RU"/>
              </w:rPr>
              <w:t xml:space="preserve">й </w:t>
            </w:r>
            <w:r w:rsidR="00C34921" w:rsidRPr="00C34921">
              <w:rPr>
                <w:lang w:val="ru-RU"/>
              </w:rPr>
              <w:t>этап</w:t>
            </w:r>
            <w:r>
              <w:rPr>
                <w:lang w:val="ru-RU"/>
              </w:rPr>
              <w:t>а</w:t>
            </w:r>
            <w:r w:rsidR="00810559" w:rsidRPr="00C34921">
              <w:rPr>
                <w:lang w:val="ru-RU"/>
              </w:rPr>
              <w:t xml:space="preserve"> </w:t>
            </w:r>
            <w:r w:rsidR="00810559">
              <w:t>I</w:t>
            </w:r>
            <w:r w:rsidR="00A25D24" w:rsidRPr="00C34921">
              <w:rPr>
                <w:lang w:val="ru-RU"/>
              </w:rPr>
              <w:t>.</w:t>
            </w:r>
          </w:p>
          <w:p w:rsidR="00810559" w:rsidRPr="00C34921" w:rsidRDefault="00810559" w:rsidP="009675C8">
            <w:pPr>
              <w:rPr>
                <w:lang w:val="ru-RU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59" w:rsidRPr="00C0366A" w:rsidRDefault="00C0366A" w:rsidP="009675C8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0F4493" w:rsidRPr="00C0366A">
              <w:rPr>
                <w:lang w:val="ru-RU"/>
              </w:rPr>
              <w:t>местн</w:t>
            </w:r>
            <w:r>
              <w:rPr>
                <w:lang w:val="ru-RU"/>
              </w:rPr>
              <w:t>ых</w:t>
            </w:r>
            <w:r w:rsidR="00810559" w:rsidRPr="00C0366A">
              <w:rPr>
                <w:lang w:val="ru-RU"/>
              </w:rPr>
              <w:t xml:space="preserve"> </w:t>
            </w:r>
            <w:r w:rsidR="000F4493" w:rsidRPr="00C0366A">
              <w:rPr>
                <w:lang w:val="ru-RU"/>
              </w:rPr>
              <w:t>практикумов</w:t>
            </w:r>
            <w:r>
              <w:rPr>
                <w:lang w:val="ru-RU"/>
              </w:rPr>
              <w:t>,</w:t>
            </w:r>
            <w:r w:rsidR="00810559" w:rsidRPr="00C0366A">
              <w:rPr>
                <w:lang w:val="ru-RU"/>
              </w:rPr>
              <w:t xml:space="preserve"> </w:t>
            </w:r>
            <w:r w:rsidRPr="00C0366A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е </w:t>
            </w:r>
            <w:r w:rsidR="000F4493" w:rsidRPr="00C0366A">
              <w:rPr>
                <w:lang w:val="ru-RU"/>
              </w:rPr>
              <w:t>исследований</w:t>
            </w:r>
            <w:r>
              <w:rPr>
                <w:lang w:val="ru-RU"/>
              </w:rPr>
              <w:t xml:space="preserve">, ведение микромассивов </w:t>
            </w:r>
            <w:r w:rsidRPr="00C0366A">
              <w:rPr>
                <w:snapToGrid w:val="0"/>
                <w:lang w:val="ru-RU"/>
              </w:rPr>
              <w:t>данн</w:t>
            </w:r>
            <w:r>
              <w:rPr>
                <w:lang w:val="ru-RU"/>
              </w:rPr>
              <w:t>ых</w:t>
            </w:r>
            <w:r w:rsidR="00A25D24" w:rsidRPr="00C0366A">
              <w:rPr>
                <w:lang w:val="ru-RU"/>
              </w:rPr>
              <w:t>.</w:t>
            </w:r>
          </w:p>
        </w:tc>
      </w:tr>
      <w:tr w:rsidR="00C0366A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0F4493" w:rsidRDefault="00C0366A" w:rsidP="00672204">
            <w:pPr>
              <w:rPr>
                <w:lang w:val="ru-RU"/>
              </w:rPr>
            </w:pPr>
            <w:r w:rsidRPr="000F4493">
              <w:rPr>
                <w:lang w:val="ru-RU"/>
              </w:rPr>
              <w:t>4-5 новы</w:t>
            </w:r>
            <w:r>
              <w:rPr>
                <w:lang w:val="ru-RU"/>
              </w:rPr>
              <w:t>х</w:t>
            </w:r>
            <w:r w:rsidRPr="000F4493">
              <w:rPr>
                <w:lang w:val="ru-RU"/>
              </w:rPr>
              <w:t xml:space="preserve"> исслед</w:t>
            </w:r>
            <w:r>
              <w:rPr>
                <w:lang w:val="ru-RU"/>
              </w:rPr>
              <w:t>ований</w:t>
            </w:r>
            <w:r w:rsidRPr="000F44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страновом</w:t>
            </w:r>
            <w:r w:rsidRPr="000F4493">
              <w:rPr>
                <w:lang w:val="ru-RU"/>
              </w:rPr>
              <w:t xml:space="preserve"> или региональн</w:t>
            </w:r>
            <w:r>
              <w:rPr>
                <w:lang w:val="ru-RU"/>
              </w:rPr>
              <w:t>ом</w:t>
            </w:r>
            <w:r w:rsidRPr="000F44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0F4493">
              <w:rPr>
                <w:lang w:val="ru-RU"/>
              </w:rPr>
              <w:t>.</w:t>
            </w:r>
          </w:p>
          <w:p w:rsidR="00C0366A" w:rsidRPr="000F4493" w:rsidRDefault="00C0366A" w:rsidP="009675C8">
            <w:pPr>
              <w:rPr>
                <w:lang w:val="ru-RU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C0366A" w:rsidRDefault="00C0366A" w:rsidP="00C0366A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Pr="00C0366A">
              <w:rPr>
                <w:lang w:val="ru-RU"/>
              </w:rPr>
              <w:t>местн</w:t>
            </w:r>
            <w:r>
              <w:rPr>
                <w:lang w:val="ru-RU"/>
              </w:rPr>
              <w:t>ых</w:t>
            </w:r>
            <w:r w:rsidRPr="00C0366A">
              <w:rPr>
                <w:lang w:val="ru-RU"/>
              </w:rPr>
              <w:t xml:space="preserve"> практикумов</w:t>
            </w:r>
            <w:r>
              <w:rPr>
                <w:lang w:val="ru-RU"/>
              </w:rPr>
              <w:t>,</w:t>
            </w:r>
            <w:r w:rsidRPr="00C0366A">
              <w:rPr>
                <w:lang w:val="ru-RU"/>
              </w:rPr>
              <w:t xml:space="preserve"> выполнени</w:t>
            </w:r>
            <w:r>
              <w:rPr>
                <w:lang w:val="ru-RU"/>
              </w:rPr>
              <w:t xml:space="preserve">е </w:t>
            </w:r>
            <w:r w:rsidRPr="00C0366A">
              <w:rPr>
                <w:lang w:val="ru-RU"/>
              </w:rPr>
              <w:t>исследований</w:t>
            </w:r>
            <w:r>
              <w:rPr>
                <w:lang w:val="ru-RU"/>
              </w:rPr>
              <w:t xml:space="preserve">, ведение микромассивов </w:t>
            </w:r>
            <w:r w:rsidRPr="00C0366A">
              <w:rPr>
                <w:snapToGrid w:val="0"/>
                <w:lang w:val="ru-RU"/>
              </w:rPr>
              <w:t>данн</w:t>
            </w:r>
            <w:r>
              <w:rPr>
                <w:lang w:val="ru-RU"/>
              </w:rPr>
              <w:t>ых</w:t>
            </w:r>
            <w:r w:rsidRPr="00C0366A">
              <w:rPr>
                <w:lang w:val="ru-RU"/>
              </w:rPr>
              <w:t>.</w:t>
            </w:r>
          </w:p>
        </w:tc>
      </w:tr>
      <w:tr w:rsidR="00C0366A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0F4493" w:rsidRDefault="00672204" w:rsidP="00672204">
            <w:pPr>
              <w:rPr>
                <w:lang w:val="ru-RU"/>
              </w:rPr>
            </w:pPr>
            <w:r>
              <w:rPr>
                <w:bCs/>
                <w:szCs w:val="22"/>
                <w:lang w:val="ru-RU"/>
              </w:rPr>
              <w:t>Заключительный</w:t>
            </w:r>
            <w:r w:rsidR="00C0366A">
              <w:rPr>
                <w:lang w:val="ru-RU"/>
              </w:rPr>
              <w:t xml:space="preserve"> </w:t>
            </w:r>
            <w:r w:rsidR="00C0366A" w:rsidRPr="000F4493">
              <w:rPr>
                <w:lang w:val="ru-RU"/>
              </w:rPr>
              <w:t>научн</w:t>
            </w:r>
            <w:r w:rsidR="00C0366A">
              <w:rPr>
                <w:lang w:val="ru-RU"/>
              </w:rPr>
              <w:t xml:space="preserve">ый </w:t>
            </w:r>
            <w:r w:rsidR="00C0366A" w:rsidRPr="000F4493">
              <w:rPr>
                <w:lang w:val="ru-RU"/>
              </w:rPr>
              <w:t>симпозиум.</w:t>
            </w:r>
          </w:p>
          <w:p w:rsidR="00C0366A" w:rsidRPr="000F4493" w:rsidRDefault="00C0366A" w:rsidP="009675C8">
            <w:pPr>
              <w:rPr>
                <w:lang w:val="ru-RU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0F4493" w:rsidRDefault="00C0366A" w:rsidP="00C0366A">
            <w:pPr>
              <w:rPr>
                <w:lang w:val="ru-RU"/>
              </w:rPr>
            </w:pPr>
            <w:r w:rsidRPr="000F4493">
              <w:rPr>
                <w:lang w:val="ru-RU"/>
              </w:rPr>
              <w:t>Успешн</w:t>
            </w:r>
            <w:r>
              <w:rPr>
                <w:lang w:val="ru-RU"/>
              </w:rPr>
              <w:t>ое проведение</w:t>
            </w:r>
            <w:r w:rsidRPr="000F4493">
              <w:rPr>
                <w:lang w:val="ru-RU"/>
              </w:rPr>
              <w:t xml:space="preserve"> симпозиум</w:t>
            </w:r>
            <w:r>
              <w:rPr>
                <w:lang w:val="ru-RU"/>
              </w:rPr>
              <w:t xml:space="preserve">а с участием основных исследователей </w:t>
            </w:r>
            <w:r w:rsidRPr="000F4493">
              <w:rPr>
                <w:lang w:val="ru-RU"/>
              </w:rPr>
              <w:t xml:space="preserve">и </w:t>
            </w:r>
            <w:r w:rsidRPr="00C0366A">
              <w:rPr>
                <w:lang w:val="ru-RU"/>
              </w:rPr>
              <w:t>представител</w:t>
            </w:r>
            <w:r>
              <w:rPr>
                <w:lang w:val="ru-RU"/>
              </w:rPr>
              <w:t>ей директивных органов</w:t>
            </w:r>
            <w:r w:rsidRPr="000F4493">
              <w:rPr>
                <w:lang w:val="ru-RU"/>
              </w:rPr>
              <w:t>.</w:t>
            </w:r>
          </w:p>
          <w:p w:rsidR="00C0366A" w:rsidRPr="000F4493" w:rsidRDefault="00C0366A" w:rsidP="009675C8">
            <w:pPr>
              <w:rPr>
                <w:lang w:val="ru-RU"/>
              </w:rPr>
            </w:pPr>
          </w:p>
        </w:tc>
      </w:tr>
      <w:tr w:rsidR="00C0366A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C0366A" w:rsidRDefault="00C0366A" w:rsidP="00A25D24">
            <w:pPr>
              <w:rPr>
                <w:bCs/>
                <w:i/>
                <w:lang w:val="ru-RU"/>
              </w:rPr>
            </w:pPr>
            <w:proofErr w:type="spellStart"/>
            <w:r>
              <w:rPr>
                <w:bCs/>
                <w:i/>
              </w:rPr>
              <w:t>Цель</w:t>
            </w:r>
            <w:proofErr w:type="spellEnd"/>
            <w:r>
              <w:rPr>
                <w:bCs/>
                <w:i/>
              </w:rPr>
              <w:t xml:space="preserve"> (</w:t>
            </w:r>
            <w:proofErr w:type="spellStart"/>
            <w:r>
              <w:rPr>
                <w:bCs/>
                <w:i/>
              </w:rPr>
              <w:t>цели</w:t>
            </w:r>
            <w:proofErr w:type="spellEnd"/>
            <w:r>
              <w:rPr>
                <w:bCs/>
                <w:i/>
              </w:rPr>
              <w:t>)</w:t>
            </w:r>
            <w:r>
              <w:rPr>
                <w:bCs/>
                <w:i/>
                <w:lang w:val="ru-RU"/>
              </w:rPr>
              <w:t xml:space="preserve"> </w:t>
            </w:r>
            <w:proofErr w:type="spellStart"/>
            <w:r>
              <w:rPr>
                <w:bCs/>
                <w:i/>
              </w:rPr>
              <w:t>проект</w:t>
            </w:r>
            <w:proofErr w:type="spellEnd"/>
            <w:r>
              <w:rPr>
                <w:bCs/>
                <w:i/>
                <w:lang w:val="ru-RU"/>
              </w:rPr>
              <w:t>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C0366A" w:rsidRDefault="00DA732C" w:rsidP="00DA732C">
            <w:pPr>
              <w:rPr>
                <w:bCs/>
                <w:i/>
                <w:lang w:val="ru-RU"/>
              </w:rPr>
            </w:pPr>
            <w:r w:rsidRPr="00DA732C">
              <w:rPr>
                <w:bCs/>
                <w:i/>
                <w:snapToGrid w:val="0"/>
                <w:lang w:val="ru-RU"/>
              </w:rPr>
              <w:t>Показател</w:t>
            </w:r>
            <w:r>
              <w:rPr>
                <w:bCs/>
                <w:i/>
                <w:lang w:val="ru-RU"/>
              </w:rPr>
              <w:t>ь</w:t>
            </w:r>
            <w:r w:rsidR="00C0366A" w:rsidRPr="00C0366A">
              <w:rPr>
                <w:bCs/>
                <w:i/>
                <w:lang w:val="ru-RU"/>
              </w:rPr>
              <w:t xml:space="preserve"> </w:t>
            </w:r>
            <w:r>
              <w:rPr>
                <w:bCs/>
                <w:i/>
                <w:lang w:val="ru-RU"/>
              </w:rPr>
              <w:t>(</w:t>
            </w:r>
            <w:r w:rsidRPr="00DA732C">
              <w:rPr>
                <w:bCs/>
                <w:i/>
                <w:snapToGrid w:val="0"/>
                <w:lang w:val="ru-RU"/>
              </w:rPr>
              <w:t>показател</w:t>
            </w:r>
            <w:r>
              <w:rPr>
                <w:bCs/>
                <w:i/>
                <w:lang w:val="ru-RU"/>
              </w:rPr>
              <w:t xml:space="preserve">и) </w:t>
            </w:r>
            <w:r w:rsidRPr="00C0366A">
              <w:rPr>
                <w:bCs/>
                <w:i/>
                <w:lang w:val="ru-RU"/>
              </w:rPr>
              <w:t>у</w:t>
            </w:r>
            <w:r w:rsidR="00C0366A" w:rsidRPr="00C0366A">
              <w:rPr>
                <w:bCs/>
                <w:i/>
                <w:lang w:val="ru-RU"/>
              </w:rPr>
              <w:t>спех</w:t>
            </w:r>
            <w:r>
              <w:rPr>
                <w:bCs/>
                <w:i/>
                <w:lang w:val="ru-RU"/>
              </w:rPr>
              <w:t>а в достижении</w:t>
            </w:r>
            <w:r w:rsidR="00C0366A" w:rsidRPr="00C0366A">
              <w:rPr>
                <w:bCs/>
                <w:i/>
                <w:lang w:val="ru-RU"/>
              </w:rPr>
              <w:t xml:space="preserve"> </w:t>
            </w:r>
            <w:r>
              <w:rPr>
                <w:bCs/>
                <w:i/>
                <w:lang w:val="ru-RU"/>
              </w:rPr>
              <w:t xml:space="preserve">цели </w:t>
            </w:r>
            <w:r w:rsidRPr="00C0366A">
              <w:rPr>
                <w:bCs/>
                <w:i/>
                <w:lang w:val="ru-RU"/>
              </w:rPr>
              <w:t>проект</w:t>
            </w:r>
            <w:r>
              <w:rPr>
                <w:bCs/>
                <w:i/>
                <w:lang w:val="ru-RU"/>
              </w:rPr>
              <w:t xml:space="preserve">а </w:t>
            </w:r>
            <w:r w:rsidR="00C0366A" w:rsidRPr="00C0366A">
              <w:rPr>
                <w:bCs/>
                <w:i/>
                <w:lang w:val="ru-RU"/>
              </w:rPr>
              <w:t>(</w:t>
            </w:r>
            <w:r w:rsidRPr="00C0366A">
              <w:rPr>
                <w:bCs/>
                <w:i/>
                <w:lang w:val="ru-RU"/>
              </w:rPr>
              <w:t>и</w:t>
            </w:r>
            <w:r>
              <w:rPr>
                <w:bCs/>
                <w:i/>
                <w:lang w:val="ru-RU"/>
              </w:rPr>
              <w:t>тоговые</w:t>
            </w:r>
            <w:r w:rsidR="00C0366A" w:rsidRPr="00C0366A">
              <w:rPr>
                <w:bCs/>
                <w:i/>
                <w:lang w:val="ru-RU"/>
              </w:rPr>
              <w:t xml:space="preserve"> показатели)</w:t>
            </w:r>
          </w:p>
          <w:p w:rsidR="00C0366A" w:rsidRPr="00C0366A" w:rsidRDefault="00C0366A" w:rsidP="009675C8">
            <w:pPr>
              <w:rPr>
                <w:b/>
                <w:lang w:val="ru-RU"/>
              </w:rPr>
            </w:pPr>
          </w:p>
        </w:tc>
      </w:tr>
      <w:tr w:rsidR="00C0366A" w:rsidRPr="003179F1" w:rsidTr="004C14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0F4493" w:rsidRDefault="00DA732C" w:rsidP="00672204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Более глубокое </w:t>
            </w:r>
            <w:r w:rsidR="00C0366A" w:rsidRPr="000F4493">
              <w:rPr>
                <w:lang w:val="ru-RU"/>
              </w:rPr>
              <w:t xml:space="preserve">понимание </w:t>
            </w:r>
            <w:r>
              <w:rPr>
                <w:lang w:val="ru-RU"/>
              </w:rPr>
              <w:t>экономических последствий</w:t>
            </w:r>
            <w:r w:rsidR="00C0366A" w:rsidRPr="000F4493">
              <w:rPr>
                <w:lang w:val="ru-RU"/>
              </w:rPr>
              <w:t xml:space="preserve"> </w:t>
            </w:r>
            <w:r w:rsidRPr="000F4493">
              <w:rPr>
                <w:lang w:val="ru-RU"/>
              </w:rPr>
              <w:t>п</w:t>
            </w:r>
            <w:r w:rsidR="00C0366A" w:rsidRPr="000F4493">
              <w:rPr>
                <w:lang w:val="ru-RU"/>
              </w:rPr>
              <w:t xml:space="preserve">олитики в области </w:t>
            </w:r>
            <w:r w:rsidR="00672204">
              <w:rPr>
                <w:lang w:val="ru-RU"/>
              </w:rPr>
              <w:t xml:space="preserve">ИС </w:t>
            </w:r>
            <w:r w:rsidR="00C0366A" w:rsidRPr="000F4493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принятие</w:t>
            </w:r>
            <w:r w:rsidRPr="000F4493">
              <w:rPr>
                <w:lang w:val="ru-RU"/>
              </w:rPr>
              <w:t xml:space="preserve"> </w:t>
            </w:r>
            <w:r w:rsidR="00C0366A" w:rsidRPr="000F4493">
              <w:rPr>
                <w:lang w:val="ru-RU"/>
              </w:rPr>
              <w:t xml:space="preserve">более </w:t>
            </w:r>
            <w:r>
              <w:rPr>
                <w:lang w:val="ru-RU"/>
              </w:rPr>
              <w:t xml:space="preserve">обоснованных </w:t>
            </w:r>
            <w:r w:rsidR="00C0366A" w:rsidRPr="000F4493">
              <w:rPr>
                <w:lang w:val="ru-RU"/>
              </w:rPr>
              <w:t>решений</w:t>
            </w:r>
          </w:p>
          <w:p w:rsidR="00C0366A" w:rsidRPr="000F4493" w:rsidRDefault="00C0366A" w:rsidP="009675C8">
            <w:pPr>
              <w:rPr>
                <w:bCs/>
                <w:lang w:val="ru-RU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66A" w:rsidRPr="000F4493" w:rsidRDefault="00672204" w:rsidP="00672204">
            <w:pPr>
              <w:rPr>
                <w:bCs/>
                <w:lang w:val="ru-RU"/>
              </w:rPr>
            </w:pPr>
            <w:r w:rsidRPr="006D7862">
              <w:rPr>
                <w:bCs/>
                <w:lang w:val="ru-RU"/>
              </w:rPr>
              <w:t>Непосредственн</w:t>
            </w:r>
            <w:r>
              <w:rPr>
                <w:bCs/>
                <w:lang w:val="ru-RU"/>
              </w:rPr>
              <w:t xml:space="preserve">ое </w:t>
            </w:r>
            <w:r w:rsidRPr="00672204"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 xml:space="preserve">спользование </w:t>
            </w:r>
            <w:r w:rsidRPr="00672204">
              <w:rPr>
                <w:bCs/>
                <w:lang w:val="ru-RU"/>
              </w:rPr>
              <w:t>результат</w:t>
            </w:r>
            <w:r>
              <w:rPr>
                <w:bCs/>
                <w:lang w:val="ru-RU"/>
              </w:rPr>
              <w:t xml:space="preserve">ов исследований при </w:t>
            </w:r>
            <w:r w:rsidR="006D7862" w:rsidRPr="006D7862">
              <w:rPr>
                <w:bCs/>
                <w:lang w:val="ru-RU"/>
              </w:rPr>
              <w:t>реформ</w:t>
            </w:r>
            <w:r>
              <w:rPr>
                <w:bCs/>
                <w:lang w:val="ru-RU"/>
              </w:rPr>
              <w:t>ировании</w:t>
            </w:r>
            <w:r w:rsidR="006D7862">
              <w:rPr>
                <w:bCs/>
                <w:lang w:val="ru-RU"/>
              </w:rPr>
              <w:t xml:space="preserve"> политики </w:t>
            </w:r>
            <w:r w:rsidR="00C0366A" w:rsidRPr="000F4493">
              <w:rPr>
                <w:bCs/>
                <w:lang w:val="ru-RU"/>
              </w:rPr>
              <w:t xml:space="preserve">(включая </w:t>
            </w:r>
            <w:r w:rsidR="006D7862">
              <w:rPr>
                <w:bCs/>
                <w:lang w:val="ru-RU"/>
              </w:rPr>
              <w:t xml:space="preserve">внесение </w:t>
            </w:r>
            <w:r w:rsidR="006D7862" w:rsidRPr="006D7862">
              <w:rPr>
                <w:bCs/>
                <w:lang w:val="ru-RU"/>
              </w:rPr>
              <w:t>изменени</w:t>
            </w:r>
            <w:r w:rsidR="006D7862">
              <w:rPr>
                <w:bCs/>
                <w:lang w:val="ru-RU"/>
              </w:rPr>
              <w:t xml:space="preserve">й в </w:t>
            </w:r>
            <w:r w:rsidR="006D7862" w:rsidRPr="006D7862">
              <w:rPr>
                <w:bCs/>
                <w:lang w:val="ru-RU"/>
              </w:rPr>
              <w:t>законодательств</w:t>
            </w:r>
            <w:r w:rsidR="006D7862">
              <w:rPr>
                <w:bCs/>
                <w:lang w:val="ru-RU"/>
              </w:rPr>
              <w:t>о</w:t>
            </w:r>
            <w:r w:rsidR="00C0366A" w:rsidRPr="000F4493">
              <w:rPr>
                <w:bCs/>
                <w:lang w:val="ru-RU"/>
              </w:rPr>
              <w:t xml:space="preserve">, </w:t>
            </w:r>
            <w:r w:rsidR="006D7862">
              <w:rPr>
                <w:bCs/>
                <w:lang w:val="ru-RU"/>
              </w:rPr>
              <w:t xml:space="preserve">принятие </w:t>
            </w:r>
            <w:r w:rsidR="00C0366A" w:rsidRPr="000F4493">
              <w:rPr>
                <w:bCs/>
                <w:lang w:val="ru-RU"/>
              </w:rPr>
              <w:t>национальн</w:t>
            </w:r>
            <w:r w:rsidR="006D7862">
              <w:rPr>
                <w:bCs/>
                <w:lang w:val="ru-RU"/>
              </w:rPr>
              <w:t>ых</w:t>
            </w:r>
            <w:r w:rsidR="00C0366A" w:rsidRPr="000F4493">
              <w:rPr>
                <w:bCs/>
                <w:lang w:val="ru-RU"/>
              </w:rPr>
              <w:t xml:space="preserve"> </w:t>
            </w:r>
            <w:r w:rsidR="006D7862" w:rsidRPr="000F4493">
              <w:rPr>
                <w:bCs/>
                <w:lang w:val="ru-RU"/>
              </w:rPr>
              <w:t>с</w:t>
            </w:r>
            <w:r w:rsidR="00C0366A" w:rsidRPr="000F4493">
              <w:rPr>
                <w:bCs/>
                <w:lang w:val="ru-RU"/>
              </w:rPr>
              <w:t xml:space="preserve">тратегий в области </w:t>
            </w:r>
            <w:r w:rsidR="006D7862">
              <w:rPr>
                <w:bCs/>
                <w:lang w:val="ru-RU"/>
              </w:rPr>
              <w:t xml:space="preserve">ИС); </w:t>
            </w:r>
            <w:r w:rsidR="006D7862" w:rsidRPr="006D7862">
              <w:rPr>
                <w:bCs/>
                <w:lang w:val="ru-RU"/>
              </w:rPr>
              <w:t>использова</w:t>
            </w:r>
            <w:r w:rsidR="006D7862">
              <w:rPr>
                <w:bCs/>
                <w:lang w:val="ru-RU"/>
              </w:rPr>
              <w:t>ние и цитирование баз</w:t>
            </w:r>
            <w:r w:rsidR="006D7862" w:rsidRPr="000F4493">
              <w:rPr>
                <w:bCs/>
                <w:lang w:val="ru-RU"/>
              </w:rPr>
              <w:t xml:space="preserve"> данных и </w:t>
            </w:r>
            <w:r w:rsidR="006D7862" w:rsidRPr="006D7862">
              <w:rPr>
                <w:bCs/>
                <w:lang w:val="ru-RU"/>
              </w:rPr>
              <w:t>результат</w:t>
            </w:r>
            <w:r w:rsidR="006D7862">
              <w:rPr>
                <w:bCs/>
                <w:lang w:val="ru-RU"/>
              </w:rPr>
              <w:t xml:space="preserve">ов </w:t>
            </w:r>
            <w:r w:rsidR="006D7862" w:rsidRPr="000F4493">
              <w:rPr>
                <w:bCs/>
                <w:lang w:val="ru-RU"/>
              </w:rPr>
              <w:t xml:space="preserve">исследований </w:t>
            </w:r>
            <w:r w:rsidR="006D7862" w:rsidRPr="006D7862">
              <w:rPr>
                <w:bCs/>
                <w:lang w:val="ru-RU"/>
              </w:rPr>
              <w:t>директивными органами</w:t>
            </w:r>
            <w:r w:rsidR="00C0366A" w:rsidRPr="000F4493">
              <w:rPr>
                <w:bCs/>
                <w:lang w:val="ru-RU"/>
              </w:rPr>
              <w:t xml:space="preserve">, </w:t>
            </w:r>
            <w:r w:rsidR="006D7862">
              <w:rPr>
                <w:bCs/>
                <w:lang w:val="ru-RU"/>
              </w:rPr>
              <w:t xml:space="preserve">учеными, </w:t>
            </w:r>
            <w:r w:rsidR="00C0366A" w:rsidRPr="000F4493">
              <w:rPr>
                <w:bCs/>
                <w:lang w:val="ru-RU"/>
              </w:rPr>
              <w:t>СМИ</w:t>
            </w:r>
            <w:r w:rsidR="006D7862">
              <w:rPr>
                <w:bCs/>
                <w:lang w:val="ru-RU"/>
              </w:rPr>
              <w:t xml:space="preserve"> и иными заинтересованными </w:t>
            </w:r>
            <w:r w:rsidR="006D7862" w:rsidRPr="006D7862">
              <w:rPr>
                <w:bCs/>
                <w:lang w:val="ru-RU"/>
              </w:rPr>
              <w:t>сторон</w:t>
            </w:r>
            <w:r w:rsidR="006D7862">
              <w:rPr>
                <w:bCs/>
                <w:lang w:val="ru-RU"/>
              </w:rPr>
              <w:t>ами</w:t>
            </w:r>
            <w:r w:rsidR="00C0366A" w:rsidRPr="000F4493">
              <w:rPr>
                <w:bCs/>
                <w:lang w:val="ru-RU"/>
              </w:rPr>
              <w:t>.</w:t>
            </w:r>
          </w:p>
          <w:p w:rsidR="00C0366A" w:rsidRPr="000F4493" w:rsidRDefault="00C0366A" w:rsidP="009675C8">
            <w:pPr>
              <w:rPr>
                <w:bCs/>
                <w:lang w:val="ru-RU"/>
              </w:rPr>
            </w:pPr>
          </w:p>
        </w:tc>
      </w:tr>
    </w:tbl>
    <w:p w:rsidR="00810559" w:rsidRPr="000F4493" w:rsidRDefault="00810559" w:rsidP="009675C8">
      <w:pPr>
        <w:rPr>
          <w:i/>
          <w:lang w:val="ru-RU"/>
        </w:rPr>
        <w:sectPr w:rsidR="00810559" w:rsidRPr="000F4493" w:rsidSect="00C4328B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10559" w:rsidRPr="006D7862" w:rsidRDefault="00672204" w:rsidP="00672204">
      <w:pPr>
        <w:pStyle w:val="Heading2"/>
        <w:numPr>
          <w:ilvl w:val="0"/>
          <w:numId w:val="9"/>
        </w:numPr>
        <w:tabs>
          <w:tab w:val="left" w:pos="709"/>
        </w:tabs>
        <w:ind w:hanging="720"/>
        <w:rPr>
          <w:lang w:val="ru-RU"/>
        </w:rPr>
      </w:pPr>
      <w:r w:rsidRPr="00672204">
        <w:rPr>
          <w:lang w:val="ru-RU"/>
        </w:rPr>
        <w:lastRenderedPageBreak/>
        <w:t>совокупн</w:t>
      </w:r>
      <w:r>
        <w:rPr>
          <w:lang w:val="ru-RU"/>
        </w:rPr>
        <w:t>ыЕ РЕСУРСЫ</w:t>
      </w:r>
      <w:r w:rsidR="00810559" w:rsidRPr="006D7862">
        <w:rPr>
          <w:lang w:val="ru-RU"/>
        </w:rPr>
        <w:t xml:space="preserve"> </w:t>
      </w:r>
      <w:r w:rsidR="006D7862">
        <w:rPr>
          <w:lang w:val="ru-RU"/>
        </w:rPr>
        <w:t xml:space="preserve">в разбивке по </w:t>
      </w:r>
      <w:r w:rsidR="006D7862" w:rsidRPr="006D7862">
        <w:rPr>
          <w:lang w:val="ru-RU"/>
        </w:rPr>
        <w:t>результат</w:t>
      </w:r>
      <w:r w:rsidR="006D7862">
        <w:rPr>
          <w:lang w:val="ru-RU"/>
        </w:rPr>
        <w:t>ам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83"/>
        <w:gridCol w:w="1172"/>
        <w:gridCol w:w="1183"/>
        <w:gridCol w:w="1142"/>
        <w:gridCol w:w="1170"/>
        <w:gridCol w:w="1170"/>
        <w:gridCol w:w="1170"/>
        <w:gridCol w:w="1080"/>
        <w:gridCol w:w="1170"/>
        <w:gridCol w:w="1170"/>
        <w:gridCol w:w="990"/>
      </w:tblGrid>
      <w:tr w:rsidR="00810559" w:rsidRPr="009A7468" w:rsidTr="009675C8">
        <w:trPr>
          <w:tblHeader/>
        </w:trPr>
        <w:tc>
          <w:tcPr>
            <w:tcW w:w="2358" w:type="dxa"/>
            <w:shd w:val="clear" w:color="auto" w:fill="auto"/>
          </w:tcPr>
          <w:p w:rsidR="00810559" w:rsidRPr="006D7862" w:rsidRDefault="00810559" w:rsidP="009675C8">
            <w:pPr>
              <w:rPr>
                <w:sz w:val="20"/>
                <w:u w:val="single"/>
                <w:lang w:val="ru-RU"/>
              </w:rPr>
            </w:pPr>
          </w:p>
        </w:tc>
        <w:tc>
          <w:tcPr>
            <w:tcW w:w="12600" w:type="dxa"/>
            <w:gridSpan w:val="11"/>
          </w:tcPr>
          <w:p w:rsidR="00810559" w:rsidRPr="009A7468" w:rsidRDefault="00810559" w:rsidP="009675C8">
            <w:pPr>
              <w:jc w:val="center"/>
              <w:rPr>
                <w:i/>
                <w:sz w:val="20"/>
                <w:lang w:val="ru-RU"/>
              </w:rPr>
            </w:pPr>
            <w:r w:rsidRPr="009A7468">
              <w:rPr>
                <w:i/>
                <w:sz w:val="20"/>
                <w:lang w:val="ru-RU"/>
              </w:rPr>
              <w:t>(</w:t>
            </w:r>
            <w:r w:rsidR="00672204">
              <w:rPr>
                <w:i/>
                <w:sz w:val="20"/>
                <w:lang w:val="ru-RU"/>
              </w:rPr>
              <w:t xml:space="preserve">В </w:t>
            </w:r>
            <w:r w:rsidR="00672204" w:rsidRPr="009A7468">
              <w:rPr>
                <w:i/>
                <w:sz w:val="20"/>
                <w:lang w:val="ru-RU"/>
              </w:rPr>
              <w:t>шв</w:t>
            </w:r>
            <w:r w:rsidR="00672204">
              <w:rPr>
                <w:i/>
                <w:sz w:val="20"/>
                <w:lang w:val="ru-RU"/>
              </w:rPr>
              <w:t xml:space="preserve">ейцарских </w:t>
            </w:r>
            <w:r w:rsidR="00672204" w:rsidRPr="009A7468">
              <w:rPr>
                <w:i/>
                <w:sz w:val="20"/>
                <w:lang w:val="ru-RU"/>
              </w:rPr>
              <w:t>франк</w:t>
            </w:r>
            <w:r w:rsidR="00672204">
              <w:rPr>
                <w:i/>
                <w:sz w:val="20"/>
                <w:lang w:val="ru-RU"/>
              </w:rPr>
              <w:t>ах</w:t>
            </w:r>
            <w:r w:rsidRPr="009A7468">
              <w:rPr>
                <w:i/>
                <w:sz w:val="20"/>
                <w:lang w:val="ru-RU"/>
              </w:rPr>
              <w:t>)</w:t>
            </w:r>
          </w:p>
        </w:tc>
      </w:tr>
      <w:tr w:rsidR="00810559" w:rsidRPr="009A7468" w:rsidTr="009675C8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810559" w:rsidRPr="009A7468" w:rsidRDefault="000F4493" w:rsidP="009675C8">
            <w:pPr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Мероприятия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810559" w:rsidRPr="009A7468" w:rsidRDefault="000F4493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2014 г.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810559" w:rsidRPr="006D7862" w:rsidRDefault="00810559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2015</w:t>
            </w:r>
            <w:r w:rsidR="006D7862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10559" w:rsidRPr="006D7862" w:rsidRDefault="00810559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2016</w:t>
            </w:r>
            <w:r w:rsidR="006D7862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10559" w:rsidRPr="006D7862" w:rsidRDefault="00810559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2017</w:t>
            </w:r>
            <w:r w:rsidR="006D7862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10559" w:rsidRPr="009A7468" w:rsidRDefault="000F4493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990" w:type="dxa"/>
          </w:tcPr>
          <w:p w:rsidR="00810559" w:rsidRPr="009A7468" w:rsidRDefault="006D7862" w:rsidP="009675C8">
            <w:pPr>
              <w:jc w:val="center"/>
              <w:rPr>
                <w:b/>
                <w:sz w:val="20"/>
                <w:lang w:val="ru-RU"/>
              </w:rPr>
            </w:pPr>
            <w:r w:rsidRPr="009A7468">
              <w:rPr>
                <w:b/>
                <w:sz w:val="20"/>
                <w:lang w:val="ru-RU"/>
              </w:rPr>
              <w:t>Итого</w:t>
            </w:r>
          </w:p>
        </w:tc>
      </w:tr>
      <w:tr w:rsidR="006D7862" w:rsidRPr="006D7862" w:rsidTr="009675C8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6D7862" w:rsidRPr="009A7468" w:rsidRDefault="006D7862" w:rsidP="009675C8">
            <w:pPr>
              <w:rPr>
                <w:b/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A7468" w:rsidRDefault="006D7862" w:rsidP="009675C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A7468">
              <w:rPr>
                <w:b/>
                <w:sz w:val="18"/>
                <w:szCs w:val="18"/>
                <w:lang w:val="ru-RU"/>
              </w:rPr>
              <w:t>Расходы на персонал</w:t>
            </w:r>
          </w:p>
        </w:tc>
        <w:tc>
          <w:tcPr>
            <w:tcW w:w="1172" w:type="dxa"/>
          </w:tcPr>
          <w:p w:rsidR="006D7862" w:rsidRPr="009A7468" w:rsidRDefault="006D7862" w:rsidP="009675C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D7862">
              <w:rPr>
                <w:b/>
                <w:sz w:val="18"/>
                <w:szCs w:val="18"/>
                <w:lang w:val="ru-RU"/>
              </w:rPr>
              <w:t>Расходы, не связан-ные с персона-лом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CE3729" w:rsidRDefault="006D7862" w:rsidP="006D7862">
            <w:pPr>
              <w:jc w:val="center"/>
              <w:rPr>
                <w:b/>
                <w:sz w:val="18"/>
                <w:szCs w:val="18"/>
              </w:rPr>
            </w:pPr>
            <w:r w:rsidRPr="009A7468">
              <w:rPr>
                <w:b/>
                <w:sz w:val="18"/>
                <w:szCs w:val="18"/>
                <w:lang w:val="ru-RU"/>
              </w:rPr>
              <w:t xml:space="preserve">Расходы на </w:t>
            </w:r>
            <w:proofErr w:type="spellStart"/>
            <w:r w:rsidRPr="006D7862">
              <w:rPr>
                <w:b/>
                <w:sz w:val="18"/>
                <w:szCs w:val="18"/>
              </w:rPr>
              <w:t>персонал</w:t>
            </w:r>
            <w:proofErr w:type="spellEnd"/>
          </w:p>
        </w:tc>
        <w:tc>
          <w:tcPr>
            <w:tcW w:w="1142" w:type="dxa"/>
          </w:tcPr>
          <w:p w:rsidR="006D7862" w:rsidRPr="006D7862" w:rsidRDefault="006D7862" w:rsidP="006D786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D7862">
              <w:rPr>
                <w:b/>
                <w:sz w:val="18"/>
                <w:szCs w:val="18"/>
                <w:lang w:val="ru-RU"/>
              </w:rPr>
              <w:t>Расходы, не связан-ные с персона-лом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CE3729" w:rsidRDefault="006D7862" w:rsidP="006D78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7862">
              <w:rPr>
                <w:b/>
                <w:sz w:val="18"/>
                <w:szCs w:val="18"/>
              </w:rPr>
              <w:t>Расходы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на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персонал</w:t>
            </w:r>
            <w:proofErr w:type="spellEnd"/>
          </w:p>
        </w:tc>
        <w:tc>
          <w:tcPr>
            <w:tcW w:w="1170" w:type="dxa"/>
          </w:tcPr>
          <w:p w:rsidR="006D7862" w:rsidRPr="006D7862" w:rsidRDefault="006D7862" w:rsidP="006D786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D7862">
              <w:rPr>
                <w:b/>
                <w:sz w:val="18"/>
                <w:szCs w:val="18"/>
                <w:lang w:val="ru-RU"/>
              </w:rPr>
              <w:t>Расходы, не связан-ные с персона-лом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CE3729" w:rsidRDefault="006D7862" w:rsidP="006D78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7862">
              <w:rPr>
                <w:b/>
                <w:sz w:val="18"/>
                <w:szCs w:val="18"/>
              </w:rPr>
              <w:t>Расходы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на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персонал</w:t>
            </w:r>
            <w:proofErr w:type="spellEnd"/>
          </w:p>
        </w:tc>
        <w:tc>
          <w:tcPr>
            <w:tcW w:w="1080" w:type="dxa"/>
          </w:tcPr>
          <w:p w:rsidR="006D7862" w:rsidRPr="006D7862" w:rsidRDefault="006D7862" w:rsidP="006D786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D7862">
              <w:rPr>
                <w:b/>
                <w:sz w:val="18"/>
                <w:szCs w:val="18"/>
                <w:lang w:val="ru-RU"/>
              </w:rPr>
              <w:t>Расходы, не связан-ные с персона-лом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CE3729" w:rsidRDefault="006D7862" w:rsidP="006D78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D7862">
              <w:rPr>
                <w:b/>
                <w:sz w:val="18"/>
                <w:szCs w:val="18"/>
              </w:rPr>
              <w:t>Расходы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на</w:t>
            </w:r>
            <w:proofErr w:type="spellEnd"/>
            <w:r w:rsidRPr="006D786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7862">
              <w:rPr>
                <w:b/>
                <w:sz w:val="18"/>
                <w:szCs w:val="18"/>
              </w:rPr>
              <w:t>персонал</w:t>
            </w:r>
            <w:proofErr w:type="spellEnd"/>
          </w:p>
        </w:tc>
        <w:tc>
          <w:tcPr>
            <w:tcW w:w="1170" w:type="dxa"/>
          </w:tcPr>
          <w:p w:rsidR="006D7862" w:rsidRPr="006D7862" w:rsidRDefault="006D7862" w:rsidP="006D786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D7862">
              <w:rPr>
                <w:b/>
                <w:sz w:val="18"/>
                <w:szCs w:val="18"/>
                <w:lang w:val="ru-RU"/>
              </w:rPr>
              <w:t>Расходы, не связан-ные с персона-лом</w:t>
            </w:r>
          </w:p>
        </w:tc>
        <w:tc>
          <w:tcPr>
            <w:tcW w:w="990" w:type="dxa"/>
          </w:tcPr>
          <w:p w:rsidR="006D7862" w:rsidRPr="006D7862" w:rsidRDefault="006D7862" w:rsidP="009675C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6D7862" w:rsidRDefault="009A7468" w:rsidP="006D7862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Создание условий для </w:t>
            </w:r>
            <w:r w:rsidR="006D7862" w:rsidRPr="006D7862">
              <w:rPr>
                <w:lang w:val="ru-RU"/>
              </w:rPr>
              <w:t>продолжени</w:t>
            </w:r>
            <w:r>
              <w:rPr>
                <w:lang w:val="ru-RU"/>
              </w:rPr>
              <w:t>я</w:t>
            </w:r>
            <w:r w:rsidR="006D7862">
              <w:rPr>
                <w:lang w:val="ru-RU"/>
              </w:rPr>
              <w:t xml:space="preserve"> </w:t>
            </w:r>
            <w:r w:rsidR="006D7862">
              <w:rPr>
                <w:iCs/>
                <w:lang w:val="ru-RU"/>
              </w:rPr>
              <w:t xml:space="preserve">исследований, начатых на </w:t>
            </w:r>
            <w:r w:rsidR="006D7862" w:rsidRPr="006D7862">
              <w:rPr>
                <w:iCs/>
                <w:lang w:val="ru-RU"/>
              </w:rPr>
              <w:t>этап</w:t>
            </w:r>
            <w:r w:rsidR="006D7862">
              <w:rPr>
                <w:iCs/>
                <w:lang w:val="ru-RU"/>
              </w:rPr>
              <w:t>е</w:t>
            </w:r>
            <w:r w:rsidR="006D7862" w:rsidRPr="006D7862">
              <w:rPr>
                <w:iCs/>
                <w:lang w:val="ru-RU"/>
              </w:rPr>
              <w:t xml:space="preserve"> </w:t>
            </w:r>
            <w:r w:rsidR="006D7862">
              <w:rPr>
                <w:iCs/>
              </w:rPr>
              <w:t>I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6D7862" w:rsidRDefault="006D7862" w:rsidP="009675C8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6D7862" w:rsidRPr="006D7862" w:rsidRDefault="006D7862" w:rsidP="009675C8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45 000</w:t>
            </w: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35 000</w:t>
            </w: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110 000</w:t>
            </w: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155 000</w:t>
            </w: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265 000</w:t>
            </w: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0F4493" w:rsidRDefault="006D7862" w:rsidP="009675C8">
            <w:pPr>
              <w:rPr>
                <w:sz w:val="20"/>
                <w:lang w:val="ru-RU"/>
              </w:rPr>
            </w:pPr>
            <w:r w:rsidRPr="006D7862">
              <w:rPr>
                <w:iCs/>
                <w:lang w:val="ru-RU"/>
              </w:rPr>
              <w:t>Распространени</w:t>
            </w:r>
            <w:r>
              <w:rPr>
                <w:iCs/>
                <w:lang w:val="ru-RU"/>
              </w:rPr>
              <w:t xml:space="preserve">е исследований на </w:t>
            </w:r>
            <w:r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>е</w:t>
            </w:r>
            <w:r w:rsidRPr="000F4493">
              <w:rPr>
                <w:iCs/>
                <w:lang w:val="ru-RU"/>
              </w:rPr>
              <w:t xml:space="preserve"> стран</w:t>
            </w:r>
            <w:r>
              <w:rPr>
                <w:iCs/>
                <w:lang w:val="ru-RU"/>
              </w:rPr>
              <w:t>ы</w:t>
            </w:r>
            <w:r w:rsidRPr="000F4493">
              <w:rPr>
                <w:iCs/>
                <w:lang w:val="ru-RU"/>
              </w:rPr>
              <w:t xml:space="preserve"> и </w:t>
            </w:r>
            <w:r>
              <w:rPr>
                <w:iCs/>
                <w:lang w:val="ru-RU"/>
              </w:rPr>
              <w:t>регионы,</w:t>
            </w:r>
            <w:r w:rsidRPr="000F4493">
              <w:rPr>
                <w:iCs/>
                <w:lang w:val="ru-RU"/>
              </w:rPr>
              <w:t xml:space="preserve"> а также </w:t>
            </w:r>
            <w:r>
              <w:rPr>
                <w:iCs/>
                <w:lang w:val="ru-RU"/>
              </w:rPr>
              <w:t xml:space="preserve">на </w:t>
            </w:r>
            <w:r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>е темы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0F4493" w:rsidRDefault="006D7862" w:rsidP="009675C8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6D7862" w:rsidRPr="000F4493" w:rsidRDefault="006D7862" w:rsidP="009675C8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56 000</w:t>
            </w: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70 000</w:t>
            </w: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70 000</w:t>
            </w: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196 000</w:t>
            </w: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270 000</w:t>
            </w: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466 000</w:t>
            </w: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9A7468" w:rsidRDefault="006D7862" w:rsidP="009675C8">
            <w:pPr>
              <w:rPr>
                <w:iCs/>
                <w:lang w:val="ru-RU"/>
              </w:rPr>
            </w:pPr>
            <w:r w:rsidRPr="009A7468">
              <w:rPr>
                <w:iCs/>
                <w:lang w:val="ru-RU"/>
              </w:rPr>
              <w:t>Проведение научного симпозиума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70 000</w:t>
            </w: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934CCE" w:rsidRDefault="006D7862" w:rsidP="009675C8">
            <w:pPr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934CCE" w:rsidRDefault="006D7862" w:rsidP="009675C8">
            <w:pPr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</w:tr>
      <w:tr w:rsidR="006D7862" w:rsidTr="009675C8">
        <w:tc>
          <w:tcPr>
            <w:tcW w:w="2358" w:type="dxa"/>
            <w:shd w:val="clear" w:color="auto" w:fill="auto"/>
          </w:tcPr>
          <w:p w:rsidR="006D7862" w:rsidRPr="00934CCE" w:rsidRDefault="006D7862" w:rsidP="009675C8">
            <w:pPr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D7862" w:rsidRPr="00934CCE" w:rsidRDefault="006D7862" w:rsidP="009675C8">
            <w:pPr>
              <w:jc w:val="center"/>
              <w:rPr>
                <w:sz w:val="20"/>
              </w:rPr>
            </w:pPr>
          </w:p>
        </w:tc>
      </w:tr>
      <w:tr w:rsidR="006D7862" w:rsidRPr="00294E36" w:rsidTr="009675C8">
        <w:tc>
          <w:tcPr>
            <w:tcW w:w="2358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</w:p>
          <w:p w:rsidR="006D7862" w:rsidRPr="00294E36" w:rsidRDefault="006D7862" w:rsidP="009675C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</w:p>
        </w:tc>
        <w:tc>
          <w:tcPr>
            <w:tcW w:w="1172" w:type="dxa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86 000</w:t>
            </w:r>
          </w:p>
        </w:tc>
        <w:tc>
          <w:tcPr>
            <w:tcW w:w="1142" w:type="dxa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115 000</w:t>
            </w:r>
          </w:p>
        </w:tc>
        <w:tc>
          <w:tcPr>
            <w:tcW w:w="1170" w:type="dxa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115 000</w:t>
            </w:r>
          </w:p>
        </w:tc>
        <w:tc>
          <w:tcPr>
            <w:tcW w:w="1080" w:type="dxa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200 000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316 000</w:t>
            </w:r>
          </w:p>
        </w:tc>
        <w:tc>
          <w:tcPr>
            <w:tcW w:w="1170" w:type="dxa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485 000</w:t>
            </w:r>
          </w:p>
        </w:tc>
        <w:tc>
          <w:tcPr>
            <w:tcW w:w="990" w:type="dxa"/>
            <w:vAlign w:val="center"/>
          </w:tcPr>
          <w:p w:rsidR="006D7862" w:rsidRPr="00294E36" w:rsidRDefault="006D7862" w:rsidP="009675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801 000</w:t>
            </w:r>
          </w:p>
        </w:tc>
      </w:tr>
    </w:tbl>
    <w:p w:rsidR="00810559" w:rsidRPr="00294E36" w:rsidRDefault="00810559" w:rsidP="009675C8">
      <w:pPr>
        <w:rPr>
          <w:u w:val="single"/>
        </w:rPr>
      </w:pPr>
    </w:p>
    <w:p w:rsidR="00810559" w:rsidRPr="003E178B" w:rsidRDefault="00810559" w:rsidP="009675C8">
      <w:pPr>
        <w:rPr>
          <w:u w:val="single"/>
        </w:rPr>
        <w:sectPr w:rsidR="00810559" w:rsidRPr="003E178B"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810559" w:rsidRPr="000F4493" w:rsidRDefault="001D50AD" w:rsidP="001D50AD">
      <w:pPr>
        <w:numPr>
          <w:ilvl w:val="0"/>
          <w:numId w:val="9"/>
        </w:numPr>
        <w:ind w:left="0" w:hanging="142"/>
        <w:rPr>
          <w:bCs/>
          <w:iCs/>
          <w:lang w:val="ru-RU"/>
        </w:rPr>
      </w:pPr>
      <w:bookmarkStart w:id="7" w:name="c"/>
      <w:r w:rsidRPr="001D50AD">
        <w:rPr>
          <w:bCs/>
          <w:iCs/>
          <w:lang w:val="ru-RU"/>
        </w:rPr>
        <w:lastRenderedPageBreak/>
        <w:t>РАСХОДЫ, НЕ СВЯЗАННЫЕ С ПЕРСОНАЛОМ</w:t>
      </w:r>
      <w:bookmarkEnd w:id="7"/>
      <w:r>
        <w:rPr>
          <w:bCs/>
          <w:iCs/>
          <w:lang w:val="ru-RU"/>
        </w:rPr>
        <w:t xml:space="preserve">, В РАЗБИВКЕ ПО </w:t>
      </w:r>
      <w:r w:rsidRPr="001D50AD">
        <w:rPr>
          <w:bCs/>
          <w:iCs/>
          <w:lang w:val="ru-RU"/>
        </w:rPr>
        <w:t>КАТЕГОРИ</w:t>
      </w:r>
      <w:r>
        <w:rPr>
          <w:bCs/>
          <w:iCs/>
          <w:lang w:val="ru-RU"/>
        </w:rPr>
        <w:t>ЯМ</w:t>
      </w:r>
    </w:p>
    <w:p w:rsidR="00810559" w:rsidRPr="000F4493" w:rsidRDefault="00810559" w:rsidP="009675C8">
      <w:pPr>
        <w:ind w:hanging="142"/>
        <w:rPr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90"/>
        <w:gridCol w:w="1996"/>
        <w:gridCol w:w="1890"/>
        <w:gridCol w:w="1890"/>
        <w:gridCol w:w="1912"/>
        <w:gridCol w:w="2032"/>
      </w:tblGrid>
      <w:tr w:rsidR="00810559" w:rsidRPr="009A7468" w:rsidTr="001D50AD">
        <w:trPr>
          <w:tblHeader/>
        </w:trPr>
        <w:tc>
          <w:tcPr>
            <w:tcW w:w="2628" w:type="dxa"/>
            <w:vMerge w:val="restart"/>
            <w:shd w:val="clear" w:color="auto" w:fill="auto"/>
          </w:tcPr>
          <w:p w:rsidR="00810559" w:rsidRPr="000F4493" w:rsidRDefault="00810559" w:rsidP="009675C8">
            <w:pPr>
              <w:rPr>
                <w:u w:val="single"/>
                <w:lang w:val="ru-RU"/>
              </w:rPr>
            </w:pPr>
          </w:p>
        </w:tc>
        <w:tc>
          <w:tcPr>
            <w:tcW w:w="11610" w:type="dxa"/>
            <w:gridSpan w:val="6"/>
            <w:shd w:val="clear" w:color="auto" w:fill="auto"/>
          </w:tcPr>
          <w:p w:rsidR="00810559" w:rsidRPr="009A7468" w:rsidRDefault="00672204" w:rsidP="00672204">
            <w:pPr>
              <w:jc w:val="center"/>
              <w:rPr>
                <w:i/>
                <w:lang w:val="ru-RU"/>
              </w:rPr>
            </w:pPr>
            <w:r w:rsidRPr="009A7468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  <w:lang w:val="ru-RU"/>
              </w:rPr>
              <w:t xml:space="preserve">В </w:t>
            </w:r>
            <w:r w:rsidRPr="009A7468">
              <w:rPr>
                <w:i/>
                <w:sz w:val="20"/>
                <w:lang w:val="ru-RU"/>
              </w:rPr>
              <w:t>шв</w:t>
            </w:r>
            <w:r>
              <w:rPr>
                <w:i/>
                <w:sz w:val="20"/>
                <w:lang w:val="ru-RU"/>
              </w:rPr>
              <w:t xml:space="preserve">ейцарских </w:t>
            </w:r>
            <w:r w:rsidRPr="009A7468">
              <w:rPr>
                <w:i/>
                <w:sz w:val="20"/>
                <w:lang w:val="ru-RU"/>
              </w:rPr>
              <w:t>франк</w:t>
            </w:r>
            <w:r>
              <w:rPr>
                <w:i/>
                <w:sz w:val="20"/>
                <w:lang w:val="ru-RU"/>
              </w:rPr>
              <w:t>ах</w:t>
            </w:r>
            <w:r w:rsidRPr="009A7468">
              <w:rPr>
                <w:i/>
                <w:sz w:val="20"/>
                <w:lang w:val="ru-RU"/>
              </w:rPr>
              <w:t>)</w:t>
            </w:r>
          </w:p>
        </w:tc>
      </w:tr>
      <w:tr w:rsidR="00810559" w:rsidRPr="009A7468" w:rsidTr="001D50AD">
        <w:trPr>
          <w:tblHeader/>
        </w:trPr>
        <w:tc>
          <w:tcPr>
            <w:tcW w:w="2628" w:type="dxa"/>
            <w:vMerge/>
            <w:shd w:val="clear" w:color="auto" w:fill="auto"/>
          </w:tcPr>
          <w:p w:rsidR="00810559" w:rsidRPr="009A7468" w:rsidRDefault="00810559" w:rsidP="009675C8">
            <w:pPr>
              <w:rPr>
                <w:u w:val="single"/>
                <w:lang w:val="ru-RU"/>
              </w:rPr>
            </w:pPr>
          </w:p>
        </w:tc>
        <w:tc>
          <w:tcPr>
            <w:tcW w:w="3886" w:type="dxa"/>
            <w:gridSpan w:val="2"/>
            <w:shd w:val="clear" w:color="auto" w:fill="auto"/>
            <w:vAlign w:val="center"/>
          </w:tcPr>
          <w:p w:rsidR="00810559" w:rsidRPr="000F4493" w:rsidRDefault="000F4493" w:rsidP="009675C8">
            <w:pPr>
              <w:rPr>
                <w:b/>
                <w:bCs/>
                <w:i/>
                <w:lang w:val="ru-RU"/>
              </w:rPr>
            </w:pPr>
            <w:r w:rsidRPr="000F4493">
              <w:rPr>
                <w:b/>
                <w:bCs/>
                <w:i/>
                <w:lang w:val="ru-RU"/>
              </w:rPr>
              <w:t>Путевые расходы и</w:t>
            </w:r>
            <w:r w:rsidR="00810559" w:rsidRPr="000F4493">
              <w:rPr>
                <w:b/>
                <w:bCs/>
                <w:i/>
                <w:lang w:val="ru-RU"/>
              </w:rPr>
              <w:t xml:space="preserve"> </w:t>
            </w:r>
            <w:r w:rsidR="001D50AD">
              <w:rPr>
                <w:b/>
                <w:bCs/>
                <w:i/>
                <w:lang w:val="ru-RU"/>
              </w:rPr>
              <w:t>стипендии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810559" w:rsidRPr="001D50AD" w:rsidRDefault="001D50AD" w:rsidP="009675C8">
            <w:pPr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 xml:space="preserve">Оплата </w:t>
            </w:r>
            <w:r w:rsidRPr="001D50AD">
              <w:rPr>
                <w:b/>
                <w:bCs/>
                <w:i/>
                <w:snapToGrid w:val="0"/>
                <w:lang w:val="ru-RU"/>
              </w:rPr>
              <w:t>услуг</w:t>
            </w:r>
            <w:r>
              <w:rPr>
                <w:b/>
                <w:bCs/>
                <w:i/>
                <w:lang w:val="ru-RU"/>
              </w:rPr>
              <w:t xml:space="preserve"> по </w:t>
            </w:r>
            <w:r w:rsidRPr="001D50AD">
              <w:rPr>
                <w:b/>
                <w:bCs/>
                <w:i/>
                <w:lang w:val="ru-RU"/>
              </w:rPr>
              <w:t>договор</w:t>
            </w:r>
            <w:r>
              <w:rPr>
                <w:b/>
                <w:bCs/>
                <w:i/>
                <w:lang w:val="ru-RU"/>
              </w:rPr>
              <w:t>ам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810559" w:rsidRPr="009A7468" w:rsidRDefault="006D7862" w:rsidP="009675C8">
            <w:pPr>
              <w:rPr>
                <w:b/>
                <w:bCs/>
                <w:u w:val="single"/>
                <w:lang w:val="ru-RU"/>
              </w:rPr>
            </w:pPr>
            <w:r w:rsidRPr="009A7468">
              <w:rPr>
                <w:b/>
                <w:bCs/>
                <w:lang w:val="ru-RU"/>
              </w:rPr>
              <w:t>Итого</w:t>
            </w:r>
          </w:p>
        </w:tc>
      </w:tr>
      <w:tr w:rsidR="00810559" w:rsidRPr="003179F1" w:rsidTr="001D50AD">
        <w:trPr>
          <w:tblHeader/>
        </w:trPr>
        <w:tc>
          <w:tcPr>
            <w:tcW w:w="2628" w:type="dxa"/>
            <w:shd w:val="clear" w:color="auto" w:fill="auto"/>
            <w:vAlign w:val="center"/>
          </w:tcPr>
          <w:p w:rsidR="00810559" w:rsidRPr="009A7468" w:rsidRDefault="000F4493" w:rsidP="009675C8">
            <w:pPr>
              <w:rPr>
                <w:b/>
                <w:bCs/>
                <w:lang w:val="ru-RU"/>
              </w:rPr>
            </w:pPr>
            <w:r w:rsidRPr="009A7468">
              <w:rPr>
                <w:b/>
                <w:bCs/>
                <w:lang w:val="ru-RU"/>
              </w:rPr>
              <w:t>Мероприятия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9A7468" w:rsidRDefault="001D50AD" w:rsidP="009675C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Поездки </w:t>
            </w:r>
            <w:r w:rsidRPr="001D50AD">
              <w:rPr>
                <w:b/>
                <w:bCs/>
                <w:lang w:val="ru-RU"/>
              </w:rPr>
              <w:t>сотрудник</w:t>
            </w:r>
            <w:r>
              <w:rPr>
                <w:b/>
                <w:bCs/>
                <w:lang w:val="ru-RU"/>
              </w:rPr>
              <w:t>ов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10559" w:rsidRPr="000F4493" w:rsidRDefault="001D50AD" w:rsidP="009675C8">
            <w:pPr>
              <w:rPr>
                <w:b/>
                <w:bCs/>
                <w:lang w:val="ru-RU"/>
              </w:rPr>
            </w:pPr>
            <w:r w:rsidRPr="000F4493">
              <w:rPr>
                <w:b/>
                <w:bCs/>
                <w:lang w:val="ru-RU"/>
              </w:rPr>
              <w:t xml:space="preserve">Путевые расходы </w:t>
            </w:r>
            <w:r w:rsidRPr="001D50AD">
              <w:rPr>
                <w:b/>
                <w:bCs/>
                <w:lang w:val="ru-RU"/>
              </w:rPr>
              <w:t>представител</w:t>
            </w:r>
            <w:r>
              <w:rPr>
                <w:b/>
                <w:bCs/>
                <w:lang w:val="ru-RU"/>
              </w:rPr>
              <w:t xml:space="preserve">ей сторонних </w:t>
            </w:r>
            <w:r w:rsidRPr="001D50AD">
              <w:rPr>
                <w:b/>
                <w:bCs/>
                <w:lang w:val="ru-RU"/>
              </w:rPr>
              <w:t>организаци</w:t>
            </w:r>
            <w:r>
              <w:rPr>
                <w:b/>
                <w:bCs/>
                <w:lang w:val="ru-RU"/>
              </w:rPr>
              <w:t>й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E521B4" w:rsidRDefault="001D50AD" w:rsidP="009675C8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Публикации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0559" w:rsidRPr="009A7468" w:rsidRDefault="001D50AD" w:rsidP="009A7468">
            <w:pPr>
              <w:rPr>
                <w:b/>
                <w:bCs/>
                <w:lang w:val="ru-RU"/>
              </w:rPr>
            </w:pPr>
            <w:r w:rsidRPr="009A7468">
              <w:rPr>
                <w:b/>
                <w:bCs/>
                <w:lang w:val="ru-RU"/>
              </w:rPr>
              <w:t>Оплата услуг</w:t>
            </w:r>
            <w:r w:rsidR="009A7468">
              <w:rPr>
                <w:b/>
                <w:bCs/>
                <w:lang w:val="ru-RU"/>
              </w:rPr>
              <w:t xml:space="preserve"> по </w:t>
            </w:r>
            <w:r w:rsidRPr="009A7468">
              <w:rPr>
                <w:b/>
                <w:bCs/>
                <w:lang w:val="ru-RU"/>
              </w:rPr>
              <w:t xml:space="preserve">индивидуаль-ным </w:t>
            </w:r>
            <w:r w:rsidR="009A7468" w:rsidRPr="009A7468">
              <w:rPr>
                <w:b/>
                <w:bCs/>
                <w:lang w:val="ru-RU"/>
              </w:rPr>
              <w:t>контракт</w:t>
            </w:r>
            <w:r w:rsidR="009A7468">
              <w:rPr>
                <w:b/>
                <w:bCs/>
                <w:lang w:val="ru-RU"/>
              </w:rPr>
              <w:t>ам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810559" w:rsidRPr="001D50AD" w:rsidRDefault="001D50AD" w:rsidP="009675C8">
            <w:pPr>
              <w:rPr>
                <w:b/>
                <w:bCs/>
                <w:lang w:val="ru-RU"/>
              </w:rPr>
            </w:pPr>
            <w:r w:rsidRPr="001D50AD">
              <w:rPr>
                <w:b/>
                <w:bCs/>
                <w:lang w:val="ru-RU"/>
              </w:rPr>
              <w:t xml:space="preserve">Оплата </w:t>
            </w:r>
            <w:r>
              <w:rPr>
                <w:b/>
                <w:bCs/>
                <w:lang w:val="ru-RU"/>
              </w:rPr>
              <w:t xml:space="preserve">прочих </w:t>
            </w:r>
            <w:r w:rsidRPr="001D50AD">
              <w:rPr>
                <w:b/>
                <w:bCs/>
                <w:lang w:val="ru-RU"/>
              </w:rPr>
              <w:t>услуг</w:t>
            </w:r>
            <w:r w:rsidR="009A7468">
              <w:rPr>
                <w:b/>
                <w:bCs/>
                <w:lang w:val="ru-RU"/>
              </w:rPr>
              <w:t xml:space="preserve"> на </w:t>
            </w:r>
            <w:r w:rsidR="009A7468" w:rsidRPr="009A7468">
              <w:rPr>
                <w:b/>
                <w:bCs/>
                <w:lang w:val="ru-RU"/>
              </w:rPr>
              <w:t>контракт</w:t>
            </w:r>
            <w:r w:rsidR="009A7468">
              <w:rPr>
                <w:b/>
                <w:bCs/>
                <w:lang w:val="ru-RU"/>
              </w:rPr>
              <w:t>ной основе</w:t>
            </w:r>
          </w:p>
        </w:tc>
        <w:tc>
          <w:tcPr>
            <w:tcW w:w="2032" w:type="dxa"/>
            <w:vMerge/>
            <w:shd w:val="clear" w:color="auto" w:fill="auto"/>
          </w:tcPr>
          <w:p w:rsidR="00810559" w:rsidRPr="001D50AD" w:rsidRDefault="00810559" w:rsidP="009675C8">
            <w:pPr>
              <w:rPr>
                <w:b/>
                <w:bCs/>
                <w:lang w:val="ru-RU"/>
              </w:rPr>
            </w:pPr>
          </w:p>
        </w:tc>
      </w:tr>
      <w:tr w:rsidR="001D50AD" w:rsidRPr="00334B9E" w:rsidTr="001D50AD">
        <w:trPr>
          <w:trHeight w:val="818"/>
        </w:trPr>
        <w:tc>
          <w:tcPr>
            <w:tcW w:w="2628" w:type="dxa"/>
            <w:shd w:val="clear" w:color="auto" w:fill="auto"/>
          </w:tcPr>
          <w:p w:rsidR="001D50AD" w:rsidRPr="006D7862" w:rsidRDefault="001D50AD" w:rsidP="002D3626">
            <w:pPr>
              <w:rPr>
                <w:bCs/>
                <w:lang w:val="ru-RU"/>
              </w:rPr>
            </w:pPr>
            <w:r w:rsidRPr="006D7862">
              <w:rPr>
                <w:lang w:val="ru-RU"/>
              </w:rPr>
              <w:t>С</w:t>
            </w:r>
            <w:r w:rsidR="009A7468">
              <w:rPr>
                <w:lang w:val="ru-RU"/>
              </w:rPr>
              <w:t xml:space="preserve">оздание условий для </w:t>
            </w:r>
            <w:r w:rsidR="009A7468" w:rsidRPr="006D7862">
              <w:rPr>
                <w:lang w:val="ru-RU"/>
              </w:rPr>
              <w:t>продолжени</w:t>
            </w:r>
            <w:r w:rsidR="009A7468">
              <w:rPr>
                <w:lang w:val="ru-RU"/>
              </w:rPr>
              <w:t xml:space="preserve">я </w:t>
            </w:r>
            <w:r>
              <w:rPr>
                <w:iCs/>
                <w:lang w:val="ru-RU"/>
              </w:rPr>
              <w:t xml:space="preserve">исследований, начатых на </w:t>
            </w:r>
            <w:r w:rsidRPr="006D7862">
              <w:rPr>
                <w:iCs/>
                <w:lang w:val="ru-RU"/>
              </w:rPr>
              <w:t>этап</w:t>
            </w:r>
            <w:r>
              <w:rPr>
                <w:iCs/>
                <w:lang w:val="ru-RU"/>
              </w:rPr>
              <w:t>е</w:t>
            </w:r>
            <w:r w:rsidRPr="006D7862">
              <w:rPr>
                <w:iCs/>
                <w:lang w:val="ru-RU"/>
              </w:rPr>
              <w:t xml:space="preserve"> </w:t>
            </w:r>
            <w:r>
              <w:rPr>
                <w:iCs/>
              </w:rPr>
              <w:t>I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9A7468" w:rsidRDefault="001D50AD" w:rsidP="009A7468">
            <w:pPr>
              <w:jc w:val="right"/>
              <w:rPr>
                <w:lang w:val="ru-RU"/>
              </w:rPr>
            </w:pPr>
            <w:r w:rsidRPr="009A7468">
              <w:rPr>
                <w:lang w:val="ru-RU"/>
              </w:rPr>
              <w:t>40 000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9A7468" w:rsidRDefault="001D50AD" w:rsidP="009A7468">
            <w:pPr>
              <w:jc w:val="right"/>
              <w:rPr>
                <w:lang w:val="ru-RU"/>
              </w:rPr>
            </w:pPr>
            <w:r w:rsidRPr="009A7468">
              <w:rPr>
                <w:lang w:val="ru-RU"/>
              </w:rPr>
              <w:t>40 000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9A7468" w:rsidRDefault="001D50AD" w:rsidP="009A7468">
            <w:pPr>
              <w:jc w:val="right"/>
              <w:rPr>
                <w:lang w:val="ru-RU"/>
              </w:rPr>
            </w:pPr>
            <w:r w:rsidRPr="009A7468">
              <w:rPr>
                <w:lang w:val="ru-RU"/>
              </w:rPr>
              <w:t>15 000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9A7468" w:rsidRDefault="001D50AD" w:rsidP="009A7468">
            <w:pPr>
              <w:jc w:val="right"/>
              <w:rPr>
                <w:lang w:val="ru-RU"/>
              </w:rPr>
            </w:pPr>
            <w:r w:rsidRPr="009A7468">
              <w:rPr>
                <w:lang w:val="ru-RU"/>
              </w:rPr>
              <w:t>30 000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30 000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155 000</w:t>
            </w:r>
          </w:p>
        </w:tc>
      </w:tr>
      <w:tr w:rsidR="001D50AD" w:rsidRPr="00334B9E" w:rsidTr="001D50AD">
        <w:trPr>
          <w:trHeight w:val="844"/>
        </w:trPr>
        <w:tc>
          <w:tcPr>
            <w:tcW w:w="2628" w:type="dxa"/>
            <w:shd w:val="clear" w:color="auto" w:fill="auto"/>
          </w:tcPr>
          <w:p w:rsidR="001D50AD" w:rsidRPr="000F4493" w:rsidRDefault="001D50AD" w:rsidP="002D3626">
            <w:pPr>
              <w:rPr>
                <w:sz w:val="20"/>
                <w:lang w:val="ru-RU"/>
              </w:rPr>
            </w:pPr>
            <w:r w:rsidRPr="006D7862">
              <w:rPr>
                <w:iCs/>
                <w:lang w:val="ru-RU"/>
              </w:rPr>
              <w:t>Распространени</w:t>
            </w:r>
            <w:r>
              <w:rPr>
                <w:iCs/>
                <w:lang w:val="ru-RU"/>
              </w:rPr>
              <w:t xml:space="preserve">е исследований на </w:t>
            </w:r>
            <w:r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>е</w:t>
            </w:r>
            <w:r w:rsidRPr="000F4493">
              <w:rPr>
                <w:iCs/>
                <w:lang w:val="ru-RU"/>
              </w:rPr>
              <w:t xml:space="preserve"> стран</w:t>
            </w:r>
            <w:r>
              <w:rPr>
                <w:iCs/>
                <w:lang w:val="ru-RU"/>
              </w:rPr>
              <w:t>ы</w:t>
            </w:r>
            <w:r w:rsidRPr="000F4493">
              <w:rPr>
                <w:iCs/>
                <w:lang w:val="ru-RU"/>
              </w:rPr>
              <w:t xml:space="preserve"> и </w:t>
            </w:r>
            <w:r>
              <w:rPr>
                <w:iCs/>
                <w:lang w:val="ru-RU"/>
              </w:rPr>
              <w:t>регионы,</w:t>
            </w:r>
            <w:r w:rsidRPr="000F4493">
              <w:rPr>
                <w:iCs/>
                <w:lang w:val="ru-RU"/>
              </w:rPr>
              <w:t xml:space="preserve"> а также </w:t>
            </w:r>
            <w:r>
              <w:rPr>
                <w:iCs/>
                <w:lang w:val="ru-RU"/>
              </w:rPr>
              <w:t xml:space="preserve">на </w:t>
            </w:r>
            <w:r w:rsidRPr="000F4493">
              <w:rPr>
                <w:iCs/>
                <w:lang w:val="ru-RU"/>
              </w:rPr>
              <w:t>новы</w:t>
            </w:r>
            <w:r>
              <w:rPr>
                <w:iCs/>
                <w:lang w:val="ru-RU"/>
              </w:rPr>
              <w:t>е темы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75 000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75 000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25 000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45 000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50 000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270 000</w:t>
            </w:r>
          </w:p>
        </w:tc>
      </w:tr>
      <w:tr w:rsidR="001D50AD" w:rsidRPr="00334B9E" w:rsidTr="001D50AD">
        <w:trPr>
          <w:trHeight w:val="842"/>
        </w:trPr>
        <w:tc>
          <w:tcPr>
            <w:tcW w:w="2628" w:type="dxa"/>
            <w:shd w:val="clear" w:color="auto" w:fill="auto"/>
          </w:tcPr>
          <w:p w:rsidR="001D50AD" w:rsidRPr="009A7468" w:rsidRDefault="001D50AD" w:rsidP="002D3626">
            <w:pPr>
              <w:rPr>
                <w:iCs/>
                <w:lang w:val="ru-RU"/>
              </w:rPr>
            </w:pPr>
            <w:r w:rsidRPr="009A7468">
              <w:rPr>
                <w:iCs/>
                <w:lang w:val="ru-RU"/>
              </w:rPr>
              <w:t>Проведение научного симпозиума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55 000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5 000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  <w:r>
              <w:t>60 000</w:t>
            </w:r>
          </w:p>
        </w:tc>
      </w:tr>
      <w:tr w:rsidR="001D50AD" w:rsidRPr="00334B9E" w:rsidTr="001D50AD">
        <w:trPr>
          <w:trHeight w:val="1263"/>
        </w:trPr>
        <w:tc>
          <w:tcPr>
            <w:tcW w:w="2628" w:type="dxa"/>
            <w:shd w:val="clear" w:color="auto" w:fill="auto"/>
          </w:tcPr>
          <w:p w:rsidR="001D50AD" w:rsidRPr="00334B9E" w:rsidRDefault="001D50AD" w:rsidP="009675C8"/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</w:tr>
      <w:tr w:rsidR="001D50AD" w:rsidRPr="00334B9E" w:rsidTr="001D50AD">
        <w:trPr>
          <w:trHeight w:val="638"/>
        </w:trPr>
        <w:tc>
          <w:tcPr>
            <w:tcW w:w="2628" w:type="dxa"/>
            <w:shd w:val="clear" w:color="auto" w:fill="auto"/>
          </w:tcPr>
          <w:p w:rsidR="001D50AD" w:rsidRPr="00334B9E" w:rsidRDefault="001D50AD" w:rsidP="009675C8"/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</w:pPr>
          </w:p>
        </w:tc>
      </w:tr>
      <w:tr w:rsidR="001D50AD" w:rsidRPr="00334B9E" w:rsidTr="001D50AD">
        <w:tc>
          <w:tcPr>
            <w:tcW w:w="2628" w:type="dxa"/>
            <w:shd w:val="clear" w:color="auto" w:fill="auto"/>
            <w:vAlign w:val="center"/>
          </w:tcPr>
          <w:p w:rsidR="001D50AD" w:rsidRPr="00334B9E" w:rsidRDefault="001D50AD" w:rsidP="009675C8">
            <w:pPr>
              <w:rPr>
                <w:i/>
              </w:rPr>
            </w:pPr>
          </w:p>
          <w:p w:rsidR="001D50AD" w:rsidRPr="00334B9E" w:rsidRDefault="001D50AD" w:rsidP="009675C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Итого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1D50AD" w:rsidRPr="00334B9E" w:rsidRDefault="001D50AD" w:rsidP="009A7468">
            <w:pPr>
              <w:jc w:val="right"/>
              <w:rPr>
                <w:b/>
              </w:rPr>
            </w:pPr>
            <w:r>
              <w:rPr>
                <w:b/>
              </w:rPr>
              <w:t>485 000</w:t>
            </w:r>
          </w:p>
        </w:tc>
      </w:tr>
    </w:tbl>
    <w:p w:rsidR="00810559" w:rsidRPr="00334B9E" w:rsidRDefault="00810559" w:rsidP="009675C8">
      <w:pPr>
        <w:sectPr w:rsidR="00810559" w:rsidRPr="00334B9E" w:rsidSect="009675C8"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810559" w:rsidRPr="00334B9E" w:rsidRDefault="001D50AD" w:rsidP="001D50AD">
      <w:pPr>
        <w:numPr>
          <w:ilvl w:val="0"/>
          <w:numId w:val="9"/>
        </w:numPr>
        <w:ind w:hanging="720"/>
        <w:rPr>
          <w:bCs/>
          <w:iCs/>
        </w:rPr>
      </w:pPr>
      <w:r>
        <w:rPr>
          <w:bCs/>
          <w:iCs/>
        </w:rPr>
        <w:lastRenderedPageBreak/>
        <w:t>ГРАФИК РЕАЛИЗАЦИИ</w:t>
      </w:r>
      <w:r w:rsidR="00810559" w:rsidRPr="00334B9E">
        <w:rPr>
          <w:bCs/>
          <w:iCs/>
        </w:rPr>
        <w:br/>
      </w:r>
    </w:p>
    <w:tbl>
      <w:tblPr>
        <w:tblW w:w="14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810559" w:rsidRPr="001D50AD" w:rsidTr="009675C8">
        <w:trPr>
          <w:trHeight w:val="519"/>
        </w:trPr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10559" w:rsidRPr="00334B9E" w:rsidRDefault="001D50AD" w:rsidP="009675C8">
            <w:r w:rsidRPr="001D50AD">
              <w:rPr>
                <w:lang w:val="ru-RU"/>
              </w:rPr>
              <w:t>Мероприяти</w:t>
            </w:r>
            <w:r>
              <w:rPr>
                <w:lang w:val="ru-RU"/>
              </w:rPr>
              <w:t>е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10559" w:rsidRPr="001D50AD" w:rsidRDefault="000F4493" w:rsidP="001D50AD">
            <w:pPr>
              <w:rPr>
                <w:lang w:val="ru-RU"/>
              </w:rPr>
            </w:pPr>
            <w:r w:rsidRPr="000F4493">
              <w:rPr>
                <w:lang w:val="ru-RU"/>
              </w:rPr>
              <w:t>Квартал</w:t>
            </w:r>
            <w:r w:rsidR="001D50AD">
              <w:rPr>
                <w:lang w:val="ru-RU"/>
              </w:rPr>
              <w:t>ы</w:t>
            </w:r>
            <w:r w:rsidR="00810559" w:rsidRPr="001D50AD">
              <w:rPr>
                <w:lang w:val="ru-RU"/>
              </w:rPr>
              <w:t xml:space="preserve"> (</w:t>
            </w:r>
            <w:r w:rsidR="001D50AD">
              <w:rPr>
                <w:lang w:val="ru-RU"/>
              </w:rPr>
              <w:t>с</w:t>
            </w:r>
            <w:r w:rsidR="001D50AD" w:rsidRPr="001D50AD">
              <w:rPr>
                <w:lang w:val="ru-RU"/>
              </w:rPr>
              <w:t xml:space="preserve"> </w:t>
            </w:r>
            <w:r w:rsidRPr="000F4493">
              <w:rPr>
                <w:lang w:val="ru-RU"/>
              </w:rPr>
              <w:t>января</w:t>
            </w:r>
            <w:r w:rsidR="00810559" w:rsidRPr="001D50AD">
              <w:rPr>
                <w:lang w:val="ru-RU"/>
              </w:rPr>
              <w:t xml:space="preserve"> 2015 </w:t>
            </w:r>
            <w:r w:rsidR="001D50AD">
              <w:rPr>
                <w:lang w:val="ru-RU"/>
              </w:rPr>
              <w:t>г</w:t>
            </w:r>
            <w:r w:rsidR="001D50AD" w:rsidRPr="001D50AD">
              <w:rPr>
                <w:lang w:val="ru-RU"/>
              </w:rPr>
              <w:t xml:space="preserve">. </w:t>
            </w:r>
            <w:r w:rsidR="001D50AD">
              <w:rPr>
                <w:lang w:val="ru-RU"/>
              </w:rPr>
              <w:t>по декабрь</w:t>
            </w:r>
            <w:r w:rsidR="00810559" w:rsidRPr="001D50AD">
              <w:rPr>
                <w:lang w:val="ru-RU"/>
              </w:rPr>
              <w:t xml:space="preserve"> 2017</w:t>
            </w:r>
            <w:r w:rsidR="001D50AD">
              <w:rPr>
                <w:lang w:val="ru-RU"/>
              </w:rPr>
              <w:t> г.</w:t>
            </w:r>
            <w:r w:rsidR="00810559" w:rsidRPr="001D50AD">
              <w:rPr>
                <w:lang w:val="ru-RU"/>
              </w:rPr>
              <w:t>)</w:t>
            </w:r>
          </w:p>
          <w:p w:rsidR="00810559" w:rsidRPr="001D50AD" w:rsidRDefault="00810559" w:rsidP="009675C8">
            <w:pPr>
              <w:rPr>
                <w:b/>
                <w:lang w:val="ru-RU"/>
              </w:rPr>
            </w:pP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  <w:tcBorders>
              <w:top w:val="single" w:sz="6" w:space="0" w:color="auto"/>
            </w:tcBorders>
          </w:tcPr>
          <w:p w:rsidR="001D50AD" w:rsidRPr="001D50AD" w:rsidRDefault="001D50AD" w:rsidP="009675C8">
            <w:pPr>
              <w:rPr>
                <w:lang w:val="ru-RU"/>
              </w:rPr>
            </w:pPr>
          </w:p>
          <w:p w:rsidR="001D50AD" w:rsidRPr="001D50AD" w:rsidRDefault="001D50AD" w:rsidP="009675C8">
            <w:pPr>
              <w:rPr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1D50AD">
            <w:pPr>
              <w:jc w:val="center"/>
            </w:pPr>
            <w:r>
              <w:t>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1D50AD">
            <w:pPr>
              <w:jc w:val="center"/>
            </w:pPr>
            <w:r>
              <w:t>II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1D50AD">
            <w:pPr>
              <w:jc w:val="center"/>
            </w:pPr>
            <w:r>
              <w:t>III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1D50AD">
            <w:pPr>
              <w:jc w:val="center"/>
            </w:pPr>
            <w:r>
              <w:t>IV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II</w:t>
            </w: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III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IV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III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1D50AD" w:rsidRPr="00334B9E" w:rsidRDefault="001D50AD" w:rsidP="002D3626">
            <w:pPr>
              <w:jc w:val="center"/>
            </w:pPr>
            <w:r>
              <w:t>IV</w:t>
            </w: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1D50AD" w:rsidRDefault="009A7468" w:rsidP="009A7468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Создание условий для </w:t>
            </w:r>
            <w:r w:rsidRPr="006D7862">
              <w:rPr>
                <w:lang w:val="ru-RU"/>
              </w:rPr>
              <w:t>продолжени</w:t>
            </w:r>
            <w:r>
              <w:rPr>
                <w:lang w:val="ru-RU"/>
              </w:rPr>
              <w:t>я</w:t>
            </w:r>
            <w:r w:rsidRPr="009A7468">
              <w:rPr>
                <w:lang w:val="ru-RU"/>
              </w:rPr>
              <w:t xml:space="preserve"> </w:t>
            </w:r>
            <w:r w:rsidR="001D50AD">
              <w:rPr>
                <w:iCs/>
                <w:lang w:val="ru-RU"/>
              </w:rPr>
              <w:t xml:space="preserve">исследований, начатых на </w:t>
            </w:r>
            <w:r w:rsidR="001D50AD" w:rsidRPr="006D7862">
              <w:rPr>
                <w:iCs/>
                <w:lang w:val="ru-RU"/>
              </w:rPr>
              <w:t>этап</w:t>
            </w:r>
            <w:r w:rsidR="001D50AD">
              <w:rPr>
                <w:iCs/>
                <w:lang w:val="ru-RU"/>
              </w:rPr>
              <w:t>е</w:t>
            </w:r>
            <w:r w:rsidR="001D50AD" w:rsidRPr="006D7862">
              <w:rPr>
                <w:iCs/>
                <w:lang w:val="ru-RU"/>
              </w:rPr>
              <w:t xml:space="preserve"> </w:t>
            </w:r>
            <w:r w:rsidR="001D50AD">
              <w:rPr>
                <w:iCs/>
              </w:rPr>
              <w:t>I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0F4493" w:rsidRDefault="001D50AD" w:rsidP="009675C8">
            <w:pPr>
              <w:rPr>
                <w:lang w:val="ru-RU"/>
              </w:rPr>
            </w:pPr>
            <w:r w:rsidRPr="000F4493">
              <w:rPr>
                <w:lang w:val="ru-RU"/>
              </w:rPr>
              <w:t>1-2 новы</w:t>
            </w:r>
            <w:r>
              <w:rPr>
                <w:lang w:val="ru-RU"/>
              </w:rPr>
              <w:t>х</w:t>
            </w:r>
            <w:r w:rsidRPr="000F44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страновых</w:t>
            </w:r>
            <w:r w:rsidRPr="000F4493">
              <w:rPr>
                <w:lang w:val="ru-RU"/>
              </w:rPr>
              <w:t>/региональн</w:t>
            </w:r>
            <w:r>
              <w:rPr>
                <w:lang w:val="ru-RU"/>
              </w:rPr>
              <w:t>ых</w:t>
            </w:r>
            <w:r w:rsidRPr="000F4493">
              <w:rPr>
                <w:lang w:val="ru-RU"/>
              </w:rPr>
              <w:t xml:space="preserve"> исследовани</w:t>
            </w:r>
            <w:r w:rsidR="009A7468">
              <w:rPr>
                <w:lang w:val="ru-RU"/>
              </w:rPr>
              <w:t>я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0F4493" w:rsidRDefault="001D50AD" w:rsidP="009675C8">
            <w:pPr>
              <w:rPr>
                <w:lang w:val="ru-RU"/>
              </w:rPr>
            </w:pPr>
            <w:r w:rsidRPr="000F4493">
              <w:rPr>
                <w:lang w:val="ru-RU"/>
              </w:rPr>
              <w:t>1-2 новы</w:t>
            </w:r>
            <w:r>
              <w:rPr>
                <w:lang w:val="ru-RU"/>
              </w:rPr>
              <w:t>х</w:t>
            </w:r>
            <w:r w:rsidRPr="000F44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страновых</w:t>
            </w:r>
            <w:r w:rsidRPr="000F4493">
              <w:rPr>
                <w:lang w:val="ru-RU"/>
              </w:rPr>
              <w:t>/региональн</w:t>
            </w:r>
            <w:r>
              <w:rPr>
                <w:lang w:val="ru-RU"/>
              </w:rPr>
              <w:t>ых</w:t>
            </w:r>
            <w:r w:rsidR="009A7468">
              <w:rPr>
                <w:lang w:val="ru-RU"/>
              </w:rPr>
              <w:t xml:space="preserve"> исследования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0F4493" w:rsidRDefault="001D50AD" w:rsidP="009675C8">
            <w:pPr>
              <w:rPr>
                <w:lang w:val="ru-RU"/>
              </w:rPr>
            </w:pPr>
            <w:r w:rsidRPr="000F4493">
              <w:rPr>
                <w:lang w:val="ru-RU"/>
              </w:rPr>
              <w:t>1-2 новы</w:t>
            </w:r>
            <w:r>
              <w:rPr>
                <w:lang w:val="ru-RU"/>
              </w:rPr>
              <w:t>х</w:t>
            </w:r>
            <w:r w:rsidRPr="000F44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страновых</w:t>
            </w:r>
            <w:r w:rsidRPr="000F4493">
              <w:rPr>
                <w:lang w:val="ru-RU"/>
              </w:rPr>
              <w:t>/региональн</w:t>
            </w:r>
            <w:r>
              <w:rPr>
                <w:lang w:val="ru-RU"/>
              </w:rPr>
              <w:t>ых</w:t>
            </w:r>
            <w:r w:rsidR="009A7468">
              <w:rPr>
                <w:lang w:val="ru-RU"/>
              </w:rPr>
              <w:t xml:space="preserve"> исследования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0F4493" w:rsidRDefault="001D50AD" w:rsidP="009675C8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Проведение </w:t>
            </w:r>
            <w:r w:rsidR="00672204">
              <w:rPr>
                <w:bCs/>
                <w:szCs w:val="22"/>
                <w:lang w:val="ru-RU"/>
              </w:rPr>
              <w:t>заключительного</w:t>
            </w:r>
            <w:r w:rsidRPr="001D50AD">
              <w:rPr>
                <w:sz w:val="20"/>
                <w:lang w:val="ru-RU"/>
              </w:rPr>
              <w:t xml:space="preserve"> научн</w:t>
            </w:r>
            <w:r>
              <w:rPr>
                <w:sz w:val="20"/>
                <w:lang w:val="ru-RU"/>
              </w:rPr>
              <w:t xml:space="preserve">ого </w:t>
            </w:r>
            <w:r w:rsidRPr="001D50AD">
              <w:rPr>
                <w:sz w:val="20"/>
                <w:lang w:val="ru-RU"/>
              </w:rPr>
              <w:t>симпозиум</w:t>
            </w:r>
            <w:r>
              <w:rPr>
                <w:sz w:val="20"/>
                <w:lang w:val="ru-RU"/>
              </w:rPr>
              <w:t>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caps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6C2E7A" w:rsidRDefault="001D50AD" w:rsidP="009675C8">
            <w:pPr>
              <w:rPr>
                <w:caps/>
              </w:rPr>
            </w:pPr>
            <w:r w:rsidRPr="006C2E7A">
              <w:rPr>
                <w:caps/>
              </w:rPr>
              <w:t>X</w:t>
            </w:r>
          </w:p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</w:tr>
      <w:tr w:rsidR="001D50AD" w:rsidRPr="00334B9E" w:rsidTr="009675C8">
        <w:trPr>
          <w:trHeight w:val="283"/>
        </w:trPr>
        <w:tc>
          <w:tcPr>
            <w:tcW w:w="5529" w:type="dxa"/>
            <w:tcBorders>
              <w:bottom w:val="single" w:sz="6" w:space="0" w:color="auto"/>
            </w:tcBorders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</w:tr>
      <w:tr w:rsidR="001D50AD" w:rsidRPr="00334B9E" w:rsidTr="009675C8">
        <w:trPr>
          <w:trHeight w:val="283"/>
        </w:trPr>
        <w:tc>
          <w:tcPr>
            <w:tcW w:w="5529" w:type="dxa"/>
          </w:tcPr>
          <w:p w:rsidR="001D50AD" w:rsidRPr="00334B9E" w:rsidRDefault="001D50AD" w:rsidP="009675C8">
            <w:pPr>
              <w:ind w:left="720"/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</w:tr>
      <w:tr w:rsidR="001D50AD" w:rsidRPr="00334B9E" w:rsidTr="009675C8">
        <w:trPr>
          <w:trHeight w:val="283"/>
        </w:trPr>
        <w:tc>
          <w:tcPr>
            <w:tcW w:w="5529" w:type="dxa"/>
            <w:vAlign w:val="bottom"/>
          </w:tcPr>
          <w:p w:rsidR="001D50AD" w:rsidRPr="000F4493" w:rsidRDefault="001D50AD" w:rsidP="009675C8">
            <w:pPr>
              <w:rPr>
                <w:lang w:val="ru-RU"/>
              </w:rPr>
            </w:pPr>
            <w:r w:rsidRPr="000F4493">
              <w:rPr>
                <w:iCs/>
                <w:lang w:val="ru-RU"/>
              </w:rPr>
              <w:t>ГРАФИК</w:t>
            </w:r>
            <w:r>
              <w:rPr>
                <w:iCs/>
                <w:lang w:val="ru-RU"/>
              </w:rPr>
              <w:t xml:space="preserve"> </w:t>
            </w:r>
            <w:r w:rsidR="009A7468" w:rsidRPr="009A7468">
              <w:rPr>
                <w:iCs/>
                <w:lang w:val="ru-RU"/>
              </w:rPr>
              <w:t>ФОРМИРОВАНИ</w:t>
            </w:r>
            <w:r w:rsidR="009A7468">
              <w:rPr>
                <w:iCs/>
                <w:lang w:val="ru-RU"/>
              </w:rPr>
              <w:t xml:space="preserve">Я </w:t>
            </w:r>
            <w:r w:rsidR="009A7468" w:rsidRPr="009A7468">
              <w:rPr>
                <w:iCs/>
                <w:lang w:val="ru-RU"/>
              </w:rPr>
              <w:t>ОТЧЕТНОСТ</w:t>
            </w:r>
            <w:r w:rsidR="009A7468">
              <w:rPr>
                <w:iCs/>
                <w:lang w:val="ru-RU"/>
              </w:rPr>
              <w:t>И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0F4493" w:rsidRDefault="001D50AD" w:rsidP="009675C8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>
            <w: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7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>
            <w:r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/>
        </w:tc>
        <w:tc>
          <w:tcPr>
            <w:tcW w:w="768" w:type="dxa"/>
            <w:shd w:val="clear" w:color="auto" w:fill="auto"/>
            <w:vAlign w:val="center"/>
          </w:tcPr>
          <w:p w:rsidR="001D50AD" w:rsidRPr="00334B9E" w:rsidRDefault="001D50AD" w:rsidP="009675C8">
            <w:r>
              <w:t>X</w:t>
            </w:r>
          </w:p>
        </w:tc>
      </w:tr>
    </w:tbl>
    <w:p w:rsidR="00810559" w:rsidRPr="00334B9E" w:rsidRDefault="00810559" w:rsidP="009675C8"/>
    <w:p w:rsidR="00D40397" w:rsidRDefault="00D40397" w:rsidP="009675C8">
      <w:pPr>
        <w:pStyle w:val="Endofdocument-Annex"/>
        <w:ind w:left="8414" w:firstLine="226"/>
      </w:pPr>
    </w:p>
    <w:p w:rsidR="00D40397" w:rsidRDefault="00D40397" w:rsidP="009675C8">
      <w:pPr>
        <w:pStyle w:val="Endofdocument-Annex"/>
        <w:ind w:left="8414" w:firstLine="226"/>
      </w:pPr>
    </w:p>
    <w:p w:rsidR="00810559" w:rsidRDefault="000F4493" w:rsidP="0054166E">
      <w:pPr>
        <w:pStyle w:val="Endofdocument-Annex"/>
        <w:ind w:left="8414" w:firstLine="226"/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 w:rsidR="0054166E">
        <w:t>П</w:t>
      </w:r>
      <w:r>
        <w:t>риложения</w:t>
      </w:r>
      <w:proofErr w:type="spellEnd"/>
      <w:r>
        <w:t xml:space="preserve"> и </w:t>
      </w:r>
      <w:proofErr w:type="spellStart"/>
      <w:r>
        <w:t>документа</w:t>
      </w:r>
      <w:proofErr w:type="spellEnd"/>
      <w:r>
        <w:t>]</w:t>
      </w:r>
    </w:p>
    <w:p w:rsidR="00AC3279" w:rsidRPr="00AC3279" w:rsidRDefault="00AC3279" w:rsidP="00D40397">
      <w:pPr>
        <w:pStyle w:val="ListParagraph"/>
        <w:ind w:left="0"/>
        <w:rPr>
          <w:iCs/>
          <w:szCs w:val="22"/>
        </w:rPr>
      </w:pPr>
    </w:p>
    <w:sectPr w:rsidR="00AC3279" w:rsidRPr="00AC3279" w:rsidSect="00D40397"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68" w:rsidRDefault="009A7468">
      <w:r>
        <w:separator/>
      </w:r>
    </w:p>
  </w:endnote>
  <w:endnote w:type="continuationSeparator" w:id="0">
    <w:p w:rsidR="009A7468" w:rsidRDefault="009A7468" w:rsidP="003B38C1">
      <w:r>
        <w:separator/>
      </w:r>
    </w:p>
    <w:p w:rsidR="009A7468" w:rsidRPr="003B38C1" w:rsidRDefault="009A74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7468" w:rsidRPr="003B38C1" w:rsidRDefault="009A74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68" w:rsidRDefault="009A7468">
      <w:r>
        <w:separator/>
      </w:r>
    </w:p>
  </w:footnote>
  <w:footnote w:type="continuationSeparator" w:id="0">
    <w:p w:rsidR="009A7468" w:rsidRDefault="009A7468" w:rsidP="008B60B2">
      <w:r>
        <w:separator/>
      </w:r>
    </w:p>
    <w:p w:rsidR="009A7468" w:rsidRPr="00ED77FB" w:rsidRDefault="009A74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7468" w:rsidRPr="00ED77FB" w:rsidRDefault="009A74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68" w:rsidRDefault="009A7468" w:rsidP="00477D6B">
    <w:pPr>
      <w:jc w:val="right"/>
    </w:pPr>
    <w:bookmarkStart w:id="4" w:name="Code2"/>
    <w:bookmarkEnd w:id="4"/>
    <w:r>
      <w:t>CDIP/14/xx</w:t>
    </w:r>
  </w:p>
  <w:p w:rsidR="009A7468" w:rsidRDefault="009A746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9A7468" w:rsidRDefault="009A746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68" w:rsidRDefault="009A7468">
    <w:pPr>
      <w:pStyle w:val="Header"/>
      <w:jc w:val="right"/>
    </w:pPr>
    <w:r>
      <w:t>CDIP/14/7</w:t>
    </w:r>
  </w:p>
  <w:p w:rsidR="009A7468" w:rsidRDefault="009A7468" w:rsidP="00AA4767">
    <w:pPr>
      <w:pStyle w:val="Header"/>
      <w:jc w:val="right"/>
    </w:pPr>
    <w:proofErr w:type="spellStart"/>
    <w:r w:rsidRPr="00AA4767">
      <w:t>Приложени</w:t>
    </w:r>
    <w:proofErr w:type="spellEnd"/>
    <w:r>
      <w:rPr>
        <w:lang w:val="ru-RU"/>
      </w:rPr>
      <w:t>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65633D">
      <w:rPr>
        <w:noProof/>
      </w:rPr>
      <w:t>7</w:t>
    </w:r>
    <w:r>
      <w:rPr>
        <w:noProof/>
      </w:rPr>
      <w:fldChar w:fldCharType="end"/>
    </w:r>
  </w:p>
  <w:p w:rsidR="009A7468" w:rsidRPr="00B34B6F" w:rsidRDefault="009A7468" w:rsidP="009675C8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68" w:rsidRDefault="009A7468" w:rsidP="009675C8">
    <w:pPr>
      <w:pStyle w:val="Header"/>
      <w:jc w:val="right"/>
    </w:pPr>
    <w:r>
      <w:t>CDIP/14/7</w:t>
    </w:r>
  </w:p>
  <w:p w:rsidR="009A7468" w:rsidRDefault="009A7468" w:rsidP="001F16F3">
    <w:pPr>
      <w:pStyle w:val="Header"/>
      <w:jc w:val="right"/>
    </w:pPr>
    <w:r w:rsidRPr="001F16F3">
      <w:t>ПРИЛОЖЕНИ</w:t>
    </w:r>
    <w:r>
      <w:rPr>
        <w:lang w:val="ru-RU"/>
      </w:rPr>
      <w:t>Е</w:t>
    </w:r>
  </w:p>
  <w:p w:rsidR="009A7468" w:rsidRDefault="009A7468" w:rsidP="009675C8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68" w:rsidRDefault="009A7468" w:rsidP="001D50AD">
    <w:pPr>
      <w:pStyle w:val="Header"/>
      <w:ind w:right="396"/>
      <w:jc w:val="right"/>
    </w:pPr>
    <w:r>
      <w:t xml:space="preserve">CDIP/14/7 </w:t>
    </w:r>
    <w:r>
      <w:br/>
    </w:r>
    <w:proofErr w:type="spellStart"/>
    <w:r w:rsidRPr="001D50AD">
      <w:t>Приложени</w:t>
    </w:r>
    <w:proofErr w:type="spellEnd"/>
    <w:r>
      <w:rPr>
        <w:lang w:val="ru-RU"/>
      </w:rPr>
      <w:t>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65633D">
      <w:rPr>
        <w:noProof/>
      </w:rPr>
      <w:t>8</w:t>
    </w:r>
    <w:r>
      <w:rPr>
        <w:noProof/>
      </w:rPr>
      <w:fldChar w:fldCharType="end"/>
    </w:r>
  </w:p>
  <w:p w:rsidR="009A7468" w:rsidRPr="00D40397" w:rsidRDefault="009A7468" w:rsidP="00D40397">
    <w:pPr>
      <w:pStyle w:val="Header"/>
      <w:ind w:right="3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805331"/>
    <w:multiLevelType w:val="hybridMultilevel"/>
    <w:tmpl w:val="92C28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0F4E27"/>
    <w:multiLevelType w:val="hybridMultilevel"/>
    <w:tmpl w:val="E6E0D2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6A6A01"/>
    <w:multiLevelType w:val="hybridMultilevel"/>
    <w:tmpl w:val="EEF01A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64F6B"/>
    <w:multiLevelType w:val="hybridMultilevel"/>
    <w:tmpl w:val="BE986164"/>
    <w:lvl w:ilvl="0" w:tplc="04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79"/>
    <w:rsid w:val="00027C55"/>
    <w:rsid w:val="00027E96"/>
    <w:rsid w:val="00043CAA"/>
    <w:rsid w:val="00075432"/>
    <w:rsid w:val="000877D3"/>
    <w:rsid w:val="000968ED"/>
    <w:rsid w:val="000C5649"/>
    <w:rsid w:val="000F4493"/>
    <w:rsid w:val="000F5E56"/>
    <w:rsid w:val="001362EE"/>
    <w:rsid w:val="001832A6"/>
    <w:rsid w:val="00185493"/>
    <w:rsid w:val="001D50AD"/>
    <w:rsid w:val="001F16F3"/>
    <w:rsid w:val="002007F6"/>
    <w:rsid w:val="00221805"/>
    <w:rsid w:val="00225CAD"/>
    <w:rsid w:val="002510B6"/>
    <w:rsid w:val="002634C4"/>
    <w:rsid w:val="002928D3"/>
    <w:rsid w:val="002D3626"/>
    <w:rsid w:val="002F1FE6"/>
    <w:rsid w:val="002F4E68"/>
    <w:rsid w:val="00312F7F"/>
    <w:rsid w:val="003179F1"/>
    <w:rsid w:val="00361450"/>
    <w:rsid w:val="003673CF"/>
    <w:rsid w:val="003845C1"/>
    <w:rsid w:val="003A6F89"/>
    <w:rsid w:val="003B38C1"/>
    <w:rsid w:val="003F6935"/>
    <w:rsid w:val="00423E3E"/>
    <w:rsid w:val="00427AF4"/>
    <w:rsid w:val="004647DA"/>
    <w:rsid w:val="00474062"/>
    <w:rsid w:val="00477D6B"/>
    <w:rsid w:val="004A41B3"/>
    <w:rsid w:val="004C142E"/>
    <w:rsid w:val="004C3A0F"/>
    <w:rsid w:val="005019FF"/>
    <w:rsid w:val="0051301E"/>
    <w:rsid w:val="005216BD"/>
    <w:rsid w:val="0053057A"/>
    <w:rsid w:val="0054166E"/>
    <w:rsid w:val="00560A29"/>
    <w:rsid w:val="00592B23"/>
    <w:rsid w:val="005B0F44"/>
    <w:rsid w:val="005C2E40"/>
    <w:rsid w:val="005C6649"/>
    <w:rsid w:val="005D7B03"/>
    <w:rsid w:val="00605827"/>
    <w:rsid w:val="00646050"/>
    <w:rsid w:val="0065633D"/>
    <w:rsid w:val="006713CA"/>
    <w:rsid w:val="00672204"/>
    <w:rsid w:val="00676C5C"/>
    <w:rsid w:val="006A44A7"/>
    <w:rsid w:val="006C7AE2"/>
    <w:rsid w:val="006D7862"/>
    <w:rsid w:val="00756F3C"/>
    <w:rsid w:val="007C0945"/>
    <w:rsid w:val="007D1613"/>
    <w:rsid w:val="007E0BD3"/>
    <w:rsid w:val="00810559"/>
    <w:rsid w:val="008200DB"/>
    <w:rsid w:val="00887DC5"/>
    <w:rsid w:val="008B2CC1"/>
    <w:rsid w:val="008B60B2"/>
    <w:rsid w:val="0090731E"/>
    <w:rsid w:val="00916EE2"/>
    <w:rsid w:val="00966A22"/>
    <w:rsid w:val="0096722F"/>
    <w:rsid w:val="009675C8"/>
    <w:rsid w:val="00980843"/>
    <w:rsid w:val="00987B14"/>
    <w:rsid w:val="00990171"/>
    <w:rsid w:val="009A3640"/>
    <w:rsid w:val="009A7468"/>
    <w:rsid w:val="009E2791"/>
    <w:rsid w:val="009E3F6F"/>
    <w:rsid w:val="009E59A9"/>
    <w:rsid w:val="009F499F"/>
    <w:rsid w:val="00A25D24"/>
    <w:rsid w:val="00A42DAF"/>
    <w:rsid w:val="00A45BD8"/>
    <w:rsid w:val="00A84E9A"/>
    <w:rsid w:val="00A869B7"/>
    <w:rsid w:val="00AA0A98"/>
    <w:rsid w:val="00AA4767"/>
    <w:rsid w:val="00AA5153"/>
    <w:rsid w:val="00AB2093"/>
    <w:rsid w:val="00AC205C"/>
    <w:rsid w:val="00AC3279"/>
    <w:rsid w:val="00AF0A6B"/>
    <w:rsid w:val="00B05A69"/>
    <w:rsid w:val="00B132F3"/>
    <w:rsid w:val="00B2560F"/>
    <w:rsid w:val="00B428E7"/>
    <w:rsid w:val="00B55600"/>
    <w:rsid w:val="00B938EE"/>
    <w:rsid w:val="00B9734B"/>
    <w:rsid w:val="00BA30C7"/>
    <w:rsid w:val="00BB67A2"/>
    <w:rsid w:val="00C0366A"/>
    <w:rsid w:val="00C11BFE"/>
    <w:rsid w:val="00C2204C"/>
    <w:rsid w:val="00C34921"/>
    <w:rsid w:val="00C4328B"/>
    <w:rsid w:val="00C460F2"/>
    <w:rsid w:val="00C8699E"/>
    <w:rsid w:val="00D36F8C"/>
    <w:rsid w:val="00D40397"/>
    <w:rsid w:val="00D45252"/>
    <w:rsid w:val="00D71B4D"/>
    <w:rsid w:val="00D93D55"/>
    <w:rsid w:val="00DA732C"/>
    <w:rsid w:val="00E335FE"/>
    <w:rsid w:val="00E40A30"/>
    <w:rsid w:val="00EC4E49"/>
    <w:rsid w:val="00ED77FB"/>
    <w:rsid w:val="00EE45FA"/>
    <w:rsid w:val="00F66152"/>
    <w:rsid w:val="00F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aliases w:val="tst Char,BT Char,BodyText Char,VE Body Text Char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character" w:customStyle="1" w:styleId="tst">
    <w:name w:val="tst Знак"/>
    <w:aliases w:val="BT Знак,BodyText Знак,VE Body Text Знак Знак"/>
    <w:basedOn w:val="DefaultParagraphFont"/>
    <w:rsid w:val="005D7B03"/>
    <w:rPr>
      <w:rFonts w:eastAsia="Courier New"/>
      <w:sz w:val="21"/>
      <w:szCs w:val="21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C3279"/>
    <w:pPr>
      <w:ind w:left="720"/>
      <w:contextualSpacing/>
    </w:pPr>
  </w:style>
  <w:style w:type="character" w:customStyle="1" w:styleId="Heading2Char">
    <w:name w:val="Heading 2 Char"/>
    <w:link w:val="Heading2"/>
    <w:rsid w:val="0081055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8105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aliases w:val="tst Char,BT Char,BodyText Char,VE Body Text Char"/>
    <w:link w:val="BodyText"/>
    <w:rsid w:val="0081055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810559"/>
    <w:rPr>
      <w:rFonts w:ascii="Arial" w:eastAsia="SimSun" w:hAnsi="Arial" w:cs="Arial"/>
      <w:sz w:val="22"/>
      <w:lang w:eastAsia="zh-CN"/>
    </w:rPr>
  </w:style>
  <w:style w:type="character" w:customStyle="1" w:styleId="tst">
    <w:name w:val="tst Знак"/>
    <w:aliases w:val="BT Знак,BodyText Знак,VE Body Text Знак Знак"/>
    <w:basedOn w:val="DefaultParagraphFont"/>
    <w:rsid w:val="005D7B03"/>
    <w:rPr>
      <w:rFonts w:eastAsia="Courier New"/>
      <w:sz w:val="21"/>
      <w:szCs w:val="21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1728</Words>
  <Characters>11815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CDIP/14/</vt:lpstr>
      <vt:lpstr>CDIP/14/</vt:lpstr>
    </vt:vector>
  </TitlesOfParts>
  <Company>WIPO</Company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lastModifiedBy>BRACI Biljana</cp:lastModifiedBy>
  <cp:revision>3</cp:revision>
  <cp:lastPrinted>2014-09-25T13:27:00Z</cp:lastPrinted>
  <dcterms:created xsi:type="dcterms:W3CDTF">2014-10-01T14:35:00Z</dcterms:created>
  <dcterms:modified xsi:type="dcterms:W3CDTF">2014-10-10T11:39:00Z</dcterms:modified>
</cp:coreProperties>
</file>