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1A8" w:rsidRDefault="003D01A8" w:rsidP="003D01A8">
      <w:pPr>
        <w:jc w:val="center"/>
        <w:rPr>
          <w:rFonts w:ascii="Bookman Old Style" w:hAnsi="Bookman Old Style"/>
          <w:b/>
          <w:sz w:val="24"/>
          <w:szCs w:val="24"/>
          <w:lang w:val="fr-FR"/>
        </w:rPr>
      </w:pPr>
      <w:r w:rsidRPr="00F86880">
        <w:rPr>
          <w:rFonts w:ascii="Bookman Old Style" w:hAnsi="Bookman Old Style"/>
          <w:b/>
          <w:sz w:val="24"/>
          <w:szCs w:val="24"/>
          <w:lang w:val="fr-FR"/>
        </w:rPr>
        <w:t>Protection internationale des organismes de radiodiffusion.  Expérience acquise au niveau national en ce qui concerne la protection des organismes de radiodiffusion</w:t>
      </w:r>
    </w:p>
    <w:p w:rsidR="00D52F02" w:rsidRPr="00F86880" w:rsidRDefault="00D52F02" w:rsidP="003D01A8">
      <w:pPr>
        <w:jc w:val="center"/>
        <w:rPr>
          <w:rFonts w:ascii="Bookman Old Style" w:hAnsi="Bookman Old Style"/>
          <w:b/>
          <w:sz w:val="24"/>
          <w:szCs w:val="24"/>
          <w:lang w:val="fr-FR"/>
        </w:rPr>
      </w:pPr>
    </w:p>
    <w:p w:rsidR="00D52F02" w:rsidRPr="00D52F02" w:rsidRDefault="00D52F02" w:rsidP="00D52F02">
      <w:pPr>
        <w:jc w:val="center"/>
        <w:rPr>
          <w:rFonts w:ascii="Bookman Old Style" w:hAnsi="Bookman Old Style"/>
          <w:b/>
          <w:bCs/>
          <w:sz w:val="24"/>
          <w:szCs w:val="24"/>
          <w:lang w:val="fr-FR"/>
        </w:rPr>
      </w:pPr>
      <w:r w:rsidRPr="00D52F02">
        <w:rPr>
          <w:rFonts w:ascii="Bookman Old Style" w:hAnsi="Bookman Old Style"/>
          <w:b/>
          <w:bCs/>
          <w:sz w:val="24"/>
          <w:szCs w:val="24"/>
          <w:lang w:val="fr-FR"/>
        </w:rPr>
        <w:t xml:space="preserve">Pr. Joseph </w:t>
      </w:r>
      <w:proofErr w:type="spellStart"/>
      <w:r w:rsidRPr="00D52F02">
        <w:rPr>
          <w:rFonts w:ascii="Bookman Old Style" w:hAnsi="Bookman Old Style"/>
          <w:b/>
          <w:bCs/>
          <w:sz w:val="24"/>
          <w:szCs w:val="24"/>
          <w:lang w:val="fr-FR"/>
        </w:rPr>
        <w:t>FOMETEU</w:t>
      </w:r>
      <w:proofErr w:type="spellEnd"/>
    </w:p>
    <w:p w:rsidR="00D52F02" w:rsidRPr="00D52F02" w:rsidRDefault="00D52F02" w:rsidP="00D52F02">
      <w:pPr>
        <w:jc w:val="center"/>
        <w:rPr>
          <w:rFonts w:ascii="Bookman Old Style" w:hAnsi="Bookman Old Style"/>
          <w:bCs/>
          <w:i/>
          <w:sz w:val="24"/>
          <w:szCs w:val="24"/>
          <w:lang w:val="fr-FR"/>
        </w:rPr>
      </w:pPr>
      <w:r w:rsidRPr="00D52F02">
        <w:rPr>
          <w:rFonts w:ascii="Bookman Old Style" w:hAnsi="Bookman Old Style"/>
          <w:bCs/>
          <w:i/>
          <w:sz w:val="24"/>
          <w:szCs w:val="24"/>
          <w:lang w:val="fr-FR"/>
        </w:rPr>
        <w:t xml:space="preserve">Université de </w:t>
      </w:r>
      <w:proofErr w:type="spellStart"/>
      <w:r w:rsidRPr="00D52F02">
        <w:rPr>
          <w:rFonts w:ascii="Bookman Old Style" w:hAnsi="Bookman Old Style"/>
          <w:bCs/>
          <w:i/>
          <w:sz w:val="24"/>
          <w:szCs w:val="24"/>
          <w:lang w:val="fr-FR"/>
        </w:rPr>
        <w:t>Ngaoundéré</w:t>
      </w:r>
      <w:proofErr w:type="spellEnd"/>
    </w:p>
    <w:p w:rsidR="00D52F02" w:rsidRPr="00D52F02" w:rsidRDefault="00D52F02" w:rsidP="00D52F02">
      <w:pPr>
        <w:jc w:val="center"/>
        <w:rPr>
          <w:rFonts w:ascii="Bookman Old Style" w:hAnsi="Bookman Old Style"/>
          <w:b/>
          <w:bCs/>
          <w:sz w:val="24"/>
          <w:szCs w:val="24"/>
          <w:lang w:val="fr-FR"/>
        </w:rPr>
      </w:pPr>
      <w:r w:rsidRPr="00D52F02">
        <w:rPr>
          <w:rFonts w:ascii="Bookman Old Style" w:hAnsi="Bookman Old Style"/>
          <w:b/>
          <w:bCs/>
          <w:sz w:val="24"/>
          <w:szCs w:val="24"/>
          <w:lang w:val="fr-FR"/>
        </w:rPr>
        <w:t>Cameroun</w:t>
      </w:r>
    </w:p>
    <w:p w:rsidR="00D52F02" w:rsidRPr="00D52F02" w:rsidRDefault="00D52F02" w:rsidP="00D52F02">
      <w:pPr>
        <w:autoSpaceDE w:val="0"/>
        <w:autoSpaceDN w:val="0"/>
        <w:adjustRightInd w:val="0"/>
        <w:ind w:firstLine="708"/>
        <w:jc w:val="center"/>
        <w:rPr>
          <w:rFonts w:ascii="Bookman Old Style" w:hAnsi="Bookman Old Style" w:cs="Times New Roman"/>
          <w:sz w:val="24"/>
          <w:szCs w:val="24"/>
          <w:lang w:val="fr-FR"/>
        </w:rPr>
      </w:pPr>
      <w:hyperlink r:id="rId7" w:history="1">
        <w:r w:rsidRPr="00D52F02">
          <w:rPr>
            <w:rStyle w:val="Lienhypertexte"/>
            <w:rFonts w:ascii="Bookman Old Style" w:hAnsi="Bookman Old Style"/>
            <w:b/>
            <w:bCs/>
            <w:i/>
            <w:sz w:val="24"/>
            <w:szCs w:val="24"/>
            <w:lang w:val="fr-FR"/>
          </w:rPr>
          <w:t>josephfometeu@yahoo.fr</w:t>
        </w:r>
      </w:hyperlink>
    </w:p>
    <w:p w:rsidR="00632CAF" w:rsidRPr="00F86880" w:rsidRDefault="00632CAF" w:rsidP="00BA7D44">
      <w:pPr>
        <w:pStyle w:val="Corpsdetexte"/>
        <w:rPr>
          <w:rFonts w:ascii="Bookman Old Style" w:hAnsi="Bookman Old Style"/>
          <w:b/>
          <w:szCs w:val="24"/>
        </w:rPr>
      </w:pPr>
    </w:p>
    <w:p w:rsidR="00FC7D56" w:rsidRPr="007054E6" w:rsidRDefault="00826920" w:rsidP="00826920">
      <w:pPr>
        <w:pStyle w:val="Corpsdetexte"/>
        <w:ind w:firstLine="708"/>
        <w:jc w:val="both"/>
        <w:rPr>
          <w:rFonts w:ascii="Bookman Old Style" w:hAnsi="Bookman Old Style"/>
          <w:szCs w:val="24"/>
        </w:rPr>
      </w:pPr>
      <w:r w:rsidRPr="007054E6">
        <w:rPr>
          <w:rFonts w:ascii="Bookman Old Style" w:hAnsi="Bookman Old Style"/>
          <w:szCs w:val="24"/>
        </w:rPr>
        <w:t xml:space="preserve">La protection des organismes de radiodiffusion connaît une situation paradoxale. Pendant que d’importants acquis </w:t>
      </w:r>
      <w:r w:rsidR="003C5AFE" w:rsidRPr="007054E6">
        <w:rPr>
          <w:rFonts w:ascii="Bookman Old Style" w:hAnsi="Bookman Old Style"/>
          <w:szCs w:val="24"/>
        </w:rPr>
        <w:t>sont</w:t>
      </w:r>
      <w:r w:rsidRPr="007054E6">
        <w:rPr>
          <w:rFonts w:ascii="Bookman Old Style" w:hAnsi="Bookman Old Style"/>
          <w:szCs w:val="24"/>
        </w:rPr>
        <w:t xml:space="preserve"> consolidés </w:t>
      </w:r>
      <w:r w:rsidR="003C5AFE" w:rsidRPr="007054E6">
        <w:rPr>
          <w:rFonts w:ascii="Bookman Old Style" w:hAnsi="Bookman Old Style"/>
          <w:szCs w:val="24"/>
        </w:rPr>
        <w:t xml:space="preserve">depuis de nombreuses années </w:t>
      </w:r>
      <w:r w:rsidRPr="007054E6">
        <w:rPr>
          <w:rFonts w:ascii="Bookman Old Style" w:hAnsi="Bookman Old Style"/>
          <w:szCs w:val="24"/>
        </w:rPr>
        <w:t xml:space="preserve">dans les droits nationaux, des débats tout aussi importants n’arrêtent pas de se renouveler sur le plan international. En effet, des </w:t>
      </w:r>
      <w:r w:rsidR="003C5AFE" w:rsidRPr="007054E6">
        <w:rPr>
          <w:rFonts w:ascii="Bookman Old Style" w:hAnsi="Bookman Old Style"/>
          <w:szCs w:val="24"/>
        </w:rPr>
        <w:t>critiques</w:t>
      </w:r>
      <w:r w:rsidRPr="007054E6">
        <w:rPr>
          <w:rFonts w:ascii="Bookman Old Style" w:hAnsi="Bookman Old Style"/>
          <w:szCs w:val="24"/>
        </w:rPr>
        <w:t xml:space="preserve"> de toutes sortes sont élevées depuis que les discussions relatives au traité qui doit actualiser la protection des ces organismes ont commencé. </w:t>
      </w:r>
      <w:r w:rsidR="003C5AFE" w:rsidRPr="007054E6">
        <w:rPr>
          <w:rFonts w:ascii="Bookman Old Style" w:hAnsi="Bookman Old Style"/>
          <w:szCs w:val="24"/>
        </w:rPr>
        <w:t>On peut en relever quelques unes.</w:t>
      </w:r>
    </w:p>
    <w:p w:rsidR="00FC7D56" w:rsidRPr="007054E6" w:rsidRDefault="00FC7D56" w:rsidP="00826920">
      <w:pPr>
        <w:pStyle w:val="Corpsdetexte"/>
        <w:ind w:firstLine="708"/>
        <w:jc w:val="both"/>
        <w:rPr>
          <w:rFonts w:ascii="Bookman Old Style" w:hAnsi="Bookman Old Style"/>
          <w:szCs w:val="24"/>
        </w:rPr>
      </w:pPr>
    </w:p>
    <w:p w:rsidR="00FC7D56" w:rsidRPr="007054E6" w:rsidRDefault="003C5AFE" w:rsidP="003C5AFE">
      <w:pPr>
        <w:pStyle w:val="Paragraphedeliste"/>
        <w:numPr>
          <w:ilvl w:val="0"/>
          <w:numId w:val="9"/>
        </w:numPr>
        <w:autoSpaceDE w:val="0"/>
        <w:autoSpaceDN w:val="0"/>
        <w:adjustRightInd w:val="0"/>
        <w:jc w:val="both"/>
        <w:rPr>
          <w:rFonts w:ascii="Bookman Old Style" w:hAnsi="Bookman Old Style" w:cs="Times New Roman"/>
          <w:sz w:val="24"/>
          <w:szCs w:val="24"/>
          <w:lang w:val="fr-FR"/>
        </w:rPr>
      </w:pPr>
      <w:r w:rsidRPr="007054E6">
        <w:rPr>
          <w:rFonts w:ascii="Bookman Old Style" w:hAnsi="Bookman Old Style" w:cs="Times New Roman"/>
          <w:sz w:val="24"/>
          <w:szCs w:val="24"/>
          <w:lang w:val="fr-FR"/>
        </w:rPr>
        <w:t xml:space="preserve">Selon la première critique, </w:t>
      </w:r>
      <w:r w:rsidR="00FC7D56" w:rsidRPr="007054E6">
        <w:rPr>
          <w:rFonts w:ascii="Bookman Old Style" w:hAnsi="Bookman Old Style" w:cs="Times New Roman"/>
          <w:sz w:val="24"/>
          <w:szCs w:val="24"/>
          <w:lang w:val="fr-FR"/>
        </w:rPr>
        <w:t xml:space="preserve">l’existence d’un nouveau traité n’est pas suffisamment justifiée. Ils avancent par exemple que l’Accord sur les ADPIC, relativement récent, n’a ni égalé, ni étendu la portée des droits de la Convention de Rome. Ils relèvent que cet Accord </w:t>
      </w:r>
      <w:r w:rsidR="00FC7D56" w:rsidRPr="007054E6">
        <w:rPr>
          <w:rFonts w:ascii="Bookman Old Style" w:hAnsi="Bookman Old Style" w:cs="Times New Roman"/>
          <w:iCs/>
          <w:sz w:val="24"/>
          <w:szCs w:val="24"/>
          <w:lang w:val="fr-FR"/>
        </w:rPr>
        <w:t xml:space="preserve">n’exige pas de ses membres qu’ils créent  des  droits connexes au profit des organismes de radiodiffusion. Ils en déduisent que même à une période aussi récente, la nécessité de prévoir une protection spéciale pour la catégorie des radiodiffuseurs n’était pas reconnue. </w:t>
      </w:r>
    </w:p>
    <w:p w:rsidR="00FC7D56" w:rsidRPr="007054E6" w:rsidRDefault="00FC7D56" w:rsidP="00FC7D56">
      <w:pPr>
        <w:pStyle w:val="Paragraphedeliste"/>
        <w:rPr>
          <w:rFonts w:ascii="Bookman Old Style" w:hAnsi="Bookman Old Style" w:cs="Times New Roman"/>
          <w:sz w:val="24"/>
          <w:szCs w:val="24"/>
          <w:lang w:val="fr-FR"/>
        </w:rPr>
      </w:pPr>
    </w:p>
    <w:p w:rsidR="00FC7D56" w:rsidRPr="007054E6" w:rsidRDefault="003C5AFE" w:rsidP="00FC7D56">
      <w:pPr>
        <w:pStyle w:val="Paragraphedeliste"/>
        <w:numPr>
          <w:ilvl w:val="0"/>
          <w:numId w:val="9"/>
        </w:numPr>
        <w:autoSpaceDE w:val="0"/>
        <w:autoSpaceDN w:val="0"/>
        <w:adjustRightInd w:val="0"/>
        <w:jc w:val="both"/>
        <w:rPr>
          <w:rFonts w:ascii="Bookman Old Style" w:hAnsi="Bookman Old Style" w:cs="Times New Roman"/>
          <w:sz w:val="24"/>
          <w:szCs w:val="24"/>
          <w:lang w:val="fr-FR"/>
        </w:rPr>
      </w:pPr>
      <w:r w:rsidRPr="007054E6">
        <w:rPr>
          <w:rFonts w:ascii="Bookman Old Style" w:hAnsi="Bookman Old Style" w:cs="Times New Roman"/>
          <w:sz w:val="24"/>
          <w:szCs w:val="24"/>
          <w:lang w:val="fr-FR"/>
        </w:rPr>
        <w:t xml:space="preserve">Selon la deuxième, </w:t>
      </w:r>
      <w:r w:rsidR="00FC7D56" w:rsidRPr="007054E6">
        <w:rPr>
          <w:rFonts w:ascii="Bookman Old Style" w:hAnsi="Bookman Old Style" w:cs="Times New Roman"/>
          <w:sz w:val="24"/>
          <w:szCs w:val="24"/>
          <w:lang w:val="fr-FR"/>
        </w:rPr>
        <w:t xml:space="preserve">dès lors que les organismes de radiodiffusion utilisent des technologies numériques ils peuvent exercer un contrôle technique de plus en plus important sur l’accès à leurs émissions et sur la transmission de contenu aux consommateurs, grâce au cryptage. </w:t>
      </w:r>
    </w:p>
    <w:p w:rsidR="00FC7D56" w:rsidRPr="007054E6" w:rsidRDefault="00FC7D56" w:rsidP="00FC7D56">
      <w:pPr>
        <w:pStyle w:val="Paragraphedeliste"/>
        <w:rPr>
          <w:rFonts w:ascii="Bookman Old Style" w:hAnsi="Bookman Old Style" w:cs="Times New Roman"/>
          <w:sz w:val="24"/>
          <w:szCs w:val="24"/>
          <w:lang w:val="fr-FR"/>
        </w:rPr>
      </w:pPr>
    </w:p>
    <w:p w:rsidR="00FC7D56" w:rsidRPr="007054E6" w:rsidRDefault="003C5AFE" w:rsidP="00FC7D56">
      <w:pPr>
        <w:pStyle w:val="Paragraphedeliste"/>
        <w:numPr>
          <w:ilvl w:val="0"/>
          <w:numId w:val="8"/>
        </w:numPr>
        <w:autoSpaceDE w:val="0"/>
        <w:autoSpaceDN w:val="0"/>
        <w:adjustRightInd w:val="0"/>
        <w:jc w:val="both"/>
        <w:rPr>
          <w:rFonts w:ascii="Bookman Old Style" w:hAnsi="Bookman Old Style" w:cs="Times New Roman"/>
          <w:sz w:val="24"/>
          <w:szCs w:val="24"/>
          <w:lang w:val="fr-FR"/>
        </w:rPr>
      </w:pPr>
      <w:r w:rsidRPr="007054E6">
        <w:rPr>
          <w:rFonts w:ascii="Bookman Old Style" w:hAnsi="Bookman Old Style" w:cs="Times New Roman"/>
          <w:sz w:val="24"/>
          <w:szCs w:val="24"/>
          <w:lang w:val="fr-FR"/>
        </w:rPr>
        <w:t xml:space="preserve">Selon la troisième, un traité sur en faveur des radiodiffuseurs </w:t>
      </w:r>
      <w:r w:rsidR="00FC7D56" w:rsidRPr="007054E6">
        <w:rPr>
          <w:rFonts w:ascii="Bookman Old Style" w:hAnsi="Bookman Old Style" w:cs="Times New Roman"/>
          <w:sz w:val="24"/>
          <w:szCs w:val="24"/>
          <w:lang w:val="fr-FR"/>
        </w:rPr>
        <w:t>limitera l’application des droits des titulaires de droit d’auteur et de droits  connexes, il pourrait bloquer ou restreindre la liberté d’expression</w:t>
      </w:r>
      <w:r w:rsidRPr="007054E6">
        <w:rPr>
          <w:rFonts w:ascii="Bookman Old Style" w:hAnsi="Bookman Old Style" w:cs="Times New Roman"/>
          <w:sz w:val="24"/>
          <w:szCs w:val="24"/>
          <w:lang w:val="fr-FR"/>
        </w:rPr>
        <w:t>,</w:t>
      </w:r>
      <w:r w:rsidR="00FC7D56" w:rsidRPr="007054E6">
        <w:rPr>
          <w:rFonts w:ascii="Bookman Old Style" w:hAnsi="Bookman Old Style" w:cs="Times New Roman"/>
          <w:sz w:val="24"/>
          <w:szCs w:val="24"/>
          <w:lang w:val="fr-FR"/>
        </w:rPr>
        <w:t xml:space="preserve"> nuire à la concurrence, </w:t>
      </w:r>
      <w:r w:rsidRPr="007054E6">
        <w:rPr>
          <w:rFonts w:ascii="Bookman Old Style" w:hAnsi="Bookman Old Style" w:cs="Times New Roman"/>
          <w:sz w:val="24"/>
          <w:szCs w:val="24"/>
          <w:lang w:val="fr-FR"/>
        </w:rPr>
        <w:t>et même</w:t>
      </w:r>
      <w:r w:rsidR="00FC7D56" w:rsidRPr="007054E6">
        <w:rPr>
          <w:rFonts w:ascii="Bookman Old Style" w:hAnsi="Bookman Old Style" w:cs="Times New Roman"/>
          <w:sz w:val="24"/>
          <w:szCs w:val="24"/>
          <w:lang w:val="fr-FR"/>
        </w:rPr>
        <w:t xml:space="preserve"> retarder l’innovation technologique</w:t>
      </w:r>
      <w:r w:rsidRPr="007054E6">
        <w:rPr>
          <w:rFonts w:ascii="Bookman Old Style" w:hAnsi="Bookman Old Style" w:cs="Times New Roman"/>
          <w:sz w:val="24"/>
          <w:szCs w:val="24"/>
          <w:lang w:val="fr-FR"/>
        </w:rPr>
        <w:t>.</w:t>
      </w:r>
    </w:p>
    <w:p w:rsidR="003C5AFE" w:rsidRPr="007054E6" w:rsidRDefault="003C5AFE" w:rsidP="003C5AFE">
      <w:pPr>
        <w:pStyle w:val="Paragraphedeliste"/>
        <w:autoSpaceDE w:val="0"/>
        <w:autoSpaceDN w:val="0"/>
        <w:adjustRightInd w:val="0"/>
        <w:ind w:left="1068"/>
        <w:jc w:val="both"/>
        <w:rPr>
          <w:rFonts w:ascii="Bookman Old Style" w:hAnsi="Bookman Old Style" w:cs="Times New Roman"/>
          <w:sz w:val="24"/>
          <w:szCs w:val="24"/>
          <w:lang w:val="fr-FR"/>
        </w:rPr>
      </w:pPr>
    </w:p>
    <w:p w:rsidR="00FC7D56" w:rsidRPr="00F86880" w:rsidRDefault="00FC7D56" w:rsidP="00FC7D56">
      <w:pPr>
        <w:pStyle w:val="Paragraphedeliste"/>
        <w:numPr>
          <w:ilvl w:val="0"/>
          <w:numId w:val="8"/>
        </w:numPr>
        <w:autoSpaceDE w:val="0"/>
        <w:autoSpaceDN w:val="0"/>
        <w:adjustRightInd w:val="0"/>
        <w:jc w:val="both"/>
        <w:rPr>
          <w:rFonts w:ascii="Bookman Old Style" w:hAnsi="Bookman Old Style" w:cs="Times New Roman"/>
          <w:sz w:val="24"/>
          <w:szCs w:val="24"/>
          <w:lang w:val="fr-FR"/>
        </w:rPr>
      </w:pPr>
      <w:r w:rsidRPr="00F86880">
        <w:rPr>
          <w:rFonts w:ascii="Bookman Old Style" w:hAnsi="Bookman Old Style" w:cs="Times New Roman"/>
          <w:sz w:val="24"/>
          <w:szCs w:val="24"/>
          <w:lang w:val="fr-FR"/>
        </w:rPr>
        <w:t>on estime aussi que les organismes de radiodiffusion ne jouent plus le rôle social qui était le leur</w:t>
      </w:r>
      <w:r w:rsidR="003C5AFE">
        <w:rPr>
          <w:rFonts w:ascii="Bookman Old Style" w:hAnsi="Bookman Old Style" w:cs="Times New Roman"/>
          <w:sz w:val="24"/>
          <w:szCs w:val="24"/>
          <w:lang w:val="fr-FR"/>
        </w:rPr>
        <w:t>,</w:t>
      </w:r>
      <w:r w:rsidRPr="00F86880">
        <w:rPr>
          <w:rFonts w:ascii="Bookman Old Style" w:hAnsi="Bookman Old Style" w:cs="Times New Roman"/>
          <w:sz w:val="24"/>
          <w:szCs w:val="24"/>
          <w:lang w:val="fr-FR"/>
        </w:rPr>
        <w:t xml:space="preserve"> qu’ils sont aujourd’hui des entreprises basée sur le profit et que dans ces conditions, les protéger conduit à protéger un investissement et rien d’autre. </w:t>
      </w:r>
    </w:p>
    <w:p w:rsidR="00FC7D56" w:rsidRPr="00F86880" w:rsidRDefault="00FC7D56" w:rsidP="00FC7D56">
      <w:pPr>
        <w:pStyle w:val="Paragraphedeliste"/>
        <w:rPr>
          <w:rFonts w:ascii="Bookman Old Style" w:hAnsi="Bookman Old Style" w:cs="Times New Roman"/>
          <w:b/>
          <w:sz w:val="24"/>
          <w:szCs w:val="24"/>
          <w:lang w:val="fr-FR"/>
        </w:rPr>
      </w:pPr>
    </w:p>
    <w:p w:rsidR="00826920" w:rsidRPr="00F86880" w:rsidRDefault="00826920" w:rsidP="00826920">
      <w:pPr>
        <w:pStyle w:val="Corpsdetexte"/>
        <w:ind w:firstLine="708"/>
        <w:jc w:val="both"/>
        <w:rPr>
          <w:rFonts w:ascii="Bookman Old Style" w:hAnsi="Bookman Old Style"/>
          <w:szCs w:val="24"/>
        </w:rPr>
      </w:pPr>
      <w:r w:rsidRPr="00F86880">
        <w:rPr>
          <w:rFonts w:ascii="Bookman Old Style" w:hAnsi="Bookman Old Style"/>
          <w:szCs w:val="24"/>
        </w:rPr>
        <w:t>A</w:t>
      </w:r>
      <w:r w:rsidR="00FC7D56" w:rsidRPr="00F86880">
        <w:rPr>
          <w:rFonts w:ascii="Bookman Old Style" w:hAnsi="Bookman Old Style"/>
          <w:szCs w:val="24"/>
        </w:rPr>
        <w:t xml:space="preserve"> cause de ces critiques, des réticences sont nées au sein des Etats membres de l’</w:t>
      </w:r>
      <w:proofErr w:type="spellStart"/>
      <w:r w:rsidR="00FC7D56" w:rsidRPr="00F86880">
        <w:rPr>
          <w:rFonts w:ascii="Bookman Old Style" w:hAnsi="Bookman Old Style"/>
          <w:szCs w:val="24"/>
        </w:rPr>
        <w:t>OMPI</w:t>
      </w:r>
      <w:proofErr w:type="spellEnd"/>
      <w:r w:rsidR="00FC7D56" w:rsidRPr="00F86880">
        <w:rPr>
          <w:rFonts w:ascii="Bookman Old Style" w:hAnsi="Bookman Old Style"/>
          <w:szCs w:val="24"/>
        </w:rPr>
        <w:t xml:space="preserve"> et le projet de traité n’a toujours pas été adopté, en dépit de l’adoption il y a plus d’une décennie, du principal fil conducteur de la nouvelle législation, qui est « l’approche signal ». </w:t>
      </w:r>
    </w:p>
    <w:p w:rsidR="00FC7D56" w:rsidRPr="00F86880" w:rsidRDefault="00FC7D56" w:rsidP="00BA7D44">
      <w:pPr>
        <w:pStyle w:val="Corpsdetexte"/>
        <w:rPr>
          <w:rFonts w:ascii="Bookman Old Style" w:hAnsi="Bookman Old Style"/>
          <w:szCs w:val="24"/>
        </w:rPr>
      </w:pPr>
      <w:r w:rsidRPr="00F86880">
        <w:rPr>
          <w:rFonts w:ascii="Bookman Old Style" w:hAnsi="Bookman Old Style"/>
          <w:szCs w:val="24"/>
        </w:rPr>
        <w:tab/>
      </w:r>
    </w:p>
    <w:p w:rsidR="00826920" w:rsidRPr="00F86880" w:rsidRDefault="00FC7D56" w:rsidP="00F86880">
      <w:pPr>
        <w:pStyle w:val="Corpsdetexte"/>
        <w:ind w:firstLine="708"/>
        <w:jc w:val="both"/>
        <w:rPr>
          <w:rFonts w:ascii="Bookman Old Style" w:hAnsi="Bookman Old Style"/>
          <w:szCs w:val="24"/>
        </w:rPr>
      </w:pPr>
      <w:r w:rsidRPr="00F86880">
        <w:rPr>
          <w:rFonts w:ascii="Bookman Old Style" w:hAnsi="Bookman Old Style"/>
          <w:szCs w:val="24"/>
        </w:rPr>
        <w:lastRenderedPageBreak/>
        <w:t>Cette situation ne manque pas d’étonner lorsqu’on procède à un rapide examen de quelques droits nationaux. Celui</w:t>
      </w:r>
      <w:r w:rsidR="00FF5141">
        <w:rPr>
          <w:rFonts w:ascii="Bookman Old Style" w:hAnsi="Bookman Old Style"/>
          <w:szCs w:val="24"/>
        </w:rPr>
        <w:t>-ci</w:t>
      </w:r>
      <w:r w:rsidRPr="00F86880">
        <w:rPr>
          <w:rFonts w:ascii="Bookman Old Style" w:hAnsi="Bookman Old Style"/>
          <w:szCs w:val="24"/>
        </w:rPr>
        <w:t xml:space="preserve"> permet en effet de constater que la protection internationale accuse un </w:t>
      </w:r>
      <w:r w:rsidR="003C5AFE">
        <w:rPr>
          <w:rFonts w:ascii="Bookman Old Style" w:hAnsi="Bookman Old Style"/>
          <w:szCs w:val="24"/>
        </w:rPr>
        <w:t>certain</w:t>
      </w:r>
      <w:r w:rsidRPr="00F86880">
        <w:rPr>
          <w:rFonts w:ascii="Bookman Old Style" w:hAnsi="Bookman Old Style"/>
          <w:szCs w:val="24"/>
        </w:rPr>
        <w:t xml:space="preserve"> retard par rapport aux législations internes de plusieurs Etats, d’où sans doute l’intérêt qu’il y aurait à actualiser la protection au moyen d’un nouvel instrument international.</w:t>
      </w:r>
    </w:p>
    <w:p w:rsidR="00FC7D56" w:rsidRPr="00F86880" w:rsidRDefault="00FC7D56" w:rsidP="00F86880">
      <w:pPr>
        <w:pStyle w:val="Session"/>
        <w:jc w:val="both"/>
        <w:rPr>
          <w:rFonts w:ascii="Bookman Old Style" w:hAnsi="Bookman Old Style"/>
          <w:sz w:val="24"/>
          <w:szCs w:val="24"/>
          <w:lang w:val="fr-FR"/>
        </w:rPr>
      </w:pPr>
    </w:p>
    <w:p w:rsidR="00FC7D56" w:rsidRPr="00F86880" w:rsidRDefault="003C5AFE" w:rsidP="00F86880">
      <w:pPr>
        <w:pStyle w:val="Session"/>
        <w:numPr>
          <w:ilvl w:val="0"/>
          <w:numId w:val="12"/>
        </w:numPr>
        <w:jc w:val="both"/>
        <w:rPr>
          <w:rFonts w:ascii="Bookman Old Style" w:hAnsi="Bookman Old Style"/>
          <w:sz w:val="24"/>
          <w:szCs w:val="24"/>
          <w:lang w:val="fr-FR"/>
        </w:rPr>
      </w:pPr>
      <w:r>
        <w:rPr>
          <w:rFonts w:ascii="Bookman Old Style" w:hAnsi="Bookman Old Style"/>
          <w:sz w:val="24"/>
          <w:szCs w:val="24"/>
          <w:lang w:val="fr-FR"/>
        </w:rPr>
        <w:t>E</w:t>
      </w:r>
      <w:r w:rsidR="00E707A0" w:rsidRPr="00F86880">
        <w:rPr>
          <w:rFonts w:ascii="Bookman Old Style" w:hAnsi="Bookman Old Style"/>
          <w:sz w:val="24"/>
          <w:szCs w:val="24"/>
          <w:lang w:val="fr-FR"/>
        </w:rPr>
        <w:t>xpériences nationales</w:t>
      </w:r>
      <w:r>
        <w:rPr>
          <w:rFonts w:ascii="Bookman Old Style" w:hAnsi="Bookman Old Style"/>
          <w:sz w:val="24"/>
          <w:szCs w:val="24"/>
          <w:lang w:val="fr-FR"/>
        </w:rPr>
        <w:t xml:space="preserve"> </w:t>
      </w:r>
    </w:p>
    <w:p w:rsidR="00E707A0" w:rsidRPr="00F86880" w:rsidRDefault="00E707A0" w:rsidP="00F86880">
      <w:pPr>
        <w:pStyle w:val="Session"/>
        <w:ind w:firstLine="360"/>
        <w:jc w:val="both"/>
        <w:rPr>
          <w:rFonts w:ascii="Bookman Old Style" w:hAnsi="Bookman Old Style"/>
          <w:b w:val="0"/>
          <w:sz w:val="24"/>
          <w:szCs w:val="24"/>
          <w:lang w:val="fr-FR"/>
        </w:rPr>
      </w:pPr>
      <w:r w:rsidRPr="00F86880">
        <w:rPr>
          <w:rFonts w:ascii="Bookman Old Style" w:hAnsi="Bookman Old Style"/>
          <w:b w:val="0"/>
          <w:sz w:val="24"/>
          <w:szCs w:val="24"/>
          <w:lang w:val="fr-FR"/>
        </w:rPr>
        <w:t xml:space="preserve">En l’absence de données </w:t>
      </w:r>
      <w:r w:rsidR="003C5AFE">
        <w:rPr>
          <w:rFonts w:ascii="Bookman Old Style" w:hAnsi="Bookman Old Style"/>
          <w:b w:val="0"/>
          <w:sz w:val="24"/>
          <w:szCs w:val="24"/>
          <w:lang w:val="fr-FR"/>
        </w:rPr>
        <w:t xml:space="preserve">jurisprudentielles, </w:t>
      </w:r>
      <w:r w:rsidRPr="00F86880">
        <w:rPr>
          <w:rFonts w:ascii="Bookman Old Style" w:hAnsi="Bookman Old Style"/>
          <w:b w:val="0"/>
          <w:sz w:val="24"/>
          <w:szCs w:val="24"/>
          <w:lang w:val="fr-FR"/>
        </w:rPr>
        <w:t>nous aborderons la question des expériences nationales en étudiant les différentes législations des pays pris comme échantillon.</w:t>
      </w:r>
    </w:p>
    <w:p w:rsidR="008A1588" w:rsidRPr="00F86880" w:rsidRDefault="008A1588" w:rsidP="00F86880">
      <w:pPr>
        <w:pStyle w:val="Corpsdetexte"/>
        <w:ind w:firstLine="360"/>
        <w:jc w:val="both"/>
        <w:rPr>
          <w:rFonts w:ascii="Bookman Old Style" w:hAnsi="Bookman Old Style"/>
          <w:b/>
          <w:szCs w:val="24"/>
        </w:rPr>
      </w:pPr>
    </w:p>
    <w:p w:rsidR="00E707A0" w:rsidRPr="00F86880" w:rsidRDefault="00E707A0" w:rsidP="00F86880">
      <w:pPr>
        <w:pStyle w:val="Corpsdetexte"/>
        <w:ind w:firstLine="360"/>
        <w:jc w:val="both"/>
        <w:rPr>
          <w:rFonts w:ascii="Bookman Old Style" w:hAnsi="Bookman Old Style"/>
          <w:szCs w:val="24"/>
        </w:rPr>
      </w:pPr>
      <w:r w:rsidRPr="00F86880">
        <w:rPr>
          <w:rFonts w:ascii="Bookman Old Style" w:hAnsi="Bookman Old Style"/>
          <w:szCs w:val="24"/>
        </w:rPr>
        <w:t xml:space="preserve">Le premier de ces pays est le Kenya. Dans le copyright </w:t>
      </w:r>
      <w:proofErr w:type="spellStart"/>
      <w:r w:rsidRPr="00F86880">
        <w:rPr>
          <w:rFonts w:ascii="Bookman Old Style" w:hAnsi="Bookman Old Style"/>
          <w:szCs w:val="24"/>
        </w:rPr>
        <w:t>Act</w:t>
      </w:r>
      <w:proofErr w:type="spellEnd"/>
      <w:r w:rsidRPr="00F86880">
        <w:rPr>
          <w:rFonts w:ascii="Bookman Old Style" w:hAnsi="Bookman Old Style"/>
          <w:szCs w:val="24"/>
        </w:rPr>
        <w:t>, 2001</w:t>
      </w:r>
      <w:r w:rsidR="00AD7D03" w:rsidRPr="00F86880">
        <w:rPr>
          <w:rFonts w:ascii="Bookman Old Style" w:hAnsi="Bookman Old Style"/>
          <w:szCs w:val="24"/>
        </w:rPr>
        <w:t>, l’objet de la protection et l’émission (</w:t>
      </w:r>
      <w:proofErr w:type="spellStart"/>
      <w:r w:rsidRPr="00F86880">
        <w:rPr>
          <w:rFonts w:ascii="Bookman Old Style" w:hAnsi="Bookman Old Style"/>
          <w:szCs w:val="24"/>
        </w:rPr>
        <w:t>Broadcast</w:t>
      </w:r>
      <w:proofErr w:type="spellEnd"/>
      <w:r w:rsidR="00AD7D03" w:rsidRPr="00F86880">
        <w:rPr>
          <w:rFonts w:ascii="Bookman Old Style" w:hAnsi="Bookman Old Style"/>
          <w:szCs w:val="24"/>
        </w:rPr>
        <w:t>). Cette pro</w:t>
      </w:r>
      <w:r w:rsidR="008A1588" w:rsidRPr="00F86880">
        <w:rPr>
          <w:rFonts w:ascii="Bookman Old Style" w:hAnsi="Bookman Old Style"/>
          <w:szCs w:val="24"/>
        </w:rPr>
        <w:t>tection résultant de l’article 29 est accordée contre la fixation, la réémission de tout ou partie substantielle des émissions, ainsi que la communication au public de tout ou partie substantielle des émissions de télévision, aussi bien dans leur forme originale que dans les formes dérivées. En out</w:t>
      </w:r>
      <w:r w:rsidR="00A3397B">
        <w:rPr>
          <w:rFonts w:ascii="Bookman Old Style" w:hAnsi="Bookman Old Style"/>
          <w:szCs w:val="24"/>
        </w:rPr>
        <w:t>re,</w:t>
      </w:r>
      <w:r w:rsidR="008A1588" w:rsidRPr="00F86880">
        <w:rPr>
          <w:rFonts w:ascii="Bookman Old Style" w:hAnsi="Bookman Old Style"/>
          <w:szCs w:val="24"/>
        </w:rPr>
        <w:t xml:space="preserve"> la protection des émissions de télévision inclut le droit d’autoriser ou d’interdire la prise d’images fixes de ces émissions, connues dans le langage informatique comme étant la capture d’écran.</w:t>
      </w:r>
    </w:p>
    <w:p w:rsidR="00E707A0" w:rsidRPr="00F86880" w:rsidRDefault="008A1588" w:rsidP="00F86880">
      <w:pPr>
        <w:pStyle w:val="Corpsdetexte"/>
        <w:jc w:val="both"/>
        <w:rPr>
          <w:rFonts w:ascii="Bookman Old Style" w:hAnsi="Bookman Old Style"/>
          <w:b/>
          <w:szCs w:val="24"/>
        </w:rPr>
      </w:pPr>
      <w:r w:rsidRPr="00F86880">
        <w:rPr>
          <w:rFonts w:ascii="Bookman Old Style" w:hAnsi="Bookman Old Style"/>
          <w:b/>
          <w:szCs w:val="24"/>
        </w:rPr>
        <w:tab/>
      </w:r>
    </w:p>
    <w:p w:rsidR="003D7583" w:rsidRDefault="008A1588" w:rsidP="00F86880">
      <w:pPr>
        <w:pStyle w:val="Corpsdetexte"/>
        <w:jc w:val="both"/>
        <w:rPr>
          <w:rFonts w:ascii="Bookman Old Style" w:hAnsi="Bookman Old Style"/>
          <w:szCs w:val="24"/>
        </w:rPr>
      </w:pPr>
      <w:r w:rsidRPr="00F86880">
        <w:rPr>
          <w:rFonts w:ascii="Bookman Old Style" w:hAnsi="Bookman Old Style"/>
          <w:szCs w:val="24"/>
        </w:rPr>
        <w:tab/>
      </w:r>
      <w:r w:rsidR="003D7583" w:rsidRPr="00F86880">
        <w:rPr>
          <w:rFonts w:ascii="Bookman Old Style" w:hAnsi="Bookman Old Style"/>
          <w:szCs w:val="24"/>
        </w:rPr>
        <w:t>Le deuxième pays est le Ghana. Celui-ci protège à la fois les émissions et le signal</w:t>
      </w:r>
      <w:r w:rsidR="00A3397B">
        <w:rPr>
          <w:rFonts w:ascii="Bookman Old Style" w:hAnsi="Bookman Old Style"/>
          <w:szCs w:val="24"/>
        </w:rPr>
        <w:t xml:space="preserve"> porteur de programmes dans le </w:t>
      </w:r>
      <w:r w:rsidR="00A3397B" w:rsidRPr="00A3397B">
        <w:rPr>
          <w:rFonts w:ascii="Bookman Old Style" w:hAnsi="Bookman Old Style"/>
          <w:i/>
          <w:szCs w:val="24"/>
        </w:rPr>
        <w:t>C</w:t>
      </w:r>
      <w:r w:rsidR="003D7583" w:rsidRPr="00A3397B">
        <w:rPr>
          <w:rFonts w:ascii="Bookman Old Style" w:hAnsi="Bookman Old Style"/>
          <w:i/>
          <w:szCs w:val="24"/>
        </w:rPr>
        <w:t xml:space="preserve">opyright </w:t>
      </w:r>
      <w:proofErr w:type="spellStart"/>
      <w:r w:rsidR="003D7583" w:rsidRPr="00A3397B">
        <w:rPr>
          <w:rFonts w:ascii="Bookman Old Style" w:hAnsi="Bookman Old Style"/>
          <w:i/>
          <w:szCs w:val="24"/>
        </w:rPr>
        <w:t>Act</w:t>
      </w:r>
      <w:proofErr w:type="spellEnd"/>
      <w:r w:rsidR="003D7583" w:rsidRPr="00A3397B">
        <w:rPr>
          <w:rFonts w:ascii="Bookman Old Style" w:hAnsi="Bookman Old Style"/>
          <w:i/>
          <w:szCs w:val="24"/>
        </w:rPr>
        <w:t xml:space="preserve"> 2005</w:t>
      </w:r>
      <w:r w:rsidR="003D7583" w:rsidRPr="00F86880">
        <w:rPr>
          <w:rFonts w:ascii="Bookman Old Style" w:hAnsi="Bookman Old Style"/>
          <w:szCs w:val="24"/>
        </w:rPr>
        <w:t xml:space="preserve"> (art. 33)</w:t>
      </w:r>
      <w:r w:rsidR="000B5A9B">
        <w:rPr>
          <w:rFonts w:ascii="Bookman Old Style" w:hAnsi="Bookman Old Style"/>
          <w:szCs w:val="24"/>
        </w:rPr>
        <w:t>.</w:t>
      </w:r>
    </w:p>
    <w:p w:rsidR="000B5A9B" w:rsidRPr="00F86880" w:rsidRDefault="000B5A9B" w:rsidP="00F86880">
      <w:pPr>
        <w:pStyle w:val="Corpsdetexte"/>
        <w:jc w:val="both"/>
        <w:rPr>
          <w:rFonts w:ascii="Bookman Old Style" w:hAnsi="Bookman Old Style"/>
          <w:szCs w:val="24"/>
        </w:rPr>
      </w:pPr>
    </w:p>
    <w:p w:rsidR="003D7583" w:rsidRDefault="003D7583" w:rsidP="00F86880">
      <w:pPr>
        <w:pStyle w:val="Corpsdetexte"/>
        <w:ind w:firstLine="708"/>
        <w:jc w:val="both"/>
        <w:rPr>
          <w:rFonts w:ascii="Bookman Old Style" w:hAnsi="Bookman Old Style"/>
          <w:szCs w:val="24"/>
        </w:rPr>
      </w:pPr>
      <w:r w:rsidRPr="00F86880">
        <w:rPr>
          <w:rFonts w:ascii="Bookman Old Style" w:hAnsi="Bookman Old Style"/>
          <w:szCs w:val="24"/>
        </w:rPr>
        <w:t>E</w:t>
      </w:r>
      <w:r w:rsidR="003C5AFE">
        <w:rPr>
          <w:rFonts w:ascii="Bookman Old Style" w:hAnsi="Bookman Old Style"/>
          <w:szCs w:val="24"/>
        </w:rPr>
        <w:t>n ce qui concerne les émissions</w:t>
      </w:r>
      <w:r w:rsidRPr="00F86880">
        <w:rPr>
          <w:rFonts w:ascii="Bookman Old Style" w:hAnsi="Bookman Old Style"/>
          <w:szCs w:val="24"/>
        </w:rPr>
        <w:t xml:space="preserve">, la protection offerte est plus étendue que celle qui résulte de la loi kényane. En effet, elle concerne la réémission, la fixation des émissions, la communication des émissions au public, mais aussi la reproduction des fixations des émissions. </w:t>
      </w:r>
    </w:p>
    <w:p w:rsidR="000B5A9B" w:rsidRPr="00F86880" w:rsidRDefault="000B5A9B" w:rsidP="00F86880">
      <w:pPr>
        <w:pStyle w:val="Corpsdetexte"/>
        <w:ind w:firstLine="708"/>
        <w:jc w:val="both"/>
        <w:rPr>
          <w:rFonts w:ascii="Bookman Old Style" w:hAnsi="Bookman Old Style"/>
          <w:szCs w:val="24"/>
        </w:rPr>
      </w:pPr>
    </w:p>
    <w:p w:rsidR="00D80E2C" w:rsidRPr="00F86880" w:rsidRDefault="003D7583" w:rsidP="00F86880">
      <w:pPr>
        <w:pStyle w:val="Corpsdetexte"/>
        <w:ind w:firstLine="708"/>
        <w:jc w:val="both"/>
        <w:rPr>
          <w:rFonts w:ascii="Bookman Old Style" w:hAnsi="Bookman Old Style"/>
          <w:szCs w:val="24"/>
        </w:rPr>
      </w:pPr>
      <w:r w:rsidRPr="00F86880">
        <w:rPr>
          <w:rFonts w:ascii="Bookman Old Style" w:hAnsi="Bookman Old Style"/>
          <w:szCs w:val="24"/>
        </w:rPr>
        <w:t xml:space="preserve">En  ce qui concerne le signal porteur de programmes, la loi ghanéenne fait écho  à la Convention de Bruxelles à l’article </w:t>
      </w:r>
      <w:r w:rsidR="00A3397B">
        <w:rPr>
          <w:rFonts w:ascii="Bookman Old Style" w:hAnsi="Bookman Old Style"/>
          <w:szCs w:val="24"/>
        </w:rPr>
        <w:t xml:space="preserve">34 du </w:t>
      </w:r>
      <w:r w:rsidR="00A3397B" w:rsidRPr="00A3397B">
        <w:rPr>
          <w:rFonts w:ascii="Bookman Old Style" w:hAnsi="Bookman Old Style"/>
          <w:i/>
          <w:szCs w:val="24"/>
        </w:rPr>
        <w:t xml:space="preserve">Copyright </w:t>
      </w:r>
      <w:proofErr w:type="spellStart"/>
      <w:r w:rsidR="00A3397B" w:rsidRPr="00A3397B">
        <w:rPr>
          <w:rFonts w:ascii="Bookman Old Style" w:hAnsi="Bookman Old Style"/>
          <w:i/>
          <w:szCs w:val="24"/>
        </w:rPr>
        <w:t>Act</w:t>
      </w:r>
      <w:proofErr w:type="spellEnd"/>
      <w:r w:rsidRPr="00F86880">
        <w:rPr>
          <w:rFonts w:ascii="Bookman Old Style" w:hAnsi="Bookman Old Style"/>
          <w:szCs w:val="24"/>
        </w:rPr>
        <w:t xml:space="preserve"> en disposant que les organismes de radiodiffusion ont le droit vis à vis des signaux porteurs de leurs programmes, d’empêcher toute distribution dudit signal par tout organisme auquel ces signaux n’étaient pas destinés. </w:t>
      </w:r>
    </w:p>
    <w:p w:rsidR="0091554C" w:rsidRPr="00F86880" w:rsidRDefault="0091554C" w:rsidP="00F86880">
      <w:pPr>
        <w:pStyle w:val="Corpsdetexte"/>
        <w:ind w:firstLine="708"/>
        <w:jc w:val="both"/>
        <w:rPr>
          <w:rFonts w:ascii="Bookman Old Style" w:hAnsi="Bookman Old Style"/>
          <w:szCs w:val="24"/>
        </w:rPr>
      </w:pPr>
    </w:p>
    <w:p w:rsidR="0091554C" w:rsidRPr="00F86880" w:rsidRDefault="003D7583" w:rsidP="00F86880">
      <w:pPr>
        <w:pStyle w:val="Corpsdetexte"/>
        <w:ind w:firstLine="708"/>
        <w:jc w:val="both"/>
        <w:rPr>
          <w:rFonts w:ascii="Bookman Old Style" w:hAnsi="Bookman Old Style"/>
          <w:szCs w:val="24"/>
        </w:rPr>
      </w:pPr>
      <w:r w:rsidRPr="00F86880">
        <w:rPr>
          <w:rFonts w:ascii="Bookman Old Style" w:hAnsi="Bookman Old Style"/>
          <w:szCs w:val="24"/>
        </w:rPr>
        <w:t xml:space="preserve">Le troisième pays est </w:t>
      </w:r>
      <w:r w:rsidR="0091554C" w:rsidRPr="00F86880">
        <w:rPr>
          <w:rFonts w:ascii="Bookman Old Style" w:hAnsi="Bookman Old Style"/>
          <w:szCs w:val="24"/>
        </w:rPr>
        <w:t>le Burkina Faso. A l’article  71 de la loi de 1999, on peut lire que les dispositions de cette loi s’appliquent :</w:t>
      </w:r>
    </w:p>
    <w:p w:rsidR="0091554C" w:rsidRPr="00F86880" w:rsidRDefault="0091554C" w:rsidP="00F86880">
      <w:pPr>
        <w:pStyle w:val="Corpsdetexte"/>
        <w:jc w:val="both"/>
        <w:rPr>
          <w:rFonts w:ascii="Bookman Old Style" w:hAnsi="Bookman Old Style"/>
          <w:szCs w:val="24"/>
        </w:rPr>
      </w:pPr>
      <w:r w:rsidRPr="00F86880">
        <w:rPr>
          <w:rFonts w:ascii="Bookman Old Style" w:hAnsi="Bookman Old Style"/>
          <w:szCs w:val="24"/>
        </w:rPr>
        <w:t>- aux programmes des organismes de radiodiffusion lorsque :</w:t>
      </w:r>
    </w:p>
    <w:p w:rsidR="0091554C" w:rsidRPr="00F86880" w:rsidRDefault="0091554C" w:rsidP="001E2DBC">
      <w:pPr>
        <w:pStyle w:val="Corpsdetexte"/>
        <w:numPr>
          <w:ilvl w:val="1"/>
          <w:numId w:val="16"/>
        </w:numPr>
        <w:jc w:val="both"/>
        <w:rPr>
          <w:rFonts w:ascii="Bookman Old Style" w:hAnsi="Bookman Old Style"/>
          <w:szCs w:val="24"/>
        </w:rPr>
      </w:pPr>
      <w:r w:rsidRPr="00F86880">
        <w:rPr>
          <w:rFonts w:ascii="Bookman Old Style" w:hAnsi="Bookman Old Style"/>
          <w:szCs w:val="24"/>
        </w:rPr>
        <w:t>le siège social de l'organsine est situé sur le territoire du Burkina Faso ;</w:t>
      </w:r>
    </w:p>
    <w:p w:rsidR="0091554C" w:rsidRPr="00F86880" w:rsidRDefault="0091554C" w:rsidP="001E2DBC">
      <w:pPr>
        <w:pStyle w:val="Corpsdetexte"/>
        <w:numPr>
          <w:ilvl w:val="1"/>
          <w:numId w:val="16"/>
        </w:numPr>
        <w:jc w:val="both"/>
        <w:rPr>
          <w:rFonts w:ascii="Bookman Old Style" w:hAnsi="Bookman Old Style"/>
          <w:szCs w:val="24"/>
        </w:rPr>
      </w:pPr>
      <w:r w:rsidRPr="00F86880">
        <w:rPr>
          <w:rFonts w:ascii="Bookman Old Style" w:hAnsi="Bookman Old Style"/>
          <w:szCs w:val="24"/>
        </w:rPr>
        <w:t>le programme a été transmis à partir d'une station située sur le territoire du Burkina Faso.</w:t>
      </w:r>
    </w:p>
    <w:p w:rsidR="0091554C" w:rsidRPr="00F86880" w:rsidRDefault="0091554C" w:rsidP="001E2DBC">
      <w:pPr>
        <w:pStyle w:val="Corpsdetexte"/>
        <w:ind w:firstLine="708"/>
        <w:jc w:val="both"/>
        <w:rPr>
          <w:rFonts w:ascii="Bookman Old Style" w:hAnsi="Bookman Old Style"/>
          <w:szCs w:val="24"/>
        </w:rPr>
      </w:pPr>
      <w:r w:rsidRPr="00F86880">
        <w:rPr>
          <w:rFonts w:ascii="Bookman Old Style" w:hAnsi="Bookman Old Style"/>
          <w:szCs w:val="24"/>
        </w:rPr>
        <w:t>On peut également lire à l’article 78, que l'organisme de radiodiffusion a le droit exclusif de faire au d'autoriser les actes suivants :</w:t>
      </w:r>
    </w:p>
    <w:p w:rsidR="0091554C" w:rsidRPr="00F86880" w:rsidRDefault="0091554C" w:rsidP="00F86880">
      <w:pPr>
        <w:pStyle w:val="Corpsdetexte"/>
        <w:jc w:val="both"/>
        <w:rPr>
          <w:rFonts w:ascii="Bookman Old Style" w:hAnsi="Bookman Old Style"/>
          <w:szCs w:val="24"/>
        </w:rPr>
      </w:pPr>
      <w:r w:rsidRPr="00F86880">
        <w:rPr>
          <w:rFonts w:ascii="Bookman Old Style" w:hAnsi="Bookman Old Style"/>
          <w:szCs w:val="24"/>
        </w:rPr>
        <w:t>- la réémission de ses émissions de radiodiffusion ;</w:t>
      </w:r>
    </w:p>
    <w:p w:rsidR="0091554C" w:rsidRPr="00F86880" w:rsidRDefault="0091554C" w:rsidP="00F86880">
      <w:pPr>
        <w:pStyle w:val="Corpsdetexte"/>
        <w:jc w:val="both"/>
        <w:rPr>
          <w:rFonts w:ascii="Bookman Old Style" w:hAnsi="Bookman Old Style"/>
          <w:szCs w:val="24"/>
        </w:rPr>
      </w:pPr>
      <w:r w:rsidRPr="00F86880">
        <w:rPr>
          <w:rFonts w:ascii="Bookman Old Style" w:hAnsi="Bookman Old Style"/>
          <w:szCs w:val="24"/>
        </w:rPr>
        <w:t>- la fixation de ses émissions de radiodiffusion ;</w:t>
      </w:r>
    </w:p>
    <w:p w:rsidR="0091554C" w:rsidRPr="00F86880" w:rsidRDefault="0091554C" w:rsidP="00F86880">
      <w:pPr>
        <w:pStyle w:val="Corpsdetexte"/>
        <w:jc w:val="both"/>
        <w:rPr>
          <w:rFonts w:ascii="Bookman Old Style" w:hAnsi="Bookman Old Style"/>
          <w:szCs w:val="24"/>
        </w:rPr>
      </w:pPr>
      <w:r w:rsidRPr="00F86880">
        <w:rPr>
          <w:rFonts w:ascii="Bookman Old Style" w:hAnsi="Bookman Old Style"/>
          <w:szCs w:val="24"/>
        </w:rPr>
        <w:t>- la reproduction d'une fixation de ses émissions de radiodiffusion ;</w:t>
      </w:r>
    </w:p>
    <w:p w:rsidR="0091554C" w:rsidRPr="00F86880" w:rsidRDefault="0091554C" w:rsidP="00F86880">
      <w:pPr>
        <w:pStyle w:val="Corpsdetexte"/>
        <w:jc w:val="both"/>
        <w:rPr>
          <w:rFonts w:ascii="Bookman Old Style" w:hAnsi="Bookman Old Style"/>
          <w:szCs w:val="24"/>
        </w:rPr>
      </w:pPr>
      <w:r w:rsidRPr="00F86880">
        <w:rPr>
          <w:rFonts w:ascii="Bookman Old Style" w:hAnsi="Bookman Old Style"/>
          <w:szCs w:val="24"/>
        </w:rPr>
        <w:t>- la communication au public de ses émissions de télévision.</w:t>
      </w:r>
    </w:p>
    <w:p w:rsidR="001E2DBC" w:rsidRDefault="001E2DBC" w:rsidP="000B5A9B">
      <w:pPr>
        <w:pStyle w:val="Corpsdetexte"/>
        <w:ind w:firstLine="708"/>
        <w:jc w:val="both"/>
        <w:rPr>
          <w:rFonts w:ascii="Bookman Old Style" w:hAnsi="Bookman Old Style"/>
          <w:szCs w:val="24"/>
        </w:rPr>
      </w:pPr>
    </w:p>
    <w:p w:rsidR="00AE7455" w:rsidRDefault="0091554C" w:rsidP="000B5A9B">
      <w:pPr>
        <w:pStyle w:val="Corpsdetexte"/>
        <w:ind w:firstLine="708"/>
        <w:jc w:val="both"/>
        <w:rPr>
          <w:rFonts w:ascii="Bookman Old Style" w:hAnsi="Bookman Old Style"/>
          <w:szCs w:val="24"/>
        </w:rPr>
      </w:pPr>
      <w:r w:rsidRPr="00F86880">
        <w:rPr>
          <w:rFonts w:ascii="Bookman Old Style" w:hAnsi="Bookman Old Style"/>
          <w:szCs w:val="24"/>
        </w:rPr>
        <w:t xml:space="preserve">On peut donc remarquer que la loi burkinabè adopte la même démarche que </w:t>
      </w:r>
      <w:r w:rsidR="009232EB" w:rsidRPr="00F86880">
        <w:rPr>
          <w:rFonts w:ascii="Bookman Old Style" w:hAnsi="Bookman Old Style"/>
          <w:szCs w:val="24"/>
        </w:rPr>
        <w:t>la</w:t>
      </w:r>
      <w:r w:rsidRPr="00F86880">
        <w:rPr>
          <w:rFonts w:ascii="Bookman Old Style" w:hAnsi="Bookman Old Style"/>
          <w:szCs w:val="24"/>
        </w:rPr>
        <w:t xml:space="preserve"> loi ghanéenne</w:t>
      </w:r>
      <w:r w:rsidR="00DD5784" w:rsidRPr="00F86880">
        <w:rPr>
          <w:rFonts w:ascii="Bookman Old Style" w:hAnsi="Bookman Old Style"/>
          <w:szCs w:val="24"/>
        </w:rPr>
        <w:t xml:space="preserve"> à la différence que cette dernière n’évoque pas les signaux porteurs de programmes</w:t>
      </w:r>
      <w:r w:rsidRPr="00F86880">
        <w:rPr>
          <w:rFonts w:ascii="Bookman Old Style" w:hAnsi="Bookman Old Style"/>
          <w:szCs w:val="24"/>
        </w:rPr>
        <w:t>.</w:t>
      </w:r>
      <w:r w:rsidR="00F1242F">
        <w:rPr>
          <w:rFonts w:ascii="Bookman Old Style" w:hAnsi="Bookman Old Style"/>
          <w:szCs w:val="24"/>
        </w:rPr>
        <w:t xml:space="preserve"> D’ailleurs, on perçoit une difficulté d’ordre conceptuel vis-à-vis de la loi burkinabè. En réalité, </w:t>
      </w:r>
      <w:r w:rsidR="006A7961">
        <w:rPr>
          <w:rFonts w:ascii="Bookman Old Style" w:hAnsi="Bookman Old Style"/>
          <w:szCs w:val="24"/>
        </w:rPr>
        <w:t>à cause de la territorialité de la loi, i</w:t>
      </w:r>
      <w:r w:rsidR="00AE7455">
        <w:rPr>
          <w:rFonts w:ascii="Bookman Old Style" w:hAnsi="Bookman Old Style"/>
          <w:szCs w:val="24"/>
        </w:rPr>
        <w:t xml:space="preserve">l </w:t>
      </w:r>
      <w:r w:rsidR="006A7961">
        <w:rPr>
          <w:rFonts w:ascii="Bookman Old Style" w:hAnsi="Bookman Old Style"/>
          <w:szCs w:val="24"/>
        </w:rPr>
        <w:t xml:space="preserve">n’était pas forcément </w:t>
      </w:r>
      <w:r w:rsidR="00AE7455">
        <w:rPr>
          <w:rFonts w:ascii="Bookman Old Style" w:hAnsi="Bookman Old Style"/>
          <w:szCs w:val="24"/>
        </w:rPr>
        <w:t xml:space="preserve">utile d’évoquer les </w:t>
      </w:r>
      <w:r w:rsidR="00F1242F">
        <w:rPr>
          <w:rFonts w:ascii="Bookman Old Style" w:hAnsi="Bookman Old Style"/>
          <w:szCs w:val="24"/>
        </w:rPr>
        <w:t>critère</w:t>
      </w:r>
      <w:r w:rsidR="00AE7455">
        <w:rPr>
          <w:rFonts w:ascii="Bookman Old Style" w:hAnsi="Bookman Old Style"/>
          <w:szCs w:val="24"/>
        </w:rPr>
        <w:t xml:space="preserve">s de </w:t>
      </w:r>
      <w:r w:rsidR="00F1242F">
        <w:rPr>
          <w:rFonts w:ascii="Bookman Old Style" w:hAnsi="Bookman Old Style"/>
          <w:szCs w:val="24"/>
        </w:rPr>
        <w:t>rattachement des organismes de radiodiffusion</w:t>
      </w:r>
      <w:r w:rsidR="00AE7455">
        <w:rPr>
          <w:rFonts w:ascii="Bookman Old Style" w:hAnsi="Bookman Old Style"/>
          <w:szCs w:val="24"/>
        </w:rPr>
        <w:t xml:space="preserve"> fournis par la convention de Rome</w:t>
      </w:r>
      <w:r w:rsidR="006A7961">
        <w:rPr>
          <w:rFonts w:ascii="Bookman Old Style" w:hAnsi="Bookman Old Style"/>
          <w:szCs w:val="24"/>
        </w:rPr>
        <w:t>. Cette évocation aurait pu se justifier davantage si le signal était protégé.</w:t>
      </w:r>
      <w:r w:rsidR="00AE7455">
        <w:rPr>
          <w:rFonts w:ascii="Bookman Old Style" w:hAnsi="Bookman Old Style"/>
          <w:szCs w:val="24"/>
        </w:rPr>
        <w:t xml:space="preserve"> </w:t>
      </w:r>
    </w:p>
    <w:p w:rsidR="00FF5141" w:rsidRDefault="00FF5141" w:rsidP="000B5A9B">
      <w:pPr>
        <w:pStyle w:val="Corpsdetexte"/>
        <w:ind w:firstLine="708"/>
        <w:jc w:val="both"/>
        <w:rPr>
          <w:rFonts w:ascii="Bookman Old Style" w:hAnsi="Bookman Old Style"/>
          <w:szCs w:val="24"/>
        </w:rPr>
      </w:pPr>
    </w:p>
    <w:p w:rsidR="00F1242F" w:rsidRPr="00F86880" w:rsidRDefault="00F1242F" w:rsidP="000B5A9B">
      <w:pPr>
        <w:pStyle w:val="Corpsdetexte"/>
        <w:ind w:firstLine="708"/>
        <w:jc w:val="both"/>
        <w:rPr>
          <w:rFonts w:ascii="Bookman Old Style" w:hAnsi="Bookman Old Style"/>
          <w:szCs w:val="24"/>
        </w:rPr>
      </w:pPr>
      <w:r>
        <w:rPr>
          <w:rFonts w:ascii="Bookman Old Style" w:hAnsi="Bookman Old Style"/>
          <w:szCs w:val="24"/>
        </w:rPr>
        <w:t xml:space="preserve">Dans tous les cas, sur le plan pratique, la reconnaissance accordée au titre des droits voisins aux organismes de radiodiffusion est encore jusqu’à présent lettre morte. En effet, ces organismes n’ont pas encore adhéré au Bureau burkinabè du droit d’auteur </w:t>
      </w:r>
      <w:r w:rsidR="0048449F">
        <w:rPr>
          <w:rFonts w:ascii="Bookman Old Style" w:hAnsi="Bookman Old Style"/>
          <w:szCs w:val="24"/>
        </w:rPr>
        <w:t>en tant que</w:t>
      </w:r>
      <w:r>
        <w:rPr>
          <w:rFonts w:ascii="Bookman Old Style" w:hAnsi="Bookman Old Style"/>
          <w:szCs w:val="24"/>
        </w:rPr>
        <w:t xml:space="preserve"> sociétaire</w:t>
      </w:r>
      <w:r w:rsidR="0048449F">
        <w:rPr>
          <w:rFonts w:ascii="Bookman Old Style" w:hAnsi="Bookman Old Style"/>
          <w:szCs w:val="24"/>
        </w:rPr>
        <w:t>s</w:t>
      </w:r>
      <w:r>
        <w:rPr>
          <w:rFonts w:ascii="Bookman Old Style" w:hAnsi="Bookman Old Style"/>
          <w:szCs w:val="24"/>
        </w:rPr>
        <w:t xml:space="preserve">. Ils n’y interviennent que comme assujettis. </w:t>
      </w:r>
    </w:p>
    <w:p w:rsidR="0091554C" w:rsidRPr="00F86880" w:rsidRDefault="0091554C" w:rsidP="00F86880">
      <w:pPr>
        <w:pStyle w:val="Session"/>
        <w:ind w:firstLine="360"/>
        <w:jc w:val="both"/>
        <w:rPr>
          <w:rFonts w:ascii="Bookman Old Style" w:hAnsi="Bookman Old Style"/>
          <w:b w:val="0"/>
          <w:sz w:val="24"/>
          <w:szCs w:val="24"/>
          <w:lang w:val="fr-FR"/>
        </w:rPr>
      </w:pPr>
    </w:p>
    <w:p w:rsidR="00D80E2C" w:rsidRDefault="0091554C" w:rsidP="00F86880">
      <w:pPr>
        <w:pStyle w:val="Corpsdetexte"/>
        <w:ind w:firstLine="708"/>
        <w:jc w:val="both"/>
        <w:rPr>
          <w:rFonts w:ascii="Bookman Old Style" w:hAnsi="Bookman Old Style"/>
          <w:szCs w:val="24"/>
        </w:rPr>
      </w:pPr>
      <w:r w:rsidRPr="00F86880">
        <w:rPr>
          <w:rFonts w:ascii="Bookman Old Style" w:hAnsi="Bookman Old Style"/>
          <w:szCs w:val="24"/>
        </w:rPr>
        <w:t xml:space="preserve">Le quatrième pays africain que l’on peut citer en exemple est </w:t>
      </w:r>
      <w:r w:rsidR="003D7583" w:rsidRPr="00F86880">
        <w:rPr>
          <w:rFonts w:ascii="Bookman Old Style" w:hAnsi="Bookman Old Style"/>
          <w:szCs w:val="24"/>
        </w:rPr>
        <w:t xml:space="preserve">le Cameroun. </w:t>
      </w:r>
      <w:r w:rsidR="00D80E2C" w:rsidRPr="00F86880">
        <w:rPr>
          <w:rFonts w:ascii="Bookman Old Style" w:hAnsi="Bookman Old Style"/>
          <w:szCs w:val="24"/>
        </w:rPr>
        <w:t xml:space="preserve">Dans ce pays, l’objet de la protection est le </w:t>
      </w:r>
      <w:r w:rsidR="003D7583" w:rsidRPr="00F86880">
        <w:rPr>
          <w:rFonts w:ascii="Bookman Old Style" w:hAnsi="Bookman Old Style"/>
          <w:szCs w:val="24"/>
        </w:rPr>
        <w:t>programme</w:t>
      </w:r>
      <w:r w:rsidR="00D80E2C" w:rsidRPr="00F86880">
        <w:rPr>
          <w:rFonts w:ascii="Bookman Old Style" w:hAnsi="Bookman Old Style"/>
          <w:szCs w:val="24"/>
        </w:rPr>
        <w:t>, considéré comme</w:t>
      </w:r>
      <w:r w:rsidR="003D7583" w:rsidRPr="00F86880">
        <w:rPr>
          <w:rFonts w:ascii="Bookman Old Style" w:hAnsi="Bookman Old Style"/>
          <w:szCs w:val="24"/>
        </w:rPr>
        <w:t xml:space="preserve"> tout ensemble d’images, de sons ou d’images et de sons, qui est enregistré ou non et qui est incorporé dans des signaux destinés à être distribués</w:t>
      </w:r>
      <w:r w:rsidR="00D80E2C" w:rsidRPr="00F86880">
        <w:rPr>
          <w:rFonts w:ascii="Bookman Old Style" w:hAnsi="Bookman Old Style"/>
          <w:szCs w:val="24"/>
        </w:rPr>
        <w:t>. Selon l’article 65 de la loi de 2000, l’entreprise de communication audiovisuelle (synonyme d’organisme de radiodiffusion) jouit du droit exclusif d’accomplir ou d’autoriser :</w:t>
      </w:r>
    </w:p>
    <w:p w:rsidR="00ED5927" w:rsidRPr="00F86880" w:rsidRDefault="00ED5927" w:rsidP="00F86880">
      <w:pPr>
        <w:pStyle w:val="Corpsdetexte"/>
        <w:ind w:firstLine="708"/>
        <w:jc w:val="both"/>
        <w:rPr>
          <w:rFonts w:ascii="Bookman Old Style" w:hAnsi="Bookman Old Style"/>
          <w:szCs w:val="24"/>
        </w:rPr>
      </w:pPr>
    </w:p>
    <w:p w:rsidR="00D80E2C" w:rsidRPr="00F86880" w:rsidRDefault="00D80E2C" w:rsidP="00F86880">
      <w:pPr>
        <w:numPr>
          <w:ilvl w:val="1"/>
          <w:numId w:val="6"/>
        </w:numPr>
        <w:jc w:val="both"/>
        <w:rPr>
          <w:rFonts w:ascii="Bookman Old Style" w:hAnsi="Bookman Old Style"/>
          <w:sz w:val="24"/>
          <w:szCs w:val="24"/>
          <w:lang w:val="fr-FR"/>
        </w:rPr>
      </w:pPr>
      <w:r w:rsidRPr="00F86880">
        <w:rPr>
          <w:rFonts w:ascii="Bookman Old Style" w:hAnsi="Bookman Old Style"/>
          <w:sz w:val="24"/>
          <w:szCs w:val="24"/>
          <w:lang w:val="fr-FR"/>
        </w:rPr>
        <w:t>la fixation, la reproduction de la fixation, la réémission des programmes et la communication au public de ses programmes, y compris la mise à disposition du public, par fil ou sans fil, de ses programmes de manière que chacun puisse y avoir accès à l’endroit et au moment qu’il choisit individuellement ;</w:t>
      </w:r>
    </w:p>
    <w:p w:rsidR="00D80E2C" w:rsidRPr="00F86880" w:rsidRDefault="00D80E2C" w:rsidP="00F86880">
      <w:pPr>
        <w:numPr>
          <w:ilvl w:val="1"/>
          <w:numId w:val="6"/>
        </w:numPr>
        <w:jc w:val="both"/>
        <w:rPr>
          <w:rFonts w:ascii="Bookman Old Style" w:hAnsi="Bookman Old Style"/>
          <w:sz w:val="24"/>
          <w:szCs w:val="24"/>
          <w:lang w:val="fr-FR"/>
        </w:rPr>
      </w:pPr>
      <w:r w:rsidRPr="00F86880">
        <w:rPr>
          <w:rFonts w:ascii="Bookman Old Style" w:hAnsi="Bookman Old Style"/>
          <w:sz w:val="24"/>
          <w:szCs w:val="24"/>
          <w:lang w:val="fr-FR"/>
        </w:rPr>
        <w:t>la mise à la disposition du public par vente, louage ou échange de ses programmes.</w:t>
      </w:r>
    </w:p>
    <w:p w:rsidR="00421B6D" w:rsidRPr="00F86880" w:rsidRDefault="00421B6D" w:rsidP="00F86880">
      <w:pPr>
        <w:pStyle w:val="Corpsdetexte"/>
        <w:ind w:firstLine="708"/>
        <w:jc w:val="both"/>
        <w:rPr>
          <w:rFonts w:ascii="Bookman Old Style" w:hAnsi="Bookman Old Style"/>
          <w:szCs w:val="24"/>
        </w:rPr>
      </w:pPr>
    </w:p>
    <w:p w:rsidR="003D7583" w:rsidRDefault="000B5A9B" w:rsidP="00F86880">
      <w:pPr>
        <w:pStyle w:val="Corpsdetexte"/>
        <w:ind w:firstLine="708"/>
        <w:jc w:val="both"/>
        <w:rPr>
          <w:rFonts w:ascii="Bookman Old Style" w:hAnsi="Bookman Old Style"/>
          <w:szCs w:val="24"/>
        </w:rPr>
      </w:pPr>
      <w:r>
        <w:rPr>
          <w:rFonts w:ascii="Bookman Old Style" w:hAnsi="Bookman Old Style"/>
          <w:szCs w:val="24"/>
        </w:rPr>
        <w:t>L</w:t>
      </w:r>
      <w:r w:rsidR="00D80E2C" w:rsidRPr="00F86880">
        <w:rPr>
          <w:rFonts w:ascii="Bookman Old Style" w:hAnsi="Bookman Old Style"/>
          <w:szCs w:val="24"/>
        </w:rPr>
        <w:t xml:space="preserve">a loi camerounaise </w:t>
      </w:r>
      <w:r w:rsidR="00DD5784" w:rsidRPr="00F86880">
        <w:rPr>
          <w:rFonts w:ascii="Bookman Old Style" w:hAnsi="Bookman Old Style"/>
          <w:szCs w:val="24"/>
        </w:rPr>
        <w:t xml:space="preserve">offre </w:t>
      </w:r>
      <w:r>
        <w:rPr>
          <w:rFonts w:ascii="Bookman Old Style" w:hAnsi="Bookman Old Style"/>
          <w:szCs w:val="24"/>
        </w:rPr>
        <w:t xml:space="preserve">ainsi </w:t>
      </w:r>
      <w:r w:rsidR="00DD5784" w:rsidRPr="00F86880">
        <w:rPr>
          <w:rFonts w:ascii="Bookman Old Style" w:hAnsi="Bookman Old Style"/>
          <w:szCs w:val="24"/>
        </w:rPr>
        <w:t>une excellente démarcation entre le signal et son contenu. En effet, en définissant la notion de programme, elle laisse clairement entendre qu’il s’agit d’éléments sonores et/ou visuels contenus dans le sign</w:t>
      </w:r>
      <w:r>
        <w:rPr>
          <w:rFonts w:ascii="Bookman Old Style" w:hAnsi="Bookman Old Style"/>
          <w:szCs w:val="24"/>
        </w:rPr>
        <w:t>al.</w:t>
      </w:r>
      <w:r w:rsidR="00F1242F">
        <w:rPr>
          <w:rFonts w:ascii="Bookman Old Style" w:hAnsi="Bookman Old Style"/>
          <w:szCs w:val="24"/>
        </w:rPr>
        <w:t xml:space="preserve"> Mais, elle pêche en ce qu’elle n’offre aucune protection au signal lui-même.</w:t>
      </w:r>
      <w:r>
        <w:rPr>
          <w:rFonts w:ascii="Bookman Old Style" w:hAnsi="Bookman Old Style"/>
          <w:szCs w:val="24"/>
        </w:rPr>
        <w:t xml:space="preserve"> On remarque aussi qu’elle a pris en compte le recours à l’</w:t>
      </w:r>
      <w:r w:rsidR="00D80E2C" w:rsidRPr="00F86880">
        <w:rPr>
          <w:rFonts w:ascii="Bookman Old Style" w:hAnsi="Bookman Old Style"/>
          <w:szCs w:val="24"/>
        </w:rPr>
        <w:t>Internet dans l</w:t>
      </w:r>
      <w:r>
        <w:rPr>
          <w:rFonts w:ascii="Bookman Old Style" w:hAnsi="Bookman Old Style"/>
          <w:szCs w:val="24"/>
        </w:rPr>
        <w:t xml:space="preserve">’exploitation des programmes de </w:t>
      </w:r>
      <w:r w:rsidR="00D80E2C" w:rsidRPr="00F86880">
        <w:rPr>
          <w:rFonts w:ascii="Bookman Old Style" w:hAnsi="Bookman Old Style"/>
          <w:szCs w:val="24"/>
        </w:rPr>
        <w:t>radiodiffusion.</w:t>
      </w:r>
    </w:p>
    <w:p w:rsidR="00F1242F" w:rsidRDefault="00F1242F" w:rsidP="00F86880">
      <w:pPr>
        <w:pStyle w:val="Corpsdetexte"/>
        <w:ind w:firstLine="708"/>
        <w:jc w:val="both"/>
        <w:rPr>
          <w:rFonts w:ascii="Bookman Old Style" w:hAnsi="Bookman Old Style"/>
          <w:szCs w:val="24"/>
        </w:rPr>
      </w:pPr>
    </w:p>
    <w:p w:rsidR="00F1242F" w:rsidRPr="00F86880" w:rsidRDefault="00F1242F" w:rsidP="00F86880">
      <w:pPr>
        <w:pStyle w:val="Corpsdetexte"/>
        <w:ind w:firstLine="708"/>
        <w:jc w:val="both"/>
        <w:rPr>
          <w:rFonts w:ascii="Bookman Old Style" w:hAnsi="Bookman Old Style"/>
          <w:szCs w:val="24"/>
        </w:rPr>
      </w:pPr>
      <w:r>
        <w:rPr>
          <w:rFonts w:ascii="Bookman Old Style" w:hAnsi="Bookman Old Style"/>
          <w:szCs w:val="24"/>
        </w:rPr>
        <w:t>Sur le plan pratique, la situation est la même qu’au Burkina Faso, les organismes de radiodiffusio</w:t>
      </w:r>
      <w:r w:rsidR="0048449F">
        <w:rPr>
          <w:rFonts w:ascii="Bookman Old Style" w:hAnsi="Bookman Old Style"/>
          <w:szCs w:val="24"/>
        </w:rPr>
        <w:t>n n’ayant pas encore été admis</w:t>
      </w:r>
      <w:r>
        <w:rPr>
          <w:rFonts w:ascii="Bookman Old Style" w:hAnsi="Bookman Old Style"/>
          <w:szCs w:val="24"/>
        </w:rPr>
        <w:t xml:space="preserve"> comme membres des sociétés de gestion collective.</w:t>
      </w:r>
    </w:p>
    <w:p w:rsidR="009232EB" w:rsidRPr="00F86880" w:rsidRDefault="00DE52F8" w:rsidP="00F86880">
      <w:pPr>
        <w:pStyle w:val="Corpsdetexte"/>
        <w:jc w:val="both"/>
        <w:rPr>
          <w:rFonts w:ascii="Bookman Old Style" w:hAnsi="Bookman Old Style"/>
          <w:b/>
          <w:szCs w:val="24"/>
        </w:rPr>
      </w:pPr>
      <w:r w:rsidRPr="00F86880">
        <w:rPr>
          <w:rFonts w:ascii="Bookman Old Style" w:hAnsi="Bookman Old Style"/>
          <w:b/>
          <w:szCs w:val="24"/>
        </w:rPr>
        <w:tab/>
      </w:r>
    </w:p>
    <w:p w:rsidR="001042F8" w:rsidRPr="00F86880" w:rsidRDefault="0048449F" w:rsidP="00F86880">
      <w:pPr>
        <w:spacing w:line="260" w:lineRule="exact"/>
        <w:ind w:firstLine="708"/>
        <w:jc w:val="both"/>
        <w:rPr>
          <w:rFonts w:ascii="Bookman Old Style" w:hAnsi="Bookman Old Style"/>
          <w:b/>
          <w:sz w:val="24"/>
          <w:szCs w:val="24"/>
          <w:lang w:val="fr-FR"/>
        </w:rPr>
      </w:pPr>
      <w:r>
        <w:rPr>
          <w:rFonts w:ascii="Bookman Old Style" w:hAnsi="Bookman Old Style"/>
          <w:sz w:val="24"/>
          <w:szCs w:val="24"/>
          <w:lang w:val="fr-FR"/>
        </w:rPr>
        <w:t>Ces pays</w:t>
      </w:r>
      <w:r w:rsidR="001042F8" w:rsidRPr="00F86880">
        <w:rPr>
          <w:rFonts w:ascii="Bookman Old Style" w:hAnsi="Bookman Old Style"/>
          <w:sz w:val="24"/>
          <w:szCs w:val="24"/>
          <w:lang w:val="fr-FR"/>
        </w:rPr>
        <w:t xml:space="preserve"> ne constituent qu’un échantillon des législations africaines. D’ailleurs, l’Afrique du Sud mérite une place toute particulière. Ce pays, en coopération avec le Mexique, a proposé un projet de traité relatif au sujet débattu. Ce projet a, aux dires des cadres de l’</w:t>
      </w:r>
      <w:proofErr w:type="spellStart"/>
      <w:r w:rsidR="001042F8" w:rsidRPr="00F86880">
        <w:rPr>
          <w:rFonts w:ascii="Bookman Old Style" w:hAnsi="Bookman Old Style"/>
          <w:sz w:val="24"/>
          <w:szCs w:val="24"/>
          <w:lang w:val="fr-FR"/>
        </w:rPr>
        <w:t>OMPI</w:t>
      </w:r>
      <w:proofErr w:type="spellEnd"/>
      <w:r w:rsidR="001042F8" w:rsidRPr="00F86880">
        <w:rPr>
          <w:rFonts w:ascii="Bookman Old Style" w:hAnsi="Bookman Old Style"/>
          <w:sz w:val="24"/>
          <w:szCs w:val="24"/>
          <w:lang w:val="fr-FR"/>
        </w:rPr>
        <w:t xml:space="preserve">, donné une impulsion nouvelle aux débats. </w:t>
      </w:r>
    </w:p>
    <w:p w:rsidR="001042F8" w:rsidRPr="00F86880" w:rsidRDefault="001042F8" w:rsidP="00F86880">
      <w:pPr>
        <w:pStyle w:val="Corpsdetexte"/>
        <w:ind w:firstLine="708"/>
        <w:jc w:val="both"/>
        <w:rPr>
          <w:rFonts w:ascii="Bookman Old Style" w:hAnsi="Bookman Old Style"/>
          <w:szCs w:val="24"/>
        </w:rPr>
      </w:pPr>
    </w:p>
    <w:p w:rsidR="006558B5" w:rsidRDefault="000B5A9B" w:rsidP="00F86880">
      <w:pPr>
        <w:pStyle w:val="Corpsdetexte"/>
        <w:ind w:firstLine="708"/>
        <w:jc w:val="both"/>
        <w:rPr>
          <w:rFonts w:ascii="Bookman Old Style" w:hAnsi="Bookman Old Style"/>
          <w:bCs/>
          <w:szCs w:val="24"/>
        </w:rPr>
      </w:pPr>
      <w:r>
        <w:rPr>
          <w:rFonts w:ascii="Bookman Old Style" w:hAnsi="Bookman Old Style"/>
          <w:szCs w:val="24"/>
        </w:rPr>
        <w:lastRenderedPageBreak/>
        <w:t>U</w:t>
      </w:r>
      <w:r w:rsidR="00DD5784" w:rsidRPr="00F86880">
        <w:rPr>
          <w:rFonts w:ascii="Bookman Old Style" w:hAnsi="Bookman Old Style"/>
          <w:szCs w:val="24"/>
        </w:rPr>
        <w:t>ne observation générale permet de relever que d</w:t>
      </w:r>
      <w:r w:rsidR="00DE52F8" w:rsidRPr="00F86880">
        <w:rPr>
          <w:rFonts w:ascii="Bookman Old Style" w:hAnsi="Bookman Old Style"/>
          <w:szCs w:val="24"/>
        </w:rPr>
        <w:t>ans l’ensemble, la protection est accordée tantôt au signal, tantôt au programme,  tant</w:t>
      </w:r>
      <w:r w:rsidR="00F97814" w:rsidRPr="00F86880">
        <w:rPr>
          <w:rFonts w:ascii="Bookman Old Style" w:hAnsi="Bookman Old Style"/>
          <w:szCs w:val="24"/>
        </w:rPr>
        <w:t xml:space="preserve">ôt aux émissions, tantôt </w:t>
      </w:r>
      <w:r w:rsidR="003D0559" w:rsidRPr="00F86880">
        <w:rPr>
          <w:rFonts w:ascii="Bookman Old Style" w:hAnsi="Bookman Old Style"/>
          <w:szCs w:val="24"/>
        </w:rPr>
        <w:t>au signal et aux émissions</w:t>
      </w:r>
      <w:r w:rsidR="00421B6D" w:rsidRPr="00F86880">
        <w:rPr>
          <w:rFonts w:ascii="Bookman Old Style" w:hAnsi="Bookman Old Style"/>
          <w:szCs w:val="24"/>
        </w:rPr>
        <w:t xml:space="preserve">. Parfois aussi, le signal est évoqué, mais juste pour faire référence au programme qu’il porte. </w:t>
      </w:r>
      <w:r w:rsidR="00976673" w:rsidRPr="00F86880">
        <w:rPr>
          <w:rFonts w:ascii="Bookman Old Style" w:hAnsi="Bookman Old Style"/>
          <w:szCs w:val="24"/>
        </w:rPr>
        <w:t>Il en résulte une grande disparité dans les orientations législatives des pays africains. Et cette disparité n’est pas de  nature à permettre une saine coopération entre les pays, au moment où la mutualisation des efforts et l</w:t>
      </w:r>
      <w:r>
        <w:rPr>
          <w:rFonts w:ascii="Bookman Old Style" w:hAnsi="Bookman Old Style"/>
          <w:szCs w:val="24"/>
        </w:rPr>
        <w:t>a mise en commun des ressources</w:t>
      </w:r>
      <w:r w:rsidR="00976673" w:rsidRPr="00F86880">
        <w:rPr>
          <w:rFonts w:ascii="Bookman Old Style" w:hAnsi="Bookman Old Style"/>
          <w:szCs w:val="24"/>
        </w:rPr>
        <w:t xml:space="preserve"> sont fortement encouragées en vue de booster le développement économique et social. </w:t>
      </w:r>
      <w:r w:rsidR="00421B6D" w:rsidRPr="00F86880">
        <w:rPr>
          <w:rFonts w:ascii="Bookman Old Style" w:hAnsi="Bookman Old Style"/>
          <w:szCs w:val="24"/>
        </w:rPr>
        <w:t>En outre, on peut se demander si les législations africaines telles que présentées permettent de résoudre les questions que suscite aujourd’hui le contexte technologique, c'est-à-dire</w:t>
      </w:r>
      <w:r w:rsidR="006A7961">
        <w:rPr>
          <w:rFonts w:ascii="Bookman Old Style" w:hAnsi="Bookman Old Style"/>
          <w:szCs w:val="24"/>
        </w:rPr>
        <w:t>,</w:t>
      </w:r>
      <w:r w:rsidR="00421B6D" w:rsidRPr="00F86880">
        <w:rPr>
          <w:rFonts w:ascii="Bookman Old Style" w:hAnsi="Bookman Old Style"/>
          <w:szCs w:val="24"/>
        </w:rPr>
        <w:t xml:space="preserve"> si elles permettent de </w:t>
      </w:r>
      <w:r w:rsidR="009232EB" w:rsidRPr="00F86880">
        <w:rPr>
          <w:rFonts w:ascii="Bookman Old Style" w:hAnsi="Bookman Old Style"/>
          <w:bCs/>
          <w:szCs w:val="24"/>
        </w:rPr>
        <w:t xml:space="preserve">lutter </w:t>
      </w:r>
      <w:r w:rsidR="00421B6D" w:rsidRPr="00F86880">
        <w:rPr>
          <w:rFonts w:ascii="Bookman Old Style" w:hAnsi="Bookman Old Style"/>
          <w:bCs/>
          <w:szCs w:val="24"/>
        </w:rPr>
        <w:t xml:space="preserve">efficacement </w:t>
      </w:r>
      <w:r w:rsidR="009232EB" w:rsidRPr="00F86880">
        <w:rPr>
          <w:rFonts w:ascii="Bookman Old Style" w:hAnsi="Bookman Old Style"/>
          <w:bCs/>
          <w:szCs w:val="24"/>
        </w:rPr>
        <w:t xml:space="preserve">contre les phénomènes, croissants au niveau mondial, de vol et de piratage de signaux.  </w:t>
      </w:r>
      <w:r w:rsidR="00421B6D" w:rsidRPr="00F86880">
        <w:rPr>
          <w:rFonts w:ascii="Bookman Old Style" w:hAnsi="Bookman Old Style"/>
          <w:bCs/>
          <w:szCs w:val="24"/>
        </w:rPr>
        <w:t>Une réponse négative ne fait pas de doute. En effet, parmi les textes pris comme échantillon, seule la loi ghanéenne s’intéresse à tous les aspects de l’activité des organismes de radiodiffusion</w:t>
      </w:r>
      <w:r w:rsidR="006558B5">
        <w:rPr>
          <w:rFonts w:ascii="Bookman Old Style" w:hAnsi="Bookman Old Style"/>
          <w:bCs/>
          <w:szCs w:val="24"/>
        </w:rPr>
        <w:t>, encore que l’orientation choisie pour la protection du signal ne soit que celle offerte par la Convention satellites</w:t>
      </w:r>
      <w:r w:rsidR="00421B6D" w:rsidRPr="00F86880">
        <w:rPr>
          <w:rFonts w:ascii="Bookman Old Style" w:hAnsi="Bookman Old Style"/>
          <w:bCs/>
          <w:szCs w:val="24"/>
        </w:rPr>
        <w:t xml:space="preserve">. Quant aux autres, elles font essentiellement référence au programme ou à l’émission, ces deux termes pouvant d’ailleurs être, dans l’esprit de ces législateurs, pris comme synonymes. </w:t>
      </w:r>
    </w:p>
    <w:p w:rsidR="006558B5" w:rsidRDefault="006558B5" w:rsidP="00F86880">
      <w:pPr>
        <w:pStyle w:val="Corpsdetexte"/>
        <w:ind w:firstLine="708"/>
        <w:jc w:val="both"/>
        <w:rPr>
          <w:rFonts w:ascii="Bookman Old Style" w:hAnsi="Bookman Old Style"/>
          <w:bCs/>
          <w:szCs w:val="24"/>
        </w:rPr>
      </w:pPr>
    </w:p>
    <w:p w:rsidR="00421B6D" w:rsidRPr="001E2DBC" w:rsidRDefault="00421B6D" w:rsidP="001E2DBC">
      <w:pPr>
        <w:pStyle w:val="Corpsdetexte"/>
        <w:ind w:firstLine="708"/>
        <w:jc w:val="both"/>
        <w:rPr>
          <w:rFonts w:ascii="Bookman Old Style" w:eastAsia="SimSun" w:hAnsi="Bookman Old Style" w:cs="Arial"/>
          <w:szCs w:val="24"/>
          <w:lang w:eastAsia="zh-CN"/>
        </w:rPr>
      </w:pPr>
      <w:r w:rsidRPr="00F86880">
        <w:rPr>
          <w:rFonts w:ascii="Bookman Old Style" w:hAnsi="Bookman Old Style"/>
          <w:bCs/>
          <w:szCs w:val="24"/>
        </w:rPr>
        <w:t>En effet, le terme émission est susceptible de revêtir deux sens. D</w:t>
      </w:r>
      <w:r w:rsidR="001E2DBC">
        <w:rPr>
          <w:rFonts w:ascii="Bookman Old Style" w:hAnsi="Bookman Old Style"/>
          <w:bCs/>
          <w:szCs w:val="24"/>
        </w:rPr>
        <w:t>ans un premier</w:t>
      </w:r>
      <w:r w:rsidR="009232EB" w:rsidRPr="00F86880">
        <w:rPr>
          <w:rFonts w:ascii="Bookman Old Style" w:hAnsi="Bookman Old Style"/>
          <w:szCs w:val="24"/>
        </w:rPr>
        <w:t xml:space="preserve">, </w:t>
      </w:r>
      <w:r w:rsidRPr="00F86880">
        <w:rPr>
          <w:rFonts w:ascii="Bookman Old Style" w:hAnsi="Bookman Old Style"/>
          <w:szCs w:val="24"/>
        </w:rPr>
        <w:t xml:space="preserve">ce </w:t>
      </w:r>
      <w:r w:rsidR="009232EB" w:rsidRPr="00F86880">
        <w:rPr>
          <w:rFonts w:ascii="Bookman Old Style" w:hAnsi="Bookman Old Style"/>
          <w:szCs w:val="24"/>
        </w:rPr>
        <w:t xml:space="preserve">terme doit être compris comme étant </w:t>
      </w:r>
      <w:r w:rsidR="00DE1266" w:rsidRPr="00F86880">
        <w:rPr>
          <w:rFonts w:ascii="Bookman Old Style" w:hAnsi="Bookman Old Style"/>
          <w:szCs w:val="24"/>
        </w:rPr>
        <w:t>la diffusion de sons ou d’images</w:t>
      </w:r>
      <w:r w:rsidR="009232EB" w:rsidRPr="00F86880">
        <w:rPr>
          <w:rFonts w:ascii="Bookman Old Style" w:hAnsi="Bookman Old Style"/>
          <w:szCs w:val="24"/>
        </w:rPr>
        <w:t xml:space="preserve">. </w:t>
      </w:r>
      <w:r w:rsidRPr="00F86880">
        <w:rPr>
          <w:rFonts w:ascii="Bookman Old Style" w:hAnsi="Bookman Old Style"/>
          <w:szCs w:val="24"/>
        </w:rPr>
        <w:t xml:space="preserve">En d’autres termes, </w:t>
      </w:r>
      <w:r w:rsidR="00DE1266" w:rsidRPr="00F86880">
        <w:rPr>
          <w:rFonts w:ascii="Bookman Old Style" w:hAnsi="Bookman Old Style"/>
          <w:szCs w:val="24"/>
        </w:rPr>
        <w:t xml:space="preserve">le terme “émission” </w:t>
      </w:r>
      <w:r w:rsidR="001E2DBC">
        <w:rPr>
          <w:rFonts w:ascii="Bookman Old Style" w:hAnsi="Bookman Old Style"/>
          <w:szCs w:val="24"/>
        </w:rPr>
        <w:t xml:space="preserve">peut </w:t>
      </w:r>
      <w:r w:rsidR="00DE1266" w:rsidRPr="00F86880">
        <w:rPr>
          <w:rFonts w:ascii="Bookman Old Style" w:hAnsi="Bookman Old Style"/>
          <w:szCs w:val="24"/>
        </w:rPr>
        <w:t>désigne</w:t>
      </w:r>
      <w:r w:rsidR="001E2DBC">
        <w:rPr>
          <w:rFonts w:ascii="Bookman Old Style" w:hAnsi="Bookman Old Style"/>
          <w:szCs w:val="24"/>
        </w:rPr>
        <w:t>r</w:t>
      </w:r>
      <w:r w:rsidR="00DE1266" w:rsidRPr="00F86880">
        <w:rPr>
          <w:rFonts w:ascii="Bookman Old Style" w:hAnsi="Bookman Old Style"/>
          <w:szCs w:val="24"/>
        </w:rPr>
        <w:t xml:space="preserve"> les signaux constituant la transmission sans fil d’images, ou d’images et de sons, lorsque ces signaux sont destinés à être reçus par le public</w:t>
      </w:r>
      <w:r w:rsidR="001E2DBC">
        <w:rPr>
          <w:rFonts w:ascii="Bookman Old Style" w:hAnsi="Bookman Old Style"/>
          <w:szCs w:val="24"/>
        </w:rPr>
        <w:t>. D</w:t>
      </w:r>
      <w:r w:rsidRPr="00F86880">
        <w:rPr>
          <w:rFonts w:ascii="Bookman Old Style" w:hAnsi="Bookman Old Style"/>
          <w:szCs w:val="24"/>
        </w:rPr>
        <w:t xml:space="preserve">ans ce contexte, </w:t>
      </w:r>
      <w:r w:rsidR="009232EB" w:rsidRPr="00F86880">
        <w:rPr>
          <w:rFonts w:ascii="Bookman Old Style" w:hAnsi="Bookman Old Style"/>
          <w:szCs w:val="24"/>
        </w:rPr>
        <w:t>l’</w:t>
      </w:r>
      <w:r w:rsidR="00DE1266" w:rsidRPr="00F86880">
        <w:rPr>
          <w:rFonts w:ascii="Bookman Old Style" w:hAnsi="Bookman Old Style"/>
          <w:szCs w:val="24"/>
        </w:rPr>
        <w:t>objet de la protection est le signal proprement dit et non le contenu qu’il véhicule.</w:t>
      </w:r>
      <w:r w:rsidRPr="00F86880">
        <w:rPr>
          <w:rFonts w:ascii="Bookman Old Style" w:hAnsi="Bookman Old Style"/>
          <w:szCs w:val="24"/>
        </w:rPr>
        <w:t xml:space="preserve"> Pour le dire autrement, et pour emprunter l’expression du Pr</w:t>
      </w:r>
      <w:r w:rsidR="003E7227" w:rsidRPr="00F86880">
        <w:rPr>
          <w:rFonts w:ascii="Bookman Old Style" w:hAnsi="Bookman Old Style"/>
          <w:szCs w:val="24"/>
        </w:rPr>
        <w:t>ofesseur</w:t>
      </w:r>
      <w:r w:rsidRPr="00F86880">
        <w:rPr>
          <w:rFonts w:ascii="Bookman Old Style" w:hAnsi="Bookman Old Style"/>
          <w:szCs w:val="24"/>
        </w:rPr>
        <w:t xml:space="preserve"> Lucas, le mot émission désigne dans ce cas le « fait d’émettre », ce qui </w:t>
      </w:r>
      <w:r w:rsidR="001E2DBC">
        <w:rPr>
          <w:rFonts w:ascii="Bookman Old Style" w:hAnsi="Bookman Old Style"/>
          <w:szCs w:val="24"/>
        </w:rPr>
        <w:t xml:space="preserve">signifie qu’il est synonyme du mot </w:t>
      </w:r>
      <w:r w:rsidRPr="00F86880">
        <w:rPr>
          <w:rFonts w:ascii="Bookman Old Style" w:hAnsi="Bookman Old Style"/>
          <w:szCs w:val="24"/>
        </w:rPr>
        <w:t xml:space="preserve">signal. </w:t>
      </w:r>
    </w:p>
    <w:p w:rsidR="003E7227" w:rsidRPr="00F86880" w:rsidRDefault="003E7227" w:rsidP="00F86880">
      <w:pPr>
        <w:pStyle w:val="Corpsdetexte"/>
        <w:ind w:firstLine="708"/>
        <w:jc w:val="both"/>
        <w:rPr>
          <w:rFonts w:ascii="Bookman Old Style" w:hAnsi="Bookman Old Style"/>
          <w:szCs w:val="24"/>
        </w:rPr>
      </w:pPr>
    </w:p>
    <w:p w:rsidR="00421B6D" w:rsidRPr="00F86880" w:rsidRDefault="00421B6D" w:rsidP="00F86880">
      <w:pPr>
        <w:pStyle w:val="Corpsdetexte"/>
        <w:ind w:firstLine="708"/>
        <w:jc w:val="both"/>
        <w:rPr>
          <w:rFonts w:ascii="Bookman Old Style" w:hAnsi="Bookman Old Style"/>
          <w:szCs w:val="24"/>
        </w:rPr>
      </w:pPr>
      <w:r w:rsidRPr="00F86880">
        <w:rPr>
          <w:rFonts w:ascii="Bookman Old Style" w:hAnsi="Bookman Old Style"/>
          <w:szCs w:val="24"/>
        </w:rPr>
        <w:t>Dans un deuxième sens le mot émission désigne le résultat de l’action d’émettre. Dans ce contexte, il renvoie nécessairement au programme. La différence entre les deux est claire : dans le premier cas, l’activité protégée est la création technique du signal tandis que dans le second, l’activité protégée est, pour reprendre l’expression inspirée d’un texte européen, un ensemble séquentiel d’opérations. En d’autres termes, l’activité couverte est l’enchaînement de contenus diffusés, lesquels incluent aussi bien les objets protégés que ceux qui ne le sont pas. Par comparaison, le programme pourrait se comprendre par rapport à l’anthologie ou au recueil, bien connue du droit d’auteur comme étant une d’œuvres ou de données, à laquelle la protection est accordée sur la base du critère du « le choix et la disposition des matières »,  indépendamment de la reconnaissance ou non du droit sur le contenu.</w:t>
      </w:r>
    </w:p>
    <w:p w:rsidR="003E7227" w:rsidRPr="00F86880" w:rsidRDefault="003E7227" w:rsidP="00F86880">
      <w:pPr>
        <w:pStyle w:val="Corpsdetexte"/>
        <w:jc w:val="both"/>
        <w:rPr>
          <w:rFonts w:ascii="Bookman Old Style" w:hAnsi="Bookman Old Style"/>
          <w:szCs w:val="24"/>
        </w:rPr>
      </w:pPr>
    </w:p>
    <w:p w:rsidR="00421B6D" w:rsidRPr="00F86880" w:rsidRDefault="00421B6D" w:rsidP="00F86880">
      <w:pPr>
        <w:pStyle w:val="Corpsdetexte"/>
        <w:jc w:val="both"/>
        <w:rPr>
          <w:rFonts w:ascii="Bookman Old Style" w:hAnsi="Bookman Old Style"/>
          <w:szCs w:val="24"/>
        </w:rPr>
      </w:pPr>
      <w:r w:rsidRPr="00F86880">
        <w:rPr>
          <w:rFonts w:ascii="Bookman Old Style" w:hAnsi="Bookman Old Style"/>
          <w:szCs w:val="24"/>
        </w:rPr>
        <w:tab/>
        <w:t xml:space="preserve">On le comprend, </w:t>
      </w:r>
      <w:r w:rsidRPr="00F86880">
        <w:rPr>
          <w:rFonts w:ascii="Bookman Old Style" w:hAnsi="Bookman Old Style" w:cs="Arial"/>
          <w:szCs w:val="24"/>
        </w:rPr>
        <w:t>le concept de « programme » ne renvoie pas aux œuvres</w:t>
      </w:r>
      <w:r w:rsidR="003E7227" w:rsidRPr="00F86880">
        <w:rPr>
          <w:rFonts w:ascii="Bookman Old Style" w:hAnsi="Bookman Old Style" w:cs="Arial"/>
          <w:szCs w:val="24"/>
        </w:rPr>
        <w:t xml:space="preserve"> éventuelles que porterait le signal, </w:t>
      </w:r>
      <w:r w:rsidRPr="00F86880">
        <w:rPr>
          <w:rFonts w:ascii="Bookman Old Style" w:hAnsi="Bookman Old Style" w:cs="Arial"/>
          <w:szCs w:val="24"/>
        </w:rPr>
        <w:t xml:space="preserve">ou, si ce ne sont pas des œuvres, aux textes, sons et images communiqués au public à travers le programme, mais au simple agencement de ces éléments. Autrement dit, </w:t>
      </w:r>
      <w:r w:rsidRPr="00F86880">
        <w:rPr>
          <w:rFonts w:ascii="Bookman Old Style" w:hAnsi="Bookman Old Style"/>
          <w:szCs w:val="24"/>
        </w:rPr>
        <w:t xml:space="preserve">la protection du </w:t>
      </w:r>
      <w:r w:rsidRPr="00F86880">
        <w:rPr>
          <w:rFonts w:ascii="Bookman Old Style" w:hAnsi="Bookman Old Style"/>
          <w:szCs w:val="24"/>
        </w:rPr>
        <w:lastRenderedPageBreak/>
        <w:t xml:space="preserve">programme ne signifie pas forcément que l’on attribue un droit quelconque à l’organisme de radiodiffusion sur un contenu qui ne bénéficierait pas du droit d’auteur, ni que l’on accorde la protection à cet organisme au détriment ou concurremment au titulaire du droit sur le contenu. </w:t>
      </w:r>
    </w:p>
    <w:p w:rsidR="00421B6D" w:rsidRPr="00F86880" w:rsidRDefault="00421B6D" w:rsidP="00F86880">
      <w:pPr>
        <w:pStyle w:val="Corpsdetexte"/>
        <w:ind w:firstLine="708"/>
        <w:jc w:val="both"/>
        <w:rPr>
          <w:rFonts w:ascii="Bookman Old Style" w:hAnsi="Bookman Old Style"/>
          <w:szCs w:val="24"/>
        </w:rPr>
      </w:pPr>
    </w:p>
    <w:p w:rsidR="001042F8" w:rsidRPr="00830E11" w:rsidRDefault="003E7227" w:rsidP="00F86880">
      <w:pPr>
        <w:ind w:firstLine="708"/>
        <w:jc w:val="both"/>
        <w:rPr>
          <w:rFonts w:ascii="Bookman Old Style" w:hAnsi="Bookman Old Style"/>
          <w:iCs/>
          <w:sz w:val="24"/>
          <w:szCs w:val="24"/>
          <w:lang w:val="fr-FR"/>
        </w:rPr>
      </w:pPr>
      <w:r w:rsidRPr="00830E11">
        <w:rPr>
          <w:rFonts w:ascii="Bookman Old Style" w:hAnsi="Bookman Old Style"/>
          <w:sz w:val="24"/>
          <w:szCs w:val="24"/>
          <w:lang w:val="fr-FR"/>
        </w:rPr>
        <w:t>Au total, le concept de programme entendu comme le résultat de l’action d’émettre  doit être f</w:t>
      </w:r>
      <w:r w:rsidR="00090D52" w:rsidRPr="00830E11">
        <w:rPr>
          <w:rFonts w:ascii="Bookman Old Style" w:hAnsi="Bookman Old Style"/>
          <w:sz w:val="24"/>
          <w:szCs w:val="24"/>
          <w:lang w:val="fr-FR"/>
        </w:rPr>
        <w:t xml:space="preserve">ormellement distingué du signal. </w:t>
      </w:r>
      <w:r w:rsidR="001042F8" w:rsidRPr="00830E11">
        <w:rPr>
          <w:rFonts w:ascii="Bookman Old Style" w:hAnsi="Bookman Old Style"/>
          <w:sz w:val="24"/>
          <w:szCs w:val="24"/>
          <w:lang w:val="fr-FR"/>
        </w:rPr>
        <w:t xml:space="preserve">Cela signifie que contrairement à l’idée selon laquelle une protection accrue des organismes de radiodiffusion gênerait l’exercice des droits sur le contenu, il faut plutôt dire le sort des deux objets est indissociables et que par conséquent, une mauvaise protection ou du signal conduit à une non protection ou à une protection insuffisante du contenu. En effet, les organismes de radiodiffusion sont des auxiliaires de la création qui consomment le destin des œuvres </w:t>
      </w:r>
      <w:r w:rsidR="006558B5" w:rsidRPr="00830E11">
        <w:rPr>
          <w:rFonts w:ascii="Bookman Old Style" w:hAnsi="Bookman Old Style"/>
          <w:sz w:val="24"/>
          <w:szCs w:val="24"/>
          <w:lang w:val="fr-FR"/>
        </w:rPr>
        <w:t>ainsi que celui</w:t>
      </w:r>
      <w:r w:rsidR="001042F8" w:rsidRPr="00830E11">
        <w:rPr>
          <w:rFonts w:ascii="Bookman Old Style" w:hAnsi="Bookman Old Style"/>
          <w:sz w:val="24"/>
          <w:szCs w:val="24"/>
          <w:lang w:val="fr-FR"/>
        </w:rPr>
        <w:t xml:space="preserve"> des interprétations et exécutions. Ils facilitent l’accès du public à ces objets protégés en les mettant à sa disposition. D’ailleurs c’est toujours parce que le contenu est intéressant que le signal est détourné. Il en résulte que, comme avec le producteur de phonogrammes, les droits du radiodiffuseur ne devraient pas entrer en conflit avec ceux qui existent sur le contenu du programme.  On le reconnaît, l’empilement de droits différents est de nature à compliquer la gestion, puisque chacun des titulaires a un pouvoir de blocage mais, </w:t>
      </w:r>
      <w:r w:rsidR="00786F36">
        <w:rPr>
          <w:rFonts w:ascii="Bookman Old Style" w:hAnsi="Bookman Old Style"/>
          <w:sz w:val="24"/>
          <w:szCs w:val="24"/>
          <w:lang w:val="fr-FR"/>
        </w:rPr>
        <w:t>cette</w:t>
      </w:r>
      <w:r w:rsidR="001042F8" w:rsidRPr="00830E11">
        <w:rPr>
          <w:rFonts w:ascii="Bookman Old Style" w:hAnsi="Bookman Old Style"/>
          <w:sz w:val="24"/>
          <w:szCs w:val="24"/>
          <w:lang w:val="fr-FR"/>
        </w:rPr>
        <w:t xml:space="preserve"> situation est </w:t>
      </w:r>
      <w:r w:rsidR="00786F36">
        <w:rPr>
          <w:rFonts w:ascii="Bookman Old Style" w:hAnsi="Bookman Old Style"/>
          <w:sz w:val="24"/>
          <w:szCs w:val="24"/>
          <w:lang w:val="fr-FR"/>
        </w:rPr>
        <w:t>désormais familière</w:t>
      </w:r>
      <w:r w:rsidR="001042F8" w:rsidRPr="00830E11">
        <w:rPr>
          <w:rFonts w:ascii="Bookman Old Style" w:hAnsi="Bookman Old Style"/>
          <w:sz w:val="24"/>
          <w:szCs w:val="24"/>
          <w:lang w:val="fr-FR"/>
        </w:rPr>
        <w:t xml:space="preserve"> depuis l’apparition des droits voisins</w:t>
      </w:r>
      <w:r w:rsidR="00786F36">
        <w:rPr>
          <w:rFonts w:ascii="Bookman Old Style" w:hAnsi="Bookman Old Style"/>
          <w:sz w:val="24"/>
          <w:szCs w:val="24"/>
          <w:lang w:val="fr-FR"/>
        </w:rPr>
        <w:t>. C’est pourquoi elle n’autorise pas à dire que l</w:t>
      </w:r>
      <w:r w:rsidR="001042F8" w:rsidRPr="00830E11">
        <w:rPr>
          <w:rFonts w:ascii="Bookman Old Style" w:hAnsi="Bookman Old Style"/>
          <w:sz w:val="24"/>
          <w:szCs w:val="24"/>
          <w:lang w:val="fr-FR"/>
        </w:rPr>
        <w:t xml:space="preserve">es droits </w:t>
      </w:r>
      <w:r w:rsidR="00786F36">
        <w:rPr>
          <w:rFonts w:ascii="Bookman Old Style" w:hAnsi="Bookman Old Style"/>
          <w:sz w:val="24"/>
          <w:szCs w:val="24"/>
          <w:lang w:val="fr-FR"/>
        </w:rPr>
        <w:t>en présenc</w:t>
      </w:r>
      <w:r w:rsidR="001042F8" w:rsidRPr="00830E11">
        <w:rPr>
          <w:rFonts w:ascii="Bookman Old Style" w:hAnsi="Bookman Old Style"/>
          <w:sz w:val="24"/>
          <w:szCs w:val="24"/>
          <w:lang w:val="fr-FR"/>
        </w:rPr>
        <w:t xml:space="preserve">e </w:t>
      </w:r>
      <w:r w:rsidR="006A7961">
        <w:rPr>
          <w:rFonts w:ascii="Bookman Old Style" w:hAnsi="Bookman Old Style"/>
          <w:sz w:val="24"/>
          <w:szCs w:val="24"/>
          <w:lang w:val="fr-FR"/>
        </w:rPr>
        <w:t xml:space="preserve">se </w:t>
      </w:r>
      <w:r w:rsidR="001042F8" w:rsidRPr="00830E11">
        <w:rPr>
          <w:rFonts w:ascii="Bookman Old Style" w:hAnsi="Bookman Old Style"/>
          <w:sz w:val="24"/>
          <w:szCs w:val="24"/>
          <w:lang w:val="fr-FR"/>
        </w:rPr>
        <w:t>chevauchent. En réalité, dans une dynamique de complémentarité, le radiodiffuseur devrait simplement contribuer</w:t>
      </w:r>
      <w:r w:rsidR="005D729D">
        <w:rPr>
          <w:rFonts w:ascii="Bookman Old Style" w:hAnsi="Bookman Old Style"/>
          <w:sz w:val="24"/>
          <w:szCs w:val="24"/>
          <w:lang w:val="fr-FR"/>
        </w:rPr>
        <w:t xml:space="preserve"> avec les autres, à défendre l’objet d’intérêt commun</w:t>
      </w:r>
      <w:r w:rsidR="001042F8" w:rsidRPr="00830E11">
        <w:rPr>
          <w:rFonts w:ascii="Bookman Old Style" w:hAnsi="Bookman Old Style"/>
          <w:sz w:val="24"/>
          <w:szCs w:val="24"/>
          <w:lang w:val="fr-FR"/>
        </w:rPr>
        <w:t xml:space="preserve"> qui est le signal comportant un contenu protégé. </w:t>
      </w:r>
      <w:r w:rsidR="001042F8" w:rsidRPr="00830E11">
        <w:rPr>
          <w:rFonts w:ascii="Bookman Old Style" w:hAnsi="Bookman Old Style"/>
          <w:iCs/>
          <w:sz w:val="24"/>
          <w:szCs w:val="24"/>
          <w:lang w:val="fr-FR"/>
        </w:rPr>
        <w:t xml:space="preserve">Si par exemple un radiodiffuseur obtient une injonction contre l’utilisation non autorisée du signal de radiodiffusion, l’ordre d’arrêter et de renoncer </w:t>
      </w:r>
      <w:r w:rsidR="005D729D">
        <w:rPr>
          <w:rFonts w:ascii="Bookman Old Style" w:hAnsi="Bookman Old Style"/>
          <w:iCs/>
          <w:sz w:val="24"/>
          <w:szCs w:val="24"/>
          <w:lang w:val="fr-FR"/>
        </w:rPr>
        <w:t xml:space="preserve">à cette utilisation </w:t>
      </w:r>
      <w:r w:rsidR="001042F8" w:rsidRPr="00830E11">
        <w:rPr>
          <w:rFonts w:ascii="Bookman Old Style" w:hAnsi="Bookman Old Style"/>
          <w:iCs/>
          <w:sz w:val="24"/>
          <w:szCs w:val="24"/>
          <w:lang w:val="fr-FR"/>
        </w:rPr>
        <w:t xml:space="preserve">met fin à l’utilisation non autorisée </w:t>
      </w:r>
      <w:r w:rsidR="006558B5" w:rsidRPr="00830E11">
        <w:rPr>
          <w:rFonts w:ascii="Bookman Old Style" w:hAnsi="Bookman Old Style"/>
          <w:iCs/>
          <w:sz w:val="24"/>
          <w:szCs w:val="24"/>
          <w:lang w:val="fr-FR"/>
        </w:rPr>
        <w:t>à la fois d</w:t>
      </w:r>
      <w:r w:rsidR="005D729D">
        <w:rPr>
          <w:rFonts w:ascii="Bookman Old Style" w:hAnsi="Bookman Old Style"/>
          <w:iCs/>
          <w:sz w:val="24"/>
          <w:szCs w:val="24"/>
          <w:lang w:val="fr-FR"/>
        </w:rPr>
        <w:t xml:space="preserve">u signal, du </w:t>
      </w:r>
      <w:r w:rsidR="006558B5" w:rsidRPr="00830E11">
        <w:rPr>
          <w:rFonts w:ascii="Bookman Old Style" w:hAnsi="Bookman Old Style"/>
          <w:iCs/>
          <w:sz w:val="24"/>
          <w:szCs w:val="24"/>
          <w:lang w:val="fr-FR"/>
        </w:rPr>
        <w:t>programme et de son contenu.</w:t>
      </w:r>
      <w:r w:rsidR="001042F8" w:rsidRPr="00830E11">
        <w:rPr>
          <w:rFonts w:ascii="Bookman Old Style" w:hAnsi="Bookman Old Style"/>
          <w:iCs/>
          <w:sz w:val="24"/>
          <w:szCs w:val="24"/>
          <w:lang w:val="fr-FR"/>
        </w:rPr>
        <w:t xml:space="preserve"> Or du moment où une exploitation non autorisée des objets protégés contenus dans le programme a déjà eu lieu, les titulaires de droits sur ces objets pourront toujours exercer leurs </w:t>
      </w:r>
      <w:r w:rsidR="005D729D">
        <w:rPr>
          <w:rFonts w:ascii="Bookman Old Style" w:hAnsi="Bookman Old Style"/>
          <w:iCs/>
          <w:sz w:val="24"/>
          <w:szCs w:val="24"/>
          <w:lang w:val="fr-FR"/>
        </w:rPr>
        <w:t>droits respectifs à l’encontre l</w:t>
      </w:r>
      <w:r w:rsidR="001042F8" w:rsidRPr="00830E11">
        <w:rPr>
          <w:rFonts w:ascii="Bookman Old Style" w:hAnsi="Bookman Old Style"/>
          <w:iCs/>
          <w:sz w:val="24"/>
          <w:szCs w:val="24"/>
          <w:lang w:val="fr-FR"/>
        </w:rPr>
        <w:t>es pirates</w:t>
      </w:r>
      <w:r w:rsidR="001042F8" w:rsidRPr="00830E11">
        <w:rPr>
          <w:rFonts w:ascii="Bookman Old Style" w:hAnsi="Bookman Old Style"/>
          <w:i/>
          <w:iCs/>
          <w:sz w:val="24"/>
          <w:szCs w:val="24"/>
          <w:lang w:val="fr-FR"/>
        </w:rPr>
        <w:t>.</w:t>
      </w:r>
      <w:r w:rsidR="001042F8" w:rsidRPr="00830E11">
        <w:rPr>
          <w:rFonts w:ascii="Bookman Old Style" w:hAnsi="Bookman Old Style"/>
          <w:iCs/>
          <w:sz w:val="24"/>
          <w:szCs w:val="24"/>
          <w:lang w:val="fr-FR"/>
        </w:rPr>
        <w:t xml:space="preserve"> </w:t>
      </w:r>
    </w:p>
    <w:p w:rsidR="001042F8" w:rsidRPr="00830E11" w:rsidRDefault="001042F8" w:rsidP="00F86880">
      <w:pPr>
        <w:jc w:val="both"/>
        <w:rPr>
          <w:rFonts w:ascii="Bookman Old Style" w:hAnsi="Bookman Old Style"/>
          <w:iCs/>
          <w:sz w:val="24"/>
          <w:szCs w:val="24"/>
          <w:lang w:val="fr-FR"/>
        </w:rPr>
      </w:pPr>
    </w:p>
    <w:p w:rsidR="00DE1266" w:rsidRPr="00830E11" w:rsidRDefault="003E7227" w:rsidP="00F86880">
      <w:pPr>
        <w:pStyle w:val="Corpsdetexte"/>
        <w:ind w:firstLine="708"/>
        <w:jc w:val="both"/>
        <w:rPr>
          <w:rFonts w:ascii="Bookman Old Style" w:hAnsi="Bookman Old Style"/>
          <w:szCs w:val="24"/>
        </w:rPr>
      </w:pPr>
      <w:r w:rsidRPr="00830E11">
        <w:rPr>
          <w:rFonts w:ascii="Bookman Old Style" w:hAnsi="Bookman Old Style"/>
          <w:szCs w:val="24"/>
        </w:rPr>
        <w:t>Cette exigence de clarification conceptuelle</w:t>
      </w:r>
      <w:r w:rsidR="006558B5" w:rsidRPr="00830E11">
        <w:rPr>
          <w:rFonts w:ascii="Bookman Old Style" w:hAnsi="Bookman Old Style"/>
          <w:szCs w:val="24"/>
        </w:rPr>
        <w:t xml:space="preserve"> insuffisamment prise en compte par </w:t>
      </w:r>
      <w:r w:rsidR="00AE7455" w:rsidRPr="00830E11">
        <w:rPr>
          <w:rFonts w:ascii="Bookman Old Style" w:hAnsi="Bookman Old Style"/>
          <w:szCs w:val="24"/>
        </w:rPr>
        <w:t>certains</w:t>
      </w:r>
      <w:r w:rsidRPr="00830E11">
        <w:rPr>
          <w:rFonts w:ascii="Bookman Old Style" w:hAnsi="Bookman Old Style"/>
          <w:szCs w:val="24"/>
        </w:rPr>
        <w:t xml:space="preserve"> législateurs nationaux en Afrique suffit à justifier un soutien au projet de traité en cours, car elle renforce la disparité déjà évoquée dans le principe et les niveaux de protection offerts en droit positif. </w:t>
      </w:r>
    </w:p>
    <w:p w:rsidR="00DE1266" w:rsidRPr="00F86880" w:rsidRDefault="00DE1266" w:rsidP="00F86880">
      <w:pPr>
        <w:jc w:val="both"/>
        <w:rPr>
          <w:rFonts w:ascii="Bookman Old Style" w:hAnsi="Bookman Old Style"/>
          <w:sz w:val="24"/>
          <w:szCs w:val="24"/>
          <w:lang w:val="fr-FR"/>
        </w:rPr>
      </w:pPr>
    </w:p>
    <w:p w:rsidR="003E7227" w:rsidRPr="006558B5" w:rsidRDefault="005D729D" w:rsidP="00F86880">
      <w:pPr>
        <w:pStyle w:val="Paragraphedeliste"/>
        <w:numPr>
          <w:ilvl w:val="0"/>
          <w:numId w:val="12"/>
        </w:numPr>
        <w:jc w:val="both"/>
        <w:rPr>
          <w:rFonts w:ascii="Bookman Old Style" w:hAnsi="Bookman Old Style"/>
          <w:b/>
          <w:sz w:val="24"/>
          <w:szCs w:val="24"/>
          <w:lang w:val="fr-FR"/>
        </w:rPr>
      </w:pPr>
      <w:r>
        <w:rPr>
          <w:rFonts w:ascii="Bookman Old Style" w:hAnsi="Bookman Old Style"/>
          <w:b/>
          <w:sz w:val="24"/>
          <w:szCs w:val="24"/>
          <w:lang w:val="fr-FR"/>
        </w:rPr>
        <w:t>La nécessité d’un instrument international</w:t>
      </w:r>
      <w:r w:rsidR="003E7227" w:rsidRPr="006558B5">
        <w:rPr>
          <w:rFonts w:ascii="Bookman Old Style" w:hAnsi="Bookman Old Style"/>
          <w:b/>
          <w:sz w:val="24"/>
          <w:szCs w:val="24"/>
          <w:lang w:val="fr-FR"/>
        </w:rPr>
        <w:t xml:space="preserve"> de protection des organismes de radiodiffusion</w:t>
      </w:r>
    </w:p>
    <w:p w:rsidR="003E7227" w:rsidRPr="00F86880" w:rsidRDefault="003E7227" w:rsidP="00F86880">
      <w:pPr>
        <w:jc w:val="both"/>
        <w:rPr>
          <w:rFonts w:ascii="Bookman Old Style" w:hAnsi="Bookman Old Style"/>
          <w:sz w:val="24"/>
          <w:szCs w:val="24"/>
          <w:lang w:val="fr-FR"/>
        </w:rPr>
      </w:pPr>
    </w:p>
    <w:p w:rsidR="003E7227" w:rsidRDefault="005D729D" w:rsidP="00F86880">
      <w:pPr>
        <w:ind w:firstLine="360"/>
        <w:jc w:val="both"/>
        <w:rPr>
          <w:rFonts w:ascii="Bookman Old Style" w:hAnsi="Bookman Old Style"/>
          <w:sz w:val="24"/>
          <w:szCs w:val="24"/>
          <w:lang w:val="fr-FR"/>
        </w:rPr>
      </w:pPr>
      <w:r>
        <w:rPr>
          <w:rFonts w:ascii="Bookman Old Style" w:hAnsi="Bookman Old Style"/>
          <w:sz w:val="24"/>
          <w:szCs w:val="24"/>
          <w:lang w:val="fr-FR"/>
        </w:rPr>
        <w:t>La nécessité d’un instrument international</w:t>
      </w:r>
      <w:r w:rsidR="003E7227" w:rsidRPr="00F86880">
        <w:rPr>
          <w:rFonts w:ascii="Bookman Old Style" w:hAnsi="Bookman Old Style"/>
          <w:sz w:val="24"/>
          <w:szCs w:val="24"/>
          <w:lang w:val="fr-FR"/>
        </w:rPr>
        <w:t xml:space="preserve"> de protection des organismes de radiodiffusi</w:t>
      </w:r>
      <w:r w:rsidR="00B66282">
        <w:rPr>
          <w:rFonts w:ascii="Bookman Old Style" w:hAnsi="Bookman Old Style"/>
          <w:sz w:val="24"/>
          <w:szCs w:val="24"/>
          <w:lang w:val="fr-FR"/>
        </w:rPr>
        <w:t xml:space="preserve">on est justifiée </w:t>
      </w:r>
      <w:r>
        <w:rPr>
          <w:rFonts w:ascii="Bookman Old Style" w:hAnsi="Bookman Old Style"/>
          <w:sz w:val="24"/>
          <w:szCs w:val="24"/>
          <w:lang w:val="fr-FR"/>
        </w:rPr>
        <w:t>par d</w:t>
      </w:r>
      <w:r w:rsidRPr="00F86880">
        <w:rPr>
          <w:rFonts w:ascii="Bookman Old Style" w:hAnsi="Bookman Old Style"/>
          <w:sz w:val="24"/>
          <w:szCs w:val="24"/>
          <w:lang w:val="fr-FR"/>
        </w:rPr>
        <w:t>e</w:t>
      </w:r>
      <w:r>
        <w:rPr>
          <w:rFonts w:ascii="Bookman Old Style" w:hAnsi="Bookman Old Style"/>
          <w:sz w:val="24"/>
          <w:szCs w:val="24"/>
          <w:lang w:val="fr-FR"/>
        </w:rPr>
        <w:t xml:space="preserve">s impératifs à la fois </w:t>
      </w:r>
      <w:r w:rsidR="00A3397B">
        <w:rPr>
          <w:rFonts w:ascii="Bookman Old Style" w:hAnsi="Bookman Old Style"/>
          <w:sz w:val="24"/>
          <w:szCs w:val="24"/>
          <w:lang w:val="fr-FR"/>
        </w:rPr>
        <w:t>juridiques, tech</w:t>
      </w:r>
      <w:r w:rsidR="003E7227" w:rsidRPr="00F86880">
        <w:rPr>
          <w:rFonts w:ascii="Bookman Old Style" w:hAnsi="Bookman Old Style"/>
          <w:sz w:val="24"/>
          <w:szCs w:val="24"/>
          <w:lang w:val="fr-FR"/>
        </w:rPr>
        <w:t xml:space="preserve">nologique et </w:t>
      </w:r>
      <w:r w:rsidR="00A3397B">
        <w:rPr>
          <w:rFonts w:ascii="Bookman Old Style" w:hAnsi="Bookman Old Style"/>
          <w:sz w:val="24"/>
          <w:szCs w:val="24"/>
          <w:lang w:val="fr-FR"/>
        </w:rPr>
        <w:t>économiques</w:t>
      </w:r>
      <w:r w:rsidR="003E7227" w:rsidRPr="00F86880">
        <w:rPr>
          <w:rFonts w:ascii="Bookman Old Style" w:hAnsi="Bookman Old Style"/>
          <w:sz w:val="24"/>
          <w:szCs w:val="24"/>
          <w:lang w:val="fr-FR"/>
        </w:rPr>
        <w:t xml:space="preserve">. </w:t>
      </w:r>
    </w:p>
    <w:p w:rsidR="00A3397B" w:rsidRPr="00F86880" w:rsidRDefault="00A3397B" w:rsidP="00F86880">
      <w:pPr>
        <w:ind w:firstLine="360"/>
        <w:jc w:val="both"/>
        <w:rPr>
          <w:rFonts w:ascii="Bookman Old Style" w:hAnsi="Bookman Old Style"/>
          <w:sz w:val="24"/>
          <w:szCs w:val="24"/>
          <w:lang w:val="fr-FR"/>
        </w:rPr>
      </w:pPr>
    </w:p>
    <w:p w:rsidR="00A3397B" w:rsidRPr="00F86880" w:rsidRDefault="00A3397B" w:rsidP="00A3397B">
      <w:pPr>
        <w:numPr>
          <w:ilvl w:val="0"/>
          <w:numId w:val="15"/>
        </w:numPr>
        <w:jc w:val="both"/>
        <w:rPr>
          <w:rFonts w:ascii="Bookman Old Style" w:hAnsi="Bookman Old Style"/>
          <w:b/>
          <w:sz w:val="24"/>
          <w:szCs w:val="24"/>
          <w:lang w:val="fr-FR"/>
        </w:rPr>
      </w:pPr>
      <w:r w:rsidRPr="00F86880">
        <w:rPr>
          <w:rFonts w:ascii="Bookman Old Style" w:hAnsi="Bookman Old Style"/>
          <w:b/>
          <w:sz w:val="24"/>
          <w:szCs w:val="24"/>
          <w:lang w:val="fr-FR"/>
        </w:rPr>
        <w:t>Une nécessité justifiée par le</w:t>
      </w:r>
      <w:r w:rsidR="00B66282">
        <w:rPr>
          <w:rFonts w:ascii="Bookman Old Style" w:hAnsi="Bookman Old Style"/>
          <w:b/>
          <w:sz w:val="24"/>
          <w:szCs w:val="24"/>
          <w:lang w:val="fr-FR"/>
        </w:rPr>
        <w:t>s impératifs</w:t>
      </w:r>
      <w:r w:rsidRPr="00F86880">
        <w:rPr>
          <w:rFonts w:ascii="Bookman Old Style" w:hAnsi="Bookman Old Style"/>
          <w:b/>
          <w:sz w:val="24"/>
          <w:szCs w:val="24"/>
          <w:lang w:val="fr-FR"/>
        </w:rPr>
        <w:t xml:space="preserve"> juridique</w:t>
      </w:r>
      <w:r w:rsidR="00B66282">
        <w:rPr>
          <w:rFonts w:ascii="Bookman Old Style" w:hAnsi="Bookman Old Style"/>
          <w:b/>
          <w:sz w:val="24"/>
          <w:szCs w:val="24"/>
          <w:lang w:val="fr-FR"/>
        </w:rPr>
        <w:t>s</w:t>
      </w:r>
    </w:p>
    <w:p w:rsidR="00A3397B" w:rsidRPr="00830E11" w:rsidRDefault="003B31F8" w:rsidP="00183E22">
      <w:pPr>
        <w:ind w:left="360" w:firstLine="348"/>
        <w:jc w:val="both"/>
        <w:rPr>
          <w:rFonts w:ascii="Bookman Old Style" w:hAnsi="Bookman Old Style"/>
          <w:sz w:val="24"/>
          <w:szCs w:val="24"/>
          <w:lang w:val="fr-FR"/>
        </w:rPr>
      </w:pPr>
      <w:r w:rsidRPr="00830E11">
        <w:rPr>
          <w:rFonts w:ascii="Bookman Old Style" w:hAnsi="Bookman Old Style"/>
          <w:sz w:val="24"/>
          <w:szCs w:val="24"/>
          <w:lang w:val="fr-FR"/>
        </w:rPr>
        <w:t xml:space="preserve">Deux principaux </w:t>
      </w:r>
      <w:r w:rsidR="00A3397B" w:rsidRPr="00830E11">
        <w:rPr>
          <w:rFonts w:ascii="Bookman Old Style" w:hAnsi="Bookman Old Style"/>
          <w:sz w:val="24"/>
          <w:szCs w:val="24"/>
          <w:lang w:val="fr-FR"/>
        </w:rPr>
        <w:t>constats ont été faits à partir des lois africaines :</w:t>
      </w:r>
    </w:p>
    <w:p w:rsidR="00A3397B" w:rsidRPr="00830E11" w:rsidRDefault="00A3397B" w:rsidP="00A3397B">
      <w:pPr>
        <w:pStyle w:val="Paragraphedeliste"/>
        <w:numPr>
          <w:ilvl w:val="1"/>
          <w:numId w:val="6"/>
        </w:numPr>
        <w:jc w:val="both"/>
        <w:rPr>
          <w:rFonts w:ascii="Bookman Old Style" w:hAnsi="Bookman Old Style"/>
          <w:sz w:val="24"/>
          <w:szCs w:val="24"/>
          <w:lang w:val="fr-FR"/>
        </w:rPr>
      </w:pPr>
      <w:r w:rsidRPr="00830E11">
        <w:rPr>
          <w:rFonts w:ascii="Bookman Old Style" w:hAnsi="Bookman Old Style"/>
          <w:sz w:val="24"/>
          <w:szCs w:val="24"/>
          <w:lang w:val="fr-FR"/>
        </w:rPr>
        <w:lastRenderedPageBreak/>
        <w:t xml:space="preserve">celles-ci sont fondées sur une </w:t>
      </w:r>
      <w:r w:rsidR="003B31F8" w:rsidRPr="00830E11">
        <w:rPr>
          <w:rFonts w:ascii="Bookman Old Style" w:hAnsi="Bookman Old Style"/>
          <w:sz w:val="24"/>
          <w:szCs w:val="24"/>
          <w:lang w:val="fr-FR"/>
        </w:rPr>
        <w:t>conceptualisation insuffisante de l’activité des organismes de radiodiffusion ;</w:t>
      </w:r>
    </w:p>
    <w:p w:rsidR="00A3397B" w:rsidRPr="00830E11" w:rsidRDefault="00A3397B" w:rsidP="00A3397B">
      <w:pPr>
        <w:pStyle w:val="Paragraphedeliste"/>
        <w:numPr>
          <w:ilvl w:val="1"/>
          <w:numId w:val="6"/>
        </w:numPr>
        <w:jc w:val="both"/>
        <w:rPr>
          <w:rFonts w:ascii="Bookman Old Style" w:hAnsi="Bookman Old Style"/>
          <w:sz w:val="24"/>
          <w:szCs w:val="24"/>
          <w:lang w:val="fr-FR"/>
        </w:rPr>
      </w:pPr>
      <w:r w:rsidRPr="00830E11">
        <w:rPr>
          <w:rFonts w:ascii="Bookman Old Style" w:hAnsi="Bookman Old Style"/>
          <w:sz w:val="24"/>
          <w:szCs w:val="24"/>
          <w:lang w:val="fr-FR"/>
        </w:rPr>
        <w:t>celles offrent des règles et des niveaux de protection trop variés aux organismes de radiodiffusion ;</w:t>
      </w:r>
    </w:p>
    <w:p w:rsidR="001E2DBC" w:rsidRPr="00830E11" w:rsidRDefault="001E2DBC" w:rsidP="001E2DBC">
      <w:pPr>
        <w:jc w:val="both"/>
        <w:rPr>
          <w:rFonts w:ascii="Bookman Old Style" w:hAnsi="Bookman Old Style"/>
          <w:sz w:val="24"/>
          <w:szCs w:val="24"/>
          <w:lang w:val="fr-FR"/>
        </w:rPr>
      </w:pPr>
    </w:p>
    <w:p w:rsidR="00A3397B" w:rsidRPr="00830E11" w:rsidRDefault="001E2DBC" w:rsidP="001E2DBC">
      <w:pPr>
        <w:ind w:firstLine="708"/>
        <w:jc w:val="both"/>
        <w:rPr>
          <w:rFonts w:ascii="Bookman Old Style" w:hAnsi="Bookman Old Style"/>
          <w:sz w:val="24"/>
          <w:szCs w:val="24"/>
          <w:lang w:val="fr-FR"/>
        </w:rPr>
      </w:pPr>
      <w:r w:rsidRPr="00830E11">
        <w:rPr>
          <w:rFonts w:ascii="Bookman Old Style" w:hAnsi="Bookman Old Style"/>
          <w:sz w:val="24"/>
          <w:szCs w:val="24"/>
          <w:lang w:val="fr-FR"/>
        </w:rPr>
        <w:t>Et, il est possible qu’à travers le monde, les mêmes remarques puissent être faites.</w:t>
      </w:r>
    </w:p>
    <w:p w:rsidR="001E2DBC" w:rsidRPr="00830E11" w:rsidRDefault="001E2DBC" w:rsidP="001E2DBC">
      <w:pPr>
        <w:ind w:left="708"/>
        <w:jc w:val="both"/>
        <w:rPr>
          <w:rFonts w:ascii="Bookman Old Style" w:hAnsi="Bookman Old Style"/>
          <w:sz w:val="24"/>
          <w:szCs w:val="24"/>
          <w:lang w:val="fr-FR"/>
        </w:rPr>
      </w:pPr>
    </w:p>
    <w:p w:rsidR="00A3397B" w:rsidRPr="00830E11" w:rsidRDefault="00A3397B" w:rsidP="00183E22">
      <w:pPr>
        <w:ind w:firstLine="708"/>
        <w:jc w:val="both"/>
        <w:rPr>
          <w:rFonts w:ascii="Bookman Old Style" w:hAnsi="Bookman Old Style"/>
          <w:sz w:val="24"/>
          <w:szCs w:val="24"/>
          <w:lang w:val="fr-FR"/>
        </w:rPr>
      </w:pPr>
      <w:r w:rsidRPr="00830E11">
        <w:rPr>
          <w:rFonts w:ascii="Bookman Old Style" w:hAnsi="Bookman Old Style"/>
          <w:sz w:val="24"/>
          <w:szCs w:val="24"/>
          <w:lang w:val="fr-FR"/>
        </w:rPr>
        <w:t xml:space="preserve">Sur le plan international, plusieurs éléments caractérisent le contexte juridique. </w:t>
      </w:r>
    </w:p>
    <w:p w:rsidR="00AE7455" w:rsidRPr="00830E11" w:rsidRDefault="00AE7455" w:rsidP="00183E22">
      <w:pPr>
        <w:ind w:firstLine="708"/>
        <w:jc w:val="both"/>
        <w:rPr>
          <w:rFonts w:ascii="Bookman Old Style" w:hAnsi="Bookman Old Style"/>
          <w:sz w:val="24"/>
          <w:szCs w:val="24"/>
          <w:lang w:val="fr-FR"/>
        </w:rPr>
      </w:pPr>
    </w:p>
    <w:p w:rsidR="00A3397B" w:rsidRPr="00830E11" w:rsidRDefault="00A3397B" w:rsidP="00183E22">
      <w:pPr>
        <w:ind w:firstLine="708"/>
        <w:jc w:val="both"/>
        <w:rPr>
          <w:rFonts w:ascii="Bookman Old Style" w:hAnsi="Bookman Old Style"/>
          <w:sz w:val="24"/>
          <w:szCs w:val="24"/>
          <w:lang w:val="fr-FR"/>
        </w:rPr>
      </w:pPr>
      <w:r w:rsidRPr="00830E11">
        <w:rPr>
          <w:rFonts w:ascii="Bookman Old Style" w:hAnsi="Bookman Old Style"/>
          <w:sz w:val="24"/>
          <w:szCs w:val="24"/>
          <w:lang w:val="fr-FR"/>
        </w:rPr>
        <w:t xml:space="preserve">Le premier élément est que les précédentes conventions internationales qui ont abordé la question des droits des organismes de radiodiffusion offrent une protection aujourd’hui inadaptée au regard du contexte technologique et économique. </w:t>
      </w:r>
    </w:p>
    <w:p w:rsidR="00A3397B" w:rsidRPr="00830E11" w:rsidRDefault="00A3397B" w:rsidP="00A3397B">
      <w:pPr>
        <w:jc w:val="both"/>
        <w:rPr>
          <w:rFonts w:ascii="Bookman Old Style" w:hAnsi="Bookman Old Style"/>
          <w:sz w:val="24"/>
          <w:szCs w:val="24"/>
          <w:lang w:val="fr-FR"/>
        </w:rPr>
      </w:pPr>
      <w:r w:rsidRPr="00830E11">
        <w:rPr>
          <w:rFonts w:ascii="Bookman Old Style" w:hAnsi="Bookman Old Style"/>
          <w:sz w:val="24"/>
          <w:szCs w:val="24"/>
          <w:lang w:val="fr-FR"/>
        </w:rPr>
        <w:t xml:space="preserve"> </w:t>
      </w:r>
    </w:p>
    <w:p w:rsidR="00A3397B" w:rsidRPr="00830E11" w:rsidRDefault="00A3397B" w:rsidP="00A3397B">
      <w:pPr>
        <w:ind w:firstLine="708"/>
        <w:jc w:val="both"/>
        <w:rPr>
          <w:rFonts w:ascii="Bookman Old Style" w:hAnsi="Bookman Old Style"/>
          <w:sz w:val="24"/>
          <w:szCs w:val="24"/>
          <w:lang w:val="fr-FR"/>
        </w:rPr>
      </w:pPr>
      <w:r w:rsidRPr="00830E11">
        <w:rPr>
          <w:rFonts w:ascii="Bookman Old Style" w:hAnsi="Bookman Old Style"/>
          <w:sz w:val="24"/>
          <w:szCs w:val="24"/>
          <w:lang w:val="fr-FR"/>
        </w:rPr>
        <w:t xml:space="preserve">En ce qui concerne la Convention de Rome par exemple, </w:t>
      </w:r>
      <w:r w:rsidR="00183E22" w:rsidRPr="00830E11">
        <w:rPr>
          <w:rFonts w:ascii="Bookman Old Style" w:hAnsi="Bookman Old Style"/>
          <w:sz w:val="24"/>
          <w:szCs w:val="24"/>
          <w:lang w:val="fr-FR"/>
        </w:rPr>
        <w:t xml:space="preserve">elle n’envisage qu’une </w:t>
      </w:r>
      <w:r w:rsidRPr="00830E11">
        <w:rPr>
          <w:rFonts w:ascii="Bookman Old Style" w:hAnsi="Bookman Old Style"/>
          <w:sz w:val="24"/>
          <w:szCs w:val="24"/>
          <w:lang w:val="fr-FR"/>
        </w:rPr>
        <w:t xml:space="preserve">seule et unique forme de piratage </w:t>
      </w:r>
      <w:r w:rsidR="00183E22" w:rsidRPr="00830E11">
        <w:rPr>
          <w:rFonts w:ascii="Bookman Old Style" w:hAnsi="Bookman Old Style"/>
          <w:sz w:val="24"/>
          <w:szCs w:val="24"/>
          <w:lang w:val="fr-FR"/>
        </w:rPr>
        <w:t xml:space="preserve">c'est-à-dire </w:t>
      </w:r>
      <w:r w:rsidRPr="00830E11">
        <w:rPr>
          <w:rFonts w:ascii="Bookman Old Style" w:hAnsi="Bookman Old Style"/>
          <w:sz w:val="24"/>
          <w:szCs w:val="24"/>
          <w:lang w:val="fr-FR"/>
        </w:rPr>
        <w:t xml:space="preserve">la réémission simultanée hertzienne du signal par un radiodiffuseur concurrent. Or phénomène est de nos jours, marginal. Ce </w:t>
      </w:r>
      <w:r w:rsidR="001E2DBC" w:rsidRPr="00830E11">
        <w:rPr>
          <w:rFonts w:ascii="Bookman Old Style" w:hAnsi="Bookman Old Style"/>
          <w:sz w:val="24"/>
          <w:szCs w:val="24"/>
          <w:lang w:val="fr-FR"/>
        </w:rPr>
        <w:t xml:space="preserve">sont </w:t>
      </w:r>
      <w:r w:rsidR="00183E22" w:rsidRPr="00830E11">
        <w:rPr>
          <w:rFonts w:ascii="Bookman Old Style" w:hAnsi="Bookman Old Style"/>
          <w:sz w:val="24"/>
          <w:szCs w:val="24"/>
          <w:lang w:val="fr-FR"/>
        </w:rPr>
        <w:t xml:space="preserve">d’autres phénomènes, </w:t>
      </w:r>
      <w:r w:rsidRPr="00830E11">
        <w:rPr>
          <w:rFonts w:ascii="Bookman Old Style" w:hAnsi="Bookman Old Style"/>
          <w:sz w:val="24"/>
          <w:szCs w:val="24"/>
          <w:lang w:val="fr-FR"/>
        </w:rPr>
        <w:t>(</w:t>
      </w:r>
      <w:r w:rsidR="00183E22" w:rsidRPr="00830E11">
        <w:rPr>
          <w:rFonts w:ascii="Bookman Old Style" w:hAnsi="Bookman Old Style"/>
          <w:sz w:val="24"/>
          <w:szCs w:val="24"/>
          <w:lang w:val="fr-FR"/>
        </w:rPr>
        <w:t xml:space="preserve">notamment la diffusion en différé </w:t>
      </w:r>
      <w:r w:rsidRPr="00830E11">
        <w:rPr>
          <w:rFonts w:ascii="Bookman Old Style" w:hAnsi="Bookman Old Style"/>
          <w:sz w:val="24"/>
          <w:szCs w:val="24"/>
          <w:lang w:val="fr-FR"/>
        </w:rPr>
        <w:t>de spectacles sportifs, notamment) qui menacent les intérêts des organismes de radiodiffusion.</w:t>
      </w:r>
    </w:p>
    <w:p w:rsidR="00A3397B" w:rsidRPr="00830E11" w:rsidRDefault="00A3397B" w:rsidP="00A3397B">
      <w:pPr>
        <w:jc w:val="both"/>
        <w:rPr>
          <w:rFonts w:ascii="Bookman Old Style" w:hAnsi="Bookman Old Style"/>
          <w:sz w:val="24"/>
          <w:szCs w:val="24"/>
          <w:lang w:val="fr-FR"/>
        </w:rPr>
      </w:pPr>
    </w:p>
    <w:p w:rsidR="00A3397B" w:rsidRPr="00C36DC6" w:rsidRDefault="00A3397B" w:rsidP="00C36DC6">
      <w:pPr>
        <w:pStyle w:val="Notedebasdepage"/>
        <w:jc w:val="both"/>
        <w:rPr>
          <w:rFonts w:ascii="Bookman Old Style" w:hAnsi="Bookman Old Style"/>
          <w:lang w:val="fr-FR"/>
        </w:rPr>
      </w:pPr>
      <w:r w:rsidRPr="00830E11">
        <w:rPr>
          <w:rFonts w:ascii="Bookman Old Style" w:hAnsi="Bookman Old Style"/>
          <w:sz w:val="24"/>
          <w:szCs w:val="24"/>
          <w:lang w:val="fr-FR"/>
        </w:rPr>
        <w:t>En ce qui concerne la Convention satellites, elle n’octroie aucun droit relevant de la propriété intellectuelle à aucun bénéficiaire de la Convention de Rome. En plaçant la destination du signal et non le signal lui-même au centre de la protection, elle se contente de prescrire</w:t>
      </w:r>
      <w:r w:rsidR="00C36DC6">
        <w:rPr>
          <w:rFonts w:ascii="Bookman Old Style" w:hAnsi="Bookman Old Style"/>
          <w:sz w:val="24"/>
          <w:szCs w:val="24"/>
          <w:lang w:val="fr-FR"/>
        </w:rPr>
        <w:t xml:space="preserve"> (</w:t>
      </w:r>
      <w:r w:rsidR="00C36DC6" w:rsidRPr="00C36DC6">
        <w:rPr>
          <w:rFonts w:ascii="Bookman Old Style" w:hAnsi="Bookman Old Style"/>
          <w:sz w:val="24"/>
          <w:szCs w:val="24"/>
          <w:lang w:val="fr-FR"/>
        </w:rPr>
        <w:t>article 2, alinéa 1</w:t>
      </w:r>
      <w:r w:rsidR="00C36DC6">
        <w:rPr>
          <w:rFonts w:ascii="Bookman Old Style" w:hAnsi="Bookman Old Style"/>
          <w:lang w:val="fr-FR"/>
        </w:rPr>
        <w:t>)</w:t>
      </w:r>
      <w:r w:rsidRPr="00830E11">
        <w:rPr>
          <w:rFonts w:ascii="Bookman Old Style" w:hAnsi="Bookman Old Style"/>
          <w:sz w:val="24"/>
          <w:szCs w:val="24"/>
          <w:lang w:val="fr-FR"/>
        </w:rPr>
        <w:t xml:space="preserve"> aux Etats contractants de </w:t>
      </w:r>
      <w:r w:rsidRPr="00830E11">
        <w:rPr>
          <w:rFonts w:ascii="Bookman Old Style" w:hAnsi="Bookman Old Style"/>
          <w:i/>
          <w:sz w:val="24"/>
          <w:szCs w:val="24"/>
          <w:lang w:val="fr-FR"/>
        </w:rPr>
        <w:t>« prendre des mesures adéquates pour faire obstacle à la distribution sur [leur] territoire, ou à partir de [leur] territoire, de signaux porteurs de programmes par tout distributeur auquel les signaux émis vers le satellite ou passant par le satellite ne sont pas destinés»</w:t>
      </w:r>
      <w:r w:rsidRPr="00830E11">
        <w:rPr>
          <w:rFonts w:ascii="Bookman Old Style" w:hAnsi="Bookman Old Style"/>
          <w:sz w:val="24"/>
          <w:szCs w:val="24"/>
          <w:lang w:val="fr-FR"/>
        </w:rPr>
        <w:t>. D’ailleurs, au cours de son processus de négociation, il a été convenu que la convention réglementerait les transmissions par satellite comme un sujet de droit public international, en obligeant les États contractants à respecter les normes réglementaires au lieu d’accorder aux auteurs et aux organismes de radiodiffusion des droits privés visant à interdire la transmission non autorisée de signaux par satellite. Il en résulte que les États peuvent appliquer cette obligation de la manière libre, en choisissant soit le droit d’auteur ou des droits connexes, soit des mesures administratives, des sanctions pénales ou en adoptant des lois ou des règlements sur le sujet.</w:t>
      </w:r>
      <w:r w:rsidR="00830E11">
        <w:rPr>
          <w:rFonts w:ascii="Bookman Old Style" w:hAnsi="Bookman Old Style"/>
          <w:sz w:val="24"/>
          <w:szCs w:val="24"/>
          <w:lang w:val="fr-FR"/>
        </w:rPr>
        <w:t xml:space="preserve"> En somme, sous la convention satellites, les organismes de radiodiffusion ne peuvent disposer des moyens rapides et efficaces traditionnellement offerts aux titulaires des droits de propriété intellectuelle pour défendre leurs signaux porteurs de programmes.</w:t>
      </w:r>
    </w:p>
    <w:p w:rsidR="00183E22" w:rsidRPr="00830E11" w:rsidRDefault="00183E22" w:rsidP="00A3397B">
      <w:pPr>
        <w:ind w:firstLine="708"/>
        <w:jc w:val="both"/>
        <w:rPr>
          <w:rFonts w:ascii="Bookman Old Style" w:hAnsi="Bookman Old Style"/>
          <w:sz w:val="24"/>
          <w:szCs w:val="24"/>
          <w:lang w:val="fr-FR"/>
        </w:rPr>
      </w:pPr>
    </w:p>
    <w:p w:rsidR="00A3397B" w:rsidRPr="00830E11" w:rsidRDefault="00A3397B" w:rsidP="00A3397B">
      <w:pPr>
        <w:ind w:firstLine="708"/>
        <w:jc w:val="both"/>
        <w:rPr>
          <w:rFonts w:ascii="Bookman Old Style" w:hAnsi="Bookman Old Style"/>
          <w:sz w:val="24"/>
          <w:szCs w:val="24"/>
          <w:lang w:val="fr-FR"/>
        </w:rPr>
      </w:pPr>
      <w:r w:rsidRPr="00830E11">
        <w:rPr>
          <w:rFonts w:ascii="Bookman Old Style" w:hAnsi="Bookman Old Style"/>
          <w:sz w:val="24"/>
          <w:szCs w:val="24"/>
          <w:lang w:val="fr-FR"/>
        </w:rPr>
        <w:t>Aujourd’hui, il faut en plus de la destination du signal, se poser la question de son origine et la question de son « appropriation», celle du de son  contenu relevant d’une problématique différente.</w:t>
      </w:r>
    </w:p>
    <w:p w:rsidR="00A3397B" w:rsidRPr="00830E11" w:rsidRDefault="00A3397B" w:rsidP="00A3397B">
      <w:pPr>
        <w:jc w:val="both"/>
        <w:rPr>
          <w:rFonts w:ascii="Bookman Old Style" w:hAnsi="Bookman Old Style"/>
          <w:sz w:val="24"/>
          <w:szCs w:val="24"/>
          <w:lang w:val="fr-FR"/>
        </w:rPr>
      </w:pPr>
    </w:p>
    <w:p w:rsidR="00A3397B" w:rsidRPr="00830E11" w:rsidRDefault="00A3397B" w:rsidP="00A3397B">
      <w:pPr>
        <w:jc w:val="both"/>
        <w:rPr>
          <w:rFonts w:ascii="Bookman Old Style" w:hAnsi="Bookman Old Style"/>
          <w:i/>
          <w:sz w:val="24"/>
          <w:szCs w:val="24"/>
          <w:lang w:val="fr-FR"/>
        </w:rPr>
      </w:pPr>
      <w:r w:rsidRPr="00830E11">
        <w:rPr>
          <w:rFonts w:ascii="Bookman Old Style" w:hAnsi="Bookman Old Style"/>
          <w:sz w:val="24"/>
          <w:szCs w:val="24"/>
          <w:lang w:val="fr-FR"/>
        </w:rPr>
        <w:lastRenderedPageBreak/>
        <w:tab/>
        <w:t xml:space="preserve">Enfin, en ce qui concerne les ADPIC, l’article 14, alinéa 3 permet de comprendre que l’apport de cet accord est négligeable pour les organismes de radiodiffusion : </w:t>
      </w:r>
      <w:r w:rsidRPr="00830E11">
        <w:rPr>
          <w:rFonts w:ascii="Bookman Old Style" w:hAnsi="Bookman Old Style"/>
          <w:i/>
          <w:sz w:val="24"/>
          <w:szCs w:val="24"/>
          <w:lang w:val="fr-FR"/>
        </w:rPr>
        <w:t>« les organismes de radiodiffusion auront le droit d'interdire les actes ci-après lorsqu'ils seront entrepris sans leur autorisation : la fixation, la reproduction de fixations et la réémission par le moyen des ondes radioélectriques d'émissions ainsi que la communication au public de leurs émissions de télévision. Dans les cas où les Membres n'accorderont pas de tels droits à des organismes de radiodiffusion, ils donneront aux titulaires du droit d'auteur sur le contenu d'émissions la possibilité d'empêcher les actes susmentionnés, sous réserve des dispositions de la Convention de Berne (1971) ».</w:t>
      </w:r>
    </w:p>
    <w:p w:rsidR="00A3397B" w:rsidRPr="00830E11" w:rsidRDefault="00A3397B" w:rsidP="00A3397B">
      <w:pPr>
        <w:jc w:val="both"/>
        <w:rPr>
          <w:rFonts w:ascii="Bookman Old Style" w:hAnsi="Bookman Old Style"/>
          <w:sz w:val="24"/>
          <w:szCs w:val="24"/>
          <w:lang w:val="fr-FR"/>
        </w:rPr>
      </w:pPr>
      <w:r w:rsidRPr="00830E11">
        <w:rPr>
          <w:rFonts w:ascii="Bookman Old Style" w:hAnsi="Bookman Old Style"/>
          <w:sz w:val="24"/>
          <w:szCs w:val="24"/>
          <w:lang w:val="fr-FR"/>
        </w:rPr>
        <w:tab/>
      </w:r>
    </w:p>
    <w:p w:rsidR="00A3397B" w:rsidRPr="00830E11" w:rsidRDefault="00A3397B" w:rsidP="00183E22">
      <w:pPr>
        <w:pStyle w:val="Paragraphedeliste"/>
        <w:widowControl w:val="0"/>
        <w:shd w:val="clear" w:color="auto" w:fill="FFFFFF"/>
        <w:autoSpaceDE w:val="0"/>
        <w:autoSpaceDN w:val="0"/>
        <w:adjustRightInd w:val="0"/>
        <w:ind w:left="0" w:firstLine="708"/>
        <w:contextualSpacing w:val="0"/>
        <w:jc w:val="both"/>
        <w:rPr>
          <w:rFonts w:ascii="Bookman Old Style" w:hAnsi="Bookman Old Style"/>
          <w:bCs/>
          <w:sz w:val="24"/>
          <w:szCs w:val="24"/>
          <w:lang w:val="fr-FR"/>
        </w:rPr>
      </w:pPr>
      <w:r w:rsidRPr="00830E11">
        <w:rPr>
          <w:rFonts w:ascii="Bookman Old Style" w:hAnsi="Bookman Old Style"/>
          <w:sz w:val="24"/>
          <w:szCs w:val="24"/>
          <w:lang w:val="fr-FR"/>
        </w:rPr>
        <w:t>Au total, on peut remarquer qu’aucun texte en vigueur sur le plan international ne peut permettre de gérer le contexte d’aujourd’hui, ni de rentabiliser les investissements consentis en ce qui concerne le domaine de la radiodiffusion.  Une actualisation est nécessaire. Celle-ci permettra d’abord, grâce à l’ap</w:t>
      </w:r>
      <w:r w:rsidRPr="00830E11">
        <w:rPr>
          <w:rFonts w:ascii="Bookman Old Style" w:hAnsi="Bookman Old Style"/>
          <w:bCs/>
          <w:sz w:val="24"/>
          <w:szCs w:val="24"/>
          <w:lang w:val="fr-FR"/>
        </w:rPr>
        <w:t>proche fondée sur le signal</w:t>
      </w:r>
      <w:r w:rsidR="009B628B">
        <w:rPr>
          <w:rFonts w:ascii="Bookman Old Style" w:hAnsi="Bookman Old Style"/>
          <w:bCs/>
          <w:sz w:val="24"/>
          <w:szCs w:val="24"/>
          <w:lang w:val="fr-FR"/>
        </w:rPr>
        <w:t>,</w:t>
      </w:r>
      <w:r w:rsidRPr="00830E11">
        <w:rPr>
          <w:rFonts w:ascii="Bookman Old Style" w:hAnsi="Bookman Old Style"/>
          <w:bCs/>
          <w:sz w:val="24"/>
          <w:szCs w:val="24"/>
          <w:lang w:val="fr-FR"/>
        </w:rPr>
        <w:t xml:space="preserve"> </w:t>
      </w:r>
      <w:r w:rsidR="00183E22" w:rsidRPr="00830E11">
        <w:rPr>
          <w:rFonts w:ascii="Bookman Old Style" w:hAnsi="Bookman Old Style"/>
          <w:bCs/>
          <w:sz w:val="24"/>
          <w:szCs w:val="24"/>
          <w:lang w:val="fr-FR"/>
        </w:rPr>
        <w:t xml:space="preserve">déjà adoptée, </w:t>
      </w:r>
      <w:r w:rsidRPr="00830E11">
        <w:rPr>
          <w:rFonts w:ascii="Bookman Old Style" w:hAnsi="Bookman Old Style"/>
          <w:bCs/>
          <w:sz w:val="24"/>
          <w:szCs w:val="24"/>
          <w:lang w:val="fr-FR"/>
        </w:rPr>
        <w:t xml:space="preserve">de couvrir le pan de l’activité des radiodiffuseurs qui n’était pas encore protégé.  </w:t>
      </w:r>
    </w:p>
    <w:p w:rsidR="009B628B" w:rsidRDefault="009B628B" w:rsidP="009B628B">
      <w:pPr>
        <w:ind w:firstLine="708"/>
        <w:jc w:val="both"/>
        <w:rPr>
          <w:rFonts w:ascii="Bookman Old Style" w:hAnsi="Bookman Old Style"/>
          <w:sz w:val="24"/>
          <w:szCs w:val="24"/>
          <w:lang w:val="fr-FR"/>
        </w:rPr>
      </w:pPr>
    </w:p>
    <w:p w:rsidR="00A3397B" w:rsidRPr="00830E11" w:rsidRDefault="00A3397B" w:rsidP="009B628B">
      <w:pPr>
        <w:ind w:firstLine="708"/>
        <w:jc w:val="both"/>
        <w:rPr>
          <w:rFonts w:ascii="Bookman Old Style" w:hAnsi="Bookman Old Style"/>
          <w:sz w:val="24"/>
          <w:szCs w:val="24"/>
          <w:lang w:val="fr-FR"/>
        </w:rPr>
      </w:pPr>
      <w:r w:rsidRPr="00830E11">
        <w:rPr>
          <w:rFonts w:ascii="Bookman Old Style" w:hAnsi="Bookman Old Style"/>
          <w:sz w:val="24"/>
          <w:szCs w:val="24"/>
          <w:lang w:val="fr-FR"/>
        </w:rPr>
        <w:t>Elle permettra ensuite d’offrir aux Etats, une</w:t>
      </w:r>
      <w:r w:rsidR="00183E22" w:rsidRPr="00830E11">
        <w:rPr>
          <w:rFonts w:ascii="Bookman Old Style" w:hAnsi="Bookman Old Style"/>
          <w:sz w:val="24"/>
          <w:szCs w:val="24"/>
          <w:lang w:val="fr-FR"/>
        </w:rPr>
        <w:t xml:space="preserve"> source d’inspiration unique, </w:t>
      </w:r>
      <w:r w:rsidR="001E2DBC" w:rsidRPr="00830E11">
        <w:rPr>
          <w:rFonts w:ascii="Bookman Old Style" w:hAnsi="Bookman Old Style"/>
          <w:sz w:val="24"/>
          <w:szCs w:val="24"/>
          <w:lang w:val="fr-FR"/>
        </w:rPr>
        <w:t xml:space="preserve">permettant une certaine </w:t>
      </w:r>
      <w:r w:rsidRPr="00830E11">
        <w:rPr>
          <w:rFonts w:ascii="Bookman Old Style" w:hAnsi="Bookman Old Style"/>
          <w:sz w:val="24"/>
          <w:szCs w:val="24"/>
          <w:lang w:val="fr-FR"/>
        </w:rPr>
        <w:t xml:space="preserve">harmonisation </w:t>
      </w:r>
      <w:r w:rsidR="00183E22" w:rsidRPr="00830E11">
        <w:rPr>
          <w:rFonts w:ascii="Bookman Old Style" w:hAnsi="Bookman Old Style"/>
          <w:sz w:val="24"/>
          <w:szCs w:val="24"/>
          <w:lang w:val="fr-FR"/>
        </w:rPr>
        <w:t xml:space="preserve">de la protection des </w:t>
      </w:r>
      <w:r w:rsidRPr="00830E11">
        <w:rPr>
          <w:rFonts w:ascii="Bookman Old Style" w:hAnsi="Bookman Old Style"/>
          <w:sz w:val="24"/>
          <w:szCs w:val="24"/>
          <w:lang w:val="fr-FR"/>
        </w:rPr>
        <w:t xml:space="preserve">organismes de radiodiffusion. </w:t>
      </w:r>
    </w:p>
    <w:p w:rsidR="00183E22" w:rsidRPr="00830E11" w:rsidRDefault="00183E22" w:rsidP="00A3397B">
      <w:pPr>
        <w:ind w:firstLine="708"/>
        <w:jc w:val="both"/>
        <w:rPr>
          <w:rFonts w:ascii="Bookman Old Style" w:hAnsi="Bookman Old Style"/>
          <w:sz w:val="24"/>
          <w:szCs w:val="24"/>
          <w:lang w:val="fr-FR"/>
        </w:rPr>
      </w:pPr>
    </w:p>
    <w:p w:rsidR="00A3397B" w:rsidRPr="00830E11" w:rsidRDefault="00A3397B" w:rsidP="00A3397B">
      <w:pPr>
        <w:ind w:firstLine="708"/>
        <w:jc w:val="both"/>
        <w:rPr>
          <w:rFonts w:ascii="Bookman Old Style" w:hAnsi="Bookman Old Style"/>
          <w:sz w:val="24"/>
          <w:szCs w:val="24"/>
          <w:lang w:val="fr-FR"/>
        </w:rPr>
      </w:pPr>
      <w:r w:rsidRPr="00830E11">
        <w:rPr>
          <w:rFonts w:ascii="Bookman Old Style" w:hAnsi="Bookman Old Style"/>
          <w:sz w:val="24"/>
          <w:szCs w:val="24"/>
          <w:lang w:val="fr-FR"/>
        </w:rPr>
        <w:t xml:space="preserve">D’ailleurs, il convient d’insister sur le fait que </w:t>
      </w:r>
      <w:r w:rsidRPr="00830E11">
        <w:rPr>
          <w:rFonts w:ascii="Bookman Old Style" w:hAnsi="Bookman Old Style"/>
          <w:iCs/>
          <w:sz w:val="24"/>
          <w:szCs w:val="24"/>
          <w:lang w:val="fr-FR"/>
        </w:rPr>
        <w:t xml:space="preserve">la question de la protection des organismes </w:t>
      </w:r>
      <w:r w:rsidR="009B628B">
        <w:rPr>
          <w:rFonts w:ascii="Bookman Old Style" w:hAnsi="Bookman Old Style"/>
          <w:iCs/>
          <w:sz w:val="24"/>
          <w:szCs w:val="24"/>
          <w:lang w:val="fr-FR"/>
        </w:rPr>
        <w:t xml:space="preserve">de radiodiffusion n’est pas </w:t>
      </w:r>
      <w:r w:rsidRPr="00830E11">
        <w:rPr>
          <w:rFonts w:ascii="Bookman Old Style" w:hAnsi="Bookman Old Style"/>
          <w:iCs/>
          <w:sz w:val="24"/>
          <w:szCs w:val="24"/>
          <w:lang w:val="fr-FR"/>
        </w:rPr>
        <w:t xml:space="preserve">inédite. En effet, d’une part, cette question </w:t>
      </w:r>
      <w:r w:rsidRPr="00830E11">
        <w:rPr>
          <w:rFonts w:ascii="Bookman Old Style" w:hAnsi="Bookman Old Style"/>
          <w:sz w:val="24"/>
          <w:szCs w:val="24"/>
          <w:lang w:val="fr-FR"/>
        </w:rPr>
        <w:t>a été expressément évoquée lors des travaux qui ont conduit à l’adoption des Traités de l’</w:t>
      </w:r>
      <w:proofErr w:type="spellStart"/>
      <w:r w:rsidRPr="00830E11">
        <w:rPr>
          <w:rFonts w:ascii="Bookman Old Style" w:hAnsi="Bookman Old Style"/>
          <w:sz w:val="24"/>
          <w:szCs w:val="24"/>
          <w:lang w:val="fr-FR"/>
        </w:rPr>
        <w:t>OMPI</w:t>
      </w:r>
      <w:proofErr w:type="spellEnd"/>
      <w:r w:rsidRPr="00830E11">
        <w:rPr>
          <w:rFonts w:ascii="Bookman Old Style" w:hAnsi="Bookman Old Style"/>
          <w:sz w:val="24"/>
          <w:szCs w:val="24"/>
          <w:lang w:val="fr-FR"/>
        </w:rPr>
        <w:t xml:space="preserve"> en 1996 pour finalement être réservée </w:t>
      </w:r>
      <w:r w:rsidR="00CE6923" w:rsidRPr="00830E11">
        <w:rPr>
          <w:rFonts w:ascii="Bookman Old Style" w:hAnsi="Bookman Old Style"/>
          <w:sz w:val="24"/>
          <w:szCs w:val="24"/>
          <w:lang w:val="fr-FR"/>
        </w:rPr>
        <w:t xml:space="preserve">pour </w:t>
      </w:r>
      <w:r w:rsidRPr="00830E11">
        <w:rPr>
          <w:rFonts w:ascii="Bookman Old Style" w:hAnsi="Bookman Old Style"/>
          <w:sz w:val="24"/>
          <w:szCs w:val="24"/>
          <w:lang w:val="fr-FR"/>
        </w:rPr>
        <w:t>plus tard. Cela signifie qu’en réalité, le projet de traité, se situe dans le prolongement immédiat des deux traités de 1996 et spécialement le (</w:t>
      </w:r>
      <w:proofErr w:type="spellStart"/>
      <w:r w:rsidRPr="00830E11">
        <w:rPr>
          <w:rFonts w:ascii="Bookman Old Style" w:hAnsi="Bookman Old Style"/>
          <w:sz w:val="24"/>
          <w:szCs w:val="24"/>
          <w:lang w:val="fr-FR"/>
        </w:rPr>
        <w:t>WPPT</w:t>
      </w:r>
      <w:proofErr w:type="spellEnd"/>
      <w:r w:rsidRPr="00830E11">
        <w:rPr>
          <w:rFonts w:ascii="Bookman Old Style" w:hAnsi="Bookman Old Style"/>
          <w:sz w:val="24"/>
          <w:szCs w:val="24"/>
          <w:lang w:val="fr-FR"/>
        </w:rPr>
        <w:t>).</w:t>
      </w:r>
      <w:r w:rsidRPr="00830E11">
        <w:rPr>
          <w:rFonts w:ascii="Bookman Old Style" w:hAnsi="Bookman Old Style"/>
          <w:iCs/>
          <w:sz w:val="24"/>
          <w:szCs w:val="24"/>
          <w:lang w:val="fr-FR"/>
        </w:rPr>
        <w:t xml:space="preserve"> D’autre part, on doit se rappeler qu’après tout, les radiodiffuseurs bénéficient d’un droit voisin sur leurs émissions depuis la convention de Rome, que ce droit ce droit est distinct de celui qui porte sur le contenu et que les deux ont toujours cohabité.</w:t>
      </w:r>
    </w:p>
    <w:p w:rsidR="00183E22" w:rsidRPr="00830E11" w:rsidRDefault="00A3397B" w:rsidP="00A3397B">
      <w:pPr>
        <w:jc w:val="both"/>
        <w:rPr>
          <w:rFonts w:ascii="Bookman Old Style" w:hAnsi="Bookman Old Style"/>
          <w:iCs/>
          <w:sz w:val="24"/>
          <w:szCs w:val="24"/>
          <w:lang w:val="fr-FR"/>
        </w:rPr>
      </w:pPr>
      <w:r w:rsidRPr="00830E11">
        <w:rPr>
          <w:rFonts w:ascii="Bookman Old Style" w:hAnsi="Bookman Old Style"/>
          <w:iCs/>
          <w:sz w:val="24"/>
          <w:szCs w:val="24"/>
          <w:lang w:val="fr-FR"/>
        </w:rPr>
        <w:tab/>
      </w:r>
    </w:p>
    <w:p w:rsidR="00A3397B" w:rsidRPr="00830E11" w:rsidRDefault="00A3397B" w:rsidP="00CE6923">
      <w:pPr>
        <w:ind w:firstLine="360"/>
        <w:jc w:val="both"/>
        <w:rPr>
          <w:rFonts w:ascii="Bookman Old Style" w:hAnsi="Bookman Old Style"/>
          <w:bCs/>
          <w:color w:val="FF0000"/>
          <w:sz w:val="24"/>
          <w:szCs w:val="24"/>
          <w:lang w:val="fr-FR"/>
        </w:rPr>
      </w:pPr>
      <w:r w:rsidRPr="00830E11">
        <w:rPr>
          <w:rFonts w:ascii="Bookman Old Style" w:hAnsi="Bookman Old Style"/>
          <w:iCs/>
          <w:sz w:val="24"/>
          <w:szCs w:val="24"/>
          <w:lang w:val="fr-FR"/>
        </w:rPr>
        <w:t>Plusieurs pays ont déjà manifesté leur intérêt pour le projet de traité, même s’ils ne sont pas tous d’accord avec le contenu. Cela signifie que sur le principe, plus aucun obstacle ne s’oppose à la poursuite du processus devant conduire à l’adoption d’</w:t>
      </w:r>
      <w:r w:rsidR="009B628B" w:rsidRPr="00830E11">
        <w:rPr>
          <w:rFonts w:ascii="Bookman Old Style" w:hAnsi="Bookman Old Style"/>
          <w:iCs/>
          <w:sz w:val="24"/>
          <w:szCs w:val="24"/>
          <w:lang w:val="fr-FR"/>
        </w:rPr>
        <w:t>un</w:t>
      </w:r>
      <w:r w:rsidR="009B628B">
        <w:rPr>
          <w:rFonts w:ascii="Bookman Old Style" w:hAnsi="Bookman Old Style"/>
          <w:iCs/>
          <w:sz w:val="24"/>
          <w:szCs w:val="24"/>
          <w:lang w:val="fr-FR"/>
        </w:rPr>
        <w:t xml:space="preserve"> </w:t>
      </w:r>
      <w:r w:rsidR="00B065C2">
        <w:rPr>
          <w:rFonts w:ascii="Bookman Old Style" w:hAnsi="Bookman Old Style"/>
          <w:iCs/>
          <w:sz w:val="24"/>
          <w:szCs w:val="24"/>
          <w:lang w:val="fr-FR"/>
        </w:rPr>
        <w:t xml:space="preserve">tel </w:t>
      </w:r>
      <w:r w:rsidR="009B628B">
        <w:rPr>
          <w:rFonts w:ascii="Bookman Old Style" w:hAnsi="Bookman Old Style"/>
          <w:iCs/>
          <w:sz w:val="24"/>
          <w:szCs w:val="24"/>
          <w:lang w:val="fr-FR"/>
        </w:rPr>
        <w:t xml:space="preserve">instrument. </w:t>
      </w:r>
      <w:r w:rsidRPr="00830E11">
        <w:rPr>
          <w:rFonts w:ascii="Bookman Old Style" w:hAnsi="Bookman Old Style"/>
          <w:iCs/>
          <w:sz w:val="24"/>
          <w:szCs w:val="24"/>
          <w:lang w:val="fr-FR"/>
        </w:rPr>
        <w:t xml:space="preserve">Tel est le cas du Japon qui dans un document soumis pour la 22ème session de la </w:t>
      </w:r>
      <w:proofErr w:type="spellStart"/>
      <w:r w:rsidRPr="00830E11">
        <w:rPr>
          <w:rFonts w:ascii="Bookman Old Style" w:hAnsi="Bookman Old Style"/>
          <w:iCs/>
          <w:sz w:val="24"/>
          <w:szCs w:val="24"/>
          <w:lang w:val="fr-FR"/>
        </w:rPr>
        <w:t>SCCR</w:t>
      </w:r>
      <w:proofErr w:type="spellEnd"/>
      <w:r w:rsidRPr="00830E11">
        <w:rPr>
          <w:rFonts w:ascii="Bookman Old Style" w:hAnsi="Bookman Old Style"/>
          <w:iCs/>
          <w:sz w:val="24"/>
          <w:szCs w:val="24"/>
          <w:lang w:val="fr-FR"/>
        </w:rPr>
        <w:t xml:space="preserve"> en 2011 a </w:t>
      </w:r>
      <w:r w:rsidRPr="00830E11">
        <w:rPr>
          <w:rFonts w:ascii="Bookman Old Style" w:hAnsi="Bookman Old Style"/>
          <w:sz w:val="24"/>
          <w:szCs w:val="24"/>
          <w:lang w:val="fr-FR"/>
        </w:rPr>
        <w:t xml:space="preserve">proposé d’entamer des discussions de fond sur les objectifs, la portée et l’objet de la protection </w:t>
      </w:r>
      <w:r w:rsidRPr="00830E11">
        <w:rPr>
          <w:rFonts w:ascii="Bookman Old Style" w:hAnsi="Bookman Old Style"/>
          <w:bCs/>
          <w:color w:val="000000"/>
          <w:sz w:val="24"/>
          <w:szCs w:val="24"/>
          <w:lang w:val="fr-FR"/>
        </w:rPr>
        <w:t>des organismes de radiodiffusion,</w:t>
      </w:r>
      <w:r w:rsidRPr="00830E11">
        <w:rPr>
          <w:rFonts w:ascii="Bookman Old Style" w:hAnsi="Bookman Old Style"/>
          <w:sz w:val="24"/>
          <w:szCs w:val="24"/>
          <w:lang w:val="fr-FR"/>
        </w:rPr>
        <w:t xml:space="preserve"> et prié les États membres ainsi que le Secrétariat de l’</w:t>
      </w:r>
      <w:proofErr w:type="spellStart"/>
      <w:r w:rsidRPr="00830E11">
        <w:rPr>
          <w:rFonts w:ascii="Bookman Old Style" w:hAnsi="Bookman Old Style"/>
          <w:sz w:val="24"/>
          <w:szCs w:val="24"/>
          <w:lang w:val="fr-FR"/>
        </w:rPr>
        <w:t>OMPI</w:t>
      </w:r>
      <w:proofErr w:type="spellEnd"/>
      <w:r w:rsidRPr="00830E11">
        <w:rPr>
          <w:rFonts w:ascii="Bookman Old Style" w:hAnsi="Bookman Old Style"/>
          <w:sz w:val="24"/>
          <w:szCs w:val="24"/>
          <w:lang w:val="fr-FR"/>
        </w:rPr>
        <w:t xml:space="preserve"> à poursuivre les débat afin de s’acheminer vers une adoption du </w:t>
      </w:r>
      <w:r w:rsidRPr="00830E11">
        <w:rPr>
          <w:rFonts w:ascii="Bookman Old Style" w:hAnsi="Bookman Old Style"/>
          <w:bCs/>
          <w:color w:val="000000"/>
          <w:sz w:val="24"/>
          <w:szCs w:val="24"/>
          <w:lang w:val="fr-FR"/>
        </w:rPr>
        <w:t>traité</w:t>
      </w:r>
      <w:r w:rsidR="00CE6923" w:rsidRPr="00830E11">
        <w:rPr>
          <w:rFonts w:ascii="Bookman Old Style" w:hAnsi="Bookman Old Style"/>
          <w:bCs/>
          <w:color w:val="000000"/>
          <w:sz w:val="24"/>
          <w:szCs w:val="24"/>
          <w:lang w:val="fr-FR"/>
        </w:rPr>
        <w:t>. Tel est aussi le cas de plusieurs pays dont le Cameroun, le Sénégal, l’Afrique du Sud, etc.</w:t>
      </w:r>
    </w:p>
    <w:p w:rsidR="003E7227" w:rsidRPr="00830E11" w:rsidRDefault="003E7227" w:rsidP="00F86880">
      <w:pPr>
        <w:ind w:firstLine="360"/>
        <w:jc w:val="both"/>
        <w:rPr>
          <w:rFonts w:ascii="Bookman Old Style" w:hAnsi="Bookman Old Style"/>
          <w:sz w:val="24"/>
          <w:szCs w:val="24"/>
          <w:lang w:val="fr-FR"/>
        </w:rPr>
      </w:pPr>
    </w:p>
    <w:p w:rsidR="003E7227" w:rsidRPr="00A3397B" w:rsidRDefault="003E7227" w:rsidP="00A3397B">
      <w:pPr>
        <w:pStyle w:val="Paragraphedeliste"/>
        <w:numPr>
          <w:ilvl w:val="0"/>
          <w:numId w:val="15"/>
        </w:numPr>
        <w:jc w:val="both"/>
        <w:rPr>
          <w:rFonts w:ascii="Bookman Old Style" w:hAnsi="Bookman Old Style"/>
          <w:b/>
          <w:sz w:val="24"/>
          <w:szCs w:val="24"/>
          <w:lang w:val="fr-FR"/>
        </w:rPr>
      </w:pPr>
      <w:r w:rsidRPr="00A3397B">
        <w:rPr>
          <w:rFonts w:ascii="Bookman Old Style" w:hAnsi="Bookman Old Style"/>
          <w:b/>
          <w:sz w:val="24"/>
          <w:szCs w:val="24"/>
          <w:lang w:val="fr-FR"/>
        </w:rPr>
        <w:t>Une nécessité justifiée par le</w:t>
      </w:r>
      <w:r w:rsidR="00B66282">
        <w:rPr>
          <w:rFonts w:ascii="Bookman Old Style" w:hAnsi="Bookman Old Style"/>
          <w:b/>
          <w:sz w:val="24"/>
          <w:szCs w:val="24"/>
          <w:lang w:val="fr-FR"/>
        </w:rPr>
        <w:t xml:space="preserve">s impératifs </w:t>
      </w:r>
      <w:r w:rsidRPr="00A3397B">
        <w:rPr>
          <w:rFonts w:ascii="Bookman Old Style" w:hAnsi="Bookman Old Style"/>
          <w:b/>
          <w:sz w:val="24"/>
          <w:szCs w:val="24"/>
          <w:lang w:val="fr-FR"/>
        </w:rPr>
        <w:t>technologique</w:t>
      </w:r>
      <w:r w:rsidR="00B66282">
        <w:rPr>
          <w:rFonts w:ascii="Bookman Old Style" w:hAnsi="Bookman Old Style"/>
          <w:b/>
          <w:sz w:val="24"/>
          <w:szCs w:val="24"/>
          <w:lang w:val="fr-FR"/>
        </w:rPr>
        <w:t>s</w:t>
      </w:r>
    </w:p>
    <w:p w:rsidR="003E7227" w:rsidRPr="00830E11" w:rsidRDefault="003E7227" w:rsidP="00F86880">
      <w:pPr>
        <w:ind w:firstLine="360"/>
        <w:jc w:val="both"/>
        <w:rPr>
          <w:rFonts w:ascii="Bookman Old Style" w:hAnsi="Bookman Old Style"/>
          <w:sz w:val="24"/>
          <w:szCs w:val="24"/>
          <w:lang w:val="fr-FR"/>
        </w:rPr>
      </w:pPr>
      <w:r w:rsidRPr="00830E11">
        <w:rPr>
          <w:rFonts w:ascii="Bookman Old Style" w:hAnsi="Bookman Old Style"/>
          <w:sz w:val="24"/>
          <w:szCs w:val="24"/>
          <w:lang w:val="fr-FR"/>
        </w:rPr>
        <w:t xml:space="preserve">La Convention de Rome de 1961 a été adoptée dans un contexte technologique évidemment différent de celui d’aujourd’hui. Les prérogatives accordées aux organismes de radiodiffusion par l’article 13 de cette </w:t>
      </w:r>
      <w:r w:rsidRPr="00830E11">
        <w:rPr>
          <w:rFonts w:ascii="Bookman Old Style" w:hAnsi="Bookman Old Style"/>
          <w:sz w:val="24"/>
          <w:szCs w:val="24"/>
          <w:lang w:val="fr-FR"/>
        </w:rPr>
        <w:lastRenderedPageBreak/>
        <w:t>convention sont en retrait par rapport à la réalité technologique d’aujourd’hui…A l’époque, on ne connaissait pas le câble, les satellites, l’Internet, la téléphonie mobile, les enregistreurs numériques, la fibre optique, les techniques de mise à disposition à la demande, et beaucoup d’autres choses actuelles ou à venir.</w:t>
      </w:r>
    </w:p>
    <w:p w:rsidR="003E7227" w:rsidRPr="00830E11" w:rsidRDefault="003E7227" w:rsidP="00F86880">
      <w:pPr>
        <w:jc w:val="both"/>
        <w:rPr>
          <w:rFonts w:ascii="Bookman Old Style" w:hAnsi="Bookman Old Style"/>
          <w:sz w:val="24"/>
          <w:szCs w:val="24"/>
          <w:lang w:val="fr-FR"/>
        </w:rPr>
      </w:pPr>
    </w:p>
    <w:p w:rsidR="003E7227" w:rsidRPr="00830E11" w:rsidRDefault="003E7227" w:rsidP="00F86880">
      <w:pPr>
        <w:ind w:firstLine="360"/>
        <w:jc w:val="both"/>
        <w:rPr>
          <w:rFonts w:ascii="Bookman Old Style" w:hAnsi="Bookman Old Style"/>
          <w:sz w:val="24"/>
          <w:szCs w:val="24"/>
          <w:lang w:val="fr-FR"/>
        </w:rPr>
      </w:pPr>
      <w:r w:rsidRPr="00830E11">
        <w:rPr>
          <w:rFonts w:ascii="Bookman Old Style" w:hAnsi="Bookman Old Style"/>
          <w:sz w:val="24"/>
          <w:szCs w:val="24"/>
          <w:lang w:val="fr-FR"/>
        </w:rPr>
        <w:t xml:space="preserve">Comme si cela ne suffisait pas, « le pirate » n’a plus besoin, comme autrefois, d’installations lourdes ni même parfois, d’autorisations administratives. </w:t>
      </w:r>
      <w:r w:rsidR="00183E22" w:rsidRPr="00830E11">
        <w:rPr>
          <w:rFonts w:ascii="Bookman Old Style" w:hAnsi="Bookman Old Style"/>
          <w:sz w:val="24"/>
          <w:szCs w:val="24"/>
          <w:lang w:val="fr-FR"/>
        </w:rPr>
        <w:t>En quelques « clics » de souris, il parvient à voler le s</w:t>
      </w:r>
      <w:r w:rsidRPr="00830E11">
        <w:rPr>
          <w:rFonts w:ascii="Bookman Old Style" w:hAnsi="Bookman Old Style"/>
          <w:sz w:val="24"/>
          <w:szCs w:val="24"/>
          <w:lang w:val="fr-FR"/>
        </w:rPr>
        <w:t>ign</w:t>
      </w:r>
      <w:r w:rsidR="00B66282" w:rsidRPr="00830E11">
        <w:rPr>
          <w:rFonts w:ascii="Bookman Old Style" w:hAnsi="Bookman Old Style"/>
          <w:sz w:val="24"/>
          <w:szCs w:val="24"/>
          <w:lang w:val="fr-FR"/>
        </w:rPr>
        <w:t>al est devenu relativement aisé</w:t>
      </w:r>
      <w:r w:rsidRPr="00830E11">
        <w:rPr>
          <w:rFonts w:ascii="Bookman Old Style" w:hAnsi="Bookman Old Style"/>
          <w:sz w:val="24"/>
          <w:szCs w:val="24"/>
          <w:lang w:val="fr-FR"/>
        </w:rPr>
        <w:t xml:space="preserve"> et, </w:t>
      </w:r>
      <w:r w:rsidR="00B66282" w:rsidRPr="00830E11">
        <w:rPr>
          <w:rFonts w:ascii="Bookman Old Style" w:hAnsi="Bookman Old Style"/>
          <w:sz w:val="24"/>
          <w:szCs w:val="24"/>
          <w:lang w:val="fr-FR"/>
        </w:rPr>
        <w:t>parfois,</w:t>
      </w:r>
      <w:r w:rsidRPr="00830E11">
        <w:rPr>
          <w:rFonts w:ascii="Bookman Old Style" w:hAnsi="Bookman Old Style"/>
          <w:sz w:val="24"/>
          <w:szCs w:val="24"/>
          <w:lang w:val="fr-FR"/>
        </w:rPr>
        <w:t xml:space="preserve"> s’effectue avant</w:t>
      </w:r>
      <w:r w:rsidR="00B66282" w:rsidRPr="00830E11">
        <w:rPr>
          <w:rFonts w:ascii="Bookman Old Style" w:hAnsi="Bookman Old Style"/>
          <w:sz w:val="24"/>
          <w:szCs w:val="24"/>
          <w:lang w:val="fr-FR"/>
        </w:rPr>
        <w:t xml:space="preserve"> même</w:t>
      </w:r>
      <w:r w:rsidRPr="00830E11">
        <w:rPr>
          <w:rFonts w:ascii="Bookman Old Style" w:hAnsi="Bookman Old Style"/>
          <w:sz w:val="24"/>
          <w:szCs w:val="24"/>
          <w:lang w:val="fr-FR"/>
        </w:rPr>
        <w:t xml:space="preserve"> la diffusion</w:t>
      </w:r>
      <w:r w:rsidR="00B66282" w:rsidRPr="00830E11">
        <w:rPr>
          <w:rFonts w:ascii="Bookman Old Style" w:hAnsi="Bookman Old Style"/>
          <w:sz w:val="24"/>
          <w:szCs w:val="24"/>
          <w:lang w:val="fr-FR"/>
        </w:rPr>
        <w:t>.</w:t>
      </w:r>
      <w:r w:rsidRPr="00830E11">
        <w:rPr>
          <w:rFonts w:ascii="Bookman Old Style" w:hAnsi="Bookman Old Style"/>
          <w:sz w:val="24"/>
          <w:szCs w:val="24"/>
          <w:lang w:val="fr-FR"/>
        </w:rPr>
        <w:t xml:space="preserve"> </w:t>
      </w:r>
    </w:p>
    <w:p w:rsidR="00CE6923" w:rsidRPr="00830E11" w:rsidRDefault="00CE6923" w:rsidP="00B66282">
      <w:pPr>
        <w:ind w:firstLine="360"/>
        <w:jc w:val="both"/>
        <w:rPr>
          <w:rFonts w:ascii="Bookman Old Style" w:hAnsi="Bookman Old Style"/>
          <w:sz w:val="24"/>
          <w:szCs w:val="24"/>
          <w:lang w:val="fr-FR"/>
        </w:rPr>
      </w:pPr>
    </w:p>
    <w:p w:rsidR="003E7227" w:rsidRPr="00830E11" w:rsidRDefault="003E7227" w:rsidP="00B66282">
      <w:pPr>
        <w:ind w:firstLine="360"/>
        <w:jc w:val="both"/>
        <w:rPr>
          <w:rFonts w:ascii="Bookman Old Style" w:hAnsi="Bookman Old Style"/>
          <w:sz w:val="24"/>
          <w:szCs w:val="24"/>
          <w:lang w:val="fr-FR"/>
        </w:rPr>
      </w:pPr>
      <w:r w:rsidRPr="00830E11">
        <w:rPr>
          <w:rFonts w:ascii="Bookman Old Style" w:hAnsi="Bookman Old Style"/>
          <w:sz w:val="24"/>
          <w:szCs w:val="24"/>
          <w:lang w:val="fr-FR"/>
        </w:rPr>
        <w:t>En effet, les signaux antérieurs à la diffusion ne sont pas destinés à la réception directe par le public, ils sont à l’usage des organismes de radiodiffusion dans leurs émissions.  Il ne s’agit donc pas de radiodiffusion, mais de transmission de point à point, par exemple entre deux radiodiffuseurs, qui s’effectue par satellite, par fil ou par tout autre mode de télécommunication, ou encore par des liaisons établies à partir du site d’un événement (sportif, d’actualité ou culturel) vers un ou plusieurs organismes nationaux ou étrangers de radiodiffusion aux fins de permettre la radiodiffusion de l’événement par ces derniers.  Une transmission de signaux antérieurs à la diffusion peut aussi avoir lieu dans d’autres cas, par exemple d’un local de l’organisme de radiodiffusion à un autre, ou encore lorsqu’un réseau de radiodiffusion transmet ses programmes avant diffusion à ses stations affiliées, ou entre fournisseurs de programmes et preneurs</w:t>
      </w:r>
      <w:r w:rsidR="00B065C2">
        <w:rPr>
          <w:rFonts w:ascii="Bookman Old Style" w:hAnsi="Bookman Old Style"/>
          <w:sz w:val="24"/>
          <w:szCs w:val="24"/>
          <w:lang w:val="fr-FR"/>
        </w:rPr>
        <w:t xml:space="preserve"> de licences de radiodiffusion.</w:t>
      </w:r>
      <w:r w:rsidRPr="00830E11">
        <w:rPr>
          <w:rFonts w:ascii="Bookman Old Style" w:hAnsi="Bookman Old Style"/>
          <w:sz w:val="24"/>
          <w:szCs w:val="24"/>
          <w:lang w:val="fr-FR"/>
        </w:rPr>
        <w:t xml:space="preserve"> Des pirates peuvent intercepte</w:t>
      </w:r>
      <w:r w:rsidR="00B065C2">
        <w:rPr>
          <w:rFonts w:ascii="Bookman Old Style" w:hAnsi="Bookman Old Style"/>
          <w:sz w:val="24"/>
          <w:szCs w:val="24"/>
          <w:lang w:val="fr-FR"/>
        </w:rPr>
        <w:t>r c</w:t>
      </w:r>
      <w:r w:rsidRPr="00830E11">
        <w:rPr>
          <w:rFonts w:ascii="Bookman Old Style" w:hAnsi="Bookman Old Style"/>
          <w:sz w:val="24"/>
          <w:szCs w:val="24"/>
          <w:lang w:val="fr-FR"/>
        </w:rPr>
        <w:t xml:space="preserve">es signaux, avec leur contenu, soit juste avant la transmission du signal antérieur à la diffusion, par exemple au départ d’un satellite, soit au stade de l’émission proprement dite.  </w:t>
      </w:r>
    </w:p>
    <w:p w:rsidR="003E7227" w:rsidRPr="00830E11" w:rsidRDefault="003E7227" w:rsidP="00F86880">
      <w:pPr>
        <w:jc w:val="both"/>
        <w:rPr>
          <w:rFonts w:ascii="Bookman Old Style" w:hAnsi="Bookman Old Style"/>
          <w:sz w:val="24"/>
          <w:szCs w:val="24"/>
          <w:lang w:val="fr-FR"/>
        </w:rPr>
      </w:pPr>
    </w:p>
    <w:p w:rsidR="003E7227" w:rsidRPr="00830E11" w:rsidRDefault="003E7227" w:rsidP="00F86880">
      <w:pPr>
        <w:ind w:firstLine="708"/>
        <w:jc w:val="both"/>
        <w:rPr>
          <w:rFonts w:ascii="Bookman Old Style" w:hAnsi="Bookman Old Style"/>
          <w:sz w:val="24"/>
          <w:szCs w:val="24"/>
          <w:lang w:val="fr-FR"/>
        </w:rPr>
      </w:pPr>
      <w:r w:rsidRPr="00830E11">
        <w:rPr>
          <w:rFonts w:ascii="Bookman Old Style" w:hAnsi="Bookman Old Style"/>
          <w:sz w:val="24"/>
          <w:szCs w:val="24"/>
          <w:lang w:val="fr-FR"/>
        </w:rPr>
        <w:t xml:space="preserve">En outre, à l’époque, les rédacteurs de la Convention de Rome n’avaient pensé qu’à protéger les radiodiffuseurs contre les retransmissions simultanées effectuées par un concurrent véreux. Aujourd’hui, </w:t>
      </w:r>
      <w:r w:rsidR="00B66282" w:rsidRPr="00830E11">
        <w:rPr>
          <w:rFonts w:ascii="Bookman Old Style" w:hAnsi="Bookman Old Style"/>
          <w:sz w:val="24"/>
          <w:szCs w:val="24"/>
          <w:lang w:val="fr-FR"/>
        </w:rPr>
        <w:t>la menace vient d’ailleurs.</w:t>
      </w:r>
    </w:p>
    <w:p w:rsidR="003E7227" w:rsidRPr="00830E11" w:rsidRDefault="003E7227" w:rsidP="00F86880">
      <w:pPr>
        <w:jc w:val="both"/>
        <w:rPr>
          <w:rFonts w:ascii="Bookman Old Style" w:hAnsi="Bookman Old Style"/>
          <w:sz w:val="24"/>
          <w:szCs w:val="24"/>
          <w:lang w:val="fr-FR"/>
        </w:rPr>
      </w:pPr>
    </w:p>
    <w:p w:rsidR="003E7227" w:rsidRPr="00830E11" w:rsidRDefault="003E7227" w:rsidP="00F86880">
      <w:pPr>
        <w:ind w:firstLine="708"/>
        <w:jc w:val="both"/>
        <w:rPr>
          <w:rFonts w:ascii="Bookman Old Style" w:hAnsi="Bookman Old Style"/>
          <w:sz w:val="24"/>
          <w:szCs w:val="24"/>
          <w:lang w:val="fr-FR"/>
        </w:rPr>
      </w:pPr>
      <w:r w:rsidRPr="00830E11">
        <w:rPr>
          <w:rFonts w:ascii="Bookman Old Style" w:hAnsi="Bookman Old Style"/>
          <w:sz w:val="24"/>
          <w:szCs w:val="24"/>
          <w:lang w:val="fr-FR"/>
        </w:rPr>
        <w:t xml:space="preserve">Enfin, il est vrai que le numérique offre l’avantage de permettre aux organismes de radiodiffusion de crypter leurs signaux. Mais, on connaît la réalité : grâce à des informaticiens parfois très doués, le verrou est assez aisément neutralisé libérant l’accès au signal. </w:t>
      </w:r>
    </w:p>
    <w:p w:rsidR="001042F8" w:rsidRPr="00830E11" w:rsidRDefault="001042F8" w:rsidP="00F86880">
      <w:pPr>
        <w:ind w:firstLine="708"/>
        <w:jc w:val="both"/>
        <w:rPr>
          <w:rFonts w:ascii="Bookman Old Style" w:hAnsi="Bookman Old Style"/>
          <w:sz w:val="24"/>
          <w:szCs w:val="24"/>
          <w:lang w:val="fr-FR"/>
        </w:rPr>
      </w:pPr>
    </w:p>
    <w:p w:rsidR="003E7227" w:rsidRPr="00830E11" w:rsidRDefault="003E7227" w:rsidP="00F86880">
      <w:pPr>
        <w:ind w:firstLine="708"/>
        <w:jc w:val="both"/>
        <w:rPr>
          <w:rFonts w:ascii="Bookman Old Style" w:hAnsi="Bookman Old Style"/>
          <w:sz w:val="24"/>
          <w:szCs w:val="24"/>
          <w:lang w:val="fr-FR"/>
        </w:rPr>
      </w:pPr>
      <w:r w:rsidRPr="00830E11">
        <w:rPr>
          <w:rFonts w:ascii="Bookman Old Style" w:hAnsi="Bookman Old Style"/>
          <w:sz w:val="24"/>
          <w:szCs w:val="24"/>
          <w:lang w:val="fr-FR"/>
        </w:rPr>
        <w:t xml:space="preserve">Dans ce contexte, il faut mettre en place un instrument international prenant en compte les avancées technologiques et toutes les formes modernes de transmission de programmes.  </w:t>
      </w:r>
    </w:p>
    <w:p w:rsidR="003E7227" w:rsidRPr="00830E11" w:rsidRDefault="003E7227" w:rsidP="00F86880">
      <w:pPr>
        <w:jc w:val="both"/>
        <w:rPr>
          <w:rFonts w:ascii="Bookman Old Style" w:hAnsi="Bookman Old Style"/>
          <w:sz w:val="24"/>
          <w:szCs w:val="24"/>
          <w:lang w:val="fr-FR"/>
        </w:rPr>
      </w:pPr>
    </w:p>
    <w:p w:rsidR="003E7227" w:rsidRPr="00B66282" w:rsidRDefault="003E7227" w:rsidP="00F86880">
      <w:pPr>
        <w:pStyle w:val="Paragraphedeliste"/>
        <w:numPr>
          <w:ilvl w:val="0"/>
          <w:numId w:val="15"/>
        </w:numPr>
        <w:jc w:val="both"/>
        <w:rPr>
          <w:rFonts w:ascii="Bookman Old Style" w:hAnsi="Bookman Old Style"/>
          <w:i/>
          <w:iCs/>
          <w:sz w:val="24"/>
          <w:szCs w:val="24"/>
          <w:lang w:val="fr-FR"/>
        </w:rPr>
      </w:pPr>
      <w:r w:rsidRPr="00B66282">
        <w:rPr>
          <w:rFonts w:ascii="Bookman Old Style" w:hAnsi="Bookman Old Style"/>
          <w:b/>
          <w:iCs/>
          <w:sz w:val="24"/>
          <w:szCs w:val="24"/>
          <w:lang w:val="fr-FR"/>
        </w:rPr>
        <w:t>Une nécessité justifiée par le</w:t>
      </w:r>
      <w:r w:rsidR="00B66282" w:rsidRPr="00B66282">
        <w:rPr>
          <w:rFonts w:ascii="Bookman Old Style" w:hAnsi="Bookman Old Style"/>
          <w:b/>
          <w:iCs/>
          <w:sz w:val="24"/>
          <w:szCs w:val="24"/>
          <w:lang w:val="fr-FR"/>
        </w:rPr>
        <w:t xml:space="preserve">s impératifs </w:t>
      </w:r>
      <w:r w:rsidRPr="00B66282">
        <w:rPr>
          <w:rFonts w:ascii="Bookman Old Style" w:hAnsi="Bookman Old Style"/>
          <w:b/>
          <w:iCs/>
          <w:sz w:val="24"/>
          <w:szCs w:val="24"/>
          <w:lang w:val="fr-FR"/>
        </w:rPr>
        <w:t>économique</w:t>
      </w:r>
      <w:r w:rsidR="00B66282" w:rsidRPr="00B66282">
        <w:rPr>
          <w:rFonts w:ascii="Bookman Old Style" w:hAnsi="Bookman Old Style"/>
          <w:b/>
          <w:iCs/>
          <w:sz w:val="24"/>
          <w:szCs w:val="24"/>
          <w:lang w:val="fr-FR"/>
        </w:rPr>
        <w:t>s</w:t>
      </w:r>
    </w:p>
    <w:p w:rsidR="003E7227" w:rsidRPr="00830E11" w:rsidRDefault="003E7227" w:rsidP="00F86880">
      <w:pPr>
        <w:ind w:firstLine="360"/>
        <w:jc w:val="both"/>
        <w:rPr>
          <w:rFonts w:ascii="Bookman Old Style" w:hAnsi="Bookman Old Style"/>
          <w:sz w:val="24"/>
          <w:szCs w:val="24"/>
          <w:lang w:val="fr-FR"/>
        </w:rPr>
      </w:pPr>
      <w:r w:rsidRPr="00830E11">
        <w:rPr>
          <w:rFonts w:ascii="Bookman Old Style" w:hAnsi="Bookman Old Style"/>
          <w:sz w:val="24"/>
          <w:szCs w:val="24"/>
          <w:lang w:val="fr-FR"/>
        </w:rPr>
        <w:t xml:space="preserve">Nous l’avons précédemment relevé, il faut protéger les organismes de radiodiffusion pour leurs investissements. En effet, les sommes dépensées en vue de créer  des programmes, même lorsque le matériel utilisé n’est pas protégé ou est déjà tombé dans le domaine public, ou pour couvrir certains évènements sont simplement ahurissantes. Par exemple, la Coupe du monde </w:t>
      </w:r>
      <w:r w:rsidRPr="00830E11">
        <w:rPr>
          <w:rFonts w:ascii="Bookman Old Style" w:hAnsi="Bookman Old Style"/>
          <w:sz w:val="24"/>
          <w:szCs w:val="24"/>
          <w:lang w:val="fr-FR"/>
        </w:rPr>
        <w:lastRenderedPageBreak/>
        <w:t>de football de 2006 en Allemagne a coûté environ 2 milliards de dollars aux radiodiffuseurs. Ces chiffres continuent de croître dans des proportions spectaculaires. Dans de telles conditions, il est normal que les radiodiffuseurs, cherchent à rentabiliser leurs investissements à travers de nouveaux modes d’exploitation, de même qu’il est normal qu’ils demandent à ce qu’on tire les conséquences de ces conditions nouvelles en améliorant leurs droits.</w:t>
      </w:r>
    </w:p>
    <w:p w:rsidR="001042F8" w:rsidRPr="00830E11" w:rsidRDefault="001042F8" w:rsidP="00F86880">
      <w:pPr>
        <w:ind w:firstLine="360"/>
        <w:jc w:val="both"/>
        <w:rPr>
          <w:rFonts w:ascii="Bookman Old Style" w:hAnsi="Bookman Old Style"/>
          <w:sz w:val="24"/>
          <w:szCs w:val="24"/>
          <w:lang w:val="fr-FR"/>
        </w:rPr>
      </w:pPr>
    </w:p>
    <w:p w:rsidR="001042F8" w:rsidRPr="00830E11" w:rsidRDefault="001042F8" w:rsidP="00F86880">
      <w:pPr>
        <w:ind w:firstLine="360"/>
        <w:jc w:val="both"/>
        <w:rPr>
          <w:rFonts w:ascii="Bookman Old Style" w:hAnsi="Bookman Old Style"/>
          <w:sz w:val="24"/>
          <w:szCs w:val="24"/>
          <w:lang w:val="fr-FR"/>
        </w:rPr>
      </w:pPr>
      <w:r w:rsidRPr="00830E11">
        <w:rPr>
          <w:rFonts w:ascii="Bookman Old Style" w:hAnsi="Bookman Old Style"/>
          <w:sz w:val="24"/>
          <w:szCs w:val="24"/>
          <w:lang w:val="fr-FR"/>
        </w:rPr>
        <w:t xml:space="preserve">Sur le continent africain, des organismes de radiodiffusion naissent quasiment tous les jours. Ils sont vecteurs de l’identité culturelle africaine, et source d’emplois. Ils sont donc à la fois des acteurs économiques et des promoteurs culturels dont il faut nécessairement tenir </w:t>
      </w:r>
      <w:proofErr w:type="gramStart"/>
      <w:r w:rsidRPr="00830E11">
        <w:rPr>
          <w:rFonts w:ascii="Bookman Old Style" w:hAnsi="Bookman Old Style"/>
          <w:sz w:val="24"/>
          <w:szCs w:val="24"/>
          <w:lang w:val="fr-FR"/>
        </w:rPr>
        <w:t>compte</w:t>
      </w:r>
      <w:proofErr w:type="gramEnd"/>
      <w:r w:rsidRPr="00830E11">
        <w:rPr>
          <w:rFonts w:ascii="Bookman Old Style" w:hAnsi="Bookman Old Style"/>
          <w:sz w:val="24"/>
          <w:szCs w:val="24"/>
          <w:lang w:val="fr-FR"/>
        </w:rPr>
        <w:t xml:space="preserve">.  </w:t>
      </w:r>
      <w:r w:rsidR="00B66282" w:rsidRPr="00830E11">
        <w:rPr>
          <w:rFonts w:ascii="Bookman Old Style" w:hAnsi="Bookman Old Style"/>
          <w:sz w:val="24"/>
          <w:szCs w:val="24"/>
          <w:lang w:val="fr-FR"/>
        </w:rPr>
        <w:t xml:space="preserve">D’ailleurs, </w:t>
      </w:r>
      <w:r w:rsidR="00B66282" w:rsidRPr="00830E11">
        <w:rPr>
          <w:rStyle w:val="hps"/>
          <w:rFonts w:ascii="Bookman Old Style" w:hAnsi="Bookman Old Style"/>
          <w:sz w:val="24"/>
          <w:szCs w:val="24"/>
          <w:lang w:val="fr-FR"/>
        </w:rPr>
        <w:t>plusieurs études entreprises sous l’égide de l'</w:t>
      </w:r>
      <w:proofErr w:type="spellStart"/>
      <w:r w:rsidR="00B66282" w:rsidRPr="00830E11">
        <w:rPr>
          <w:rStyle w:val="hps"/>
          <w:rFonts w:ascii="Bookman Old Style" w:hAnsi="Bookman Old Style"/>
          <w:sz w:val="24"/>
          <w:szCs w:val="24"/>
          <w:lang w:val="fr-FR"/>
        </w:rPr>
        <w:t>OMPI</w:t>
      </w:r>
      <w:proofErr w:type="spellEnd"/>
      <w:r w:rsidR="00B66282" w:rsidRPr="00830E11">
        <w:rPr>
          <w:rFonts w:ascii="Bookman Old Style" w:hAnsi="Bookman Old Style"/>
          <w:sz w:val="24"/>
          <w:szCs w:val="24"/>
          <w:lang w:val="fr-FR"/>
        </w:rPr>
        <w:t xml:space="preserve"> ou </w:t>
      </w:r>
      <w:r w:rsidR="00B66282" w:rsidRPr="00830E11">
        <w:rPr>
          <w:rStyle w:val="hps"/>
          <w:rFonts w:ascii="Bookman Old Style" w:hAnsi="Bookman Old Style"/>
          <w:sz w:val="24"/>
          <w:szCs w:val="24"/>
          <w:lang w:val="fr-FR"/>
        </w:rPr>
        <w:t>d'autres institutions comme</w:t>
      </w:r>
      <w:r w:rsidR="00B66282" w:rsidRPr="00830E11">
        <w:rPr>
          <w:rFonts w:ascii="Bookman Old Style" w:hAnsi="Bookman Old Style"/>
          <w:sz w:val="24"/>
          <w:szCs w:val="24"/>
          <w:lang w:val="fr-FR"/>
        </w:rPr>
        <w:t xml:space="preserve"> </w:t>
      </w:r>
      <w:r w:rsidR="00B66282" w:rsidRPr="00830E11">
        <w:rPr>
          <w:rStyle w:val="hps"/>
          <w:rFonts w:ascii="Bookman Old Style" w:hAnsi="Bookman Old Style"/>
          <w:sz w:val="24"/>
          <w:szCs w:val="24"/>
          <w:lang w:val="fr-FR"/>
        </w:rPr>
        <w:t>la Banque mondiale montrent</w:t>
      </w:r>
      <w:r w:rsidR="00B66282" w:rsidRPr="00830E11">
        <w:rPr>
          <w:rFonts w:ascii="Bookman Old Style" w:hAnsi="Bookman Old Style"/>
          <w:sz w:val="24"/>
          <w:szCs w:val="24"/>
          <w:lang w:val="fr-FR"/>
        </w:rPr>
        <w:t xml:space="preserve"> </w:t>
      </w:r>
      <w:r w:rsidR="00B66282" w:rsidRPr="00830E11">
        <w:rPr>
          <w:rStyle w:val="hps"/>
          <w:rFonts w:ascii="Bookman Old Style" w:hAnsi="Bookman Old Style"/>
          <w:sz w:val="24"/>
          <w:szCs w:val="24"/>
          <w:lang w:val="fr-FR"/>
        </w:rPr>
        <w:t>que la radiodiffusion</w:t>
      </w:r>
      <w:r w:rsidR="00B66282" w:rsidRPr="00830E11">
        <w:rPr>
          <w:rFonts w:ascii="Bookman Old Style" w:hAnsi="Bookman Old Style"/>
          <w:sz w:val="24"/>
          <w:szCs w:val="24"/>
          <w:lang w:val="fr-FR"/>
        </w:rPr>
        <w:t xml:space="preserve"> </w:t>
      </w:r>
      <w:r w:rsidR="00B66282" w:rsidRPr="00830E11">
        <w:rPr>
          <w:rStyle w:val="hps"/>
          <w:rFonts w:ascii="Bookman Old Style" w:hAnsi="Bookman Old Style"/>
          <w:sz w:val="24"/>
          <w:szCs w:val="24"/>
          <w:lang w:val="fr-FR"/>
        </w:rPr>
        <w:t xml:space="preserve">conserve son rôle d’intérêt public. </w:t>
      </w:r>
      <w:r w:rsidR="001C44CE" w:rsidRPr="00830E11">
        <w:rPr>
          <w:rStyle w:val="hps"/>
          <w:rFonts w:ascii="Bookman Old Style" w:hAnsi="Bookman Old Style"/>
          <w:sz w:val="24"/>
          <w:szCs w:val="24"/>
          <w:lang w:val="fr-FR"/>
        </w:rPr>
        <w:t>Ce rôle émane de ce que les organismes de radiodiffusion</w:t>
      </w:r>
      <w:r w:rsidR="001C44CE" w:rsidRPr="00830E11">
        <w:rPr>
          <w:rFonts w:ascii="Bookman Old Style" w:hAnsi="Bookman Old Style"/>
          <w:sz w:val="24"/>
          <w:szCs w:val="24"/>
          <w:lang w:val="fr-FR"/>
        </w:rPr>
        <w:t xml:space="preserve"> encouragent </w:t>
      </w:r>
      <w:r w:rsidR="001C44CE" w:rsidRPr="00830E11">
        <w:rPr>
          <w:rStyle w:val="hps"/>
          <w:rFonts w:ascii="Bookman Old Style" w:hAnsi="Bookman Old Style"/>
          <w:sz w:val="24"/>
          <w:szCs w:val="24"/>
          <w:lang w:val="fr-FR"/>
        </w:rPr>
        <w:t>la production</w:t>
      </w:r>
      <w:r w:rsidR="001C44CE" w:rsidRPr="00830E11">
        <w:rPr>
          <w:rFonts w:ascii="Bookman Old Style" w:hAnsi="Bookman Old Style"/>
          <w:sz w:val="24"/>
          <w:szCs w:val="24"/>
          <w:lang w:val="fr-FR"/>
        </w:rPr>
        <w:t xml:space="preserve"> </w:t>
      </w:r>
      <w:r w:rsidR="001C44CE" w:rsidRPr="00830E11">
        <w:rPr>
          <w:rStyle w:val="hps"/>
          <w:rFonts w:ascii="Bookman Old Style" w:hAnsi="Bookman Old Style"/>
          <w:sz w:val="24"/>
          <w:szCs w:val="24"/>
          <w:lang w:val="fr-FR"/>
        </w:rPr>
        <w:t>de contenus locaux, en particulier dans les pays</w:t>
      </w:r>
      <w:r w:rsidR="001C44CE" w:rsidRPr="00830E11">
        <w:rPr>
          <w:rFonts w:ascii="Bookman Old Style" w:hAnsi="Bookman Old Style"/>
          <w:sz w:val="24"/>
          <w:szCs w:val="24"/>
          <w:lang w:val="fr-FR"/>
        </w:rPr>
        <w:t xml:space="preserve"> </w:t>
      </w:r>
      <w:r w:rsidR="001C44CE" w:rsidRPr="00830E11">
        <w:rPr>
          <w:rStyle w:val="hps"/>
          <w:rFonts w:ascii="Bookman Old Style" w:hAnsi="Bookman Old Style"/>
          <w:sz w:val="24"/>
          <w:szCs w:val="24"/>
          <w:lang w:val="fr-FR"/>
        </w:rPr>
        <w:t>en développement, appuyant ainsi la</w:t>
      </w:r>
      <w:r w:rsidR="001C44CE" w:rsidRPr="00830E11">
        <w:rPr>
          <w:rFonts w:ascii="Bookman Old Style" w:hAnsi="Bookman Old Style"/>
          <w:sz w:val="24"/>
          <w:szCs w:val="24"/>
          <w:lang w:val="fr-FR"/>
        </w:rPr>
        <w:t xml:space="preserve"> </w:t>
      </w:r>
      <w:r w:rsidR="001C44CE" w:rsidRPr="00830E11">
        <w:rPr>
          <w:rStyle w:val="hps"/>
          <w:rFonts w:ascii="Bookman Old Style" w:hAnsi="Bookman Old Style"/>
          <w:sz w:val="24"/>
          <w:szCs w:val="24"/>
          <w:lang w:val="fr-FR"/>
        </w:rPr>
        <w:t>croissance</w:t>
      </w:r>
      <w:r w:rsidR="001C44CE" w:rsidRPr="00830E11">
        <w:rPr>
          <w:rFonts w:ascii="Bookman Old Style" w:hAnsi="Bookman Old Style"/>
          <w:sz w:val="24"/>
          <w:szCs w:val="24"/>
          <w:lang w:val="fr-FR"/>
        </w:rPr>
        <w:t xml:space="preserve"> </w:t>
      </w:r>
      <w:r w:rsidR="001C44CE" w:rsidRPr="00830E11">
        <w:rPr>
          <w:rStyle w:val="hps"/>
          <w:rFonts w:ascii="Bookman Old Style" w:hAnsi="Bookman Old Style"/>
          <w:sz w:val="24"/>
          <w:szCs w:val="24"/>
          <w:lang w:val="fr-FR"/>
        </w:rPr>
        <w:t>des industries culturelles nationales. On peut donc en déduire que l</w:t>
      </w:r>
      <w:r w:rsidR="00B66282" w:rsidRPr="00830E11">
        <w:rPr>
          <w:rStyle w:val="hps"/>
          <w:rFonts w:ascii="Bookman Old Style" w:hAnsi="Bookman Old Style"/>
          <w:sz w:val="24"/>
          <w:szCs w:val="24"/>
          <w:lang w:val="fr-FR"/>
        </w:rPr>
        <w:t>eur protection optimale permettrait de promouvoir le développement économique,</w:t>
      </w:r>
      <w:r w:rsidR="00B66282" w:rsidRPr="00830E11">
        <w:rPr>
          <w:rFonts w:ascii="Bookman Old Style" w:hAnsi="Bookman Old Style"/>
          <w:sz w:val="24"/>
          <w:szCs w:val="24"/>
          <w:lang w:val="fr-FR"/>
        </w:rPr>
        <w:t xml:space="preserve"> </w:t>
      </w:r>
      <w:r w:rsidR="00B66282" w:rsidRPr="00830E11">
        <w:rPr>
          <w:rStyle w:val="hps"/>
          <w:rFonts w:ascii="Bookman Old Style" w:hAnsi="Bookman Old Style"/>
          <w:sz w:val="24"/>
          <w:szCs w:val="24"/>
          <w:lang w:val="fr-FR"/>
        </w:rPr>
        <w:t>culturel et social</w:t>
      </w:r>
      <w:r w:rsidR="00B66282" w:rsidRPr="00830E11">
        <w:rPr>
          <w:rFonts w:ascii="Bookman Old Style" w:hAnsi="Bookman Old Style"/>
          <w:sz w:val="24"/>
          <w:szCs w:val="24"/>
          <w:lang w:val="fr-FR"/>
        </w:rPr>
        <w:t xml:space="preserve">. </w:t>
      </w:r>
    </w:p>
    <w:p w:rsidR="001042F8" w:rsidRPr="00830E11" w:rsidRDefault="001042F8" w:rsidP="00F86880">
      <w:pPr>
        <w:ind w:firstLine="360"/>
        <w:jc w:val="both"/>
        <w:rPr>
          <w:rFonts w:ascii="Bookman Old Style" w:hAnsi="Bookman Old Style"/>
          <w:sz w:val="24"/>
          <w:szCs w:val="24"/>
          <w:lang w:val="fr-FR"/>
        </w:rPr>
      </w:pPr>
    </w:p>
    <w:p w:rsidR="00CE6923" w:rsidRPr="00830E11" w:rsidRDefault="003E7227" w:rsidP="00F86880">
      <w:pPr>
        <w:ind w:firstLine="360"/>
        <w:jc w:val="both"/>
        <w:rPr>
          <w:rFonts w:ascii="Bookman Old Style" w:hAnsi="Bookman Old Style"/>
          <w:sz w:val="24"/>
          <w:szCs w:val="24"/>
          <w:lang w:val="fr-FR"/>
        </w:rPr>
      </w:pPr>
      <w:r w:rsidRPr="00830E11">
        <w:rPr>
          <w:rFonts w:ascii="Bookman Old Style" w:hAnsi="Bookman Old Style"/>
          <w:sz w:val="24"/>
          <w:szCs w:val="24"/>
          <w:lang w:val="fr-FR"/>
        </w:rPr>
        <w:t>Et, il peut paraître dans ce contexte inutile d’invoquer le fait qu’un investissement ne doit pas être protégé par la propriété intellectuelle. Les droits d’auteur et les droits voisi</w:t>
      </w:r>
      <w:r w:rsidR="00297098">
        <w:rPr>
          <w:rFonts w:ascii="Bookman Old Style" w:hAnsi="Bookman Old Style"/>
          <w:sz w:val="24"/>
          <w:szCs w:val="24"/>
          <w:lang w:val="fr-FR"/>
        </w:rPr>
        <w:t>ns sont truffés de dispositions</w:t>
      </w:r>
      <w:r w:rsidRPr="00830E11">
        <w:rPr>
          <w:rFonts w:ascii="Bookman Old Style" w:hAnsi="Bookman Old Style"/>
          <w:sz w:val="24"/>
          <w:szCs w:val="24"/>
          <w:lang w:val="fr-FR"/>
        </w:rPr>
        <w:t xml:space="preserve"> dont l’investissement est la seule justification. Pour ne prendre que l’exemple des producteurs de phonogrammes, le droit voisin spécifique qui leur est accordé sur les phonogrammes n’est pas justifié par autre chose que leurs efforts et investissements qui ont conduit au support incorporant la création et é</w:t>
      </w:r>
      <w:r w:rsidR="00297098">
        <w:rPr>
          <w:rFonts w:ascii="Bookman Old Style" w:hAnsi="Bookman Old Style"/>
          <w:sz w:val="24"/>
          <w:szCs w:val="24"/>
          <w:lang w:val="fr-FR"/>
        </w:rPr>
        <w:t>ventuellement l’interprétation.</w:t>
      </w:r>
      <w:r w:rsidRPr="00830E11">
        <w:rPr>
          <w:rFonts w:ascii="Bookman Old Style" w:hAnsi="Bookman Old Style"/>
          <w:sz w:val="24"/>
          <w:szCs w:val="24"/>
          <w:lang w:val="fr-FR"/>
        </w:rPr>
        <w:t xml:space="preserve"> Il faut donc éviter de laisser croire que la propriété intellectuelle est complètement réfractaire à la prise en compte de l’investissement</w:t>
      </w:r>
      <w:r w:rsidR="00CE6923" w:rsidRPr="00830E11">
        <w:rPr>
          <w:rFonts w:ascii="Bookman Old Style" w:hAnsi="Bookman Old Style"/>
          <w:sz w:val="24"/>
          <w:szCs w:val="24"/>
          <w:lang w:val="fr-FR"/>
        </w:rPr>
        <w:t xml:space="preserve">. </w:t>
      </w:r>
    </w:p>
    <w:p w:rsidR="00CE6923" w:rsidRPr="00830E11" w:rsidRDefault="00CE6923" w:rsidP="00F86880">
      <w:pPr>
        <w:ind w:firstLine="360"/>
        <w:jc w:val="both"/>
        <w:rPr>
          <w:rFonts w:ascii="Bookman Old Style" w:hAnsi="Bookman Old Style"/>
          <w:sz w:val="24"/>
          <w:szCs w:val="24"/>
          <w:lang w:val="fr-FR"/>
        </w:rPr>
      </w:pPr>
    </w:p>
    <w:p w:rsidR="003E7227" w:rsidRPr="00830E11" w:rsidRDefault="003E7227" w:rsidP="00F86880">
      <w:pPr>
        <w:ind w:firstLine="360"/>
        <w:jc w:val="both"/>
        <w:rPr>
          <w:rFonts w:ascii="Bookman Old Style" w:hAnsi="Bookman Old Style"/>
          <w:sz w:val="24"/>
          <w:szCs w:val="24"/>
          <w:lang w:val="fr-FR"/>
        </w:rPr>
      </w:pPr>
      <w:r w:rsidRPr="00830E11">
        <w:rPr>
          <w:rFonts w:ascii="Bookman Old Style" w:hAnsi="Bookman Old Style"/>
          <w:sz w:val="24"/>
          <w:szCs w:val="24"/>
          <w:lang w:val="fr-FR"/>
        </w:rPr>
        <w:t xml:space="preserve">  </w:t>
      </w:r>
    </w:p>
    <w:p w:rsidR="003E7227" w:rsidRPr="00830E11" w:rsidRDefault="003E7227" w:rsidP="00F86880">
      <w:pPr>
        <w:jc w:val="both"/>
        <w:rPr>
          <w:rFonts w:ascii="Bookman Old Style" w:hAnsi="Bookman Old Style"/>
          <w:i/>
          <w:iCs/>
          <w:sz w:val="24"/>
          <w:szCs w:val="24"/>
          <w:lang w:val="fr-FR"/>
        </w:rPr>
      </w:pPr>
    </w:p>
    <w:p w:rsidR="008A1588" w:rsidRPr="00C15317" w:rsidRDefault="008A1588" w:rsidP="00765B83">
      <w:pPr>
        <w:jc w:val="center"/>
        <w:rPr>
          <w:rFonts w:ascii="Bookman Old Style" w:hAnsi="Bookman Old Style"/>
          <w:sz w:val="24"/>
          <w:szCs w:val="24"/>
          <w:lang w:val="fr-FR"/>
        </w:rPr>
      </w:pPr>
    </w:p>
    <w:sectPr w:rsidR="008A1588" w:rsidRPr="00C15317" w:rsidSect="00FE4D7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0AD" w:rsidRDefault="00FB30AD" w:rsidP="00BA7D44">
      <w:r>
        <w:separator/>
      </w:r>
    </w:p>
  </w:endnote>
  <w:endnote w:type="continuationSeparator" w:id="0">
    <w:p w:rsidR="00FB30AD" w:rsidRDefault="00FB30AD" w:rsidP="00BA7D44">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0AD" w:rsidRDefault="00FB30AD" w:rsidP="00BA7D44">
      <w:r>
        <w:separator/>
      </w:r>
    </w:p>
  </w:footnote>
  <w:footnote w:type="continuationSeparator" w:id="0">
    <w:p w:rsidR="00FB30AD" w:rsidRDefault="00FB30AD" w:rsidP="00BA7D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839F4"/>
    <w:multiLevelType w:val="hybridMultilevel"/>
    <w:tmpl w:val="5B2AD9D2"/>
    <w:lvl w:ilvl="0" w:tplc="68D07AAC">
      <w:start w:val="3"/>
      <w:numFmt w:val="bullet"/>
      <w:lvlText w:val="-"/>
      <w:lvlJc w:val="left"/>
      <w:pPr>
        <w:ind w:left="1068" w:hanging="360"/>
      </w:pPr>
      <w:rPr>
        <w:rFonts w:ascii="Bookman Old Style" w:eastAsia="SimSun" w:hAnsi="Bookman Old Style" w:cs="Times New Roman" w:hint="default"/>
      </w:rPr>
    </w:lvl>
    <w:lvl w:ilvl="1" w:tplc="E9CCDC10">
      <w:numFmt w:val="bullet"/>
      <w:lvlText w:val=""/>
      <w:lvlJc w:val="left"/>
      <w:pPr>
        <w:ind w:left="1788" w:hanging="360"/>
      </w:pPr>
      <w:rPr>
        <w:rFonts w:ascii="Symbol" w:eastAsia="Times New Roman" w:hAnsi="Symbol" w:cs="Times New Roman"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08DF04D1"/>
    <w:multiLevelType w:val="hybridMultilevel"/>
    <w:tmpl w:val="E2848086"/>
    <w:lvl w:ilvl="0" w:tplc="4CAA7904">
      <w:start w:val="6"/>
      <w:numFmt w:val="decimal"/>
      <w:lvlText w:val="%1."/>
      <w:lvlJc w:val="left"/>
      <w:pPr>
        <w:tabs>
          <w:tab w:val="num" w:pos="1696"/>
        </w:tabs>
        <w:ind w:left="1696" w:hanging="675"/>
      </w:pPr>
      <w:rPr>
        <w:rFonts w:hint="default"/>
      </w:rPr>
    </w:lvl>
    <w:lvl w:ilvl="1" w:tplc="104EFA2C">
      <w:start w:val="2"/>
      <w:numFmt w:val="lowerLetter"/>
      <w:lvlText w:val="(%2)"/>
      <w:lvlJc w:val="left"/>
      <w:pPr>
        <w:tabs>
          <w:tab w:val="num" w:pos="2101"/>
        </w:tabs>
        <w:ind w:left="2101" w:hanging="360"/>
      </w:pPr>
      <w:rPr>
        <w:rFonts w:hint="default"/>
      </w:rPr>
    </w:lvl>
    <w:lvl w:ilvl="2" w:tplc="14BA6846">
      <w:start w:val="2"/>
      <w:numFmt w:val="lowerLetter"/>
      <w:lvlText w:val="%3)"/>
      <w:lvlJc w:val="left"/>
      <w:pPr>
        <w:tabs>
          <w:tab w:val="num" w:pos="3001"/>
        </w:tabs>
        <w:ind w:left="3001" w:hanging="360"/>
      </w:pPr>
      <w:rPr>
        <w:rFonts w:hint="default"/>
      </w:r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2">
    <w:nsid w:val="16A2746E"/>
    <w:multiLevelType w:val="hybridMultilevel"/>
    <w:tmpl w:val="0500270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B2059F7"/>
    <w:multiLevelType w:val="hybridMultilevel"/>
    <w:tmpl w:val="2098B814"/>
    <w:lvl w:ilvl="0" w:tplc="15B8A610">
      <w:start w:val="2"/>
      <w:numFmt w:val="bullet"/>
      <w:lvlText w:val="-"/>
      <w:lvlJc w:val="left"/>
      <w:pPr>
        <w:ind w:left="1068" w:hanging="360"/>
      </w:pPr>
      <w:rPr>
        <w:rFonts w:ascii="Bookman Old Style" w:eastAsiaTheme="minorEastAsia" w:hAnsi="Bookman Old Style"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27117B78"/>
    <w:multiLevelType w:val="hybridMultilevel"/>
    <w:tmpl w:val="3F284896"/>
    <w:lvl w:ilvl="0" w:tplc="1DE0889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26476A4"/>
    <w:multiLevelType w:val="hybridMultilevel"/>
    <w:tmpl w:val="2BD84670"/>
    <w:lvl w:ilvl="0" w:tplc="0CE862DE">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nsid w:val="36201B5C"/>
    <w:multiLevelType w:val="hybridMultilevel"/>
    <w:tmpl w:val="41140058"/>
    <w:lvl w:ilvl="0" w:tplc="0CE862DE">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nsid w:val="37E220C3"/>
    <w:multiLevelType w:val="hybridMultilevel"/>
    <w:tmpl w:val="FCBEB394"/>
    <w:lvl w:ilvl="0" w:tplc="0CE862DE">
      <w:start w:val="3"/>
      <w:numFmt w:val="bullet"/>
      <w:lvlText w:val="-"/>
      <w:lvlJc w:val="left"/>
      <w:pPr>
        <w:ind w:left="720" w:hanging="360"/>
      </w:pPr>
      <w:rPr>
        <w:rFonts w:ascii="Arial" w:eastAsia="SimSun" w:hAnsi="Arial" w:cs="Arial" w:hint="default"/>
      </w:rPr>
    </w:lvl>
    <w:lvl w:ilvl="1" w:tplc="08070019" w:tentative="1">
      <w:start w:val="1"/>
      <w:numFmt w:val="bullet"/>
      <w:lvlText w:val="o"/>
      <w:lvlJc w:val="left"/>
      <w:pPr>
        <w:ind w:left="1440" w:hanging="360"/>
      </w:pPr>
      <w:rPr>
        <w:rFonts w:ascii="Courier New" w:hAnsi="Courier New" w:cs="Courier New" w:hint="default"/>
      </w:rPr>
    </w:lvl>
    <w:lvl w:ilvl="2" w:tplc="0807001B" w:tentative="1">
      <w:start w:val="1"/>
      <w:numFmt w:val="bullet"/>
      <w:lvlText w:val=""/>
      <w:lvlJc w:val="left"/>
      <w:pPr>
        <w:ind w:left="2160" w:hanging="360"/>
      </w:pPr>
      <w:rPr>
        <w:rFonts w:ascii="Wingdings" w:hAnsi="Wingdings" w:hint="default"/>
      </w:rPr>
    </w:lvl>
    <w:lvl w:ilvl="3" w:tplc="0807000F" w:tentative="1">
      <w:start w:val="1"/>
      <w:numFmt w:val="bullet"/>
      <w:lvlText w:val=""/>
      <w:lvlJc w:val="left"/>
      <w:pPr>
        <w:ind w:left="2880" w:hanging="360"/>
      </w:pPr>
      <w:rPr>
        <w:rFonts w:ascii="Symbol" w:hAnsi="Symbol" w:hint="default"/>
      </w:rPr>
    </w:lvl>
    <w:lvl w:ilvl="4" w:tplc="08070019" w:tentative="1">
      <w:start w:val="1"/>
      <w:numFmt w:val="bullet"/>
      <w:lvlText w:val="o"/>
      <w:lvlJc w:val="left"/>
      <w:pPr>
        <w:ind w:left="3600" w:hanging="360"/>
      </w:pPr>
      <w:rPr>
        <w:rFonts w:ascii="Courier New" w:hAnsi="Courier New" w:cs="Courier New" w:hint="default"/>
      </w:rPr>
    </w:lvl>
    <w:lvl w:ilvl="5" w:tplc="0807001B" w:tentative="1">
      <w:start w:val="1"/>
      <w:numFmt w:val="bullet"/>
      <w:lvlText w:val=""/>
      <w:lvlJc w:val="left"/>
      <w:pPr>
        <w:ind w:left="4320" w:hanging="360"/>
      </w:pPr>
      <w:rPr>
        <w:rFonts w:ascii="Wingdings" w:hAnsi="Wingdings" w:hint="default"/>
      </w:rPr>
    </w:lvl>
    <w:lvl w:ilvl="6" w:tplc="0807000F" w:tentative="1">
      <w:start w:val="1"/>
      <w:numFmt w:val="bullet"/>
      <w:lvlText w:val=""/>
      <w:lvlJc w:val="left"/>
      <w:pPr>
        <w:ind w:left="5040" w:hanging="360"/>
      </w:pPr>
      <w:rPr>
        <w:rFonts w:ascii="Symbol" w:hAnsi="Symbol" w:hint="default"/>
      </w:rPr>
    </w:lvl>
    <w:lvl w:ilvl="7" w:tplc="08070019" w:tentative="1">
      <w:start w:val="1"/>
      <w:numFmt w:val="bullet"/>
      <w:lvlText w:val="o"/>
      <w:lvlJc w:val="left"/>
      <w:pPr>
        <w:ind w:left="5760" w:hanging="360"/>
      </w:pPr>
      <w:rPr>
        <w:rFonts w:ascii="Courier New" w:hAnsi="Courier New" w:cs="Courier New" w:hint="default"/>
      </w:rPr>
    </w:lvl>
    <w:lvl w:ilvl="8" w:tplc="0807001B" w:tentative="1">
      <w:start w:val="1"/>
      <w:numFmt w:val="bullet"/>
      <w:lvlText w:val=""/>
      <w:lvlJc w:val="left"/>
      <w:pPr>
        <w:ind w:left="6480" w:hanging="360"/>
      </w:pPr>
      <w:rPr>
        <w:rFonts w:ascii="Wingdings" w:hAnsi="Wingdings" w:hint="default"/>
      </w:rPr>
    </w:lvl>
  </w:abstractNum>
  <w:abstractNum w:abstractNumId="8">
    <w:nsid w:val="3EB90193"/>
    <w:multiLevelType w:val="hybridMultilevel"/>
    <w:tmpl w:val="5380AF4C"/>
    <w:lvl w:ilvl="0" w:tplc="034CC0CE">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nsid w:val="4A75342F"/>
    <w:multiLevelType w:val="hybridMultilevel"/>
    <w:tmpl w:val="42062B64"/>
    <w:lvl w:ilvl="0" w:tplc="4664FC4A">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nsid w:val="51A02D01"/>
    <w:multiLevelType w:val="hybridMultilevel"/>
    <w:tmpl w:val="0F9876B6"/>
    <w:lvl w:ilvl="0" w:tplc="B68A827C">
      <w:start w:val="1"/>
      <w:numFmt w:val="upperLetter"/>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433366A"/>
    <w:multiLevelType w:val="hybridMultilevel"/>
    <w:tmpl w:val="BAE67EFA"/>
    <w:lvl w:ilvl="0" w:tplc="040C0015">
      <w:start w:val="1"/>
      <w:numFmt w:val="lowerLetter"/>
      <w:lvlText w:val="%1)"/>
      <w:lvlJc w:val="left"/>
      <w:pPr>
        <w:tabs>
          <w:tab w:val="num" w:pos="735"/>
        </w:tabs>
        <w:ind w:left="735" w:hanging="375"/>
      </w:pPr>
      <w:rPr>
        <w:rFonts w:hint="default"/>
      </w:rPr>
    </w:lvl>
    <w:lvl w:ilvl="1" w:tplc="040C0019">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6A422355"/>
    <w:multiLevelType w:val="hybridMultilevel"/>
    <w:tmpl w:val="6E04291C"/>
    <w:lvl w:ilvl="0" w:tplc="D1CCF598">
      <w:start w:val="3"/>
      <w:numFmt w:val="bullet"/>
      <w:lvlText w:val=""/>
      <w:lvlJc w:val="left"/>
      <w:pPr>
        <w:ind w:left="720" w:hanging="360"/>
      </w:pPr>
      <w:rPr>
        <w:rFonts w:ascii="Wingdings" w:eastAsia="SimSu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49C6297"/>
    <w:multiLevelType w:val="hybridMultilevel"/>
    <w:tmpl w:val="9724DDA0"/>
    <w:lvl w:ilvl="0" w:tplc="67B63E54">
      <w:start w:val="3"/>
      <w:numFmt w:val="bullet"/>
      <w:lvlText w:val=""/>
      <w:lvlJc w:val="left"/>
      <w:pPr>
        <w:ind w:left="720" w:hanging="360"/>
      </w:pPr>
      <w:rPr>
        <w:rFonts w:ascii="Wingdings" w:eastAsia="SimSu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6A150BC"/>
    <w:multiLevelType w:val="hybridMultilevel"/>
    <w:tmpl w:val="E11801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7664EEC"/>
    <w:multiLevelType w:val="hybridMultilevel"/>
    <w:tmpl w:val="9C3073D0"/>
    <w:lvl w:ilvl="0" w:tplc="2C1A39E8">
      <w:start w:val="1"/>
      <w:numFmt w:val="upperLetter"/>
      <w:lvlText w:val="%1."/>
      <w:lvlJc w:val="left"/>
      <w:pPr>
        <w:ind w:left="1440" w:hanging="360"/>
      </w:pPr>
      <w:rPr>
        <w:rFonts w:hint="default"/>
      </w:rPr>
    </w:lvl>
    <w:lvl w:ilvl="1" w:tplc="040C0003" w:tentative="1">
      <w:start w:val="1"/>
      <w:numFmt w:val="lowerLetter"/>
      <w:lvlText w:val="%2."/>
      <w:lvlJc w:val="left"/>
      <w:pPr>
        <w:ind w:left="2160" w:hanging="360"/>
      </w:pPr>
    </w:lvl>
    <w:lvl w:ilvl="2" w:tplc="040C0005" w:tentative="1">
      <w:start w:val="1"/>
      <w:numFmt w:val="lowerRoman"/>
      <w:lvlText w:val="%3."/>
      <w:lvlJc w:val="right"/>
      <w:pPr>
        <w:ind w:left="2880" w:hanging="180"/>
      </w:pPr>
    </w:lvl>
    <w:lvl w:ilvl="3" w:tplc="040C0001" w:tentative="1">
      <w:start w:val="1"/>
      <w:numFmt w:val="decimal"/>
      <w:lvlText w:val="%4."/>
      <w:lvlJc w:val="left"/>
      <w:pPr>
        <w:ind w:left="3600" w:hanging="360"/>
      </w:pPr>
    </w:lvl>
    <w:lvl w:ilvl="4" w:tplc="040C0003" w:tentative="1">
      <w:start w:val="1"/>
      <w:numFmt w:val="lowerLetter"/>
      <w:lvlText w:val="%5."/>
      <w:lvlJc w:val="left"/>
      <w:pPr>
        <w:ind w:left="4320" w:hanging="360"/>
      </w:pPr>
    </w:lvl>
    <w:lvl w:ilvl="5" w:tplc="040C0005" w:tentative="1">
      <w:start w:val="1"/>
      <w:numFmt w:val="lowerRoman"/>
      <w:lvlText w:val="%6."/>
      <w:lvlJc w:val="right"/>
      <w:pPr>
        <w:ind w:left="5040" w:hanging="180"/>
      </w:pPr>
    </w:lvl>
    <w:lvl w:ilvl="6" w:tplc="040C0001" w:tentative="1">
      <w:start w:val="1"/>
      <w:numFmt w:val="decimal"/>
      <w:lvlText w:val="%7."/>
      <w:lvlJc w:val="left"/>
      <w:pPr>
        <w:ind w:left="5760" w:hanging="360"/>
      </w:pPr>
    </w:lvl>
    <w:lvl w:ilvl="7" w:tplc="040C0003" w:tentative="1">
      <w:start w:val="1"/>
      <w:numFmt w:val="lowerLetter"/>
      <w:lvlText w:val="%8."/>
      <w:lvlJc w:val="left"/>
      <w:pPr>
        <w:ind w:left="6480" w:hanging="360"/>
      </w:pPr>
    </w:lvl>
    <w:lvl w:ilvl="8" w:tplc="040C0005" w:tentative="1">
      <w:start w:val="1"/>
      <w:numFmt w:val="lowerRoman"/>
      <w:lvlText w:val="%9."/>
      <w:lvlJc w:val="right"/>
      <w:pPr>
        <w:ind w:left="7200" w:hanging="180"/>
      </w:pPr>
    </w:lvl>
  </w:abstractNum>
  <w:num w:numId="1">
    <w:abstractNumId w:val="7"/>
  </w:num>
  <w:num w:numId="2">
    <w:abstractNumId w:val="6"/>
  </w:num>
  <w:num w:numId="3">
    <w:abstractNumId w:val="5"/>
  </w:num>
  <w:num w:numId="4">
    <w:abstractNumId w:val="9"/>
  </w:num>
  <w:num w:numId="5">
    <w:abstractNumId w:val="15"/>
  </w:num>
  <w:num w:numId="6">
    <w:abstractNumId w:val="11"/>
  </w:num>
  <w:num w:numId="7">
    <w:abstractNumId w:val="1"/>
  </w:num>
  <w:num w:numId="8">
    <w:abstractNumId w:val="3"/>
  </w:num>
  <w:num w:numId="9">
    <w:abstractNumId w:val="0"/>
  </w:num>
  <w:num w:numId="10">
    <w:abstractNumId w:val="13"/>
  </w:num>
  <w:num w:numId="11">
    <w:abstractNumId w:val="12"/>
  </w:num>
  <w:num w:numId="12">
    <w:abstractNumId w:val="4"/>
  </w:num>
  <w:num w:numId="13">
    <w:abstractNumId w:val="2"/>
  </w:num>
  <w:num w:numId="14">
    <w:abstractNumId w:val="8"/>
  </w:num>
  <w:num w:numId="15">
    <w:abstractNumId w:val="10"/>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5236E5"/>
    <w:rsid w:val="00067A71"/>
    <w:rsid w:val="000848CE"/>
    <w:rsid w:val="00090D52"/>
    <w:rsid w:val="000B5A9B"/>
    <w:rsid w:val="001042F8"/>
    <w:rsid w:val="00183E22"/>
    <w:rsid w:val="001B7908"/>
    <w:rsid w:val="001C44CE"/>
    <w:rsid w:val="001E2DBC"/>
    <w:rsid w:val="00267C8B"/>
    <w:rsid w:val="0027459E"/>
    <w:rsid w:val="00297098"/>
    <w:rsid w:val="00302F62"/>
    <w:rsid w:val="00321BC1"/>
    <w:rsid w:val="0033158F"/>
    <w:rsid w:val="0038268D"/>
    <w:rsid w:val="003A38AE"/>
    <w:rsid w:val="003B31F8"/>
    <w:rsid w:val="003C5AFE"/>
    <w:rsid w:val="003D01A8"/>
    <w:rsid w:val="003D0559"/>
    <w:rsid w:val="003D7583"/>
    <w:rsid w:val="003E7227"/>
    <w:rsid w:val="00421B6D"/>
    <w:rsid w:val="00456AAD"/>
    <w:rsid w:val="0048449F"/>
    <w:rsid w:val="005236E5"/>
    <w:rsid w:val="00565028"/>
    <w:rsid w:val="005D729D"/>
    <w:rsid w:val="00632CAF"/>
    <w:rsid w:val="006558B5"/>
    <w:rsid w:val="006A7961"/>
    <w:rsid w:val="006B0E44"/>
    <w:rsid w:val="006B4EE3"/>
    <w:rsid w:val="006D341A"/>
    <w:rsid w:val="006E037F"/>
    <w:rsid w:val="006F305D"/>
    <w:rsid w:val="007054E6"/>
    <w:rsid w:val="00765B83"/>
    <w:rsid w:val="007767F8"/>
    <w:rsid w:val="00786F36"/>
    <w:rsid w:val="007B3E96"/>
    <w:rsid w:val="007C4FBB"/>
    <w:rsid w:val="00815057"/>
    <w:rsid w:val="00826920"/>
    <w:rsid w:val="00830E11"/>
    <w:rsid w:val="008644A5"/>
    <w:rsid w:val="008A1588"/>
    <w:rsid w:val="008B6D1A"/>
    <w:rsid w:val="008D018B"/>
    <w:rsid w:val="0091554C"/>
    <w:rsid w:val="009232EB"/>
    <w:rsid w:val="00950E4A"/>
    <w:rsid w:val="00976673"/>
    <w:rsid w:val="00976EB1"/>
    <w:rsid w:val="009B628B"/>
    <w:rsid w:val="00A05D85"/>
    <w:rsid w:val="00A20693"/>
    <w:rsid w:val="00A3397B"/>
    <w:rsid w:val="00A855E5"/>
    <w:rsid w:val="00AD7D03"/>
    <w:rsid w:val="00AE7455"/>
    <w:rsid w:val="00B035AD"/>
    <w:rsid w:val="00B065C2"/>
    <w:rsid w:val="00B359BF"/>
    <w:rsid w:val="00B66282"/>
    <w:rsid w:val="00B80DEC"/>
    <w:rsid w:val="00BA7D44"/>
    <w:rsid w:val="00BF78C3"/>
    <w:rsid w:val="00C10B69"/>
    <w:rsid w:val="00C14F7C"/>
    <w:rsid w:val="00C15317"/>
    <w:rsid w:val="00C36DC6"/>
    <w:rsid w:val="00CA64D6"/>
    <w:rsid w:val="00CE6923"/>
    <w:rsid w:val="00D52F02"/>
    <w:rsid w:val="00D773FC"/>
    <w:rsid w:val="00D80E2C"/>
    <w:rsid w:val="00D86692"/>
    <w:rsid w:val="00DD5784"/>
    <w:rsid w:val="00DE1266"/>
    <w:rsid w:val="00DE52F8"/>
    <w:rsid w:val="00E707A0"/>
    <w:rsid w:val="00EA7F03"/>
    <w:rsid w:val="00EB0AE6"/>
    <w:rsid w:val="00ED5927"/>
    <w:rsid w:val="00EE5E0D"/>
    <w:rsid w:val="00F1242F"/>
    <w:rsid w:val="00F86880"/>
    <w:rsid w:val="00F97814"/>
    <w:rsid w:val="00FB30AD"/>
    <w:rsid w:val="00FB6F2D"/>
    <w:rsid w:val="00FC7D56"/>
    <w:rsid w:val="00FE4D7C"/>
    <w:rsid w:val="00FF514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6E5"/>
    <w:pPr>
      <w:spacing w:after="0" w:line="240" w:lineRule="auto"/>
    </w:pPr>
    <w:rPr>
      <w:rFonts w:ascii="Arial" w:eastAsia="SimSun" w:hAnsi="Arial" w:cs="Arial"/>
      <w:szCs w:val="20"/>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48CE"/>
    <w:pPr>
      <w:ind w:left="720"/>
      <w:contextualSpacing/>
    </w:pPr>
  </w:style>
  <w:style w:type="paragraph" w:styleId="Corpsdetexte">
    <w:name w:val="Body Text"/>
    <w:basedOn w:val="Normal"/>
    <w:link w:val="CorpsdetexteCar"/>
    <w:rsid w:val="00BA7D44"/>
    <w:rPr>
      <w:rFonts w:ascii="Times New Roman" w:eastAsia="Times New Roman" w:hAnsi="Times New Roman" w:cs="Times New Roman"/>
      <w:sz w:val="24"/>
      <w:lang w:val="fr-FR" w:eastAsia="en-US"/>
    </w:rPr>
  </w:style>
  <w:style w:type="character" w:customStyle="1" w:styleId="CorpsdetexteCar">
    <w:name w:val="Corps de texte Car"/>
    <w:basedOn w:val="Policepardfaut"/>
    <w:link w:val="Corpsdetexte"/>
    <w:rsid w:val="00BA7D44"/>
    <w:rPr>
      <w:rFonts w:ascii="Times New Roman" w:eastAsia="Times New Roman" w:hAnsi="Times New Roman" w:cs="Times New Roman"/>
      <w:sz w:val="24"/>
      <w:szCs w:val="20"/>
    </w:rPr>
  </w:style>
  <w:style w:type="paragraph" w:styleId="Notedebasdepage">
    <w:name w:val="footnote text"/>
    <w:basedOn w:val="Normal"/>
    <w:link w:val="NotedebasdepageCar"/>
    <w:uiPriority w:val="99"/>
    <w:unhideWhenUsed/>
    <w:rsid w:val="00BA7D44"/>
    <w:rPr>
      <w:sz w:val="20"/>
    </w:rPr>
  </w:style>
  <w:style w:type="character" w:customStyle="1" w:styleId="NotedebasdepageCar">
    <w:name w:val="Note de bas de page Car"/>
    <w:basedOn w:val="Policepardfaut"/>
    <w:link w:val="Notedebasdepage"/>
    <w:uiPriority w:val="99"/>
    <w:rsid w:val="00BA7D44"/>
    <w:rPr>
      <w:rFonts w:ascii="Arial" w:eastAsia="SimSun" w:hAnsi="Arial" w:cs="Arial"/>
      <w:sz w:val="20"/>
      <w:szCs w:val="20"/>
      <w:lang w:val="en-US" w:eastAsia="zh-CN"/>
    </w:rPr>
  </w:style>
  <w:style w:type="character" w:styleId="Appelnotedebasdep">
    <w:name w:val="footnote reference"/>
    <w:basedOn w:val="Policepardfaut"/>
    <w:uiPriority w:val="99"/>
    <w:semiHidden/>
    <w:rsid w:val="00BA7D44"/>
    <w:rPr>
      <w:vertAlign w:val="superscript"/>
    </w:rPr>
  </w:style>
  <w:style w:type="paragraph" w:customStyle="1" w:styleId="preparedby">
    <w:name w:val="prepared by"/>
    <w:basedOn w:val="Normal"/>
    <w:next w:val="Normal"/>
    <w:rsid w:val="00EB0AE6"/>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EB0AE6"/>
    <w:pPr>
      <w:spacing w:before="840" w:line="336" w:lineRule="exact"/>
      <w:ind w:left="1021"/>
      <w:contextualSpacing/>
    </w:pPr>
    <w:rPr>
      <w:rFonts w:eastAsia="Times New Roman" w:cs="Times New Roman"/>
      <w:sz w:val="24"/>
      <w:lang w:eastAsia="en-US"/>
    </w:rPr>
  </w:style>
  <w:style w:type="paragraph" w:customStyle="1" w:styleId="Meetingtitle">
    <w:name w:val="Meeting title"/>
    <w:basedOn w:val="Normal"/>
    <w:next w:val="Sessiontitle"/>
    <w:rsid w:val="00EB0AE6"/>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EB0AE6"/>
    <w:pPr>
      <w:spacing w:before="480"/>
      <w:contextualSpacing/>
    </w:pPr>
    <w:rPr>
      <w:sz w:val="24"/>
    </w:rPr>
  </w:style>
  <w:style w:type="paragraph" w:customStyle="1" w:styleId="Meetingplacedate">
    <w:name w:val="Meeting place &amp; date"/>
    <w:basedOn w:val="Sessiontitle"/>
    <w:next w:val="Documenttitle"/>
    <w:rsid w:val="00EB0AE6"/>
    <w:pPr>
      <w:spacing w:before="0"/>
      <w:contextualSpacing w:val="0"/>
    </w:pPr>
  </w:style>
  <w:style w:type="paragraph" w:customStyle="1" w:styleId="PlaceAndDate">
    <w:name w:val="PlaceAndDate"/>
    <w:basedOn w:val="Session"/>
    <w:rsid w:val="00DE1266"/>
  </w:style>
  <w:style w:type="paragraph" w:customStyle="1" w:styleId="Session">
    <w:name w:val="Session"/>
    <w:basedOn w:val="Normal"/>
    <w:rsid w:val="00DE1266"/>
    <w:pPr>
      <w:spacing w:before="60"/>
      <w:jc w:val="center"/>
    </w:pPr>
    <w:rPr>
      <w:rFonts w:eastAsia="Times New Roman" w:cs="Times New Roman"/>
      <w:b/>
      <w:sz w:val="30"/>
      <w:lang w:eastAsia="en-US"/>
    </w:rPr>
  </w:style>
  <w:style w:type="paragraph" w:customStyle="1" w:styleId="TitleofDoc">
    <w:name w:val="Title of Doc"/>
    <w:basedOn w:val="Normal"/>
    <w:rsid w:val="00DE1266"/>
    <w:pPr>
      <w:spacing w:before="1200"/>
      <w:jc w:val="center"/>
    </w:pPr>
    <w:rPr>
      <w:rFonts w:ascii="Times New Roman" w:eastAsia="Times New Roman" w:hAnsi="Times New Roman" w:cs="Times New Roman"/>
      <w:caps/>
      <w:sz w:val="24"/>
      <w:lang w:eastAsia="en-US"/>
    </w:rPr>
  </w:style>
  <w:style w:type="character" w:customStyle="1" w:styleId="hps">
    <w:name w:val="hps"/>
    <w:basedOn w:val="Policepardfaut"/>
    <w:rsid w:val="00B66282"/>
  </w:style>
  <w:style w:type="character" w:styleId="Lienhypertexte">
    <w:name w:val="Hyperlink"/>
    <w:basedOn w:val="Policepardfaut"/>
    <w:uiPriority w:val="99"/>
    <w:unhideWhenUsed/>
    <w:rsid w:val="00D52F0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34399312">
      <w:bodyDiv w:val="1"/>
      <w:marLeft w:val="150"/>
      <w:marRight w:val="0"/>
      <w:marTop w:val="10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sephfometeu@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894</TotalTime>
  <Pages>9</Pages>
  <Words>3822</Words>
  <Characters>21022</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 Joseph FOMETEU</dc:creator>
  <cp:lastModifiedBy>Pr Joseph FOMETEU</cp:lastModifiedBy>
  <cp:revision>11</cp:revision>
  <dcterms:created xsi:type="dcterms:W3CDTF">2012-08-09T09:44:00Z</dcterms:created>
  <dcterms:modified xsi:type="dcterms:W3CDTF">2012-08-23T20:55:00Z</dcterms:modified>
</cp:coreProperties>
</file>