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D0E6A" w:rsidRDefault="0040540C" w:rsidP="00B1090C">
      <w:pPr>
        <w:spacing w:after="120"/>
        <w:jc w:val="right"/>
        <w:rPr>
          <w:lang w:val="fr-FR"/>
        </w:rPr>
      </w:pPr>
      <w:r w:rsidRPr="004D0E6A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446EB0" w:rsidRDefault="0096126E" w:rsidP="0040540C">
      <w:pPr>
        <w:jc w:val="right"/>
        <w:rPr>
          <w:rFonts w:ascii="Arial Black" w:hAnsi="Arial Black"/>
          <w:caps/>
          <w:sz w:val="15"/>
          <w:lang w:val="en-US"/>
        </w:rPr>
      </w:pPr>
      <w:bookmarkStart w:id="0" w:name="Code"/>
      <w:bookmarkEnd w:id="0"/>
      <w:r w:rsidRPr="00446EB0">
        <w:rPr>
          <w:rFonts w:ascii="Arial Black" w:hAnsi="Arial Black"/>
          <w:caps/>
          <w:sz w:val="15"/>
          <w:lang w:val="en-US"/>
        </w:rPr>
        <w:t>WIPO/IP/CONV/GE/21/INF/1 Prov.</w:t>
      </w:r>
    </w:p>
    <w:p w:rsidR="008B2CC1" w:rsidRPr="004D0E6A" w:rsidRDefault="00B1090C" w:rsidP="0040540C">
      <w:pPr>
        <w:jc w:val="right"/>
        <w:rPr>
          <w:lang w:val="fr-FR"/>
        </w:rPr>
      </w:pPr>
      <w:r w:rsidRPr="004D0E6A">
        <w:rPr>
          <w:rFonts w:ascii="Arial Black" w:hAnsi="Arial Black"/>
          <w:caps/>
          <w:sz w:val="15"/>
          <w:lang w:val="fr-FR"/>
        </w:rPr>
        <w:t>ORIGINAL</w:t>
      </w:r>
      <w:r w:rsidR="00EC2BEF" w:rsidRPr="004D0E6A">
        <w:rPr>
          <w:rFonts w:ascii="Arial Black" w:hAnsi="Arial Black"/>
          <w:caps/>
          <w:sz w:val="15"/>
          <w:lang w:val="fr-FR"/>
        </w:rPr>
        <w:t> :</w:t>
      </w:r>
      <w:r w:rsidR="002956DE" w:rsidRPr="004D0E6A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96126E" w:rsidRPr="004D0E6A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4D0E6A" w:rsidRDefault="00B1090C" w:rsidP="00B1090C">
      <w:pPr>
        <w:spacing w:after="1200"/>
        <w:jc w:val="right"/>
        <w:rPr>
          <w:lang w:val="fr-FR"/>
        </w:rPr>
      </w:pPr>
      <w:r w:rsidRPr="004D0E6A">
        <w:rPr>
          <w:rFonts w:ascii="Arial Black" w:hAnsi="Arial Black"/>
          <w:caps/>
          <w:sz w:val="15"/>
          <w:lang w:val="fr-FR"/>
        </w:rPr>
        <w:t>DATE</w:t>
      </w:r>
      <w:r w:rsidR="00EC2BEF" w:rsidRPr="004D0E6A">
        <w:rPr>
          <w:rFonts w:ascii="Arial Black" w:hAnsi="Arial Black"/>
          <w:caps/>
          <w:sz w:val="15"/>
          <w:lang w:val="fr-FR"/>
        </w:rPr>
        <w:t> :</w:t>
      </w:r>
      <w:r w:rsidR="002956DE" w:rsidRPr="004D0E6A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96126E" w:rsidRPr="004D0E6A">
        <w:rPr>
          <w:rFonts w:ascii="Arial Black" w:hAnsi="Arial Black"/>
          <w:caps/>
          <w:sz w:val="15"/>
          <w:lang w:val="fr-FR"/>
        </w:rPr>
        <w:t>12 juillet 2021</w:t>
      </w:r>
    </w:p>
    <w:bookmarkEnd w:id="2"/>
    <w:p w:rsidR="003845C1" w:rsidRPr="004D0E6A" w:rsidRDefault="004D0E6A" w:rsidP="00B1090C">
      <w:pPr>
        <w:pStyle w:val="Heading1"/>
        <w:spacing w:before="0" w:after="480"/>
        <w:rPr>
          <w:lang w:val="fr-FR"/>
        </w:rPr>
      </w:pPr>
      <w:r>
        <w:rPr>
          <w:sz w:val="28"/>
          <w:szCs w:val="28"/>
          <w:lang w:val="fr-FR"/>
        </w:rPr>
        <w:t>D</w:t>
      </w:r>
      <w:r w:rsidR="0096126E" w:rsidRPr="004D0E6A">
        <w:rPr>
          <w:sz w:val="28"/>
          <w:szCs w:val="28"/>
          <w:lang w:val="fr-FR"/>
        </w:rPr>
        <w:t>ialogue de l</w:t>
      </w:r>
      <w:r w:rsidR="00EC2BEF" w:rsidRPr="004D0E6A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OMPI</w:t>
      </w:r>
      <w:r w:rsidR="0096126E" w:rsidRPr="004D0E6A">
        <w:rPr>
          <w:sz w:val="28"/>
          <w:szCs w:val="28"/>
          <w:lang w:val="fr-FR"/>
        </w:rPr>
        <w:t xml:space="preserve"> sur la p</w:t>
      </w:r>
      <w:r>
        <w:rPr>
          <w:sz w:val="28"/>
          <w:szCs w:val="28"/>
          <w:lang w:val="fr-FR"/>
        </w:rPr>
        <w:t>ropriété intellectuelle et les t</w:t>
      </w:r>
      <w:r w:rsidR="0096126E" w:rsidRPr="004D0E6A">
        <w:rPr>
          <w:sz w:val="28"/>
          <w:szCs w:val="28"/>
          <w:lang w:val="fr-FR"/>
        </w:rPr>
        <w:t>echnologies de pointe</w:t>
      </w:r>
    </w:p>
    <w:p w:rsidR="008B2CC1" w:rsidRPr="004D0E6A" w:rsidRDefault="0096126E" w:rsidP="007E54CF">
      <w:pPr>
        <w:spacing w:after="720"/>
        <w:outlineLvl w:val="1"/>
        <w:rPr>
          <w:b/>
          <w:sz w:val="24"/>
          <w:szCs w:val="24"/>
          <w:lang w:val="fr-FR"/>
        </w:rPr>
      </w:pPr>
      <w:r w:rsidRPr="004D0E6A">
        <w:rPr>
          <w:b/>
          <w:sz w:val="24"/>
          <w:szCs w:val="24"/>
          <w:lang w:val="fr-FR"/>
        </w:rPr>
        <w:t>Quatr</w:t>
      </w:r>
      <w:r w:rsidR="00EC2BEF" w:rsidRPr="004D0E6A">
        <w:rPr>
          <w:b/>
          <w:sz w:val="24"/>
          <w:szCs w:val="24"/>
          <w:lang w:val="fr-FR"/>
        </w:rPr>
        <w:t>ième session</w:t>
      </w:r>
      <w:r w:rsidR="00B1090C" w:rsidRPr="004D0E6A">
        <w:rPr>
          <w:b/>
          <w:sz w:val="24"/>
          <w:szCs w:val="24"/>
          <w:lang w:val="fr-FR"/>
        </w:rPr>
        <w:br/>
      </w:r>
      <w:r w:rsidRPr="004D0E6A">
        <w:rPr>
          <w:b/>
          <w:sz w:val="24"/>
          <w:szCs w:val="24"/>
          <w:lang w:val="fr-FR"/>
        </w:rPr>
        <w:t>Genève, 22 et 23 septembre 2021, 12 h 00 – 14 h 30 (heure d</w:t>
      </w:r>
      <w:r w:rsidR="00EC2BEF" w:rsidRPr="004D0E6A">
        <w:rPr>
          <w:b/>
          <w:sz w:val="24"/>
          <w:szCs w:val="24"/>
          <w:lang w:val="fr-FR"/>
        </w:rPr>
        <w:t>’</w:t>
      </w:r>
      <w:r w:rsidRPr="004D0E6A">
        <w:rPr>
          <w:b/>
          <w:sz w:val="24"/>
          <w:szCs w:val="24"/>
          <w:lang w:val="fr-FR"/>
        </w:rPr>
        <w:t>Europe centrale)</w:t>
      </w:r>
    </w:p>
    <w:p w:rsidR="008B2CC1" w:rsidRPr="004D0E6A" w:rsidRDefault="0096126E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4D0E6A">
        <w:rPr>
          <w:caps/>
          <w:sz w:val="24"/>
          <w:lang w:val="fr-FR"/>
        </w:rPr>
        <w:t>Ordre du jour provisoire</w:t>
      </w:r>
    </w:p>
    <w:p w:rsidR="008B2CC1" w:rsidRPr="004D0E6A" w:rsidRDefault="0096126E" w:rsidP="00B1090C">
      <w:pPr>
        <w:spacing w:after="104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4D0E6A">
        <w:rPr>
          <w:i/>
          <w:lang w:val="fr-FR"/>
        </w:rPr>
        <w:t>établi</w:t>
      </w:r>
      <w:proofErr w:type="gramEnd"/>
      <w:r w:rsidRPr="004D0E6A">
        <w:rPr>
          <w:i/>
          <w:lang w:val="fr-FR"/>
        </w:rPr>
        <w:t xml:space="preserve"> par le Secrétariat de l</w:t>
      </w:r>
      <w:r w:rsidR="00EC2BEF" w:rsidRPr="004D0E6A">
        <w:rPr>
          <w:i/>
          <w:lang w:val="fr-FR"/>
        </w:rPr>
        <w:t>’</w:t>
      </w:r>
      <w:r w:rsidRPr="004D0E6A">
        <w:rPr>
          <w:i/>
          <w:lang w:val="fr-FR"/>
        </w:rPr>
        <w:t>OMPI</w:t>
      </w:r>
    </w:p>
    <w:p w:rsidR="0096126E" w:rsidRPr="004D0E6A" w:rsidRDefault="0096126E">
      <w:pPr>
        <w:rPr>
          <w:lang w:val="fr-FR"/>
        </w:rPr>
      </w:pPr>
      <w:r w:rsidRPr="004D0E6A">
        <w:rPr>
          <w:lang w:val="fr-FR"/>
        </w:rPr>
        <w:br w:type="page"/>
      </w:r>
    </w:p>
    <w:p w:rsidR="0096126E" w:rsidRPr="004D0E6A" w:rsidRDefault="0096126E" w:rsidP="0096126E">
      <w:pPr>
        <w:pStyle w:val="Heading3"/>
        <w:rPr>
          <w:lang w:val="fr-FR"/>
        </w:rPr>
      </w:pPr>
      <w:r w:rsidRPr="004D0E6A">
        <w:rPr>
          <w:lang w:val="fr-FR"/>
        </w:rPr>
        <w:lastRenderedPageBreak/>
        <w:t>Mercredi 22 septembre 2021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D0E6A">
        <w:rPr>
          <w:lang w:val="fr-FR"/>
        </w:rPr>
        <w:t>12 h</w:t>
      </w:r>
      <w:r w:rsidR="007E54CF" w:rsidRPr="004D0E6A">
        <w:rPr>
          <w:lang w:val="fr-FR"/>
        </w:rPr>
        <w:t> 00</w:t>
      </w:r>
      <w:r w:rsidRPr="004D0E6A">
        <w:rPr>
          <w:lang w:val="fr-FR"/>
        </w:rPr>
        <w:t xml:space="preserve"> – 12 h 10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Ouverture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D0E6A">
        <w:rPr>
          <w:lang w:val="fr-FR"/>
        </w:rPr>
        <w:t>12 h 10 – 12 h 25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Thème 1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</w:t>
      </w:r>
      <w:r w:rsidRPr="004D0E6A">
        <w:rPr>
          <w:b/>
          <w:lang w:val="fr-FR" w:eastAsia="en-US"/>
        </w:rPr>
        <w:t>Données – au</w:t>
      </w:r>
      <w:r w:rsidR="0017358B">
        <w:rPr>
          <w:b/>
          <w:lang w:val="fr-FR" w:eastAsia="en-US"/>
        </w:rPr>
        <w:noBreakHyphen/>
      </w:r>
      <w:r w:rsidRPr="004D0E6A">
        <w:rPr>
          <w:b/>
          <w:lang w:val="fr-FR" w:eastAsia="en-US"/>
        </w:rPr>
        <w:t>delà de l</w:t>
      </w:r>
      <w:r w:rsidR="00EC2BEF" w:rsidRPr="004D0E6A">
        <w:rPr>
          <w:b/>
          <w:lang w:val="fr-FR" w:eastAsia="en-US"/>
        </w:rPr>
        <w:t>’</w:t>
      </w:r>
      <w:r w:rsidRPr="004D0E6A">
        <w:rPr>
          <w:b/>
          <w:lang w:val="fr-FR" w:eastAsia="en-US"/>
        </w:rPr>
        <w:t>intelligence artificielle dans un monde totalement interconnecté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La valeur économique a traditionnellement été associée à la production de biens matériels et de servic</w:t>
      </w:r>
      <w:r w:rsidR="004D0E6A" w:rsidRPr="004D0E6A">
        <w:rPr>
          <w:lang w:val="fr-FR"/>
        </w:rPr>
        <w:t>es.  Da</w:t>
      </w:r>
      <w:r w:rsidRPr="004D0E6A">
        <w:rPr>
          <w:lang w:val="fr-FR"/>
        </w:rPr>
        <w:t>ns un monde de plus en plus numérisé, les actifs incorporels et les données gagnent rapidement en importance et deviennent des éléments centraux du système économiq</w:t>
      </w:r>
      <w:r w:rsidR="004D0E6A" w:rsidRPr="004D0E6A">
        <w:rPr>
          <w:lang w:val="fr-FR"/>
        </w:rPr>
        <w:t>ue.  Le</w:t>
      </w:r>
      <w:r w:rsidRPr="004D0E6A">
        <w:rPr>
          <w:lang w:val="fr-FR"/>
        </w:rPr>
        <w:t>s activités liées aux données ne sont plus de simples activités secondaires.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Les données sont souvent décrites comme le “nouveau pétrole”, mais est</w:t>
      </w:r>
      <w:r w:rsidR="0017358B">
        <w:rPr>
          <w:lang w:val="fr-FR"/>
        </w:rPr>
        <w:noBreakHyphen/>
      </w:r>
      <w:r w:rsidRPr="004D0E6A">
        <w:rPr>
          <w:lang w:val="fr-FR"/>
        </w:rPr>
        <w:t>ce vraiment le cas?  Le débat sur ce thème permettra d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aborder les données dans un contexte économique plus large, en mettant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accent, en particulier sur leur incidence sur de nombreux éléments de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industrie 4.0, et donc de souligner pourquoi il est essentiel de les inscrire dans un cadre réglementaire et de propriété intellectuelle.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entend</w:t>
      </w:r>
      <w:r w:rsidR="0017358B">
        <w:rPr>
          <w:lang w:val="fr-FR"/>
        </w:rPr>
        <w:noBreakHyphen/>
      </w:r>
      <w:proofErr w:type="spellStart"/>
      <w:r w:rsidRPr="004D0E6A">
        <w:rPr>
          <w:lang w:val="fr-FR"/>
        </w:rPr>
        <w:t>on</w:t>
      </w:r>
      <w:proofErr w:type="spellEnd"/>
      <w:r w:rsidRPr="004D0E6A">
        <w:rPr>
          <w:lang w:val="fr-FR"/>
        </w:rPr>
        <w:t xml:space="preserve"> par “données”?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Quelles sont les caractéristiques économiques des données?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Quelle est la valeur des données?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Pourquoi les données revêtent</w:t>
      </w:r>
      <w:r w:rsidR="0017358B">
        <w:rPr>
          <w:lang w:val="fr-FR"/>
        </w:rPr>
        <w:noBreakHyphen/>
      </w:r>
      <w:r w:rsidRPr="004D0E6A">
        <w:rPr>
          <w:lang w:val="fr-FR"/>
        </w:rPr>
        <w:t>elles de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importance pour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industrie</w:t>
      </w:r>
      <w:r w:rsidR="0017358B">
        <w:rPr>
          <w:lang w:val="fr-FR"/>
        </w:rPr>
        <w:t> </w:t>
      </w:r>
      <w:r w:rsidRPr="004D0E6A">
        <w:rPr>
          <w:lang w:val="fr-FR"/>
        </w:rPr>
        <w:t>4.0?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 w:eastAsia="en-US"/>
        </w:rPr>
      </w:pPr>
      <w:r w:rsidRPr="004D0E6A">
        <w:rPr>
          <w:lang w:val="fr-FR"/>
        </w:rPr>
        <w:t>12 h 25 – 12 h 45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Séance de questions – réponses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</w:t>
      </w:r>
      <w:r w:rsidRPr="004D0E6A">
        <w:rPr>
          <w:b/>
          <w:lang w:val="fr-FR" w:eastAsia="en-US"/>
        </w:rPr>
        <w:t>Données – au</w:t>
      </w:r>
      <w:r w:rsidR="0017358B">
        <w:rPr>
          <w:b/>
          <w:lang w:val="fr-FR" w:eastAsia="en-US"/>
        </w:rPr>
        <w:noBreakHyphen/>
      </w:r>
      <w:r w:rsidRPr="004D0E6A">
        <w:rPr>
          <w:b/>
          <w:lang w:val="fr-FR" w:eastAsia="en-US"/>
        </w:rPr>
        <w:t>delà de l</w:t>
      </w:r>
      <w:r w:rsidR="00EC2BEF" w:rsidRPr="004D0E6A">
        <w:rPr>
          <w:b/>
          <w:lang w:val="fr-FR" w:eastAsia="en-US"/>
        </w:rPr>
        <w:t>’</w:t>
      </w:r>
      <w:r w:rsidRPr="004D0E6A">
        <w:rPr>
          <w:b/>
          <w:lang w:val="fr-FR" w:eastAsia="en-US"/>
        </w:rPr>
        <w:t>intelligence artificielle dans un monde totalement interconnecté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D0E6A">
        <w:rPr>
          <w:lang w:val="fr-FR"/>
        </w:rPr>
        <w:t>12 h 45 – 13 h 15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Thème 2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La matrice réglementaire des données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De multiples cadres réglementaires peuvent être appliqués aux données, en fonction de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intérêt ou de la valeur que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on cherche à réglement</w:t>
      </w:r>
      <w:r w:rsidR="004D0E6A" w:rsidRPr="004D0E6A">
        <w:rPr>
          <w:lang w:val="fr-FR"/>
        </w:rPr>
        <w:t>er.  Le</w:t>
      </w:r>
      <w:r w:rsidRPr="004D0E6A">
        <w:rPr>
          <w:lang w:val="fr-FR"/>
        </w:rPr>
        <w:t>s approches réglementaires peuvent également différer selon les cultures.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Le débat sur ce thème vise à présenter les différents éléments de politique présentant un intérêt en ce qui concerne les données.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Quels sont les éléments de la réglementation relative aux données qu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il est essentiel de prendre en considération?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Quelle est la différence entre le contrôle des données et la propriété des données?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Des données pour le bien commun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Sécurité, vie privée, droit de la concurrence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Approches culturelles en matière de données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t>13 h 15 – 13 h 40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Séance de questions – réponses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La matrice réglementaire des données</w:t>
      </w:r>
    </w:p>
    <w:p w:rsidR="00EC2BEF" w:rsidRPr="004D0E6A" w:rsidRDefault="0096126E" w:rsidP="0096126E">
      <w:pPr>
        <w:keepNext/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lastRenderedPageBreak/>
        <w:t>13 h 40 – 14 h 05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Thème 3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Données et modèles d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affaires – point de vue du monde de l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entreprise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Ce débat permettra de comprendre comment les innovateurs et les créateurs utilisent les données et quel rôle la propriété intellectuelle (et d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autres cadres réglementaires) joue dans leurs entreprises.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Écosystèmes de données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La propriété intellectuelle est</w:t>
      </w:r>
      <w:r w:rsidR="0017358B">
        <w:rPr>
          <w:lang w:val="fr-FR"/>
        </w:rPr>
        <w:noBreakHyphen/>
      </w:r>
      <w:r w:rsidRPr="004D0E6A">
        <w:rPr>
          <w:lang w:val="fr-FR"/>
        </w:rPr>
        <w:t>elle un obstacle ou un atout pour le partage des données?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t>14 h </w:t>
      </w:r>
      <w:r w:rsidR="007E54CF" w:rsidRPr="004D0E6A">
        <w:rPr>
          <w:lang w:val="fr-FR"/>
        </w:rPr>
        <w:t>0</w:t>
      </w:r>
      <w:r w:rsidRPr="004D0E6A">
        <w:rPr>
          <w:lang w:val="fr-FR"/>
        </w:rPr>
        <w:t>5 – 14 h 25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Séance de questions – réponses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Données et modèles d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affaires – point de vue du monde de l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entreprise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t>14 h 30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Clôture de la première journée</w:t>
      </w:r>
    </w:p>
    <w:p w:rsidR="0096126E" w:rsidRPr="004D0E6A" w:rsidRDefault="0096126E" w:rsidP="007E54CF">
      <w:pPr>
        <w:pStyle w:val="Heading3"/>
        <w:spacing w:before="480"/>
        <w:rPr>
          <w:lang w:val="fr-FR"/>
        </w:rPr>
      </w:pPr>
      <w:r w:rsidRPr="004D0E6A">
        <w:rPr>
          <w:lang w:val="fr-FR"/>
        </w:rPr>
        <w:t>Jeudi 23 septembre 2021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D0E6A">
        <w:rPr>
          <w:lang w:val="fr-FR"/>
        </w:rPr>
        <w:t>12 h 00 – 12 h 45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Thème 4</w:t>
      </w:r>
      <w:r w:rsidR="00EC2BEF" w:rsidRPr="004D0E6A">
        <w:rPr>
          <w:b/>
          <w:lang w:val="fr-FR"/>
        </w:rPr>
        <w:t> :</w:t>
      </w:r>
      <w:r w:rsidRPr="004D0E6A">
        <w:rPr>
          <w:lang w:val="fr-FR"/>
        </w:rPr>
        <w:t xml:space="preserve"> </w:t>
      </w:r>
      <w:r w:rsidRPr="004D0E6A">
        <w:rPr>
          <w:b/>
          <w:lang w:val="fr-FR"/>
        </w:rPr>
        <w:t>Les données dans le système actuel de la propriété intellectuelle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D0E6A">
        <w:rPr>
          <w:lang w:val="fr-FR"/>
        </w:rPr>
        <w:t>Cette section décrit de quelle manière la propriété intellectuelle s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applique aux données et s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inscrit dans ce cadre plus génér</w:t>
      </w:r>
      <w:r w:rsidR="004D0E6A" w:rsidRPr="004D0E6A">
        <w:rPr>
          <w:lang w:val="fr-FR"/>
        </w:rPr>
        <w:t>al.  Le</w:t>
      </w:r>
      <w:r w:rsidRPr="004D0E6A">
        <w:rPr>
          <w:lang w:val="fr-FR"/>
        </w:rPr>
        <w:t xml:space="preserve"> système actuel de la propriété intellectuelle offre déjà certains types de protection aux données, mais est</w:t>
      </w:r>
      <w:r w:rsidR="0017358B">
        <w:rPr>
          <w:lang w:val="fr-FR"/>
        </w:rPr>
        <w:noBreakHyphen/>
      </w:r>
      <w:r w:rsidRPr="004D0E6A">
        <w:rPr>
          <w:lang w:val="fr-FR"/>
        </w:rPr>
        <w:t>ce suffisant?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Comment les données s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intègrent</w:t>
      </w:r>
      <w:r w:rsidR="0017358B">
        <w:rPr>
          <w:lang w:val="fr-FR"/>
        </w:rPr>
        <w:noBreakHyphen/>
      </w:r>
      <w:r w:rsidRPr="004D0E6A">
        <w:rPr>
          <w:lang w:val="fr-FR"/>
        </w:rPr>
        <w:t>elles dans le système actuel de la propriété intellectuelle?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 xml:space="preserve">Quelles sont les </w:t>
      </w:r>
      <w:bookmarkStart w:id="5" w:name="_GoBack"/>
      <w:bookmarkEnd w:id="5"/>
      <w:r w:rsidRPr="004D0E6A">
        <w:rPr>
          <w:lang w:val="fr-FR"/>
        </w:rPr>
        <w:t>implications pour la protection des données et leur utilisation?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Que manque</w:t>
      </w:r>
      <w:r w:rsidR="0017358B">
        <w:rPr>
          <w:lang w:val="fr-FR"/>
        </w:rPr>
        <w:noBreakHyphen/>
      </w:r>
      <w:r w:rsidRPr="004D0E6A">
        <w:rPr>
          <w:lang w:val="fr-FR"/>
        </w:rPr>
        <w:t>t</w:t>
      </w:r>
      <w:r w:rsidR="0017358B">
        <w:rPr>
          <w:lang w:val="fr-FR"/>
        </w:rPr>
        <w:noBreakHyphen/>
      </w:r>
      <w:r w:rsidRPr="004D0E6A">
        <w:rPr>
          <w:lang w:val="fr-FR"/>
        </w:rPr>
        <w:t>il à nos cadres actuels de propriété intellectuelle?</w:t>
      </w:r>
    </w:p>
    <w:p w:rsidR="0096126E" w:rsidRPr="004D0E6A" w:rsidRDefault="0096126E" w:rsidP="007E54CF">
      <w:pPr>
        <w:pStyle w:val="ListParagraph"/>
        <w:numPr>
          <w:ilvl w:val="0"/>
          <w:numId w:val="7"/>
        </w:numPr>
        <w:spacing w:before="220" w:after="220"/>
        <w:ind w:left="3402" w:hanging="567"/>
        <w:rPr>
          <w:lang w:val="fr-FR"/>
        </w:rPr>
      </w:pPr>
      <w:r w:rsidRPr="004D0E6A">
        <w:rPr>
          <w:lang w:val="fr-FR"/>
        </w:rPr>
        <w:t>Dans quelles situations la propriété intellectuelle constitue</w:t>
      </w:r>
      <w:r w:rsidR="0017358B">
        <w:rPr>
          <w:lang w:val="fr-FR"/>
        </w:rPr>
        <w:noBreakHyphen/>
      </w:r>
      <w:r w:rsidRPr="004D0E6A">
        <w:rPr>
          <w:lang w:val="fr-FR"/>
        </w:rPr>
        <w:t>t</w:t>
      </w:r>
      <w:r w:rsidR="0017358B">
        <w:rPr>
          <w:lang w:val="fr-FR"/>
        </w:rPr>
        <w:noBreakHyphen/>
      </w:r>
      <w:r w:rsidRPr="004D0E6A">
        <w:rPr>
          <w:lang w:val="fr-FR"/>
        </w:rPr>
        <w:t>elle un obstacle à l</w:t>
      </w:r>
      <w:r w:rsidR="00EC2BEF" w:rsidRPr="004D0E6A">
        <w:rPr>
          <w:lang w:val="fr-FR"/>
        </w:rPr>
        <w:t>’</w:t>
      </w:r>
      <w:r w:rsidRPr="004D0E6A">
        <w:rPr>
          <w:lang w:val="fr-FR"/>
        </w:rPr>
        <w:t>innovation liée aux données?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t>12 h 45 – 14 h </w:t>
      </w:r>
      <w:r w:rsidR="007E54CF" w:rsidRPr="004D0E6A">
        <w:rPr>
          <w:lang w:val="fr-FR"/>
        </w:rPr>
        <w:t>0</w:t>
      </w:r>
      <w:r w:rsidRPr="004D0E6A">
        <w:rPr>
          <w:lang w:val="fr-FR"/>
        </w:rPr>
        <w:t>5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Discussion/Débat ouvert</w:t>
      </w:r>
      <w:r w:rsidR="00EC2BEF" w:rsidRPr="004D0E6A">
        <w:rPr>
          <w:b/>
          <w:lang w:val="fr-FR"/>
        </w:rPr>
        <w:t> :</w:t>
      </w:r>
      <w:r w:rsidRPr="004D0E6A">
        <w:rPr>
          <w:b/>
          <w:lang w:val="fr-FR"/>
        </w:rPr>
        <w:t xml:space="preserve"> Le système actuel de la propriété intellectuelle est</w:t>
      </w:r>
      <w:r w:rsidR="0017358B">
        <w:rPr>
          <w:b/>
          <w:lang w:val="fr-FR"/>
        </w:rPr>
        <w:noBreakHyphen/>
      </w:r>
      <w:r w:rsidRPr="004D0E6A">
        <w:rPr>
          <w:b/>
          <w:lang w:val="fr-FR"/>
        </w:rPr>
        <w:t>il suffisant en ce qui concerne les données?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D0E6A">
        <w:rPr>
          <w:lang w:val="fr-FR"/>
        </w:rPr>
        <w:t>14 h </w:t>
      </w:r>
      <w:r w:rsidR="007E54CF" w:rsidRPr="004D0E6A">
        <w:rPr>
          <w:lang w:val="fr-FR"/>
        </w:rPr>
        <w:t>0</w:t>
      </w:r>
      <w:r w:rsidRPr="004D0E6A">
        <w:rPr>
          <w:lang w:val="fr-FR"/>
        </w:rPr>
        <w:t>5 – 14 h 20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Thème 5</w:t>
      </w:r>
      <w:r w:rsidR="00EC2BEF" w:rsidRPr="004D0E6A">
        <w:rPr>
          <w:b/>
          <w:lang w:val="fr-FR"/>
        </w:rPr>
        <w:t> :</w:t>
      </w:r>
      <w:r w:rsidRPr="004D0E6A">
        <w:rPr>
          <w:lang w:val="fr-FR"/>
        </w:rPr>
        <w:t xml:space="preserve"> </w:t>
      </w:r>
      <w:r w:rsidRPr="004D0E6A">
        <w:rPr>
          <w:b/>
          <w:lang w:val="fr-FR"/>
        </w:rPr>
        <w:t>Comment les données vont transformer l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enregistrement et l</w:t>
      </w:r>
      <w:r w:rsidR="00EC2BEF" w:rsidRPr="004D0E6A">
        <w:rPr>
          <w:b/>
          <w:lang w:val="fr-FR"/>
        </w:rPr>
        <w:t>’</w:t>
      </w:r>
      <w:r w:rsidRPr="004D0E6A">
        <w:rPr>
          <w:b/>
          <w:lang w:val="fr-FR"/>
        </w:rPr>
        <w:t>administration de la propriété intellectuelle</w:t>
      </w:r>
    </w:p>
    <w:p w:rsidR="0096126E" w:rsidRPr="004D0E6A" w:rsidRDefault="0096126E" w:rsidP="0096126E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D0E6A">
        <w:rPr>
          <w:lang w:val="fr-FR"/>
        </w:rPr>
        <w:t>14 h 20 – 14 h 30</w:t>
      </w:r>
      <w:r w:rsidRPr="004D0E6A">
        <w:rPr>
          <w:lang w:val="fr-FR"/>
        </w:rPr>
        <w:tab/>
      </w:r>
      <w:r w:rsidRPr="004D0E6A">
        <w:rPr>
          <w:b/>
          <w:lang w:val="fr-FR"/>
        </w:rPr>
        <w:t>Clôture</w:t>
      </w:r>
    </w:p>
    <w:p w:rsidR="000F5E56" w:rsidRPr="004D0E6A" w:rsidRDefault="0096126E" w:rsidP="007E54CF">
      <w:pPr>
        <w:pStyle w:val="Endofdocument-Annex"/>
      </w:pPr>
      <w:r w:rsidRPr="004D0E6A">
        <w:t>[Fin du document]</w:t>
      </w:r>
    </w:p>
    <w:sectPr w:rsidR="000F5E56" w:rsidRPr="004D0E6A" w:rsidSect="00961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6E" w:rsidRDefault="0096126E">
      <w:r>
        <w:separator/>
      </w:r>
    </w:p>
  </w:endnote>
  <w:endnote w:type="continuationSeparator" w:id="0">
    <w:p w:rsidR="0096126E" w:rsidRPr="009D30E6" w:rsidRDefault="0096126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126E" w:rsidRPr="009D30E6" w:rsidRDefault="0096126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6126E" w:rsidRPr="009D30E6" w:rsidRDefault="0096126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B" w:rsidRDefault="00173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6A" w:rsidRDefault="004D0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B" w:rsidRDefault="0017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6E" w:rsidRDefault="0096126E">
      <w:r>
        <w:separator/>
      </w:r>
    </w:p>
  </w:footnote>
  <w:footnote w:type="continuationSeparator" w:id="0">
    <w:p w:rsidR="0096126E" w:rsidRDefault="0096126E" w:rsidP="007461F1">
      <w:r>
        <w:separator/>
      </w:r>
    </w:p>
    <w:p w:rsidR="0096126E" w:rsidRPr="009D30E6" w:rsidRDefault="0096126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6126E" w:rsidRPr="009D30E6" w:rsidRDefault="0096126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B" w:rsidRDefault="0017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126E" w:rsidRDefault="0096126E" w:rsidP="00477D6B">
    <w:pPr>
      <w:jc w:val="right"/>
      <w:rPr>
        <w:lang w:val="en-US"/>
      </w:rPr>
    </w:pPr>
    <w:bookmarkStart w:id="6" w:name="Code2"/>
    <w:bookmarkEnd w:id="6"/>
    <w:r w:rsidRPr="0096126E">
      <w:rPr>
        <w:lang w:val="en-US"/>
      </w:rPr>
      <w:t>WIPO/IP/CONV/GE/21/INF/1 Prov.</w:t>
    </w:r>
  </w:p>
  <w:p w:rsidR="00F16975" w:rsidRDefault="00F16975" w:rsidP="00477D6B">
    <w:pPr>
      <w:jc w:val="right"/>
    </w:pPr>
    <w:r>
      <w:t>page</w:t>
    </w:r>
    <w:r w:rsidR="0017358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46EB0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B" w:rsidRDefault="0017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0NDSzsDAxNzRR0lEKTi0uzszPAykwrAUA49+8tSwAAAA="/>
  </w:docVars>
  <w:rsids>
    <w:rsidRoot w:val="0096126E"/>
    <w:rsid w:val="00011B7D"/>
    <w:rsid w:val="00075432"/>
    <w:rsid w:val="0009458A"/>
    <w:rsid w:val="000F5E56"/>
    <w:rsid w:val="001362EE"/>
    <w:rsid w:val="0017358B"/>
    <w:rsid w:val="001832A6"/>
    <w:rsid w:val="00195C6E"/>
    <w:rsid w:val="001B266A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46EB0"/>
    <w:rsid w:val="004647DA"/>
    <w:rsid w:val="00477D6B"/>
    <w:rsid w:val="004D0E6A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91B3C"/>
    <w:rsid w:val="007D6961"/>
    <w:rsid w:val="007E54CF"/>
    <w:rsid w:val="007F07CB"/>
    <w:rsid w:val="00810CEF"/>
    <w:rsid w:val="0081208D"/>
    <w:rsid w:val="008B2CC1"/>
    <w:rsid w:val="008E7930"/>
    <w:rsid w:val="0090731E"/>
    <w:rsid w:val="0096126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E0BE0"/>
    <w:rsid w:val="00C664C8"/>
    <w:rsid w:val="00C708E1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C2BEF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34D45F0-DBFB-44C4-B18C-EC54D7E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7E54CF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96126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4D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F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4D3D-7A04-4ED7-A560-F826EB5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(F) Accessible</Template>
  <TotalTime>0</TotalTime>
  <Pages>3</Pages>
  <Words>632</Words>
  <Characters>3387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mdocs;edocs</cp:keywords>
  <cp:lastModifiedBy>DALY Alica</cp:lastModifiedBy>
  <cp:revision>2</cp:revision>
  <cp:lastPrinted>2021-07-15T07:21:00Z</cp:lastPrinted>
  <dcterms:created xsi:type="dcterms:W3CDTF">2021-07-15T07:21:00Z</dcterms:created>
  <dcterms:modified xsi:type="dcterms:W3CDTF">2021-07-15T07:21:00Z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