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C0B8A" w:rsidRPr="004716B0" w:rsidTr="00A32DFE">
        <w:tc>
          <w:tcPr>
            <w:tcW w:w="4513" w:type="dxa"/>
            <w:tcBorders>
              <w:bottom w:val="single" w:sz="4" w:space="0" w:color="auto"/>
            </w:tcBorders>
            <w:tcMar>
              <w:bottom w:w="170" w:type="dxa"/>
            </w:tcMar>
          </w:tcPr>
          <w:p w:rsidR="001C0B8A" w:rsidRPr="003D5DA6" w:rsidRDefault="001C0B8A" w:rsidP="00A32DFE">
            <w:pPr>
              <w:rPr>
                <w:b/>
                <w:lang w:val="fr-FR"/>
              </w:rPr>
            </w:pPr>
          </w:p>
        </w:tc>
        <w:tc>
          <w:tcPr>
            <w:tcW w:w="4337" w:type="dxa"/>
            <w:tcBorders>
              <w:bottom w:val="single" w:sz="4" w:space="0" w:color="auto"/>
            </w:tcBorders>
            <w:tcMar>
              <w:left w:w="0" w:type="dxa"/>
              <w:right w:w="0" w:type="dxa"/>
            </w:tcMar>
          </w:tcPr>
          <w:p w:rsidR="001C0B8A" w:rsidRPr="004716B0" w:rsidRDefault="000251EE" w:rsidP="00A32DFE">
            <w:pPr>
              <w:rPr>
                <w:lang w:val="fr-FR"/>
              </w:rPr>
            </w:pPr>
            <w:r>
              <w:rPr>
                <w:noProof/>
                <w:lang w:eastAsia="en-US"/>
              </w:rPr>
              <w:drawing>
                <wp:inline distT="0" distB="0" distL="0" distR="0">
                  <wp:extent cx="1844040" cy="1325245"/>
                  <wp:effectExtent l="0" t="0" r="3810" b="8255"/>
                  <wp:docPr id="1" name="Imag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4040" cy="132524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1C0B8A" w:rsidRPr="004716B0" w:rsidRDefault="001C0B8A" w:rsidP="00A32DFE">
            <w:pPr>
              <w:jc w:val="right"/>
              <w:rPr>
                <w:lang w:val="fr-FR"/>
              </w:rPr>
            </w:pPr>
            <w:r w:rsidRPr="004716B0">
              <w:rPr>
                <w:b/>
                <w:sz w:val="40"/>
                <w:szCs w:val="40"/>
                <w:lang w:val="fr-FR"/>
              </w:rPr>
              <w:t>F</w:t>
            </w:r>
          </w:p>
        </w:tc>
      </w:tr>
      <w:tr w:rsidR="001C0B8A" w:rsidRPr="004716B0" w:rsidTr="00682780">
        <w:trPr>
          <w:trHeight w:val="212"/>
        </w:trPr>
        <w:tc>
          <w:tcPr>
            <w:tcW w:w="9356" w:type="dxa"/>
            <w:gridSpan w:val="3"/>
            <w:tcBorders>
              <w:top w:val="single" w:sz="4" w:space="0" w:color="auto"/>
            </w:tcBorders>
            <w:tcMar>
              <w:top w:w="170" w:type="dxa"/>
              <w:left w:w="0" w:type="dxa"/>
              <w:right w:w="0" w:type="dxa"/>
            </w:tcMar>
            <w:vAlign w:val="bottom"/>
          </w:tcPr>
          <w:p w:rsidR="001C0B8A" w:rsidRPr="004716B0" w:rsidRDefault="001C0B8A" w:rsidP="00A32DFE">
            <w:pPr>
              <w:jc w:val="right"/>
              <w:rPr>
                <w:rFonts w:ascii="Arial Black" w:hAnsi="Arial Black"/>
                <w:caps/>
                <w:sz w:val="15"/>
                <w:lang w:val="fr-FR"/>
              </w:rPr>
            </w:pPr>
            <w:r w:rsidRPr="004716B0">
              <w:rPr>
                <w:rFonts w:ascii="Arial Black" w:hAnsi="Arial Black"/>
                <w:caps/>
                <w:sz w:val="15"/>
                <w:lang w:val="fr-FR"/>
              </w:rPr>
              <w:t>WIPO/ACE/9/</w:t>
            </w:r>
            <w:bookmarkStart w:id="0" w:name="Code"/>
            <w:bookmarkEnd w:id="0"/>
            <w:r w:rsidRPr="004716B0">
              <w:rPr>
                <w:rFonts w:ascii="Arial Black" w:hAnsi="Arial Black"/>
                <w:caps/>
                <w:sz w:val="15"/>
                <w:lang w:val="fr-FR"/>
              </w:rPr>
              <w:t xml:space="preserve">13 </w:t>
            </w:r>
          </w:p>
        </w:tc>
      </w:tr>
      <w:tr w:rsidR="001C0B8A" w:rsidRPr="004716B0" w:rsidTr="00682780">
        <w:trPr>
          <w:trHeight w:val="212"/>
        </w:trPr>
        <w:tc>
          <w:tcPr>
            <w:tcW w:w="9356" w:type="dxa"/>
            <w:gridSpan w:val="3"/>
            <w:noWrap/>
            <w:tcMar>
              <w:left w:w="0" w:type="dxa"/>
              <w:right w:w="0" w:type="dxa"/>
            </w:tcMar>
            <w:vAlign w:val="bottom"/>
          </w:tcPr>
          <w:p w:rsidR="001C0B8A" w:rsidRPr="004716B0" w:rsidRDefault="001C0B8A" w:rsidP="00A32DFE">
            <w:pPr>
              <w:jc w:val="right"/>
              <w:rPr>
                <w:rFonts w:ascii="Arial Black" w:hAnsi="Arial Black"/>
                <w:caps/>
                <w:sz w:val="15"/>
                <w:lang w:val="fr-FR"/>
              </w:rPr>
            </w:pPr>
            <w:r w:rsidRPr="004716B0">
              <w:rPr>
                <w:rFonts w:ascii="Arial Black" w:hAnsi="Arial Black"/>
                <w:caps/>
                <w:sz w:val="15"/>
                <w:lang w:val="fr-FR"/>
              </w:rPr>
              <w:t>ORIGINAL</w:t>
            </w:r>
            <w:r>
              <w:rPr>
                <w:rFonts w:ascii="Arial Black" w:hAnsi="Arial Black"/>
                <w:caps/>
                <w:sz w:val="15"/>
                <w:lang w:val="fr-FR"/>
              </w:rPr>
              <w:t> :</w:t>
            </w:r>
            <w:r w:rsidRPr="004716B0">
              <w:rPr>
                <w:rFonts w:ascii="Arial Black" w:hAnsi="Arial Black"/>
                <w:caps/>
                <w:sz w:val="15"/>
                <w:lang w:val="fr-FR"/>
              </w:rPr>
              <w:t xml:space="preserve"> </w:t>
            </w:r>
            <w:bookmarkStart w:id="1" w:name="Original"/>
            <w:bookmarkEnd w:id="1"/>
            <w:r>
              <w:rPr>
                <w:rFonts w:ascii="Arial Black" w:hAnsi="Arial Black"/>
                <w:caps/>
                <w:sz w:val="15"/>
                <w:lang w:val="fr-FR"/>
              </w:rPr>
              <w:t>ANGLAIS</w:t>
            </w:r>
          </w:p>
        </w:tc>
      </w:tr>
      <w:tr w:rsidR="001C0B8A" w:rsidRPr="004716B0" w:rsidTr="00682780">
        <w:trPr>
          <w:trHeight w:val="212"/>
        </w:trPr>
        <w:tc>
          <w:tcPr>
            <w:tcW w:w="9356" w:type="dxa"/>
            <w:gridSpan w:val="3"/>
            <w:tcMar>
              <w:left w:w="0" w:type="dxa"/>
              <w:right w:w="0" w:type="dxa"/>
            </w:tcMar>
            <w:vAlign w:val="bottom"/>
          </w:tcPr>
          <w:p w:rsidR="001C0B8A" w:rsidRPr="004716B0" w:rsidRDefault="001C0B8A" w:rsidP="00A32DFE">
            <w:pPr>
              <w:jc w:val="right"/>
              <w:rPr>
                <w:rFonts w:ascii="Arial Black" w:hAnsi="Arial Black"/>
                <w:caps/>
                <w:sz w:val="15"/>
                <w:lang w:val="fr-FR"/>
              </w:rPr>
            </w:pPr>
            <w:r w:rsidRPr="004716B0">
              <w:rPr>
                <w:rFonts w:ascii="Arial Black" w:hAnsi="Arial Black"/>
                <w:caps/>
                <w:sz w:val="15"/>
                <w:lang w:val="fr-FR"/>
              </w:rPr>
              <w:t>DATE</w:t>
            </w:r>
            <w:r>
              <w:rPr>
                <w:rFonts w:ascii="Arial Black" w:hAnsi="Arial Black"/>
                <w:caps/>
                <w:sz w:val="15"/>
                <w:lang w:val="fr-FR"/>
              </w:rPr>
              <w:t> :</w:t>
            </w:r>
            <w:r w:rsidRPr="004716B0">
              <w:rPr>
                <w:rFonts w:ascii="Arial Black" w:hAnsi="Arial Black"/>
                <w:caps/>
                <w:sz w:val="15"/>
                <w:lang w:val="fr-FR"/>
              </w:rPr>
              <w:t xml:space="preserve"> </w:t>
            </w:r>
            <w:r>
              <w:rPr>
                <w:rFonts w:ascii="Arial Black" w:hAnsi="Arial Black"/>
                <w:caps/>
                <w:sz w:val="15"/>
                <w:lang w:val="fr-FR"/>
              </w:rPr>
              <w:t>4 fÉvrier </w:t>
            </w:r>
            <w:r w:rsidRPr="004716B0">
              <w:rPr>
                <w:rFonts w:ascii="Arial Black" w:hAnsi="Arial Black"/>
                <w:caps/>
                <w:sz w:val="15"/>
                <w:lang w:val="fr-FR"/>
              </w:rPr>
              <w:t xml:space="preserve">2014 </w:t>
            </w:r>
            <w:bookmarkStart w:id="2" w:name="Date"/>
            <w:bookmarkEnd w:id="2"/>
          </w:p>
        </w:tc>
      </w:tr>
    </w:tbl>
    <w:p w:rsidR="001C0B8A" w:rsidRPr="008B1B23" w:rsidRDefault="001C0B8A" w:rsidP="001C0B8A">
      <w:pPr>
        <w:rPr>
          <w:szCs w:val="22"/>
          <w:lang w:val="fr-FR"/>
        </w:rPr>
      </w:pPr>
      <w:bookmarkStart w:id="3" w:name="TitleOfDoc"/>
      <w:bookmarkEnd w:id="3"/>
    </w:p>
    <w:p w:rsidR="001C0B8A" w:rsidRPr="008B1B23" w:rsidRDefault="001C0B8A" w:rsidP="001C0B8A">
      <w:pPr>
        <w:rPr>
          <w:szCs w:val="22"/>
          <w:lang w:val="fr-FR"/>
        </w:rPr>
      </w:pPr>
    </w:p>
    <w:p w:rsidR="001C0B8A" w:rsidRPr="008B1B23" w:rsidRDefault="001C0B8A" w:rsidP="001C0B8A">
      <w:pPr>
        <w:rPr>
          <w:szCs w:val="22"/>
          <w:lang w:val="fr-FR"/>
        </w:rPr>
      </w:pPr>
    </w:p>
    <w:p w:rsidR="001C0B8A" w:rsidRPr="008B1B23" w:rsidRDefault="001C0B8A" w:rsidP="001C0B8A">
      <w:pPr>
        <w:rPr>
          <w:szCs w:val="22"/>
          <w:lang w:val="fr-FR"/>
        </w:rPr>
      </w:pPr>
    </w:p>
    <w:p w:rsidR="001C0B8A" w:rsidRPr="008B1B23" w:rsidRDefault="001C0B8A" w:rsidP="001C0B8A">
      <w:pPr>
        <w:rPr>
          <w:szCs w:val="22"/>
          <w:lang w:val="fr-FR"/>
        </w:rPr>
      </w:pPr>
    </w:p>
    <w:p w:rsidR="001C0B8A" w:rsidRPr="000F136D" w:rsidRDefault="001C0B8A" w:rsidP="001C0B8A">
      <w:pPr>
        <w:pStyle w:val="Meetingtitle"/>
        <w:ind w:left="0"/>
        <w:rPr>
          <w:lang w:val="fr-FR"/>
        </w:rPr>
      </w:pPr>
      <w:r w:rsidRPr="000F136D">
        <w:rPr>
          <w:lang w:val="fr-FR"/>
        </w:rPr>
        <w:t>Comité consultatif sur l</w:t>
      </w:r>
      <w:r>
        <w:rPr>
          <w:lang w:val="fr-FR"/>
        </w:rPr>
        <w:t>’</w:t>
      </w:r>
      <w:r w:rsidRPr="000F136D">
        <w:rPr>
          <w:lang w:val="fr-FR"/>
        </w:rPr>
        <w:t>application des droits</w:t>
      </w:r>
    </w:p>
    <w:p w:rsidR="001C0B8A" w:rsidRPr="008B1B23" w:rsidRDefault="001C0B8A" w:rsidP="001C0B8A">
      <w:pPr>
        <w:rPr>
          <w:szCs w:val="22"/>
          <w:lang w:val="fr-FR"/>
        </w:rPr>
      </w:pPr>
    </w:p>
    <w:p w:rsidR="001C0B8A" w:rsidRPr="008B1B23" w:rsidRDefault="001C0B8A" w:rsidP="001C0B8A">
      <w:pPr>
        <w:rPr>
          <w:szCs w:val="22"/>
          <w:lang w:val="fr-FR"/>
        </w:rPr>
      </w:pPr>
    </w:p>
    <w:p w:rsidR="001C0B8A" w:rsidRPr="000F136D" w:rsidRDefault="001C0B8A" w:rsidP="001C0B8A">
      <w:pPr>
        <w:pStyle w:val="Sessiontitle"/>
        <w:spacing w:before="0"/>
        <w:ind w:left="0"/>
        <w:rPr>
          <w:lang w:val="fr-FR"/>
        </w:rPr>
      </w:pPr>
      <w:r w:rsidRPr="000F136D">
        <w:rPr>
          <w:lang w:val="fr-FR" w:eastAsia="ko-KR"/>
        </w:rPr>
        <w:t>Neuvième session</w:t>
      </w:r>
      <w:bookmarkStart w:id="4" w:name="_GoBack"/>
      <w:bookmarkEnd w:id="4"/>
    </w:p>
    <w:p w:rsidR="001C0B8A" w:rsidRPr="000F136D" w:rsidRDefault="001C0B8A" w:rsidP="001C0B8A">
      <w:pPr>
        <w:pStyle w:val="Meetingplacedate"/>
        <w:ind w:left="0"/>
        <w:rPr>
          <w:lang w:val="fr-FR"/>
        </w:rPr>
      </w:pPr>
      <w:r w:rsidRPr="000F136D">
        <w:rPr>
          <w:lang w:val="fr-FR"/>
        </w:rPr>
        <w:t>Genève, 3 – 5 mars 201</w:t>
      </w:r>
      <w:r w:rsidRPr="000F136D">
        <w:rPr>
          <w:lang w:val="fr-FR" w:eastAsia="ko-KR"/>
        </w:rPr>
        <w:t>4</w:t>
      </w:r>
    </w:p>
    <w:p w:rsidR="001C0B8A" w:rsidRPr="008B1B23" w:rsidRDefault="001C0B8A" w:rsidP="001C0B8A">
      <w:pPr>
        <w:rPr>
          <w:szCs w:val="22"/>
          <w:lang w:val="fr-FR"/>
        </w:rPr>
      </w:pPr>
    </w:p>
    <w:p w:rsidR="001C0B8A" w:rsidRPr="008B1B23" w:rsidRDefault="001C0B8A" w:rsidP="001C0B8A">
      <w:pPr>
        <w:rPr>
          <w:szCs w:val="22"/>
          <w:lang w:val="fr-FR"/>
        </w:rPr>
      </w:pPr>
    </w:p>
    <w:p w:rsidR="001C0B8A" w:rsidRPr="008B1B23" w:rsidRDefault="001C0B8A" w:rsidP="001C0B8A">
      <w:pPr>
        <w:rPr>
          <w:szCs w:val="22"/>
          <w:lang w:val="fr-FR"/>
        </w:rPr>
      </w:pPr>
    </w:p>
    <w:p w:rsidR="001C0B8A" w:rsidRPr="004716B0" w:rsidRDefault="001C0B8A" w:rsidP="001C0B8A">
      <w:pPr>
        <w:rPr>
          <w:caps/>
          <w:sz w:val="24"/>
          <w:lang w:val="fr-FR"/>
        </w:rPr>
      </w:pPr>
      <w:r>
        <w:rPr>
          <w:caps/>
          <w:sz w:val="24"/>
          <w:lang w:val="fr-FR"/>
        </w:rPr>
        <w:t>Campagne de sensibilisation “CULTURE</w:t>
      </w:r>
      <w:r w:rsidR="003F4883">
        <w:rPr>
          <w:caps/>
          <w:sz w:val="24"/>
          <w:lang w:val="fr-FR"/>
        </w:rPr>
        <w:t xml:space="preserve"> Lé</w:t>
      </w:r>
      <w:r w:rsidR="00DF1F7F">
        <w:rPr>
          <w:caps/>
          <w:sz w:val="24"/>
          <w:lang w:val="fr-FR"/>
        </w:rPr>
        <w:t>GALE</w:t>
      </w:r>
      <w:r>
        <w:rPr>
          <w:caps/>
          <w:sz w:val="24"/>
          <w:lang w:val="fr-FR"/>
        </w:rPr>
        <w:t>”</w:t>
      </w:r>
    </w:p>
    <w:p w:rsidR="001C0B8A" w:rsidRPr="004716B0" w:rsidRDefault="001C0B8A" w:rsidP="001C0B8A">
      <w:pPr>
        <w:rPr>
          <w:lang w:val="fr-FR"/>
        </w:rPr>
      </w:pPr>
    </w:p>
    <w:p w:rsidR="001C0B8A" w:rsidRPr="004716B0" w:rsidRDefault="001C0B8A" w:rsidP="001C0B8A">
      <w:pPr>
        <w:rPr>
          <w:i/>
          <w:lang w:val="fr-FR"/>
        </w:rPr>
      </w:pPr>
      <w:bookmarkStart w:id="5" w:name="Prepared"/>
      <w:bookmarkEnd w:id="5"/>
      <w:r>
        <w:rPr>
          <w:i/>
          <w:lang w:val="fr-FR"/>
        </w:rPr>
        <w:t xml:space="preserve">Document établi par la </w:t>
      </w:r>
      <w:proofErr w:type="spellStart"/>
      <w:r w:rsidRPr="004716B0">
        <w:rPr>
          <w:i/>
          <w:lang w:val="fr-FR"/>
        </w:rPr>
        <w:t>Fundacja</w:t>
      </w:r>
      <w:proofErr w:type="spellEnd"/>
      <w:r w:rsidRPr="004716B0">
        <w:rPr>
          <w:i/>
          <w:lang w:val="fr-FR"/>
        </w:rPr>
        <w:t xml:space="preserve"> </w:t>
      </w:r>
      <w:proofErr w:type="spellStart"/>
      <w:r w:rsidRPr="004716B0">
        <w:rPr>
          <w:i/>
          <w:lang w:val="fr-FR"/>
        </w:rPr>
        <w:t>Legalna</w:t>
      </w:r>
      <w:proofErr w:type="spellEnd"/>
      <w:r w:rsidRPr="004716B0">
        <w:rPr>
          <w:i/>
          <w:lang w:val="fr-FR"/>
        </w:rPr>
        <w:t xml:space="preserve"> </w:t>
      </w:r>
      <w:proofErr w:type="spellStart"/>
      <w:r w:rsidRPr="004716B0">
        <w:rPr>
          <w:i/>
          <w:lang w:val="fr-FR"/>
        </w:rPr>
        <w:t>Kultura</w:t>
      </w:r>
      <w:proofErr w:type="spellEnd"/>
      <w:r>
        <w:rPr>
          <w:i/>
          <w:lang w:val="fr-FR"/>
        </w:rPr>
        <w:t xml:space="preserve"> (Pologne)</w:t>
      </w:r>
      <w:r w:rsidR="005B2EA2">
        <w:rPr>
          <w:rStyle w:val="FootnoteReference"/>
          <w:i/>
          <w:lang w:val="fr-FR"/>
        </w:rPr>
        <w:footnoteReference w:customMarkFollows="1" w:id="2"/>
        <w:t>*</w:t>
      </w:r>
    </w:p>
    <w:p w:rsidR="001C0B8A" w:rsidRPr="008B1B23" w:rsidRDefault="001C0B8A" w:rsidP="001C0B8A">
      <w:pPr>
        <w:rPr>
          <w:szCs w:val="22"/>
          <w:lang w:val="fr-FR"/>
        </w:rPr>
      </w:pPr>
    </w:p>
    <w:p w:rsidR="001C0B8A" w:rsidRPr="008B1B23" w:rsidRDefault="001C0B8A" w:rsidP="001C0B8A">
      <w:pPr>
        <w:rPr>
          <w:szCs w:val="22"/>
          <w:lang w:val="fr-FR"/>
        </w:rPr>
      </w:pPr>
    </w:p>
    <w:p w:rsidR="001C0B8A" w:rsidRPr="008B1B23" w:rsidRDefault="001C0B8A" w:rsidP="001C0B8A">
      <w:pPr>
        <w:rPr>
          <w:szCs w:val="22"/>
          <w:lang w:val="fr-FR"/>
        </w:rPr>
      </w:pPr>
    </w:p>
    <w:p w:rsidR="001C0B8A" w:rsidRPr="008B1B23" w:rsidRDefault="001C0B8A" w:rsidP="001C0B8A">
      <w:pPr>
        <w:rPr>
          <w:szCs w:val="22"/>
          <w:lang w:val="fr-FR"/>
        </w:rPr>
      </w:pPr>
    </w:p>
    <w:p w:rsidR="001C0B8A" w:rsidRPr="004716B0" w:rsidRDefault="001C0B8A" w:rsidP="001C0B8A">
      <w:pPr>
        <w:rPr>
          <w:b/>
          <w:lang w:val="fr-FR"/>
        </w:rPr>
      </w:pPr>
      <w:r w:rsidRPr="004716B0">
        <w:rPr>
          <w:b/>
          <w:lang w:val="fr-FR"/>
        </w:rPr>
        <w:t>I.</w:t>
      </w:r>
      <w:r w:rsidRPr="004716B0">
        <w:rPr>
          <w:b/>
          <w:lang w:val="fr-FR"/>
        </w:rPr>
        <w:tab/>
        <w:t>INTRODUCTION</w:t>
      </w:r>
    </w:p>
    <w:p w:rsidR="001C0B8A" w:rsidRPr="004716B0" w:rsidRDefault="001C0B8A" w:rsidP="001C0B8A">
      <w:pPr>
        <w:rPr>
          <w:lang w:val="fr-FR"/>
        </w:rPr>
      </w:pPr>
    </w:p>
    <w:p w:rsidR="001C0B8A" w:rsidRDefault="001C0B8A" w:rsidP="008B1B23">
      <w:pPr>
        <w:pStyle w:val="ONUMFS"/>
        <w:spacing w:after="0"/>
        <w:rPr>
          <w:lang w:val="fr-FR"/>
        </w:rPr>
      </w:pPr>
      <w:r>
        <w:rPr>
          <w:lang w:val="fr-FR"/>
        </w:rPr>
        <w:t>Nous avons lancé la campagne de sensibilisation “Culture</w:t>
      </w:r>
      <w:r w:rsidR="00B5397F">
        <w:rPr>
          <w:lang w:val="fr-FR"/>
        </w:rPr>
        <w:t xml:space="preserve"> légale</w:t>
      </w:r>
      <w:r>
        <w:rPr>
          <w:lang w:val="fr-FR"/>
        </w:rPr>
        <w:t>”</w:t>
      </w:r>
      <w:r>
        <w:rPr>
          <w:i/>
          <w:lang w:val="fr-FR"/>
        </w:rPr>
        <w:t xml:space="preserve"> </w:t>
      </w:r>
      <w:r>
        <w:rPr>
          <w:lang w:val="fr-FR"/>
        </w:rPr>
        <w:t>(</w:t>
      </w:r>
      <w:proofErr w:type="spellStart"/>
      <w:r w:rsidRPr="00740C5D">
        <w:rPr>
          <w:i/>
          <w:lang w:val="fr-FR"/>
        </w:rPr>
        <w:t>Legalna</w:t>
      </w:r>
      <w:proofErr w:type="spellEnd"/>
      <w:r w:rsidRPr="00740C5D">
        <w:rPr>
          <w:i/>
          <w:lang w:val="fr-FR"/>
        </w:rPr>
        <w:t xml:space="preserve"> </w:t>
      </w:r>
      <w:proofErr w:type="spellStart"/>
      <w:r w:rsidRPr="00740C5D">
        <w:rPr>
          <w:i/>
          <w:lang w:val="fr-FR"/>
        </w:rPr>
        <w:t>Kultura</w:t>
      </w:r>
      <w:proofErr w:type="spellEnd"/>
      <w:r>
        <w:rPr>
          <w:lang w:val="fr-FR"/>
        </w:rPr>
        <w:t xml:space="preserve"> en</w:t>
      </w:r>
      <w:r w:rsidR="008B1B23">
        <w:rPr>
          <w:lang w:val="fr-FR"/>
        </w:rPr>
        <w:t> </w:t>
      </w:r>
      <w:r>
        <w:rPr>
          <w:lang w:val="fr-FR"/>
        </w:rPr>
        <w:t>polonais) dans le but de préserver la diversité, les valeurs de base et les idées fondamentales pour une culture, telles que l’équité envers autrui, la possibilité de faire un choix et le droit de respecter les contributions au développement de la culture.  Le respect de la</w:t>
      </w:r>
      <w:r w:rsidR="008B1B23">
        <w:rPr>
          <w:lang w:val="fr-FR"/>
        </w:rPr>
        <w:t> </w:t>
      </w:r>
      <w:r>
        <w:rPr>
          <w:lang w:val="fr-FR"/>
        </w:rPr>
        <w:t xml:space="preserve">propriété intellectuelle est un sujet qui n’est ni très </w:t>
      </w:r>
      <w:r w:rsidR="003D5DA6">
        <w:rPr>
          <w:lang w:val="fr-FR"/>
        </w:rPr>
        <w:t>populaire</w:t>
      </w:r>
      <w:r>
        <w:rPr>
          <w:lang w:val="fr-FR"/>
        </w:rPr>
        <w:t xml:space="preserve"> ni attrayant.  Il s’oppose à une</w:t>
      </w:r>
      <w:r w:rsidR="008B1B23">
        <w:rPr>
          <w:lang w:val="fr-FR"/>
        </w:rPr>
        <w:t> </w:t>
      </w:r>
      <w:r>
        <w:rPr>
          <w:lang w:val="fr-FR"/>
        </w:rPr>
        <w:t>croyance profondément ancrée selon laquelle les ressources présentes sur l’Internet sont</w:t>
      </w:r>
      <w:r w:rsidR="008B1B23">
        <w:rPr>
          <w:lang w:val="fr-FR"/>
        </w:rPr>
        <w:t> </w:t>
      </w:r>
      <w:r>
        <w:rPr>
          <w:lang w:val="fr-FR"/>
        </w:rPr>
        <w:t>tout simplement disponibles et doivent donc être gratuites.  La liberté de certains (les</w:t>
      </w:r>
      <w:r w:rsidR="008B1B23">
        <w:rPr>
          <w:lang w:val="fr-FR"/>
        </w:rPr>
        <w:t> </w:t>
      </w:r>
      <w:r>
        <w:rPr>
          <w:lang w:val="fr-FR"/>
        </w:rPr>
        <w:t>destinataires des ressources) peut signifier l’esclavage d’autres (les créateurs).  Nous</w:t>
      </w:r>
      <w:r w:rsidR="008B1B23">
        <w:rPr>
          <w:lang w:val="fr-FR"/>
        </w:rPr>
        <w:t> </w:t>
      </w:r>
      <w:r>
        <w:rPr>
          <w:lang w:val="fr-FR"/>
        </w:rPr>
        <w:t>avons bien conscience de la complexité de la question de l’accès aux biens culturels.</w:t>
      </w:r>
    </w:p>
    <w:p w:rsidR="001C0B8A" w:rsidRPr="004716B0" w:rsidRDefault="001C0B8A" w:rsidP="001C0B8A">
      <w:pPr>
        <w:rPr>
          <w:lang w:val="fr-FR"/>
        </w:rPr>
      </w:pPr>
    </w:p>
    <w:p w:rsidR="001C0B8A" w:rsidRPr="004716B0" w:rsidRDefault="001C0B8A" w:rsidP="001C0B8A">
      <w:pPr>
        <w:pStyle w:val="Heading3"/>
        <w:rPr>
          <w:b/>
          <w:u w:val="none"/>
          <w:lang w:val="fr-FR"/>
        </w:rPr>
      </w:pPr>
      <w:r w:rsidRPr="004716B0">
        <w:rPr>
          <w:b/>
          <w:u w:val="none"/>
          <w:lang w:val="fr-FR"/>
        </w:rPr>
        <w:t>II.</w:t>
      </w:r>
      <w:r w:rsidRPr="004716B0">
        <w:rPr>
          <w:b/>
          <w:u w:val="none"/>
          <w:lang w:val="fr-FR"/>
        </w:rPr>
        <w:tab/>
      </w:r>
      <w:r>
        <w:rPr>
          <w:b/>
          <w:u w:val="none"/>
          <w:lang w:val="fr-FR"/>
        </w:rPr>
        <w:t>QUE FAISONS-NOUS?</w:t>
      </w:r>
    </w:p>
    <w:p w:rsidR="001C0B8A" w:rsidRPr="004716B0" w:rsidRDefault="001C0B8A" w:rsidP="008B1B23">
      <w:pPr>
        <w:rPr>
          <w:lang w:val="fr-FR"/>
        </w:rPr>
      </w:pPr>
    </w:p>
    <w:p w:rsidR="001C0B8A" w:rsidRDefault="001C0B8A" w:rsidP="008B1B23">
      <w:pPr>
        <w:pStyle w:val="ONUMFS"/>
        <w:rPr>
          <w:lang w:val="fr-FR"/>
        </w:rPr>
      </w:pPr>
      <w:r>
        <w:rPr>
          <w:lang w:val="fr-FR"/>
        </w:rPr>
        <w:t xml:space="preserve">À la Fondation </w:t>
      </w:r>
      <w:proofErr w:type="spellStart"/>
      <w:r>
        <w:rPr>
          <w:lang w:val="fr-FR"/>
        </w:rPr>
        <w:t>Legalna</w:t>
      </w:r>
      <w:proofErr w:type="spellEnd"/>
      <w:r>
        <w:rPr>
          <w:lang w:val="fr-FR"/>
        </w:rPr>
        <w:t xml:space="preserve"> </w:t>
      </w:r>
      <w:proofErr w:type="spellStart"/>
      <w:r>
        <w:rPr>
          <w:lang w:val="fr-FR"/>
        </w:rPr>
        <w:t>Kultura</w:t>
      </w:r>
      <w:proofErr w:type="spellEnd"/>
      <w:r>
        <w:rPr>
          <w:lang w:val="fr-FR"/>
        </w:rPr>
        <w:t>, nous promouvons l’utilisation des sources légales de la</w:t>
      </w:r>
      <w:r w:rsidR="008B1B23">
        <w:rPr>
          <w:lang w:val="fr-FR"/>
        </w:rPr>
        <w:t> </w:t>
      </w:r>
      <w:r>
        <w:rPr>
          <w:lang w:val="fr-FR"/>
        </w:rPr>
        <w:t>culture et sensibilisons le public dans les domaines suivants :</w:t>
      </w:r>
    </w:p>
    <w:p w:rsidR="001C0B8A" w:rsidRDefault="001C0B8A" w:rsidP="001C0B8A">
      <w:pPr>
        <w:numPr>
          <w:ilvl w:val="0"/>
          <w:numId w:val="32"/>
        </w:numPr>
        <w:tabs>
          <w:tab w:val="left" w:pos="1134"/>
        </w:tabs>
        <w:ind w:left="567" w:firstLine="0"/>
        <w:rPr>
          <w:lang w:val="fr-FR"/>
        </w:rPr>
      </w:pPr>
      <w:r>
        <w:rPr>
          <w:lang w:val="fr-FR"/>
        </w:rPr>
        <w:t>la protection de la propriété intellectuelle;</w:t>
      </w:r>
    </w:p>
    <w:p w:rsidR="001C0B8A" w:rsidRPr="004716B0" w:rsidRDefault="001C0B8A" w:rsidP="001C0B8A">
      <w:pPr>
        <w:numPr>
          <w:ilvl w:val="0"/>
          <w:numId w:val="32"/>
        </w:numPr>
        <w:tabs>
          <w:tab w:val="left" w:pos="1134"/>
        </w:tabs>
        <w:ind w:left="567" w:firstLine="0"/>
        <w:rPr>
          <w:lang w:val="fr-FR"/>
        </w:rPr>
      </w:pPr>
      <w:r>
        <w:rPr>
          <w:lang w:val="fr-FR"/>
        </w:rPr>
        <w:t>la coexistence des créateurs et des destinataires de la culture;</w:t>
      </w:r>
    </w:p>
    <w:p w:rsidR="001C0B8A" w:rsidRPr="004716B0" w:rsidRDefault="001C0B8A" w:rsidP="001C0B8A">
      <w:pPr>
        <w:numPr>
          <w:ilvl w:val="0"/>
          <w:numId w:val="32"/>
        </w:numPr>
        <w:tabs>
          <w:tab w:val="left" w:pos="1134"/>
        </w:tabs>
        <w:ind w:left="567" w:firstLine="0"/>
        <w:rPr>
          <w:lang w:val="fr-FR"/>
        </w:rPr>
      </w:pPr>
      <w:r>
        <w:rPr>
          <w:lang w:val="fr-FR"/>
        </w:rPr>
        <w:t>le soutien à la culture par l’utilisation de ses sources légales;  et</w:t>
      </w:r>
    </w:p>
    <w:p w:rsidR="001C0B8A" w:rsidRPr="00FB65B8" w:rsidRDefault="001C0B8A" w:rsidP="001C0B8A">
      <w:pPr>
        <w:numPr>
          <w:ilvl w:val="0"/>
          <w:numId w:val="32"/>
        </w:numPr>
        <w:tabs>
          <w:tab w:val="left" w:pos="1134"/>
        </w:tabs>
        <w:ind w:left="567" w:firstLine="0"/>
        <w:rPr>
          <w:lang w:val="fr-FR"/>
        </w:rPr>
      </w:pPr>
      <w:r w:rsidRPr="00FB65B8">
        <w:rPr>
          <w:lang w:val="fr-FR"/>
        </w:rPr>
        <w:t>la sensibilisation des destinataires de la culture dans notre nouvelle réalité numérique.</w:t>
      </w:r>
    </w:p>
    <w:p w:rsidR="001C0B8A" w:rsidRDefault="00FB65B8" w:rsidP="00FB65B8">
      <w:pPr>
        <w:pStyle w:val="ONUMFS"/>
        <w:spacing w:after="0"/>
        <w:rPr>
          <w:lang w:val="fr-FR"/>
        </w:rPr>
      </w:pPr>
      <w:r>
        <w:rPr>
          <w:highlight w:val="lightGray"/>
          <w:lang w:val="fr-FR"/>
        </w:rPr>
        <w:br w:type="page"/>
      </w:r>
      <w:r w:rsidR="001C0B8A">
        <w:rPr>
          <w:lang w:val="fr-FR"/>
        </w:rPr>
        <w:lastRenderedPageBreak/>
        <w:t>Nous menons de vastes campagnes éducatives destinées aux écoles, aux enseignants et aux simples internautes, de tous âges et de tous les milieux.  Nous créons la base des sources légales de la culture et soutenons la création de nouvelles sources.  Nous générons un sens des responsabilités pour la culture.  Nous changeons le ton du débat sur le droit d’auteur en montrant que celui-ci sert l’intérêt commun des créateurs et des destinataires des œuvres.</w:t>
      </w:r>
    </w:p>
    <w:p w:rsidR="001C0B8A" w:rsidRPr="004716B0" w:rsidRDefault="001C0B8A" w:rsidP="001C0B8A">
      <w:pPr>
        <w:rPr>
          <w:lang w:val="fr-FR"/>
        </w:rPr>
      </w:pPr>
    </w:p>
    <w:p w:rsidR="001C0B8A" w:rsidRPr="004716B0" w:rsidRDefault="001C0B8A" w:rsidP="001C0B8A">
      <w:pPr>
        <w:pStyle w:val="Heading3"/>
        <w:rPr>
          <w:b/>
          <w:u w:val="none"/>
          <w:lang w:val="fr-FR"/>
        </w:rPr>
      </w:pPr>
      <w:r w:rsidRPr="004716B0">
        <w:rPr>
          <w:b/>
          <w:u w:val="none"/>
          <w:lang w:val="fr-FR"/>
        </w:rPr>
        <w:t>III.</w:t>
      </w:r>
      <w:r w:rsidRPr="004716B0">
        <w:rPr>
          <w:b/>
          <w:u w:val="none"/>
          <w:lang w:val="fr-FR"/>
        </w:rPr>
        <w:tab/>
      </w:r>
      <w:r>
        <w:rPr>
          <w:b/>
          <w:u w:val="none"/>
          <w:lang w:val="fr-FR"/>
        </w:rPr>
        <w:t>POUR QUI LE FAISONS-NOUS?</w:t>
      </w:r>
    </w:p>
    <w:p w:rsidR="001C0B8A" w:rsidRPr="004716B0" w:rsidRDefault="001C0B8A" w:rsidP="001C0B8A">
      <w:pPr>
        <w:rPr>
          <w:lang w:val="fr-FR"/>
        </w:rPr>
      </w:pPr>
    </w:p>
    <w:p w:rsidR="001C0B8A" w:rsidRPr="00285572" w:rsidRDefault="001C0B8A" w:rsidP="008B1B23">
      <w:pPr>
        <w:pStyle w:val="ONUMFS"/>
        <w:rPr>
          <w:lang w:val="fr-FR"/>
        </w:rPr>
      </w:pPr>
      <w:r>
        <w:rPr>
          <w:lang w:val="fr-FR"/>
        </w:rPr>
        <w:t>Les activités de la campagne “Culture</w:t>
      </w:r>
      <w:r w:rsidR="00B5397F">
        <w:rPr>
          <w:lang w:val="fr-FR"/>
        </w:rPr>
        <w:t xml:space="preserve"> légale</w:t>
      </w:r>
      <w:r>
        <w:rPr>
          <w:lang w:val="fr-FR"/>
        </w:rPr>
        <w:t>” visent toutes les personnes qui participent à la vie culturelle.  La campagne soutient les destinataires de la culture respectueux des droits qui utilisent des sources légales de la culture, en essayant de faire entendre leur voix.  Elle vise aussi ceux qui n’ont pas encore conscience du fait qu’il est important d’utiliser ces sources légales.</w:t>
      </w:r>
    </w:p>
    <w:p w:rsidR="001C0B8A" w:rsidRPr="00C81BEB" w:rsidRDefault="001C0B8A" w:rsidP="008B1B23">
      <w:pPr>
        <w:pStyle w:val="ONUMFS"/>
        <w:spacing w:after="0"/>
        <w:rPr>
          <w:lang w:val="fr-FR"/>
        </w:rPr>
      </w:pPr>
      <w:r>
        <w:rPr>
          <w:lang w:val="fr-FR"/>
        </w:rPr>
        <w:t>Nous nous adressons à toutes les tranches d’âge et utilisons des outils de communication adaptés à chaque groupe cible.  “Culture</w:t>
      </w:r>
      <w:r w:rsidR="00B5397F">
        <w:rPr>
          <w:lang w:val="fr-FR"/>
        </w:rPr>
        <w:t xml:space="preserve"> légale</w:t>
      </w:r>
      <w:r>
        <w:rPr>
          <w:lang w:val="fr-FR"/>
        </w:rPr>
        <w:t>” étant une campagne fondée sur</w:t>
      </w:r>
      <w:r w:rsidR="00FB65B8">
        <w:rPr>
          <w:lang w:val="fr-FR"/>
        </w:rPr>
        <w:t> </w:t>
      </w:r>
      <w:r>
        <w:rPr>
          <w:lang w:val="fr-FR"/>
        </w:rPr>
        <w:t>la notion de communauté, il est important que tant la génération des destinataires et des</w:t>
      </w:r>
      <w:r w:rsidR="00FB65B8">
        <w:rPr>
          <w:lang w:val="fr-FR"/>
        </w:rPr>
        <w:t> </w:t>
      </w:r>
      <w:r>
        <w:rPr>
          <w:lang w:val="fr-FR"/>
        </w:rPr>
        <w:t>créateurs qui ont toujours connu les sources traditionnelles de la culture</w:t>
      </w:r>
      <w:r w:rsidR="0005739C">
        <w:rPr>
          <w:lang w:val="fr-FR"/>
        </w:rPr>
        <w:t>,</w:t>
      </w:r>
      <w:r>
        <w:rPr>
          <w:lang w:val="fr-FR"/>
        </w:rPr>
        <w:t xml:space="preserve"> que la génération du numérique</w:t>
      </w:r>
      <w:r w:rsidR="0005739C">
        <w:rPr>
          <w:lang w:val="fr-FR"/>
        </w:rPr>
        <w:t>,</w:t>
      </w:r>
      <w:r>
        <w:rPr>
          <w:lang w:val="fr-FR"/>
        </w:rPr>
        <w:t xml:space="preserve"> soient sensibilisées à l’utilisation de sources légales et soient incitées à utiliser ces sources.</w:t>
      </w:r>
    </w:p>
    <w:p w:rsidR="001C0B8A" w:rsidRPr="004716B0" w:rsidRDefault="001C0B8A" w:rsidP="001C0B8A">
      <w:pPr>
        <w:rPr>
          <w:lang w:val="fr-FR"/>
        </w:rPr>
      </w:pPr>
    </w:p>
    <w:p w:rsidR="001C0B8A" w:rsidRPr="004716B0" w:rsidRDefault="001C0B8A" w:rsidP="001C0B8A">
      <w:pPr>
        <w:pStyle w:val="Heading3"/>
        <w:rPr>
          <w:b/>
          <w:u w:val="none"/>
          <w:lang w:val="fr-FR"/>
        </w:rPr>
      </w:pPr>
      <w:r w:rsidRPr="004716B0">
        <w:rPr>
          <w:b/>
          <w:u w:val="none"/>
          <w:lang w:val="fr-FR"/>
        </w:rPr>
        <w:t>IV.</w:t>
      </w:r>
      <w:r w:rsidRPr="004716B0">
        <w:rPr>
          <w:b/>
          <w:u w:val="none"/>
          <w:lang w:val="fr-FR"/>
        </w:rPr>
        <w:tab/>
      </w:r>
      <w:r>
        <w:rPr>
          <w:b/>
          <w:u w:val="none"/>
          <w:lang w:val="fr-FR"/>
        </w:rPr>
        <w:t>POURQUOI LE FAISONS-NOUS?</w:t>
      </w:r>
    </w:p>
    <w:p w:rsidR="001C0B8A" w:rsidRPr="004716B0" w:rsidRDefault="001C0B8A" w:rsidP="001C0B8A">
      <w:pPr>
        <w:rPr>
          <w:lang w:val="fr-FR"/>
        </w:rPr>
      </w:pPr>
    </w:p>
    <w:p w:rsidR="001C0B8A" w:rsidRPr="00ED7DCB" w:rsidRDefault="001C0B8A" w:rsidP="008B1B23">
      <w:pPr>
        <w:pStyle w:val="ONUMFS"/>
        <w:rPr>
          <w:lang w:val="fr-FR"/>
        </w:rPr>
      </w:pPr>
      <w:r>
        <w:rPr>
          <w:lang w:val="fr-FR"/>
        </w:rPr>
        <w:t>“</w:t>
      </w:r>
      <w:proofErr w:type="spellStart"/>
      <w:r>
        <w:rPr>
          <w:lang w:val="fr-FR"/>
        </w:rPr>
        <w:t>Legal</w:t>
      </w:r>
      <w:proofErr w:type="spellEnd"/>
      <w:r>
        <w:rPr>
          <w:lang w:val="fr-FR"/>
        </w:rPr>
        <w:t xml:space="preserve"> Culture” a pour objectif de faire comprendre à tout un chacun que la façon dont nous utilisons la culture a un impact considérable sur la culture elle-même.  Notre but est de faire prendre aux destinataires la mesure de leur rôle dans la circulation de la culture, et de susciter un sens partagé des responsabilités pour le fonctionnement de la culture, qui pourrait se traduire par le renforcement de la bonne habitude qui consiste à utiliser des sources légales tant au sein de notre réseau de relations qu’en dehors de celui-ci.</w:t>
      </w:r>
    </w:p>
    <w:p w:rsidR="001C0B8A" w:rsidRPr="00ED7DCB" w:rsidRDefault="001C0B8A" w:rsidP="008B1B23">
      <w:pPr>
        <w:pStyle w:val="ONUMFS"/>
        <w:rPr>
          <w:lang w:val="fr-FR"/>
        </w:rPr>
      </w:pPr>
      <w:r>
        <w:rPr>
          <w:lang w:val="fr-FR"/>
        </w:rPr>
        <w:t>Le projet “Culture</w:t>
      </w:r>
      <w:r w:rsidR="00B5397F">
        <w:rPr>
          <w:lang w:val="fr-FR"/>
        </w:rPr>
        <w:t xml:space="preserve"> légale</w:t>
      </w:r>
      <w:r>
        <w:rPr>
          <w:lang w:val="fr-FR"/>
        </w:rPr>
        <w:t>” poursuit les objectifs suivants :</w:t>
      </w:r>
    </w:p>
    <w:p w:rsidR="001C0B8A" w:rsidRDefault="001C0B8A" w:rsidP="001C0B8A">
      <w:pPr>
        <w:numPr>
          <w:ilvl w:val="0"/>
          <w:numId w:val="33"/>
        </w:numPr>
        <w:tabs>
          <w:tab w:val="left" w:pos="1134"/>
        </w:tabs>
        <w:ind w:left="1134" w:hanging="603"/>
        <w:rPr>
          <w:lang w:val="fr-FR"/>
        </w:rPr>
      </w:pPr>
      <w:r>
        <w:rPr>
          <w:lang w:val="fr-FR"/>
        </w:rPr>
        <w:t>créer une tendance pour une participation à la culture qui soit respectueuse des droits, ce qui est nécessairement lié à l’utilisation de sources légales de la culture;</w:t>
      </w:r>
    </w:p>
    <w:p w:rsidR="001C0B8A" w:rsidRPr="002D5484" w:rsidRDefault="001C0B8A" w:rsidP="001C0B8A">
      <w:pPr>
        <w:numPr>
          <w:ilvl w:val="0"/>
          <w:numId w:val="33"/>
        </w:numPr>
        <w:tabs>
          <w:tab w:val="left" w:pos="1134"/>
        </w:tabs>
        <w:ind w:left="1134" w:hanging="603"/>
        <w:rPr>
          <w:lang w:val="fr-FR"/>
        </w:rPr>
      </w:pPr>
      <w:r w:rsidRPr="002D5484">
        <w:rPr>
          <w:lang w:val="fr-FR"/>
        </w:rPr>
        <w:t xml:space="preserve">promouvoir les sources légales de la culture existantes et créer une base de données de ces sources légales </w:t>
      </w:r>
      <w:r w:rsidRPr="000B1A44">
        <w:rPr>
          <w:lang w:val="fr-FR"/>
        </w:rPr>
        <w:t xml:space="preserve">sur un site Web, </w:t>
      </w:r>
      <w:r w:rsidR="008F0504" w:rsidRPr="000B1A44">
        <w:rPr>
          <w:lang w:val="fr-FR"/>
        </w:rPr>
        <w:t xml:space="preserve">à l’adresse </w:t>
      </w:r>
      <w:hyperlink r:id="rId11" w:history="1">
        <w:r w:rsidR="008F0504" w:rsidRPr="00740C5D">
          <w:rPr>
            <w:rStyle w:val="Hyperlink"/>
            <w:color w:val="auto"/>
            <w:lang w:val="fr-FR"/>
          </w:rPr>
          <w:t>www.legalnakultura.pl</w:t>
        </w:r>
      </w:hyperlink>
      <w:r w:rsidRPr="002D5484">
        <w:rPr>
          <w:lang w:val="fr-FR"/>
        </w:rPr>
        <w:t xml:space="preserve">, en coopération avec les </w:t>
      </w:r>
      <w:r>
        <w:rPr>
          <w:lang w:val="fr-FR"/>
        </w:rPr>
        <w:t>internautes</w:t>
      </w:r>
      <w:r w:rsidRPr="002D5484">
        <w:rPr>
          <w:lang w:val="fr-FR"/>
        </w:rPr>
        <w:t>;</w:t>
      </w:r>
    </w:p>
    <w:p w:rsidR="001C0B8A" w:rsidRDefault="001C0B8A" w:rsidP="001C0B8A">
      <w:pPr>
        <w:numPr>
          <w:ilvl w:val="0"/>
          <w:numId w:val="33"/>
        </w:numPr>
        <w:tabs>
          <w:tab w:val="left" w:pos="1134"/>
        </w:tabs>
        <w:ind w:left="567" w:firstLine="0"/>
        <w:rPr>
          <w:lang w:val="fr-FR"/>
        </w:rPr>
      </w:pPr>
      <w:r>
        <w:rPr>
          <w:lang w:val="fr-FR"/>
        </w:rPr>
        <w:t>soutenir la création de nouvelles sources légales de la culture;</w:t>
      </w:r>
    </w:p>
    <w:p w:rsidR="001C0B8A" w:rsidRPr="004716B0" w:rsidRDefault="001C0B8A" w:rsidP="001C0B8A">
      <w:pPr>
        <w:numPr>
          <w:ilvl w:val="0"/>
          <w:numId w:val="33"/>
        </w:numPr>
        <w:tabs>
          <w:tab w:val="left" w:pos="1134"/>
        </w:tabs>
        <w:ind w:left="567" w:firstLine="0"/>
        <w:rPr>
          <w:lang w:val="fr-FR"/>
        </w:rPr>
      </w:pPr>
      <w:r>
        <w:rPr>
          <w:lang w:val="fr-FR"/>
        </w:rPr>
        <w:t>populariser la numérisation des ressources publiques;</w:t>
      </w:r>
    </w:p>
    <w:p w:rsidR="001C0B8A" w:rsidRPr="004716B0" w:rsidRDefault="001C0B8A" w:rsidP="001C0B8A">
      <w:pPr>
        <w:numPr>
          <w:ilvl w:val="0"/>
          <w:numId w:val="33"/>
        </w:numPr>
        <w:tabs>
          <w:tab w:val="left" w:pos="1134"/>
        </w:tabs>
        <w:ind w:left="1134" w:hanging="594"/>
        <w:rPr>
          <w:lang w:val="fr-FR"/>
        </w:rPr>
      </w:pPr>
      <w:r>
        <w:rPr>
          <w:lang w:val="fr-FR"/>
        </w:rPr>
        <w:t>permettre aux destinataires de la culture de trouver des réponses à leurs questions sur le droit d’auteur, et notamment sur la protection des images, et sur les autres droits de propriété intellectuelle – en théorie et en pratique;</w:t>
      </w:r>
    </w:p>
    <w:p w:rsidR="001C0B8A" w:rsidRPr="004716B0" w:rsidRDefault="001C0B8A" w:rsidP="001C0B8A">
      <w:pPr>
        <w:numPr>
          <w:ilvl w:val="0"/>
          <w:numId w:val="33"/>
        </w:numPr>
        <w:tabs>
          <w:tab w:val="left" w:pos="1134"/>
        </w:tabs>
        <w:ind w:left="1134" w:hanging="594"/>
        <w:rPr>
          <w:lang w:val="fr-FR"/>
        </w:rPr>
      </w:pPr>
      <w:r>
        <w:rPr>
          <w:lang w:val="fr-FR"/>
        </w:rPr>
        <w:t>promouvoir la protection de la propriété intellectuelle et l’application de la loi contre tous les acteurs qui tirent profit de la diffusion illégale des biens culturels;</w:t>
      </w:r>
    </w:p>
    <w:p w:rsidR="001C0B8A" w:rsidRPr="004716B0" w:rsidRDefault="001C0B8A" w:rsidP="001C0B8A">
      <w:pPr>
        <w:numPr>
          <w:ilvl w:val="0"/>
          <w:numId w:val="33"/>
        </w:numPr>
        <w:tabs>
          <w:tab w:val="left" w:pos="1134"/>
        </w:tabs>
        <w:ind w:left="1134" w:hanging="594"/>
        <w:rPr>
          <w:lang w:val="fr-FR"/>
        </w:rPr>
      </w:pPr>
      <w:r>
        <w:rPr>
          <w:lang w:val="fr-FR"/>
        </w:rPr>
        <w:t>créer une communauté de créateurs et de destinataires;  et</w:t>
      </w:r>
    </w:p>
    <w:p w:rsidR="001C0B8A" w:rsidRPr="004716B0" w:rsidRDefault="001C0B8A" w:rsidP="001C0B8A">
      <w:pPr>
        <w:numPr>
          <w:ilvl w:val="0"/>
          <w:numId w:val="33"/>
        </w:numPr>
        <w:tabs>
          <w:tab w:val="left" w:pos="1134"/>
        </w:tabs>
        <w:ind w:left="1134" w:hanging="594"/>
        <w:rPr>
          <w:lang w:val="fr-FR"/>
        </w:rPr>
      </w:pPr>
      <w:r>
        <w:rPr>
          <w:lang w:val="fr-FR"/>
        </w:rPr>
        <w:t>encourager la “</w:t>
      </w:r>
      <w:proofErr w:type="spellStart"/>
      <w:r>
        <w:rPr>
          <w:lang w:val="fr-FR"/>
        </w:rPr>
        <w:t>cocréation</w:t>
      </w:r>
      <w:proofErr w:type="spellEnd"/>
      <w:r>
        <w:rPr>
          <w:lang w:val="fr-FR"/>
        </w:rPr>
        <w:t>” de la culture par la participation à des projets de “production participative” (</w:t>
      </w:r>
      <w:proofErr w:type="spellStart"/>
      <w:r w:rsidRPr="002D5484">
        <w:rPr>
          <w:i/>
          <w:lang w:val="fr-FR"/>
        </w:rPr>
        <w:t>crowdfunding</w:t>
      </w:r>
      <w:proofErr w:type="spellEnd"/>
      <w:r>
        <w:rPr>
          <w:lang w:val="fr-FR"/>
        </w:rPr>
        <w:t xml:space="preserve"> en anglais).</w:t>
      </w:r>
    </w:p>
    <w:p w:rsidR="001C0B8A" w:rsidRPr="004716B0" w:rsidRDefault="001C0B8A" w:rsidP="001C0B8A">
      <w:pPr>
        <w:rPr>
          <w:lang w:val="fr-FR"/>
        </w:rPr>
      </w:pPr>
    </w:p>
    <w:p w:rsidR="001C0B8A" w:rsidRPr="004716B0" w:rsidRDefault="00FB65B8" w:rsidP="001C0B8A">
      <w:pPr>
        <w:pStyle w:val="Heading3"/>
        <w:rPr>
          <w:b/>
          <w:u w:val="none"/>
          <w:lang w:val="fr-FR"/>
        </w:rPr>
      </w:pPr>
      <w:r>
        <w:rPr>
          <w:b/>
          <w:u w:val="none"/>
          <w:lang w:val="fr-FR"/>
        </w:rPr>
        <w:br w:type="page"/>
      </w:r>
      <w:r w:rsidR="001C0B8A" w:rsidRPr="004716B0">
        <w:rPr>
          <w:b/>
          <w:u w:val="none"/>
          <w:lang w:val="fr-FR"/>
        </w:rPr>
        <w:lastRenderedPageBreak/>
        <w:t>V.</w:t>
      </w:r>
      <w:r w:rsidR="001C0B8A" w:rsidRPr="004716B0">
        <w:rPr>
          <w:b/>
          <w:u w:val="none"/>
          <w:lang w:val="fr-FR"/>
        </w:rPr>
        <w:tab/>
      </w:r>
      <w:r w:rsidR="001C0B8A">
        <w:rPr>
          <w:b/>
          <w:u w:val="none"/>
          <w:lang w:val="fr-FR"/>
        </w:rPr>
        <w:t>COMMENT PROMOUVONS-NOUS LES SOURCES LÉGALES DE LA CULTURE?</w:t>
      </w:r>
    </w:p>
    <w:p w:rsidR="001C0B8A" w:rsidRPr="004716B0" w:rsidRDefault="001C0B8A" w:rsidP="001C0B8A">
      <w:pPr>
        <w:rPr>
          <w:lang w:val="fr-FR"/>
        </w:rPr>
      </w:pPr>
    </w:p>
    <w:p w:rsidR="001C0B8A" w:rsidRDefault="001C0B8A" w:rsidP="008B1B23">
      <w:pPr>
        <w:pStyle w:val="ONUMFS"/>
        <w:rPr>
          <w:lang w:val="fr-FR"/>
        </w:rPr>
      </w:pPr>
      <w:r>
        <w:rPr>
          <w:lang w:val="fr-FR"/>
        </w:rPr>
        <w:t>“Culture</w:t>
      </w:r>
      <w:r w:rsidR="00B5397F">
        <w:rPr>
          <w:lang w:val="fr-FR"/>
        </w:rPr>
        <w:t xml:space="preserve"> légale</w:t>
      </w:r>
      <w:r>
        <w:rPr>
          <w:lang w:val="fr-FR"/>
        </w:rPr>
        <w:t>” est une campagne positive.  Nous présentons de façon positive les différents aspects de l’utilisation des sources légales de la culture.  Avec l’appui des “</w:t>
      </w:r>
      <w:r w:rsidR="00FB65B8">
        <w:rPr>
          <w:lang w:val="fr-FR"/>
        </w:rPr>
        <w:t xml:space="preserve">Amis de </w:t>
      </w:r>
      <w:r>
        <w:rPr>
          <w:lang w:val="fr-FR"/>
        </w:rPr>
        <w:t>Culture</w:t>
      </w:r>
      <w:r w:rsidR="00803F79">
        <w:rPr>
          <w:lang w:val="fr-FR"/>
        </w:rPr>
        <w:t xml:space="preserve"> légale</w:t>
      </w:r>
      <w:r>
        <w:rPr>
          <w:lang w:val="fr-FR"/>
        </w:rPr>
        <w:t xml:space="preserve">”, nous nous attachons à créer une communauté de créateurs et de destinataires.  </w:t>
      </w:r>
      <w:r w:rsidRPr="004716B0">
        <w:rPr>
          <w:lang w:val="fr-FR"/>
        </w:rPr>
        <w:t xml:space="preserve">Piotr </w:t>
      </w:r>
      <w:proofErr w:type="spellStart"/>
      <w:r w:rsidRPr="004716B0">
        <w:rPr>
          <w:lang w:val="fr-FR"/>
        </w:rPr>
        <w:t>Adamczyk</w:t>
      </w:r>
      <w:proofErr w:type="spellEnd"/>
      <w:r w:rsidRPr="004716B0">
        <w:rPr>
          <w:lang w:val="fr-FR"/>
        </w:rPr>
        <w:t xml:space="preserve">, </w:t>
      </w:r>
      <w:proofErr w:type="spellStart"/>
      <w:r w:rsidRPr="004716B0">
        <w:rPr>
          <w:lang w:val="fr-FR"/>
        </w:rPr>
        <w:t>Agnieszka</w:t>
      </w:r>
      <w:proofErr w:type="spellEnd"/>
      <w:r w:rsidRPr="004716B0">
        <w:rPr>
          <w:lang w:val="fr-FR"/>
        </w:rPr>
        <w:t xml:space="preserve"> </w:t>
      </w:r>
      <w:proofErr w:type="spellStart"/>
      <w:r w:rsidRPr="004716B0">
        <w:rPr>
          <w:lang w:val="fr-FR"/>
        </w:rPr>
        <w:t>Grochowska</w:t>
      </w:r>
      <w:proofErr w:type="spellEnd"/>
      <w:r w:rsidRPr="004716B0">
        <w:rPr>
          <w:lang w:val="fr-FR"/>
        </w:rPr>
        <w:t xml:space="preserve">, Robert </w:t>
      </w:r>
      <w:proofErr w:type="spellStart"/>
      <w:r w:rsidRPr="004716B0">
        <w:rPr>
          <w:lang w:val="fr-FR"/>
        </w:rPr>
        <w:t>Więckiewicz</w:t>
      </w:r>
      <w:proofErr w:type="spellEnd"/>
      <w:r w:rsidRPr="004716B0">
        <w:rPr>
          <w:lang w:val="fr-FR"/>
        </w:rPr>
        <w:t>,</w:t>
      </w:r>
      <w:r>
        <w:rPr>
          <w:lang w:val="fr-FR"/>
        </w:rPr>
        <w:t xml:space="preserve"> </w:t>
      </w:r>
      <w:proofErr w:type="spellStart"/>
      <w:r w:rsidRPr="004716B0">
        <w:rPr>
          <w:lang w:val="fr-FR"/>
        </w:rPr>
        <w:t>Małgorzata</w:t>
      </w:r>
      <w:proofErr w:type="spellEnd"/>
      <w:r w:rsidRPr="004716B0">
        <w:rPr>
          <w:lang w:val="fr-FR"/>
        </w:rPr>
        <w:t> </w:t>
      </w:r>
      <w:proofErr w:type="spellStart"/>
      <w:r w:rsidRPr="004716B0">
        <w:rPr>
          <w:lang w:val="fr-FR"/>
        </w:rPr>
        <w:t>Walewska</w:t>
      </w:r>
      <w:proofErr w:type="spellEnd"/>
      <w:r w:rsidRPr="004716B0">
        <w:rPr>
          <w:lang w:val="fr-FR"/>
        </w:rPr>
        <w:t xml:space="preserve">, </w:t>
      </w:r>
      <w:proofErr w:type="spellStart"/>
      <w:r w:rsidRPr="004716B0">
        <w:rPr>
          <w:lang w:val="fr-FR"/>
        </w:rPr>
        <w:t>Dawid</w:t>
      </w:r>
      <w:proofErr w:type="spellEnd"/>
      <w:r w:rsidR="00FB65B8">
        <w:rPr>
          <w:lang w:val="fr-FR"/>
        </w:rPr>
        <w:t> </w:t>
      </w:r>
      <w:r w:rsidRPr="004716B0">
        <w:rPr>
          <w:lang w:val="fr-FR"/>
        </w:rPr>
        <w:t xml:space="preserve">Ogrodnik, </w:t>
      </w:r>
      <w:proofErr w:type="spellStart"/>
      <w:r w:rsidRPr="004716B0">
        <w:rPr>
          <w:lang w:val="fr-FR"/>
        </w:rPr>
        <w:t>Katarzyna</w:t>
      </w:r>
      <w:proofErr w:type="spellEnd"/>
      <w:r w:rsidRPr="004716B0">
        <w:rPr>
          <w:lang w:val="fr-FR"/>
        </w:rPr>
        <w:t xml:space="preserve"> Figura, </w:t>
      </w:r>
      <w:proofErr w:type="spellStart"/>
      <w:r w:rsidRPr="004716B0">
        <w:rPr>
          <w:lang w:val="fr-FR"/>
        </w:rPr>
        <w:t>Danuta</w:t>
      </w:r>
      <w:proofErr w:type="spellEnd"/>
      <w:r w:rsidRPr="004716B0">
        <w:rPr>
          <w:lang w:val="fr-FR"/>
        </w:rPr>
        <w:t xml:space="preserve"> </w:t>
      </w:r>
      <w:proofErr w:type="spellStart"/>
      <w:r w:rsidRPr="004716B0">
        <w:rPr>
          <w:lang w:val="fr-FR"/>
        </w:rPr>
        <w:t>Stenka</w:t>
      </w:r>
      <w:proofErr w:type="spellEnd"/>
      <w:r w:rsidRPr="004716B0">
        <w:rPr>
          <w:lang w:val="fr-FR"/>
        </w:rPr>
        <w:t xml:space="preserve">, </w:t>
      </w:r>
      <w:proofErr w:type="spellStart"/>
      <w:r w:rsidRPr="004716B0">
        <w:rPr>
          <w:lang w:val="fr-FR"/>
        </w:rPr>
        <w:t>Zbigniew</w:t>
      </w:r>
      <w:proofErr w:type="spellEnd"/>
      <w:r w:rsidRPr="004716B0">
        <w:rPr>
          <w:lang w:val="fr-FR"/>
        </w:rPr>
        <w:t> </w:t>
      </w:r>
      <w:proofErr w:type="spellStart"/>
      <w:r w:rsidRPr="004716B0">
        <w:rPr>
          <w:lang w:val="fr-FR"/>
        </w:rPr>
        <w:t>Zamachowski</w:t>
      </w:r>
      <w:proofErr w:type="spellEnd"/>
      <w:r w:rsidRPr="004716B0">
        <w:rPr>
          <w:lang w:val="fr-FR"/>
        </w:rPr>
        <w:t xml:space="preserve">, Dorota </w:t>
      </w:r>
      <w:proofErr w:type="spellStart"/>
      <w:r w:rsidRPr="004716B0">
        <w:rPr>
          <w:lang w:val="fr-FR"/>
        </w:rPr>
        <w:t>Miśkiewicz</w:t>
      </w:r>
      <w:proofErr w:type="spellEnd"/>
      <w:r w:rsidRPr="004716B0">
        <w:rPr>
          <w:lang w:val="fr-FR"/>
        </w:rPr>
        <w:t xml:space="preserve">, Aga </w:t>
      </w:r>
      <w:proofErr w:type="spellStart"/>
      <w:r w:rsidRPr="004716B0">
        <w:rPr>
          <w:lang w:val="fr-FR"/>
        </w:rPr>
        <w:t>Zaryan</w:t>
      </w:r>
      <w:proofErr w:type="spellEnd"/>
      <w:r w:rsidRPr="004716B0">
        <w:rPr>
          <w:lang w:val="fr-FR"/>
        </w:rPr>
        <w:t xml:space="preserve">, Jacek </w:t>
      </w:r>
      <w:proofErr w:type="spellStart"/>
      <w:r w:rsidRPr="004716B0">
        <w:rPr>
          <w:lang w:val="fr-FR"/>
        </w:rPr>
        <w:t>Braciak</w:t>
      </w:r>
      <w:proofErr w:type="spellEnd"/>
      <w:r w:rsidRPr="004716B0">
        <w:rPr>
          <w:lang w:val="fr-FR"/>
        </w:rPr>
        <w:t xml:space="preserve">, </w:t>
      </w:r>
      <w:proofErr w:type="spellStart"/>
      <w:r w:rsidRPr="004716B0">
        <w:rPr>
          <w:lang w:val="fr-FR"/>
        </w:rPr>
        <w:t>Justyna</w:t>
      </w:r>
      <w:proofErr w:type="spellEnd"/>
      <w:r w:rsidRPr="004716B0">
        <w:rPr>
          <w:lang w:val="fr-FR"/>
        </w:rPr>
        <w:t xml:space="preserve"> </w:t>
      </w:r>
      <w:proofErr w:type="spellStart"/>
      <w:r w:rsidRPr="004716B0">
        <w:rPr>
          <w:lang w:val="fr-FR"/>
        </w:rPr>
        <w:t>Steczkowska</w:t>
      </w:r>
      <w:proofErr w:type="spellEnd"/>
      <w:r w:rsidRPr="004716B0">
        <w:rPr>
          <w:lang w:val="fr-FR"/>
        </w:rPr>
        <w:t xml:space="preserve">, </w:t>
      </w:r>
      <w:proofErr w:type="spellStart"/>
      <w:r w:rsidRPr="004716B0">
        <w:rPr>
          <w:lang w:val="fr-FR"/>
        </w:rPr>
        <w:t>Muniek</w:t>
      </w:r>
      <w:proofErr w:type="spellEnd"/>
      <w:r w:rsidRPr="004716B0">
        <w:rPr>
          <w:lang w:val="fr-FR"/>
        </w:rPr>
        <w:t xml:space="preserve"> </w:t>
      </w:r>
      <w:proofErr w:type="spellStart"/>
      <w:r w:rsidRPr="004716B0">
        <w:rPr>
          <w:lang w:val="fr-FR"/>
        </w:rPr>
        <w:t>Staszczyk</w:t>
      </w:r>
      <w:proofErr w:type="spellEnd"/>
      <w:r w:rsidRPr="004716B0">
        <w:rPr>
          <w:lang w:val="fr-FR"/>
        </w:rPr>
        <w:t xml:space="preserve">, Piotr Metz, Filip </w:t>
      </w:r>
      <w:proofErr w:type="spellStart"/>
      <w:r w:rsidRPr="004716B0">
        <w:rPr>
          <w:lang w:val="fr-FR"/>
        </w:rPr>
        <w:t>Bajon</w:t>
      </w:r>
      <w:proofErr w:type="spellEnd"/>
      <w:r w:rsidRPr="004716B0">
        <w:rPr>
          <w:lang w:val="fr-FR"/>
        </w:rPr>
        <w:t xml:space="preserve">, Adam </w:t>
      </w:r>
      <w:proofErr w:type="spellStart"/>
      <w:r w:rsidRPr="004716B0">
        <w:rPr>
          <w:lang w:val="fr-FR"/>
        </w:rPr>
        <w:t>Woronowicz</w:t>
      </w:r>
      <w:proofErr w:type="spellEnd"/>
      <w:r w:rsidRPr="004716B0">
        <w:rPr>
          <w:lang w:val="fr-FR"/>
        </w:rPr>
        <w:t xml:space="preserve"> </w:t>
      </w:r>
      <w:r>
        <w:rPr>
          <w:lang w:val="fr-FR"/>
        </w:rPr>
        <w:t xml:space="preserve">et </w:t>
      </w:r>
      <w:proofErr w:type="spellStart"/>
      <w:r w:rsidRPr="004716B0">
        <w:rPr>
          <w:lang w:val="fr-FR"/>
        </w:rPr>
        <w:t>Kayach</w:t>
      </w:r>
      <w:proofErr w:type="spellEnd"/>
      <w:r>
        <w:rPr>
          <w:lang w:val="fr-FR"/>
        </w:rPr>
        <w:t xml:space="preserve"> sont quelques-uns des artistes célèbres – acteurs, musiciens, réalisateurs, écrivains et autres créateurs – qui nous soutiennent.  Nous mettons en place des</w:t>
      </w:r>
      <w:r w:rsidR="00FB65B8">
        <w:rPr>
          <w:lang w:val="fr-FR"/>
        </w:rPr>
        <w:t> </w:t>
      </w:r>
      <w:r>
        <w:rPr>
          <w:lang w:val="fr-FR"/>
        </w:rPr>
        <w:t xml:space="preserve">schémas pour une utilisation des biens culturels respectueuse des droits.  Nous menons différentes activités </w:t>
      </w:r>
      <w:r w:rsidR="001670E7">
        <w:rPr>
          <w:lang w:val="fr-FR"/>
        </w:rPr>
        <w:t>dans des lieux publics</w:t>
      </w:r>
      <w:r>
        <w:rPr>
          <w:lang w:val="fr-FR"/>
        </w:rPr>
        <w:t xml:space="preserve"> dans le but </w:t>
      </w:r>
      <w:r w:rsidR="001670E7">
        <w:rPr>
          <w:lang w:val="fr-FR"/>
        </w:rPr>
        <w:t>d’attirer</w:t>
      </w:r>
      <w:r>
        <w:rPr>
          <w:lang w:val="fr-FR"/>
        </w:rPr>
        <w:t xml:space="preserve"> l’attention de tous sur les questions liées à</w:t>
      </w:r>
      <w:r w:rsidR="00FB65B8">
        <w:rPr>
          <w:lang w:val="fr-FR"/>
        </w:rPr>
        <w:t> </w:t>
      </w:r>
      <w:r>
        <w:rPr>
          <w:lang w:val="fr-FR"/>
        </w:rPr>
        <w:t>l’accès à la culture à partir de sources légales.</w:t>
      </w:r>
    </w:p>
    <w:p w:rsidR="001C0B8A" w:rsidRDefault="001C0B8A" w:rsidP="008B1B23">
      <w:pPr>
        <w:pStyle w:val="ONUMFS"/>
        <w:rPr>
          <w:lang w:val="fr-FR"/>
        </w:rPr>
      </w:pPr>
      <w:r>
        <w:rPr>
          <w:lang w:val="fr-FR"/>
        </w:rPr>
        <w:t>Notre campagne passe notamment par les canaux ci-après :</w:t>
      </w:r>
    </w:p>
    <w:p w:rsidR="001C0B8A" w:rsidRDefault="001C0B8A" w:rsidP="001C0B8A">
      <w:pPr>
        <w:pStyle w:val="ListParagraph"/>
        <w:numPr>
          <w:ilvl w:val="0"/>
          <w:numId w:val="35"/>
        </w:numPr>
        <w:tabs>
          <w:tab w:val="left" w:pos="720"/>
        </w:tabs>
        <w:contextualSpacing/>
        <w:rPr>
          <w:lang w:val="fr-FR"/>
        </w:rPr>
      </w:pPr>
      <w:r w:rsidRPr="00CC7FCE">
        <w:rPr>
          <w:u w:val="single"/>
          <w:lang w:val="fr-FR"/>
        </w:rPr>
        <w:t>Internet</w:t>
      </w:r>
      <w:r w:rsidRPr="00FB65B8">
        <w:rPr>
          <w:lang w:val="fr-FR"/>
        </w:rPr>
        <w:t> :</w:t>
      </w:r>
      <w:r w:rsidRPr="004716B0">
        <w:rPr>
          <w:lang w:val="fr-FR"/>
        </w:rPr>
        <w:t xml:space="preserve"> </w:t>
      </w:r>
      <w:r>
        <w:rPr>
          <w:lang w:val="fr-FR"/>
        </w:rPr>
        <w:t xml:space="preserve">Le </w:t>
      </w:r>
      <w:r w:rsidRPr="000B1A44">
        <w:rPr>
          <w:lang w:val="fr-FR"/>
        </w:rPr>
        <w:t>site Web</w:t>
      </w:r>
      <w:r w:rsidR="00FB65B8" w:rsidRPr="000B1A44">
        <w:rPr>
          <w:lang w:val="fr-FR"/>
        </w:rPr>
        <w:t>, à l’adresse</w:t>
      </w:r>
      <w:r w:rsidRPr="000B1A44">
        <w:rPr>
          <w:lang w:val="fr-FR"/>
        </w:rPr>
        <w:t xml:space="preserve"> </w:t>
      </w:r>
      <w:hyperlink r:id="rId12" w:history="1">
        <w:r w:rsidRPr="00740C5D">
          <w:rPr>
            <w:rStyle w:val="Hyperlink"/>
            <w:color w:val="auto"/>
            <w:lang w:val="fr-FR"/>
          </w:rPr>
          <w:t>www.legalnakultura.pl</w:t>
        </w:r>
      </w:hyperlink>
      <w:r>
        <w:rPr>
          <w:lang w:val="fr-FR"/>
        </w:rPr>
        <w:t>, qui contient la base de données des</w:t>
      </w:r>
      <w:r w:rsidR="00FB65B8">
        <w:rPr>
          <w:lang w:val="fr-FR"/>
        </w:rPr>
        <w:t> </w:t>
      </w:r>
      <w:r>
        <w:rPr>
          <w:lang w:val="fr-FR"/>
        </w:rPr>
        <w:t>sources légales de la culture, est alimenté en coopération avec les</w:t>
      </w:r>
      <w:r w:rsidR="00FB65B8">
        <w:rPr>
          <w:lang w:val="fr-FR"/>
        </w:rPr>
        <w:t> </w:t>
      </w:r>
      <w:r>
        <w:rPr>
          <w:lang w:val="fr-FR"/>
        </w:rPr>
        <w:t>utilisateurs.  Il compte huit catégories (films, musique, livres, presse, musées, galeries, archives et photographie) et recense environ 500 sources.</w:t>
      </w:r>
    </w:p>
    <w:p w:rsidR="001C0B8A" w:rsidRPr="004716B0" w:rsidRDefault="001C0B8A" w:rsidP="001C0B8A">
      <w:pPr>
        <w:rPr>
          <w:lang w:val="fr-FR"/>
        </w:rPr>
      </w:pPr>
    </w:p>
    <w:p w:rsidR="001C0B8A" w:rsidRPr="00CC7FCE" w:rsidRDefault="001C0B8A" w:rsidP="001C0B8A">
      <w:pPr>
        <w:pStyle w:val="ListParagraph"/>
        <w:numPr>
          <w:ilvl w:val="0"/>
          <w:numId w:val="35"/>
        </w:numPr>
        <w:contextualSpacing/>
        <w:rPr>
          <w:lang w:val="fr-FR"/>
        </w:rPr>
      </w:pPr>
      <w:r>
        <w:rPr>
          <w:u w:val="single"/>
          <w:lang w:val="fr-FR"/>
        </w:rPr>
        <w:t>Éducation</w:t>
      </w:r>
      <w:r w:rsidRPr="008F0504">
        <w:rPr>
          <w:lang w:val="fr-FR"/>
        </w:rPr>
        <w:t> :</w:t>
      </w:r>
      <w:r>
        <w:rPr>
          <w:lang w:val="fr-FR"/>
        </w:rPr>
        <w:t xml:space="preserve"> Il s’agit principalement de programmes visant les étudiants et les</w:t>
      </w:r>
      <w:r w:rsidR="003942C3">
        <w:rPr>
          <w:lang w:val="fr-FR"/>
        </w:rPr>
        <w:t> </w:t>
      </w:r>
      <w:r>
        <w:rPr>
          <w:lang w:val="fr-FR"/>
        </w:rPr>
        <w:t>enseignants : ateliers, débats, conférences et discussions pour les étudiants, les</w:t>
      </w:r>
      <w:r w:rsidR="003942C3">
        <w:rPr>
          <w:lang w:val="fr-FR"/>
        </w:rPr>
        <w:t> </w:t>
      </w:r>
      <w:r>
        <w:rPr>
          <w:lang w:val="fr-FR"/>
        </w:rPr>
        <w:t>enseignants, les bibliothécaires et quiconque souhaite participer à la campagne “Culture</w:t>
      </w:r>
      <w:r w:rsidR="00803F79">
        <w:rPr>
          <w:lang w:val="fr-FR"/>
        </w:rPr>
        <w:t xml:space="preserve"> légale</w:t>
      </w:r>
      <w:r>
        <w:rPr>
          <w:lang w:val="fr-FR"/>
        </w:rPr>
        <w:t>”.  Pendant les formations, un juriste répond à toutes les questions des</w:t>
      </w:r>
      <w:r w:rsidR="003942C3">
        <w:rPr>
          <w:lang w:val="fr-FR"/>
        </w:rPr>
        <w:t> </w:t>
      </w:r>
      <w:r>
        <w:rPr>
          <w:lang w:val="fr-FR"/>
        </w:rPr>
        <w:t>participants.</w:t>
      </w:r>
    </w:p>
    <w:p w:rsidR="001C0B8A" w:rsidRPr="004716B0" w:rsidRDefault="001C0B8A" w:rsidP="001C0B8A">
      <w:pPr>
        <w:pStyle w:val="ListParagraph"/>
        <w:rPr>
          <w:lang w:val="fr-FR"/>
        </w:rPr>
      </w:pPr>
    </w:p>
    <w:p w:rsidR="001C0B8A" w:rsidRDefault="001C0B8A" w:rsidP="001C0B8A">
      <w:pPr>
        <w:pStyle w:val="ListParagraph"/>
        <w:ind w:left="1080"/>
        <w:rPr>
          <w:lang w:val="fr-FR"/>
        </w:rPr>
      </w:pPr>
      <w:r>
        <w:rPr>
          <w:lang w:val="fr-FR"/>
        </w:rPr>
        <w:t>Le site Web comprend une zone réservée aux enseignants, dans laquelle ceux</w:t>
      </w:r>
      <w:r w:rsidR="003942C3" w:rsidRPr="003942C3">
        <w:rPr>
          <w:lang w:val="fr-FR"/>
        </w:rPr>
        <w:noBreakHyphen/>
      </w:r>
      <w:r>
        <w:rPr>
          <w:lang w:val="fr-FR"/>
        </w:rPr>
        <w:t>ci trouvent différents supports pédagogiques.  Il s’agit notamment de plans de cours dans différents domaines : le droit d’auteur et la propriété intellectuelle en général, les droits du créateur et les droits du destinataire, la protection et le transfert du droit d’auteur, le plagiat, la concession de licences et les outils d’exploitation, l’éducation aux médias et l’éducation au cinéma.</w:t>
      </w:r>
    </w:p>
    <w:p w:rsidR="001C0B8A" w:rsidRPr="004716B0" w:rsidRDefault="001C0B8A" w:rsidP="001C0B8A">
      <w:pPr>
        <w:ind w:left="1080"/>
        <w:rPr>
          <w:lang w:val="fr-FR"/>
        </w:rPr>
      </w:pPr>
    </w:p>
    <w:p w:rsidR="001C0B8A" w:rsidRDefault="001C0B8A" w:rsidP="001C0B8A">
      <w:pPr>
        <w:ind w:left="1080"/>
        <w:rPr>
          <w:lang w:val="fr-FR"/>
        </w:rPr>
      </w:pPr>
      <w:r>
        <w:rPr>
          <w:lang w:val="fr-FR"/>
        </w:rPr>
        <w:t>L’utilisateur peut télécharger des brochures et des bandes dessinées pédagogiques.  Le site Web présente aussi une base de données contenant des ressources didactiques pour les enseignants et du matériel supplémentaire pour les écoliers.  En dehors des documents utiles pour les devoirs, nous renvoyons aussi vers des sites Web grâce auxquels les utilisateurs pourront se familiariser avec la culture.  L’onglet “À visiter!” contient des liens vers des bibliothèques, des musées et des galeries.  Les écoliers peuvent aussi consulter le glossaire, un résumé dans lequel ils trouveront rapidement les termes et expressions utilisés dans la loi n° 83 du 4 février 1994 sur le droit d’auteur et les droits voisins.</w:t>
      </w:r>
    </w:p>
    <w:p w:rsidR="001C0B8A" w:rsidRPr="004716B0" w:rsidRDefault="001C0B8A" w:rsidP="001C0B8A">
      <w:pPr>
        <w:ind w:left="720"/>
        <w:rPr>
          <w:lang w:val="fr-FR"/>
        </w:rPr>
      </w:pPr>
    </w:p>
    <w:p w:rsidR="001C0B8A" w:rsidRPr="007C6102" w:rsidRDefault="001C0B8A" w:rsidP="001C0B8A">
      <w:pPr>
        <w:pStyle w:val="ListParagraph"/>
        <w:numPr>
          <w:ilvl w:val="0"/>
          <w:numId w:val="35"/>
        </w:numPr>
        <w:contextualSpacing/>
        <w:rPr>
          <w:lang w:val="fr-FR"/>
        </w:rPr>
      </w:pPr>
      <w:r>
        <w:rPr>
          <w:u w:val="single"/>
          <w:lang w:val="fr-FR"/>
        </w:rPr>
        <w:t>Recherche</w:t>
      </w:r>
      <w:r w:rsidRPr="003942C3">
        <w:rPr>
          <w:lang w:val="fr-FR"/>
        </w:rPr>
        <w:t> :</w:t>
      </w:r>
      <w:r>
        <w:rPr>
          <w:lang w:val="fr-FR"/>
        </w:rPr>
        <w:t xml:space="preserve"> Diverses études sociologiques ont été consacrées au fonctionnement de différents contenus dans le réseau et à la large gamme des problèmes sociaux et culturels qui se posent lors de l’utilisation de l’Internet.</w:t>
      </w:r>
    </w:p>
    <w:p w:rsidR="001C0B8A" w:rsidRPr="004716B0" w:rsidRDefault="001C0B8A" w:rsidP="001C0B8A">
      <w:pPr>
        <w:tabs>
          <w:tab w:val="left" w:pos="567"/>
        </w:tabs>
        <w:rPr>
          <w:lang w:val="fr-FR"/>
        </w:rPr>
      </w:pPr>
    </w:p>
    <w:p w:rsidR="001C0B8A" w:rsidRPr="00FC7A02" w:rsidRDefault="001C0B8A" w:rsidP="001C0B8A">
      <w:pPr>
        <w:pStyle w:val="ListParagraph"/>
        <w:numPr>
          <w:ilvl w:val="0"/>
          <w:numId w:val="35"/>
        </w:numPr>
        <w:tabs>
          <w:tab w:val="left" w:pos="567"/>
        </w:tabs>
        <w:contextualSpacing/>
        <w:rPr>
          <w:u w:val="single"/>
          <w:lang w:val="fr-FR"/>
        </w:rPr>
      </w:pPr>
      <w:r w:rsidRPr="00FC7A02">
        <w:rPr>
          <w:u w:val="single"/>
          <w:lang w:val="fr-FR"/>
        </w:rPr>
        <w:t xml:space="preserve">Campagne </w:t>
      </w:r>
      <w:r>
        <w:rPr>
          <w:u w:val="single"/>
          <w:lang w:val="fr-FR"/>
        </w:rPr>
        <w:t>“</w:t>
      </w:r>
      <w:r w:rsidR="00486D6E">
        <w:rPr>
          <w:u w:val="single"/>
          <w:lang w:val="fr-FR"/>
        </w:rPr>
        <w:t>Dans l’obscurité du cinéma</w:t>
      </w:r>
      <w:r>
        <w:rPr>
          <w:u w:val="single"/>
          <w:lang w:val="fr-FR"/>
        </w:rPr>
        <w:t>”</w:t>
      </w:r>
      <w:r w:rsidRPr="003942C3">
        <w:rPr>
          <w:lang w:val="fr-FR"/>
        </w:rPr>
        <w:t> :</w:t>
      </w:r>
      <w:r>
        <w:rPr>
          <w:lang w:val="fr-FR"/>
        </w:rPr>
        <w:t xml:space="preserve"> Des messages audio (déclarations ou recommandations) d’artistes célèbres qui remercient les spectateurs d’utiliser les</w:t>
      </w:r>
      <w:r w:rsidR="003942C3">
        <w:rPr>
          <w:lang w:val="fr-FR"/>
        </w:rPr>
        <w:t> </w:t>
      </w:r>
      <w:r>
        <w:rPr>
          <w:lang w:val="fr-FR"/>
        </w:rPr>
        <w:t>sources légales de la culture ont été diffusés dans les salles de cinéma (</w:t>
      </w:r>
      <w:proofErr w:type="spellStart"/>
      <w:r>
        <w:rPr>
          <w:lang w:val="fr-FR"/>
        </w:rPr>
        <w:t>Cinema</w:t>
      </w:r>
      <w:proofErr w:type="spellEnd"/>
      <w:r w:rsidR="003942C3">
        <w:rPr>
          <w:lang w:val="fr-FR"/>
        </w:rPr>
        <w:t> </w:t>
      </w:r>
      <w:r>
        <w:rPr>
          <w:lang w:val="fr-FR"/>
        </w:rPr>
        <w:t xml:space="preserve">City, </w:t>
      </w:r>
      <w:proofErr w:type="spellStart"/>
      <w:r>
        <w:rPr>
          <w:lang w:val="fr-FR"/>
        </w:rPr>
        <w:t>Multikino</w:t>
      </w:r>
      <w:proofErr w:type="spellEnd"/>
      <w:r>
        <w:rPr>
          <w:lang w:val="fr-FR"/>
        </w:rPr>
        <w:t xml:space="preserve">, </w:t>
      </w:r>
      <w:proofErr w:type="spellStart"/>
      <w:r>
        <w:rPr>
          <w:lang w:val="fr-FR"/>
        </w:rPr>
        <w:t>Helios</w:t>
      </w:r>
      <w:proofErr w:type="spellEnd"/>
      <w:r>
        <w:rPr>
          <w:lang w:val="fr-FR"/>
        </w:rPr>
        <w:t xml:space="preserve"> et Studio </w:t>
      </w:r>
      <w:proofErr w:type="spellStart"/>
      <w:r>
        <w:rPr>
          <w:lang w:val="fr-FR"/>
        </w:rPr>
        <w:t>Cinemas</w:t>
      </w:r>
      <w:proofErr w:type="spellEnd"/>
      <w:r>
        <w:rPr>
          <w:lang w:val="fr-FR"/>
        </w:rPr>
        <w:t>, par exemple) juste avant le film.</w:t>
      </w:r>
    </w:p>
    <w:p w:rsidR="001C0B8A" w:rsidRPr="004716B0" w:rsidRDefault="001C0B8A" w:rsidP="001C0B8A">
      <w:pPr>
        <w:tabs>
          <w:tab w:val="left" w:pos="567"/>
        </w:tabs>
        <w:rPr>
          <w:lang w:val="fr-FR"/>
        </w:rPr>
      </w:pPr>
    </w:p>
    <w:p w:rsidR="001C0B8A" w:rsidRPr="00E5255D" w:rsidRDefault="001C0B8A" w:rsidP="003942C3">
      <w:pPr>
        <w:pStyle w:val="ListParagraph"/>
        <w:pageBreakBefore/>
        <w:numPr>
          <w:ilvl w:val="0"/>
          <w:numId w:val="35"/>
        </w:numPr>
        <w:tabs>
          <w:tab w:val="left" w:pos="1134"/>
        </w:tabs>
        <w:ind w:left="1077" w:hanging="357"/>
        <w:contextualSpacing/>
        <w:rPr>
          <w:lang w:val="fr-FR"/>
        </w:rPr>
      </w:pPr>
      <w:r>
        <w:rPr>
          <w:u w:val="single"/>
          <w:lang w:val="fr-FR"/>
        </w:rPr>
        <w:lastRenderedPageBreak/>
        <w:t>Cinémas itinérants</w:t>
      </w:r>
      <w:r w:rsidRPr="003942C3">
        <w:rPr>
          <w:lang w:val="fr-FR"/>
        </w:rPr>
        <w:t> :</w:t>
      </w:r>
      <w:r>
        <w:rPr>
          <w:lang w:val="fr-FR"/>
        </w:rPr>
        <w:t xml:space="preserve"> Des films ont été projetés dans des régions ne disposant pas de cinéma (c’est-à-dire se trouvant à au moins 30 km du cinéma le plus proche).  La</w:t>
      </w:r>
      <w:r w:rsidR="003942C3">
        <w:rPr>
          <w:lang w:val="fr-FR"/>
        </w:rPr>
        <w:t> </w:t>
      </w:r>
      <w:r>
        <w:rPr>
          <w:lang w:val="fr-FR"/>
        </w:rPr>
        <w:t>campagne d’information a été menée en parallèle à ces projections : le site Web de “Culture</w:t>
      </w:r>
      <w:r w:rsidR="00803F79">
        <w:rPr>
          <w:lang w:val="fr-FR"/>
        </w:rPr>
        <w:t xml:space="preserve"> légale</w:t>
      </w:r>
      <w:r>
        <w:rPr>
          <w:lang w:val="fr-FR"/>
        </w:rPr>
        <w:t>”, contenant la base de données des sources légales, a été présenté et du matériel promotionnel et pédagogique a été distribué.</w:t>
      </w:r>
    </w:p>
    <w:p w:rsidR="001C0B8A" w:rsidRPr="004716B0" w:rsidRDefault="001C0B8A" w:rsidP="001C0B8A">
      <w:pPr>
        <w:tabs>
          <w:tab w:val="left" w:pos="1134"/>
        </w:tabs>
        <w:ind w:left="567"/>
        <w:rPr>
          <w:lang w:val="fr-FR"/>
        </w:rPr>
      </w:pPr>
    </w:p>
    <w:p w:rsidR="001C0B8A" w:rsidRPr="00E5255D" w:rsidRDefault="001C0B8A" w:rsidP="001C0B8A">
      <w:pPr>
        <w:pStyle w:val="ListParagraph"/>
        <w:numPr>
          <w:ilvl w:val="0"/>
          <w:numId w:val="35"/>
        </w:numPr>
        <w:tabs>
          <w:tab w:val="left" w:pos="1134"/>
        </w:tabs>
        <w:contextualSpacing/>
        <w:rPr>
          <w:lang w:val="fr-FR"/>
        </w:rPr>
      </w:pPr>
      <w:r>
        <w:rPr>
          <w:u w:val="single"/>
          <w:lang w:val="fr-FR"/>
        </w:rPr>
        <w:t>Cinéma sur le toit </w:t>
      </w:r>
      <w:r w:rsidRPr="003942C3">
        <w:rPr>
          <w:lang w:val="fr-FR"/>
        </w:rPr>
        <w:t>:</w:t>
      </w:r>
      <w:r>
        <w:rPr>
          <w:lang w:val="fr-FR"/>
        </w:rPr>
        <w:t xml:space="preserve"> Des films ont été projetés à ciel ouvert dans le cadre du Festival</w:t>
      </w:r>
      <w:r w:rsidR="003942C3">
        <w:rPr>
          <w:lang w:val="fr-FR"/>
        </w:rPr>
        <w:t> </w:t>
      </w:r>
      <w:r>
        <w:rPr>
          <w:lang w:val="fr-FR"/>
        </w:rPr>
        <w:t>OFF PLUS CAMERA, sur le toit de l’hôtel Rubinstein, à Cracovie.</w:t>
      </w:r>
    </w:p>
    <w:p w:rsidR="001C0B8A" w:rsidRPr="004716B0" w:rsidRDefault="001C0B8A" w:rsidP="001C0B8A">
      <w:pPr>
        <w:pStyle w:val="ListParagraph"/>
        <w:rPr>
          <w:lang w:val="fr-FR"/>
        </w:rPr>
      </w:pPr>
    </w:p>
    <w:p w:rsidR="001C0B8A" w:rsidRPr="00E5255D" w:rsidRDefault="001C0B8A" w:rsidP="001C0B8A">
      <w:pPr>
        <w:pStyle w:val="ListParagraph"/>
        <w:numPr>
          <w:ilvl w:val="0"/>
          <w:numId w:val="35"/>
        </w:numPr>
        <w:tabs>
          <w:tab w:val="left" w:pos="1134"/>
        </w:tabs>
        <w:contextualSpacing/>
        <w:rPr>
          <w:lang w:val="fr-FR"/>
        </w:rPr>
      </w:pPr>
      <w:r>
        <w:rPr>
          <w:u w:val="single"/>
          <w:lang w:val="fr-FR"/>
        </w:rPr>
        <w:t>Campagne “Culture</w:t>
      </w:r>
      <w:r w:rsidR="00BE782F">
        <w:rPr>
          <w:u w:val="single"/>
          <w:lang w:val="fr-FR"/>
        </w:rPr>
        <w:t xml:space="preserve"> reconnaissante</w:t>
      </w:r>
      <w:r>
        <w:rPr>
          <w:u w:val="single"/>
          <w:lang w:val="fr-FR"/>
        </w:rPr>
        <w:t>”</w:t>
      </w:r>
      <w:r w:rsidRPr="003942C3">
        <w:rPr>
          <w:lang w:val="fr-FR"/>
        </w:rPr>
        <w:t> :</w:t>
      </w:r>
      <w:r>
        <w:rPr>
          <w:lang w:val="fr-FR"/>
        </w:rPr>
        <w:t xml:space="preserve"> Les utilisateurs des sources légales de la culture sont félicités;  ils reçoivent un autocollant positif lorsqu’ils achètent un livre, un film, un morceau de musique ou des places de cinéma, de concert, de théâtre ou pour d’autres événements.</w:t>
      </w:r>
    </w:p>
    <w:p w:rsidR="001C0B8A" w:rsidRPr="004716B0" w:rsidRDefault="001C0B8A" w:rsidP="001C0B8A">
      <w:pPr>
        <w:pStyle w:val="ListParagraph"/>
        <w:rPr>
          <w:lang w:val="fr-FR"/>
        </w:rPr>
      </w:pPr>
    </w:p>
    <w:p w:rsidR="001C0B8A" w:rsidRPr="005F1A4C" w:rsidRDefault="001C0B8A" w:rsidP="001C0B8A">
      <w:pPr>
        <w:pStyle w:val="ListParagraph"/>
        <w:numPr>
          <w:ilvl w:val="0"/>
          <w:numId w:val="35"/>
        </w:numPr>
        <w:tabs>
          <w:tab w:val="left" w:pos="1134"/>
        </w:tabs>
        <w:contextualSpacing/>
        <w:rPr>
          <w:lang w:val="fr-FR"/>
        </w:rPr>
      </w:pPr>
      <w:r>
        <w:rPr>
          <w:u w:val="single"/>
          <w:lang w:val="fr-FR"/>
        </w:rPr>
        <w:t>Cafés Internet de “Culture</w:t>
      </w:r>
      <w:r w:rsidR="00803F79">
        <w:rPr>
          <w:u w:val="single"/>
          <w:lang w:val="fr-FR"/>
        </w:rPr>
        <w:t xml:space="preserve"> légale</w:t>
      </w:r>
      <w:r>
        <w:rPr>
          <w:u w:val="single"/>
          <w:lang w:val="fr-FR"/>
        </w:rPr>
        <w:t>”</w:t>
      </w:r>
      <w:r w:rsidRPr="003942C3">
        <w:rPr>
          <w:lang w:val="fr-FR"/>
        </w:rPr>
        <w:t> :</w:t>
      </w:r>
      <w:r>
        <w:rPr>
          <w:lang w:val="fr-FR"/>
        </w:rPr>
        <w:t xml:space="preserve"> Ces cafés, organisés en marge d’événements culturels et offrant un accès au répertoire du festival, sont de très bonnes occasions de présenter les ressources de “Culture</w:t>
      </w:r>
      <w:r w:rsidR="00803F79">
        <w:rPr>
          <w:lang w:val="fr-FR"/>
        </w:rPr>
        <w:t xml:space="preserve"> légale</w:t>
      </w:r>
      <w:r>
        <w:rPr>
          <w:lang w:val="fr-FR"/>
        </w:rPr>
        <w:t>”.</w:t>
      </w:r>
    </w:p>
    <w:p w:rsidR="001C0B8A" w:rsidRPr="004716B0" w:rsidRDefault="001C0B8A" w:rsidP="001C0B8A">
      <w:pPr>
        <w:pStyle w:val="ListParagraph"/>
        <w:rPr>
          <w:lang w:val="fr-FR"/>
        </w:rPr>
      </w:pPr>
    </w:p>
    <w:p w:rsidR="001C0B8A" w:rsidRPr="005F1A4C" w:rsidRDefault="001C0B8A" w:rsidP="001C0B8A">
      <w:pPr>
        <w:pStyle w:val="ListParagraph"/>
        <w:numPr>
          <w:ilvl w:val="0"/>
          <w:numId w:val="35"/>
        </w:numPr>
        <w:tabs>
          <w:tab w:val="left" w:pos="1134"/>
        </w:tabs>
        <w:contextualSpacing/>
        <w:rPr>
          <w:lang w:val="fr-FR"/>
        </w:rPr>
      </w:pPr>
      <w:r>
        <w:rPr>
          <w:u w:val="single"/>
          <w:lang w:val="fr-FR"/>
        </w:rPr>
        <w:t>Événements culturels</w:t>
      </w:r>
      <w:r w:rsidRPr="003942C3">
        <w:rPr>
          <w:lang w:val="fr-FR"/>
        </w:rPr>
        <w:t> :</w:t>
      </w:r>
      <w:r>
        <w:rPr>
          <w:lang w:val="fr-FR"/>
        </w:rPr>
        <w:t xml:space="preserve"> “Culture</w:t>
      </w:r>
      <w:r w:rsidR="00803F79">
        <w:rPr>
          <w:lang w:val="fr-FR"/>
        </w:rPr>
        <w:t xml:space="preserve"> légale</w:t>
      </w:r>
      <w:r>
        <w:rPr>
          <w:lang w:val="fr-FR"/>
        </w:rPr>
        <w:t>” est associée à 65 événements culturels : festivals de cinéma, festivals de musique, concerts et salons du livre.</w:t>
      </w:r>
    </w:p>
    <w:p w:rsidR="001C0B8A" w:rsidRPr="004716B0" w:rsidRDefault="001C0B8A" w:rsidP="001C0B8A">
      <w:pPr>
        <w:tabs>
          <w:tab w:val="left" w:pos="1134"/>
        </w:tabs>
        <w:ind w:left="567"/>
        <w:rPr>
          <w:lang w:val="fr-FR"/>
        </w:rPr>
      </w:pPr>
    </w:p>
    <w:p w:rsidR="001C0B8A" w:rsidRPr="00B9777F" w:rsidRDefault="001C0B8A" w:rsidP="008B1B23">
      <w:pPr>
        <w:pStyle w:val="ONUMFS"/>
        <w:rPr>
          <w:lang w:val="fr-FR"/>
        </w:rPr>
      </w:pPr>
      <w:r>
        <w:rPr>
          <w:lang w:val="fr-FR"/>
        </w:rPr>
        <w:t>Grâce à nos partenaires dans le monde des médias, “</w:t>
      </w:r>
      <w:proofErr w:type="spellStart"/>
      <w:r>
        <w:rPr>
          <w:lang w:val="fr-FR"/>
        </w:rPr>
        <w:t>Legal</w:t>
      </w:r>
      <w:proofErr w:type="spellEnd"/>
      <w:r>
        <w:rPr>
          <w:lang w:val="fr-FR"/>
        </w:rPr>
        <w:t xml:space="preserve"> Culture” est présente :</w:t>
      </w:r>
    </w:p>
    <w:p w:rsidR="001C0B8A" w:rsidRDefault="001C0B8A" w:rsidP="001C0B8A">
      <w:pPr>
        <w:numPr>
          <w:ilvl w:val="0"/>
          <w:numId w:val="34"/>
        </w:numPr>
        <w:tabs>
          <w:tab w:val="left" w:pos="1134"/>
        </w:tabs>
        <w:ind w:left="567" w:firstLine="0"/>
        <w:rPr>
          <w:lang w:val="fr-FR"/>
        </w:rPr>
      </w:pPr>
      <w:r>
        <w:rPr>
          <w:lang w:val="fr-FR"/>
        </w:rPr>
        <w:t>sur les chaînes de télévision, sous la forme de spots et de débats thématiques;</w:t>
      </w:r>
    </w:p>
    <w:p w:rsidR="001C0B8A" w:rsidRPr="004716B0" w:rsidRDefault="001C0B8A" w:rsidP="001C0B8A">
      <w:pPr>
        <w:numPr>
          <w:ilvl w:val="0"/>
          <w:numId w:val="34"/>
        </w:numPr>
        <w:tabs>
          <w:tab w:val="left" w:pos="1134"/>
        </w:tabs>
        <w:ind w:left="567" w:firstLine="0"/>
        <w:rPr>
          <w:lang w:val="fr-FR"/>
        </w:rPr>
      </w:pPr>
      <w:r>
        <w:rPr>
          <w:lang w:val="fr-FR"/>
        </w:rPr>
        <w:t>sur les stations de radio, sous la forme de spots et de débats thématiques;</w:t>
      </w:r>
    </w:p>
    <w:p w:rsidR="001C0B8A" w:rsidRPr="004716B0" w:rsidRDefault="001C0B8A" w:rsidP="001C0B8A">
      <w:pPr>
        <w:numPr>
          <w:ilvl w:val="0"/>
          <w:numId w:val="34"/>
        </w:numPr>
        <w:tabs>
          <w:tab w:val="left" w:pos="1134"/>
        </w:tabs>
        <w:ind w:left="567" w:firstLine="0"/>
        <w:rPr>
          <w:lang w:val="fr-FR"/>
        </w:rPr>
      </w:pPr>
      <w:r>
        <w:rPr>
          <w:lang w:val="fr-FR"/>
        </w:rPr>
        <w:t>dans la presse, sous la forme d’articles thématiques et de publicités;</w:t>
      </w:r>
    </w:p>
    <w:p w:rsidR="001C0B8A" w:rsidRPr="004716B0" w:rsidRDefault="001C0B8A" w:rsidP="001C0B8A">
      <w:pPr>
        <w:numPr>
          <w:ilvl w:val="0"/>
          <w:numId w:val="34"/>
        </w:numPr>
        <w:tabs>
          <w:tab w:val="left" w:pos="1134"/>
        </w:tabs>
        <w:ind w:left="567" w:firstLine="0"/>
        <w:rPr>
          <w:lang w:val="fr-FR"/>
        </w:rPr>
      </w:pPr>
      <w:r>
        <w:rPr>
          <w:lang w:val="fr-FR"/>
        </w:rPr>
        <w:t>sur l’Internet, sous la forme d’articles thématiques et de publicités</w:t>
      </w:r>
      <w:r w:rsidR="00F84F5A">
        <w:rPr>
          <w:lang w:val="fr-FR"/>
        </w:rPr>
        <w:t>.</w:t>
      </w:r>
    </w:p>
    <w:p w:rsidR="001C0B8A" w:rsidRPr="004716B0" w:rsidRDefault="001C0B8A" w:rsidP="001C0B8A">
      <w:pPr>
        <w:rPr>
          <w:lang w:val="fr-FR"/>
        </w:rPr>
      </w:pPr>
    </w:p>
    <w:p w:rsidR="001C0B8A" w:rsidRPr="004716B0" w:rsidRDefault="001C0B8A" w:rsidP="001C0B8A">
      <w:pPr>
        <w:pStyle w:val="Heading3"/>
        <w:rPr>
          <w:b/>
          <w:u w:val="none"/>
          <w:lang w:val="fr-FR"/>
        </w:rPr>
      </w:pPr>
      <w:r w:rsidRPr="004716B0">
        <w:rPr>
          <w:b/>
          <w:u w:val="none"/>
          <w:lang w:val="fr-FR"/>
        </w:rPr>
        <w:t>VI.</w:t>
      </w:r>
      <w:r w:rsidRPr="004716B0">
        <w:rPr>
          <w:b/>
          <w:u w:val="none"/>
          <w:lang w:val="fr-FR"/>
        </w:rPr>
        <w:tab/>
      </w:r>
      <w:r>
        <w:rPr>
          <w:b/>
          <w:u w:val="none"/>
          <w:lang w:val="fr-FR"/>
        </w:rPr>
        <w:t>CONCLUSIONS DE L’ÉTUDE</w:t>
      </w:r>
    </w:p>
    <w:p w:rsidR="001C0B8A" w:rsidRPr="004716B0" w:rsidRDefault="001C0B8A" w:rsidP="001C0B8A">
      <w:pPr>
        <w:rPr>
          <w:lang w:val="fr-FR"/>
        </w:rPr>
      </w:pPr>
    </w:p>
    <w:p w:rsidR="001C0B8A" w:rsidRPr="00694995" w:rsidRDefault="001C0B8A" w:rsidP="008B1B23">
      <w:pPr>
        <w:pStyle w:val="ONUMFS"/>
        <w:rPr>
          <w:lang w:val="fr-FR"/>
        </w:rPr>
      </w:pPr>
      <w:r>
        <w:rPr>
          <w:lang w:val="fr-FR"/>
        </w:rPr>
        <w:t>Une étude quantitative a récemment été consacrée à “</w:t>
      </w:r>
      <w:proofErr w:type="spellStart"/>
      <w:r>
        <w:rPr>
          <w:lang w:val="fr-FR"/>
        </w:rPr>
        <w:t>Legal</w:t>
      </w:r>
      <w:proofErr w:type="spellEnd"/>
      <w:r>
        <w:rPr>
          <w:lang w:val="fr-FR"/>
        </w:rPr>
        <w:t xml:space="preserve"> Culture”.  Les résultats de cette étude confirment que notre présence dans les médias et lors de divers événements</w:t>
      </w:r>
      <w:r w:rsidR="003942C3">
        <w:rPr>
          <w:lang w:val="fr-FR"/>
        </w:rPr>
        <w:t>,</w:t>
      </w:r>
      <w:r>
        <w:rPr>
          <w:lang w:val="fr-FR"/>
        </w:rPr>
        <w:t xml:space="preserve"> </w:t>
      </w:r>
      <w:r w:rsidR="003942C3">
        <w:rPr>
          <w:lang w:val="fr-FR"/>
        </w:rPr>
        <w:t>ainsi que</w:t>
      </w:r>
      <w:r>
        <w:rPr>
          <w:lang w:val="fr-FR"/>
        </w:rPr>
        <w:t xml:space="preserve"> les</w:t>
      </w:r>
      <w:r w:rsidR="003942C3">
        <w:rPr>
          <w:lang w:val="fr-FR"/>
        </w:rPr>
        <w:t> </w:t>
      </w:r>
      <w:r>
        <w:rPr>
          <w:lang w:val="fr-FR"/>
        </w:rPr>
        <w:t>ateliers et autres activités de sensibilisation ont donné des résultats tangibles.</w:t>
      </w:r>
    </w:p>
    <w:p w:rsidR="001C0B8A" w:rsidRPr="00694995" w:rsidRDefault="001C0B8A" w:rsidP="008B1B23">
      <w:pPr>
        <w:pStyle w:val="ONUMFS"/>
        <w:rPr>
          <w:lang w:val="fr-FR"/>
        </w:rPr>
      </w:pPr>
      <w:r>
        <w:rPr>
          <w:lang w:val="fr-FR"/>
        </w:rPr>
        <w:t>Plus d’un Polonais sur quatre a déclaré connaître la campagne “</w:t>
      </w:r>
      <w:proofErr w:type="spellStart"/>
      <w:r>
        <w:rPr>
          <w:lang w:val="fr-FR"/>
        </w:rPr>
        <w:t>Legal</w:t>
      </w:r>
      <w:proofErr w:type="spellEnd"/>
      <w:r>
        <w:rPr>
          <w:lang w:val="fr-FR"/>
        </w:rPr>
        <w:t xml:space="preserve"> Culture”.</w:t>
      </w:r>
    </w:p>
    <w:p w:rsidR="001C0B8A" w:rsidRPr="00B13D28" w:rsidRDefault="001C0B8A" w:rsidP="008B1B23">
      <w:pPr>
        <w:pStyle w:val="ONUMFS"/>
        <w:rPr>
          <w:lang w:val="fr-FR"/>
        </w:rPr>
      </w:pPr>
      <w:r>
        <w:rPr>
          <w:lang w:val="fr-FR"/>
        </w:rPr>
        <w:t>Plus de la moitié des personnes interrogées en automne (échantillon de 1000 personnes) soutenaient l’idée de la campagne.  Parmi les personnes ayant été en contact avec la campagne, 71% y étaient favorables, et seulement 5% y étaient opposées.  Le taux d’avis favorables le plus élevé – pas moins de 86% des personnes interrogées – a été relevé chez les</w:t>
      </w:r>
      <w:r w:rsidR="003942C3">
        <w:rPr>
          <w:lang w:val="fr-FR"/>
        </w:rPr>
        <w:t> </w:t>
      </w:r>
      <w:r>
        <w:rPr>
          <w:lang w:val="fr-FR"/>
        </w:rPr>
        <w:t>répondants les plus jeunes (tranche d’âge de 15 à 18 ans).  Cet aspect est particulièrement significatif, puisque le projet vise prioritairement ceux qui influeront à l’avenir sur le marché et sur les règles qui le régiront.  Les conclusions de l’étude font également ressortir l’effet que la</w:t>
      </w:r>
      <w:r w:rsidR="003942C3">
        <w:rPr>
          <w:lang w:val="fr-FR"/>
        </w:rPr>
        <w:t> </w:t>
      </w:r>
      <w:r>
        <w:rPr>
          <w:lang w:val="fr-FR"/>
        </w:rPr>
        <w:t>campagne a sur les attitudes et sur le comportement des Polonais.  Vingt</w:t>
      </w:r>
      <w:r w:rsidR="003942C3" w:rsidRPr="003942C3">
        <w:rPr>
          <w:lang w:val="fr-FR"/>
        </w:rPr>
        <w:noBreakHyphen/>
      </w:r>
      <w:r>
        <w:rPr>
          <w:lang w:val="fr-FR"/>
        </w:rPr>
        <w:t>cinq pour cent des</w:t>
      </w:r>
      <w:r w:rsidR="003942C3">
        <w:rPr>
          <w:lang w:val="fr-FR"/>
        </w:rPr>
        <w:t> </w:t>
      </w:r>
      <w:r>
        <w:rPr>
          <w:lang w:val="fr-FR"/>
        </w:rPr>
        <w:t>répondants, ayant confirmé avoir été en contact avec “</w:t>
      </w:r>
      <w:proofErr w:type="spellStart"/>
      <w:r>
        <w:rPr>
          <w:lang w:val="fr-FR"/>
        </w:rPr>
        <w:t>Legal</w:t>
      </w:r>
      <w:proofErr w:type="spellEnd"/>
      <w:r>
        <w:rPr>
          <w:lang w:val="fr-FR"/>
        </w:rPr>
        <w:t xml:space="preserve"> Culture”, ont déclaré que la</w:t>
      </w:r>
      <w:r w:rsidR="003942C3">
        <w:rPr>
          <w:lang w:val="fr-FR"/>
        </w:rPr>
        <w:t> </w:t>
      </w:r>
      <w:r>
        <w:rPr>
          <w:lang w:val="fr-FR"/>
        </w:rPr>
        <w:t>campagne les avait sensibilisés à la question de la légalité du contenu présent sur l’Internet.</w:t>
      </w:r>
    </w:p>
    <w:p w:rsidR="001C0B8A" w:rsidRPr="004716B0" w:rsidRDefault="001C0B8A" w:rsidP="001C0B8A">
      <w:pPr>
        <w:rPr>
          <w:u w:val="single"/>
          <w:lang w:val="fr-FR"/>
        </w:rPr>
      </w:pPr>
      <w:r>
        <w:rPr>
          <w:u w:val="single"/>
          <w:lang w:val="fr-FR"/>
        </w:rPr>
        <w:t>Contenu généré par les utilisateurs : motivations, problèmes et solutions</w:t>
      </w:r>
    </w:p>
    <w:p w:rsidR="001C0B8A" w:rsidRPr="004716B0" w:rsidRDefault="001C0B8A" w:rsidP="001C0B8A">
      <w:pPr>
        <w:rPr>
          <w:lang w:val="fr-FR"/>
        </w:rPr>
      </w:pPr>
    </w:p>
    <w:p w:rsidR="001C0B8A" w:rsidRPr="00BF7A51" w:rsidRDefault="001C0B8A" w:rsidP="008B1B23">
      <w:pPr>
        <w:pStyle w:val="ONUMFS"/>
        <w:rPr>
          <w:lang w:val="fr-FR"/>
        </w:rPr>
      </w:pPr>
      <w:r>
        <w:rPr>
          <w:lang w:val="fr-FR"/>
        </w:rPr>
        <w:t xml:space="preserve">Un des objectifs de la Fondation </w:t>
      </w:r>
      <w:proofErr w:type="spellStart"/>
      <w:r>
        <w:rPr>
          <w:lang w:val="fr-FR"/>
        </w:rPr>
        <w:t>Legalna</w:t>
      </w:r>
      <w:proofErr w:type="spellEnd"/>
      <w:r>
        <w:rPr>
          <w:lang w:val="fr-FR"/>
        </w:rPr>
        <w:t xml:space="preserve"> </w:t>
      </w:r>
      <w:proofErr w:type="spellStart"/>
      <w:r>
        <w:rPr>
          <w:lang w:val="fr-FR"/>
        </w:rPr>
        <w:t>Kultura</w:t>
      </w:r>
      <w:proofErr w:type="spellEnd"/>
      <w:r>
        <w:rPr>
          <w:lang w:val="fr-FR"/>
        </w:rPr>
        <w:t>, outre la promotion de l’utilisation des</w:t>
      </w:r>
      <w:r w:rsidR="003942C3">
        <w:rPr>
          <w:lang w:val="fr-FR"/>
        </w:rPr>
        <w:t> </w:t>
      </w:r>
      <w:r>
        <w:rPr>
          <w:lang w:val="fr-FR"/>
        </w:rPr>
        <w:t>sources légales de la culture, est d’approfondir les connaissances sur les créateurs et les</w:t>
      </w:r>
      <w:r w:rsidR="003942C3">
        <w:rPr>
          <w:lang w:val="fr-FR"/>
        </w:rPr>
        <w:t> </w:t>
      </w:r>
      <w:r>
        <w:rPr>
          <w:lang w:val="fr-FR"/>
        </w:rPr>
        <w:t xml:space="preserve">destinataires;  à cet égard, la notion de “contenu généré par les utilisateurs” (UGC, de l’anglais </w:t>
      </w:r>
      <w:r w:rsidRPr="00740C5D">
        <w:rPr>
          <w:i/>
          <w:lang w:val="fr-FR"/>
        </w:rPr>
        <w:t>user-</w:t>
      </w:r>
      <w:proofErr w:type="spellStart"/>
      <w:r w:rsidRPr="00740C5D">
        <w:rPr>
          <w:i/>
          <w:lang w:val="fr-FR"/>
        </w:rPr>
        <w:t>generated</w:t>
      </w:r>
      <w:proofErr w:type="spellEnd"/>
      <w:r w:rsidRPr="00740C5D">
        <w:rPr>
          <w:i/>
          <w:lang w:val="fr-FR"/>
        </w:rPr>
        <w:t xml:space="preserve"> content</w:t>
      </w:r>
      <w:r>
        <w:rPr>
          <w:lang w:val="fr-FR"/>
        </w:rPr>
        <w:t>) nous intéresse tout particulièrement.  Nous avons mené une</w:t>
      </w:r>
      <w:r w:rsidR="003942C3">
        <w:rPr>
          <w:lang w:val="fr-FR"/>
        </w:rPr>
        <w:t> </w:t>
      </w:r>
      <w:r>
        <w:rPr>
          <w:lang w:val="fr-FR"/>
        </w:rPr>
        <w:t>étude (la première du genre en Pologne) sur ce groupe d’internautes en deux étapes (au</w:t>
      </w:r>
      <w:r w:rsidR="003942C3">
        <w:rPr>
          <w:lang w:val="fr-FR"/>
        </w:rPr>
        <w:t> </w:t>
      </w:r>
      <w:r>
        <w:rPr>
          <w:lang w:val="fr-FR"/>
        </w:rPr>
        <w:t xml:space="preserve">printemps et à l’automne 2013).  Les analyses de ce type en sont aussi à leurs balbutiements ailleurs dans le monde, puisqu’elles traitent d’un groupe d’internautes </w:t>
      </w:r>
      <w:r>
        <w:rPr>
          <w:lang w:val="fr-FR"/>
        </w:rPr>
        <w:lastRenderedPageBreak/>
        <w:t>d’apparition récente, mais dont le nombre croît fortement.  Les conclusions de cette étude peuvent constituer une contribution utile de la Pologne aux activités menées par la Commission européenne dans le cadre du projet “Des licences pour l’Europe”.</w:t>
      </w:r>
    </w:p>
    <w:p w:rsidR="001C0B8A" w:rsidRPr="008B1B23" w:rsidRDefault="008B1B23" w:rsidP="001C0B8A">
      <w:pPr>
        <w:pStyle w:val="ONUMFS"/>
        <w:rPr>
          <w:lang w:val="fr-FR"/>
        </w:rPr>
      </w:pPr>
      <w:r w:rsidRPr="008B1B23">
        <w:rPr>
          <w:lang w:val="fr-FR"/>
        </w:rPr>
        <w:t>I</w:t>
      </w:r>
      <w:r w:rsidR="001C0B8A" w:rsidRPr="008B1B23">
        <w:rPr>
          <w:lang w:val="fr-FR"/>
        </w:rPr>
        <w:t>l n’est pas aisé de décrire les utilisateurs qui appartiennent au groupe UGC.  Pour définir ce groupe, on peut s’appuyer sur un document essentiel traitant du sujet : un rapport de l’OCDE, daté de 2007, intitulé “Internet participatif : contenu créé par l’utilisateur”.  Selon ce</w:t>
      </w:r>
      <w:r w:rsidR="006C6911">
        <w:rPr>
          <w:lang w:val="fr-FR"/>
        </w:rPr>
        <w:t> </w:t>
      </w:r>
      <w:r w:rsidR="001C0B8A" w:rsidRPr="008B1B23">
        <w:rPr>
          <w:lang w:val="fr-FR"/>
        </w:rPr>
        <w:t xml:space="preserve">rapport, le groupe UGC (ou </w:t>
      </w:r>
      <w:r w:rsidR="00D25087">
        <w:rPr>
          <w:lang w:val="fr-FR"/>
        </w:rPr>
        <w:t xml:space="preserve">UCC, de l’anglais </w:t>
      </w:r>
      <w:r w:rsidR="00D25087" w:rsidRPr="00740C5D">
        <w:rPr>
          <w:i/>
          <w:lang w:val="fr-FR"/>
        </w:rPr>
        <w:t>user-</w:t>
      </w:r>
      <w:proofErr w:type="spellStart"/>
      <w:r w:rsidR="00D25087" w:rsidRPr="00740C5D">
        <w:rPr>
          <w:i/>
          <w:lang w:val="fr-FR"/>
        </w:rPr>
        <w:t>created</w:t>
      </w:r>
      <w:proofErr w:type="spellEnd"/>
      <w:r w:rsidR="00D25087" w:rsidRPr="00740C5D">
        <w:rPr>
          <w:i/>
          <w:lang w:val="fr-FR"/>
        </w:rPr>
        <w:t xml:space="preserve"> content</w:t>
      </w:r>
      <w:r w:rsidR="00D25087">
        <w:rPr>
          <w:lang w:val="fr-FR"/>
        </w:rPr>
        <w:t xml:space="preserve">, </w:t>
      </w:r>
      <w:r w:rsidR="001C0B8A" w:rsidRPr="008B1B23">
        <w:rPr>
          <w:lang w:val="fr-FR"/>
        </w:rPr>
        <w:t>“contenu créé par l’utilisateur”,</w:t>
      </w:r>
      <w:r w:rsidR="006C6911">
        <w:rPr>
          <w:lang w:val="fr-FR"/>
        </w:rPr>
        <w:t xml:space="preserve"> dans ce rapport) comprend : 1) </w:t>
      </w:r>
      <w:r w:rsidR="001C0B8A" w:rsidRPr="008B1B23">
        <w:rPr>
          <w:lang w:val="fr-FR"/>
        </w:rPr>
        <w:t>le</w:t>
      </w:r>
      <w:r w:rsidR="006C6911">
        <w:rPr>
          <w:lang w:val="fr-FR"/>
        </w:rPr>
        <w:t> </w:t>
      </w:r>
      <w:r w:rsidR="001C0B8A" w:rsidRPr="008B1B23">
        <w:rPr>
          <w:lang w:val="fr-FR"/>
        </w:rPr>
        <w:t>contenu créé par les utilisateurs et généralement disponible sur l’Internet (critère de publication);  2)</w:t>
      </w:r>
      <w:r w:rsidR="006C6911">
        <w:rPr>
          <w:lang w:val="fr-FR"/>
        </w:rPr>
        <w:t> </w:t>
      </w:r>
      <w:r w:rsidR="001C0B8A" w:rsidRPr="008B1B23">
        <w:rPr>
          <w:lang w:val="fr-FR"/>
        </w:rPr>
        <w:t>le contenu lié à la contribution créative;  3)</w:t>
      </w:r>
      <w:r w:rsidR="006C6911">
        <w:rPr>
          <w:lang w:val="fr-FR"/>
        </w:rPr>
        <w:t> </w:t>
      </w:r>
      <w:r w:rsidR="001C0B8A" w:rsidRPr="008B1B23">
        <w:rPr>
          <w:lang w:val="fr-FR"/>
        </w:rPr>
        <w:t>le contenu généré en dehors de l’activité professionnelle des utilisateurs.  Pour être qualifié d’UGC, le contenu doit remplir ces</w:t>
      </w:r>
      <w:r w:rsidR="006C6911">
        <w:rPr>
          <w:lang w:val="fr-FR"/>
        </w:rPr>
        <w:t> </w:t>
      </w:r>
      <w:r w:rsidR="001C0B8A" w:rsidRPr="008B1B23">
        <w:rPr>
          <w:lang w:val="fr-FR"/>
        </w:rPr>
        <w:t>trois critères.  Cependant, il est très difficile en pratique de tracer des limites strictes et de</w:t>
      </w:r>
      <w:r w:rsidR="006C6911">
        <w:rPr>
          <w:lang w:val="fr-FR"/>
        </w:rPr>
        <w:t> </w:t>
      </w:r>
      <w:r w:rsidR="001C0B8A" w:rsidRPr="008B1B23">
        <w:rPr>
          <w:lang w:val="fr-FR"/>
        </w:rPr>
        <w:t>formuler des définitions précises.</w:t>
      </w:r>
    </w:p>
    <w:p w:rsidR="001C0B8A" w:rsidRDefault="001C0B8A" w:rsidP="008B1B23">
      <w:pPr>
        <w:pStyle w:val="ONUMFS"/>
        <w:rPr>
          <w:lang w:val="fr-FR"/>
        </w:rPr>
      </w:pPr>
      <w:r>
        <w:rPr>
          <w:lang w:val="fr-FR"/>
        </w:rPr>
        <w:t>La première étape de notre étude a été riche en enseignements intéressants.  D’abord, elle nous a fourni de nombreuses informations qui ont permis une première caractérisation des</w:t>
      </w:r>
      <w:r w:rsidR="006C6911">
        <w:rPr>
          <w:lang w:val="fr-FR"/>
        </w:rPr>
        <w:t> </w:t>
      </w:r>
      <w:r>
        <w:rPr>
          <w:lang w:val="fr-FR"/>
        </w:rPr>
        <w:t>attitudes et du comportement des membres du groupe étudié.  Ensuite, elle a permis la</w:t>
      </w:r>
      <w:r w:rsidR="006C6911">
        <w:rPr>
          <w:lang w:val="fr-FR"/>
        </w:rPr>
        <w:t> </w:t>
      </w:r>
      <w:r>
        <w:rPr>
          <w:lang w:val="fr-FR"/>
        </w:rPr>
        <w:t>mise en évidence d’incohérences et d’une mauvaise compréhension de nombreux problèmes qui se posent lors de la publication d’UGC sur le réseau.  La seconde étape nous a permis de mieux connaître les créateurs d’UGC – leur</w:t>
      </w:r>
      <w:r w:rsidR="00B36BF5">
        <w:rPr>
          <w:lang w:val="fr-FR"/>
        </w:rPr>
        <w:t>s</w:t>
      </w:r>
      <w:r>
        <w:rPr>
          <w:lang w:val="fr-FR"/>
        </w:rPr>
        <w:t xml:space="preserve"> motivation</w:t>
      </w:r>
      <w:r w:rsidR="00B36BF5">
        <w:rPr>
          <w:lang w:val="fr-FR"/>
        </w:rPr>
        <w:t>s</w:t>
      </w:r>
      <w:r>
        <w:rPr>
          <w:lang w:val="fr-FR"/>
        </w:rPr>
        <w:t>, leurs façons d’utiliser le réseau, les</w:t>
      </w:r>
      <w:r w:rsidR="006C6911">
        <w:rPr>
          <w:lang w:val="fr-FR"/>
        </w:rPr>
        <w:t> </w:t>
      </w:r>
      <w:r>
        <w:rPr>
          <w:lang w:val="fr-FR"/>
        </w:rPr>
        <w:t>problèmes et les obstacles qu’ils rencontrent et les dernières tendances et solutions potentielles acceptées par les représentants de ce groupe.</w:t>
      </w:r>
    </w:p>
    <w:p w:rsidR="001C0B8A" w:rsidRDefault="001C0B8A" w:rsidP="008B1B23">
      <w:pPr>
        <w:pStyle w:val="ONUMFS"/>
        <w:rPr>
          <w:lang w:val="fr-FR"/>
        </w:rPr>
      </w:pPr>
      <w:r>
        <w:rPr>
          <w:lang w:val="fr-FR"/>
        </w:rPr>
        <w:t>Les utilisateurs d’UGC ont une conception différente de la créativité publiée sur le réseau.  Le degré de professionnalisation des activités artistiques sur le réseau et les avantages économiques qui en découlent sont deux aspects à prendre en considération.  Les créateurs d’UGC gagnent de l’argent grâce aux publicités placées à côté de leurs projets et grâce à la</w:t>
      </w:r>
      <w:r w:rsidR="006C6911">
        <w:rPr>
          <w:lang w:val="fr-FR"/>
        </w:rPr>
        <w:t> </w:t>
      </w:r>
      <w:r>
        <w:rPr>
          <w:lang w:val="fr-FR"/>
        </w:rPr>
        <w:t>promotion des produits de certaines marques.</w:t>
      </w:r>
    </w:p>
    <w:p w:rsidR="001C0B8A" w:rsidRDefault="001C0B8A" w:rsidP="008B1B23">
      <w:pPr>
        <w:pStyle w:val="ONUMFS"/>
        <w:rPr>
          <w:lang w:val="fr-FR"/>
        </w:rPr>
      </w:pPr>
      <w:r>
        <w:rPr>
          <w:lang w:val="fr-FR"/>
        </w:rPr>
        <w:t>Les éléments qui motivent les créateurs à publier de l’UGC sur le réseau sont l’un des</w:t>
      </w:r>
      <w:r w:rsidR="006C6911">
        <w:rPr>
          <w:lang w:val="fr-FR"/>
        </w:rPr>
        <w:t> </w:t>
      </w:r>
      <w:r>
        <w:rPr>
          <w:lang w:val="fr-FR"/>
        </w:rPr>
        <w:t>aspects les plus importants.  De nombreux créateurs accordent beaucoup d’importance à la</w:t>
      </w:r>
      <w:r w:rsidR="006C6911">
        <w:rPr>
          <w:lang w:val="fr-FR"/>
        </w:rPr>
        <w:t> </w:t>
      </w:r>
      <w:r>
        <w:rPr>
          <w:lang w:val="fr-FR"/>
        </w:rPr>
        <w:t>satisfaction qu’ils tirent de leur popularité.  Les créateurs d’UGC téléchargent aussi du contenu depuis le réseau.  Leur motivation est bien illustrée par les films qui sont très souvent téléchargés à partir de sources illégales.  Les membres de ce groupe téléchargent d’abord et avant tout des films qui ne sont pas disponibles légalement (films marginaux, productions plus anciennes et moins populaires, etc.).  L’aspect financier est aussi important : un ticket de cinéma coûte cher.  Par ailleurs, bon nombre d’internautes n’aiment pas les publicités diffusées avant la projection du film.  Ils déclarent cependant qu’ils ne téléchargeraient à partir d’une source illégale ni un film polonais, ni un film qui serait la création d’un ami.</w:t>
      </w:r>
    </w:p>
    <w:p w:rsidR="001C0B8A" w:rsidRDefault="001C0B8A" w:rsidP="008B1B23">
      <w:pPr>
        <w:pStyle w:val="ONUMFS"/>
        <w:rPr>
          <w:lang w:val="fr-FR"/>
        </w:rPr>
      </w:pPr>
      <w:r>
        <w:rPr>
          <w:lang w:val="fr-FR"/>
        </w:rPr>
        <w:t>Les créateurs d’UGC soulignent par ailleurs les nombreux problèmes et obstacles inhérents au réseau, en particulier ceux qui découlent de l’utilisation des ressources légales.  L’inscription obligatoire sur le portail conduit à des incertitudes.  Les artistes qui publient du</w:t>
      </w:r>
      <w:r w:rsidR="006C6911">
        <w:rPr>
          <w:lang w:val="fr-FR"/>
        </w:rPr>
        <w:t> </w:t>
      </w:r>
      <w:r>
        <w:rPr>
          <w:lang w:val="fr-FR"/>
        </w:rPr>
        <w:t>contenu sur le réseau s’inquiètent surtout de ce qui peut arriver ensuite à leurs œuvres, livrées à la merci des internautes.  Le problème ne se limite pas au téléchargement illégal de contenu par les destinataires : il englobe aussi les réactions de ces derniers par rapport à l’UGC diffusé sur le réseau et à l’égard des créateurs.  Les internautes qui utilisent l’UGC ne peuvent pas choisir d’acheter les œuvres artistiques en tant que telles et ne sont pas contraints de regarder des spots qui font la promotion d’un type de produits totalement différent.</w:t>
      </w:r>
    </w:p>
    <w:p w:rsidR="001C0B8A" w:rsidRDefault="001C0B8A" w:rsidP="008B1B23">
      <w:pPr>
        <w:pStyle w:val="ONUMFS"/>
        <w:rPr>
          <w:lang w:val="fr-FR"/>
        </w:rPr>
      </w:pPr>
      <w:r>
        <w:rPr>
          <w:lang w:val="fr-FR"/>
        </w:rPr>
        <w:t>Si les attitudes et le comportement des utilisateurs d’UGC sont intéressants, leur niveau de connaissance de la législation sur le droit d’auteur l’est tout autant.  Les artistes affirment que la connaissance de la législation ne suffit pas et que ce qui manque, ce sont des instruments efficaces qui contribueraient à faire respecter leurs droits.  De l’avis des créateurs, la situation que l’on connaît s’explique non seulement par la mauvaise application des mesures juridiques disponibles, mais aussi par le fait que les destinataires sont convaincus que cette</w:t>
      </w:r>
      <w:r w:rsidR="006C6911">
        <w:rPr>
          <w:lang w:val="fr-FR"/>
        </w:rPr>
        <w:t> </w:t>
      </w:r>
      <w:r>
        <w:rPr>
          <w:lang w:val="fr-FR"/>
        </w:rPr>
        <w:t>activité illégale n’a qu’un effet négatif mineur, ainsi que par l’incertitude concernant la</w:t>
      </w:r>
      <w:r w:rsidR="006C6911">
        <w:rPr>
          <w:lang w:val="fr-FR"/>
        </w:rPr>
        <w:t> </w:t>
      </w:r>
      <w:r>
        <w:rPr>
          <w:lang w:val="fr-FR"/>
        </w:rPr>
        <w:t xml:space="preserve">répression.  La dimension économique de l’activité Internet des créateurs est un autre </w:t>
      </w:r>
      <w:r>
        <w:rPr>
          <w:lang w:val="fr-FR"/>
        </w:rPr>
        <w:lastRenderedPageBreak/>
        <w:t xml:space="preserve">problème qui fait son apparition.  Les artistes sont généralement intéressés par ce type de revenu, même s’il peut être symbolique.  Les grands services qui permettent le téléchargement d’UGC, </w:t>
      </w:r>
      <w:r w:rsidR="003D5DA6">
        <w:rPr>
          <w:lang w:val="fr-FR"/>
        </w:rPr>
        <w:t>à moindre frais</w:t>
      </w:r>
      <w:r>
        <w:rPr>
          <w:lang w:val="fr-FR"/>
        </w:rPr>
        <w:t>, suscitent de nombreux doutes.  Les internautes ne veulent pas payer le distributeur : ils préféreraient payer directement les artistes.  Par ailleurs, ils savent que ces portails fonctionnent bien souvent illégalement.  Les créateurs mettent aussi en avant le fait que les avantages découlant de la publication d’UGC dans les services légaux sont négligeables, et ils savent que l’entretien de ces “usines d’art” coûte cher.</w:t>
      </w:r>
    </w:p>
    <w:p w:rsidR="001C0B8A" w:rsidRDefault="001C0B8A" w:rsidP="008B1B23">
      <w:pPr>
        <w:pStyle w:val="ONUMFS"/>
        <w:rPr>
          <w:lang w:val="fr-FR"/>
        </w:rPr>
      </w:pPr>
      <w:r>
        <w:rPr>
          <w:lang w:val="fr-FR"/>
        </w:rPr>
        <w:t xml:space="preserve">Les créateurs d’UGC soulignent aussi les actuelles tendances dominantes s’agissant de l’utilisation des sources de la culture sur le réseau.  En </w:t>
      </w:r>
      <w:r w:rsidR="00D6724F">
        <w:rPr>
          <w:lang w:val="fr-FR"/>
        </w:rPr>
        <w:t xml:space="preserve">sus </w:t>
      </w:r>
      <w:r>
        <w:rPr>
          <w:lang w:val="fr-FR"/>
        </w:rPr>
        <w:t xml:space="preserve">des portails de réseau social et des portails présentant des informations spécialisées, des sites Web contenant de l’UGC sont aussi visités.  Les sites Web les plus populaires sont </w:t>
      </w:r>
      <w:proofErr w:type="spellStart"/>
      <w:r>
        <w:rPr>
          <w:lang w:val="fr-FR"/>
        </w:rPr>
        <w:t>Spotify</w:t>
      </w:r>
      <w:proofErr w:type="spellEnd"/>
      <w:r>
        <w:rPr>
          <w:lang w:val="fr-FR"/>
        </w:rPr>
        <w:t xml:space="preserve"> et </w:t>
      </w:r>
      <w:proofErr w:type="spellStart"/>
      <w:r>
        <w:rPr>
          <w:lang w:val="fr-FR"/>
        </w:rPr>
        <w:t>Deezer</w:t>
      </w:r>
      <w:proofErr w:type="spellEnd"/>
      <w:r>
        <w:rPr>
          <w:lang w:val="fr-FR"/>
        </w:rPr>
        <w:t>, ainsi que les portails présentant la production cinématographique européenne.</w:t>
      </w:r>
    </w:p>
    <w:p w:rsidR="001C0B8A" w:rsidRDefault="001C0B8A" w:rsidP="008B1B23">
      <w:pPr>
        <w:pStyle w:val="ONUMFS"/>
        <w:rPr>
          <w:lang w:val="fr-FR"/>
        </w:rPr>
      </w:pPr>
      <w:r>
        <w:rPr>
          <w:lang w:val="fr-FR"/>
        </w:rPr>
        <w:t>Les utilisateurs d’UGC évoquent aussi un certain paradoxe, à savoir le fait qu’il est simplement plus commode d’utiliser des sources illégales.  L’obstacle n’est donc pas seulement l’argent mais aussi, et peut-être avant tout, le confort de l’utilisateur.  Cela semble être l’un des principaux défis à relever par quiconque souhaite promouvoir l’utilisation de sources légales de la culture sur le réseau.</w:t>
      </w:r>
    </w:p>
    <w:p w:rsidR="001C0B8A" w:rsidRDefault="001C0B8A" w:rsidP="008B1B23">
      <w:pPr>
        <w:pStyle w:val="ONUMFS"/>
        <w:rPr>
          <w:lang w:val="fr-FR"/>
        </w:rPr>
      </w:pPr>
      <w:r>
        <w:rPr>
          <w:lang w:val="fr-FR"/>
        </w:rPr>
        <w:t xml:space="preserve">Les institutions et organisations intéressées par la diffusion de tels contenus sur le réseau devraient compiler de vastes bases de données des sources légales de la culture de bonne qualité, ce qui serait une stratégie bien plus efficace que la lutte contre le piratage sur </w:t>
      </w:r>
      <w:r w:rsidR="006C6911">
        <w:rPr>
          <w:lang w:val="fr-FR"/>
        </w:rPr>
        <w:t>l’</w:t>
      </w:r>
      <w:r>
        <w:rPr>
          <w:lang w:val="fr-FR"/>
        </w:rPr>
        <w:t>Internet.</w:t>
      </w:r>
    </w:p>
    <w:p w:rsidR="001C0B8A" w:rsidRDefault="001C0B8A" w:rsidP="008B1B23">
      <w:pPr>
        <w:pStyle w:val="ONUMFS"/>
        <w:spacing w:after="0"/>
        <w:rPr>
          <w:lang w:val="fr-FR"/>
        </w:rPr>
      </w:pPr>
      <w:r>
        <w:rPr>
          <w:lang w:val="fr-FR"/>
        </w:rPr>
        <w:t>D’autres études seront nécessaires, puisqu’une meilleure compréhension des attitudes et du comportement des utilisateurs du groupe UGC nous aidera à créer des instruments pédagogiques et promotionnels adaptés à leurs besoins.  Les connaissances que produiront ces études nous aideront aussi à créer et à mettre en œuvre les solutions de demain que les utilisateurs considéreront comme des réponses à leurs attentes.</w:t>
      </w:r>
    </w:p>
    <w:p w:rsidR="001C0B8A" w:rsidRPr="004716B0" w:rsidRDefault="001C0B8A" w:rsidP="001C0B8A">
      <w:pPr>
        <w:rPr>
          <w:lang w:val="fr-FR"/>
        </w:rPr>
      </w:pPr>
    </w:p>
    <w:p w:rsidR="001C0B8A" w:rsidRPr="004716B0" w:rsidRDefault="001C0B8A" w:rsidP="001C0B8A">
      <w:pPr>
        <w:pStyle w:val="Heading3"/>
        <w:rPr>
          <w:b/>
          <w:u w:val="none"/>
          <w:lang w:val="fr-FR"/>
        </w:rPr>
      </w:pPr>
      <w:r w:rsidRPr="004716B0">
        <w:rPr>
          <w:b/>
          <w:u w:val="none"/>
          <w:lang w:val="fr-FR"/>
        </w:rPr>
        <w:t>VII.</w:t>
      </w:r>
      <w:r w:rsidRPr="004716B0">
        <w:rPr>
          <w:b/>
          <w:u w:val="none"/>
          <w:lang w:val="fr-FR"/>
        </w:rPr>
        <w:tab/>
      </w:r>
      <w:r>
        <w:rPr>
          <w:b/>
          <w:u w:val="none"/>
          <w:lang w:val="fr-FR"/>
        </w:rPr>
        <w:t>À QUOI SOMMES-NOUS PARVENUS?</w:t>
      </w:r>
    </w:p>
    <w:p w:rsidR="001C0B8A" w:rsidRPr="004716B0" w:rsidRDefault="001C0B8A" w:rsidP="008B1B23">
      <w:pPr>
        <w:rPr>
          <w:lang w:val="fr-FR"/>
        </w:rPr>
      </w:pPr>
    </w:p>
    <w:p w:rsidR="001C0B8A" w:rsidRPr="007B5127" w:rsidRDefault="001C0B8A" w:rsidP="008B1B23">
      <w:pPr>
        <w:pStyle w:val="ONUMFS"/>
        <w:spacing w:after="0"/>
        <w:rPr>
          <w:lang w:val="fr-FR"/>
        </w:rPr>
      </w:pPr>
      <w:r>
        <w:rPr>
          <w:lang w:val="fr-FR"/>
        </w:rPr>
        <w:t xml:space="preserve">Nous sommes parvenus à </w:t>
      </w:r>
      <w:r w:rsidR="002938D4">
        <w:rPr>
          <w:lang w:val="fr-FR"/>
        </w:rPr>
        <w:t>attirer</w:t>
      </w:r>
      <w:r>
        <w:rPr>
          <w:lang w:val="fr-FR"/>
        </w:rPr>
        <w:t xml:space="preserve"> l’attention de la société sur le fait que la culture est une</w:t>
      </w:r>
      <w:r w:rsidR="006C6911">
        <w:rPr>
          <w:lang w:val="fr-FR"/>
        </w:rPr>
        <w:t> </w:t>
      </w:r>
      <w:r>
        <w:rPr>
          <w:lang w:val="fr-FR"/>
        </w:rPr>
        <w:t>communauté de créateurs et de destinataires, et que la façon dont nous utilisons la culture a un impact considérable sur la culture elle-même.  Nous sommes parvenus à encourager les</w:t>
      </w:r>
      <w:r w:rsidR="006C6911">
        <w:rPr>
          <w:lang w:val="fr-FR"/>
        </w:rPr>
        <w:t> </w:t>
      </w:r>
      <w:r>
        <w:rPr>
          <w:lang w:val="fr-FR"/>
        </w:rPr>
        <w:t>personnes qui utilisent des sources légales de la culture à faire entendre leur voix, leurs</w:t>
      </w:r>
      <w:r w:rsidR="006C6911">
        <w:rPr>
          <w:lang w:val="fr-FR"/>
        </w:rPr>
        <w:t> </w:t>
      </w:r>
      <w:r>
        <w:rPr>
          <w:lang w:val="fr-FR"/>
        </w:rPr>
        <w:t>déclarations étant essentielles pour la campagne.  Le développement constant de la base de données des sources légales et le site Web “Culture</w:t>
      </w:r>
      <w:r w:rsidR="00A96160">
        <w:rPr>
          <w:lang w:val="fr-FR"/>
        </w:rPr>
        <w:t xml:space="preserve"> légale</w:t>
      </w:r>
      <w:r>
        <w:rPr>
          <w:lang w:val="fr-FR"/>
        </w:rPr>
        <w:t>”, lequel est considéré comme un</w:t>
      </w:r>
      <w:r w:rsidR="006C6911">
        <w:rPr>
          <w:lang w:val="fr-FR"/>
        </w:rPr>
        <w:t> </w:t>
      </w:r>
      <w:r>
        <w:rPr>
          <w:lang w:val="fr-FR"/>
        </w:rPr>
        <w:t>portail intéressant qui fait la promotion d’événements et de créateurs spectaculaires, constituent un résultat concret de la campagne.  Cette dernière a également contribué à faire voir “Culture</w:t>
      </w:r>
      <w:r w:rsidR="00BD1668">
        <w:rPr>
          <w:lang w:val="fr-FR"/>
        </w:rPr>
        <w:t xml:space="preserve"> légale</w:t>
      </w:r>
      <w:r>
        <w:rPr>
          <w:lang w:val="fr-FR"/>
        </w:rPr>
        <w:t>” comme une source fiable d’informations dans le domaine du droit d’auteur et des droits connexes.  Grâce à la campagne, le téléchargement à partir de sources illégales n’est plus quelque chose dont on se vante en public, mais plutôt quelque chose dont on a honte.</w:t>
      </w:r>
    </w:p>
    <w:p w:rsidR="001C0B8A" w:rsidRPr="004716B0" w:rsidRDefault="001C0B8A" w:rsidP="001C0B8A">
      <w:pPr>
        <w:rPr>
          <w:lang w:val="fr-FR"/>
        </w:rPr>
      </w:pPr>
    </w:p>
    <w:p w:rsidR="001C0B8A" w:rsidRPr="004716B0" w:rsidRDefault="001C0B8A" w:rsidP="001C0B8A">
      <w:pPr>
        <w:pStyle w:val="Heading3"/>
        <w:rPr>
          <w:b/>
          <w:u w:val="none"/>
          <w:lang w:val="fr-FR"/>
        </w:rPr>
      </w:pPr>
      <w:r w:rsidRPr="004716B0">
        <w:rPr>
          <w:b/>
          <w:u w:val="none"/>
          <w:lang w:val="fr-FR"/>
        </w:rPr>
        <w:t>VIII.</w:t>
      </w:r>
      <w:r w:rsidRPr="004716B0">
        <w:rPr>
          <w:b/>
          <w:u w:val="none"/>
          <w:lang w:val="fr-FR"/>
        </w:rPr>
        <w:tab/>
      </w:r>
      <w:r>
        <w:rPr>
          <w:b/>
          <w:u w:val="none"/>
          <w:lang w:val="fr-FR"/>
        </w:rPr>
        <w:t>QU’EST-CE QUI EST DIFFICILE?</w:t>
      </w:r>
    </w:p>
    <w:p w:rsidR="001C0B8A" w:rsidRPr="004716B0" w:rsidRDefault="001C0B8A" w:rsidP="001C0B8A">
      <w:pPr>
        <w:rPr>
          <w:lang w:val="fr-FR"/>
        </w:rPr>
      </w:pPr>
    </w:p>
    <w:p w:rsidR="001C0B8A" w:rsidRDefault="001C0B8A" w:rsidP="008B1B23">
      <w:pPr>
        <w:pStyle w:val="ONUMFS"/>
        <w:spacing w:after="0"/>
        <w:rPr>
          <w:lang w:val="fr-FR"/>
        </w:rPr>
      </w:pPr>
      <w:r>
        <w:rPr>
          <w:lang w:val="fr-FR"/>
        </w:rPr>
        <w:t xml:space="preserve">Le sujet du respect de la propriété intellectuelle n’est ni </w:t>
      </w:r>
      <w:r w:rsidR="003D5DA6">
        <w:rPr>
          <w:lang w:val="fr-FR"/>
        </w:rPr>
        <w:t>populaire</w:t>
      </w:r>
      <w:r>
        <w:rPr>
          <w:lang w:val="fr-FR"/>
        </w:rPr>
        <w:t xml:space="preserve"> ni attrayant.  C’est un</w:t>
      </w:r>
      <w:r w:rsidR="006C6911">
        <w:rPr>
          <w:lang w:val="fr-FR"/>
        </w:rPr>
        <w:t> </w:t>
      </w:r>
      <w:r>
        <w:rPr>
          <w:lang w:val="fr-FR"/>
        </w:rPr>
        <w:t>sujet récent, qui incarne l’opposition à une croyance profondément ancrée selon laquelle les</w:t>
      </w:r>
      <w:r w:rsidR="006C6911">
        <w:rPr>
          <w:lang w:val="fr-FR"/>
        </w:rPr>
        <w:t> </w:t>
      </w:r>
      <w:r>
        <w:rPr>
          <w:lang w:val="fr-FR"/>
        </w:rPr>
        <w:t>ressources présentes sur l’Internet sont tout simplement disponibles et devraient donc être gratuites.  Le choix des sources que nous utilisons est très souvent dicté par une méconnaissance et par la facilité d’accès.  Par ailleurs, nous n’avons pas assez conscience du</w:t>
      </w:r>
      <w:r w:rsidR="006C6911">
        <w:rPr>
          <w:lang w:val="fr-FR"/>
        </w:rPr>
        <w:t> </w:t>
      </w:r>
      <w:r>
        <w:rPr>
          <w:lang w:val="fr-FR"/>
        </w:rPr>
        <w:t>fait que nous payons souvent pour la culture qui provient de sources illégales, ou du fait que la culture qui provient de sources légales peut être payante ou gratuite.</w:t>
      </w:r>
    </w:p>
    <w:p w:rsidR="001C0B8A" w:rsidRPr="004716B0" w:rsidRDefault="001C0B8A" w:rsidP="001C0B8A">
      <w:pPr>
        <w:rPr>
          <w:lang w:val="fr-FR"/>
        </w:rPr>
      </w:pPr>
    </w:p>
    <w:p w:rsidR="001C0B8A" w:rsidRPr="004716B0" w:rsidRDefault="001C0B8A" w:rsidP="001C0B8A">
      <w:pPr>
        <w:pStyle w:val="Heading3"/>
        <w:rPr>
          <w:b/>
          <w:u w:val="none"/>
          <w:lang w:val="fr-FR"/>
        </w:rPr>
      </w:pPr>
      <w:r w:rsidRPr="004716B0">
        <w:rPr>
          <w:b/>
          <w:u w:val="none"/>
          <w:lang w:val="fr-FR"/>
        </w:rPr>
        <w:lastRenderedPageBreak/>
        <w:t>IX.</w:t>
      </w:r>
      <w:r w:rsidRPr="004716B0">
        <w:rPr>
          <w:b/>
          <w:u w:val="none"/>
          <w:lang w:val="fr-FR"/>
        </w:rPr>
        <w:tab/>
      </w:r>
      <w:r>
        <w:rPr>
          <w:b/>
          <w:u w:val="none"/>
          <w:lang w:val="fr-FR"/>
        </w:rPr>
        <w:t>QU’EST-CE QUI EST IMPORTANT?</w:t>
      </w:r>
    </w:p>
    <w:p w:rsidR="001C0B8A" w:rsidRPr="004716B0" w:rsidRDefault="001C0B8A" w:rsidP="008B1B23">
      <w:pPr>
        <w:rPr>
          <w:lang w:val="fr-FR"/>
        </w:rPr>
      </w:pPr>
    </w:p>
    <w:p w:rsidR="001C0B8A" w:rsidRDefault="001C0B8A" w:rsidP="008B1B23">
      <w:pPr>
        <w:pStyle w:val="ONUMFS"/>
        <w:rPr>
          <w:lang w:val="fr-FR"/>
        </w:rPr>
      </w:pPr>
      <w:r>
        <w:rPr>
          <w:lang w:val="fr-FR"/>
        </w:rPr>
        <w:t>La perception des destinataires de la culture est très importante, de même que les choix conscients que ceux-ci font.  Il est certain que chacun de nous veut rester juste envers les créateurs, en particulier ceux que nous préférons.</w:t>
      </w:r>
    </w:p>
    <w:p w:rsidR="001C0B8A" w:rsidRPr="006931DE" w:rsidRDefault="001C0B8A" w:rsidP="008B1B23">
      <w:pPr>
        <w:pStyle w:val="ONUMFS"/>
        <w:spacing w:after="0"/>
        <w:rPr>
          <w:lang w:val="fr-FR"/>
        </w:rPr>
      </w:pPr>
      <w:r>
        <w:rPr>
          <w:lang w:val="fr-FR"/>
        </w:rPr>
        <w:t>Nous sommes ravis du succès que rencontre “Culture</w:t>
      </w:r>
      <w:r w:rsidR="00372A07">
        <w:rPr>
          <w:lang w:val="fr-FR"/>
        </w:rPr>
        <w:t xml:space="preserve"> légale</w:t>
      </w:r>
      <w:r>
        <w:rPr>
          <w:lang w:val="fr-FR"/>
        </w:rPr>
        <w:t>” auprès des internautes, des</w:t>
      </w:r>
      <w:r w:rsidR="006C6911">
        <w:rPr>
          <w:lang w:val="fr-FR"/>
        </w:rPr>
        <w:t> </w:t>
      </w:r>
      <w:r>
        <w:rPr>
          <w:lang w:val="fr-FR"/>
        </w:rPr>
        <w:t>parents, des étudiants et des enseignants.  En ayant ceux-ci à l’esprit, nous allons refaire nos présentations, redonner nos conférences et réorganiser nos ateliers et nos réunions avec les juristes.  De nouvelles sources de connaissances apparaîtront, à destination des écoliers et des enseignants.  Nous allons continuer à étoffer notre base de données des sources légales.  Nous préparons actuellement notre nouveau chapitre – “</w:t>
      </w:r>
      <w:r w:rsidR="00372A07">
        <w:rPr>
          <w:lang w:val="fr-FR"/>
        </w:rPr>
        <w:t>La banque de la créativité individuelle</w:t>
      </w:r>
      <w:r w:rsidRPr="00740C5D">
        <w:rPr>
          <w:lang w:val="fr-CH"/>
        </w:rPr>
        <w:t>”</w:t>
      </w:r>
      <w:r>
        <w:rPr>
          <w:lang w:val="fr-FR"/>
        </w:rPr>
        <w:t xml:space="preserve"> – dont l’objet est d’encourager la création culturelle conjointe par le soutien d’activités de production participative.  L’expérience que nous avons acquise jusqu’à présent nous apprend à quel point il est important d’interagir avec les consommateurs de la culture pour diffuser des connaissances sur la protection de la propriété intellectuelle.</w:t>
      </w:r>
    </w:p>
    <w:p w:rsidR="001C0B8A" w:rsidRPr="004716B0" w:rsidRDefault="001C0B8A" w:rsidP="001C0B8A">
      <w:pPr>
        <w:rPr>
          <w:lang w:val="fr-FR"/>
        </w:rPr>
      </w:pPr>
    </w:p>
    <w:p w:rsidR="001C0B8A" w:rsidRPr="004716B0" w:rsidRDefault="001C0B8A" w:rsidP="001C0B8A">
      <w:pPr>
        <w:pStyle w:val="Heading3"/>
        <w:rPr>
          <w:b/>
          <w:u w:val="none"/>
          <w:lang w:val="fr-FR"/>
        </w:rPr>
      </w:pPr>
      <w:r w:rsidRPr="004716B0">
        <w:rPr>
          <w:b/>
          <w:u w:val="none"/>
          <w:lang w:val="fr-FR"/>
        </w:rPr>
        <w:t>X.</w:t>
      </w:r>
      <w:r w:rsidRPr="004716B0">
        <w:rPr>
          <w:b/>
          <w:u w:val="none"/>
          <w:lang w:val="fr-FR"/>
        </w:rPr>
        <w:tab/>
      </w:r>
      <w:r>
        <w:rPr>
          <w:b/>
          <w:u w:val="none"/>
          <w:lang w:val="fr-FR"/>
        </w:rPr>
        <w:t>AVEC QUI COOPÉRONS-NOUS?</w:t>
      </w:r>
    </w:p>
    <w:p w:rsidR="001C0B8A" w:rsidRPr="004716B0" w:rsidRDefault="001C0B8A" w:rsidP="001C0B8A">
      <w:pPr>
        <w:rPr>
          <w:lang w:val="fr-FR"/>
        </w:rPr>
      </w:pPr>
    </w:p>
    <w:p w:rsidR="001C0B8A" w:rsidRPr="006931DE" w:rsidRDefault="001C0B8A" w:rsidP="008B1B23">
      <w:pPr>
        <w:pStyle w:val="ONUMFS"/>
        <w:rPr>
          <w:lang w:val="fr-FR"/>
        </w:rPr>
      </w:pPr>
      <w:r>
        <w:rPr>
          <w:lang w:val="fr-FR"/>
        </w:rPr>
        <w:t>Les partenaires stratégiques du projet “Culture</w:t>
      </w:r>
      <w:r w:rsidR="002610FE">
        <w:rPr>
          <w:lang w:val="fr-FR"/>
        </w:rPr>
        <w:t xml:space="preserve"> légale</w:t>
      </w:r>
      <w:r>
        <w:rPr>
          <w:lang w:val="fr-FR"/>
        </w:rPr>
        <w:t>” sont le Ministère de la culture, le</w:t>
      </w:r>
      <w:r w:rsidR="006C6911">
        <w:rPr>
          <w:lang w:val="fr-FR"/>
        </w:rPr>
        <w:t> </w:t>
      </w:r>
      <w:r>
        <w:rPr>
          <w:lang w:val="fr-FR"/>
        </w:rPr>
        <w:t>Patrimoine national et l’Institut polonais de l’art cinématographique.  La campagne est soutenue par 32 institutions, 43 partenaires dans le monde des médias et de nombreux festivals et événements culturels.  Les institutions qui nous parrainent apportent contenu, matériel et soutien promotionnel.  Nos partenaires dans les médias apportent également leur soutien.</w:t>
      </w:r>
    </w:p>
    <w:p w:rsidR="001C0B8A" w:rsidRDefault="001C0B8A" w:rsidP="008B1B23">
      <w:pPr>
        <w:pStyle w:val="ONUMFS"/>
        <w:rPr>
          <w:lang w:val="fr-FR"/>
        </w:rPr>
      </w:pPr>
      <w:r>
        <w:rPr>
          <w:lang w:val="fr-FR"/>
        </w:rPr>
        <w:t>En 2013, nous avons organisé 73 ateliers de sensibilisation et nous étions présents dans 66 festivals et événements culturels en Pologne.  Nous poursuivrons nos activités en 2014.  Par</w:t>
      </w:r>
      <w:r w:rsidR="006C6911">
        <w:rPr>
          <w:lang w:val="fr-FR"/>
        </w:rPr>
        <w:t> </w:t>
      </w:r>
      <w:r>
        <w:rPr>
          <w:lang w:val="fr-FR"/>
        </w:rPr>
        <w:t>ailleurs, nous nous efforcerons d’inciter les créateurs et les secteurs de la création à participer davantage au dialogue avec les destinataires de la culture.</w:t>
      </w:r>
    </w:p>
    <w:p w:rsidR="001C0B8A" w:rsidRDefault="001C0B8A" w:rsidP="001C0B8A">
      <w:pPr>
        <w:rPr>
          <w:lang w:val="fr-FR"/>
        </w:rPr>
      </w:pPr>
    </w:p>
    <w:p w:rsidR="00740C5D" w:rsidRPr="004716B0" w:rsidRDefault="00740C5D" w:rsidP="001C0B8A">
      <w:pPr>
        <w:rPr>
          <w:lang w:val="fr-FR"/>
        </w:rPr>
      </w:pPr>
    </w:p>
    <w:p w:rsidR="001C0B8A" w:rsidRPr="004716B0" w:rsidRDefault="001C0B8A" w:rsidP="001C0B8A">
      <w:pPr>
        <w:rPr>
          <w:lang w:val="fr-FR"/>
        </w:rPr>
      </w:pPr>
    </w:p>
    <w:p w:rsidR="00FA7EB8" w:rsidRPr="00FA7EB8" w:rsidRDefault="001C0B8A" w:rsidP="008B1B23">
      <w:pPr>
        <w:tabs>
          <w:tab w:val="left" w:pos="5954"/>
        </w:tabs>
        <w:ind w:left="5534"/>
      </w:pPr>
      <w:r w:rsidRPr="004716B0">
        <w:rPr>
          <w:lang w:val="fr-FR"/>
        </w:rPr>
        <w:t>[</w:t>
      </w:r>
      <w:r>
        <w:rPr>
          <w:lang w:val="fr-FR"/>
        </w:rPr>
        <w:t xml:space="preserve">Fin du </w:t>
      </w:r>
      <w:r w:rsidRPr="004716B0">
        <w:rPr>
          <w:lang w:val="fr-FR"/>
        </w:rPr>
        <w:t>document]</w:t>
      </w:r>
    </w:p>
    <w:sectPr w:rsidR="00FA7EB8" w:rsidRPr="00FA7EB8" w:rsidSect="00CC4904">
      <w:headerReference w:type="default" r:id="rId13"/>
      <w:endnotePr>
        <w:numFmt w:val="decimal"/>
      </w:endnotePr>
      <w:pgSz w:w="11907" w:h="16840" w:code="9"/>
      <w:pgMar w:top="567" w:right="1134" w:bottom="993" w:left="1417" w:header="510" w:footer="506"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BA9" w:rsidRDefault="00E12BA9">
      <w:r>
        <w:separator/>
      </w:r>
    </w:p>
  </w:endnote>
  <w:endnote w:type="continuationSeparator" w:id="0">
    <w:p w:rsidR="00E12BA9" w:rsidRDefault="00E12BA9" w:rsidP="003B38C1">
      <w:r>
        <w:separator/>
      </w:r>
    </w:p>
    <w:p w:rsidR="00E12BA9" w:rsidRPr="003B38C1" w:rsidRDefault="00E12BA9" w:rsidP="003B38C1">
      <w:pPr>
        <w:spacing w:after="60"/>
        <w:rPr>
          <w:sz w:val="17"/>
        </w:rPr>
      </w:pPr>
      <w:r>
        <w:rPr>
          <w:sz w:val="17"/>
        </w:rPr>
        <w:t>[Endnote continued from previous page]</w:t>
      </w:r>
    </w:p>
  </w:endnote>
  <w:endnote w:type="continuationNotice" w:id="1">
    <w:p w:rsidR="00E12BA9" w:rsidRPr="003B38C1" w:rsidRDefault="00E12BA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BA9" w:rsidRDefault="00E12BA9">
      <w:r>
        <w:separator/>
      </w:r>
    </w:p>
  </w:footnote>
  <w:footnote w:type="continuationSeparator" w:id="0">
    <w:p w:rsidR="00E12BA9" w:rsidRDefault="00E12BA9" w:rsidP="008B60B2">
      <w:r>
        <w:separator/>
      </w:r>
    </w:p>
    <w:p w:rsidR="00E12BA9" w:rsidRPr="00ED77FB" w:rsidRDefault="00E12BA9" w:rsidP="008B60B2">
      <w:pPr>
        <w:spacing w:after="60"/>
        <w:rPr>
          <w:sz w:val="17"/>
          <w:szCs w:val="17"/>
        </w:rPr>
      </w:pPr>
      <w:r w:rsidRPr="00ED77FB">
        <w:rPr>
          <w:sz w:val="17"/>
          <w:szCs w:val="17"/>
        </w:rPr>
        <w:t>[Footnote continued from previous page]</w:t>
      </w:r>
    </w:p>
  </w:footnote>
  <w:footnote w:type="continuationNotice" w:id="1">
    <w:p w:rsidR="00E12BA9" w:rsidRPr="00ED77FB" w:rsidRDefault="00E12BA9" w:rsidP="008B60B2">
      <w:pPr>
        <w:spacing w:before="60"/>
        <w:jc w:val="right"/>
        <w:rPr>
          <w:sz w:val="17"/>
          <w:szCs w:val="17"/>
        </w:rPr>
      </w:pPr>
      <w:r w:rsidRPr="00ED77FB">
        <w:rPr>
          <w:sz w:val="17"/>
          <w:szCs w:val="17"/>
        </w:rPr>
        <w:t>[Footnote continued on next page]</w:t>
      </w:r>
    </w:p>
  </w:footnote>
  <w:footnote w:id="2">
    <w:p w:rsidR="005B2EA2" w:rsidRPr="00740C5D" w:rsidRDefault="005B2EA2" w:rsidP="001C0B8A">
      <w:pPr>
        <w:pStyle w:val="FootnoteText"/>
        <w:rPr>
          <w:lang w:val="fr-CH"/>
        </w:rPr>
      </w:pPr>
      <w:r w:rsidRPr="005B2EA2">
        <w:rPr>
          <w:rStyle w:val="FootnoteReference"/>
          <w:lang w:val="fr-CH"/>
        </w:rPr>
        <w:t>*</w:t>
      </w:r>
      <w:r w:rsidRPr="00740C5D">
        <w:rPr>
          <w:lang w:val="fr-CH"/>
        </w:rPr>
        <w:tab/>
      </w:r>
      <w:r w:rsidRPr="00EE4E7C">
        <w:rPr>
          <w:lang w:val="fr-FR"/>
        </w:rPr>
        <w:t xml:space="preserve">Les opinions exprimées dans le présent document sont celles de </w:t>
      </w:r>
      <w:r>
        <w:rPr>
          <w:lang w:val="fr-FR"/>
        </w:rPr>
        <w:t>l’</w:t>
      </w:r>
      <w:r w:rsidRPr="00EE4E7C">
        <w:rPr>
          <w:lang w:val="fr-FR"/>
        </w:rPr>
        <w:t xml:space="preserve">auteur </w:t>
      </w:r>
      <w:r>
        <w:rPr>
          <w:lang w:val="fr-FR"/>
        </w:rPr>
        <w:t xml:space="preserve">uniquement </w:t>
      </w:r>
      <w:r w:rsidRPr="00EE4E7C">
        <w:rPr>
          <w:lang w:val="fr-FR"/>
        </w:rPr>
        <w:t xml:space="preserve">et </w:t>
      </w:r>
      <w:r>
        <w:rPr>
          <w:lang w:val="fr-FR"/>
        </w:rPr>
        <w:t xml:space="preserve">non </w:t>
      </w:r>
      <w:r w:rsidRPr="00EE4E7C">
        <w:rPr>
          <w:lang w:val="fr-FR"/>
        </w:rPr>
        <w:t xml:space="preserve">celles du Secrétariat ni </w:t>
      </w:r>
      <w:r>
        <w:rPr>
          <w:lang w:val="fr-FR"/>
        </w:rPr>
        <w:t xml:space="preserve">d’aucun </w:t>
      </w:r>
      <w:r w:rsidRPr="00EE4E7C">
        <w:rPr>
          <w:lang w:val="fr-FR"/>
        </w:rPr>
        <w:t>État membre de l’OMPI.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325" w:rsidRPr="00E46C0D" w:rsidRDefault="002C4325">
    <w:pPr>
      <w:pStyle w:val="Header"/>
      <w:jc w:val="right"/>
    </w:pPr>
  </w:p>
  <w:p w:rsidR="002C4325" w:rsidRPr="00E46C0D" w:rsidRDefault="002C4325">
    <w:pPr>
      <w:pStyle w:val="Header"/>
      <w:jc w:val="right"/>
    </w:pPr>
    <w:proofErr w:type="gramStart"/>
    <w:r w:rsidRPr="00E46C0D">
      <w:t>page</w:t>
    </w:r>
    <w:proofErr w:type="gramEnd"/>
    <w:r w:rsidRPr="00E46C0D">
      <w:t xml:space="preserve"> </w:t>
    </w:r>
    <w:r w:rsidRPr="00E46C0D">
      <w:fldChar w:fldCharType="begin"/>
    </w:r>
    <w:r w:rsidRPr="00E46C0D">
      <w:instrText xml:space="preserve"> PAGE   \* MERGEFORMAT </w:instrText>
    </w:r>
    <w:r w:rsidRPr="00E46C0D">
      <w:fldChar w:fldCharType="separate"/>
    </w:r>
    <w:r w:rsidR="00682780">
      <w:rPr>
        <w:noProof/>
      </w:rPr>
      <w:t>3</w:t>
    </w:r>
    <w:r w:rsidRPr="00E46C0D">
      <w:rPr>
        <w:noProof/>
      </w:rPr>
      <w:fldChar w:fldCharType="end"/>
    </w:r>
  </w:p>
  <w:p w:rsidR="002C4325" w:rsidRDefault="002C4325" w:rsidP="0083286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1AF"/>
    <w:multiLevelType w:val="hybridMultilevel"/>
    <w:tmpl w:val="BB1A8978"/>
    <w:lvl w:ilvl="0" w:tplc="42841F5C">
      <w:start w:val="1"/>
      <w:numFmt w:val="lowerRoman"/>
      <w:lvlText w:val="(%1)"/>
      <w:lvlJc w:val="left"/>
      <w:pPr>
        <w:ind w:left="927" w:hanging="360"/>
      </w:pPr>
      <w:rPr>
        <w:rFonts w:ascii="Arial" w:hAnsi="Arial" w:cs="Arial" w:hint="default"/>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DA24A8"/>
    <w:multiLevelType w:val="hybridMultilevel"/>
    <w:tmpl w:val="0CCC3D10"/>
    <w:lvl w:ilvl="0" w:tplc="E188E0BC">
      <w:start w:val="1"/>
      <w:numFmt w:val="lowerRoman"/>
      <w:lvlText w:val="%1)"/>
      <w:lvlJc w:val="left"/>
      <w:pPr>
        <w:tabs>
          <w:tab w:val="num" w:pos="567"/>
        </w:tabs>
        <w:ind w:left="1134" w:hanging="567"/>
      </w:pPr>
      <w:rPr>
        <w:rFonts w:cs="Times New Roman" w:hint="default"/>
        <w:b w:val="0"/>
        <w:snapToGrid/>
        <w:spacing w:val="0"/>
        <w:w w:val="100"/>
        <w:sz w:val="22"/>
        <w:szCs w:val="22"/>
        <w:lang w:val="fr-CH"/>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C20E58"/>
    <w:multiLevelType w:val="hybridMultilevel"/>
    <w:tmpl w:val="CB38AF7A"/>
    <w:lvl w:ilvl="0" w:tplc="9DFA0F7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1C0C3AE7"/>
    <w:multiLevelType w:val="hybridMultilevel"/>
    <w:tmpl w:val="ECAC08A8"/>
    <w:lvl w:ilvl="0" w:tplc="843449A2">
      <w:start w:val="1"/>
      <w:numFmt w:val="lowerRoman"/>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E87EB66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567"/>
        </w:tabs>
        <w:ind w:left="1134" w:hanging="567"/>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4836131"/>
    <w:multiLevelType w:val="hybridMultilevel"/>
    <w:tmpl w:val="9B56E366"/>
    <w:lvl w:ilvl="0" w:tplc="B700EC88">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B00D09"/>
    <w:multiLevelType w:val="hybridMultilevel"/>
    <w:tmpl w:val="18722EE2"/>
    <w:lvl w:ilvl="0" w:tplc="1FF2CB20">
      <w:start w:val="1"/>
      <w:numFmt w:val="lowerRoman"/>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F032A5"/>
    <w:multiLevelType w:val="hybridMultilevel"/>
    <w:tmpl w:val="5DD65F36"/>
    <w:lvl w:ilvl="0" w:tplc="F42853E2">
      <w:start w:val="1"/>
      <w:numFmt w:val="lowerRoman"/>
      <w:lvlText w:val="(%1)"/>
      <w:lvlJc w:val="left"/>
      <w:pPr>
        <w:tabs>
          <w:tab w:val="num" w:pos="794"/>
        </w:tabs>
        <w:ind w:left="794" w:hanging="397"/>
      </w:pPr>
      <w:rPr>
        <w:rFonts w:hint="default"/>
        <w:b w:val="0"/>
        <w:bCs w:val="0"/>
        <w:sz w:val="22"/>
        <w:szCs w:val="22"/>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9">
    <w:nsid w:val="342954F8"/>
    <w:multiLevelType w:val="hybridMultilevel"/>
    <w:tmpl w:val="5352DAA6"/>
    <w:lvl w:ilvl="0" w:tplc="C44C48FA">
      <w:start w:val="1"/>
      <w:numFmt w:val="lowerRoman"/>
      <w:lvlText w:val="(%1)"/>
      <w:lvlJc w:val="left"/>
      <w:pPr>
        <w:ind w:left="780" w:hanging="360"/>
      </w:pPr>
      <w:rPr>
        <w:rFonts w:ascii="Arial" w:hAnsi="Arial" w:cs="Arial" w:hint="default"/>
        <w:sz w:val="22"/>
        <w:szCs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34387871"/>
    <w:multiLevelType w:val="hybridMultilevel"/>
    <w:tmpl w:val="960A6138"/>
    <w:lvl w:ilvl="0" w:tplc="37587AD4">
      <w:start w:val="1"/>
      <w:numFmt w:val="lowerRoman"/>
      <w:lvlText w:val="(%1)"/>
      <w:lvlJc w:val="left"/>
      <w:pPr>
        <w:ind w:left="720" w:hanging="360"/>
      </w:pPr>
      <w:rPr>
        <w:rFonts w:hint="default"/>
        <w:b w:val="0"/>
        <w:bCs w:val="0"/>
        <w:sz w:val="22"/>
        <w:szCs w:val="22"/>
      </w:rPr>
    </w:lvl>
    <w:lvl w:ilvl="1" w:tplc="710662A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764E38"/>
    <w:multiLevelType w:val="hybridMultilevel"/>
    <w:tmpl w:val="F4503380"/>
    <w:lvl w:ilvl="0" w:tplc="9DFA0F7A">
      <w:start w:val="1"/>
      <w:numFmt w:val="bullet"/>
      <w:lvlText w:val=""/>
      <w:lvlJc w:val="left"/>
      <w:pPr>
        <w:ind w:left="-2649" w:hanging="360"/>
      </w:pPr>
      <w:rPr>
        <w:rFonts w:ascii="Symbol" w:hAnsi="Symbol" w:hint="default"/>
      </w:rPr>
    </w:lvl>
    <w:lvl w:ilvl="1" w:tplc="04150003">
      <w:start w:val="1"/>
      <w:numFmt w:val="bullet"/>
      <w:lvlText w:val="o"/>
      <w:lvlJc w:val="left"/>
      <w:pPr>
        <w:ind w:left="-1929" w:hanging="360"/>
      </w:pPr>
      <w:rPr>
        <w:rFonts w:ascii="Courier New" w:hAnsi="Courier New" w:cs="Courier New" w:hint="default"/>
      </w:rPr>
    </w:lvl>
    <w:lvl w:ilvl="2" w:tplc="04150005">
      <w:start w:val="1"/>
      <w:numFmt w:val="bullet"/>
      <w:lvlText w:val=""/>
      <w:lvlJc w:val="left"/>
      <w:pPr>
        <w:ind w:left="-1209" w:hanging="360"/>
      </w:pPr>
      <w:rPr>
        <w:rFonts w:ascii="Wingdings" w:hAnsi="Wingdings" w:hint="default"/>
      </w:rPr>
    </w:lvl>
    <w:lvl w:ilvl="3" w:tplc="04150001">
      <w:start w:val="1"/>
      <w:numFmt w:val="bullet"/>
      <w:lvlText w:val=""/>
      <w:lvlJc w:val="left"/>
      <w:pPr>
        <w:ind w:left="-489" w:hanging="360"/>
      </w:pPr>
      <w:rPr>
        <w:rFonts w:ascii="Symbol" w:hAnsi="Symbol" w:hint="default"/>
      </w:rPr>
    </w:lvl>
    <w:lvl w:ilvl="4" w:tplc="04150003">
      <w:start w:val="1"/>
      <w:numFmt w:val="bullet"/>
      <w:lvlText w:val="o"/>
      <w:lvlJc w:val="left"/>
      <w:pPr>
        <w:ind w:left="231" w:hanging="360"/>
      </w:pPr>
      <w:rPr>
        <w:rFonts w:ascii="Courier New" w:hAnsi="Courier New" w:cs="Courier New" w:hint="default"/>
      </w:rPr>
    </w:lvl>
    <w:lvl w:ilvl="5" w:tplc="04150005">
      <w:start w:val="1"/>
      <w:numFmt w:val="bullet"/>
      <w:lvlText w:val=""/>
      <w:lvlJc w:val="left"/>
      <w:pPr>
        <w:ind w:left="951" w:hanging="360"/>
      </w:pPr>
      <w:rPr>
        <w:rFonts w:ascii="Wingdings" w:hAnsi="Wingdings" w:hint="default"/>
      </w:rPr>
    </w:lvl>
    <w:lvl w:ilvl="6" w:tplc="04150001">
      <w:start w:val="1"/>
      <w:numFmt w:val="bullet"/>
      <w:lvlText w:val=""/>
      <w:lvlJc w:val="left"/>
      <w:pPr>
        <w:ind w:left="1671" w:hanging="360"/>
      </w:pPr>
      <w:rPr>
        <w:rFonts w:ascii="Symbol" w:hAnsi="Symbol" w:hint="default"/>
      </w:rPr>
    </w:lvl>
    <w:lvl w:ilvl="7" w:tplc="04150003">
      <w:start w:val="1"/>
      <w:numFmt w:val="bullet"/>
      <w:lvlText w:val="o"/>
      <w:lvlJc w:val="left"/>
      <w:pPr>
        <w:ind w:left="2391" w:hanging="360"/>
      </w:pPr>
      <w:rPr>
        <w:rFonts w:ascii="Courier New" w:hAnsi="Courier New" w:cs="Courier New" w:hint="default"/>
      </w:rPr>
    </w:lvl>
    <w:lvl w:ilvl="8" w:tplc="04150005">
      <w:start w:val="1"/>
      <w:numFmt w:val="bullet"/>
      <w:lvlText w:val=""/>
      <w:lvlJc w:val="left"/>
      <w:pPr>
        <w:ind w:left="3111" w:hanging="360"/>
      </w:pPr>
      <w:rPr>
        <w:rFonts w:ascii="Wingdings" w:hAnsi="Wingdings" w:hint="default"/>
      </w:rPr>
    </w:lvl>
  </w:abstractNum>
  <w:abstractNum w:abstractNumId="12">
    <w:nsid w:val="39813C13"/>
    <w:multiLevelType w:val="hybridMultilevel"/>
    <w:tmpl w:val="D1042322"/>
    <w:lvl w:ilvl="0" w:tplc="2E92F310">
      <w:start w:val="1"/>
      <w:numFmt w:val="lowerRoman"/>
      <w:lvlText w:val="(%1)"/>
      <w:lvlJc w:val="left"/>
      <w:pPr>
        <w:ind w:left="927" w:hanging="360"/>
      </w:pPr>
      <w:rPr>
        <w:rFonts w:ascii="Arial" w:hAnsi="Arial" w:cs="Arial" w:hint="default"/>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994129E"/>
    <w:multiLevelType w:val="hybridMultilevel"/>
    <w:tmpl w:val="78A86066"/>
    <w:lvl w:ilvl="0" w:tplc="83B63E80">
      <w:start w:val="74"/>
      <w:numFmt w:val="decimal"/>
      <w:lvlText w:val="%1."/>
      <w:lvlJc w:val="left"/>
      <w:pPr>
        <w:tabs>
          <w:tab w:val="num" w:pos="567"/>
        </w:tabs>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EBE323A"/>
    <w:multiLevelType w:val="hybridMultilevel"/>
    <w:tmpl w:val="7F2AEB84"/>
    <w:lvl w:ilvl="0" w:tplc="DBF62A12">
      <w:start w:val="1"/>
      <w:numFmt w:val="lowerRoman"/>
      <w:lvlText w:val="(%1)"/>
      <w:lvlJc w:val="left"/>
      <w:pPr>
        <w:ind w:left="927" w:hanging="360"/>
      </w:pPr>
      <w:rPr>
        <w:rFonts w:hint="default"/>
        <w:b w:val="0"/>
        <w:bCs w:val="0"/>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FBB2A0F"/>
    <w:multiLevelType w:val="hybridMultilevel"/>
    <w:tmpl w:val="CBF06BC6"/>
    <w:lvl w:ilvl="0" w:tplc="183044CC">
      <w:start w:val="1"/>
      <w:numFmt w:val="lowerRoman"/>
      <w:lvlText w:val="%1)"/>
      <w:lvlJc w:val="left"/>
      <w:pPr>
        <w:ind w:left="720" w:hanging="360"/>
      </w:pPr>
      <w:rPr>
        <w:rFonts w:cs="Times New Roman" w:hint="default"/>
        <w:b w:val="0"/>
        <w:snapToGrid/>
        <w:spacing w:val="0"/>
        <w:w w:val="100"/>
        <w:sz w:val="22"/>
        <w:szCs w:val="22"/>
        <w:lang w:val="fr-CH"/>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01C27DF"/>
    <w:multiLevelType w:val="hybridMultilevel"/>
    <w:tmpl w:val="8230F048"/>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7">
    <w:nsid w:val="43D5032D"/>
    <w:multiLevelType w:val="hybridMultilevel"/>
    <w:tmpl w:val="8000EFA8"/>
    <w:lvl w:ilvl="0" w:tplc="9C98F7FA">
      <w:start w:val="1"/>
      <w:numFmt w:val="lowerRoman"/>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341EAD"/>
    <w:multiLevelType w:val="hybridMultilevel"/>
    <w:tmpl w:val="EFE4ADB8"/>
    <w:lvl w:ilvl="0" w:tplc="E39ECB3A">
      <w:start w:val="1"/>
      <w:numFmt w:val="lowerRoman"/>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E56887"/>
    <w:multiLevelType w:val="hybridMultilevel"/>
    <w:tmpl w:val="285A7106"/>
    <w:lvl w:ilvl="0" w:tplc="77D2333C">
      <w:start w:val="1"/>
      <w:numFmt w:val="lowerRoman"/>
      <w:lvlText w:val="(%1)"/>
      <w:lvlJc w:val="left"/>
      <w:pPr>
        <w:ind w:left="927" w:hanging="360"/>
      </w:pPr>
      <w:rPr>
        <w:rFonts w:hint="default"/>
        <w:b w:val="0"/>
        <w:bCs w:val="0"/>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C6F761E"/>
    <w:multiLevelType w:val="hybridMultilevel"/>
    <w:tmpl w:val="F28A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8B3C46"/>
    <w:multiLevelType w:val="hybridMultilevel"/>
    <w:tmpl w:val="799E19C6"/>
    <w:lvl w:ilvl="0" w:tplc="9998CD5C">
      <w:start w:val="1"/>
      <w:numFmt w:val="decimal"/>
      <w:lvlRestart w:val="0"/>
      <w:pStyle w:val="ListNumber"/>
      <w:lvlText w:val="03.%1."/>
      <w:lvlJc w:val="left"/>
      <w:pPr>
        <w:tabs>
          <w:tab w:val="num" w:pos="567"/>
        </w:tabs>
        <w:ind w:left="0" w:firstLine="0"/>
      </w:pPr>
      <w:rPr>
        <w:rFonts w:hint="default"/>
      </w:rPr>
    </w:lvl>
    <w:lvl w:ilvl="1" w:tplc="D2EC3C66" w:tentative="1">
      <w:start w:val="1"/>
      <w:numFmt w:val="lowerLetter"/>
      <w:lvlText w:val="%2."/>
      <w:lvlJc w:val="left"/>
      <w:pPr>
        <w:tabs>
          <w:tab w:val="num" w:pos="1440"/>
        </w:tabs>
        <w:ind w:left="1440" w:hanging="360"/>
      </w:pPr>
    </w:lvl>
    <w:lvl w:ilvl="2" w:tplc="7AA0C340" w:tentative="1">
      <w:start w:val="1"/>
      <w:numFmt w:val="lowerRoman"/>
      <w:lvlText w:val="%3."/>
      <w:lvlJc w:val="right"/>
      <w:pPr>
        <w:tabs>
          <w:tab w:val="num" w:pos="2160"/>
        </w:tabs>
        <w:ind w:left="2160" w:hanging="180"/>
      </w:pPr>
    </w:lvl>
    <w:lvl w:ilvl="3" w:tplc="0E089438" w:tentative="1">
      <w:start w:val="1"/>
      <w:numFmt w:val="decimal"/>
      <w:lvlText w:val="%4."/>
      <w:lvlJc w:val="left"/>
      <w:pPr>
        <w:tabs>
          <w:tab w:val="num" w:pos="2880"/>
        </w:tabs>
        <w:ind w:left="2880" w:hanging="360"/>
      </w:pPr>
    </w:lvl>
    <w:lvl w:ilvl="4" w:tplc="95D4923A" w:tentative="1">
      <w:start w:val="1"/>
      <w:numFmt w:val="lowerLetter"/>
      <w:lvlText w:val="%5."/>
      <w:lvlJc w:val="left"/>
      <w:pPr>
        <w:tabs>
          <w:tab w:val="num" w:pos="3600"/>
        </w:tabs>
        <w:ind w:left="3600" w:hanging="360"/>
      </w:pPr>
    </w:lvl>
    <w:lvl w:ilvl="5" w:tplc="5112977C" w:tentative="1">
      <w:start w:val="1"/>
      <w:numFmt w:val="lowerRoman"/>
      <w:lvlText w:val="%6."/>
      <w:lvlJc w:val="right"/>
      <w:pPr>
        <w:tabs>
          <w:tab w:val="num" w:pos="4320"/>
        </w:tabs>
        <w:ind w:left="4320" w:hanging="180"/>
      </w:pPr>
    </w:lvl>
    <w:lvl w:ilvl="6" w:tplc="FF726E48" w:tentative="1">
      <w:start w:val="1"/>
      <w:numFmt w:val="decimal"/>
      <w:lvlText w:val="%7."/>
      <w:lvlJc w:val="left"/>
      <w:pPr>
        <w:tabs>
          <w:tab w:val="num" w:pos="5040"/>
        </w:tabs>
        <w:ind w:left="5040" w:hanging="360"/>
      </w:pPr>
    </w:lvl>
    <w:lvl w:ilvl="7" w:tplc="41FE085A" w:tentative="1">
      <w:start w:val="1"/>
      <w:numFmt w:val="lowerLetter"/>
      <w:lvlText w:val="%8."/>
      <w:lvlJc w:val="left"/>
      <w:pPr>
        <w:tabs>
          <w:tab w:val="num" w:pos="5760"/>
        </w:tabs>
        <w:ind w:left="5760" w:hanging="360"/>
      </w:pPr>
    </w:lvl>
    <w:lvl w:ilvl="8" w:tplc="E6282E8C" w:tentative="1">
      <w:start w:val="1"/>
      <w:numFmt w:val="lowerRoman"/>
      <w:lvlText w:val="%9."/>
      <w:lvlJc w:val="right"/>
      <w:pPr>
        <w:tabs>
          <w:tab w:val="num" w:pos="6480"/>
        </w:tabs>
        <w:ind w:left="6480" w:hanging="180"/>
      </w:pPr>
    </w:lvl>
  </w:abstractNum>
  <w:abstractNum w:abstractNumId="22">
    <w:nsid w:val="4F855581"/>
    <w:multiLevelType w:val="hybridMultilevel"/>
    <w:tmpl w:val="882678F0"/>
    <w:lvl w:ilvl="0" w:tplc="FB92B678">
      <w:start w:val="1"/>
      <w:numFmt w:val="lowerRoman"/>
      <w:lvlText w:val="(%1)"/>
      <w:lvlJc w:val="left"/>
      <w:pPr>
        <w:ind w:left="900" w:hanging="360"/>
      </w:pPr>
      <w:rPr>
        <w:rFonts w:ascii="Arial" w:hAnsi="Arial" w:cs="Arial" w:hint="default"/>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5C2E0863"/>
    <w:multiLevelType w:val="hybridMultilevel"/>
    <w:tmpl w:val="CF625A96"/>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4">
    <w:nsid w:val="5C853329"/>
    <w:multiLevelType w:val="hybridMultilevel"/>
    <w:tmpl w:val="ECB0A896"/>
    <w:lvl w:ilvl="0" w:tplc="32206956">
      <w:start w:val="1"/>
      <w:numFmt w:val="lowerRoman"/>
      <w:lvlText w:val="%1)"/>
      <w:lvlJc w:val="left"/>
      <w:pPr>
        <w:tabs>
          <w:tab w:val="num" w:pos="567"/>
        </w:tabs>
        <w:ind w:left="1134" w:hanging="567"/>
      </w:pPr>
      <w:rPr>
        <w:rFonts w:cs="Times New Roman" w:hint="default"/>
        <w:b w:val="0"/>
        <w:snapToGrid/>
        <w:spacing w:val="0"/>
        <w:w w:val="100"/>
        <w:sz w:val="22"/>
        <w:szCs w:val="22"/>
        <w:lang w:val="fr-CH"/>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FC97D7E"/>
    <w:multiLevelType w:val="hybridMultilevel"/>
    <w:tmpl w:val="82F8E00E"/>
    <w:lvl w:ilvl="0" w:tplc="FCF4BD3E">
      <w:start w:val="1"/>
      <w:numFmt w:val="lowerRoman"/>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D8650C"/>
    <w:multiLevelType w:val="hybridMultilevel"/>
    <w:tmpl w:val="21D65312"/>
    <w:lvl w:ilvl="0" w:tplc="32868B14">
      <w:start w:val="1"/>
      <w:numFmt w:val="lowerRoman"/>
      <w:lvlText w:val="(%1)"/>
      <w:lvlJc w:val="left"/>
      <w:pPr>
        <w:ind w:left="720" w:hanging="360"/>
      </w:pPr>
      <w:rPr>
        <w:rFonts w:hint="default"/>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CE6DDB"/>
    <w:multiLevelType w:val="hybridMultilevel"/>
    <w:tmpl w:val="8A3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935E9C"/>
    <w:multiLevelType w:val="hybridMultilevel"/>
    <w:tmpl w:val="2C96C770"/>
    <w:lvl w:ilvl="0" w:tplc="A64C5BB2">
      <w:start w:val="1"/>
      <w:numFmt w:val="lowerRoman"/>
      <w:lvlText w:val="(%1)"/>
      <w:lvlJc w:val="left"/>
      <w:pPr>
        <w:ind w:left="900" w:hanging="360"/>
      </w:pPr>
      <w:rPr>
        <w:rFonts w:ascii="Arial" w:hAnsi="Arial" w:cs="Arial" w:hint="default"/>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6A4E018A"/>
    <w:multiLevelType w:val="hybridMultilevel"/>
    <w:tmpl w:val="6D7CBBB6"/>
    <w:lvl w:ilvl="0" w:tplc="D49E7088">
      <w:start w:val="1"/>
      <w:numFmt w:val="lowerRoman"/>
      <w:lvlText w:val="(%1)"/>
      <w:lvlJc w:val="left"/>
      <w:pPr>
        <w:tabs>
          <w:tab w:val="num" w:pos="794"/>
        </w:tabs>
        <w:ind w:left="794" w:hanging="397"/>
      </w:pPr>
      <w:rPr>
        <w:rFonts w:hint="default"/>
        <w:b w:val="0"/>
        <w:bCs w:val="0"/>
        <w:sz w:val="22"/>
        <w:szCs w:val="22"/>
      </w:rPr>
    </w:lvl>
    <w:lvl w:ilvl="1" w:tplc="04090003" w:tentative="1">
      <w:start w:val="1"/>
      <w:numFmt w:val="bullet"/>
      <w:lvlText w:val="o"/>
      <w:lvlJc w:val="left"/>
      <w:pPr>
        <w:tabs>
          <w:tab w:val="num" w:pos="1837"/>
        </w:tabs>
        <w:ind w:left="1837" w:hanging="360"/>
      </w:pPr>
      <w:rPr>
        <w:rFonts w:ascii="Courier New" w:hAnsi="Courier New" w:cs="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30">
    <w:nsid w:val="6C513DC4"/>
    <w:multiLevelType w:val="hybridMultilevel"/>
    <w:tmpl w:val="FA229794"/>
    <w:lvl w:ilvl="0" w:tplc="A444460C">
      <w:start w:val="1"/>
      <w:numFmt w:val="lowerRoman"/>
      <w:lvlText w:val="(%1)"/>
      <w:lvlJc w:val="left"/>
      <w:pPr>
        <w:ind w:left="720" w:hanging="360"/>
      </w:pPr>
      <w:rPr>
        <w:rFonts w:hint="default"/>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5C6E08"/>
    <w:multiLevelType w:val="hybridMultilevel"/>
    <w:tmpl w:val="05D40BEA"/>
    <w:lvl w:ilvl="0" w:tplc="9DFA0F7A">
      <w:start w:val="1"/>
      <w:numFmt w:val="bullet"/>
      <w:lvlText w:val=""/>
      <w:lvlJc w:val="left"/>
      <w:pPr>
        <w:ind w:left="1371"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79186973"/>
    <w:multiLevelType w:val="hybridMultilevel"/>
    <w:tmpl w:val="3A10DB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B4974EC"/>
    <w:multiLevelType w:val="hybridMultilevel"/>
    <w:tmpl w:val="67243D0E"/>
    <w:lvl w:ilvl="0" w:tplc="0409001B">
      <w:start w:val="1"/>
      <w:numFmt w:val="lowerRoman"/>
      <w:lvlText w:val="%1."/>
      <w:lvlJc w:val="right"/>
      <w:pPr>
        <w:ind w:left="927" w:hanging="360"/>
      </w:pPr>
      <w:rPr>
        <w:rFonts w:hint="default"/>
        <w:sz w:val="22"/>
        <w:szCs w:val="22"/>
        <w:lang w:val="fr-CH"/>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1"/>
  </w:num>
  <w:num w:numId="2">
    <w:abstractNumId w:val="1"/>
  </w:num>
  <w:num w:numId="3">
    <w:abstractNumId w:val="5"/>
  </w:num>
  <w:num w:numId="4">
    <w:abstractNumId w:val="4"/>
  </w:num>
  <w:num w:numId="5">
    <w:abstractNumId w:val="26"/>
  </w:num>
  <w:num w:numId="6">
    <w:abstractNumId w:val="7"/>
  </w:num>
  <w:num w:numId="7">
    <w:abstractNumId w:val="17"/>
  </w:num>
  <w:num w:numId="8">
    <w:abstractNumId w:val="10"/>
  </w:num>
  <w:num w:numId="9">
    <w:abstractNumId w:val="14"/>
  </w:num>
  <w:num w:numId="10">
    <w:abstractNumId w:val="30"/>
  </w:num>
  <w:num w:numId="11">
    <w:abstractNumId w:val="6"/>
  </w:num>
  <w:num w:numId="12">
    <w:abstractNumId w:val="28"/>
  </w:num>
  <w:num w:numId="13">
    <w:abstractNumId w:val="9"/>
  </w:num>
  <w:num w:numId="14">
    <w:abstractNumId w:val="18"/>
  </w:num>
  <w:num w:numId="15">
    <w:abstractNumId w:val="33"/>
  </w:num>
  <w:num w:numId="16">
    <w:abstractNumId w:val="12"/>
  </w:num>
  <w:num w:numId="17">
    <w:abstractNumId w:val="25"/>
  </w:num>
  <w:num w:numId="18">
    <w:abstractNumId w:val="0"/>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9"/>
  </w:num>
  <w:num w:numId="22">
    <w:abstractNumId w:val="16"/>
  </w:num>
  <w:num w:numId="23">
    <w:abstractNumId w:val="20"/>
  </w:num>
  <w:num w:numId="24">
    <w:abstractNumId w:val="8"/>
  </w:num>
  <w:num w:numId="25">
    <w:abstractNumId w:val="23"/>
  </w:num>
  <w:num w:numId="26">
    <w:abstractNumId w:val="19"/>
  </w:num>
  <w:num w:numId="27">
    <w:abstractNumId w:val="15"/>
  </w:num>
  <w:num w:numId="28">
    <w:abstractNumId w:val="13"/>
  </w:num>
  <w:num w:numId="29">
    <w:abstractNumId w:val="2"/>
  </w:num>
  <w:num w:numId="30">
    <w:abstractNumId w:val="24"/>
  </w:num>
  <w:num w:numId="3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31"/>
  </w:num>
  <w:num w:numId="33">
    <w:abstractNumId w:val="11"/>
  </w:num>
  <w:num w:numId="34">
    <w:abstractNumId w:val="3"/>
  </w:num>
  <w:num w:numId="35">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09"/>
    <w:rsid w:val="00000BBC"/>
    <w:rsid w:val="00003944"/>
    <w:rsid w:val="00004EF2"/>
    <w:rsid w:val="00010462"/>
    <w:rsid w:val="00012237"/>
    <w:rsid w:val="000166F8"/>
    <w:rsid w:val="0002125F"/>
    <w:rsid w:val="00021C64"/>
    <w:rsid w:val="00023DAF"/>
    <w:rsid w:val="00023EF1"/>
    <w:rsid w:val="000251EE"/>
    <w:rsid w:val="00031002"/>
    <w:rsid w:val="00031641"/>
    <w:rsid w:val="00040193"/>
    <w:rsid w:val="00041652"/>
    <w:rsid w:val="00041F0F"/>
    <w:rsid w:val="000427CE"/>
    <w:rsid w:val="0004324F"/>
    <w:rsid w:val="00043CAA"/>
    <w:rsid w:val="00047A74"/>
    <w:rsid w:val="00050180"/>
    <w:rsid w:val="00054C74"/>
    <w:rsid w:val="000556E2"/>
    <w:rsid w:val="0005739C"/>
    <w:rsid w:val="0006186F"/>
    <w:rsid w:val="00064A2F"/>
    <w:rsid w:val="00065D35"/>
    <w:rsid w:val="00070C96"/>
    <w:rsid w:val="000729C9"/>
    <w:rsid w:val="0007373F"/>
    <w:rsid w:val="000743F8"/>
    <w:rsid w:val="000745D8"/>
    <w:rsid w:val="00075432"/>
    <w:rsid w:val="0008240B"/>
    <w:rsid w:val="0008244C"/>
    <w:rsid w:val="00083575"/>
    <w:rsid w:val="000838E7"/>
    <w:rsid w:val="00084B96"/>
    <w:rsid w:val="000918AE"/>
    <w:rsid w:val="00092D13"/>
    <w:rsid w:val="00094FC1"/>
    <w:rsid w:val="000968ED"/>
    <w:rsid w:val="000976AD"/>
    <w:rsid w:val="000A1A83"/>
    <w:rsid w:val="000A1C71"/>
    <w:rsid w:val="000A2A50"/>
    <w:rsid w:val="000A4C77"/>
    <w:rsid w:val="000A54E5"/>
    <w:rsid w:val="000A5962"/>
    <w:rsid w:val="000A6973"/>
    <w:rsid w:val="000A6DC9"/>
    <w:rsid w:val="000A7106"/>
    <w:rsid w:val="000B104B"/>
    <w:rsid w:val="000B1A44"/>
    <w:rsid w:val="000C08A6"/>
    <w:rsid w:val="000C236B"/>
    <w:rsid w:val="000C28D8"/>
    <w:rsid w:val="000C2B90"/>
    <w:rsid w:val="000C32BE"/>
    <w:rsid w:val="000D52EF"/>
    <w:rsid w:val="000D66D2"/>
    <w:rsid w:val="000E04D8"/>
    <w:rsid w:val="000E42A8"/>
    <w:rsid w:val="000E42CF"/>
    <w:rsid w:val="000E47E8"/>
    <w:rsid w:val="000E4C2F"/>
    <w:rsid w:val="000E7538"/>
    <w:rsid w:val="000F09B1"/>
    <w:rsid w:val="000F2D99"/>
    <w:rsid w:val="000F3505"/>
    <w:rsid w:val="000F5E56"/>
    <w:rsid w:val="00100559"/>
    <w:rsid w:val="00101F76"/>
    <w:rsid w:val="00103255"/>
    <w:rsid w:val="0010570C"/>
    <w:rsid w:val="00110829"/>
    <w:rsid w:val="00111918"/>
    <w:rsid w:val="00112C8A"/>
    <w:rsid w:val="001169F8"/>
    <w:rsid w:val="00121956"/>
    <w:rsid w:val="00121C17"/>
    <w:rsid w:val="00123EE0"/>
    <w:rsid w:val="00125ADA"/>
    <w:rsid w:val="00126752"/>
    <w:rsid w:val="001268AB"/>
    <w:rsid w:val="00131347"/>
    <w:rsid w:val="00133255"/>
    <w:rsid w:val="00135369"/>
    <w:rsid w:val="001362EE"/>
    <w:rsid w:val="00142F2F"/>
    <w:rsid w:val="0014537D"/>
    <w:rsid w:val="00152B6B"/>
    <w:rsid w:val="0015680E"/>
    <w:rsid w:val="0015728D"/>
    <w:rsid w:val="00157498"/>
    <w:rsid w:val="00162E2A"/>
    <w:rsid w:val="0016366F"/>
    <w:rsid w:val="00164D4C"/>
    <w:rsid w:val="00164FD7"/>
    <w:rsid w:val="00165587"/>
    <w:rsid w:val="001656A3"/>
    <w:rsid w:val="00165CFD"/>
    <w:rsid w:val="00166630"/>
    <w:rsid w:val="00166FC7"/>
    <w:rsid w:val="001670E7"/>
    <w:rsid w:val="00171675"/>
    <w:rsid w:val="00172F0F"/>
    <w:rsid w:val="001730AE"/>
    <w:rsid w:val="001761D4"/>
    <w:rsid w:val="00177B64"/>
    <w:rsid w:val="001813CF"/>
    <w:rsid w:val="001832A6"/>
    <w:rsid w:val="0018405D"/>
    <w:rsid w:val="001850D5"/>
    <w:rsid w:val="00186032"/>
    <w:rsid w:val="00187D67"/>
    <w:rsid w:val="00191FF7"/>
    <w:rsid w:val="00192E1D"/>
    <w:rsid w:val="00193A5E"/>
    <w:rsid w:val="00193C4B"/>
    <w:rsid w:val="00193C7E"/>
    <w:rsid w:val="00197094"/>
    <w:rsid w:val="001A0F30"/>
    <w:rsid w:val="001A1227"/>
    <w:rsid w:val="001A18BF"/>
    <w:rsid w:val="001A1F85"/>
    <w:rsid w:val="001A374C"/>
    <w:rsid w:val="001A4BB7"/>
    <w:rsid w:val="001B059B"/>
    <w:rsid w:val="001B0B0C"/>
    <w:rsid w:val="001B57BF"/>
    <w:rsid w:val="001B7EDA"/>
    <w:rsid w:val="001C0B8A"/>
    <w:rsid w:val="001C16DD"/>
    <w:rsid w:val="001C6C4B"/>
    <w:rsid w:val="001C7A76"/>
    <w:rsid w:val="001D0063"/>
    <w:rsid w:val="001D1897"/>
    <w:rsid w:val="001D18BF"/>
    <w:rsid w:val="001D2BAD"/>
    <w:rsid w:val="001D3D71"/>
    <w:rsid w:val="001D6DD4"/>
    <w:rsid w:val="001E0325"/>
    <w:rsid w:val="001E3F0E"/>
    <w:rsid w:val="001E7F1E"/>
    <w:rsid w:val="001F1B16"/>
    <w:rsid w:val="001F38C1"/>
    <w:rsid w:val="001F5FDC"/>
    <w:rsid w:val="001F6D75"/>
    <w:rsid w:val="00200CE4"/>
    <w:rsid w:val="002027C8"/>
    <w:rsid w:val="00202D53"/>
    <w:rsid w:val="00205230"/>
    <w:rsid w:val="0021050F"/>
    <w:rsid w:val="00211B8E"/>
    <w:rsid w:val="00217B34"/>
    <w:rsid w:val="002208C3"/>
    <w:rsid w:val="00220A86"/>
    <w:rsid w:val="00222CF4"/>
    <w:rsid w:val="00225833"/>
    <w:rsid w:val="00227F59"/>
    <w:rsid w:val="00235485"/>
    <w:rsid w:val="002364A3"/>
    <w:rsid w:val="00237A9F"/>
    <w:rsid w:val="00237FDC"/>
    <w:rsid w:val="0024163B"/>
    <w:rsid w:val="00243B0F"/>
    <w:rsid w:val="002444A2"/>
    <w:rsid w:val="002449CE"/>
    <w:rsid w:val="00245EEC"/>
    <w:rsid w:val="002469FE"/>
    <w:rsid w:val="0025105F"/>
    <w:rsid w:val="002544DD"/>
    <w:rsid w:val="00255EB3"/>
    <w:rsid w:val="002561AC"/>
    <w:rsid w:val="0025677B"/>
    <w:rsid w:val="00257FB1"/>
    <w:rsid w:val="002610FE"/>
    <w:rsid w:val="00262828"/>
    <w:rsid w:val="00262C96"/>
    <w:rsid w:val="002634C4"/>
    <w:rsid w:val="0026393A"/>
    <w:rsid w:val="00265457"/>
    <w:rsid w:val="0026555B"/>
    <w:rsid w:val="00275BED"/>
    <w:rsid w:val="00276CDF"/>
    <w:rsid w:val="002809AB"/>
    <w:rsid w:val="002838BE"/>
    <w:rsid w:val="002839E9"/>
    <w:rsid w:val="00284260"/>
    <w:rsid w:val="00284FC5"/>
    <w:rsid w:val="00286C2C"/>
    <w:rsid w:val="002928D3"/>
    <w:rsid w:val="002931E0"/>
    <w:rsid w:val="002938D4"/>
    <w:rsid w:val="002941E5"/>
    <w:rsid w:val="00297B2C"/>
    <w:rsid w:val="002A41F0"/>
    <w:rsid w:val="002A46A2"/>
    <w:rsid w:val="002A65A4"/>
    <w:rsid w:val="002B16C6"/>
    <w:rsid w:val="002B2637"/>
    <w:rsid w:val="002B62B0"/>
    <w:rsid w:val="002B7BB5"/>
    <w:rsid w:val="002C0240"/>
    <w:rsid w:val="002C4325"/>
    <w:rsid w:val="002C4B35"/>
    <w:rsid w:val="002C631A"/>
    <w:rsid w:val="002D6CCA"/>
    <w:rsid w:val="002D7DA1"/>
    <w:rsid w:val="002E24C4"/>
    <w:rsid w:val="002E41D0"/>
    <w:rsid w:val="002E4C8E"/>
    <w:rsid w:val="002E5AC3"/>
    <w:rsid w:val="002F0ECE"/>
    <w:rsid w:val="002F1FE6"/>
    <w:rsid w:val="002F2708"/>
    <w:rsid w:val="002F4E68"/>
    <w:rsid w:val="002F6CFE"/>
    <w:rsid w:val="002F70CA"/>
    <w:rsid w:val="0030352F"/>
    <w:rsid w:val="00312F7F"/>
    <w:rsid w:val="00316BE7"/>
    <w:rsid w:val="003171A1"/>
    <w:rsid w:val="00317295"/>
    <w:rsid w:val="00320C28"/>
    <w:rsid w:val="00321902"/>
    <w:rsid w:val="003263F9"/>
    <w:rsid w:val="003310F4"/>
    <w:rsid w:val="0033176E"/>
    <w:rsid w:val="003336DB"/>
    <w:rsid w:val="003366E9"/>
    <w:rsid w:val="003456B3"/>
    <w:rsid w:val="00353A8A"/>
    <w:rsid w:val="00354D9F"/>
    <w:rsid w:val="00360459"/>
    <w:rsid w:val="00361450"/>
    <w:rsid w:val="00361C42"/>
    <w:rsid w:val="00362E0D"/>
    <w:rsid w:val="00364662"/>
    <w:rsid w:val="00364904"/>
    <w:rsid w:val="003651AE"/>
    <w:rsid w:val="00365A36"/>
    <w:rsid w:val="00365A71"/>
    <w:rsid w:val="00366BEC"/>
    <w:rsid w:val="003673CF"/>
    <w:rsid w:val="003705BC"/>
    <w:rsid w:val="00371758"/>
    <w:rsid w:val="00372A07"/>
    <w:rsid w:val="003759B5"/>
    <w:rsid w:val="00377FA4"/>
    <w:rsid w:val="00380A5C"/>
    <w:rsid w:val="003845C1"/>
    <w:rsid w:val="0038747C"/>
    <w:rsid w:val="00387884"/>
    <w:rsid w:val="00390AB2"/>
    <w:rsid w:val="0039290E"/>
    <w:rsid w:val="00393528"/>
    <w:rsid w:val="003942C3"/>
    <w:rsid w:val="00397B17"/>
    <w:rsid w:val="003A1B94"/>
    <w:rsid w:val="003A382F"/>
    <w:rsid w:val="003A4A4F"/>
    <w:rsid w:val="003A53AD"/>
    <w:rsid w:val="003A6B52"/>
    <w:rsid w:val="003A6F89"/>
    <w:rsid w:val="003B0EED"/>
    <w:rsid w:val="003B0F6D"/>
    <w:rsid w:val="003B1C8B"/>
    <w:rsid w:val="003B295B"/>
    <w:rsid w:val="003B38C1"/>
    <w:rsid w:val="003B6C68"/>
    <w:rsid w:val="003C0235"/>
    <w:rsid w:val="003C091C"/>
    <w:rsid w:val="003C34E6"/>
    <w:rsid w:val="003C4B00"/>
    <w:rsid w:val="003C5377"/>
    <w:rsid w:val="003C7250"/>
    <w:rsid w:val="003D17FB"/>
    <w:rsid w:val="003D3D43"/>
    <w:rsid w:val="003D4B1F"/>
    <w:rsid w:val="003D5A55"/>
    <w:rsid w:val="003D5DA6"/>
    <w:rsid w:val="003E1B08"/>
    <w:rsid w:val="003E2EAF"/>
    <w:rsid w:val="003E4312"/>
    <w:rsid w:val="003E484B"/>
    <w:rsid w:val="003E6C97"/>
    <w:rsid w:val="003F4883"/>
    <w:rsid w:val="003F62CB"/>
    <w:rsid w:val="003F6771"/>
    <w:rsid w:val="003F76F8"/>
    <w:rsid w:val="0040020C"/>
    <w:rsid w:val="00400C60"/>
    <w:rsid w:val="00401E82"/>
    <w:rsid w:val="0040418A"/>
    <w:rsid w:val="00406325"/>
    <w:rsid w:val="0041104F"/>
    <w:rsid w:val="004116CA"/>
    <w:rsid w:val="004121E9"/>
    <w:rsid w:val="00413F15"/>
    <w:rsid w:val="00414831"/>
    <w:rsid w:val="00420C4A"/>
    <w:rsid w:val="00420F79"/>
    <w:rsid w:val="00421624"/>
    <w:rsid w:val="0042268E"/>
    <w:rsid w:val="00423E3E"/>
    <w:rsid w:val="00424DC0"/>
    <w:rsid w:val="00425182"/>
    <w:rsid w:val="00425DB3"/>
    <w:rsid w:val="00427AF4"/>
    <w:rsid w:val="00431474"/>
    <w:rsid w:val="00431CB9"/>
    <w:rsid w:val="00434672"/>
    <w:rsid w:val="004373A7"/>
    <w:rsid w:val="0044115A"/>
    <w:rsid w:val="00444027"/>
    <w:rsid w:val="00445AEE"/>
    <w:rsid w:val="0044676F"/>
    <w:rsid w:val="00450645"/>
    <w:rsid w:val="00450C9E"/>
    <w:rsid w:val="00450DC2"/>
    <w:rsid w:val="0045157B"/>
    <w:rsid w:val="0045307D"/>
    <w:rsid w:val="004535CC"/>
    <w:rsid w:val="004537B1"/>
    <w:rsid w:val="0045651A"/>
    <w:rsid w:val="004628D9"/>
    <w:rsid w:val="004629C6"/>
    <w:rsid w:val="00463770"/>
    <w:rsid w:val="004647DA"/>
    <w:rsid w:val="00465C4D"/>
    <w:rsid w:val="00465DF7"/>
    <w:rsid w:val="00465EF5"/>
    <w:rsid w:val="00467B49"/>
    <w:rsid w:val="004729AC"/>
    <w:rsid w:val="00474062"/>
    <w:rsid w:val="00474323"/>
    <w:rsid w:val="0047578E"/>
    <w:rsid w:val="004757C7"/>
    <w:rsid w:val="00476740"/>
    <w:rsid w:val="00477659"/>
    <w:rsid w:val="00477D6B"/>
    <w:rsid w:val="00480617"/>
    <w:rsid w:val="0048085E"/>
    <w:rsid w:val="00483A16"/>
    <w:rsid w:val="00485B15"/>
    <w:rsid w:val="00486D6E"/>
    <w:rsid w:val="004873EA"/>
    <w:rsid w:val="00487A93"/>
    <w:rsid w:val="004908CD"/>
    <w:rsid w:val="004913FE"/>
    <w:rsid w:val="00491903"/>
    <w:rsid w:val="00495074"/>
    <w:rsid w:val="00495573"/>
    <w:rsid w:val="00496969"/>
    <w:rsid w:val="00496CAB"/>
    <w:rsid w:val="0049789B"/>
    <w:rsid w:val="004A260A"/>
    <w:rsid w:val="004A42A6"/>
    <w:rsid w:val="004B2583"/>
    <w:rsid w:val="004B30EC"/>
    <w:rsid w:val="004B4236"/>
    <w:rsid w:val="004B4875"/>
    <w:rsid w:val="004B71E7"/>
    <w:rsid w:val="004C252F"/>
    <w:rsid w:val="004C39ED"/>
    <w:rsid w:val="004C3BB7"/>
    <w:rsid w:val="004C49EA"/>
    <w:rsid w:val="004C4C9E"/>
    <w:rsid w:val="004C4F21"/>
    <w:rsid w:val="004C50CF"/>
    <w:rsid w:val="004C5145"/>
    <w:rsid w:val="004C53A2"/>
    <w:rsid w:val="004C6951"/>
    <w:rsid w:val="004D174F"/>
    <w:rsid w:val="004D5845"/>
    <w:rsid w:val="004D68CE"/>
    <w:rsid w:val="004D78AA"/>
    <w:rsid w:val="004E0D11"/>
    <w:rsid w:val="004E1E26"/>
    <w:rsid w:val="004E246E"/>
    <w:rsid w:val="004E79CD"/>
    <w:rsid w:val="004F0919"/>
    <w:rsid w:val="004F0BBA"/>
    <w:rsid w:val="004F2D9F"/>
    <w:rsid w:val="00500E13"/>
    <w:rsid w:val="005017B3"/>
    <w:rsid w:val="005019FF"/>
    <w:rsid w:val="00503717"/>
    <w:rsid w:val="005039F3"/>
    <w:rsid w:val="00503E03"/>
    <w:rsid w:val="00510705"/>
    <w:rsid w:val="00512FB3"/>
    <w:rsid w:val="0051323C"/>
    <w:rsid w:val="005242C1"/>
    <w:rsid w:val="005244A0"/>
    <w:rsid w:val="00524EFA"/>
    <w:rsid w:val="0052596E"/>
    <w:rsid w:val="0053057A"/>
    <w:rsid w:val="0053334C"/>
    <w:rsid w:val="0053470F"/>
    <w:rsid w:val="00534D4B"/>
    <w:rsid w:val="0053510D"/>
    <w:rsid w:val="0054080A"/>
    <w:rsid w:val="00543A12"/>
    <w:rsid w:val="00545749"/>
    <w:rsid w:val="0054704D"/>
    <w:rsid w:val="005476C8"/>
    <w:rsid w:val="005508E2"/>
    <w:rsid w:val="00560A29"/>
    <w:rsid w:val="005639D7"/>
    <w:rsid w:val="00564092"/>
    <w:rsid w:val="005655E8"/>
    <w:rsid w:val="00567A7C"/>
    <w:rsid w:val="00571430"/>
    <w:rsid w:val="00572CCC"/>
    <w:rsid w:val="005747C3"/>
    <w:rsid w:val="00575A5D"/>
    <w:rsid w:val="00583B1F"/>
    <w:rsid w:val="005842A5"/>
    <w:rsid w:val="00586083"/>
    <w:rsid w:val="00592046"/>
    <w:rsid w:val="00592AF7"/>
    <w:rsid w:val="00594784"/>
    <w:rsid w:val="00595FDE"/>
    <w:rsid w:val="00596463"/>
    <w:rsid w:val="00596914"/>
    <w:rsid w:val="005A51EE"/>
    <w:rsid w:val="005A5CB2"/>
    <w:rsid w:val="005A7395"/>
    <w:rsid w:val="005B2EA2"/>
    <w:rsid w:val="005B370D"/>
    <w:rsid w:val="005B3961"/>
    <w:rsid w:val="005B472A"/>
    <w:rsid w:val="005B514D"/>
    <w:rsid w:val="005B5CE1"/>
    <w:rsid w:val="005B6C31"/>
    <w:rsid w:val="005C0C30"/>
    <w:rsid w:val="005C3D44"/>
    <w:rsid w:val="005C4312"/>
    <w:rsid w:val="005C4D54"/>
    <w:rsid w:val="005C6649"/>
    <w:rsid w:val="005C695E"/>
    <w:rsid w:val="005D0447"/>
    <w:rsid w:val="005D1A6C"/>
    <w:rsid w:val="005D4A89"/>
    <w:rsid w:val="005E0F23"/>
    <w:rsid w:val="005E214B"/>
    <w:rsid w:val="005E2283"/>
    <w:rsid w:val="005E2DF3"/>
    <w:rsid w:val="005E5068"/>
    <w:rsid w:val="005E6517"/>
    <w:rsid w:val="005E7842"/>
    <w:rsid w:val="005F3AD0"/>
    <w:rsid w:val="006005EB"/>
    <w:rsid w:val="00603B7D"/>
    <w:rsid w:val="0060547D"/>
    <w:rsid w:val="00605827"/>
    <w:rsid w:val="00610435"/>
    <w:rsid w:val="00617AA9"/>
    <w:rsid w:val="00620E42"/>
    <w:rsid w:val="006231BA"/>
    <w:rsid w:val="00625DFC"/>
    <w:rsid w:val="006329B9"/>
    <w:rsid w:val="00632B78"/>
    <w:rsid w:val="00634F25"/>
    <w:rsid w:val="00635622"/>
    <w:rsid w:val="00637321"/>
    <w:rsid w:val="006375F7"/>
    <w:rsid w:val="006428A2"/>
    <w:rsid w:val="00645CB2"/>
    <w:rsid w:val="00646050"/>
    <w:rsid w:val="006466EF"/>
    <w:rsid w:val="00647E21"/>
    <w:rsid w:val="00652ECB"/>
    <w:rsid w:val="00656A6A"/>
    <w:rsid w:val="00657FF8"/>
    <w:rsid w:val="006615D7"/>
    <w:rsid w:val="00661A06"/>
    <w:rsid w:val="00662059"/>
    <w:rsid w:val="0067102C"/>
    <w:rsid w:val="006713CA"/>
    <w:rsid w:val="006723D4"/>
    <w:rsid w:val="006758E6"/>
    <w:rsid w:val="006765DC"/>
    <w:rsid w:val="00676C5C"/>
    <w:rsid w:val="00676E89"/>
    <w:rsid w:val="00677A0E"/>
    <w:rsid w:val="00682780"/>
    <w:rsid w:val="006828FA"/>
    <w:rsid w:val="00687D14"/>
    <w:rsid w:val="006910E5"/>
    <w:rsid w:val="00693515"/>
    <w:rsid w:val="00693A9A"/>
    <w:rsid w:val="006960E5"/>
    <w:rsid w:val="006967B1"/>
    <w:rsid w:val="00696E08"/>
    <w:rsid w:val="006A0105"/>
    <w:rsid w:val="006A0F32"/>
    <w:rsid w:val="006A1D56"/>
    <w:rsid w:val="006A2395"/>
    <w:rsid w:val="006A2D1B"/>
    <w:rsid w:val="006A2E53"/>
    <w:rsid w:val="006A3903"/>
    <w:rsid w:val="006A43CA"/>
    <w:rsid w:val="006A64FE"/>
    <w:rsid w:val="006A6BB7"/>
    <w:rsid w:val="006A7585"/>
    <w:rsid w:val="006B1117"/>
    <w:rsid w:val="006B1646"/>
    <w:rsid w:val="006B1D97"/>
    <w:rsid w:val="006B32E8"/>
    <w:rsid w:val="006B4344"/>
    <w:rsid w:val="006B48B8"/>
    <w:rsid w:val="006B6713"/>
    <w:rsid w:val="006B7211"/>
    <w:rsid w:val="006C1A3B"/>
    <w:rsid w:val="006C3B53"/>
    <w:rsid w:val="006C4F45"/>
    <w:rsid w:val="006C6911"/>
    <w:rsid w:val="006D0ACF"/>
    <w:rsid w:val="006D206A"/>
    <w:rsid w:val="006D593B"/>
    <w:rsid w:val="006D6B8E"/>
    <w:rsid w:val="006E554F"/>
    <w:rsid w:val="006F0663"/>
    <w:rsid w:val="006F5623"/>
    <w:rsid w:val="006F5727"/>
    <w:rsid w:val="00701FDE"/>
    <w:rsid w:val="007030A5"/>
    <w:rsid w:val="007038C4"/>
    <w:rsid w:val="0070501C"/>
    <w:rsid w:val="007068D8"/>
    <w:rsid w:val="007133D7"/>
    <w:rsid w:val="00715492"/>
    <w:rsid w:val="00715A94"/>
    <w:rsid w:val="0071611E"/>
    <w:rsid w:val="00717328"/>
    <w:rsid w:val="00720224"/>
    <w:rsid w:val="00722896"/>
    <w:rsid w:val="007276C9"/>
    <w:rsid w:val="00727813"/>
    <w:rsid w:val="00733CE1"/>
    <w:rsid w:val="00735476"/>
    <w:rsid w:val="007375C2"/>
    <w:rsid w:val="00740590"/>
    <w:rsid w:val="00740C5D"/>
    <w:rsid w:val="0074163B"/>
    <w:rsid w:val="00743F81"/>
    <w:rsid w:val="00745F3C"/>
    <w:rsid w:val="007463F6"/>
    <w:rsid w:val="00757091"/>
    <w:rsid w:val="00760F47"/>
    <w:rsid w:val="007619F8"/>
    <w:rsid w:val="00763BB7"/>
    <w:rsid w:val="00764F75"/>
    <w:rsid w:val="007657CE"/>
    <w:rsid w:val="00766479"/>
    <w:rsid w:val="0077516F"/>
    <w:rsid w:val="00775725"/>
    <w:rsid w:val="00777703"/>
    <w:rsid w:val="00780C2A"/>
    <w:rsid w:val="00782500"/>
    <w:rsid w:val="00783CCF"/>
    <w:rsid w:val="00787577"/>
    <w:rsid w:val="0079754D"/>
    <w:rsid w:val="007A376E"/>
    <w:rsid w:val="007A455D"/>
    <w:rsid w:val="007A5225"/>
    <w:rsid w:val="007A7A93"/>
    <w:rsid w:val="007A7E9B"/>
    <w:rsid w:val="007B3F1D"/>
    <w:rsid w:val="007B4FAA"/>
    <w:rsid w:val="007B50CB"/>
    <w:rsid w:val="007C076F"/>
    <w:rsid w:val="007C08B2"/>
    <w:rsid w:val="007C0BFB"/>
    <w:rsid w:val="007C1618"/>
    <w:rsid w:val="007D1613"/>
    <w:rsid w:val="007D4052"/>
    <w:rsid w:val="007D5139"/>
    <w:rsid w:val="007D73A9"/>
    <w:rsid w:val="007E0BCF"/>
    <w:rsid w:val="007E14B2"/>
    <w:rsid w:val="007E1CC9"/>
    <w:rsid w:val="007E2C0A"/>
    <w:rsid w:val="007E553F"/>
    <w:rsid w:val="007E66AD"/>
    <w:rsid w:val="007E728A"/>
    <w:rsid w:val="007F4FBF"/>
    <w:rsid w:val="007F5FEA"/>
    <w:rsid w:val="007F6C71"/>
    <w:rsid w:val="007F6C84"/>
    <w:rsid w:val="00802436"/>
    <w:rsid w:val="00802677"/>
    <w:rsid w:val="00802B87"/>
    <w:rsid w:val="00803F79"/>
    <w:rsid w:val="00807013"/>
    <w:rsid w:val="008113E4"/>
    <w:rsid w:val="008120BE"/>
    <w:rsid w:val="0081769F"/>
    <w:rsid w:val="00821315"/>
    <w:rsid w:val="00822063"/>
    <w:rsid w:val="00825D19"/>
    <w:rsid w:val="00826664"/>
    <w:rsid w:val="00827E2C"/>
    <w:rsid w:val="008306C9"/>
    <w:rsid w:val="0083148D"/>
    <w:rsid w:val="0083286F"/>
    <w:rsid w:val="00833828"/>
    <w:rsid w:val="00841ADD"/>
    <w:rsid w:val="0084387B"/>
    <w:rsid w:val="00843C58"/>
    <w:rsid w:val="00844165"/>
    <w:rsid w:val="00844D6E"/>
    <w:rsid w:val="0084562E"/>
    <w:rsid w:val="00846F33"/>
    <w:rsid w:val="0085036D"/>
    <w:rsid w:val="008512B9"/>
    <w:rsid w:val="00856EBD"/>
    <w:rsid w:val="00866978"/>
    <w:rsid w:val="00866ED4"/>
    <w:rsid w:val="00871C26"/>
    <w:rsid w:val="00875751"/>
    <w:rsid w:val="00876E5A"/>
    <w:rsid w:val="0088008E"/>
    <w:rsid w:val="0088034C"/>
    <w:rsid w:val="00880DFD"/>
    <w:rsid w:val="008811D3"/>
    <w:rsid w:val="008815D8"/>
    <w:rsid w:val="0088259D"/>
    <w:rsid w:val="00885A91"/>
    <w:rsid w:val="00890D57"/>
    <w:rsid w:val="008922CB"/>
    <w:rsid w:val="008951A8"/>
    <w:rsid w:val="00895699"/>
    <w:rsid w:val="00895909"/>
    <w:rsid w:val="008A177C"/>
    <w:rsid w:val="008A64E2"/>
    <w:rsid w:val="008A771E"/>
    <w:rsid w:val="008B1B23"/>
    <w:rsid w:val="008B2CC1"/>
    <w:rsid w:val="008B6036"/>
    <w:rsid w:val="008B60B2"/>
    <w:rsid w:val="008C21FE"/>
    <w:rsid w:val="008C3EAD"/>
    <w:rsid w:val="008C5EB4"/>
    <w:rsid w:val="008C68AA"/>
    <w:rsid w:val="008C7963"/>
    <w:rsid w:val="008D5A8F"/>
    <w:rsid w:val="008E07D9"/>
    <w:rsid w:val="008E07F4"/>
    <w:rsid w:val="008E090C"/>
    <w:rsid w:val="008E191A"/>
    <w:rsid w:val="008E353C"/>
    <w:rsid w:val="008E5705"/>
    <w:rsid w:val="008E58CD"/>
    <w:rsid w:val="008F0504"/>
    <w:rsid w:val="008F1A9A"/>
    <w:rsid w:val="008F3F2D"/>
    <w:rsid w:val="008F608A"/>
    <w:rsid w:val="008F6E92"/>
    <w:rsid w:val="008F773A"/>
    <w:rsid w:val="00900598"/>
    <w:rsid w:val="00901407"/>
    <w:rsid w:val="0090731E"/>
    <w:rsid w:val="009079CD"/>
    <w:rsid w:val="00911CCA"/>
    <w:rsid w:val="00912C71"/>
    <w:rsid w:val="00913382"/>
    <w:rsid w:val="0091366B"/>
    <w:rsid w:val="009141FA"/>
    <w:rsid w:val="0091460C"/>
    <w:rsid w:val="00916EE2"/>
    <w:rsid w:val="00917293"/>
    <w:rsid w:val="0092160E"/>
    <w:rsid w:val="00922DB6"/>
    <w:rsid w:val="00922E7A"/>
    <w:rsid w:val="00923B9B"/>
    <w:rsid w:val="00931EB8"/>
    <w:rsid w:val="00932D3B"/>
    <w:rsid w:val="009349B8"/>
    <w:rsid w:val="00940A0F"/>
    <w:rsid w:val="00941258"/>
    <w:rsid w:val="00941FCC"/>
    <w:rsid w:val="009440DF"/>
    <w:rsid w:val="00944FA6"/>
    <w:rsid w:val="00950107"/>
    <w:rsid w:val="0095445C"/>
    <w:rsid w:val="00955DDF"/>
    <w:rsid w:val="009566EE"/>
    <w:rsid w:val="00957525"/>
    <w:rsid w:val="009608B4"/>
    <w:rsid w:val="009623EE"/>
    <w:rsid w:val="00962D5F"/>
    <w:rsid w:val="00963854"/>
    <w:rsid w:val="00964891"/>
    <w:rsid w:val="00965F1D"/>
    <w:rsid w:val="00966A22"/>
    <w:rsid w:val="0096722F"/>
    <w:rsid w:val="009675EB"/>
    <w:rsid w:val="009701FD"/>
    <w:rsid w:val="009712F8"/>
    <w:rsid w:val="0097426A"/>
    <w:rsid w:val="00976A60"/>
    <w:rsid w:val="009771A0"/>
    <w:rsid w:val="00980843"/>
    <w:rsid w:val="00980AB9"/>
    <w:rsid w:val="00984A0D"/>
    <w:rsid w:val="00986104"/>
    <w:rsid w:val="009928EC"/>
    <w:rsid w:val="00994949"/>
    <w:rsid w:val="009973F8"/>
    <w:rsid w:val="009A3C4B"/>
    <w:rsid w:val="009A4E9F"/>
    <w:rsid w:val="009A5014"/>
    <w:rsid w:val="009A55F1"/>
    <w:rsid w:val="009A6871"/>
    <w:rsid w:val="009A6BCB"/>
    <w:rsid w:val="009B14C4"/>
    <w:rsid w:val="009B3CCB"/>
    <w:rsid w:val="009B55B2"/>
    <w:rsid w:val="009C0363"/>
    <w:rsid w:val="009C0CA4"/>
    <w:rsid w:val="009C15D6"/>
    <w:rsid w:val="009C51FF"/>
    <w:rsid w:val="009D0AEF"/>
    <w:rsid w:val="009D2C16"/>
    <w:rsid w:val="009E1827"/>
    <w:rsid w:val="009E2791"/>
    <w:rsid w:val="009E3F6F"/>
    <w:rsid w:val="009E5835"/>
    <w:rsid w:val="009E7D4D"/>
    <w:rsid w:val="009F253B"/>
    <w:rsid w:val="009F499F"/>
    <w:rsid w:val="00A028D8"/>
    <w:rsid w:val="00A029D3"/>
    <w:rsid w:val="00A12EDD"/>
    <w:rsid w:val="00A14988"/>
    <w:rsid w:val="00A14E9E"/>
    <w:rsid w:val="00A16233"/>
    <w:rsid w:val="00A201AC"/>
    <w:rsid w:val="00A26B19"/>
    <w:rsid w:val="00A26C32"/>
    <w:rsid w:val="00A300BC"/>
    <w:rsid w:val="00A309F9"/>
    <w:rsid w:val="00A31D04"/>
    <w:rsid w:val="00A32097"/>
    <w:rsid w:val="00A32DFE"/>
    <w:rsid w:val="00A33020"/>
    <w:rsid w:val="00A35FB3"/>
    <w:rsid w:val="00A42697"/>
    <w:rsid w:val="00A42886"/>
    <w:rsid w:val="00A42DAF"/>
    <w:rsid w:val="00A431E4"/>
    <w:rsid w:val="00A43BB4"/>
    <w:rsid w:val="00A4542C"/>
    <w:rsid w:val="00A45BD8"/>
    <w:rsid w:val="00A469CE"/>
    <w:rsid w:val="00A47C9B"/>
    <w:rsid w:val="00A52598"/>
    <w:rsid w:val="00A55D89"/>
    <w:rsid w:val="00A578D6"/>
    <w:rsid w:val="00A64059"/>
    <w:rsid w:val="00A737D7"/>
    <w:rsid w:val="00A73978"/>
    <w:rsid w:val="00A73F11"/>
    <w:rsid w:val="00A76085"/>
    <w:rsid w:val="00A76FCF"/>
    <w:rsid w:val="00A85B58"/>
    <w:rsid w:val="00A869B7"/>
    <w:rsid w:val="00A879C4"/>
    <w:rsid w:val="00A90187"/>
    <w:rsid w:val="00A911DF"/>
    <w:rsid w:val="00A96160"/>
    <w:rsid w:val="00AA0A7D"/>
    <w:rsid w:val="00AA1119"/>
    <w:rsid w:val="00AA238D"/>
    <w:rsid w:val="00AA3786"/>
    <w:rsid w:val="00AA402A"/>
    <w:rsid w:val="00AA474D"/>
    <w:rsid w:val="00AA5356"/>
    <w:rsid w:val="00AA5F9C"/>
    <w:rsid w:val="00AB0D8F"/>
    <w:rsid w:val="00AB25C7"/>
    <w:rsid w:val="00AB7433"/>
    <w:rsid w:val="00AB74CF"/>
    <w:rsid w:val="00AC205C"/>
    <w:rsid w:val="00AC2F96"/>
    <w:rsid w:val="00AC50F8"/>
    <w:rsid w:val="00AC6D47"/>
    <w:rsid w:val="00AC71AC"/>
    <w:rsid w:val="00AC7D42"/>
    <w:rsid w:val="00AD3DEE"/>
    <w:rsid w:val="00AD49B5"/>
    <w:rsid w:val="00AD53BB"/>
    <w:rsid w:val="00AD6A3A"/>
    <w:rsid w:val="00AE13C5"/>
    <w:rsid w:val="00AE5C51"/>
    <w:rsid w:val="00AE647E"/>
    <w:rsid w:val="00AF0A6B"/>
    <w:rsid w:val="00AF371D"/>
    <w:rsid w:val="00AF495A"/>
    <w:rsid w:val="00B00DA8"/>
    <w:rsid w:val="00B04FAB"/>
    <w:rsid w:val="00B054B8"/>
    <w:rsid w:val="00B05A69"/>
    <w:rsid w:val="00B05A78"/>
    <w:rsid w:val="00B06E8C"/>
    <w:rsid w:val="00B12065"/>
    <w:rsid w:val="00B160E7"/>
    <w:rsid w:val="00B16A5C"/>
    <w:rsid w:val="00B17BEC"/>
    <w:rsid w:val="00B17F3B"/>
    <w:rsid w:val="00B205B9"/>
    <w:rsid w:val="00B21833"/>
    <w:rsid w:val="00B218E1"/>
    <w:rsid w:val="00B271F5"/>
    <w:rsid w:val="00B30849"/>
    <w:rsid w:val="00B33FD6"/>
    <w:rsid w:val="00B35BFB"/>
    <w:rsid w:val="00B35C76"/>
    <w:rsid w:val="00B36812"/>
    <w:rsid w:val="00B36BF5"/>
    <w:rsid w:val="00B40D08"/>
    <w:rsid w:val="00B41834"/>
    <w:rsid w:val="00B431CB"/>
    <w:rsid w:val="00B45FAC"/>
    <w:rsid w:val="00B5397F"/>
    <w:rsid w:val="00B5518A"/>
    <w:rsid w:val="00B571A6"/>
    <w:rsid w:val="00B57ECB"/>
    <w:rsid w:val="00B606C9"/>
    <w:rsid w:val="00B60E82"/>
    <w:rsid w:val="00B62842"/>
    <w:rsid w:val="00B664AD"/>
    <w:rsid w:val="00B67CF3"/>
    <w:rsid w:val="00B708DE"/>
    <w:rsid w:val="00B72932"/>
    <w:rsid w:val="00B7578B"/>
    <w:rsid w:val="00B77C94"/>
    <w:rsid w:val="00B8002B"/>
    <w:rsid w:val="00B80AD6"/>
    <w:rsid w:val="00B80D65"/>
    <w:rsid w:val="00B84019"/>
    <w:rsid w:val="00B8485E"/>
    <w:rsid w:val="00B90CCA"/>
    <w:rsid w:val="00B9734B"/>
    <w:rsid w:val="00BA267F"/>
    <w:rsid w:val="00BA604A"/>
    <w:rsid w:val="00BB0E47"/>
    <w:rsid w:val="00BC0253"/>
    <w:rsid w:val="00BC10F2"/>
    <w:rsid w:val="00BC32D0"/>
    <w:rsid w:val="00BC53D7"/>
    <w:rsid w:val="00BC70D3"/>
    <w:rsid w:val="00BD0775"/>
    <w:rsid w:val="00BD1668"/>
    <w:rsid w:val="00BD19A4"/>
    <w:rsid w:val="00BD20BB"/>
    <w:rsid w:val="00BD584F"/>
    <w:rsid w:val="00BD6CBA"/>
    <w:rsid w:val="00BD7A3B"/>
    <w:rsid w:val="00BE22AC"/>
    <w:rsid w:val="00BE2F4D"/>
    <w:rsid w:val="00BE38F5"/>
    <w:rsid w:val="00BE6A49"/>
    <w:rsid w:val="00BE782F"/>
    <w:rsid w:val="00BF0326"/>
    <w:rsid w:val="00BF2164"/>
    <w:rsid w:val="00BF2D9C"/>
    <w:rsid w:val="00BF55EE"/>
    <w:rsid w:val="00BF5CF9"/>
    <w:rsid w:val="00BF7B94"/>
    <w:rsid w:val="00C02161"/>
    <w:rsid w:val="00C027B6"/>
    <w:rsid w:val="00C0447E"/>
    <w:rsid w:val="00C07DF9"/>
    <w:rsid w:val="00C11514"/>
    <w:rsid w:val="00C11BFE"/>
    <w:rsid w:val="00C145D6"/>
    <w:rsid w:val="00C14F34"/>
    <w:rsid w:val="00C15012"/>
    <w:rsid w:val="00C159BB"/>
    <w:rsid w:val="00C203AB"/>
    <w:rsid w:val="00C224E0"/>
    <w:rsid w:val="00C228A6"/>
    <w:rsid w:val="00C27054"/>
    <w:rsid w:val="00C31A10"/>
    <w:rsid w:val="00C36D08"/>
    <w:rsid w:val="00C377DB"/>
    <w:rsid w:val="00C40369"/>
    <w:rsid w:val="00C415ED"/>
    <w:rsid w:val="00C42841"/>
    <w:rsid w:val="00C42FC4"/>
    <w:rsid w:val="00C43FC5"/>
    <w:rsid w:val="00C46B3D"/>
    <w:rsid w:val="00C57612"/>
    <w:rsid w:val="00C6440A"/>
    <w:rsid w:val="00C660C7"/>
    <w:rsid w:val="00C76484"/>
    <w:rsid w:val="00C8168C"/>
    <w:rsid w:val="00C829C1"/>
    <w:rsid w:val="00C847D1"/>
    <w:rsid w:val="00C84B8E"/>
    <w:rsid w:val="00C85325"/>
    <w:rsid w:val="00C85EA8"/>
    <w:rsid w:val="00C91890"/>
    <w:rsid w:val="00CA2F10"/>
    <w:rsid w:val="00CA63F3"/>
    <w:rsid w:val="00CA7AAE"/>
    <w:rsid w:val="00CA7AFD"/>
    <w:rsid w:val="00CB141E"/>
    <w:rsid w:val="00CB182C"/>
    <w:rsid w:val="00CB1F3E"/>
    <w:rsid w:val="00CB2B5B"/>
    <w:rsid w:val="00CB335F"/>
    <w:rsid w:val="00CB5521"/>
    <w:rsid w:val="00CB753E"/>
    <w:rsid w:val="00CC0EBD"/>
    <w:rsid w:val="00CC30A9"/>
    <w:rsid w:val="00CC4904"/>
    <w:rsid w:val="00CC50E1"/>
    <w:rsid w:val="00CC6335"/>
    <w:rsid w:val="00CC7D1D"/>
    <w:rsid w:val="00CD1CC3"/>
    <w:rsid w:val="00CD2360"/>
    <w:rsid w:val="00CD6646"/>
    <w:rsid w:val="00CD6E2D"/>
    <w:rsid w:val="00CE25DC"/>
    <w:rsid w:val="00CE2752"/>
    <w:rsid w:val="00CE39DB"/>
    <w:rsid w:val="00CE3A8C"/>
    <w:rsid w:val="00CE5C33"/>
    <w:rsid w:val="00CF0E7E"/>
    <w:rsid w:val="00CF1C10"/>
    <w:rsid w:val="00CF28C5"/>
    <w:rsid w:val="00CF3235"/>
    <w:rsid w:val="00CF3305"/>
    <w:rsid w:val="00CF3D0E"/>
    <w:rsid w:val="00D00D05"/>
    <w:rsid w:val="00D00DA6"/>
    <w:rsid w:val="00D0311E"/>
    <w:rsid w:val="00D03692"/>
    <w:rsid w:val="00D06085"/>
    <w:rsid w:val="00D13D10"/>
    <w:rsid w:val="00D14D43"/>
    <w:rsid w:val="00D15204"/>
    <w:rsid w:val="00D23489"/>
    <w:rsid w:val="00D24B5E"/>
    <w:rsid w:val="00D24E15"/>
    <w:rsid w:val="00D25087"/>
    <w:rsid w:val="00D328E1"/>
    <w:rsid w:val="00D34919"/>
    <w:rsid w:val="00D35F88"/>
    <w:rsid w:val="00D36581"/>
    <w:rsid w:val="00D37207"/>
    <w:rsid w:val="00D45252"/>
    <w:rsid w:val="00D51D54"/>
    <w:rsid w:val="00D52583"/>
    <w:rsid w:val="00D56D1C"/>
    <w:rsid w:val="00D5778A"/>
    <w:rsid w:val="00D57A9E"/>
    <w:rsid w:val="00D61BC7"/>
    <w:rsid w:val="00D61F34"/>
    <w:rsid w:val="00D63C34"/>
    <w:rsid w:val="00D6724F"/>
    <w:rsid w:val="00D678A8"/>
    <w:rsid w:val="00D701AA"/>
    <w:rsid w:val="00D70D6D"/>
    <w:rsid w:val="00D71B4D"/>
    <w:rsid w:val="00D72C9A"/>
    <w:rsid w:val="00D74E5F"/>
    <w:rsid w:val="00D8015C"/>
    <w:rsid w:val="00D8083A"/>
    <w:rsid w:val="00D8092A"/>
    <w:rsid w:val="00D831E7"/>
    <w:rsid w:val="00D83F30"/>
    <w:rsid w:val="00D841C4"/>
    <w:rsid w:val="00D86A8C"/>
    <w:rsid w:val="00D91E08"/>
    <w:rsid w:val="00D93910"/>
    <w:rsid w:val="00D93D55"/>
    <w:rsid w:val="00DA6F33"/>
    <w:rsid w:val="00DB250C"/>
    <w:rsid w:val="00DB3147"/>
    <w:rsid w:val="00DB7DBC"/>
    <w:rsid w:val="00DC32D3"/>
    <w:rsid w:val="00DC3E25"/>
    <w:rsid w:val="00DC510E"/>
    <w:rsid w:val="00DC5527"/>
    <w:rsid w:val="00DD0A38"/>
    <w:rsid w:val="00DD0BFE"/>
    <w:rsid w:val="00DD164C"/>
    <w:rsid w:val="00DD34BF"/>
    <w:rsid w:val="00DD459B"/>
    <w:rsid w:val="00DD61C3"/>
    <w:rsid w:val="00DD7E75"/>
    <w:rsid w:val="00DD7FAE"/>
    <w:rsid w:val="00DE27D8"/>
    <w:rsid w:val="00DE2DD3"/>
    <w:rsid w:val="00DE3F80"/>
    <w:rsid w:val="00DE43C0"/>
    <w:rsid w:val="00DE43D0"/>
    <w:rsid w:val="00DE5FE6"/>
    <w:rsid w:val="00DF0270"/>
    <w:rsid w:val="00DF1F7F"/>
    <w:rsid w:val="00DF42A2"/>
    <w:rsid w:val="00DF4857"/>
    <w:rsid w:val="00E110A2"/>
    <w:rsid w:val="00E117C7"/>
    <w:rsid w:val="00E12BA9"/>
    <w:rsid w:val="00E143A4"/>
    <w:rsid w:val="00E16949"/>
    <w:rsid w:val="00E21100"/>
    <w:rsid w:val="00E228E6"/>
    <w:rsid w:val="00E229C0"/>
    <w:rsid w:val="00E24820"/>
    <w:rsid w:val="00E26DB7"/>
    <w:rsid w:val="00E27109"/>
    <w:rsid w:val="00E27CF4"/>
    <w:rsid w:val="00E335FE"/>
    <w:rsid w:val="00E33F57"/>
    <w:rsid w:val="00E3437B"/>
    <w:rsid w:val="00E34F1C"/>
    <w:rsid w:val="00E35F44"/>
    <w:rsid w:val="00E37A02"/>
    <w:rsid w:val="00E40869"/>
    <w:rsid w:val="00E43406"/>
    <w:rsid w:val="00E43FCE"/>
    <w:rsid w:val="00E44A8F"/>
    <w:rsid w:val="00E44EE4"/>
    <w:rsid w:val="00E4794A"/>
    <w:rsid w:val="00E51A3E"/>
    <w:rsid w:val="00E537B4"/>
    <w:rsid w:val="00E552F5"/>
    <w:rsid w:val="00E55311"/>
    <w:rsid w:val="00E557A8"/>
    <w:rsid w:val="00E56AE9"/>
    <w:rsid w:val="00E57079"/>
    <w:rsid w:val="00E57910"/>
    <w:rsid w:val="00E60D1A"/>
    <w:rsid w:val="00E62209"/>
    <w:rsid w:val="00E6561F"/>
    <w:rsid w:val="00E67346"/>
    <w:rsid w:val="00E736A1"/>
    <w:rsid w:val="00E73C4F"/>
    <w:rsid w:val="00E740CF"/>
    <w:rsid w:val="00E74865"/>
    <w:rsid w:val="00E75B7D"/>
    <w:rsid w:val="00E775F9"/>
    <w:rsid w:val="00E77F1A"/>
    <w:rsid w:val="00E8014C"/>
    <w:rsid w:val="00E817D7"/>
    <w:rsid w:val="00E81CCD"/>
    <w:rsid w:val="00E843E6"/>
    <w:rsid w:val="00E85323"/>
    <w:rsid w:val="00E85684"/>
    <w:rsid w:val="00E876BB"/>
    <w:rsid w:val="00E91F5F"/>
    <w:rsid w:val="00E92FC7"/>
    <w:rsid w:val="00E94D36"/>
    <w:rsid w:val="00E9585E"/>
    <w:rsid w:val="00E97B26"/>
    <w:rsid w:val="00EA0710"/>
    <w:rsid w:val="00EB0A93"/>
    <w:rsid w:val="00EB21EC"/>
    <w:rsid w:val="00EB2C36"/>
    <w:rsid w:val="00EB3AF3"/>
    <w:rsid w:val="00EB7474"/>
    <w:rsid w:val="00EB7F12"/>
    <w:rsid w:val="00EC4441"/>
    <w:rsid w:val="00EC4E49"/>
    <w:rsid w:val="00ED07E6"/>
    <w:rsid w:val="00ED0CBE"/>
    <w:rsid w:val="00ED1C56"/>
    <w:rsid w:val="00ED2321"/>
    <w:rsid w:val="00ED4C4F"/>
    <w:rsid w:val="00ED5C1A"/>
    <w:rsid w:val="00ED77FB"/>
    <w:rsid w:val="00ED7D3E"/>
    <w:rsid w:val="00EE2DDF"/>
    <w:rsid w:val="00EE45FA"/>
    <w:rsid w:val="00EE46F7"/>
    <w:rsid w:val="00EF0F61"/>
    <w:rsid w:val="00EF31C9"/>
    <w:rsid w:val="00EF341C"/>
    <w:rsid w:val="00EF3D1C"/>
    <w:rsid w:val="00EF54C7"/>
    <w:rsid w:val="00EF7301"/>
    <w:rsid w:val="00EF7BFC"/>
    <w:rsid w:val="00EF7FA5"/>
    <w:rsid w:val="00F0603F"/>
    <w:rsid w:val="00F07B03"/>
    <w:rsid w:val="00F133F5"/>
    <w:rsid w:val="00F13BCC"/>
    <w:rsid w:val="00F155B7"/>
    <w:rsid w:val="00F2337E"/>
    <w:rsid w:val="00F24FC7"/>
    <w:rsid w:val="00F25105"/>
    <w:rsid w:val="00F25EEA"/>
    <w:rsid w:val="00F27EB0"/>
    <w:rsid w:val="00F3381C"/>
    <w:rsid w:val="00F3449B"/>
    <w:rsid w:val="00F35116"/>
    <w:rsid w:val="00F41594"/>
    <w:rsid w:val="00F41691"/>
    <w:rsid w:val="00F44CD8"/>
    <w:rsid w:val="00F44D2E"/>
    <w:rsid w:val="00F47B7C"/>
    <w:rsid w:val="00F51F3E"/>
    <w:rsid w:val="00F533F2"/>
    <w:rsid w:val="00F53F04"/>
    <w:rsid w:val="00F54019"/>
    <w:rsid w:val="00F55DA0"/>
    <w:rsid w:val="00F57DED"/>
    <w:rsid w:val="00F611F7"/>
    <w:rsid w:val="00F63320"/>
    <w:rsid w:val="00F65B5B"/>
    <w:rsid w:val="00F66152"/>
    <w:rsid w:val="00F67E94"/>
    <w:rsid w:val="00F700F7"/>
    <w:rsid w:val="00F72A1E"/>
    <w:rsid w:val="00F73C13"/>
    <w:rsid w:val="00F750DD"/>
    <w:rsid w:val="00F80245"/>
    <w:rsid w:val="00F84F5A"/>
    <w:rsid w:val="00F867CE"/>
    <w:rsid w:val="00F87D97"/>
    <w:rsid w:val="00F9037B"/>
    <w:rsid w:val="00F92A1B"/>
    <w:rsid w:val="00F9334A"/>
    <w:rsid w:val="00F96896"/>
    <w:rsid w:val="00FA0FB6"/>
    <w:rsid w:val="00FA15DC"/>
    <w:rsid w:val="00FA76D9"/>
    <w:rsid w:val="00FA7EB8"/>
    <w:rsid w:val="00FB045D"/>
    <w:rsid w:val="00FB2C87"/>
    <w:rsid w:val="00FB65B8"/>
    <w:rsid w:val="00FC001B"/>
    <w:rsid w:val="00FC33E0"/>
    <w:rsid w:val="00FC36F8"/>
    <w:rsid w:val="00FC38DE"/>
    <w:rsid w:val="00FC590F"/>
    <w:rsid w:val="00FD15F3"/>
    <w:rsid w:val="00FD4335"/>
    <w:rsid w:val="00FD4B1B"/>
    <w:rsid w:val="00FD64A5"/>
    <w:rsid w:val="00FE0F24"/>
    <w:rsid w:val="00FE54B6"/>
    <w:rsid w:val="00FF6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0B8A"/>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styleId="FootnoteReference">
    <w:name w:val="footnote reference"/>
    <w:rsid w:val="0049789B"/>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441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BD7A3B"/>
    <w:pPr>
      <w:ind w:left="708"/>
    </w:pPr>
  </w:style>
  <w:style w:type="paragraph" w:styleId="BalloonText">
    <w:name w:val="Balloon Text"/>
    <w:basedOn w:val="Normal"/>
    <w:link w:val="BalloonTextChar"/>
    <w:uiPriority w:val="99"/>
    <w:rsid w:val="00BD7A3B"/>
    <w:rPr>
      <w:rFonts w:ascii="Tahoma" w:hAnsi="Tahoma" w:cs="Tahoma"/>
      <w:sz w:val="16"/>
      <w:szCs w:val="16"/>
    </w:rPr>
  </w:style>
  <w:style w:type="character" w:customStyle="1" w:styleId="BalloonTextChar">
    <w:name w:val="Balloon Text Char"/>
    <w:link w:val="BalloonText"/>
    <w:uiPriority w:val="99"/>
    <w:rsid w:val="00BD7A3B"/>
    <w:rPr>
      <w:rFonts w:ascii="Tahoma" w:eastAsia="SimSun" w:hAnsi="Tahoma" w:cs="Tahoma"/>
      <w:sz w:val="16"/>
      <w:szCs w:val="16"/>
      <w:lang w:val="en-US" w:eastAsia="zh-CN"/>
    </w:rPr>
  </w:style>
  <w:style w:type="character" w:styleId="CommentReference">
    <w:name w:val="annotation reference"/>
    <w:rsid w:val="00BD7A3B"/>
    <w:rPr>
      <w:sz w:val="16"/>
      <w:szCs w:val="16"/>
    </w:rPr>
  </w:style>
  <w:style w:type="paragraph" w:styleId="CommentSubject">
    <w:name w:val="annotation subject"/>
    <w:basedOn w:val="CommentText"/>
    <w:next w:val="CommentText"/>
    <w:link w:val="CommentSubjectChar"/>
    <w:rsid w:val="00BD7A3B"/>
    <w:rPr>
      <w:b/>
      <w:bCs/>
      <w:sz w:val="20"/>
    </w:rPr>
  </w:style>
  <w:style w:type="character" w:customStyle="1" w:styleId="CommentTextChar">
    <w:name w:val="Comment Text Char"/>
    <w:link w:val="CommentText"/>
    <w:semiHidden/>
    <w:rsid w:val="00BD7A3B"/>
    <w:rPr>
      <w:rFonts w:ascii="Arial" w:eastAsia="SimSun" w:hAnsi="Arial" w:cs="Arial"/>
      <w:sz w:val="18"/>
      <w:lang w:val="en-US" w:eastAsia="zh-CN"/>
    </w:rPr>
  </w:style>
  <w:style w:type="character" w:customStyle="1" w:styleId="CommentSubjectChar">
    <w:name w:val="Comment Subject Char"/>
    <w:link w:val="CommentSubject"/>
    <w:rsid w:val="00BD7A3B"/>
    <w:rPr>
      <w:rFonts w:ascii="Arial" w:eastAsia="SimSun" w:hAnsi="Arial" w:cs="Arial"/>
      <w:b/>
      <w:bCs/>
      <w:sz w:val="18"/>
      <w:lang w:val="en-US" w:eastAsia="zh-CN"/>
    </w:rPr>
  </w:style>
  <w:style w:type="character" w:styleId="Hyperlink">
    <w:name w:val="Hyperlink"/>
    <w:uiPriority w:val="99"/>
    <w:rsid w:val="00D8092A"/>
    <w:rPr>
      <w:color w:val="0000FF"/>
      <w:u w:val="single"/>
    </w:rPr>
  </w:style>
  <w:style w:type="character" w:styleId="PageNumber">
    <w:name w:val="page number"/>
    <w:basedOn w:val="DefaultParagraphFont"/>
    <w:rsid w:val="00A52598"/>
  </w:style>
  <w:style w:type="character" w:customStyle="1" w:styleId="HeaderChar">
    <w:name w:val="Header Char"/>
    <w:link w:val="Header"/>
    <w:uiPriority w:val="99"/>
    <w:rsid w:val="00BE2F4D"/>
    <w:rPr>
      <w:rFonts w:ascii="Arial" w:eastAsia="SimSun" w:hAnsi="Arial" w:cs="Arial"/>
      <w:sz w:val="22"/>
      <w:lang w:eastAsia="zh-CN"/>
    </w:rPr>
  </w:style>
  <w:style w:type="table" w:customStyle="1" w:styleId="TableGrid1">
    <w:name w:val="Table Grid1"/>
    <w:basedOn w:val="TableNormal"/>
    <w:next w:val="TableGrid"/>
    <w:uiPriority w:val="59"/>
    <w:rsid w:val="0071611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0A0F"/>
    <w:pPr>
      <w:ind w:left="720"/>
    </w:pPr>
  </w:style>
  <w:style w:type="paragraph" w:styleId="TOC1">
    <w:name w:val="toc 1"/>
    <w:basedOn w:val="Normal"/>
    <w:next w:val="Normal"/>
    <w:autoRedefine/>
    <w:uiPriority w:val="39"/>
    <w:rsid w:val="002809AB"/>
    <w:pPr>
      <w:tabs>
        <w:tab w:val="right" w:leader="dot" w:pos="9345"/>
      </w:tabs>
    </w:pPr>
    <w:rPr>
      <w:noProof/>
    </w:rPr>
  </w:style>
  <w:style w:type="paragraph" w:styleId="TOC2">
    <w:name w:val="toc 2"/>
    <w:basedOn w:val="Normal"/>
    <w:next w:val="Normal"/>
    <w:autoRedefine/>
    <w:uiPriority w:val="39"/>
    <w:rsid w:val="008815D8"/>
    <w:pPr>
      <w:ind w:left="220"/>
    </w:pPr>
  </w:style>
  <w:style w:type="paragraph" w:styleId="TOC3">
    <w:name w:val="toc 3"/>
    <w:basedOn w:val="Normal"/>
    <w:next w:val="Normal"/>
    <w:autoRedefine/>
    <w:uiPriority w:val="39"/>
    <w:rsid w:val="008815D8"/>
    <w:pPr>
      <w:ind w:left="440"/>
    </w:pPr>
  </w:style>
  <w:style w:type="character" w:styleId="Emphasis">
    <w:name w:val="Emphasis"/>
    <w:qFormat/>
    <w:rsid w:val="000E04D8"/>
    <w:rPr>
      <w:i/>
      <w:iCs/>
    </w:rPr>
  </w:style>
  <w:style w:type="paragraph" w:styleId="TOC4">
    <w:name w:val="toc 4"/>
    <w:basedOn w:val="Normal"/>
    <w:next w:val="Normal"/>
    <w:autoRedefine/>
    <w:uiPriority w:val="39"/>
    <w:rsid w:val="00101F76"/>
    <w:pPr>
      <w:ind w:left="660"/>
    </w:pPr>
  </w:style>
  <w:style w:type="character" w:customStyle="1" w:styleId="FooterChar">
    <w:name w:val="Footer Char"/>
    <w:link w:val="Footer"/>
    <w:uiPriority w:val="99"/>
    <w:rsid w:val="006466EF"/>
    <w:rPr>
      <w:rFonts w:ascii="Arial" w:eastAsia="SimSun" w:hAnsi="Arial" w:cs="Arial"/>
      <w:sz w:val="22"/>
      <w:lang w:eastAsia="zh-CN"/>
    </w:rPr>
  </w:style>
  <w:style w:type="paragraph" w:customStyle="1" w:styleId="TitleofDoc">
    <w:name w:val="Title of Doc"/>
    <w:basedOn w:val="Normal"/>
    <w:rsid w:val="006466EF"/>
    <w:pPr>
      <w:spacing w:before="1200"/>
      <w:jc w:val="center"/>
    </w:pPr>
    <w:rPr>
      <w:rFonts w:ascii="Times New Roman" w:eastAsia="Times New Roman" w:hAnsi="Times New Roman" w:cs="Times New Roman"/>
      <w:caps/>
      <w:sz w:val="24"/>
      <w:lang w:eastAsia="en-US"/>
    </w:rPr>
  </w:style>
  <w:style w:type="paragraph" w:customStyle="1" w:styleId="CharCharCharChar">
    <w:name w:val="Char Char Char Char"/>
    <w:basedOn w:val="Normal"/>
    <w:rsid w:val="006466EF"/>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link w:val="FootnoteText"/>
    <w:semiHidden/>
    <w:rsid w:val="006466EF"/>
    <w:rPr>
      <w:rFonts w:ascii="Arial" w:eastAsia="SimSun" w:hAnsi="Arial" w:cs="Arial"/>
      <w:sz w:val="18"/>
      <w:lang w:eastAsia="zh-CN"/>
    </w:rPr>
  </w:style>
  <w:style w:type="character" w:customStyle="1" w:styleId="Heading1Char">
    <w:name w:val="Heading 1 Char"/>
    <w:link w:val="Heading1"/>
    <w:rsid w:val="004C3BB7"/>
    <w:rPr>
      <w:rFonts w:ascii="Arial" w:eastAsia="SimSun" w:hAnsi="Arial" w:cs="Arial"/>
      <w:b/>
      <w:bCs/>
      <w:caps/>
      <w:kern w:val="32"/>
      <w:sz w:val="22"/>
      <w:szCs w:val="32"/>
      <w:lang w:val="en-US" w:eastAsia="zh-CN"/>
    </w:rPr>
  </w:style>
  <w:style w:type="character" w:customStyle="1" w:styleId="Heading2Char">
    <w:name w:val="Heading 2 Char"/>
    <w:link w:val="Heading2"/>
    <w:rsid w:val="004C3BB7"/>
    <w:rPr>
      <w:rFonts w:ascii="Arial" w:eastAsia="SimSun" w:hAnsi="Arial" w:cs="Arial"/>
      <w:bCs/>
      <w:iCs/>
      <w:caps/>
      <w:sz w:val="22"/>
      <w:szCs w:val="28"/>
      <w:lang w:val="en-US" w:eastAsia="zh-CN"/>
    </w:rPr>
  </w:style>
  <w:style w:type="character" w:customStyle="1" w:styleId="Heading3Char">
    <w:name w:val="Heading 3 Char"/>
    <w:link w:val="Heading3"/>
    <w:rsid w:val="004C3BB7"/>
    <w:rPr>
      <w:rFonts w:ascii="Arial" w:eastAsia="SimSun" w:hAnsi="Arial" w:cs="Arial"/>
      <w:bCs/>
      <w:sz w:val="22"/>
      <w:szCs w:val="26"/>
      <w:u w:val="single"/>
      <w:lang w:val="en-US" w:eastAsia="zh-CN"/>
    </w:rPr>
  </w:style>
  <w:style w:type="character" w:customStyle="1" w:styleId="BodyTextChar">
    <w:name w:val="Body Text Char"/>
    <w:link w:val="BodyText"/>
    <w:uiPriority w:val="99"/>
    <w:rsid w:val="004C3BB7"/>
    <w:rPr>
      <w:rFonts w:ascii="Arial" w:eastAsia="SimSun" w:hAnsi="Arial" w:cs="Arial"/>
      <w:sz w:val="22"/>
      <w:lang w:val="en-US" w:eastAsia="zh-CN"/>
    </w:rPr>
  </w:style>
  <w:style w:type="paragraph" w:customStyle="1" w:styleId="Meetingtitle">
    <w:name w:val="Meeting title"/>
    <w:basedOn w:val="Normal"/>
    <w:next w:val="Normal"/>
    <w:rsid w:val="001C0B8A"/>
    <w:pPr>
      <w:spacing w:line="336" w:lineRule="exact"/>
      <w:ind w:left="1021"/>
    </w:pPr>
    <w:rPr>
      <w:rFonts w:eastAsia="Batang" w:cs="Times New Roman"/>
      <w:b/>
      <w:sz w:val="28"/>
      <w:lang w:eastAsia="en-US"/>
    </w:rPr>
  </w:style>
  <w:style w:type="paragraph" w:customStyle="1" w:styleId="Sessiontitle">
    <w:name w:val="Session title"/>
    <w:basedOn w:val="Meetingtitle"/>
    <w:next w:val="Meetingplacedate"/>
    <w:rsid w:val="001C0B8A"/>
    <w:pPr>
      <w:spacing w:before="480"/>
      <w:contextualSpacing/>
    </w:pPr>
    <w:rPr>
      <w:sz w:val="24"/>
    </w:rPr>
  </w:style>
  <w:style w:type="paragraph" w:customStyle="1" w:styleId="Meetingplacedate">
    <w:name w:val="Meeting place &amp; date"/>
    <w:basedOn w:val="Sessiontitle"/>
    <w:next w:val="Normal"/>
    <w:rsid w:val="001C0B8A"/>
    <w:pPr>
      <w:spacing w:before="0"/>
      <w:contextualSpacing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0B8A"/>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styleId="FootnoteReference">
    <w:name w:val="footnote reference"/>
    <w:rsid w:val="0049789B"/>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441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BD7A3B"/>
    <w:pPr>
      <w:ind w:left="708"/>
    </w:pPr>
  </w:style>
  <w:style w:type="paragraph" w:styleId="BalloonText">
    <w:name w:val="Balloon Text"/>
    <w:basedOn w:val="Normal"/>
    <w:link w:val="BalloonTextChar"/>
    <w:uiPriority w:val="99"/>
    <w:rsid w:val="00BD7A3B"/>
    <w:rPr>
      <w:rFonts w:ascii="Tahoma" w:hAnsi="Tahoma" w:cs="Tahoma"/>
      <w:sz w:val="16"/>
      <w:szCs w:val="16"/>
    </w:rPr>
  </w:style>
  <w:style w:type="character" w:customStyle="1" w:styleId="BalloonTextChar">
    <w:name w:val="Balloon Text Char"/>
    <w:link w:val="BalloonText"/>
    <w:uiPriority w:val="99"/>
    <w:rsid w:val="00BD7A3B"/>
    <w:rPr>
      <w:rFonts w:ascii="Tahoma" w:eastAsia="SimSun" w:hAnsi="Tahoma" w:cs="Tahoma"/>
      <w:sz w:val="16"/>
      <w:szCs w:val="16"/>
      <w:lang w:val="en-US" w:eastAsia="zh-CN"/>
    </w:rPr>
  </w:style>
  <w:style w:type="character" w:styleId="CommentReference">
    <w:name w:val="annotation reference"/>
    <w:rsid w:val="00BD7A3B"/>
    <w:rPr>
      <w:sz w:val="16"/>
      <w:szCs w:val="16"/>
    </w:rPr>
  </w:style>
  <w:style w:type="paragraph" w:styleId="CommentSubject">
    <w:name w:val="annotation subject"/>
    <w:basedOn w:val="CommentText"/>
    <w:next w:val="CommentText"/>
    <w:link w:val="CommentSubjectChar"/>
    <w:rsid w:val="00BD7A3B"/>
    <w:rPr>
      <w:b/>
      <w:bCs/>
      <w:sz w:val="20"/>
    </w:rPr>
  </w:style>
  <w:style w:type="character" w:customStyle="1" w:styleId="CommentTextChar">
    <w:name w:val="Comment Text Char"/>
    <w:link w:val="CommentText"/>
    <w:semiHidden/>
    <w:rsid w:val="00BD7A3B"/>
    <w:rPr>
      <w:rFonts w:ascii="Arial" w:eastAsia="SimSun" w:hAnsi="Arial" w:cs="Arial"/>
      <w:sz w:val="18"/>
      <w:lang w:val="en-US" w:eastAsia="zh-CN"/>
    </w:rPr>
  </w:style>
  <w:style w:type="character" w:customStyle="1" w:styleId="CommentSubjectChar">
    <w:name w:val="Comment Subject Char"/>
    <w:link w:val="CommentSubject"/>
    <w:rsid w:val="00BD7A3B"/>
    <w:rPr>
      <w:rFonts w:ascii="Arial" w:eastAsia="SimSun" w:hAnsi="Arial" w:cs="Arial"/>
      <w:b/>
      <w:bCs/>
      <w:sz w:val="18"/>
      <w:lang w:val="en-US" w:eastAsia="zh-CN"/>
    </w:rPr>
  </w:style>
  <w:style w:type="character" w:styleId="Hyperlink">
    <w:name w:val="Hyperlink"/>
    <w:uiPriority w:val="99"/>
    <w:rsid w:val="00D8092A"/>
    <w:rPr>
      <w:color w:val="0000FF"/>
      <w:u w:val="single"/>
    </w:rPr>
  </w:style>
  <w:style w:type="character" w:styleId="PageNumber">
    <w:name w:val="page number"/>
    <w:basedOn w:val="DefaultParagraphFont"/>
    <w:rsid w:val="00A52598"/>
  </w:style>
  <w:style w:type="character" w:customStyle="1" w:styleId="HeaderChar">
    <w:name w:val="Header Char"/>
    <w:link w:val="Header"/>
    <w:uiPriority w:val="99"/>
    <w:rsid w:val="00BE2F4D"/>
    <w:rPr>
      <w:rFonts w:ascii="Arial" w:eastAsia="SimSun" w:hAnsi="Arial" w:cs="Arial"/>
      <w:sz w:val="22"/>
      <w:lang w:eastAsia="zh-CN"/>
    </w:rPr>
  </w:style>
  <w:style w:type="table" w:customStyle="1" w:styleId="TableGrid1">
    <w:name w:val="Table Grid1"/>
    <w:basedOn w:val="TableNormal"/>
    <w:next w:val="TableGrid"/>
    <w:uiPriority w:val="59"/>
    <w:rsid w:val="0071611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0A0F"/>
    <w:pPr>
      <w:ind w:left="720"/>
    </w:pPr>
  </w:style>
  <w:style w:type="paragraph" w:styleId="TOC1">
    <w:name w:val="toc 1"/>
    <w:basedOn w:val="Normal"/>
    <w:next w:val="Normal"/>
    <w:autoRedefine/>
    <w:uiPriority w:val="39"/>
    <w:rsid w:val="002809AB"/>
    <w:pPr>
      <w:tabs>
        <w:tab w:val="right" w:leader="dot" w:pos="9345"/>
      </w:tabs>
    </w:pPr>
    <w:rPr>
      <w:noProof/>
    </w:rPr>
  </w:style>
  <w:style w:type="paragraph" w:styleId="TOC2">
    <w:name w:val="toc 2"/>
    <w:basedOn w:val="Normal"/>
    <w:next w:val="Normal"/>
    <w:autoRedefine/>
    <w:uiPriority w:val="39"/>
    <w:rsid w:val="008815D8"/>
    <w:pPr>
      <w:ind w:left="220"/>
    </w:pPr>
  </w:style>
  <w:style w:type="paragraph" w:styleId="TOC3">
    <w:name w:val="toc 3"/>
    <w:basedOn w:val="Normal"/>
    <w:next w:val="Normal"/>
    <w:autoRedefine/>
    <w:uiPriority w:val="39"/>
    <w:rsid w:val="008815D8"/>
    <w:pPr>
      <w:ind w:left="440"/>
    </w:pPr>
  </w:style>
  <w:style w:type="character" w:styleId="Emphasis">
    <w:name w:val="Emphasis"/>
    <w:qFormat/>
    <w:rsid w:val="000E04D8"/>
    <w:rPr>
      <w:i/>
      <w:iCs/>
    </w:rPr>
  </w:style>
  <w:style w:type="paragraph" w:styleId="TOC4">
    <w:name w:val="toc 4"/>
    <w:basedOn w:val="Normal"/>
    <w:next w:val="Normal"/>
    <w:autoRedefine/>
    <w:uiPriority w:val="39"/>
    <w:rsid w:val="00101F76"/>
    <w:pPr>
      <w:ind w:left="660"/>
    </w:pPr>
  </w:style>
  <w:style w:type="character" w:customStyle="1" w:styleId="FooterChar">
    <w:name w:val="Footer Char"/>
    <w:link w:val="Footer"/>
    <w:uiPriority w:val="99"/>
    <w:rsid w:val="006466EF"/>
    <w:rPr>
      <w:rFonts w:ascii="Arial" w:eastAsia="SimSun" w:hAnsi="Arial" w:cs="Arial"/>
      <w:sz w:val="22"/>
      <w:lang w:eastAsia="zh-CN"/>
    </w:rPr>
  </w:style>
  <w:style w:type="paragraph" w:customStyle="1" w:styleId="TitleofDoc">
    <w:name w:val="Title of Doc"/>
    <w:basedOn w:val="Normal"/>
    <w:rsid w:val="006466EF"/>
    <w:pPr>
      <w:spacing w:before="1200"/>
      <w:jc w:val="center"/>
    </w:pPr>
    <w:rPr>
      <w:rFonts w:ascii="Times New Roman" w:eastAsia="Times New Roman" w:hAnsi="Times New Roman" w:cs="Times New Roman"/>
      <w:caps/>
      <w:sz w:val="24"/>
      <w:lang w:eastAsia="en-US"/>
    </w:rPr>
  </w:style>
  <w:style w:type="paragraph" w:customStyle="1" w:styleId="CharCharCharChar">
    <w:name w:val="Char Char Char Char"/>
    <w:basedOn w:val="Normal"/>
    <w:rsid w:val="006466EF"/>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link w:val="FootnoteText"/>
    <w:semiHidden/>
    <w:rsid w:val="006466EF"/>
    <w:rPr>
      <w:rFonts w:ascii="Arial" w:eastAsia="SimSun" w:hAnsi="Arial" w:cs="Arial"/>
      <w:sz w:val="18"/>
      <w:lang w:eastAsia="zh-CN"/>
    </w:rPr>
  </w:style>
  <w:style w:type="character" w:customStyle="1" w:styleId="Heading1Char">
    <w:name w:val="Heading 1 Char"/>
    <w:link w:val="Heading1"/>
    <w:rsid w:val="004C3BB7"/>
    <w:rPr>
      <w:rFonts w:ascii="Arial" w:eastAsia="SimSun" w:hAnsi="Arial" w:cs="Arial"/>
      <w:b/>
      <w:bCs/>
      <w:caps/>
      <w:kern w:val="32"/>
      <w:sz w:val="22"/>
      <w:szCs w:val="32"/>
      <w:lang w:val="en-US" w:eastAsia="zh-CN"/>
    </w:rPr>
  </w:style>
  <w:style w:type="character" w:customStyle="1" w:styleId="Heading2Char">
    <w:name w:val="Heading 2 Char"/>
    <w:link w:val="Heading2"/>
    <w:rsid w:val="004C3BB7"/>
    <w:rPr>
      <w:rFonts w:ascii="Arial" w:eastAsia="SimSun" w:hAnsi="Arial" w:cs="Arial"/>
      <w:bCs/>
      <w:iCs/>
      <w:caps/>
      <w:sz w:val="22"/>
      <w:szCs w:val="28"/>
      <w:lang w:val="en-US" w:eastAsia="zh-CN"/>
    </w:rPr>
  </w:style>
  <w:style w:type="character" w:customStyle="1" w:styleId="Heading3Char">
    <w:name w:val="Heading 3 Char"/>
    <w:link w:val="Heading3"/>
    <w:rsid w:val="004C3BB7"/>
    <w:rPr>
      <w:rFonts w:ascii="Arial" w:eastAsia="SimSun" w:hAnsi="Arial" w:cs="Arial"/>
      <w:bCs/>
      <w:sz w:val="22"/>
      <w:szCs w:val="26"/>
      <w:u w:val="single"/>
      <w:lang w:val="en-US" w:eastAsia="zh-CN"/>
    </w:rPr>
  </w:style>
  <w:style w:type="character" w:customStyle="1" w:styleId="BodyTextChar">
    <w:name w:val="Body Text Char"/>
    <w:link w:val="BodyText"/>
    <w:uiPriority w:val="99"/>
    <w:rsid w:val="004C3BB7"/>
    <w:rPr>
      <w:rFonts w:ascii="Arial" w:eastAsia="SimSun" w:hAnsi="Arial" w:cs="Arial"/>
      <w:sz w:val="22"/>
      <w:lang w:val="en-US" w:eastAsia="zh-CN"/>
    </w:rPr>
  </w:style>
  <w:style w:type="paragraph" w:customStyle="1" w:styleId="Meetingtitle">
    <w:name w:val="Meeting title"/>
    <w:basedOn w:val="Normal"/>
    <w:next w:val="Normal"/>
    <w:rsid w:val="001C0B8A"/>
    <w:pPr>
      <w:spacing w:line="336" w:lineRule="exact"/>
      <w:ind w:left="1021"/>
    </w:pPr>
    <w:rPr>
      <w:rFonts w:eastAsia="Batang" w:cs="Times New Roman"/>
      <w:b/>
      <w:sz w:val="28"/>
      <w:lang w:eastAsia="en-US"/>
    </w:rPr>
  </w:style>
  <w:style w:type="paragraph" w:customStyle="1" w:styleId="Sessiontitle">
    <w:name w:val="Session title"/>
    <w:basedOn w:val="Meetingtitle"/>
    <w:next w:val="Meetingplacedate"/>
    <w:rsid w:val="001C0B8A"/>
    <w:pPr>
      <w:spacing w:before="480"/>
      <w:contextualSpacing/>
    </w:pPr>
    <w:rPr>
      <w:sz w:val="24"/>
    </w:rPr>
  </w:style>
  <w:style w:type="paragraph" w:customStyle="1" w:styleId="Meetingplacedate">
    <w:name w:val="Meeting place &amp; date"/>
    <w:basedOn w:val="Sessiontitle"/>
    <w:next w:val="Normal"/>
    <w:rsid w:val="001C0B8A"/>
    <w:pPr>
      <w:spacing w:before="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00639">
      <w:bodyDiv w:val="1"/>
      <w:marLeft w:val="0"/>
      <w:marRight w:val="0"/>
      <w:marTop w:val="0"/>
      <w:marBottom w:val="0"/>
      <w:divBdr>
        <w:top w:val="none" w:sz="0" w:space="0" w:color="auto"/>
        <w:left w:val="none" w:sz="0" w:space="0" w:color="auto"/>
        <w:bottom w:val="none" w:sz="0" w:space="0" w:color="auto"/>
        <w:right w:val="none" w:sz="0" w:space="0" w:color="auto"/>
      </w:divBdr>
    </w:div>
    <w:div w:id="895163265">
      <w:bodyDiv w:val="1"/>
      <w:marLeft w:val="0"/>
      <w:marRight w:val="0"/>
      <w:marTop w:val="0"/>
      <w:marBottom w:val="0"/>
      <w:divBdr>
        <w:top w:val="none" w:sz="0" w:space="0" w:color="auto"/>
        <w:left w:val="none" w:sz="0" w:space="0" w:color="auto"/>
        <w:bottom w:val="none" w:sz="0" w:space="0" w:color="auto"/>
        <w:right w:val="none" w:sz="0" w:space="0" w:color="auto"/>
      </w:divBdr>
    </w:div>
    <w:div w:id="1141926903">
      <w:bodyDiv w:val="1"/>
      <w:marLeft w:val="0"/>
      <w:marRight w:val="0"/>
      <w:marTop w:val="0"/>
      <w:marBottom w:val="0"/>
      <w:divBdr>
        <w:top w:val="none" w:sz="0" w:space="0" w:color="auto"/>
        <w:left w:val="none" w:sz="0" w:space="0" w:color="auto"/>
        <w:bottom w:val="none" w:sz="0" w:space="0" w:color="auto"/>
        <w:right w:val="none" w:sz="0" w:space="0" w:color="auto"/>
      </w:divBdr>
    </w:div>
    <w:div w:id="1829443014">
      <w:bodyDiv w:val="1"/>
      <w:marLeft w:val="0"/>
      <w:marRight w:val="0"/>
      <w:marTop w:val="0"/>
      <w:marBottom w:val="0"/>
      <w:divBdr>
        <w:top w:val="none" w:sz="0" w:space="0" w:color="auto"/>
        <w:left w:val="none" w:sz="0" w:space="0" w:color="auto"/>
        <w:bottom w:val="none" w:sz="0" w:space="0" w:color="auto"/>
        <w:right w:val="none" w:sz="0" w:space="0" w:color="auto"/>
      </w:divBdr>
    </w:div>
    <w:div w:id="1954747237">
      <w:bodyDiv w:val="1"/>
      <w:marLeft w:val="0"/>
      <w:marRight w:val="0"/>
      <w:marTop w:val="0"/>
      <w:marBottom w:val="0"/>
      <w:divBdr>
        <w:top w:val="none" w:sz="0" w:space="0" w:color="auto"/>
        <w:left w:val="none" w:sz="0" w:space="0" w:color="auto"/>
        <w:bottom w:val="none" w:sz="0" w:space="0" w:color="auto"/>
        <w:right w:val="none" w:sz="0" w:space="0" w:color="auto"/>
      </w:divBdr>
    </w:div>
    <w:div w:id="1979072988">
      <w:bodyDiv w:val="1"/>
      <w:marLeft w:val="0"/>
      <w:marRight w:val="0"/>
      <w:marTop w:val="0"/>
      <w:marBottom w:val="0"/>
      <w:divBdr>
        <w:top w:val="none" w:sz="0" w:space="0" w:color="auto"/>
        <w:left w:val="none" w:sz="0" w:space="0" w:color="auto"/>
        <w:bottom w:val="none" w:sz="0" w:space="0" w:color="auto"/>
        <w:right w:val="none" w:sz="0" w:space="0" w:color="auto"/>
      </w:divBdr>
    </w:div>
    <w:div w:id="2064256944">
      <w:bodyDiv w:val="1"/>
      <w:marLeft w:val="0"/>
      <w:marRight w:val="0"/>
      <w:marTop w:val="0"/>
      <w:marBottom w:val="0"/>
      <w:divBdr>
        <w:top w:val="none" w:sz="0" w:space="0" w:color="auto"/>
        <w:left w:val="none" w:sz="0" w:space="0" w:color="auto"/>
        <w:bottom w:val="none" w:sz="0" w:space="0" w:color="auto"/>
        <w:right w:val="none" w:sz="0" w:space="0" w:color="auto"/>
      </w:divBdr>
    </w:div>
    <w:div w:id="2144496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legalnakultura.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alnakultura.pl"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04500-2C87-4312-A654-29F0EDF0F3C9}">
  <ds:schemaRefs>
    <ds:schemaRef ds:uri="http://schemas.openxmlformats.org/officeDocument/2006/bibliography"/>
  </ds:schemaRefs>
</ds:datastoreItem>
</file>

<file path=customXml/itemProps2.xml><?xml version="1.0" encoding="utf-8"?>
<ds:datastoreItem xmlns:ds="http://schemas.openxmlformats.org/officeDocument/2006/customXml" ds:itemID="{9B3090DC-C155-4C6E-AADA-F0842012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3418</Words>
  <Characters>18922</Characters>
  <Application>Microsoft Office Word</Application>
  <DocSecurity>0</DocSecurity>
  <Lines>157</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WO/PBC/20</vt:lpstr>
      <vt:lpstr>WO/PBC/20</vt:lpstr>
    </vt:vector>
  </TitlesOfParts>
  <Company>WIPO</Company>
  <LinksUpToDate>false</LinksUpToDate>
  <CharactersWithSpaces>22296</CharactersWithSpaces>
  <SharedDoc>false</SharedDoc>
  <HLinks>
    <vt:vector size="12" baseType="variant">
      <vt:variant>
        <vt:i4>1835097</vt:i4>
      </vt:variant>
      <vt:variant>
        <vt:i4>3</vt:i4>
      </vt:variant>
      <vt:variant>
        <vt:i4>0</vt:i4>
      </vt:variant>
      <vt:variant>
        <vt:i4>5</vt:i4>
      </vt:variant>
      <vt:variant>
        <vt:lpwstr>http://www.legalnakultura.pl/</vt:lpwstr>
      </vt:variant>
      <vt:variant>
        <vt:lpwstr/>
      </vt:variant>
      <vt:variant>
        <vt:i4>1835097</vt:i4>
      </vt:variant>
      <vt:variant>
        <vt:i4>0</vt:i4>
      </vt:variant>
      <vt:variant>
        <vt:i4>0</vt:i4>
      </vt:variant>
      <vt:variant>
        <vt:i4>5</vt:i4>
      </vt:variant>
      <vt:variant>
        <vt:lpwstr>http://www.legalnakultura.pl/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dc:title>
  <dc:creator>Netter</dc:creator>
  <cp:keywords>JMD/cp</cp:keywords>
  <cp:lastModifiedBy>COLIN Isabelle</cp:lastModifiedBy>
  <cp:revision>7</cp:revision>
  <cp:lastPrinted>2014-02-25T09:11:00Z</cp:lastPrinted>
  <dcterms:created xsi:type="dcterms:W3CDTF">2014-02-25T09:08:00Z</dcterms:created>
  <dcterms:modified xsi:type="dcterms:W3CDTF">2014-02-25T09:12:00Z</dcterms:modified>
</cp:coreProperties>
</file>