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D9C9" w14:textId="77777777" w:rsidR="008B2CC1" w:rsidRPr="00D65858" w:rsidRDefault="0040540C" w:rsidP="00897816">
      <w:pPr>
        <w:pBdr>
          <w:bottom w:val="single" w:sz="4" w:space="11" w:color="auto"/>
        </w:pBdr>
        <w:spacing w:after="120"/>
        <w:jc w:val="right"/>
        <w:rPr>
          <w:lang w:val="fr-FR"/>
        </w:rPr>
      </w:pPr>
      <w:r w:rsidRPr="00D65858">
        <w:rPr>
          <w:noProof/>
          <w:lang w:val="fr-FR" w:eastAsia="en-US"/>
        </w:rPr>
        <w:drawing>
          <wp:inline distT="0" distB="0" distL="0" distR="0" wp14:anchorId="4A9D7BEA" wp14:editId="16A7904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3B613CF" w14:textId="4861A5DB" w:rsidR="008B2CC1" w:rsidRPr="00D65858" w:rsidRDefault="00B1090C" w:rsidP="00F311A7">
      <w:pPr>
        <w:spacing w:before="120"/>
        <w:jc w:val="right"/>
        <w:rPr>
          <w:rFonts w:ascii="Arial Black" w:hAnsi="Arial Black"/>
          <w:sz w:val="15"/>
          <w:szCs w:val="15"/>
          <w:lang w:val="fr-FR"/>
        </w:rPr>
      </w:pPr>
      <w:bookmarkStart w:id="0" w:name="Code"/>
      <w:bookmarkEnd w:id="0"/>
      <w:r w:rsidRPr="00D65858">
        <w:rPr>
          <w:rFonts w:ascii="Arial Black" w:hAnsi="Arial Black"/>
          <w:caps/>
          <w:sz w:val="15"/>
          <w:szCs w:val="15"/>
          <w:lang w:val="fr-FR"/>
        </w:rPr>
        <w:t>ORIGINAL</w:t>
      </w:r>
      <w:r w:rsidR="000239E6" w:rsidRPr="00D65858">
        <w:rPr>
          <w:rFonts w:ascii="Arial Black" w:hAnsi="Arial Black"/>
          <w:caps/>
          <w:sz w:val="15"/>
          <w:szCs w:val="15"/>
          <w:lang w:val="fr-FR"/>
        </w:rPr>
        <w:t> :</w:t>
      </w:r>
      <w:r w:rsidR="002956DE" w:rsidRPr="00D65858">
        <w:rPr>
          <w:rFonts w:ascii="Arial Black" w:hAnsi="Arial Black"/>
          <w:caps/>
          <w:sz w:val="15"/>
          <w:szCs w:val="15"/>
          <w:lang w:val="fr-FR"/>
        </w:rPr>
        <w:t xml:space="preserve"> </w:t>
      </w:r>
      <w:bookmarkStart w:id="1" w:name="Original"/>
      <w:r w:rsidR="00325D3B" w:rsidRPr="00D65858">
        <w:rPr>
          <w:rFonts w:ascii="Arial Black" w:hAnsi="Arial Black"/>
          <w:caps/>
          <w:sz w:val="15"/>
          <w:szCs w:val="15"/>
          <w:lang w:val="fr-FR"/>
        </w:rPr>
        <w:t>anglais</w:t>
      </w:r>
    </w:p>
    <w:bookmarkEnd w:id="1"/>
    <w:p w14:paraId="0B22D746" w14:textId="7FF3200B" w:rsidR="008B2CC1" w:rsidRPr="00D65858" w:rsidRDefault="00B1090C" w:rsidP="00B1090C">
      <w:pPr>
        <w:spacing w:after="1200"/>
        <w:jc w:val="right"/>
        <w:rPr>
          <w:rFonts w:ascii="Arial Black" w:hAnsi="Arial Black"/>
          <w:sz w:val="15"/>
          <w:szCs w:val="15"/>
          <w:lang w:val="fr-FR"/>
        </w:rPr>
      </w:pPr>
      <w:r w:rsidRPr="00D65858">
        <w:rPr>
          <w:rFonts w:ascii="Arial Black" w:hAnsi="Arial Black"/>
          <w:caps/>
          <w:sz w:val="15"/>
          <w:szCs w:val="15"/>
          <w:lang w:val="fr-FR"/>
        </w:rPr>
        <w:t>DATE</w:t>
      </w:r>
      <w:r w:rsidR="000239E6" w:rsidRPr="00D65858">
        <w:rPr>
          <w:rFonts w:ascii="Arial Black" w:hAnsi="Arial Black"/>
          <w:caps/>
          <w:sz w:val="15"/>
          <w:szCs w:val="15"/>
          <w:lang w:val="fr-FR"/>
        </w:rPr>
        <w:t> : 1</w:t>
      </w:r>
      <w:r w:rsidR="000239E6" w:rsidRPr="00D65858">
        <w:rPr>
          <w:rFonts w:ascii="Arial Black" w:hAnsi="Arial Black"/>
          <w:caps/>
          <w:sz w:val="15"/>
          <w:szCs w:val="15"/>
          <w:vertAlign w:val="superscript"/>
          <w:lang w:val="fr-FR"/>
        </w:rPr>
        <w:t>er</w:t>
      </w:r>
      <w:r w:rsidR="000239E6" w:rsidRPr="00D65858">
        <w:rPr>
          <w:rFonts w:ascii="Arial Black" w:hAnsi="Arial Black"/>
          <w:caps/>
          <w:sz w:val="15"/>
          <w:szCs w:val="15"/>
          <w:lang w:val="fr-FR"/>
        </w:rPr>
        <w:t> </w:t>
      </w:r>
      <w:bookmarkStart w:id="2" w:name="Date"/>
      <w:r w:rsidR="009A7F80" w:rsidRPr="00D65858">
        <w:rPr>
          <w:rFonts w:ascii="Arial Black" w:hAnsi="Arial Black"/>
          <w:caps/>
          <w:sz w:val="15"/>
          <w:szCs w:val="15"/>
          <w:lang w:val="fr-FR"/>
        </w:rPr>
        <w:t>décembre 20</w:t>
      </w:r>
      <w:r w:rsidR="00325D3B" w:rsidRPr="00D65858">
        <w:rPr>
          <w:rFonts w:ascii="Arial Black" w:hAnsi="Arial Black"/>
          <w:caps/>
          <w:sz w:val="15"/>
          <w:szCs w:val="15"/>
          <w:lang w:val="fr-FR"/>
        </w:rPr>
        <w:t>23</w:t>
      </w:r>
    </w:p>
    <w:bookmarkEnd w:id="2"/>
    <w:p w14:paraId="52A9618F" w14:textId="77777777" w:rsidR="003845C1" w:rsidRPr="00D65858" w:rsidRDefault="001060FF" w:rsidP="008633C6">
      <w:pPr>
        <w:pStyle w:val="Title"/>
        <w:rPr>
          <w:lang w:val="fr-FR"/>
        </w:rPr>
      </w:pPr>
      <w:r w:rsidRPr="00D65858">
        <w:rPr>
          <w:lang w:val="fr-FR"/>
        </w:rPr>
        <w:t>Comité d</w:t>
      </w:r>
      <w:r w:rsidR="00897816" w:rsidRPr="00D65858">
        <w:rPr>
          <w:lang w:val="fr-FR"/>
        </w:rPr>
        <w:t>u développement et de la propriété intellectuelle</w:t>
      </w:r>
      <w:r w:rsidR="003637BB" w:rsidRPr="00D65858">
        <w:rPr>
          <w:lang w:val="fr-FR"/>
        </w:rPr>
        <w:t> </w:t>
      </w:r>
      <w:r w:rsidR="00897816" w:rsidRPr="00D65858">
        <w:rPr>
          <w:lang w:val="fr-FR"/>
        </w:rPr>
        <w:t>(CDIP)</w:t>
      </w:r>
    </w:p>
    <w:p w14:paraId="47108F94" w14:textId="7AF4E5D0" w:rsidR="00FE19E9" w:rsidRPr="00D65858" w:rsidRDefault="000760CD" w:rsidP="00FE19E9">
      <w:pPr>
        <w:outlineLvl w:val="1"/>
        <w:rPr>
          <w:b/>
          <w:sz w:val="24"/>
          <w:szCs w:val="24"/>
          <w:lang w:val="fr-FR"/>
        </w:rPr>
      </w:pPr>
      <w:r w:rsidRPr="00D65858">
        <w:rPr>
          <w:b/>
          <w:sz w:val="24"/>
          <w:szCs w:val="24"/>
          <w:lang w:val="fr-FR"/>
        </w:rPr>
        <w:t>Trente</w:t>
      </w:r>
      <w:r w:rsidR="000239E6" w:rsidRPr="00D65858">
        <w:rPr>
          <w:b/>
          <w:sz w:val="24"/>
          <w:szCs w:val="24"/>
          <w:lang w:val="fr-FR"/>
        </w:rPr>
        <w:t> et unième session</w:t>
      </w:r>
    </w:p>
    <w:p w14:paraId="6160F86E" w14:textId="2DB4F9C3" w:rsidR="008B2CC1" w:rsidRPr="00D65858" w:rsidRDefault="000760CD" w:rsidP="001060FF">
      <w:pPr>
        <w:spacing w:after="720"/>
        <w:outlineLvl w:val="1"/>
        <w:rPr>
          <w:b/>
          <w:sz w:val="24"/>
          <w:szCs w:val="24"/>
          <w:lang w:val="fr-FR"/>
        </w:rPr>
      </w:pPr>
      <w:r w:rsidRPr="00D65858">
        <w:rPr>
          <w:b/>
          <w:sz w:val="24"/>
          <w:szCs w:val="24"/>
          <w:lang w:val="fr-FR"/>
        </w:rPr>
        <w:t>Genève, 27</w:t>
      </w:r>
      <w:r w:rsidR="003637BB" w:rsidRPr="00D65858">
        <w:rPr>
          <w:b/>
          <w:sz w:val="24"/>
          <w:szCs w:val="24"/>
          <w:lang w:val="fr-FR"/>
        </w:rPr>
        <w:t> </w:t>
      </w:r>
      <w:r w:rsidRPr="00D65858">
        <w:rPr>
          <w:b/>
          <w:sz w:val="24"/>
          <w:szCs w:val="24"/>
          <w:lang w:val="fr-FR"/>
        </w:rPr>
        <w:t>novembre –</w:t>
      </w:r>
      <w:r w:rsidR="000239E6" w:rsidRPr="00D65858">
        <w:rPr>
          <w:b/>
          <w:sz w:val="24"/>
          <w:szCs w:val="24"/>
          <w:lang w:val="fr-FR"/>
        </w:rPr>
        <w:t xml:space="preserve"> 1</w:t>
      </w:r>
      <w:r w:rsidR="000239E6" w:rsidRPr="00D65858">
        <w:rPr>
          <w:b/>
          <w:sz w:val="24"/>
          <w:szCs w:val="24"/>
          <w:vertAlign w:val="superscript"/>
          <w:lang w:val="fr-FR"/>
        </w:rPr>
        <w:t>er</w:t>
      </w:r>
      <w:r w:rsidR="000239E6" w:rsidRPr="00D65858">
        <w:rPr>
          <w:b/>
          <w:sz w:val="24"/>
          <w:szCs w:val="24"/>
          <w:lang w:val="fr-FR"/>
        </w:rPr>
        <w:t> </w:t>
      </w:r>
      <w:r w:rsidRPr="00D65858">
        <w:rPr>
          <w:b/>
          <w:sz w:val="24"/>
          <w:szCs w:val="24"/>
          <w:lang w:val="fr-FR"/>
        </w:rPr>
        <w:t>décembre</w:t>
      </w:r>
      <w:r w:rsidR="003637BB" w:rsidRPr="00D65858">
        <w:rPr>
          <w:b/>
          <w:sz w:val="24"/>
          <w:szCs w:val="24"/>
          <w:lang w:val="fr-FR"/>
        </w:rPr>
        <w:t> </w:t>
      </w:r>
      <w:r w:rsidR="00897816" w:rsidRPr="00D65858">
        <w:rPr>
          <w:b/>
          <w:sz w:val="24"/>
          <w:szCs w:val="24"/>
          <w:lang w:val="fr-FR"/>
        </w:rPr>
        <w:t>2023</w:t>
      </w:r>
    </w:p>
    <w:p w14:paraId="602781BB" w14:textId="77777777" w:rsidR="008B2CC1" w:rsidRPr="00D65858" w:rsidRDefault="00325D3B" w:rsidP="008633C6">
      <w:pPr>
        <w:spacing w:after="960"/>
        <w:rPr>
          <w:caps/>
          <w:sz w:val="24"/>
          <w:lang w:val="fr-FR"/>
        </w:rPr>
      </w:pPr>
      <w:bookmarkStart w:id="3" w:name="TitleOfDoc"/>
      <w:r w:rsidRPr="00D65858">
        <w:rPr>
          <w:caps/>
          <w:sz w:val="24"/>
          <w:lang w:val="fr-FR"/>
        </w:rPr>
        <w:t>Résumé présenté par la présidente</w:t>
      </w:r>
    </w:p>
    <w:p w14:paraId="72F722BF" w14:textId="56E2AFD2" w:rsidR="00325D3B" w:rsidRPr="00D65858" w:rsidRDefault="00325D3B" w:rsidP="00AC34CD">
      <w:pPr>
        <w:pStyle w:val="ONUMFS"/>
        <w:rPr>
          <w:bCs/>
          <w:lang w:val="fr-FR"/>
        </w:rPr>
      </w:pPr>
      <w:bookmarkStart w:id="4" w:name="Prepared"/>
      <w:bookmarkEnd w:id="3"/>
      <w:bookmarkEnd w:id="4"/>
      <w:r w:rsidRPr="00D65858">
        <w:rPr>
          <w:rStyle w:val="Strong"/>
          <w:b w:val="0"/>
          <w:lang w:val="fr-FR"/>
        </w:rPr>
        <w:t xml:space="preserve">La </w:t>
      </w:r>
      <w:r w:rsidRPr="00D65858">
        <w:rPr>
          <w:lang w:val="fr-FR"/>
        </w:rPr>
        <w:t>trente</w:t>
      </w:r>
      <w:r w:rsidR="000239E6" w:rsidRPr="00D65858">
        <w:rPr>
          <w:lang w:val="fr-FR"/>
        </w:rPr>
        <w:t> et unième session</w:t>
      </w:r>
      <w:r w:rsidRPr="00D65858">
        <w:rPr>
          <w:lang w:val="fr-FR"/>
        </w:rPr>
        <w:t xml:space="preserve"> du Comité du développement et de la propriété intellectuelle</w:t>
      </w:r>
      <w:r w:rsidR="008633C6" w:rsidRPr="00D65858">
        <w:rPr>
          <w:lang w:val="fr-FR"/>
        </w:rPr>
        <w:t> </w:t>
      </w:r>
      <w:r w:rsidRPr="00D65858">
        <w:rPr>
          <w:lang w:val="fr-FR"/>
        </w:rPr>
        <w:t>(CDIP) s</w:t>
      </w:r>
      <w:r w:rsidR="000239E6" w:rsidRPr="00D65858">
        <w:rPr>
          <w:lang w:val="fr-FR"/>
        </w:rPr>
        <w:t>’</w:t>
      </w:r>
      <w:r w:rsidRPr="00D65858">
        <w:rPr>
          <w:lang w:val="fr-FR"/>
        </w:rPr>
        <w:t>est tenue du 27 novembre au</w:t>
      </w:r>
      <w:r w:rsidR="000239E6" w:rsidRPr="00D65858">
        <w:rPr>
          <w:lang w:val="fr-FR"/>
        </w:rPr>
        <w:t xml:space="preserve"> 1</w:t>
      </w:r>
      <w:r w:rsidR="000239E6" w:rsidRPr="00D65858">
        <w:rPr>
          <w:vertAlign w:val="superscript"/>
          <w:lang w:val="fr-FR"/>
        </w:rPr>
        <w:t>er</w:t>
      </w:r>
      <w:r w:rsidR="000239E6" w:rsidRPr="00D65858">
        <w:rPr>
          <w:lang w:val="fr-FR"/>
        </w:rPr>
        <w:t> </w:t>
      </w:r>
      <w:r w:rsidR="009A7F80" w:rsidRPr="00D65858">
        <w:rPr>
          <w:lang w:val="fr-FR"/>
        </w:rPr>
        <w:t>décembre 20</w:t>
      </w:r>
      <w:r w:rsidRPr="00D65858">
        <w:rPr>
          <w:lang w:val="fr-FR"/>
        </w:rPr>
        <w:t>23 sous une forme hybri</w:t>
      </w:r>
      <w:r w:rsidR="00D65858" w:rsidRPr="00D65858">
        <w:rPr>
          <w:lang w:val="fr-FR"/>
        </w:rPr>
        <w:t>de.  On</w:t>
      </w:r>
      <w:r w:rsidRPr="00D65858">
        <w:rPr>
          <w:lang w:val="fr-FR"/>
        </w:rPr>
        <w:t xml:space="preserve">t pris part à cette session </w:t>
      </w:r>
      <w:r w:rsidR="00835A91" w:rsidRPr="00D65858">
        <w:rPr>
          <w:color w:val="000000" w:themeColor="text1"/>
          <w:lang w:val="fr-FR"/>
        </w:rPr>
        <w:t>106 </w:t>
      </w:r>
      <w:r w:rsidRPr="00D65858">
        <w:rPr>
          <w:color w:val="000000" w:themeColor="text1"/>
          <w:lang w:val="fr-FR"/>
        </w:rPr>
        <w:t xml:space="preserve">États membres et </w:t>
      </w:r>
      <w:r w:rsidR="00835A91" w:rsidRPr="00D65858">
        <w:rPr>
          <w:color w:val="000000" w:themeColor="text1"/>
          <w:lang w:val="fr-FR"/>
        </w:rPr>
        <w:t>22 </w:t>
      </w:r>
      <w:r w:rsidRPr="00D65858">
        <w:rPr>
          <w:color w:val="000000" w:themeColor="text1"/>
          <w:lang w:val="fr-FR"/>
        </w:rPr>
        <w:t>observateu</w:t>
      </w:r>
      <w:r w:rsidR="00D65858" w:rsidRPr="00D65858">
        <w:rPr>
          <w:color w:val="000000" w:themeColor="text1"/>
          <w:lang w:val="fr-FR"/>
        </w:rPr>
        <w:t xml:space="preserve">rs.  </w:t>
      </w:r>
      <w:r w:rsidR="00D65858" w:rsidRPr="00D65858">
        <w:rPr>
          <w:lang w:val="fr-FR"/>
        </w:rPr>
        <w:t>La</w:t>
      </w:r>
      <w:r w:rsidRPr="00D65858">
        <w:rPr>
          <w:lang w:val="fr-FR"/>
        </w:rPr>
        <w:t xml:space="preserve"> session a été ouverte par M. Hasan Kleib, vice</w:t>
      </w:r>
      <w:r w:rsidR="00126264">
        <w:rPr>
          <w:lang w:val="fr-FR"/>
        </w:rPr>
        <w:noBreakHyphen/>
      </w:r>
      <w:r w:rsidRPr="00D65858">
        <w:rPr>
          <w:lang w:val="fr-FR"/>
        </w:rPr>
        <w:t>directeur général, Secteur du développement régional et national de l</w:t>
      </w:r>
      <w:r w:rsidR="000239E6" w:rsidRPr="00D65858">
        <w:rPr>
          <w:lang w:val="fr-FR"/>
        </w:rPr>
        <w:t>’</w:t>
      </w:r>
      <w:r w:rsidRPr="00D65858">
        <w:rPr>
          <w:lang w:val="fr-FR"/>
        </w:rPr>
        <w:t>Organisation Mondiale de la Propriété Intellectuelle (OMPI)</w:t>
      </w:r>
      <w:r w:rsidRPr="00D65858">
        <w:rPr>
          <w:rStyle w:val="Strong"/>
          <w:b w:val="0"/>
          <w:lang w:val="fr-FR"/>
        </w:rPr>
        <w:t xml:space="preserve">, </w:t>
      </w:r>
      <w:r w:rsidRPr="00D65858">
        <w:rPr>
          <w:lang w:val="fr-FR"/>
        </w:rPr>
        <w:t>et a été présidée par</w:t>
      </w:r>
      <w:r w:rsidRPr="00D65858">
        <w:rPr>
          <w:rStyle w:val="Strong"/>
          <w:b w:val="0"/>
          <w:lang w:val="fr-FR"/>
        </w:rPr>
        <w:t xml:space="preserve"> </w:t>
      </w:r>
      <w:r w:rsidRPr="00D65858">
        <w:rPr>
          <w:lang w:val="fr-FR"/>
        </w:rPr>
        <w:t>Mme Diana Passinke, conseillère principale en matière de politiques à l</w:t>
      </w:r>
      <w:r w:rsidR="000239E6" w:rsidRPr="00D65858">
        <w:rPr>
          <w:lang w:val="fr-FR"/>
        </w:rPr>
        <w:t>’</w:t>
      </w:r>
      <w:r w:rsidRPr="00D65858">
        <w:rPr>
          <w:lang w:val="fr-FR"/>
        </w:rPr>
        <w:t>Office de la propriété intellectuelle du Royaume</w:t>
      </w:r>
      <w:r w:rsidR="00126264">
        <w:rPr>
          <w:lang w:val="fr-FR"/>
        </w:rPr>
        <w:noBreakHyphen/>
      </w:r>
      <w:r w:rsidRPr="00D65858">
        <w:rPr>
          <w:lang w:val="fr-FR"/>
        </w:rPr>
        <w:t>Uni,</w:t>
      </w:r>
      <w:r w:rsidRPr="00D65858">
        <w:rPr>
          <w:snapToGrid w:val="0"/>
          <w:color w:val="000000"/>
          <w:lang w:val="fr-FR"/>
        </w:rPr>
        <w:t xml:space="preserve"> vice</w:t>
      </w:r>
      <w:r w:rsidR="00126264">
        <w:rPr>
          <w:snapToGrid w:val="0"/>
          <w:color w:val="000000"/>
          <w:lang w:val="fr-FR"/>
        </w:rPr>
        <w:noBreakHyphen/>
      </w:r>
      <w:r w:rsidRPr="00D65858">
        <w:rPr>
          <w:snapToGrid w:val="0"/>
          <w:color w:val="000000"/>
          <w:lang w:val="fr-FR"/>
        </w:rPr>
        <w:t>présidente du comité, en l</w:t>
      </w:r>
      <w:r w:rsidR="000239E6" w:rsidRPr="00D65858">
        <w:rPr>
          <w:snapToGrid w:val="0"/>
          <w:color w:val="000000"/>
          <w:lang w:val="fr-FR"/>
        </w:rPr>
        <w:t>’</w:t>
      </w:r>
      <w:r w:rsidRPr="00D65858">
        <w:rPr>
          <w:snapToGrid w:val="0"/>
          <w:color w:val="000000"/>
          <w:lang w:val="fr-FR"/>
        </w:rPr>
        <w:t>absence du président, M.</w:t>
      </w:r>
      <w:r w:rsidR="00D00CCD" w:rsidRPr="00D65858">
        <w:rPr>
          <w:snapToGrid w:val="0"/>
          <w:color w:val="000000"/>
          <w:lang w:val="fr-FR"/>
        </w:rPr>
        <w:t> </w:t>
      </w:r>
      <w:r w:rsidRPr="00D65858">
        <w:rPr>
          <w:snapToGrid w:val="0"/>
          <w:color w:val="000000"/>
          <w:lang w:val="fr-FR"/>
        </w:rPr>
        <w:t>l</w:t>
      </w:r>
      <w:r w:rsidR="000239E6" w:rsidRPr="00D65858">
        <w:rPr>
          <w:snapToGrid w:val="0"/>
          <w:color w:val="000000"/>
          <w:lang w:val="fr-FR"/>
        </w:rPr>
        <w:t>’</w:t>
      </w:r>
      <w:r w:rsidRPr="00D65858">
        <w:rPr>
          <w:snapToGrid w:val="0"/>
          <w:color w:val="000000"/>
          <w:lang w:val="fr-FR"/>
        </w:rPr>
        <w:t>Ambassadeur</w:t>
      </w:r>
      <w:r w:rsidRPr="00D65858">
        <w:rPr>
          <w:lang w:val="fr-FR"/>
        </w:rPr>
        <w:t xml:space="preserve"> Khalil</w:t>
      </w:r>
      <w:r w:rsidR="00126264">
        <w:rPr>
          <w:lang w:val="fr-FR"/>
        </w:rPr>
        <w:noBreakHyphen/>
      </w:r>
      <w:r w:rsidRPr="00D65858">
        <w:rPr>
          <w:lang w:val="fr-FR"/>
        </w:rPr>
        <w:t>ur</w:t>
      </w:r>
      <w:r w:rsidR="00126264">
        <w:rPr>
          <w:lang w:val="fr-FR"/>
        </w:rPr>
        <w:noBreakHyphen/>
      </w:r>
      <w:r w:rsidRPr="00D65858">
        <w:rPr>
          <w:lang w:val="fr-FR"/>
        </w:rPr>
        <w:t>Rahman Hashmi</w:t>
      </w:r>
      <w:r w:rsidRPr="00D65858">
        <w:rPr>
          <w:snapToGrid w:val="0"/>
          <w:color w:val="000000"/>
          <w:lang w:val="fr-FR"/>
        </w:rPr>
        <w:t xml:space="preserve"> de </w:t>
      </w:r>
      <w:r w:rsidRPr="00D65858">
        <w:rPr>
          <w:lang w:val="fr-FR"/>
        </w:rPr>
        <w:t>la République islamique du Pakistan.</w:t>
      </w:r>
    </w:p>
    <w:p w14:paraId="0DFCDE8B" w14:textId="73EB6A24" w:rsidR="00325D3B" w:rsidRPr="00D65858" w:rsidRDefault="00325D3B" w:rsidP="00AC34CD">
      <w:pPr>
        <w:pStyle w:val="ONUMFS"/>
        <w:rPr>
          <w:bCs/>
          <w:lang w:val="fr-FR"/>
        </w:rPr>
      </w:pPr>
      <w:r w:rsidRPr="00D65858">
        <w:rPr>
          <w:lang w:val="fr-FR"/>
        </w:rPr>
        <w:t>Au titre du point 2 de l</w:t>
      </w:r>
      <w:r w:rsidR="000239E6" w:rsidRPr="00D65858">
        <w:rPr>
          <w:lang w:val="fr-FR"/>
        </w:rPr>
        <w:t>’</w:t>
      </w:r>
      <w:r w:rsidRPr="00D65858">
        <w:rPr>
          <w:lang w:val="fr-FR"/>
        </w:rPr>
        <w:t>ordre du jour, le comité a adopté le projet d</w:t>
      </w:r>
      <w:r w:rsidR="000239E6" w:rsidRPr="00D65858">
        <w:rPr>
          <w:lang w:val="fr-FR"/>
        </w:rPr>
        <w:t>’</w:t>
      </w:r>
      <w:r w:rsidRPr="00D65858">
        <w:rPr>
          <w:lang w:val="fr-FR"/>
        </w:rPr>
        <w:t xml:space="preserve">ordre du jour figurant dans le </w:t>
      </w:r>
      <w:r w:rsidR="000239E6" w:rsidRPr="00D65858">
        <w:rPr>
          <w:lang w:val="fr-FR"/>
        </w:rPr>
        <w:t>document</w:t>
      </w:r>
      <w:r w:rsidR="00D65858">
        <w:rPr>
          <w:lang w:val="fr-FR"/>
        </w:rPr>
        <w:t> </w:t>
      </w:r>
      <w:r w:rsidR="000239E6" w:rsidRPr="00D65858">
        <w:rPr>
          <w:lang w:val="fr-FR"/>
        </w:rPr>
        <w:t>CD</w:t>
      </w:r>
      <w:r w:rsidRPr="00D65858">
        <w:rPr>
          <w:lang w:val="fr-FR"/>
        </w:rPr>
        <w:t>IP/31/1 Prov.2.</w:t>
      </w:r>
    </w:p>
    <w:p w14:paraId="38F2365D" w14:textId="32A2B35E" w:rsidR="00325D3B" w:rsidRPr="00D65858" w:rsidRDefault="00325D3B" w:rsidP="00AC34CD">
      <w:pPr>
        <w:pStyle w:val="ONUMFS"/>
        <w:rPr>
          <w:lang w:val="fr-FR"/>
        </w:rPr>
      </w:pPr>
      <w:r w:rsidRPr="00D65858">
        <w:rPr>
          <w:lang w:val="fr-FR"/>
        </w:rPr>
        <w:t>Au titre du point 3 de l</w:t>
      </w:r>
      <w:r w:rsidR="000239E6" w:rsidRPr="00D65858">
        <w:rPr>
          <w:lang w:val="fr-FR"/>
        </w:rPr>
        <w:t>’</w:t>
      </w:r>
      <w:r w:rsidRPr="00D65858">
        <w:rPr>
          <w:lang w:val="fr-FR"/>
        </w:rPr>
        <w:t>ordre du jour, le comité a écouté les déclarations générales des délégatio</w:t>
      </w:r>
      <w:r w:rsidR="00D65858" w:rsidRPr="00D65858">
        <w:rPr>
          <w:lang w:val="fr-FR"/>
        </w:rPr>
        <w:t>ns.  Ce</w:t>
      </w:r>
      <w:r w:rsidRPr="00D65858">
        <w:rPr>
          <w:lang w:val="fr-FR"/>
        </w:rPr>
        <w:t>lles</w:t>
      </w:r>
      <w:r w:rsidR="00126264">
        <w:rPr>
          <w:lang w:val="fr-FR"/>
        </w:rPr>
        <w:noBreakHyphen/>
      </w:r>
      <w:r w:rsidRPr="00D65858">
        <w:rPr>
          <w:lang w:val="fr-FR"/>
        </w:rPr>
        <w:t>ci ont salué les efforts déployés par l</w:t>
      </w:r>
      <w:r w:rsidR="000239E6" w:rsidRPr="00D65858">
        <w:rPr>
          <w:lang w:val="fr-FR"/>
        </w:rPr>
        <w:t>’</w:t>
      </w:r>
      <w:r w:rsidRPr="00D65858">
        <w:rPr>
          <w:lang w:val="fr-FR"/>
        </w:rPr>
        <w:t>OMPI aux fins de la mise en œuvre et de l</w:t>
      </w:r>
      <w:r w:rsidR="000239E6" w:rsidRPr="00D65858">
        <w:rPr>
          <w:lang w:val="fr-FR"/>
        </w:rPr>
        <w:t>’</w:t>
      </w:r>
      <w:r w:rsidRPr="00D65858">
        <w:rPr>
          <w:lang w:val="fr-FR"/>
        </w:rPr>
        <w:t>intégration des recommandations du Plan d</w:t>
      </w:r>
      <w:r w:rsidR="000239E6" w:rsidRPr="00D65858">
        <w:rPr>
          <w:lang w:val="fr-FR"/>
        </w:rPr>
        <w:t>’</w:t>
      </w:r>
      <w:r w:rsidRPr="00D65858">
        <w:rPr>
          <w:lang w:val="fr-FR"/>
        </w:rPr>
        <w:t>action pour le développeme</w:t>
      </w:r>
      <w:r w:rsidR="00D65858" w:rsidRPr="00D65858">
        <w:rPr>
          <w:lang w:val="fr-FR"/>
        </w:rPr>
        <w:t>nt.  Le</w:t>
      </w:r>
      <w:r w:rsidRPr="00D65858">
        <w:rPr>
          <w:lang w:val="fr-FR"/>
        </w:rPr>
        <w:t>s délégations ont réaffirmé leur volonté de travailler de manière constructive pour faire avancer les travaux du comité.</w:t>
      </w:r>
    </w:p>
    <w:p w14:paraId="3F1C6CA5" w14:textId="5FDC9F45" w:rsidR="00325D3B" w:rsidRPr="00D65858" w:rsidRDefault="00325D3B" w:rsidP="00AC34CD">
      <w:pPr>
        <w:pStyle w:val="ONUMFS"/>
        <w:rPr>
          <w:bCs/>
          <w:lang w:val="fr-FR"/>
        </w:rPr>
      </w:pPr>
      <w:r w:rsidRPr="00D65858">
        <w:rPr>
          <w:lang w:val="fr-FR"/>
        </w:rPr>
        <w:t>Au titre du point 4 de l</w:t>
      </w:r>
      <w:r w:rsidR="000239E6" w:rsidRPr="00D65858">
        <w:rPr>
          <w:lang w:val="fr-FR"/>
        </w:rPr>
        <w:t>’</w:t>
      </w:r>
      <w:r w:rsidRPr="00D65858">
        <w:rPr>
          <w:lang w:val="fr-FR"/>
        </w:rPr>
        <w:t>ordre du jour, le comité a examiné les questions ci</w:t>
      </w:r>
      <w:r w:rsidR="00126264">
        <w:rPr>
          <w:lang w:val="fr-FR"/>
        </w:rPr>
        <w:noBreakHyphen/>
      </w:r>
      <w:r w:rsidRPr="00D65858">
        <w:rPr>
          <w:lang w:val="fr-FR"/>
        </w:rPr>
        <w:t>après</w:t>
      </w:r>
      <w:r w:rsidR="000239E6" w:rsidRPr="00D65858">
        <w:rPr>
          <w:lang w:val="fr-FR"/>
        </w:rPr>
        <w:t> :</w:t>
      </w:r>
    </w:p>
    <w:p w14:paraId="4080CE22" w14:textId="36590134" w:rsidR="00325D3B" w:rsidRPr="00D65858" w:rsidRDefault="00325D3B" w:rsidP="008633C6">
      <w:pPr>
        <w:pStyle w:val="ONUMFS"/>
        <w:numPr>
          <w:ilvl w:val="1"/>
          <w:numId w:val="11"/>
        </w:numPr>
        <w:tabs>
          <w:tab w:val="left" w:pos="1134"/>
        </w:tabs>
        <w:ind w:left="567" w:firstLine="0"/>
        <w:rPr>
          <w:lang w:val="fr-FR"/>
        </w:rPr>
      </w:pPr>
      <w:r w:rsidRPr="00D65858">
        <w:rPr>
          <w:lang w:val="fr-FR"/>
        </w:rPr>
        <w:t>Rapport sur l</w:t>
      </w:r>
      <w:r w:rsidR="000239E6" w:rsidRPr="00D65858">
        <w:rPr>
          <w:lang w:val="fr-FR"/>
        </w:rPr>
        <w:t>’</w:t>
      </w:r>
      <w:r w:rsidRPr="00D65858">
        <w:rPr>
          <w:lang w:val="fr-FR"/>
        </w:rPr>
        <w:t>état d</w:t>
      </w:r>
      <w:r w:rsidR="000239E6" w:rsidRPr="00D65858">
        <w:rPr>
          <w:lang w:val="fr-FR"/>
        </w:rPr>
        <w:t>’</w:t>
      </w:r>
      <w:r w:rsidRPr="00D65858">
        <w:rPr>
          <w:lang w:val="fr-FR"/>
        </w:rPr>
        <w:t>avancement de la mise en œuvre des 45 recommandations du Plan d</w:t>
      </w:r>
      <w:r w:rsidR="000239E6" w:rsidRPr="00D65858">
        <w:rPr>
          <w:lang w:val="fr-FR"/>
        </w:rPr>
        <w:t>’</w:t>
      </w:r>
      <w:r w:rsidRPr="00D65858">
        <w:rPr>
          <w:lang w:val="fr-FR"/>
        </w:rPr>
        <w:t>action pour le développement, qui fait l</w:t>
      </w:r>
      <w:r w:rsidR="000239E6" w:rsidRPr="00D65858">
        <w:rPr>
          <w:lang w:val="fr-FR"/>
        </w:rPr>
        <w:t>’</w:t>
      </w:r>
      <w:r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Pr="00D65858">
        <w:rPr>
          <w:lang w:val="fr-FR"/>
        </w:rPr>
        <w:t>IP/31/2.  Le comité a pris note des informations contenues dans ce document et dans ses annex</w:t>
      </w:r>
      <w:r w:rsidR="00D65858" w:rsidRPr="00D65858">
        <w:rPr>
          <w:lang w:val="fr-FR"/>
        </w:rPr>
        <w:t>es.  Se</w:t>
      </w:r>
      <w:r w:rsidR="008633C6" w:rsidRPr="00D65858">
        <w:rPr>
          <w:lang w:val="fr-FR"/>
        </w:rPr>
        <w:t xml:space="preserve"> félicitant de la présentation du rapport tenant compte des six groupes de recommandations du Plan d</w:t>
      </w:r>
      <w:r w:rsidR="000239E6" w:rsidRPr="00D65858">
        <w:rPr>
          <w:lang w:val="fr-FR"/>
        </w:rPr>
        <w:t>’</w:t>
      </w:r>
      <w:r w:rsidR="008633C6" w:rsidRPr="00D65858">
        <w:rPr>
          <w:lang w:val="fr-FR"/>
        </w:rPr>
        <w:t>action pour le développement, les délégations ont également salué la structure révisée du rapport, qui rend compte des progrès accomplis concernant les recommandations de l</w:t>
      </w:r>
      <w:r w:rsidR="000239E6" w:rsidRPr="00D65858">
        <w:rPr>
          <w:lang w:val="fr-FR"/>
        </w:rPr>
        <w:t>’</w:t>
      </w:r>
      <w:r w:rsidR="008633C6" w:rsidRPr="00D65858">
        <w:rPr>
          <w:lang w:val="fr-FR"/>
        </w:rPr>
        <w:t>étude indépendante qui ont été adoptées et adressées au Secrétariat, comme demandé par le comité.</w:t>
      </w:r>
    </w:p>
    <w:p w14:paraId="2870C02D" w14:textId="7767FA3A" w:rsidR="00325D3B" w:rsidRPr="00D65858" w:rsidRDefault="008633C6" w:rsidP="008633C6">
      <w:pPr>
        <w:pStyle w:val="ONUMFS"/>
        <w:numPr>
          <w:ilvl w:val="1"/>
          <w:numId w:val="11"/>
        </w:numPr>
        <w:tabs>
          <w:tab w:val="left" w:pos="1134"/>
        </w:tabs>
        <w:ind w:left="567" w:firstLine="0"/>
        <w:rPr>
          <w:lang w:val="fr-FR"/>
        </w:rPr>
      </w:pPr>
      <w:r w:rsidRPr="00D65858">
        <w:rPr>
          <w:szCs w:val="22"/>
          <w:lang w:val="fr-FR"/>
        </w:rPr>
        <w:lastRenderedPageBreak/>
        <w:t>Rapports sur l</w:t>
      </w:r>
      <w:r w:rsidR="000239E6" w:rsidRPr="00D65858">
        <w:rPr>
          <w:szCs w:val="22"/>
          <w:lang w:val="fr-FR"/>
        </w:rPr>
        <w:t>’</w:t>
      </w:r>
      <w:r w:rsidRPr="00D65858">
        <w:rPr>
          <w:szCs w:val="22"/>
          <w:lang w:val="fr-FR"/>
        </w:rPr>
        <w:t>état d</w:t>
      </w:r>
      <w:r w:rsidR="000239E6" w:rsidRPr="00D65858">
        <w:rPr>
          <w:szCs w:val="22"/>
          <w:lang w:val="fr-FR"/>
        </w:rPr>
        <w:t>’</w:t>
      </w:r>
      <w:r w:rsidRPr="00D65858">
        <w:rPr>
          <w:szCs w:val="22"/>
          <w:lang w:val="fr-FR"/>
        </w:rPr>
        <w:t>avancement des projets en cours relevant du Plan d</w:t>
      </w:r>
      <w:r w:rsidR="000239E6" w:rsidRPr="00D65858">
        <w:rPr>
          <w:szCs w:val="22"/>
          <w:lang w:val="fr-FR"/>
        </w:rPr>
        <w:t>’</w:t>
      </w:r>
      <w:r w:rsidRPr="00D65858">
        <w:rPr>
          <w:szCs w:val="22"/>
          <w:lang w:val="fr-FR"/>
        </w:rPr>
        <w:t>action pour le développement,</w:t>
      </w:r>
      <w:r w:rsidRPr="00D65858">
        <w:rPr>
          <w:lang w:val="fr-FR"/>
        </w:rPr>
        <w:t xml:space="preserve"> qui font l</w:t>
      </w:r>
      <w:r w:rsidR="000239E6" w:rsidRPr="00D65858">
        <w:rPr>
          <w:lang w:val="fr-FR"/>
        </w:rPr>
        <w:t>’</w:t>
      </w:r>
      <w:r w:rsidRPr="00D65858">
        <w:rPr>
          <w:lang w:val="fr-FR"/>
        </w:rPr>
        <w:t xml:space="preserve">objet du </w:t>
      </w:r>
      <w:r w:rsidR="000239E6" w:rsidRPr="00D65858">
        <w:rPr>
          <w:szCs w:val="22"/>
          <w:lang w:val="fr-FR"/>
        </w:rPr>
        <w:t>document</w:t>
      </w:r>
      <w:r w:rsidR="00D65858">
        <w:rPr>
          <w:szCs w:val="22"/>
          <w:lang w:val="fr-FR"/>
        </w:rPr>
        <w:t> </w:t>
      </w:r>
      <w:r w:rsidR="000239E6" w:rsidRPr="00D65858">
        <w:rPr>
          <w:szCs w:val="22"/>
          <w:lang w:val="fr-FR"/>
        </w:rPr>
        <w:t>CD</w:t>
      </w:r>
      <w:r w:rsidRPr="00D65858">
        <w:rPr>
          <w:szCs w:val="22"/>
          <w:lang w:val="fr-FR"/>
        </w:rPr>
        <w:t>IP/31/3.  Le comité a pris note des progrès accomplis dans la mise en œuvre des huit projets en cours et s</w:t>
      </w:r>
      <w:r w:rsidR="000239E6" w:rsidRPr="00D65858">
        <w:rPr>
          <w:szCs w:val="22"/>
          <w:lang w:val="fr-FR"/>
        </w:rPr>
        <w:t>’</w:t>
      </w:r>
      <w:r w:rsidRPr="00D65858">
        <w:rPr>
          <w:szCs w:val="22"/>
          <w:lang w:val="fr-FR"/>
        </w:rPr>
        <w:t>est félicité de la fourniture d</w:t>
      </w:r>
      <w:r w:rsidR="000239E6" w:rsidRPr="00D65858">
        <w:rPr>
          <w:szCs w:val="22"/>
          <w:lang w:val="fr-FR"/>
        </w:rPr>
        <w:t>’</w:t>
      </w:r>
      <w:r w:rsidRPr="00D65858">
        <w:rPr>
          <w:szCs w:val="22"/>
          <w:lang w:val="fr-FR"/>
        </w:rPr>
        <w:t>informations détaillées sur les dépenses prévues au budget et sur les dépenses réelles liées à chaque projet en cours relevant du Plan d</w:t>
      </w:r>
      <w:r w:rsidR="000239E6" w:rsidRPr="00D65858">
        <w:rPr>
          <w:szCs w:val="22"/>
          <w:lang w:val="fr-FR"/>
        </w:rPr>
        <w:t>’</w:t>
      </w:r>
      <w:r w:rsidRPr="00D65858">
        <w:rPr>
          <w:szCs w:val="22"/>
          <w:lang w:val="fr-FR"/>
        </w:rPr>
        <w:t>action pour le développement</w:t>
      </w:r>
      <w:r w:rsidRPr="00D65858">
        <w:rPr>
          <w:lang w:val="fr-FR"/>
        </w:rPr>
        <w:t>, en réponse à la demande du comité concernant la mise en œuvre de l</w:t>
      </w:r>
      <w:r w:rsidR="000239E6" w:rsidRPr="00D65858">
        <w:rPr>
          <w:lang w:val="fr-FR"/>
        </w:rPr>
        <w:t>’</w:t>
      </w:r>
      <w:r w:rsidRPr="00D65858">
        <w:rPr>
          <w:lang w:val="fr-FR"/>
        </w:rPr>
        <w:t>étude indépendan</w:t>
      </w:r>
      <w:r w:rsidR="00D65858" w:rsidRPr="00D65858">
        <w:rPr>
          <w:lang w:val="fr-FR"/>
        </w:rPr>
        <w:t xml:space="preserve">te.  </w:t>
      </w:r>
      <w:r w:rsidR="00D65858" w:rsidRPr="00D65858">
        <w:rPr>
          <w:bCs/>
          <w:lang w:val="fr-FR"/>
        </w:rPr>
        <w:t>Le</w:t>
      </w:r>
      <w:r w:rsidRPr="00D65858">
        <w:rPr>
          <w:bCs/>
          <w:lang w:val="fr-FR"/>
        </w:rPr>
        <w:t xml:space="preserve"> comité a également approuvé</w:t>
      </w:r>
      <w:r w:rsidR="000239E6" w:rsidRPr="00D65858">
        <w:rPr>
          <w:lang w:val="fr-FR"/>
        </w:rPr>
        <w:t> :</w:t>
      </w:r>
    </w:p>
    <w:p w14:paraId="08893F50" w14:textId="2EDF105D" w:rsidR="00325D3B" w:rsidRPr="00D65858" w:rsidRDefault="008633C6" w:rsidP="005E2BCA">
      <w:pPr>
        <w:pStyle w:val="ONUMFS"/>
        <w:numPr>
          <w:ilvl w:val="0"/>
          <w:numId w:val="12"/>
        </w:numPr>
        <w:ind w:left="1701" w:hanging="567"/>
        <w:rPr>
          <w:bCs/>
          <w:lang w:val="fr-FR"/>
        </w:rPr>
      </w:pPr>
      <w:r w:rsidRPr="00D65858">
        <w:rPr>
          <w:lang w:val="fr-FR"/>
        </w:rPr>
        <w:t>une prolongation, pour une durée de six mois, du délai de mise en œuvre du projet relatif à l</w:t>
      </w:r>
      <w:r w:rsidR="000239E6" w:rsidRPr="00D65858">
        <w:rPr>
          <w:lang w:val="fr-FR"/>
        </w:rPr>
        <w:t>’</w:t>
      </w:r>
      <w:r w:rsidRPr="00D65858">
        <w:rPr>
          <w:lang w:val="fr-FR"/>
        </w:rPr>
        <w:t>enregistrement des marques collectives des entreprises locales en tant qu</w:t>
      </w:r>
      <w:r w:rsidR="000239E6" w:rsidRPr="00D65858">
        <w:rPr>
          <w:lang w:val="fr-FR"/>
        </w:rPr>
        <w:t>’</w:t>
      </w:r>
      <w:r w:rsidRPr="00D65858">
        <w:rPr>
          <w:lang w:val="fr-FR"/>
        </w:rPr>
        <w:t>axe transversal de développement économique;  et une prolongation, pour une durée de six mois, du délai de mise en œuvre de la phase II du renforcement de l</w:t>
      </w:r>
      <w:r w:rsidR="000239E6" w:rsidRPr="00D65858">
        <w:rPr>
          <w:lang w:val="fr-FR"/>
        </w:rPr>
        <w:t>’</w:t>
      </w:r>
      <w:r w:rsidRPr="00D65858">
        <w:rPr>
          <w:lang w:val="fr-FR"/>
        </w:rPr>
        <w:t>utilisation de la propriété intellectuelle pour les applications mobiles dans le secteur des logiciels, dans les deux cas sans incidence budgétaire;</w:t>
      </w:r>
    </w:p>
    <w:p w14:paraId="144EA60C" w14:textId="5E40014B" w:rsidR="00325D3B" w:rsidRPr="00D65858" w:rsidRDefault="008633C6" w:rsidP="005E2BCA">
      <w:pPr>
        <w:pStyle w:val="ONUMFS"/>
        <w:numPr>
          <w:ilvl w:val="0"/>
          <w:numId w:val="12"/>
        </w:numPr>
        <w:ind w:left="1701" w:hanging="567"/>
        <w:rPr>
          <w:bCs/>
          <w:lang w:val="fr-FR"/>
        </w:rPr>
      </w:pPr>
      <w:r w:rsidRPr="00D65858">
        <w:rPr>
          <w:lang w:val="fr-FR"/>
        </w:rPr>
        <w:t>une prolongation, pour une durée de douze mois, du délai de mise en œuvre du projet relatif au développement de la filière musicale et des nouveaux modèles économiques de la musique au Burkina Faso et dans certains pays de la zone de l</w:t>
      </w:r>
      <w:r w:rsidR="000239E6" w:rsidRPr="00D65858">
        <w:rPr>
          <w:lang w:val="fr-FR"/>
        </w:rPr>
        <w:t>’</w:t>
      </w:r>
      <w:r w:rsidRPr="00D65858">
        <w:rPr>
          <w:lang w:val="fr-FR"/>
        </w:rPr>
        <w:t>Union économique et monétaire ouest</w:t>
      </w:r>
      <w:r w:rsidR="00126264">
        <w:rPr>
          <w:lang w:val="fr-FR"/>
        </w:rPr>
        <w:noBreakHyphen/>
      </w:r>
      <w:r w:rsidRPr="00D65858">
        <w:rPr>
          <w:lang w:val="fr-FR"/>
        </w:rPr>
        <w:t>africaine (UEMOA)</w:t>
      </w:r>
      <w:r w:rsidRPr="00D65858">
        <w:rPr>
          <w:bCs/>
          <w:lang w:val="fr-FR"/>
        </w:rPr>
        <w:t>,</w:t>
      </w:r>
      <w:r w:rsidRPr="00D65858">
        <w:rPr>
          <w:lang w:val="fr-FR"/>
        </w:rPr>
        <w:t xml:space="preserve"> sans incidence budgétai</w:t>
      </w:r>
      <w:r w:rsidR="00D65858" w:rsidRPr="00D65858">
        <w:rPr>
          <w:lang w:val="fr-FR"/>
        </w:rPr>
        <w:t>re.  Le</w:t>
      </w:r>
      <w:r w:rsidRPr="00D65858">
        <w:rPr>
          <w:lang w:val="fr-FR"/>
        </w:rPr>
        <w:t xml:space="preserve"> comité est convenu d</w:t>
      </w:r>
      <w:r w:rsidR="000239E6" w:rsidRPr="00D65858">
        <w:rPr>
          <w:lang w:val="fr-FR"/>
        </w:rPr>
        <w:t>’</w:t>
      </w:r>
      <w:r w:rsidRPr="00D65858">
        <w:rPr>
          <w:lang w:val="fr-FR"/>
        </w:rPr>
        <w:t>adapter les activités prévues du projet et de remplacer “Quatre ateliers sous</w:t>
      </w:r>
      <w:r w:rsidR="00126264">
        <w:rPr>
          <w:lang w:val="fr-FR"/>
        </w:rPr>
        <w:noBreakHyphen/>
      </w:r>
      <w:r w:rsidRPr="00D65858">
        <w:rPr>
          <w:lang w:val="fr-FR"/>
        </w:rPr>
        <w:t>régionaux” par “Ateliers sous</w:t>
      </w:r>
      <w:r w:rsidR="00126264">
        <w:rPr>
          <w:lang w:val="fr-FR"/>
        </w:rPr>
        <w:noBreakHyphen/>
      </w:r>
      <w:r w:rsidRPr="00D65858">
        <w:rPr>
          <w:lang w:val="fr-FR"/>
        </w:rPr>
        <w:t xml:space="preserve">régionaux ou nationaux”.  Il a également </w:t>
      </w:r>
      <w:r w:rsidRPr="00D65858">
        <w:rPr>
          <w:bCs/>
          <w:lang w:val="fr-FR"/>
        </w:rPr>
        <w:t>approuvé la modification de l</w:t>
      </w:r>
      <w:r w:rsidR="000239E6" w:rsidRPr="00D65858">
        <w:rPr>
          <w:bCs/>
          <w:lang w:val="fr-FR"/>
        </w:rPr>
        <w:t>’</w:t>
      </w:r>
      <w:r w:rsidRPr="00D65858">
        <w:rPr>
          <w:bCs/>
          <w:lang w:val="fr-FR"/>
        </w:rPr>
        <w:t>intitulé officiel du projet de manière à inclure tous les pays de l</w:t>
      </w:r>
      <w:r w:rsidR="000239E6" w:rsidRPr="00D65858">
        <w:rPr>
          <w:bCs/>
          <w:lang w:val="fr-FR"/>
        </w:rPr>
        <w:t>’</w:t>
      </w:r>
      <w:r w:rsidRPr="00D65858">
        <w:rPr>
          <w:bCs/>
          <w:lang w:val="fr-FR"/>
        </w:rPr>
        <w:t>UEMOA comme pays bénéficiaires, en plus du Burkina Fa</w:t>
      </w:r>
      <w:r w:rsidR="00D65858" w:rsidRPr="00D65858">
        <w:rPr>
          <w:bCs/>
          <w:lang w:val="fr-FR"/>
        </w:rPr>
        <w:t xml:space="preserve">so.  </w:t>
      </w:r>
      <w:r w:rsidR="00D65858" w:rsidRPr="00D65858">
        <w:rPr>
          <w:lang w:val="fr-FR"/>
        </w:rPr>
        <w:t>Le</w:t>
      </w:r>
      <w:r w:rsidRPr="00D65858">
        <w:rPr>
          <w:lang w:val="fr-FR"/>
        </w:rPr>
        <w:t xml:space="preserve"> nouvel intitulé est le suivant</w:t>
      </w:r>
      <w:r w:rsidR="000239E6" w:rsidRPr="00D65858">
        <w:rPr>
          <w:lang w:val="fr-FR"/>
        </w:rPr>
        <w:t> :</w:t>
      </w:r>
      <w:r w:rsidRPr="00D65858">
        <w:rPr>
          <w:lang w:val="fr-FR"/>
        </w:rPr>
        <w:t xml:space="preserve"> “Développement de la filière musicale et des nouveaux modèles économiques de la musique au Burkina Faso et dans tous les autres pays de l</w:t>
      </w:r>
      <w:r w:rsidR="000239E6" w:rsidRPr="00D65858">
        <w:rPr>
          <w:lang w:val="fr-FR"/>
        </w:rPr>
        <w:t>’</w:t>
      </w:r>
      <w:r w:rsidRPr="00D65858">
        <w:rPr>
          <w:lang w:val="fr-FR"/>
        </w:rPr>
        <w:t>Union économique et monétaire ouest</w:t>
      </w:r>
      <w:r w:rsidR="00126264">
        <w:rPr>
          <w:lang w:val="fr-FR"/>
        </w:rPr>
        <w:noBreakHyphen/>
      </w:r>
      <w:r w:rsidRPr="00D65858">
        <w:rPr>
          <w:lang w:val="fr-FR"/>
        </w:rPr>
        <w:t>africaine (UEMOA)”;</w:t>
      </w:r>
    </w:p>
    <w:p w14:paraId="2844E6DD" w14:textId="4E34B02E" w:rsidR="00325D3B" w:rsidRPr="00D65858" w:rsidRDefault="008633C6" w:rsidP="005E2BCA">
      <w:pPr>
        <w:pStyle w:val="ONUMFS"/>
        <w:numPr>
          <w:ilvl w:val="0"/>
          <w:numId w:val="12"/>
        </w:numPr>
        <w:ind w:left="1701" w:hanging="567"/>
        <w:rPr>
          <w:bCs/>
          <w:lang w:val="fr-FR"/>
        </w:rPr>
      </w:pPr>
      <w:r w:rsidRPr="00D65858">
        <w:rPr>
          <w:lang w:val="fr-FR"/>
        </w:rPr>
        <w:t>la proposition de mise à jour du calendrier de mise en œuvre du projet visant à donner les moyens aux petites entreprises de se développer grâce à la propriété intellectuelle</w:t>
      </w:r>
      <w:r w:rsidR="000239E6" w:rsidRPr="00D65858">
        <w:rPr>
          <w:lang w:val="fr-FR"/>
        </w:rPr>
        <w:t> :</w:t>
      </w:r>
      <w:r w:rsidRPr="00D65858">
        <w:rPr>
          <w:lang w:val="fr-FR"/>
        </w:rPr>
        <w:t xml:space="preserve"> élaborer des stratégies en faveur des indications géographiques ou des marques collectives après l</w:t>
      </w:r>
      <w:r w:rsidR="000239E6" w:rsidRPr="00D65858">
        <w:rPr>
          <w:lang w:val="fr-FR"/>
        </w:rPr>
        <w:t>’</w:t>
      </w:r>
      <w:r w:rsidRPr="00D65858">
        <w:rPr>
          <w:lang w:val="fr-FR"/>
        </w:rPr>
        <w:t>enregistrement</w:t>
      </w:r>
      <w:r w:rsidRPr="00D65858">
        <w:rPr>
          <w:bCs/>
          <w:lang w:val="fr-FR"/>
        </w:rPr>
        <w:t>,</w:t>
      </w:r>
      <w:r w:rsidRPr="00D65858">
        <w:rPr>
          <w:lang w:val="fr-FR"/>
        </w:rPr>
        <w:t xml:space="preserve"> qui fait l</w:t>
      </w:r>
      <w:r w:rsidR="000239E6" w:rsidRPr="00D65858">
        <w:rPr>
          <w:lang w:val="fr-FR"/>
        </w:rPr>
        <w:t>’</w:t>
      </w:r>
      <w:r w:rsidRPr="00D65858">
        <w:rPr>
          <w:lang w:val="fr-FR"/>
        </w:rPr>
        <w:t>objet de l</w:t>
      </w:r>
      <w:r w:rsidR="000239E6" w:rsidRPr="00D65858">
        <w:rPr>
          <w:lang w:val="fr-FR"/>
        </w:rPr>
        <w:t>’</w:t>
      </w:r>
      <w:r w:rsidRPr="00D65858">
        <w:rPr>
          <w:lang w:val="fr-FR"/>
        </w:rPr>
        <w:t xml:space="preserve">annexe VI du </w:t>
      </w:r>
      <w:r w:rsidR="000239E6" w:rsidRPr="00D65858">
        <w:rPr>
          <w:lang w:val="fr-FR"/>
        </w:rPr>
        <w:t>d</w:t>
      </w:r>
      <w:r w:rsidR="000239E6" w:rsidRPr="00D65858">
        <w:rPr>
          <w:szCs w:val="22"/>
          <w:lang w:val="fr-FR"/>
        </w:rPr>
        <w:t>ocument</w:t>
      </w:r>
      <w:r w:rsidR="00D65858">
        <w:rPr>
          <w:lang w:val="fr-FR"/>
        </w:rPr>
        <w:t> </w:t>
      </w:r>
      <w:r w:rsidR="000239E6" w:rsidRPr="00D65858">
        <w:rPr>
          <w:szCs w:val="22"/>
          <w:lang w:val="fr-FR"/>
        </w:rPr>
        <w:t>CD</w:t>
      </w:r>
      <w:r w:rsidRPr="00D65858">
        <w:rPr>
          <w:szCs w:val="22"/>
          <w:lang w:val="fr-FR"/>
        </w:rPr>
        <w:t>IP/31/</w:t>
      </w:r>
      <w:r w:rsidR="00527848" w:rsidRPr="00D65858">
        <w:rPr>
          <w:szCs w:val="22"/>
          <w:lang w:val="fr-FR"/>
        </w:rPr>
        <w:t>3</w:t>
      </w:r>
      <w:r w:rsidRPr="00D65858">
        <w:rPr>
          <w:lang w:val="fr-FR"/>
        </w:rPr>
        <w:t>, sans incidence budgétaire et sans prolongation du délai de mise en œuvre du projet.</w:t>
      </w:r>
    </w:p>
    <w:p w14:paraId="76597137" w14:textId="09B69E80" w:rsidR="00325D3B" w:rsidRPr="00D65858" w:rsidRDefault="008633C6" w:rsidP="008633C6">
      <w:pPr>
        <w:pStyle w:val="ONUMFS"/>
        <w:numPr>
          <w:ilvl w:val="0"/>
          <w:numId w:val="13"/>
        </w:numPr>
        <w:tabs>
          <w:tab w:val="clear" w:pos="567"/>
          <w:tab w:val="left" w:pos="1134"/>
        </w:tabs>
        <w:ind w:left="567"/>
        <w:rPr>
          <w:bCs/>
          <w:lang w:val="fr-FR"/>
        </w:rPr>
      </w:pPr>
      <w:r w:rsidRPr="00D65858">
        <w:rPr>
          <w:szCs w:val="22"/>
          <w:lang w:val="fr-FR"/>
        </w:rPr>
        <w:t>Compte rendu de la conférence internationale sur la propriété intellectuelle et le développement – la propriété intellectuelle et l</w:t>
      </w:r>
      <w:r w:rsidR="000239E6" w:rsidRPr="00D65858">
        <w:rPr>
          <w:szCs w:val="22"/>
          <w:lang w:val="fr-FR"/>
        </w:rPr>
        <w:t>’</w:t>
      </w:r>
      <w:r w:rsidRPr="00D65858">
        <w:rPr>
          <w:szCs w:val="22"/>
          <w:lang w:val="fr-FR"/>
        </w:rPr>
        <w:t>innovation au service d</w:t>
      </w:r>
      <w:r w:rsidR="000239E6" w:rsidRPr="00D65858">
        <w:rPr>
          <w:szCs w:val="22"/>
          <w:lang w:val="fr-FR"/>
        </w:rPr>
        <w:t>’</w:t>
      </w:r>
      <w:r w:rsidRPr="00D65858">
        <w:rPr>
          <w:szCs w:val="22"/>
          <w:lang w:val="fr-FR"/>
        </w:rPr>
        <w:t>une agriculture durable</w:t>
      </w:r>
      <w:r w:rsidRPr="00D65858">
        <w:rPr>
          <w:bCs/>
          <w:lang w:val="fr-FR"/>
        </w:rPr>
        <w:t xml:space="preserve"> (24 avril 2023), figurant dans le </w:t>
      </w:r>
      <w:r w:rsidR="000239E6" w:rsidRPr="00D65858">
        <w:rPr>
          <w:bCs/>
          <w:lang w:val="fr-FR"/>
        </w:rPr>
        <w:t>document</w:t>
      </w:r>
      <w:r w:rsidR="00D65858">
        <w:rPr>
          <w:bCs/>
          <w:lang w:val="fr-FR"/>
        </w:rPr>
        <w:t> </w:t>
      </w:r>
      <w:r w:rsidR="000239E6" w:rsidRPr="00D65858">
        <w:rPr>
          <w:bCs/>
          <w:lang w:val="fr-FR"/>
        </w:rPr>
        <w:t>CD</w:t>
      </w:r>
      <w:r w:rsidRPr="00D65858">
        <w:rPr>
          <w:bCs/>
          <w:lang w:val="fr-FR"/>
        </w:rPr>
        <w:t>IP/31/4.  Le comité a appuyé la démarche du Secrétariat concernant l</w:t>
      </w:r>
      <w:r w:rsidR="000239E6" w:rsidRPr="00D65858">
        <w:rPr>
          <w:bCs/>
          <w:lang w:val="fr-FR"/>
        </w:rPr>
        <w:t>’</w:t>
      </w:r>
      <w:r w:rsidRPr="00D65858">
        <w:rPr>
          <w:bCs/>
          <w:lang w:val="fr-FR"/>
        </w:rPr>
        <w:t>organisation de conférences biennal</w:t>
      </w:r>
      <w:r w:rsidR="00D65858" w:rsidRPr="00D65858">
        <w:rPr>
          <w:bCs/>
          <w:lang w:val="fr-FR"/>
        </w:rPr>
        <w:t>es.  Il</w:t>
      </w:r>
      <w:r w:rsidRPr="00D65858">
        <w:rPr>
          <w:bCs/>
          <w:lang w:val="fr-FR"/>
        </w:rPr>
        <w:t xml:space="preserve"> a salué les efforts déployés par le Secrétariat pour organiser cette conférence en particulier et s</w:t>
      </w:r>
      <w:r w:rsidR="000239E6" w:rsidRPr="00D65858">
        <w:rPr>
          <w:bCs/>
          <w:lang w:val="fr-FR"/>
        </w:rPr>
        <w:t>’</w:t>
      </w:r>
      <w:r w:rsidRPr="00D65858">
        <w:rPr>
          <w:bCs/>
          <w:lang w:val="fr-FR"/>
        </w:rPr>
        <w:t>est félicité des aspects relatifs au fond et au volet logistique de la conféren</w:t>
      </w:r>
      <w:r w:rsidR="00D65858" w:rsidRPr="00D65858">
        <w:rPr>
          <w:bCs/>
          <w:lang w:val="fr-FR"/>
        </w:rPr>
        <w:t>ce.  Le</w:t>
      </w:r>
      <w:r w:rsidRPr="00D65858">
        <w:rPr>
          <w:bCs/>
          <w:lang w:val="fr-FR"/>
        </w:rPr>
        <w:t xml:space="preserve"> comité a pris note des informations fournies dans le rapport.</w:t>
      </w:r>
    </w:p>
    <w:p w14:paraId="60594F61" w14:textId="50DCB1CD" w:rsidR="00325D3B" w:rsidRPr="00D65858" w:rsidRDefault="008633C6" w:rsidP="008633C6">
      <w:pPr>
        <w:pStyle w:val="ONUMFS"/>
        <w:numPr>
          <w:ilvl w:val="0"/>
          <w:numId w:val="13"/>
        </w:numPr>
        <w:tabs>
          <w:tab w:val="clear" w:pos="567"/>
          <w:tab w:val="left" w:pos="1134"/>
        </w:tabs>
        <w:ind w:left="567"/>
        <w:rPr>
          <w:bCs/>
          <w:lang w:val="fr-FR"/>
        </w:rPr>
      </w:pPr>
      <w:r w:rsidRPr="00D65858">
        <w:rPr>
          <w:szCs w:val="22"/>
          <w:lang w:val="fr-FR"/>
        </w:rPr>
        <w:t>Rapport d</w:t>
      </w:r>
      <w:r w:rsidR="000239E6" w:rsidRPr="00D65858">
        <w:rPr>
          <w:szCs w:val="22"/>
          <w:lang w:val="fr-FR"/>
        </w:rPr>
        <w:t>’</w:t>
      </w:r>
      <w:r w:rsidRPr="00D65858">
        <w:rPr>
          <w:szCs w:val="22"/>
          <w:lang w:val="fr-FR"/>
        </w:rPr>
        <w:t>achèvement du projet sur le droit d</w:t>
      </w:r>
      <w:r w:rsidR="000239E6" w:rsidRPr="00D65858">
        <w:rPr>
          <w:szCs w:val="22"/>
          <w:lang w:val="fr-FR"/>
        </w:rPr>
        <w:t>’</w:t>
      </w:r>
      <w:r w:rsidRPr="00D65858">
        <w:rPr>
          <w:szCs w:val="22"/>
          <w:lang w:val="fr-FR"/>
        </w:rPr>
        <w:t>auteur et la distribution de contenu dans l</w:t>
      </w:r>
      <w:r w:rsidR="000239E6" w:rsidRPr="00D65858">
        <w:rPr>
          <w:szCs w:val="22"/>
          <w:lang w:val="fr-FR"/>
        </w:rPr>
        <w:t>’</w:t>
      </w:r>
      <w:r w:rsidRPr="00D65858">
        <w:rPr>
          <w:szCs w:val="22"/>
          <w:lang w:val="fr-FR"/>
        </w:rPr>
        <w:t>environnement numérique, qui fait l</w:t>
      </w:r>
      <w:r w:rsidR="000239E6" w:rsidRPr="00D65858">
        <w:rPr>
          <w:szCs w:val="22"/>
          <w:lang w:val="fr-FR"/>
        </w:rPr>
        <w:t>’</w:t>
      </w:r>
      <w:r w:rsidRPr="00D65858">
        <w:rPr>
          <w:szCs w:val="22"/>
          <w:lang w:val="fr-FR"/>
        </w:rPr>
        <w:t xml:space="preserve">objet du </w:t>
      </w:r>
      <w:r w:rsidR="000239E6" w:rsidRPr="00D65858">
        <w:rPr>
          <w:szCs w:val="22"/>
          <w:lang w:val="fr-FR"/>
        </w:rPr>
        <w:t>document</w:t>
      </w:r>
      <w:r w:rsidR="00D65858">
        <w:rPr>
          <w:szCs w:val="22"/>
          <w:lang w:val="fr-FR"/>
        </w:rPr>
        <w:t> </w:t>
      </w:r>
      <w:r w:rsidR="000239E6" w:rsidRPr="00D65858">
        <w:rPr>
          <w:szCs w:val="22"/>
          <w:lang w:val="fr-FR"/>
        </w:rPr>
        <w:t>CD</w:t>
      </w:r>
      <w:r w:rsidRPr="00D65858">
        <w:rPr>
          <w:szCs w:val="22"/>
          <w:lang w:val="fr-FR"/>
        </w:rPr>
        <w:t xml:space="preserve">IP/31/6.  </w:t>
      </w:r>
      <w:r w:rsidRPr="00D65858">
        <w:rPr>
          <w:bCs/>
          <w:szCs w:val="22"/>
          <w:lang w:val="fr-FR"/>
        </w:rPr>
        <w:t>Le comité a pris note des informations contenues dans le document, tout en se félicitant des résultats obtenus dans le cadre du projet et de son excellente mise en œuvre</w:t>
      </w:r>
      <w:r w:rsidRPr="00D65858">
        <w:rPr>
          <w:lang w:val="fr-FR"/>
        </w:rPr>
        <w:t>.</w:t>
      </w:r>
    </w:p>
    <w:p w14:paraId="5D471494" w14:textId="47989C22" w:rsidR="009A7F80" w:rsidRPr="00D65858" w:rsidRDefault="008633C6" w:rsidP="008633C6">
      <w:pPr>
        <w:pStyle w:val="ONUMFS"/>
        <w:numPr>
          <w:ilvl w:val="0"/>
          <w:numId w:val="13"/>
        </w:numPr>
        <w:tabs>
          <w:tab w:val="clear" w:pos="567"/>
          <w:tab w:val="left" w:pos="1134"/>
        </w:tabs>
        <w:ind w:left="567"/>
        <w:rPr>
          <w:lang w:val="fr-FR"/>
        </w:rPr>
      </w:pPr>
      <w:r w:rsidRPr="00D65858">
        <w:rPr>
          <w:szCs w:val="22"/>
          <w:lang w:val="fr-FR"/>
        </w:rPr>
        <w:t>Rapport d</w:t>
      </w:r>
      <w:r w:rsidR="000239E6" w:rsidRPr="00D65858">
        <w:rPr>
          <w:szCs w:val="22"/>
          <w:lang w:val="fr-FR"/>
        </w:rPr>
        <w:t>’</w:t>
      </w:r>
      <w:r w:rsidRPr="00D65858">
        <w:rPr>
          <w:szCs w:val="22"/>
          <w:lang w:val="fr-FR"/>
        </w:rPr>
        <w:t>évaluation du projet sur le droit d</w:t>
      </w:r>
      <w:r w:rsidR="000239E6" w:rsidRPr="00D65858">
        <w:rPr>
          <w:szCs w:val="22"/>
          <w:lang w:val="fr-FR"/>
        </w:rPr>
        <w:t>’</w:t>
      </w:r>
      <w:r w:rsidRPr="00D65858">
        <w:rPr>
          <w:szCs w:val="22"/>
          <w:lang w:val="fr-FR"/>
        </w:rPr>
        <w:t>auteur et la distribution de contenu dans l</w:t>
      </w:r>
      <w:r w:rsidR="000239E6" w:rsidRPr="00D65858">
        <w:rPr>
          <w:szCs w:val="22"/>
          <w:lang w:val="fr-FR"/>
        </w:rPr>
        <w:t>’</w:t>
      </w:r>
      <w:r w:rsidRPr="00D65858">
        <w:rPr>
          <w:szCs w:val="22"/>
          <w:lang w:val="fr-FR"/>
        </w:rPr>
        <w:t xml:space="preserve">environnement numérique, figurant dans le </w:t>
      </w:r>
      <w:r w:rsidR="000239E6" w:rsidRPr="00D65858">
        <w:rPr>
          <w:szCs w:val="22"/>
          <w:lang w:val="fr-FR"/>
        </w:rPr>
        <w:t>document</w:t>
      </w:r>
      <w:r w:rsidR="00D65858">
        <w:rPr>
          <w:szCs w:val="22"/>
          <w:lang w:val="fr-FR"/>
        </w:rPr>
        <w:t> </w:t>
      </w:r>
      <w:r w:rsidR="000239E6" w:rsidRPr="00D65858">
        <w:rPr>
          <w:szCs w:val="22"/>
          <w:lang w:val="fr-FR"/>
        </w:rPr>
        <w:t>CD</w:t>
      </w:r>
      <w:r w:rsidRPr="00D65858">
        <w:rPr>
          <w:szCs w:val="22"/>
          <w:lang w:val="fr-FR"/>
        </w:rPr>
        <w:t xml:space="preserve">IP/31/7.  </w:t>
      </w:r>
      <w:r w:rsidRPr="00D65858">
        <w:rPr>
          <w:lang w:val="fr-FR"/>
        </w:rPr>
        <w:t>Le comité a pris note des informations contenues dans le document et a remercié l</w:t>
      </w:r>
      <w:r w:rsidR="000239E6" w:rsidRPr="00D65858">
        <w:rPr>
          <w:lang w:val="fr-FR"/>
        </w:rPr>
        <w:t>’</w:t>
      </w:r>
      <w:r w:rsidRPr="00D65858">
        <w:rPr>
          <w:lang w:val="fr-FR"/>
        </w:rPr>
        <w:t>évaluateur pour son rapport exhaustif.</w:t>
      </w:r>
    </w:p>
    <w:p w14:paraId="0AED5187" w14:textId="1A89DD96" w:rsidR="009A7F80" w:rsidRPr="00D65858" w:rsidRDefault="008633C6" w:rsidP="00F311A7">
      <w:pPr>
        <w:pStyle w:val="ONUMFS"/>
        <w:keepLines/>
        <w:numPr>
          <w:ilvl w:val="0"/>
          <w:numId w:val="13"/>
        </w:numPr>
        <w:tabs>
          <w:tab w:val="clear" w:pos="567"/>
          <w:tab w:val="left" w:pos="1134"/>
        </w:tabs>
        <w:ind w:left="567"/>
        <w:rPr>
          <w:lang w:val="fr-FR"/>
        </w:rPr>
      </w:pPr>
      <w:r w:rsidRPr="00D65858">
        <w:rPr>
          <w:szCs w:val="22"/>
          <w:lang w:val="fr-FR"/>
        </w:rPr>
        <w:lastRenderedPageBreak/>
        <w:t>Rapport d</w:t>
      </w:r>
      <w:r w:rsidR="000239E6" w:rsidRPr="00D65858">
        <w:rPr>
          <w:szCs w:val="22"/>
          <w:lang w:val="fr-FR"/>
        </w:rPr>
        <w:t>’</w:t>
      </w:r>
      <w:r w:rsidRPr="00D65858">
        <w:rPr>
          <w:szCs w:val="22"/>
          <w:lang w:val="fr-FR"/>
        </w:rPr>
        <w:t>évaluation de l</w:t>
      </w:r>
      <w:r w:rsidR="000239E6" w:rsidRPr="00D65858">
        <w:rPr>
          <w:szCs w:val="22"/>
          <w:lang w:val="fr-FR"/>
        </w:rPr>
        <w:t>’</w:t>
      </w:r>
      <w:r w:rsidRPr="00D65858">
        <w:rPr>
          <w:szCs w:val="22"/>
          <w:lang w:val="fr-FR"/>
        </w:rPr>
        <w:t xml:space="preserve">impact du projet relatif à la propriété intellectuelle et au développement socioéconomique, figurant dans le </w:t>
      </w:r>
      <w:r w:rsidR="000239E6" w:rsidRPr="00D65858">
        <w:rPr>
          <w:szCs w:val="22"/>
          <w:lang w:val="fr-FR"/>
        </w:rPr>
        <w:t>document</w:t>
      </w:r>
      <w:r w:rsidR="00D65858">
        <w:rPr>
          <w:szCs w:val="22"/>
          <w:lang w:val="fr-FR"/>
        </w:rPr>
        <w:t> </w:t>
      </w:r>
      <w:r w:rsidR="000239E6" w:rsidRPr="00D65858">
        <w:rPr>
          <w:szCs w:val="22"/>
          <w:lang w:val="fr-FR"/>
        </w:rPr>
        <w:t>CD</w:t>
      </w:r>
      <w:r w:rsidRPr="00D65858">
        <w:rPr>
          <w:szCs w:val="22"/>
          <w:lang w:val="fr-FR"/>
        </w:rPr>
        <w:t xml:space="preserve">IP/31/8.  </w:t>
      </w:r>
      <w:r w:rsidRPr="00D65858">
        <w:rPr>
          <w:bCs/>
          <w:lang w:val="fr-FR"/>
        </w:rPr>
        <w:t>Les délégations se sont félicitées des résultats obtenus dans le cadre du projet et ont reconnu l</w:t>
      </w:r>
      <w:r w:rsidR="000239E6" w:rsidRPr="00D65858">
        <w:rPr>
          <w:bCs/>
          <w:lang w:val="fr-FR"/>
        </w:rPr>
        <w:t>’</w:t>
      </w:r>
      <w:r w:rsidRPr="00D65858">
        <w:rPr>
          <w:bCs/>
          <w:lang w:val="fr-FR"/>
        </w:rPr>
        <w:t>utilité du rapport pour évaluer l</w:t>
      </w:r>
      <w:r w:rsidR="000239E6" w:rsidRPr="00D65858">
        <w:rPr>
          <w:bCs/>
          <w:lang w:val="fr-FR"/>
        </w:rPr>
        <w:t>’</w:t>
      </w:r>
      <w:r w:rsidRPr="00D65858">
        <w:rPr>
          <w:bCs/>
          <w:lang w:val="fr-FR"/>
        </w:rPr>
        <w:t>impact à long terme du projet sur les bénéficiaires et sa viabili</w:t>
      </w:r>
      <w:r w:rsidR="00D65858" w:rsidRPr="00D65858">
        <w:rPr>
          <w:bCs/>
          <w:lang w:val="fr-FR"/>
        </w:rPr>
        <w:t>té.  Le</w:t>
      </w:r>
      <w:r w:rsidRPr="00D65858">
        <w:rPr>
          <w:bCs/>
          <w:lang w:val="fr-FR"/>
        </w:rPr>
        <w:t xml:space="preserve"> comité a pris note des informations contenues dans le document</w:t>
      </w:r>
      <w:r w:rsidRPr="00D65858">
        <w:rPr>
          <w:lang w:val="fr-FR"/>
        </w:rPr>
        <w:t>.</w:t>
      </w:r>
    </w:p>
    <w:p w14:paraId="4D5D60C3" w14:textId="63F28B9A" w:rsidR="00325D3B" w:rsidRPr="00D65858" w:rsidRDefault="00C12903" w:rsidP="005E2BCA">
      <w:pPr>
        <w:pStyle w:val="ONUMFS"/>
        <w:rPr>
          <w:bCs/>
          <w:lang w:val="fr-FR"/>
        </w:rPr>
      </w:pPr>
      <w:r w:rsidRPr="00D65858">
        <w:rPr>
          <w:lang w:val="fr-FR"/>
        </w:rPr>
        <w:t>Au titre du point 4.i) de l</w:t>
      </w:r>
      <w:r w:rsidR="000239E6" w:rsidRPr="00D65858">
        <w:rPr>
          <w:lang w:val="fr-FR"/>
        </w:rPr>
        <w:t>’</w:t>
      </w:r>
      <w:r w:rsidRPr="00D65858">
        <w:rPr>
          <w:lang w:val="fr-FR"/>
        </w:rPr>
        <w:t>ordre du jour, le comité a examiné la Compilation des thèmes proposés par le Secrétariat pour les futurs webinaires consacrés à l</w:t>
      </w:r>
      <w:r w:rsidR="000239E6" w:rsidRPr="00D65858">
        <w:rPr>
          <w:lang w:val="fr-FR"/>
        </w:rPr>
        <w:t>’</w:t>
      </w:r>
      <w:r w:rsidRPr="00D65858">
        <w:rPr>
          <w:lang w:val="fr-FR"/>
        </w:rPr>
        <w:t>assistance technique, qui fait l</w:t>
      </w:r>
      <w:r w:rsidR="000239E6" w:rsidRPr="00D65858">
        <w:rPr>
          <w:lang w:val="fr-FR"/>
        </w:rPr>
        <w:t>’</w:t>
      </w:r>
      <w:r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Pr="00D65858">
        <w:rPr>
          <w:lang w:val="fr-FR"/>
        </w:rPr>
        <w:t>IP/31/INF/5.  Le comité a accueilli favorablement les deux thèmes proposés pour l</w:t>
      </w:r>
      <w:r w:rsidR="000239E6" w:rsidRPr="00D65858">
        <w:rPr>
          <w:lang w:val="fr-FR"/>
        </w:rPr>
        <w:t>’</w:t>
      </w:r>
      <w:r w:rsidRPr="00D65858">
        <w:rPr>
          <w:lang w:val="fr-FR"/>
        </w:rPr>
        <w:t>organisation des webinaires.</w:t>
      </w:r>
    </w:p>
    <w:p w14:paraId="125605F0" w14:textId="061B82F6" w:rsidR="009A7F80" w:rsidRPr="00D65858" w:rsidRDefault="00325D3B" w:rsidP="005E2BCA">
      <w:pPr>
        <w:pStyle w:val="ONUMFS"/>
        <w:rPr>
          <w:lang w:val="fr-FR"/>
        </w:rPr>
      </w:pPr>
      <w:r w:rsidRPr="00D65858">
        <w:rPr>
          <w:lang w:val="fr-FR"/>
        </w:rPr>
        <w:t>Au titre du point 5 de l</w:t>
      </w:r>
      <w:r w:rsidR="000239E6" w:rsidRPr="00D65858">
        <w:rPr>
          <w:lang w:val="fr-FR"/>
        </w:rPr>
        <w:t>’</w:t>
      </w:r>
      <w:r w:rsidRPr="00D65858">
        <w:rPr>
          <w:lang w:val="fr-FR"/>
        </w:rPr>
        <w:t>ordre du jour, le comité a examiné les questions ci</w:t>
      </w:r>
      <w:r w:rsidR="00126264">
        <w:rPr>
          <w:lang w:val="fr-FR"/>
        </w:rPr>
        <w:noBreakHyphen/>
      </w:r>
      <w:r w:rsidRPr="00D65858">
        <w:rPr>
          <w:lang w:val="fr-FR"/>
        </w:rPr>
        <w:t>après</w:t>
      </w:r>
      <w:r w:rsidR="000239E6" w:rsidRPr="00D65858">
        <w:rPr>
          <w:lang w:val="fr-FR"/>
        </w:rPr>
        <w:t> :</w:t>
      </w:r>
    </w:p>
    <w:p w14:paraId="23A5189E" w14:textId="357C423A" w:rsidR="000239E6" w:rsidRPr="00D65858" w:rsidRDefault="00CE7894" w:rsidP="00126264">
      <w:pPr>
        <w:pStyle w:val="ONUMFS"/>
        <w:numPr>
          <w:ilvl w:val="0"/>
          <w:numId w:val="0"/>
        </w:numPr>
        <w:ind w:left="567"/>
        <w:rPr>
          <w:lang w:val="fr-FR"/>
        </w:rPr>
      </w:pPr>
      <w:r w:rsidRPr="00D65858">
        <w:rPr>
          <w:lang w:val="fr-FR"/>
        </w:rPr>
        <w:t>6.1.</w:t>
      </w:r>
      <w:r w:rsidRPr="00D65858">
        <w:rPr>
          <w:lang w:val="fr-FR"/>
        </w:rPr>
        <w:tab/>
      </w:r>
      <w:r w:rsidR="00325D3B" w:rsidRPr="00D65858">
        <w:rPr>
          <w:lang w:val="fr-FR"/>
        </w:rPr>
        <w:t>Poursuite des délibérations relatives à la Mise en œuvre des recommandations de l</w:t>
      </w:r>
      <w:r w:rsidR="000239E6" w:rsidRPr="00D65858">
        <w:rPr>
          <w:lang w:val="fr-FR"/>
        </w:rPr>
        <w:t>’</w:t>
      </w:r>
      <w:r w:rsidR="00325D3B" w:rsidRPr="00D65858">
        <w:rPr>
          <w:lang w:val="fr-FR"/>
        </w:rPr>
        <w:t>étude indépendante qui ont été adoptées – proposition mise à jour du Secrétariat et contributions des États membres, qui fait l</w:t>
      </w:r>
      <w:r w:rsidR="000239E6" w:rsidRPr="00D65858">
        <w:rPr>
          <w:lang w:val="fr-FR"/>
        </w:rPr>
        <w:t>’</w:t>
      </w:r>
      <w:r w:rsidR="00325D3B"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00325D3B" w:rsidRPr="00D65858">
        <w:rPr>
          <w:lang w:val="fr-FR"/>
        </w:rPr>
        <w:t>IP/29/6.  Le comité a décidé de poursuivre les délibérations sur la stratégie de mise en œuvre n° 1 proposée par le Secrétariat, à sa prochaine session.</w:t>
      </w:r>
    </w:p>
    <w:p w14:paraId="2A8EDAE7" w14:textId="4C24C2FD" w:rsidR="000239E6" w:rsidRPr="00D65858" w:rsidRDefault="00CE7894" w:rsidP="00113511">
      <w:pPr>
        <w:pStyle w:val="ONUMFS"/>
        <w:numPr>
          <w:ilvl w:val="0"/>
          <w:numId w:val="0"/>
        </w:numPr>
        <w:ind w:left="567"/>
        <w:rPr>
          <w:lang w:val="fr-FR"/>
        </w:rPr>
      </w:pPr>
      <w:r w:rsidRPr="00D65858">
        <w:rPr>
          <w:lang w:val="fr-FR"/>
        </w:rPr>
        <w:t>6.2.</w:t>
      </w:r>
      <w:r w:rsidRPr="00D65858">
        <w:rPr>
          <w:lang w:val="fr-FR"/>
        </w:rPr>
        <w:tab/>
      </w:r>
      <w:r w:rsidR="00325D3B" w:rsidRPr="00D65858">
        <w:rPr>
          <w:lang w:val="fr-FR"/>
        </w:rPr>
        <w:t>Proposition de projet soumise par les Philippines sur la collaboration en matière de propriété intellectuelle et d</w:t>
      </w:r>
      <w:r w:rsidR="000239E6" w:rsidRPr="00D65858">
        <w:rPr>
          <w:lang w:val="fr-FR"/>
        </w:rPr>
        <w:t>’</w:t>
      </w:r>
      <w:r w:rsidR="00325D3B" w:rsidRPr="00D65858">
        <w:rPr>
          <w:lang w:val="fr-FR"/>
        </w:rPr>
        <w:t>innovation en tant que fondement du transfert de technologie et de la mise sur le marché des résultats de la recherche, qui fait l</w:t>
      </w:r>
      <w:r w:rsidR="000239E6" w:rsidRPr="00D65858">
        <w:rPr>
          <w:lang w:val="fr-FR"/>
        </w:rPr>
        <w:t>’</w:t>
      </w:r>
      <w:r w:rsidR="00325D3B"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00325D3B" w:rsidRPr="00D65858">
        <w:rPr>
          <w:lang w:val="fr-FR"/>
        </w:rPr>
        <w:t>IP/31/5.  Le comité a approuvé le projet avec les modifications proposées par les États membres, tel qu</w:t>
      </w:r>
      <w:r w:rsidR="000239E6" w:rsidRPr="00D65858">
        <w:rPr>
          <w:lang w:val="fr-FR"/>
        </w:rPr>
        <w:t>’</w:t>
      </w:r>
      <w:r w:rsidR="00325D3B" w:rsidRPr="00D65858">
        <w:rPr>
          <w:lang w:val="fr-FR"/>
        </w:rPr>
        <w:t xml:space="preserve">il figure dans le </w:t>
      </w:r>
      <w:r w:rsidR="000239E6" w:rsidRPr="00D65858">
        <w:rPr>
          <w:lang w:val="fr-FR"/>
        </w:rPr>
        <w:t>document</w:t>
      </w:r>
      <w:r w:rsidR="00D65858">
        <w:rPr>
          <w:lang w:val="fr-FR"/>
        </w:rPr>
        <w:t> </w:t>
      </w:r>
      <w:r w:rsidR="000239E6" w:rsidRPr="00D65858">
        <w:rPr>
          <w:lang w:val="fr-FR"/>
        </w:rPr>
        <w:t>CD</w:t>
      </w:r>
      <w:r w:rsidR="00325D3B" w:rsidRPr="00D65858">
        <w:rPr>
          <w:lang w:val="fr-FR"/>
        </w:rPr>
        <w:t>IP/31/5 Rev., et a prié le Secrétariat de commencer sa mise en œuvre.</w:t>
      </w:r>
    </w:p>
    <w:p w14:paraId="0C7E1C8D" w14:textId="7B29E7ED" w:rsidR="000239E6" w:rsidRPr="00D65858" w:rsidRDefault="00CE7894" w:rsidP="00126264">
      <w:pPr>
        <w:pStyle w:val="ONUMFS"/>
        <w:numPr>
          <w:ilvl w:val="0"/>
          <w:numId w:val="0"/>
        </w:numPr>
        <w:ind w:left="567"/>
        <w:rPr>
          <w:lang w:val="fr-FR"/>
        </w:rPr>
      </w:pPr>
      <w:r w:rsidRPr="00D65858">
        <w:rPr>
          <w:lang w:val="fr-FR"/>
        </w:rPr>
        <w:t>6.3.</w:t>
      </w:r>
      <w:r w:rsidRPr="00D65858">
        <w:rPr>
          <w:lang w:val="fr-FR"/>
        </w:rPr>
        <w:tab/>
      </w:r>
      <w:r w:rsidR="00325D3B" w:rsidRPr="00D65858">
        <w:rPr>
          <w:lang w:val="fr-FR"/>
        </w:rPr>
        <w:t>Proposition de projet présentée par l</w:t>
      </w:r>
      <w:r w:rsidR="000239E6" w:rsidRPr="00D65858">
        <w:rPr>
          <w:lang w:val="fr-FR"/>
        </w:rPr>
        <w:t>’</w:t>
      </w:r>
      <w:r w:rsidR="00325D3B" w:rsidRPr="00D65858">
        <w:rPr>
          <w:lang w:val="fr-FR"/>
        </w:rPr>
        <w:t>Inde sur la propriété intellectuelle et la libération du potentiel des indications géographiques non agricoles pour l</w:t>
      </w:r>
      <w:r w:rsidR="000239E6" w:rsidRPr="00D65858">
        <w:rPr>
          <w:lang w:val="fr-FR"/>
        </w:rPr>
        <w:t>’</w:t>
      </w:r>
      <w:r w:rsidR="00325D3B" w:rsidRPr="00D65858">
        <w:rPr>
          <w:lang w:val="fr-FR"/>
        </w:rPr>
        <w:t>autonomisation des communautés locales et la préservation ou la renaissance des arts et traditions locaux, qui fait l</w:t>
      </w:r>
      <w:r w:rsidR="000239E6" w:rsidRPr="00D65858">
        <w:rPr>
          <w:lang w:val="fr-FR"/>
        </w:rPr>
        <w:t>’</w:t>
      </w:r>
      <w:r w:rsidR="00325D3B"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00325D3B" w:rsidRPr="00D65858">
        <w:rPr>
          <w:lang w:val="fr-FR"/>
        </w:rPr>
        <w:t>IP/31/9.  Le comité a approuvé le projet avec les modifications proposées par les États membres, tel qu</w:t>
      </w:r>
      <w:r w:rsidR="000239E6" w:rsidRPr="00D65858">
        <w:rPr>
          <w:lang w:val="fr-FR"/>
        </w:rPr>
        <w:t>’</w:t>
      </w:r>
      <w:r w:rsidR="00325D3B" w:rsidRPr="00D65858">
        <w:rPr>
          <w:lang w:val="fr-FR"/>
        </w:rPr>
        <w:t xml:space="preserve">il figure dans le </w:t>
      </w:r>
      <w:r w:rsidR="000239E6" w:rsidRPr="00D65858">
        <w:rPr>
          <w:lang w:val="fr-FR"/>
        </w:rPr>
        <w:t>document</w:t>
      </w:r>
      <w:r w:rsidR="00D65858">
        <w:rPr>
          <w:lang w:val="fr-FR"/>
        </w:rPr>
        <w:t> </w:t>
      </w:r>
      <w:r w:rsidR="000239E6" w:rsidRPr="00D65858">
        <w:rPr>
          <w:lang w:val="fr-FR"/>
        </w:rPr>
        <w:t>CD</w:t>
      </w:r>
      <w:r w:rsidR="00325D3B" w:rsidRPr="00D65858">
        <w:rPr>
          <w:lang w:val="fr-FR"/>
        </w:rPr>
        <w:t>IP/31/9 Rev., et a prié le Secrétariat de commencer sa mise en œuvre.</w:t>
      </w:r>
    </w:p>
    <w:p w14:paraId="4A2F1DF9" w14:textId="2053DB02" w:rsidR="000239E6" w:rsidRPr="00D65858" w:rsidRDefault="00CE7894" w:rsidP="00113511">
      <w:pPr>
        <w:pStyle w:val="ONUMFS"/>
        <w:numPr>
          <w:ilvl w:val="0"/>
          <w:numId w:val="0"/>
        </w:numPr>
        <w:ind w:left="567"/>
        <w:rPr>
          <w:lang w:val="fr-FR"/>
        </w:rPr>
      </w:pPr>
      <w:r w:rsidRPr="00D65858">
        <w:rPr>
          <w:lang w:val="fr-FR"/>
        </w:rPr>
        <w:t>6.4.</w:t>
      </w:r>
      <w:r w:rsidRPr="00D65858">
        <w:rPr>
          <w:lang w:val="fr-FR"/>
        </w:rPr>
        <w:tab/>
      </w:r>
      <w:r w:rsidR="00325D3B" w:rsidRPr="00D65858">
        <w:rPr>
          <w:lang w:val="fr-FR"/>
        </w:rPr>
        <w:t xml:space="preserve">Proposition soumise par le Brésil </w:t>
      </w:r>
      <w:r w:rsidR="006F3A27" w:rsidRPr="00D65858">
        <w:rPr>
          <w:lang w:val="fr-FR"/>
        </w:rPr>
        <w:t xml:space="preserve">pour une phase II du projet </w:t>
      </w:r>
      <w:r w:rsidR="00325D3B" w:rsidRPr="00D65858">
        <w:rPr>
          <w:lang w:val="fr-FR"/>
        </w:rPr>
        <w:t>sur le droit d</w:t>
      </w:r>
      <w:r w:rsidR="000239E6" w:rsidRPr="00D65858">
        <w:rPr>
          <w:lang w:val="fr-FR"/>
        </w:rPr>
        <w:t>’</w:t>
      </w:r>
      <w:r w:rsidR="00325D3B" w:rsidRPr="00D65858">
        <w:rPr>
          <w:lang w:val="fr-FR"/>
        </w:rPr>
        <w:t>auteur et la diffusion de contenu dans l</w:t>
      </w:r>
      <w:r w:rsidR="000239E6" w:rsidRPr="00D65858">
        <w:rPr>
          <w:lang w:val="fr-FR"/>
        </w:rPr>
        <w:t>’</w:t>
      </w:r>
      <w:r w:rsidR="00325D3B" w:rsidRPr="00D65858">
        <w:rPr>
          <w:lang w:val="fr-FR"/>
        </w:rPr>
        <w:t>environnement numérique, qui fait l</w:t>
      </w:r>
      <w:r w:rsidR="000239E6" w:rsidRPr="00D65858">
        <w:rPr>
          <w:lang w:val="fr-FR"/>
        </w:rPr>
        <w:t>’</w:t>
      </w:r>
      <w:r w:rsidR="00325D3B"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00325D3B" w:rsidRPr="00D65858">
        <w:rPr>
          <w:lang w:val="fr-FR"/>
        </w:rPr>
        <w:t>IP/31/10.  Le comité a approuvé la proposition concernant la phase II</w:t>
      </w:r>
      <w:r w:rsidR="00527848" w:rsidRPr="00D65858">
        <w:rPr>
          <w:lang w:val="fr-FR"/>
        </w:rPr>
        <w:t xml:space="preserve"> du projet soumise conjointement par le Brésil, le Pérou et l</w:t>
      </w:r>
      <w:r w:rsidR="000239E6" w:rsidRPr="00D65858">
        <w:rPr>
          <w:lang w:val="fr-FR"/>
        </w:rPr>
        <w:t>’</w:t>
      </w:r>
      <w:r w:rsidR="00527848" w:rsidRPr="00D65858">
        <w:rPr>
          <w:lang w:val="fr-FR"/>
        </w:rPr>
        <w:t>Argentine</w:t>
      </w:r>
      <w:r w:rsidR="00325D3B" w:rsidRPr="00D65858">
        <w:rPr>
          <w:lang w:val="fr-FR"/>
        </w:rPr>
        <w:t>, avec certaines modifications proposées par les États membres, telle qu</w:t>
      </w:r>
      <w:r w:rsidR="000239E6" w:rsidRPr="00D65858">
        <w:rPr>
          <w:lang w:val="fr-FR"/>
        </w:rPr>
        <w:t>’</w:t>
      </w:r>
      <w:r w:rsidR="00325D3B" w:rsidRPr="00D65858">
        <w:rPr>
          <w:lang w:val="fr-FR"/>
        </w:rPr>
        <w:t xml:space="preserve">elle figure dans le </w:t>
      </w:r>
      <w:r w:rsidR="000239E6" w:rsidRPr="00D65858">
        <w:rPr>
          <w:lang w:val="fr-FR"/>
        </w:rPr>
        <w:t>document</w:t>
      </w:r>
      <w:r w:rsidR="00D65858">
        <w:rPr>
          <w:lang w:val="fr-FR"/>
        </w:rPr>
        <w:t> </w:t>
      </w:r>
      <w:r w:rsidR="000239E6" w:rsidRPr="00D65858">
        <w:rPr>
          <w:lang w:val="fr-FR"/>
        </w:rPr>
        <w:t>CD</w:t>
      </w:r>
      <w:r w:rsidR="00325D3B" w:rsidRPr="00D65858">
        <w:rPr>
          <w:lang w:val="fr-FR"/>
        </w:rPr>
        <w:t>IP/31/10 Rev., et a prié le Secrétariat de commencer sa mise en œuvre.</w:t>
      </w:r>
    </w:p>
    <w:p w14:paraId="4412930C" w14:textId="32CC25DF" w:rsidR="009A7F80" w:rsidRPr="00D65858" w:rsidRDefault="00325D3B" w:rsidP="00113511">
      <w:pPr>
        <w:pStyle w:val="ONUMFS"/>
        <w:numPr>
          <w:ilvl w:val="1"/>
          <w:numId w:val="17"/>
        </w:numPr>
        <w:ind w:left="540" w:firstLine="0"/>
        <w:rPr>
          <w:lang w:val="fr-FR"/>
        </w:rPr>
      </w:pPr>
      <w:r w:rsidRPr="00D65858">
        <w:rPr>
          <w:lang w:val="fr-FR"/>
        </w:rPr>
        <w:t>Compilation des thèmes proposés par les États membres à examiner au titre du point de l</w:t>
      </w:r>
      <w:r w:rsidR="000239E6" w:rsidRPr="00D65858">
        <w:rPr>
          <w:lang w:val="fr-FR"/>
        </w:rPr>
        <w:t>’</w:t>
      </w:r>
      <w:r w:rsidRPr="00D65858">
        <w:rPr>
          <w:lang w:val="fr-FR"/>
        </w:rPr>
        <w:t>ordre du jour intitulé “Propriété intellectuelle et développement”, qui fait l</w:t>
      </w:r>
      <w:r w:rsidR="000239E6" w:rsidRPr="00D65858">
        <w:rPr>
          <w:lang w:val="fr-FR"/>
        </w:rPr>
        <w:t>’</w:t>
      </w:r>
      <w:r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Pr="00D65858">
        <w:rPr>
          <w:lang w:val="fr-FR"/>
        </w:rPr>
        <w:t>IP/31/11 R</w:t>
      </w:r>
      <w:r w:rsidR="00D65858" w:rsidRPr="00D65858">
        <w:rPr>
          <w:lang w:val="fr-FR"/>
        </w:rPr>
        <w:t>ev.  Le</w:t>
      </w:r>
      <w:r w:rsidRPr="00D65858">
        <w:rPr>
          <w:lang w:val="fr-FR"/>
        </w:rPr>
        <w:t xml:space="preserve"> comité est convenu d</w:t>
      </w:r>
      <w:r w:rsidR="000239E6" w:rsidRPr="00D65858">
        <w:rPr>
          <w:lang w:val="fr-FR"/>
        </w:rPr>
        <w:t>’</w:t>
      </w:r>
      <w:r w:rsidRPr="00D65858">
        <w:rPr>
          <w:lang w:val="fr-FR"/>
        </w:rPr>
        <w:t>examiner le thème “</w:t>
      </w:r>
      <w:r w:rsidR="00264CCB" w:rsidRPr="00D65858">
        <w:rPr>
          <w:lang w:val="fr-FR"/>
        </w:rPr>
        <w:t>Renforcement des capacités des universités en matière de gestion et de commercialisation de la propriété intellectuelle</w:t>
      </w:r>
      <w:r w:rsidR="000239E6" w:rsidRPr="00D65858">
        <w:rPr>
          <w:lang w:val="fr-FR"/>
        </w:rPr>
        <w:t> :</w:t>
      </w:r>
      <w:r w:rsidR="00264CCB" w:rsidRPr="00D65858">
        <w:rPr>
          <w:lang w:val="fr-FR"/>
        </w:rPr>
        <w:t xml:space="preserve"> transfert de propriété intellectuelle et de technologie</w:t>
      </w:r>
      <w:r w:rsidRPr="00D65858">
        <w:rPr>
          <w:lang w:val="fr-FR"/>
        </w:rPr>
        <w:t>” à sa trente</w:t>
      </w:r>
      <w:r w:rsidR="00126264">
        <w:rPr>
          <w:lang w:val="fr-FR"/>
        </w:rPr>
        <w:noBreakHyphen/>
      </w:r>
      <w:r w:rsidRPr="00D65858">
        <w:rPr>
          <w:lang w:val="fr-FR"/>
        </w:rPr>
        <w:t>deux</w:t>
      </w:r>
      <w:r w:rsidR="000239E6" w:rsidRPr="00D65858">
        <w:rPr>
          <w:lang w:val="fr-FR"/>
        </w:rPr>
        <w:t>ième session</w:t>
      </w:r>
      <w:r w:rsidR="00264CCB" w:rsidRPr="00D65858">
        <w:rPr>
          <w:lang w:val="fr-FR"/>
        </w:rPr>
        <w:t>,</w:t>
      </w:r>
      <w:r w:rsidRPr="00D65858">
        <w:rPr>
          <w:lang w:val="fr-FR"/>
        </w:rPr>
        <w:t xml:space="preserve"> le thème “</w:t>
      </w:r>
      <w:r w:rsidR="00264CCB" w:rsidRPr="00D65858">
        <w:rPr>
          <w:lang w:val="fr-FR"/>
        </w:rPr>
        <w:t>Incidence de l</w:t>
      </w:r>
      <w:r w:rsidR="000239E6" w:rsidRPr="00D65858">
        <w:rPr>
          <w:lang w:val="fr-FR"/>
        </w:rPr>
        <w:t>’</w:t>
      </w:r>
      <w:r w:rsidR="00264CCB" w:rsidRPr="00D65858">
        <w:rPr>
          <w:lang w:val="fr-FR"/>
        </w:rPr>
        <w:t>intelligence artificielle sur la propriété intellectuelle et le développement</w:t>
      </w:r>
      <w:r w:rsidRPr="00D65858">
        <w:rPr>
          <w:lang w:val="fr-FR"/>
        </w:rPr>
        <w:t>” à sa trente</w:t>
      </w:r>
      <w:r w:rsidR="00126264">
        <w:rPr>
          <w:lang w:val="fr-FR"/>
        </w:rPr>
        <w:noBreakHyphen/>
      </w:r>
      <w:r w:rsidRPr="00D65858">
        <w:rPr>
          <w:lang w:val="fr-FR"/>
        </w:rPr>
        <w:t>trois</w:t>
      </w:r>
      <w:r w:rsidR="000239E6" w:rsidRPr="00D65858">
        <w:rPr>
          <w:lang w:val="fr-FR"/>
        </w:rPr>
        <w:t>ième session</w:t>
      </w:r>
      <w:r w:rsidR="00264CCB" w:rsidRPr="00D65858">
        <w:rPr>
          <w:lang w:val="fr-FR"/>
        </w:rPr>
        <w:t xml:space="preserve"> et le thème </w:t>
      </w:r>
      <w:r w:rsidR="000239E6" w:rsidRPr="00D65858">
        <w:rPr>
          <w:lang w:val="fr-FR"/>
        </w:rPr>
        <w:t>“</w:t>
      </w:r>
      <w:r w:rsidR="00264CCB" w:rsidRPr="00D65858">
        <w:rPr>
          <w:lang w:val="fr-FR"/>
        </w:rPr>
        <w:t>Propriété intellectuelle et système judiciaire – Renforcement des capacités et des compétences” à sa trente</w:t>
      </w:r>
      <w:r w:rsidR="00126264">
        <w:rPr>
          <w:lang w:val="fr-FR"/>
        </w:rPr>
        <w:noBreakHyphen/>
      </w:r>
      <w:r w:rsidR="00264CCB" w:rsidRPr="00D65858">
        <w:rPr>
          <w:lang w:val="fr-FR"/>
        </w:rPr>
        <w:t>quatr</w:t>
      </w:r>
      <w:r w:rsidR="000239E6" w:rsidRPr="00D65858">
        <w:rPr>
          <w:lang w:val="fr-FR"/>
        </w:rPr>
        <w:t>ième sessi</w:t>
      </w:r>
      <w:r w:rsidR="00D65858" w:rsidRPr="00D65858">
        <w:rPr>
          <w:lang w:val="fr-FR"/>
        </w:rPr>
        <w:t>on.  Le</w:t>
      </w:r>
      <w:r w:rsidRPr="00D65858">
        <w:rPr>
          <w:lang w:val="fr-FR"/>
        </w:rPr>
        <w:t xml:space="preserve"> comité a également demandé au Secrétariat de mettre à jour la liste des thèmes avec les contributions restantes reçues.</w:t>
      </w:r>
    </w:p>
    <w:p w14:paraId="17A002F0" w14:textId="0C46EE09" w:rsidR="009A7F80" w:rsidRPr="00D65858" w:rsidRDefault="00CE7894" w:rsidP="00113511">
      <w:pPr>
        <w:pStyle w:val="ONUMFS"/>
        <w:numPr>
          <w:ilvl w:val="0"/>
          <w:numId w:val="0"/>
        </w:numPr>
        <w:ind w:left="567"/>
        <w:rPr>
          <w:lang w:val="fr-FR"/>
        </w:rPr>
      </w:pPr>
      <w:r w:rsidRPr="00D65858">
        <w:rPr>
          <w:lang w:val="fr-FR"/>
        </w:rPr>
        <w:t>6.6.</w:t>
      </w:r>
      <w:r w:rsidRPr="00D65858">
        <w:rPr>
          <w:lang w:val="fr-FR"/>
        </w:rPr>
        <w:tab/>
      </w:r>
      <w:r w:rsidR="00325D3B" w:rsidRPr="00D65858">
        <w:rPr>
          <w:lang w:val="fr-FR"/>
        </w:rPr>
        <w:t>Compilation des sous</w:t>
      </w:r>
      <w:r w:rsidR="00126264">
        <w:rPr>
          <w:lang w:val="fr-FR"/>
        </w:rPr>
        <w:noBreakHyphen/>
      </w:r>
      <w:r w:rsidR="00325D3B" w:rsidRPr="00D65858">
        <w:rPr>
          <w:lang w:val="fr-FR"/>
        </w:rPr>
        <w:t>thèmes proposés par les États membres pour la Conférence internationale sur la propriété intellectuelle et le développement, qui fait l</w:t>
      </w:r>
      <w:r w:rsidR="000239E6" w:rsidRPr="00D65858">
        <w:rPr>
          <w:lang w:val="fr-FR"/>
        </w:rPr>
        <w:t>’</w:t>
      </w:r>
      <w:r w:rsidR="00325D3B"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00325D3B" w:rsidRPr="00D65858">
        <w:rPr>
          <w:lang w:val="fr-FR"/>
        </w:rPr>
        <w:t>IP/31/12 R</w:t>
      </w:r>
      <w:r w:rsidR="00D65858" w:rsidRPr="00D65858">
        <w:rPr>
          <w:lang w:val="fr-FR"/>
        </w:rPr>
        <w:t>ev.  Le</w:t>
      </w:r>
      <w:r w:rsidR="00325D3B" w:rsidRPr="00D65858">
        <w:rPr>
          <w:lang w:val="fr-FR"/>
        </w:rPr>
        <w:t xml:space="preserve"> comité a décidé que la Conférence internationale sur la propriété intellectuelle et le développement qui se tiendra </w:t>
      </w:r>
      <w:r w:rsidR="009A7F80" w:rsidRPr="00D65858">
        <w:rPr>
          <w:lang w:val="fr-FR"/>
        </w:rPr>
        <w:t>en 2025</w:t>
      </w:r>
      <w:r w:rsidR="00325D3B" w:rsidRPr="00D65858">
        <w:rPr>
          <w:lang w:val="fr-FR"/>
        </w:rPr>
        <w:t xml:space="preserve"> aura pour thème “</w:t>
      </w:r>
      <w:r w:rsidR="002826B1" w:rsidRPr="00D65858">
        <w:rPr>
          <w:lang w:val="fr-FR"/>
        </w:rPr>
        <w:t>Le rôle de la propriété intellectuelle et de l</w:t>
      </w:r>
      <w:r w:rsidR="000239E6" w:rsidRPr="00D65858">
        <w:rPr>
          <w:lang w:val="fr-FR"/>
        </w:rPr>
        <w:t>’</w:t>
      </w:r>
      <w:r w:rsidR="002826B1" w:rsidRPr="00D65858">
        <w:rPr>
          <w:lang w:val="fr-FR"/>
        </w:rPr>
        <w:t>innovation s</w:t>
      </w:r>
      <w:r w:rsidR="000239E6" w:rsidRPr="00D65858">
        <w:rPr>
          <w:lang w:val="fr-FR"/>
        </w:rPr>
        <w:t>’</w:t>
      </w:r>
      <w:r w:rsidR="002826B1" w:rsidRPr="00D65858">
        <w:rPr>
          <w:lang w:val="fr-FR"/>
        </w:rPr>
        <w:t>agissant de relever les défis mondiaux en matière de santé publique</w:t>
      </w:r>
      <w:r w:rsidR="000239E6" w:rsidRPr="00D65858">
        <w:rPr>
          <w:lang w:val="fr-FR"/>
        </w:rPr>
        <w:t> :</w:t>
      </w:r>
      <w:r w:rsidR="002826B1" w:rsidRPr="00D65858">
        <w:rPr>
          <w:lang w:val="fr-FR"/>
        </w:rPr>
        <w:t xml:space="preserve"> favoriser le transfert de technologie et les partenariats</w:t>
      </w:r>
      <w:r w:rsidR="00325D3B" w:rsidRPr="00D65858">
        <w:rPr>
          <w:lang w:val="fr-FR"/>
        </w:rPr>
        <w:t>”.</w:t>
      </w:r>
    </w:p>
    <w:p w14:paraId="776A2260" w14:textId="79FF54A6" w:rsidR="002826B1" w:rsidRPr="00D65858" w:rsidRDefault="00CE7894" w:rsidP="00113511">
      <w:pPr>
        <w:pStyle w:val="ONUMFS"/>
        <w:numPr>
          <w:ilvl w:val="0"/>
          <w:numId w:val="0"/>
        </w:numPr>
        <w:ind w:left="567"/>
        <w:rPr>
          <w:bCs/>
          <w:lang w:val="fr-FR"/>
        </w:rPr>
      </w:pPr>
      <w:r w:rsidRPr="00D65858">
        <w:rPr>
          <w:lang w:val="fr-FR"/>
        </w:rPr>
        <w:lastRenderedPageBreak/>
        <w:t>6.7.</w:t>
      </w:r>
      <w:r w:rsidRPr="00D65858">
        <w:rPr>
          <w:lang w:val="fr-FR"/>
        </w:rPr>
        <w:tab/>
      </w:r>
      <w:r w:rsidR="002826B1" w:rsidRPr="00D65858">
        <w:rPr>
          <w:lang w:val="fr-FR"/>
        </w:rPr>
        <w:t>Résultats du projet du Plan d</w:t>
      </w:r>
      <w:r w:rsidR="000239E6" w:rsidRPr="00D65858">
        <w:rPr>
          <w:lang w:val="fr-FR"/>
        </w:rPr>
        <w:t>’</w:t>
      </w:r>
      <w:r w:rsidR="002826B1" w:rsidRPr="00D65858">
        <w:rPr>
          <w:lang w:val="fr-FR"/>
        </w:rPr>
        <w:t>action pour le développement relatif à la Promotion de l</w:t>
      </w:r>
      <w:r w:rsidR="000239E6" w:rsidRPr="00D65858">
        <w:rPr>
          <w:lang w:val="fr-FR"/>
        </w:rPr>
        <w:t>’</w:t>
      </w:r>
      <w:r w:rsidR="002826B1" w:rsidRPr="00D65858">
        <w:rPr>
          <w:lang w:val="fr-FR"/>
        </w:rPr>
        <w:t>utilisation de la propriété intellectuelle dans les industries de la création des pays en développement à l</w:t>
      </w:r>
      <w:r w:rsidR="000239E6" w:rsidRPr="00D65858">
        <w:rPr>
          <w:lang w:val="fr-FR"/>
        </w:rPr>
        <w:t>’</w:t>
      </w:r>
      <w:r w:rsidR="002826B1" w:rsidRPr="00D65858">
        <w:rPr>
          <w:lang w:val="fr-FR"/>
        </w:rPr>
        <w:t>ère du numérique</w:t>
      </w:r>
      <w:r w:rsidR="000239E6" w:rsidRPr="00D65858">
        <w:rPr>
          <w:lang w:val="fr-FR"/>
        </w:rPr>
        <w:t> :</w:t>
      </w:r>
    </w:p>
    <w:p w14:paraId="709D60EA" w14:textId="54BC03B9" w:rsidR="00325D3B" w:rsidRPr="00D65858" w:rsidRDefault="00325D3B" w:rsidP="00126264">
      <w:pPr>
        <w:pStyle w:val="ONUMFS"/>
        <w:numPr>
          <w:ilvl w:val="0"/>
          <w:numId w:val="15"/>
        </w:numPr>
        <w:ind w:left="1134" w:firstLine="0"/>
        <w:rPr>
          <w:bCs/>
          <w:lang w:val="fr-FR"/>
        </w:rPr>
      </w:pPr>
      <w:r w:rsidRPr="00D65858">
        <w:rPr>
          <w:lang w:val="fr-FR"/>
        </w:rPr>
        <w:t>Résumé concernant l</w:t>
      </w:r>
      <w:r w:rsidR="000239E6" w:rsidRPr="00D65858">
        <w:rPr>
          <w:lang w:val="fr-FR"/>
        </w:rPr>
        <w:t>’</w:t>
      </w:r>
      <w:r w:rsidRPr="00D65858">
        <w:rPr>
          <w:lang w:val="fr-FR"/>
        </w:rPr>
        <w:t>outil de l</w:t>
      </w:r>
      <w:r w:rsidR="000239E6" w:rsidRPr="00D65858">
        <w:rPr>
          <w:lang w:val="fr-FR"/>
        </w:rPr>
        <w:t>’</w:t>
      </w:r>
      <w:r w:rsidRPr="00D65858">
        <w:rPr>
          <w:lang w:val="fr-FR"/>
        </w:rPr>
        <w:t>OMPI intitulé “Tirer parti de la créativité, le droit d</w:t>
      </w:r>
      <w:r w:rsidR="000239E6" w:rsidRPr="00D65858">
        <w:rPr>
          <w:lang w:val="fr-FR"/>
        </w:rPr>
        <w:t>’</w:t>
      </w:r>
      <w:r w:rsidRPr="00D65858">
        <w:rPr>
          <w:lang w:val="fr-FR"/>
        </w:rPr>
        <w:t>auteur à l</w:t>
      </w:r>
      <w:r w:rsidR="000239E6" w:rsidRPr="00D65858">
        <w:rPr>
          <w:lang w:val="fr-FR"/>
        </w:rPr>
        <w:t>’</w:t>
      </w:r>
      <w:r w:rsidRPr="00D65858">
        <w:rPr>
          <w:lang w:val="fr-FR"/>
        </w:rPr>
        <w:t>intention des professionnels de l</w:t>
      </w:r>
      <w:r w:rsidR="000239E6" w:rsidRPr="00D65858">
        <w:rPr>
          <w:lang w:val="fr-FR"/>
        </w:rPr>
        <w:t>’</w:t>
      </w:r>
      <w:r w:rsidRPr="00D65858">
        <w:rPr>
          <w:lang w:val="fr-FR"/>
        </w:rPr>
        <w:t>industrie de l</w:t>
      </w:r>
      <w:r w:rsidR="000239E6" w:rsidRPr="00D65858">
        <w:rPr>
          <w:lang w:val="fr-FR"/>
        </w:rPr>
        <w:t>’</w:t>
      </w:r>
      <w:r w:rsidRPr="00D65858">
        <w:rPr>
          <w:lang w:val="fr-FR"/>
        </w:rPr>
        <w:t>animation</w:t>
      </w:r>
      <w:r w:rsidR="000239E6" w:rsidRPr="00D65858">
        <w:rPr>
          <w:lang w:val="fr-FR"/>
        </w:rPr>
        <w:t> :</w:t>
      </w:r>
      <w:r w:rsidRPr="00D65858">
        <w:rPr>
          <w:lang w:val="fr-FR"/>
        </w:rPr>
        <w:t xml:space="preserve"> un outil de formation”, qui fait l</w:t>
      </w:r>
      <w:r w:rsidR="000239E6" w:rsidRPr="00D65858">
        <w:rPr>
          <w:lang w:val="fr-FR"/>
        </w:rPr>
        <w:t>’</w:t>
      </w:r>
      <w:r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Pr="00D65858">
        <w:rPr>
          <w:lang w:val="fr-FR"/>
        </w:rPr>
        <w:t>IP/31/INF/2</w:t>
      </w:r>
      <w:r w:rsidR="002826B1" w:rsidRPr="00D65858">
        <w:rPr>
          <w:lang w:val="fr-FR"/>
        </w:rPr>
        <w:t>;</w:t>
      </w:r>
    </w:p>
    <w:p w14:paraId="609BE5E5" w14:textId="6EA01BE2" w:rsidR="00325D3B" w:rsidRPr="00D65858" w:rsidRDefault="00325D3B" w:rsidP="00126264">
      <w:pPr>
        <w:pStyle w:val="ONUMFS"/>
        <w:numPr>
          <w:ilvl w:val="0"/>
          <w:numId w:val="15"/>
        </w:numPr>
        <w:ind w:left="1134" w:firstLine="0"/>
        <w:rPr>
          <w:bCs/>
          <w:lang w:val="fr-FR"/>
        </w:rPr>
      </w:pPr>
      <w:r w:rsidRPr="00D65858">
        <w:rPr>
          <w:lang w:val="fr-FR"/>
        </w:rPr>
        <w:t>Résumé concernant l</w:t>
      </w:r>
      <w:r w:rsidR="000239E6" w:rsidRPr="00D65858">
        <w:rPr>
          <w:lang w:val="fr-FR"/>
        </w:rPr>
        <w:t>’</w:t>
      </w:r>
      <w:r w:rsidRPr="00D65858">
        <w:rPr>
          <w:lang w:val="fr-FR"/>
        </w:rPr>
        <w:t>outil de l</w:t>
      </w:r>
      <w:r w:rsidR="000239E6" w:rsidRPr="00D65858">
        <w:rPr>
          <w:lang w:val="fr-FR"/>
        </w:rPr>
        <w:t>’</w:t>
      </w:r>
      <w:r w:rsidRPr="00D65858">
        <w:rPr>
          <w:lang w:val="fr-FR"/>
        </w:rPr>
        <w:t>OMPI sur “Le rôle des droits de propriété intellectuelle dans le secteur de la mode</w:t>
      </w:r>
      <w:r w:rsidR="000239E6" w:rsidRPr="00D65858">
        <w:rPr>
          <w:lang w:val="fr-FR"/>
        </w:rPr>
        <w:t> :</w:t>
      </w:r>
      <w:r w:rsidRPr="00D65858">
        <w:rPr>
          <w:lang w:val="fr-FR"/>
        </w:rPr>
        <w:t xml:space="preserve"> de la conception à la commercialisation”, qui fait l</w:t>
      </w:r>
      <w:r w:rsidR="000239E6" w:rsidRPr="00D65858">
        <w:rPr>
          <w:lang w:val="fr-FR"/>
        </w:rPr>
        <w:t>’</w:t>
      </w:r>
      <w:r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Pr="00D65858">
        <w:rPr>
          <w:lang w:val="fr-FR"/>
        </w:rPr>
        <w:t>IP/31/INF/3</w:t>
      </w:r>
      <w:r w:rsidR="00CE7894" w:rsidRPr="00D65858">
        <w:rPr>
          <w:lang w:val="fr-FR"/>
        </w:rPr>
        <w:t>;  et</w:t>
      </w:r>
    </w:p>
    <w:p w14:paraId="1B4461A5" w14:textId="08612BE8" w:rsidR="000239E6" w:rsidRPr="00D65858" w:rsidRDefault="00325D3B" w:rsidP="00126264">
      <w:pPr>
        <w:pStyle w:val="ONUMFS"/>
        <w:numPr>
          <w:ilvl w:val="0"/>
          <w:numId w:val="16"/>
        </w:numPr>
        <w:tabs>
          <w:tab w:val="clear" w:pos="567"/>
        </w:tabs>
        <w:ind w:left="1134"/>
        <w:rPr>
          <w:lang w:val="fr-FR"/>
        </w:rPr>
      </w:pPr>
      <w:r w:rsidRPr="00D65858">
        <w:rPr>
          <w:lang w:val="fr-FR"/>
        </w:rPr>
        <w:t>Résumé relatif à l</w:t>
      </w:r>
      <w:r w:rsidR="000239E6" w:rsidRPr="00D65858">
        <w:rPr>
          <w:lang w:val="fr-FR"/>
        </w:rPr>
        <w:t>’</w:t>
      </w:r>
      <w:r w:rsidRPr="00D65858">
        <w:rPr>
          <w:lang w:val="fr-FR"/>
        </w:rPr>
        <w:t>outil de l</w:t>
      </w:r>
      <w:r w:rsidR="000239E6" w:rsidRPr="00D65858">
        <w:rPr>
          <w:lang w:val="fr-FR"/>
        </w:rPr>
        <w:t>’</w:t>
      </w:r>
      <w:r w:rsidRPr="00D65858">
        <w:rPr>
          <w:lang w:val="fr-FR"/>
        </w:rPr>
        <w:t>OMPI intitulé “Bâtir une économie de l</w:t>
      </w:r>
      <w:r w:rsidR="000239E6" w:rsidRPr="00D65858">
        <w:rPr>
          <w:lang w:val="fr-FR"/>
        </w:rPr>
        <w:t>’</w:t>
      </w:r>
      <w:r w:rsidRPr="00D65858">
        <w:rPr>
          <w:lang w:val="fr-FR"/>
        </w:rPr>
        <w:t>édition numérique</w:t>
      </w:r>
      <w:r w:rsidR="000239E6" w:rsidRPr="00D65858">
        <w:rPr>
          <w:lang w:val="fr-FR"/>
        </w:rPr>
        <w:t> :</w:t>
      </w:r>
      <w:r w:rsidRPr="00D65858">
        <w:rPr>
          <w:lang w:val="fr-FR"/>
        </w:rPr>
        <w:t xml:space="preserve"> perspectives et cadre pour son développement”, qui fait l</w:t>
      </w:r>
      <w:r w:rsidR="000239E6" w:rsidRPr="00D65858">
        <w:rPr>
          <w:lang w:val="fr-FR"/>
        </w:rPr>
        <w:t>’</w:t>
      </w:r>
      <w:r w:rsidRPr="00D65858">
        <w:rPr>
          <w:lang w:val="fr-FR"/>
        </w:rPr>
        <w:t xml:space="preserve">objet du </w:t>
      </w:r>
      <w:r w:rsidR="000239E6" w:rsidRPr="00D65858">
        <w:rPr>
          <w:lang w:val="fr-FR"/>
        </w:rPr>
        <w:t>document</w:t>
      </w:r>
      <w:r w:rsidR="00D65858">
        <w:rPr>
          <w:lang w:val="fr-FR"/>
        </w:rPr>
        <w:t> </w:t>
      </w:r>
      <w:r w:rsidR="000239E6" w:rsidRPr="00D65858">
        <w:rPr>
          <w:lang w:val="fr-FR"/>
        </w:rPr>
        <w:t>CD</w:t>
      </w:r>
      <w:r w:rsidRPr="00D65858">
        <w:rPr>
          <w:lang w:val="fr-FR"/>
        </w:rPr>
        <w:t>IP/31/INF/4.</w:t>
      </w:r>
    </w:p>
    <w:p w14:paraId="46F6EE92" w14:textId="0C9DC2BC" w:rsidR="00CE7894" w:rsidRPr="00D65858" w:rsidRDefault="00CE7894" w:rsidP="00CE7894">
      <w:pPr>
        <w:pStyle w:val="ONUMFS"/>
        <w:numPr>
          <w:ilvl w:val="0"/>
          <w:numId w:val="0"/>
        </w:numPr>
        <w:ind w:left="540"/>
        <w:rPr>
          <w:lang w:val="fr-FR"/>
        </w:rPr>
      </w:pPr>
      <w:r w:rsidRPr="00D65858">
        <w:rPr>
          <w:lang w:val="fr-FR"/>
        </w:rPr>
        <w:t>Le comité a pris note des informations contenues dans ces documents.</w:t>
      </w:r>
    </w:p>
    <w:p w14:paraId="1968F2E0" w14:textId="2D9E8D7A" w:rsidR="001D1BBF" w:rsidRPr="00D65858" w:rsidRDefault="001D1BBF" w:rsidP="00113511">
      <w:pPr>
        <w:pStyle w:val="ONUMFS"/>
        <w:numPr>
          <w:ilvl w:val="0"/>
          <w:numId w:val="0"/>
        </w:numPr>
        <w:ind w:left="540"/>
        <w:rPr>
          <w:bCs/>
          <w:lang w:val="fr-FR"/>
        </w:rPr>
      </w:pPr>
      <w:r w:rsidRPr="00D65858">
        <w:rPr>
          <w:lang w:val="fr-FR"/>
        </w:rPr>
        <w:t>6.8.</w:t>
      </w:r>
      <w:r w:rsidRPr="00D65858">
        <w:rPr>
          <w:lang w:val="fr-FR"/>
        </w:rPr>
        <w:tab/>
      </w:r>
      <w:r w:rsidRPr="00D65858">
        <w:rPr>
          <w:bCs/>
          <w:lang w:val="fr-FR"/>
        </w:rPr>
        <w:t>Le comité a pris connaissance d</w:t>
      </w:r>
      <w:r w:rsidR="000239E6" w:rsidRPr="00D65858">
        <w:rPr>
          <w:bCs/>
          <w:lang w:val="fr-FR"/>
        </w:rPr>
        <w:t>’</w:t>
      </w:r>
      <w:r w:rsidRPr="00D65858">
        <w:rPr>
          <w:bCs/>
          <w:lang w:val="fr-FR"/>
        </w:rPr>
        <w:t>un bref aperçu de la systématisation par l</w:t>
      </w:r>
      <w:r w:rsidR="000239E6" w:rsidRPr="00D65858">
        <w:rPr>
          <w:bCs/>
          <w:lang w:val="fr-FR"/>
        </w:rPr>
        <w:t>’</w:t>
      </w:r>
      <w:r w:rsidRPr="00D65858">
        <w:rPr>
          <w:bCs/>
          <w:lang w:val="fr-FR"/>
        </w:rPr>
        <w:t>OMPI des données relatives à la propriété intellectuelle aux fins de l</w:t>
      </w:r>
      <w:r w:rsidR="000239E6" w:rsidRPr="00D65858">
        <w:rPr>
          <w:bCs/>
          <w:lang w:val="fr-FR"/>
        </w:rPr>
        <w:t>’</w:t>
      </w:r>
      <w:r w:rsidRPr="00D65858">
        <w:rPr>
          <w:bCs/>
          <w:lang w:val="fr-FR"/>
        </w:rPr>
        <w:t>analyse économique et statistique, élaborée dans le cadre du projet du Plan d</w:t>
      </w:r>
      <w:r w:rsidR="000239E6" w:rsidRPr="00D65858">
        <w:rPr>
          <w:bCs/>
          <w:lang w:val="fr-FR"/>
        </w:rPr>
        <w:t>’</w:t>
      </w:r>
      <w:r w:rsidRPr="00D65858">
        <w:rPr>
          <w:bCs/>
          <w:lang w:val="fr-FR"/>
        </w:rPr>
        <w:t>action pour le développement relatif à la systématisation des données statistiques et à la conception et la mise en œuvre d</w:t>
      </w:r>
      <w:r w:rsidR="000239E6" w:rsidRPr="00D65858">
        <w:rPr>
          <w:bCs/>
          <w:lang w:val="fr-FR"/>
        </w:rPr>
        <w:t>’</w:t>
      </w:r>
      <w:r w:rsidRPr="00D65858">
        <w:rPr>
          <w:bCs/>
          <w:lang w:val="fr-FR"/>
        </w:rPr>
        <w:t>une méthodologie pour l</w:t>
      </w:r>
      <w:r w:rsidR="000239E6" w:rsidRPr="00D65858">
        <w:rPr>
          <w:bCs/>
          <w:lang w:val="fr-FR"/>
        </w:rPr>
        <w:t>’</w:t>
      </w:r>
      <w:r w:rsidRPr="00D65858">
        <w:rPr>
          <w:bCs/>
          <w:lang w:val="fr-FR"/>
        </w:rPr>
        <w:t>élaboration d</w:t>
      </w:r>
      <w:r w:rsidR="000239E6" w:rsidRPr="00D65858">
        <w:rPr>
          <w:bCs/>
          <w:lang w:val="fr-FR"/>
        </w:rPr>
        <w:t>’</w:t>
      </w:r>
      <w:r w:rsidRPr="00D65858">
        <w:rPr>
          <w:bCs/>
          <w:lang w:val="fr-FR"/>
        </w:rPr>
        <w:t>évaluations de l</w:t>
      </w:r>
      <w:r w:rsidR="000239E6" w:rsidRPr="00D65858">
        <w:rPr>
          <w:bCs/>
          <w:lang w:val="fr-FR"/>
        </w:rPr>
        <w:t>’</w:t>
      </w:r>
      <w:r w:rsidRPr="00D65858">
        <w:rPr>
          <w:bCs/>
          <w:lang w:val="fr-FR"/>
        </w:rPr>
        <w:t>incidence de l</w:t>
      </w:r>
      <w:r w:rsidR="000239E6" w:rsidRPr="00D65858">
        <w:rPr>
          <w:bCs/>
          <w:lang w:val="fr-FR"/>
        </w:rPr>
        <w:t>’</w:t>
      </w:r>
      <w:r w:rsidRPr="00D65858">
        <w:rPr>
          <w:bCs/>
          <w:lang w:val="fr-FR"/>
        </w:rPr>
        <w:t>utilisation du système de la propriété intellectuelle.</w:t>
      </w:r>
    </w:p>
    <w:p w14:paraId="4B1B58C8" w14:textId="098D7E87" w:rsidR="00325D3B" w:rsidRPr="00D65858" w:rsidRDefault="00325D3B" w:rsidP="008C3E15">
      <w:pPr>
        <w:pStyle w:val="ONUMFS"/>
        <w:rPr>
          <w:bCs/>
          <w:lang w:val="fr-FR"/>
        </w:rPr>
      </w:pPr>
      <w:r w:rsidRPr="00D65858">
        <w:rPr>
          <w:lang w:val="fr-FR"/>
        </w:rPr>
        <w:t>Le comité a pris connaissance d</w:t>
      </w:r>
      <w:r w:rsidR="000239E6" w:rsidRPr="00D65858">
        <w:rPr>
          <w:lang w:val="fr-FR"/>
        </w:rPr>
        <w:t>’</w:t>
      </w:r>
      <w:r w:rsidRPr="00D65858">
        <w:rPr>
          <w:lang w:val="fr-FR"/>
        </w:rPr>
        <w:t>un bref aperçu présenté par le Secrétariat sur la campagne de la Journée mondiale de la propriété intellectuelle 2024 et en a pris bonne note.</w:t>
      </w:r>
    </w:p>
    <w:p w14:paraId="7329D309" w14:textId="7AC0F9C3" w:rsidR="00325D3B" w:rsidRPr="00D65858" w:rsidRDefault="00C12903" w:rsidP="008C3E15">
      <w:pPr>
        <w:pStyle w:val="ONUMFS"/>
        <w:rPr>
          <w:bCs/>
          <w:lang w:val="fr-FR"/>
        </w:rPr>
      </w:pPr>
      <w:r w:rsidRPr="00D65858">
        <w:rPr>
          <w:lang w:val="fr-FR"/>
        </w:rPr>
        <w:t>Au titre du point 6 de l</w:t>
      </w:r>
      <w:r w:rsidR="000239E6" w:rsidRPr="00D65858">
        <w:rPr>
          <w:lang w:val="fr-FR"/>
        </w:rPr>
        <w:t>’</w:t>
      </w:r>
      <w:r w:rsidRPr="00D65858">
        <w:rPr>
          <w:lang w:val="fr-FR"/>
        </w:rPr>
        <w:t>ordre du jour, le comité a examiné le thème suivant</w:t>
      </w:r>
      <w:r w:rsidR="000239E6" w:rsidRPr="00D65858">
        <w:rPr>
          <w:lang w:val="fr-FR"/>
        </w:rPr>
        <w:t> :</w:t>
      </w:r>
      <w:r w:rsidRPr="00D65858">
        <w:rPr>
          <w:lang w:val="fr-FR"/>
        </w:rPr>
        <w:t xml:space="preserve"> “Lutter contre le changement climatique</w:t>
      </w:r>
      <w:r w:rsidR="000239E6" w:rsidRPr="00D65858">
        <w:rPr>
          <w:lang w:val="fr-FR"/>
        </w:rPr>
        <w:t> :</w:t>
      </w:r>
      <w:r w:rsidRPr="00D65858">
        <w:rPr>
          <w:lang w:val="fr-FR"/>
        </w:rPr>
        <w:t xml:space="preserve"> la propriété intellectuelle contribue à plafonner les émissions de carbone et à atteindre la neutralité carbone”.  Le comité a suivi l</w:t>
      </w:r>
      <w:r w:rsidR="000239E6" w:rsidRPr="00D65858">
        <w:rPr>
          <w:lang w:val="fr-FR"/>
        </w:rPr>
        <w:t>’</w:t>
      </w:r>
      <w:r w:rsidRPr="00D65858">
        <w:rPr>
          <w:lang w:val="fr-FR"/>
        </w:rPr>
        <w:t>exposé présenté par le Secrétariat sur ce thème, à la suite de quoi, les délégations ont présenté leurs données d</w:t>
      </w:r>
      <w:r w:rsidR="000239E6" w:rsidRPr="00D65858">
        <w:rPr>
          <w:lang w:val="fr-FR"/>
        </w:rPr>
        <w:t>’</w:t>
      </w:r>
      <w:r w:rsidRPr="00D65858">
        <w:rPr>
          <w:lang w:val="fr-FR"/>
        </w:rPr>
        <w:t>expérience nationales, ainsi que leurs programmes, projets et autres initiatives dans ce domaine, visant à mettre la propriété intellectuelle et l</w:t>
      </w:r>
      <w:r w:rsidR="000239E6" w:rsidRPr="00D65858">
        <w:rPr>
          <w:lang w:val="fr-FR"/>
        </w:rPr>
        <w:t>’</w:t>
      </w:r>
      <w:r w:rsidRPr="00D65858">
        <w:rPr>
          <w:lang w:val="fr-FR"/>
        </w:rPr>
        <w:t>innovation au service de la lutte contre le changement climatiq</w:t>
      </w:r>
      <w:r w:rsidR="00D65858" w:rsidRPr="00D65858">
        <w:rPr>
          <w:lang w:val="fr-FR"/>
        </w:rPr>
        <w:t>ue.  Le</w:t>
      </w:r>
      <w:r w:rsidRPr="00D65858">
        <w:rPr>
          <w:lang w:val="fr-FR"/>
        </w:rPr>
        <w:t>s États membres ont souligné l</w:t>
      </w:r>
      <w:r w:rsidR="000239E6" w:rsidRPr="00D65858">
        <w:rPr>
          <w:lang w:val="fr-FR"/>
        </w:rPr>
        <w:t>’</w:t>
      </w:r>
      <w:r w:rsidRPr="00D65858">
        <w:rPr>
          <w:lang w:val="fr-FR"/>
        </w:rPr>
        <w:t>importance d</w:t>
      </w:r>
      <w:r w:rsidR="000239E6" w:rsidRPr="00D65858">
        <w:rPr>
          <w:lang w:val="fr-FR"/>
        </w:rPr>
        <w:t>’</w:t>
      </w:r>
      <w:r w:rsidRPr="00D65858">
        <w:rPr>
          <w:lang w:val="fr-FR"/>
        </w:rPr>
        <w:t>une meilleure connaissance du rôle de la propriété intellectuelle dans la réalisation des objectifs de plafonnement des émissions de carbone et de neutralité carbone et ont salué le travail effectué par l</w:t>
      </w:r>
      <w:r w:rsidR="000239E6" w:rsidRPr="00D65858">
        <w:rPr>
          <w:lang w:val="fr-FR"/>
        </w:rPr>
        <w:t>’</w:t>
      </w:r>
      <w:r w:rsidRPr="00D65858">
        <w:rPr>
          <w:lang w:val="fr-FR"/>
        </w:rPr>
        <w:t>OMPI dans ce domaine.</w:t>
      </w:r>
    </w:p>
    <w:p w14:paraId="2691ED11" w14:textId="0A2DBFC2" w:rsidR="009A7F80" w:rsidRPr="00D65858" w:rsidRDefault="00325D3B" w:rsidP="008C3E15">
      <w:pPr>
        <w:pStyle w:val="ONUMFS"/>
        <w:rPr>
          <w:lang w:val="fr-FR"/>
        </w:rPr>
      </w:pPr>
      <w:r w:rsidRPr="00D65858">
        <w:rPr>
          <w:lang w:val="fr-FR"/>
        </w:rPr>
        <w:t>Au titre du point 7 de l</w:t>
      </w:r>
      <w:r w:rsidR="000239E6" w:rsidRPr="00D65858">
        <w:rPr>
          <w:lang w:val="fr-FR"/>
        </w:rPr>
        <w:t>’</w:t>
      </w:r>
      <w:r w:rsidRPr="00D65858">
        <w:rPr>
          <w:lang w:val="fr-FR"/>
        </w:rPr>
        <w:t>ordre du jour consacré aux travaux futurs, le comité est convenu d</w:t>
      </w:r>
      <w:r w:rsidR="000239E6" w:rsidRPr="00D65858">
        <w:rPr>
          <w:lang w:val="fr-FR"/>
        </w:rPr>
        <w:t>’</w:t>
      </w:r>
      <w:r w:rsidRPr="00D65858">
        <w:rPr>
          <w:lang w:val="fr-FR"/>
        </w:rPr>
        <w:t>une liste de questions et de documents pour la prochaine session, dont le Secrétariat a donné lecture.</w:t>
      </w:r>
    </w:p>
    <w:p w14:paraId="47407520" w14:textId="6DCAC27D" w:rsidR="009A7F80" w:rsidRPr="00D65858" w:rsidRDefault="00325D3B" w:rsidP="008C3E15">
      <w:pPr>
        <w:pStyle w:val="ONUMFS"/>
        <w:rPr>
          <w:lang w:val="fr-FR"/>
        </w:rPr>
      </w:pPr>
      <w:r w:rsidRPr="00D65858">
        <w:rPr>
          <w:lang w:val="fr-FR"/>
        </w:rPr>
        <w:t>Le comité a fait observer que, conformément au paragraphe 30 du rapport de synthèse de la soixante</w:t>
      </w:r>
      <w:r w:rsidR="00126264">
        <w:rPr>
          <w:lang w:val="fr-FR"/>
        </w:rPr>
        <w:noBreakHyphen/>
      </w:r>
      <w:r w:rsidRPr="00D65858">
        <w:rPr>
          <w:lang w:val="fr-FR"/>
        </w:rPr>
        <w:t>deuxième série de réunions des assemblées des États membres de l</w:t>
      </w:r>
      <w:r w:rsidR="000239E6" w:rsidRPr="00D65858">
        <w:rPr>
          <w:lang w:val="fr-FR"/>
        </w:rPr>
        <w:t>’</w:t>
      </w:r>
      <w:r w:rsidRPr="00D65858">
        <w:rPr>
          <w:lang w:val="fr-FR"/>
        </w:rPr>
        <w:t>OMPI (</w:t>
      </w:r>
      <w:hyperlink r:id="rId9" w:history="1">
        <w:r w:rsidRPr="00D65858">
          <w:rPr>
            <w:rStyle w:val="Hyperlink"/>
            <w:lang w:val="fr-FR"/>
          </w:rPr>
          <w:t>A/62/12</w:t>
        </w:r>
      </w:hyperlink>
      <w:r w:rsidRPr="00D65858">
        <w:rPr>
          <w:lang w:val="fr-FR"/>
        </w:rPr>
        <w:t>), les rapports in extenso des sessions</w:t>
      </w:r>
      <w:r w:rsidR="009A7F80" w:rsidRPr="00D65858">
        <w:rPr>
          <w:lang w:val="fr-FR"/>
        </w:rPr>
        <w:t xml:space="preserve"> du CDI</w:t>
      </w:r>
      <w:r w:rsidRPr="00D65858">
        <w:rPr>
          <w:lang w:val="fr-FR"/>
        </w:rPr>
        <w:t>P seraient remplacés par des transcriptions et des traductions entièrement automatiques, synchronisées avec l</w:t>
      </w:r>
      <w:r w:rsidR="000239E6" w:rsidRPr="00D65858">
        <w:rPr>
          <w:lang w:val="fr-FR"/>
        </w:rPr>
        <w:t>’</w:t>
      </w:r>
      <w:r w:rsidRPr="00D65858">
        <w:rPr>
          <w:lang w:val="fr-FR"/>
        </w:rPr>
        <w:t>enregistrement vid</w:t>
      </w:r>
      <w:r w:rsidR="00D65858" w:rsidRPr="00D65858">
        <w:rPr>
          <w:lang w:val="fr-FR"/>
        </w:rPr>
        <w:t>éo.  Pa</w:t>
      </w:r>
      <w:r w:rsidRPr="00D65858">
        <w:rPr>
          <w:lang w:val="fr-FR"/>
        </w:rPr>
        <w:t>r conséquent, le rapport de la présente session sera mis à disposition sous cette for</w:t>
      </w:r>
      <w:r w:rsidR="00D65858" w:rsidRPr="00D65858">
        <w:rPr>
          <w:lang w:val="fr-FR"/>
        </w:rPr>
        <w:t>me.  Af</w:t>
      </w:r>
      <w:r w:rsidRPr="00D65858">
        <w:rPr>
          <w:lang w:val="fr-FR"/>
        </w:rPr>
        <w:t>in d</w:t>
      </w:r>
      <w:r w:rsidR="000239E6" w:rsidRPr="00D65858">
        <w:rPr>
          <w:lang w:val="fr-FR"/>
        </w:rPr>
        <w:t>’</w:t>
      </w:r>
      <w:r w:rsidRPr="00D65858">
        <w:rPr>
          <w:lang w:val="fr-FR"/>
        </w:rPr>
        <w:t>améliorer la qualité de la transcription automatique, les délégations sont priées de fournir au Secrétariat les éventuelles corrections importantes à apporter, de préférence quatre semaines avant la prochaine session du comité.</w:t>
      </w:r>
    </w:p>
    <w:p w14:paraId="0EDA1F33" w14:textId="493B942E" w:rsidR="009A7F80" w:rsidRPr="00D65858" w:rsidRDefault="00325D3B" w:rsidP="008C3E15">
      <w:pPr>
        <w:pStyle w:val="ONUMFS"/>
        <w:rPr>
          <w:lang w:val="fr-FR"/>
        </w:rPr>
      </w:pPr>
      <w:r w:rsidRPr="00D65858">
        <w:rPr>
          <w:lang w:val="fr-FR"/>
        </w:rPr>
        <w:t>Le présent résumé constituera le rapport du comité à l</w:t>
      </w:r>
      <w:r w:rsidR="000239E6" w:rsidRPr="00D65858">
        <w:rPr>
          <w:lang w:val="fr-FR"/>
        </w:rPr>
        <w:t>’</w:t>
      </w:r>
      <w:r w:rsidRPr="00D65858">
        <w:rPr>
          <w:lang w:val="fr-FR"/>
        </w:rPr>
        <w:t>Assemblée générale.</w:t>
      </w:r>
    </w:p>
    <w:p w14:paraId="60EBA172" w14:textId="77777777" w:rsidR="00325D3B" w:rsidRPr="00D65858" w:rsidRDefault="00325D3B" w:rsidP="008C3E15">
      <w:pPr>
        <w:pStyle w:val="Endofdocument-Annex"/>
        <w:spacing w:before="720"/>
        <w:rPr>
          <w:lang w:val="fr-FR"/>
        </w:rPr>
      </w:pPr>
      <w:r w:rsidRPr="00D65858">
        <w:rPr>
          <w:lang w:val="fr-FR"/>
        </w:rPr>
        <w:t>[Fin du document]</w:t>
      </w:r>
    </w:p>
    <w:sectPr w:rsidR="00325D3B" w:rsidRPr="00D65858" w:rsidSect="00325D3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0EC8" w14:textId="77777777" w:rsidR="00325D3B" w:rsidRDefault="00325D3B">
      <w:r>
        <w:separator/>
      </w:r>
    </w:p>
  </w:endnote>
  <w:endnote w:type="continuationSeparator" w:id="0">
    <w:p w14:paraId="3C9AF21B" w14:textId="77777777" w:rsidR="00325D3B" w:rsidRPr="009D30E6" w:rsidRDefault="00325D3B" w:rsidP="00D45252">
      <w:pPr>
        <w:rPr>
          <w:sz w:val="17"/>
          <w:szCs w:val="17"/>
        </w:rPr>
      </w:pPr>
      <w:r w:rsidRPr="009D30E6">
        <w:rPr>
          <w:sz w:val="17"/>
          <w:szCs w:val="17"/>
        </w:rPr>
        <w:separator/>
      </w:r>
    </w:p>
    <w:p w14:paraId="1F46BD5E" w14:textId="77777777" w:rsidR="00325D3B" w:rsidRPr="009D30E6" w:rsidRDefault="00325D3B" w:rsidP="00D45252">
      <w:pPr>
        <w:spacing w:after="60"/>
        <w:rPr>
          <w:sz w:val="17"/>
          <w:szCs w:val="17"/>
        </w:rPr>
      </w:pPr>
      <w:r w:rsidRPr="009D30E6">
        <w:rPr>
          <w:sz w:val="17"/>
          <w:szCs w:val="17"/>
        </w:rPr>
        <w:t>[Suite de la note de la page précédente]</w:t>
      </w:r>
    </w:p>
  </w:endnote>
  <w:endnote w:type="continuationNotice" w:id="1">
    <w:p w14:paraId="3B7836E3" w14:textId="77777777" w:rsidR="00325D3B" w:rsidRPr="009D30E6" w:rsidRDefault="00325D3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2FDA" w14:textId="77777777" w:rsidR="008017C6" w:rsidRDefault="0080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D1D0" w14:textId="77777777" w:rsidR="008017C6" w:rsidRDefault="00801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4319" w14:textId="77777777" w:rsidR="008017C6" w:rsidRDefault="0080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9B40" w14:textId="77777777" w:rsidR="00325D3B" w:rsidRDefault="00325D3B">
      <w:r>
        <w:separator/>
      </w:r>
    </w:p>
  </w:footnote>
  <w:footnote w:type="continuationSeparator" w:id="0">
    <w:p w14:paraId="3D4388A1" w14:textId="77777777" w:rsidR="00325D3B" w:rsidRDefault="00325D3B" w:rsidP="007461F1">
      <w:r>
        <w:separator/>
      </w:r>
    </w:p>
    <w:p w14:paraId="62DD4ADF" w14:textId="77777777" w:rsidR="00325D3B" w:rsidRPr="009D30E6" w:rsidRDefault="00325D3B" w:rsidP="007461F1">
      <w:pPr>
        <w:spacing w:after="60"/>
        <w:rPr>
          <w:sz w:val="17"/>
          <w:szCs w:val="17"/>
        </w:rPr>
      </w:pPr>
      <w:r w:rsidRPr="009D30E6">
        <w:rPr>
          <w:sz w:val="17"/>
          <w:szCs w:val="17"/>
        </w:rPr>
        <w:t>[Suite de la note de la page précédente]</w:t>
      </w:r>
    </w:p>
  </w:footnote>
  <w:footnote w:type="continuationNotice" w:id="1">
    <w:p w14:paraId="13D34D0D" w14:textId="77777777" w:rsidR="00325D3B" w:rsidRPr="009D30E6" w:rsidRDefault="00325D3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9AA3" w14:textId="77777777" w:rsidR="008017C6" w:rsidRDefault="0080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7628" w14:textId="54671037" w:rsidR="00574036" w:rsidRDefault="00F16975" w:rsidP="00AC34CD">
    <w:pPr>
      <w:spacing w:after="480"/>
      <w:jc w:val="right"/>
    </w:pPr>
    <w:r>
      <w:t>page</w:t>
    </w:r>
    <w:r w:rsidR="00D65858">
      <w:t> </w:t>
    </w:r>
    <w:r>
      <w:fldChar w:fldCharType="begin"/>
    </w:r>
    <w:r>
      <w:instrText xml:space="preserve"> PAGE  \* MERGEFORMAT </w:instrText>
    </w:r>
    <w:r>
      <w:fldChar w:fldCharType="separate"/>
    </w:r>
    <w:r w:rsidR="00994328">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3476" w14:textId="77777777" w:rsidR="008017C6" w:rsidRDefault="0080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5C23D1"/>
    <w:multiLevelType w:val="hybridMultilevel"/>
    <w:tmpl w:val="EAA09064"/>
    <w:lvl w:ilvl="0" w:tplc="AF40C5D8">
      <w:start w:val="1"/>
      <w:numFmt w:val="lowerRoman"/>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E2AD7"/>
    <w:multiLevelType w:val="multilevel"/>
    <w:tmpl w:val="E8EEB508"/>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5B66A3"/>
    <w:multiLevelType w:val="hybridMultilevel"/>
    <w:tmpl w:val="6FB26CE2"/>
    <w:lvl w:ilvl="0" w:tplc="0C16F44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4E227AC"/>
    <w:multiLevelType w:val="multilevel"/>
    <w:tmpl w:val="87F40ECC"/>
    <w:lvl w:ilvl="0">
      <w:start w:val="1"/>
      <w:numFmt w:val="decimal"/>
      <w:lvlText w:val="%1.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1B4133F"/>
    <w:multiLevelType w:val="multilevel"/>
    <w:tmpl w:val="F432D308"/>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255B9D"/>
    <w:multiLevelType w:val="multilevel"/>
    <w:tmpl w:val="A614DE0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7C5B48"/>
    <w:multiLevelType w:val="multilevel"/>
    <w:tmpl w:val="CBD0899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E63BE6"/>
    <w:multiLevelType w:val="multilevel"/>
    <w:tmpl w:val="7096C6BC"/>
    <w:lvl w:ilvl="0">
      <w:start w:val="3"/>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6B0E4AA1"/>
    <w:multiLevelType w:val="multilevel"/>
    <w:tmpl w:val="097EA612"/>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7BCF19B4"/>
    <w:multiLevelType w:val="multilevel"/>
    <w:tmpl w:val="B7F6FF32"/>
    <w:lvl w:ilvl="0">
      <w:start w:val="3"/>
      <w:numFmt w:val="decimal"/>
      <w:lvlText w:val="4.%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689285821">
    <w:abstractNumId w:val="4"/>
  </w:num>
  <w:num w:numId="2" w16cid:durableId="994140992">
    <w:abstractNumId w:val="10"/>
  </w:num>
  <w:num w:numId="3" w16cid:durableId="424307785">
    <w:abstractNumId w:val="0"/>
  </w:num>
  <w:num w:numId="4" w16cid:durableId="381052430">
    <w:abstractNumId w:val="12"/>
  </w:num>
  <w:num w:numId="5" w16cid:durableId="207300455">
    <w:abstractNumId w:val="3"/>
  </w:num>
  <w:num w:numId="6" w16cid:durableId="430248937">
    <w:abstractNumId w:val="6"/>
  </w:num>
  <w:num w:numId="7" w16cid:durableId="1599488987">
    <w:abstractNumId w:val="2"/>
  </w:num>
  <w:num w:numId="8" w16cid:durableId="1913617830">
    <w:abstractNumId w:val="13"/>
  </w:num>
  <w:num w:numId="9" w16cid:durableId="2065057955">
    <w:abstractNumId w:val="7"/>
  </w:num>
  <w:num w:numId="10" w16cid:durableId="471024492">
    <w:abstractNumId w:val="8"/>
  </w:num>
  <w:num w:numId="11" w16cid:durableId="777414025">
    <w:abstractNumId w:val="5"/>
  </w:num>
  <w:num w:numId="12" w16cid:durableId="131873605">
    <w:abstractNumId w:val="9"/>
  </w:num>
  <w:num w:numId="13" w16cid:durableId="11886297">
    <w:abstractNumId w:val="16"/>
  </w:num>
  <w:num w:numId="14" w16cid:durableId="1057362986">
    <w:abstractNumId w:val="15"/>
  </w:num>
  <w:num w:numId="15" w16cid:durableId="455375583">
    <w:abstractNumId w:val="1"/>
  </w:num>
  <w:num w:numId="16" w16cid:durableId="1233782222">
    <w:abstractNumId w:val="14"/>
  </w:num>
  <w:num w:numId="17" w16cid:durableId="807473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3B"/>
    <w:rsid w:val="00011B7D"/>
    <w:rsid w:val="00020C7E"/>
    <w:rsid w:val="000239E6"/>
    <w:rsid w:val="00075432"/>
    <w:rsid w:val="000760CD"/>
    <w:rsid w:val="0009458A"/>
    <w:rsid w:val="000F5E56"/>
    <w:rsid w:val="001060FF"/>
    <w:rsid w:val="00113511"/>
    <w:rsid w:val="00126264"/>
    <w:rsid w:val="001362EE"/>
    <w:rsid w:val="001832A6"/>
    <w:rsid w:val="00184F2D"/>
    <w:rsid w:val="00195C6E"/>
    <w:rsid w:val="001B266A"/>
    <w:rsid w:val="001B488E"/>
    <w:rsid w:val="001C6508"/>
    <w:rsid w:val="001D1BBF"/>
    <w:rsid w:val="001D3D56"/>
    <w:rsid w:val="00240654"/>
    <w:rsid w:val="00256A7F"/>
    <w:rsid w:val="002634C4"/>
    <w:rsid w:val="00264CCB"/>
    <w:rsid w:val="002826B1"/>
    <w:rsid w:val="002956DE"/>
    <w:rsid w:val="002B1773"/>
    <w:rsid w:val="002E4D1A"/>
    <w:rsid w:val="002F16BC"/>
    <w:rsid w:val="002F4E68"/>
    <w:rsid w:val="00322C0B"/>
    <w:rsid w:val="00325D3B"/>
    <w:rsid w:val="003637BB"/>
    <w:rsid w:val="00381798"/>
    <w:rsid w:val="003845C1"/>
    <w:rsid w:val="003A67A3"/>
    <w:rsid w:val="004008A2"/>
    <w:rsid w:val="004025DF"/>
    <w:rsid w:val="0040540C"/>
    <w:rsid w:val="00423E3E"/>
    <w:rsid w:val="00427AF4"/>
    <w:rsid w:val="004647DA"/>
    <w:rsid w:val="00477D6B"/>
    <w:rsid w:val="004B18C6"/>
    <w:rsid w:val="004D6471"/>
    <w:rsid w:val="0051455D"/>
    <w:rsid w:val="00525B63"/>
    <w:rsid w:val="00525E59"/>
    <w:rsid w:val="00527848"/>
    <w:rsid w:val="00541348"/>
    <w:rsid w:val="005421DD"/>
    <w:rsid w:val="00554FA5"/>
    <w:rsid w:val="00567A4C"/>
    <w:rsid w:val="00574036"/>
    <w:rsid w:val="00595F07"/>
    <w:rsid w:val="005E2BCA"/>
    <w:rsid w:val="005E6516"/>
    <w:rsid w:val="00605827"/>
    <w:rsid w:val="00616671"/>
    <w:rsid w:val="006B0DB5"/>
    <w:rsid w:val="006F3A27"/>
    <w:rsid w:val="00744340"/>
    <w:rsid w:val="007461F1"/>
    <w:rsid w:val="00747153"/>
    <w:rsid w:val="007D6961"/>
    <w:rsid w:val="007F07CB"/>
    <w:rsid w:val="008017C6"/>
    <w:rsid w:val="00807C77"/>
    <w:rsid w:val="00810CEF"/>
    <w:rsid w:val="0081208D"/>
    <w:rsid w:val="00835A91"/>
    <w:rsid w:val="008633C6"/>
    <w:rsid w:val="00897816"/>
    <w:rsid w:val="008B2CC1"/>
    <w:rsid w:val="008C3E15"/>
    <w:rsid w:val="008E7930"/>
    <w:rsid w:val="0090731E"/>
    <w:rsid w:val="00966A22"/>
    <w:rsid w:val="00974CD6"/>
    <w:rsid w:val="00994328"/>
    <w:rsid w:val="00996E87"/>
    <w:rsid w:val="009A7F80"/>
    <w:rsid w:val="009D30E6"/>
    <w:rsid w:val="009E3F6F"/>
    <w:rsid w:val="009F499F"/>
    <w:rsid w:val="00A11D74"/>
    <w:rsid w:val="00A13C11"/>
    <w:rsid w:val="00AC0AE4"/>
    <w:rsid w:val="00AC34CD"/>
    <w:rsid w:val="00AD61DB"/>
    <w:rsid w:val="00AE47C0"/>
    <w:rsid w:val="00B1090C"/>
    <w:rsid w:val="00B35AF5"/>
    <w:rsid w:val="00B45C15"/>
    <w:rsid w:val="00BE0BE0"/>
    <w:rsid w:val="00C12903"/>
    <w:rsid w:val="00C664C8"/>
    <w:rsid w:val="00CE7894"/>
    <w:rsid w:val="00CF0460"/>
    <w:rsid w:val="00D00CCD"/>
    <w:rsid w:val="00D43E0F"/>
    <w:rsid w:val="00D45252"/>
    <w:rsid w:val="00D65858"/>
    <w:rsid w:val="00D71B4D"/>
    <w:rsid w:val="00D75C1E"/>
    <w:rsid w:val="00D93D55"/>
    <w:rsid w:val="00DB1C48"/>
    <w:rsid w:val="00DD4917"/>
    <w:rsid w:val="00DD6A16"/>
    <w:rsid w:val="00E0091A"/>
    <w:rsid w:val="00E203AA"/>
    <w:rsid w:val="00E5217A"/>
    <w:rsid w:val="00E527A5"/>
    <w:rsid w:val="00E76456"/>
    <w:rsid w:val="00EE71CB"/>
    <w:rsid w:val="00F16975"/>
    <w:rsid w:val="00F311A7"/>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53DB21"/>
  <w15:docId w15:val="{8FA82CE5-A2EB-499A-98C0-D69AE5DE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Strong">
    <w:name w:val="Strong"/>
    <w:basedOn w:val="DefaultParagraphFont"/>
    <w:qFormat/>
    <w:rsid w:val="00325D3B"/>
    <w:rPr>
      <w:b/>
      <w:bCs/>
    </w:rPr>
  </w:style>
  <w:style w:type="paragraph" w:styleId="ListParagraph">
    <w:name w:val="List Paragraph"/>
    <w:basedOn w:val="Normal"/>
    <w:uiPriority w:val="34"/>
    <w:qFormat/>
    <w:rsid w:val="00325D3B"/>
    <w:pPr>
      <w:ind w:left="720"/>
      <w:contextualSpacing/>
    </w:pPr>
    <w:rPr>
      <w:lang w:val="fr-FR"/>
    </w:rPr>
  </w:style>
  <w:style w:type="character" w:styleId="Hyperlink">
    <w:name w:val="Hyperlink"/>
    <w:basedOn w:val="DefaultParagraphFont"/>
    <w:unhideWhenUsed/>
    <w:rsid w:val="00325D3B"/>
    <w:rPr>
      <w:color w:val="0000FF" w:themeColor="hyperlink"/>
      <w:u w:val="single"/>
    </w:rPr>
  </w:style>
  <w:style w:type="character" w:customStyle="1" w:styleId="Endofdocument-AnnexChar">
    <w:name w:val="[End of document - Annex] Char"/>
    <w:link w:val="Endofdocument-Annex"/>
    <w:rsid w:val="00325D3B"/>
    <w:rPr>
      <w:rFonts w:ascii="Arial" w:eastAsia="SimSun" w:hAnsi="Arial" w:cs="Arial"/>
      <w:sz w:val="22"/>
      <w:lang w:val="en-US" w:eastAsia="zh-CN"/>
    </w:rPr>
  </w:style>
  <w:style w:type="paragraph" w:styleId="Title">
    <w:name w:val="Title"/>
    <w:basedOn w:val="Heading1"/>
    <w:next w:val="Normal"/>
    <w:link w:val="TitleChar"/>
    <w:qFormat/>
    <w:rsid w:val="008633C6"/>
    <w:pPr>
      <w:spacing w:before="0" w:after="600"/>
    </w:pPr>
    <w:rPr>
      <w:caps w:val="0"/>
      <w:sz w:val="28"/>
    </w:rPr>
  </w:style>
  <w:style w:type="character" w:customStyle="1" w:styleId="TitleChar">
    <w:name w:val="Title Char"/>
    <w:basedOn w:val="DefaultParagraphFont"/>
    <w:link w:val="Title"/>
    <w:rsid w:val="008633C6"/>
    <w:rPr>
      <w:rFonts w:ascii="Arial" w:eastAsia="SimSun" w:hAnsi="Arial" w:cs="Arial"/>
      <w:b/>
      <w:bCs/>
      <w:kern w:val="32"/>
      <w:sz w:val="28"/>
      <w:szCs w:val="32"/>
      <w:lang w:eastAsia="zh-CN"/>
    </w:rPr>
  </w:style>
  <w:style w:type="paragraph" w:styleId="Revision">
    <w:name w:val="Revision"/>
    <w:hidden/>
    <w:uiPriority w:val="99"/>
    <w:semiHidden/>
    <w:rsid w:val="0052784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fr/assemblies/2021/a_62/index.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F5FB-9C99-4F73-AC37-AE16707F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9</TotalTime>
  <Pages>4</Pages>
  <Words>2042</Words>
  <Characters>11161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CDIP/31/SUMMARY BY THE CHAIR</vt:lpstr>
    </vt:vector>
  </TitlesOfParts>
  <Company>WIPO</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CDIP/31/SUMMARY BY THE CHAIR</dc:title>
  <dc:creator>Nadège Bernard</dc:creator>
  <cp:keywords>FOR OFFICIAL USE ONLY</cp:keywords>
  <cp:lastModifiedBy>ESTEVES DOS SANTOS Anabela</cp:lastModifiedBy>
  <cp:revision>8</cp:revision>
  <cp:lastPrinted>2011-05-19T12:37:00Z</cp:lastPrinted>
  <dcterms:created xsi:type="dcterms:W3CDTF">2023-12-01T15:31:00Z</dcterms:created>
  <dcterms:modified xsi:type="dcterms:W3CDTF">2023-12-01T16:18:00Z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2023-11-27T09:55:41Z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a741d8c5-4e95-4be7-b670-84c3e33e5c59</vt:lpwstr>
  </property>
  <property fmtid="{D5CDD505-2E9C-101B-9397-08002B2CF9AE}" pid="14" name="MSIP_Label_20773ee6-353b-4fb9-a59d-0b94c8c67bea_ContentBits">
    <vt:lpwstr>0</vt:lpwstr>
  </property>
</Properties>
</file>