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540C" w:rsidRDefault="0040540C" w:rsidP="00897816">
      <w:pPr>
        <w:pBdr>
          <w:bottom w:val="single" w:sz="4" w:space="11" w:color="auto"/>
        </w:pBd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Default="00897816" w:rsidP="0040540C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CDIP/30/</w:t>
      </w:r>
      <w:bookmarkStart w:id="1" w:name="Code"/>
      <w:bookmarkEnd w:id="1"/>
      <w:r w:rsidR="004D3AC9">
        <w:rPr>
          <w:rFonts w:ascii="Arial Black" w:hAnsi="Arial Black"/>
          <w:caps/>
          <w:sz w:val="15"/>
        </w:rPr>
        <w:t>1</w:t>
      </w:r>
    </w:p>
    <w:p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9E15D2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Original"/>
      <w:r w:rsidR="004D3AC9">
        <w:rPr>
          <w:rFonts w:ascii="Arial Black" w:hAnsi="Arial Black"/>
          <w:caps/>
          <w:sz w:val="15"/>
        </w:rPr>
        <w:t>anglais</w:t>
      </w:r>
    </w:p>
    <w:bookmarkEnd w:id="2"/>
    <w:p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9E15D2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3" w:name="Date"/>
      <w:r w:rsidR="004D3AC9">
        <w:rPr>
          <w:rFonts w:ascii="Arial Black" w:hAnsi="Arial Black"/>
          <w:caps/>
          <w:sz w:val="15"/>
        </w:rPr>
        <w:t>2</w:t>
      </w:r>
      <w:r w:rsidR="004B3DD7">
        <w:rPr>
          <w:rFonts w:ascii="Arial Black" w:hAnsi="Arial Black"/>
          <w:caps/>
          <w:sz w:val="15"/>
        </w:rPr>
        <w:t>5</w:t>
      </w:r>
      <w:r w:rsidR="004D3AC9">
        <w:rPr>
          <w:rFonts w:ascii="Arial Black" w:hAnsi="Arial Black"/>
          <w:caps/>
          <w:sz w:val="15"/>
        </w:rPr>
        <w:t> </w:t>
      </w:r>
      <w:r w:rsidR="004B3DD7">
        <w:rPr>
          <w:rFonts w:ascii="Arial Black" w:hAnsi="Arial Black"/>
          <w:caps/>
          <w:sz w:val="15"/>
        </w:rPr>
        <w:t>avril</w:t>
      </w:r>
      <w:r w:rsidR="004D3AC9">
        <w:rPr>
          <w:rFonts w:ascii="Arial Black" w:hAnsi="Arial Black"/>
          <w:caps/>
          <w:sz w:val="15"/>
        </w:rPr>
        <w:t> 2023</w:t>
      </w:r>
    </w:p>
    <w:bookmarkEnd w:id="3"/>
    <w:p w:rsidR="003845C1" w:rsidRPr="004D3AC9" w:rsidRDefault="001060FF" w:rsidP="004D3AC9">
      <w:pPr>
        <w:spacing w:after="600"/>
        <w:rPr>
          <w:b/>
          <w:sz w:val="28"/>
        </w:rPr>
      </w:pPr>
      <w:r w:rsidRPr="004D3AC9">
        <w:rPr>
          <w:b/>
          <w:sz w:val="28"/>
        </w:rPr>
        <w:t>Comité d</w:t>
      </w:r>
      <w:r w:rsidR="00897816" w:rsidRPr="004D3AC9">
        <w:rPr>
          <w:b/>
          <w:sz w:val="28"/>
        </w:rPr>
        <w:t>u développement et de la propriété intellectuelle (CDIP)</w:t>
      </w:r>
    </w:p>
    <w:p w:rsidR="00FE19E9" w:rsidRDefault="00897816" w:rsidP="00FE19E9">
      <w:pPr>
        <w:outlineLvl w:val="1"/>
        <w:rPr>
          <w:b/>
          <w:sz w:val="24"/>
          <w:szCs w:val="24"/>
        </w:rPr>
      </w:pPr>
      <w:r w:rsidRPr="00897816">
        <w:rPr>
          <w:b/>
          <w:sz w:val="24"/>
          <w:szCs w:val="24"/>
        </w:rPr>
        <w:t>Trent</w:t>
      </w:r>
      <w:r w:rsidR="009E15D2">
        <w:rPr>
          <w:b/>
          <w:sz w:val="24"/>
          <w:szCs w:val="24"/>
        </w:rPr>
        <w:t>ième session</w:t>
      </w:r>
    </w:p>
    <w:p w:rsidR="008B2CC1" w:rsidRPr="003845C1" w:rsidRDefault="00897816" w:rsidP="001060FF">
      <w:pPr>
        <w:spacing w:after="720"/>
        <w:outlineLvl w:val="1"/>
        <w:rPr>
          <w:b/>
          <w:sz w:val="24"/>
          <w:szCs w:val="24"/>
        </w:rPr>
      </w:pPr>
      <w:r w:rsidRPr="00897816">
        <w:rPr>
          <w:b/>
          <w:sz w:val="24"/>
          <w:szCs w:val="24"/>
        </w:rPr>
        <w:t>Genève, 24</w:t>
      </w:r>
      <w:r w:rsidR="004D3AC9">
        <w:rPr>
          <w:b/>
          <w:sz w:val="24"/>
          <w:szCs w:val="24"/>
        </w:rPr>
        <w:t> </w:t>
      </w:r>
      <w:r w:rsidR="001060FF">
        <w:rPr>
          <w:b/>
          <w:sz w:val="24"/>
          <w:szCs w:val="24"/>
        </w:rPr>
        <w:t>–</w:t>
      </w:r>
      <w:r w:rsidR="00912407">
        <w:rPr>
          <w:b/>
          <w:sz w:val="24"/>
          <w:szCs w:val="24"/>
        </w:rPr>
        <w:t> </w:t>
      </w:r>
      <w:r w:rsidRPr="00897816">
        <w:rPr>
          <w:b/>
          <w:sz w:val="24"/>
          <w:szCs w:val="24"/>
        </w:rPr>
        <w:t>28</w:t>
      </w:r>
      <w:r w:rsidR="004D3AC9">
        <w:rPr>
          <w:b/>
          <w:sz w:val="24"/>
          <w:szCs w:val="24"/>
        </w:rPr>
        <w:t> </w:t>
      </w:r>
      <w:r w:rsidRPr="00897816">
        <w:rPr>
          <w:b/>
          <w:sz w:val="24"/>
          <w:szCs w:val="24"/>
        </w:rPr>
        <w:t>avril</w:t>
      </w:r>
      <w:r w:rsidR="004D3AC9">
        <w:rPr>
          <w:b/>
          <w:sz w:val="24"/>
          <w:szCs w:val="24"/>
        </w:rPr>
        <w:t> </w:t>
      </w:r>
      <w:r w:rsidRPr="00897816">
        <w:rPr>
          <w:b/>
          <w:sz w:val="24"/>
          <w:szCs w:val="24"/>
        </w:rPr>
        <w:t>2023</w:t>
      </w:r>
    </w:p>
    <w:p w:rsidR="008B2CC1" w:rsidRPr="003845C1" w:rsidRDefault="004B3DD7" w:rsidP="00B1090C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O</w:t>
      </w:r>
      <w:r w:rsidR="004D3AC9">
        <w:rPr>
          <w:caps/>
          <w:sz w:val="24"/>
        </w:rPr>
        <w:t>rdre du jour</w:t>
      </w:r>
    </w:p>
    <w:p w:rsidR="008B2CC1" w:rsidRPr="008B2CC1" w:rsidRDefault="00823274" w:rsidP="00020C7E">
      <w:pPr>
        <w:spacing w:after="960"/>
        <w:rPr>
          <w:i/>
        </w:rPr>
      </w:pPr>
      <w:bookmarkStart w:id="5" w:name="Prepared"/>
      <w:bookmarkEnd w:id="4"/>
      <w:bookmarkEnd w:id="5"/>
      <w:r>
        <w:rPr>
          <w:i/>
        </w:rPr>
        <w:t>adopt</w:t>
      </w:r>
      <w:r w:rsidR="004D3AC9">
        <w:rPr>
          <w:i/>
        </w:rPr>
        <w:t xml:space="preserve">é par le </w:t>
      </w:r>
      <w:r>
        <w:rPr>
          <w:i/>
        </w:rPr>
        <w:t>comité</w:t>
      </w:r>
    </w:p>
    <w:p w:rsidR="004D3AC9" w:rsidRPr="000E4925" w:rsidRDefault="004D3AC9" w:rsidP="009E15D2">
      <w:pPr>
        <w:pStyle w:val="ONUMFS"/>
      </w:pPr>
      <w:r>
        <w:t>Ouverture de la session</w:t>
      </w:r>
    </w:p>
    <w:p w:rsidR="004D3AC9" w:rsidRDefault="004D3AC9" w:rsidP="009E15D2">
      <w:pPr>
        <w:pStyle w:val="ONUMFS"/>
      </w:pPr>
      <w:r>
        <w:t>Élection du bureau</w:t>
      </w:r>
    </w:p>
    <w:p w:rsidR="00040CAC" w:rsidRDefault="004D3AC9" w:rsidP="00040CAC">
      <w:pPr>
        <w:pStyle w:val="ONUMFS"/>
        <w:spacing w:after="0"/>
      </w:pPr>
      <w:r>
        <w:t>Adoption de l</w:t>
      </w:r>
      <w:r w:rsidR="009E15D2">
        <w:t>’</w:t>
      </w:r>
      <w:r>
        <w:t>ordre du jour</w:t>
      </w:r>
    </w:p>
    <w:p w:rsidR="004D3AC9" w:rsidRDefault="004D3AC9" w:rsidP="00912407">
      <w:pPr>
        <w:pStyle w:val="ONUMFS"/>
        <w:numPr>
          <w:ilvl w:val="0"/>
          <w:numId w:val="0"/>
        </w:numPr>
        <w:ind w:left="1134"/>
      </w:pPr>
      <w:r>
        <w:t>Voir le présent document</w:t>
      </w:r>
    </w:p>
    <w:p w:rsidR="004D3AC9" w:rsidRPr="000E4925" w:rsidRDefault="004D3AC9" w:rsidP="009E15D2">
      <w:pPr>
        <w:pStyle w:val="ONUMFS"/>
      </w:pPr>
      <w:r>
        <w:t>Déclarations générales</w:t>
      </w:r>
    </w:p>
    <w:p w:rsidR="004D3AC9" w:rsidRDefault="004D3AC9" w:rsidP="00040CAC">
      <w:pPr>
        <w:pStyle w:val="ONUMFS"/>
      </w:pPr>
      <w:r>
        <w:t>Suivi, évaluation et examen de la mise en œuvre de toutes les recommandations du Plan d</w:t>
      </w:r>
      <w:r w:rsidR="009E15D2">
        <w:t>’</w:t>
      </w:r>
      <w:r>
        <w:t>action pour le développement et rapport sur cette mise en œuvre</w:t>
      </w:r>
      <w:r w:rsidR="00040CAC">
        <w:t xml:space="preserve"> </w:t>
      </w:r>
      <w:r>
        <w:t>et examen du rapport du Directeur général sur la mise en œuvre du Plan d</w:t>
      </w:r>
      <w:r w:rsidR="009E15D2">
        <w:t>’</w:t>
      </w:r>
      <w:r>
        <w:t>action pour le développement</w:t>
      </w:r>
    </w:p>
    <w:p w:rsidR="00040CAC" w:rsidRDefault="004D3AC9" w:rsidP="00F66531">
      <w:pPr>
        <w:pStyle w:val="ONUMFS"/>
        <w:numPr>
          <w:ilvl w:val="0"/>
          <w:numId w:val="13"/>
        </w:numPr>
        <w:spacing w:after="0"/>
        <w:ind w:left="1134" w:hanging="567"/>
      </w:pPr>
      <w:r>
        <w:t>Rapport du Directeur général sur la mise en œuvre du Plan d</w:t>
      </w:r>
      <w:r w:rsidR="009E15D2">
        <w:t>’</w:t>
      </w:r>
      <w:r>
        <w:t>action pour le développement</w:t>
      </w:r>
    </w:p>
    <w:p w:rsidR="004D3AC9" w:rsidRDefault="004D3AC9" w:rsidP="00912407">
      <w:pPr>
        <w:pStyle w:val="ONUMFS"/>
        <w:numPr>
          <w:ilvl w:val="0"/>
          <w:numId w:val="0"/>
        </w:numPr>
        <w:ind w:left="1701"/>
      </w:pPr>
      <w:r>
        <w:t>Voir le document</w:t>
      </w:r>
      <w:r w:rsidR="006C0B43">
        <w:t> </w:t>
      </w:r>
      <w:r>
        <w:t>CDIP/30/2.</w:t>
      </w:r>
    </w:p>
    <w:p w:rsidR="004D3AC9" w:rsidRPr="008956A9" w:rsidRDefault="004D3AC9" w:rsidP="00040CAC">
      <w:pPr>
        <w:pStyle w:val="ONUMFS"/>
        <w:numPr>
          <w:ilvl w:val="0"/>
          <w:numId w:val="13"/>
        </w:numPr>
        <w:spacing w:after="0"/>
        <w:ind w:left="1134" w:hanging="567"/>
        <w:rPr>
          <w:color w:val="000000" w:themeColor="text1"/>
          <w:szCs w:val="22"/>
        </w:rPr>
      </w:pPr>
      <w:r>
        <w:rPr>
          <w:color w:val="000000" w:themeColor="text1"/>
        </w:rPr>
        <w:t>Rapport d</w:t>
      </w:r>
      <w:r w:rsidR="009E15D2">
        <w:rPr>
          <w:color w:val="000000" w:themeColor="text1"/>
        </w:rPr>
        <w:t>’</w:t>
      </w:r>
      <w:r>
        <w:rPr>
          <w:color w:val="000000" w:themeColor="text1"/>
        </w:rPr>
        <w:t>achèvement du projet relatif à la propriété intellectuelle et au tourisme gastronomique au Pérou et dans d</w:t>
      </w:r>
      <w:r w:rsidR="009E15D2">
        <w:rPr>
          <w:color w:val="000000" w:themeColor="text1"/>
        </w:rPr>
        <w:t>’</w:t>
      </w:r>
      <w:r>
        <w:rPr>
          <w:color w:val="000000" w:themeColor="text1"/>
        </w:rPr>
        <w:t>autres pays en développement</w:t>
      </w:r>
      <w:r w:rsidR="009E15D2">
        <w:rPr>
          <w:color w:val="000000" w:themeColor="text1"/>
        </w:rPr>
        <w:t> :</w:t>
      </w:r>
      <w:r>
        <w:rPr>
          <w:color w:val="000000" w:themeColor="text1"/>
        </w:rPr>
        <w:t xml:space="preserve"> promouvoir le développement du tourisme et de la gastronomie au moyen de la propriété intellectuelle</w:t>
      </w:r>
    </w:p>
    <w:p w:rsidR="004D3AC9" w:rsidRPr="00C74BDF" w:rsidRDefault="004D3AC9" w:rsidP="00912407">
      <w:pPr>
        <w:pStyle w:val="ONUMFS"/>
        <w:numPr>
          <w:ilvl w:val="0"/>
          <w:numId w:val="0"/>
        </w:numPr>
        <w:ind w:left="1701"/>
      </w:pPr>
      <w:r>
        <w:t>Voir le document</w:t>
      </w:r>
      <w:r w:rsidR="006C0B43">
        <w:t> </w:t>
      </w:r>
      <w:r>
        <w:t>CDIP/30/5.</w:t>
      </w:r>
    </w:p>
    <w:p w:rsidR="004D3AC9" w:rsidRPr="008956A9" w:rsidRDefault="004D3AC9" w:rsidP="00040CAC">
      <w:pPr>
        <w:pStyle w:val="ONUMFS"/>
        <w:numPr>
          <w:ilvl w:val="0"/>
          <w:numId w:val="13"/>
        </w:numPr>
        <w:spacing w:after="0"/>
        <w:ind w:left="1134" w:hanging="567"/>
        <w:rPr>
          <w:color w:val="000000" w:themeColor="text1"/>
          <w:szCs w:val="22"/>
        </w:rPr>
      </w:pPr>
      <w:r>
        <w:lastRenderedPageBreak/>
        <w:t>Rapport d</w:t>
      </w:r>
      <w:r w:rsidR="009E15D2">
        <w:t>’</w:t>
      </w:r>
      <w:r>
        <w:t xml:space="preserve">achèvement du projet visant à </w:t>
      </w:r>
      <w:r w:rsidR="00040CAC">
        <w:t>“R</w:t>
      </w:r>
      <w:r>
        <w:t>enforcer le rôle des femmes dans l</w:t>
      </w:r>
      <w:r w:rsidR="009E15D2">
        <w:t>’</w:t>
      </w:r>
      <w:r>
        <w:t>innovation et l</w:t>
      </w:r>
      <w:r w:rsidR="009E15D2">
        <w:t>’</w:t>
      </w:r>
      <w:r>
        <w:t>entrepreneuriat</w:t>
      </w:r>
      <w:r w:rsidR="009E15D2">
        <w:t> :</w:t>
      </w:r>
      <w:r>
        <w:t xml:space="preserve"> encourager les femmes des pays en développement à utiliser le système de la propriété intellectuelle</w:t>
      </w:r>
      <w:r w:rsidR="00040CAC">
        <w:t>”</w:t>
      </w:r>
    </w:p>
    <w:p w:rsidR="004D3AC9" w:rsidRDefault="004D3AC9" w:rsidP="00040CAC">
      <w:pPr>
        <w:pStyle w:val="ONUMFS"/>
        <w:numPr>
          <w:ilvl w:val="0"/>
          <w:numId w:val="0"/>
        </w:numPr>
        <w:ind w:left="1701"/>
      </w:pPr>
      <w:r>
        <w:t>Voir le document</w:t>
      </w:r>
      <w:r w:rsidR="006C0B43">
        <w:t> </w:t>
      </w:r>
      <w:r>
        <w:t>CDIP/30/6.</w:t>
      </w:r>
    </w:p>
    <w:p w:rsidR="004D3AC9" w:rsidRPr="008956A9" w:rsidRDefault="004D3AC9" w:rsidP="00040CAC">
      <w:pPr>
        <w:pStyle w:val="ONUMFS"/>
        <w:numPr>
          <w:ilvl w:val="0"/>
          <w:numId w:val="13"/>
        </w:numPr>
        <w:spacing w:after="0"/>
        <w:ind w:left="1134" w:hanging="567"/>
        <w:rPr>
          <w:color w:val="000000" w:themeColor="text1"/>
          <w:szCs w:val="22"/>
        </w:rPr>
      </w:pPr>
      <w:r>
        <w:rPr>
          <w:color w:val="000000" w:themeColor="text1"/>
        </w:rPr>
        <w:t>Rapport d</w:t>
      </w:r>
      <w:r w:rsidR="009E15D2">
        <w:rPr>
          <w:color w:val="000000" w:themeColor="text1"/>
        </w:rPr>
        <w:t>’</w:t>
      </w:r>
      <w:r>
        <w:rPr>
          <w:color w:val="000000" w:themeColor="text1"/>
        </w:rPr>
        <w:t>évaluation du projet sur la propriété intellectuelle et le tourisme gastronomique au Pérou et dans d</w:t>
      </w:r>
      <w:r w:rsidR="009E15D2">
        <w:rPr>
          <w:color w:val="000000" w:themeColor="text1"/>
        </w:rPr>
        <w:t>’</w:t>
      </w:r>
      <w:r>
        <w:rPr>
          <w:color w:val="000000" w:themeColor="text1"/>
        </w:rPr>
        <w:t>autres pays en développement</w:t>
      </w:r>
      <w:r w:rsidR="009E15D2">
        <w:rPr>
          <w:color w:val="000000" w:themeColor="text1"/>
        </w:rPr>
        <w:t> :</w:t>
      </w:r>
      <w:r>
        <w:rPr>
          <w:color w:val="000000" w:themeColor="text1"/>
        </w:rPr>
        <w:t xml:space="preserve"> promouvoir le développement du tourisme gastronomique au moyen de la propriété intellectuelle</w:t>
      </w:r>
    </w:p>
    <w:p w:rsidR="004D3AC9" w:rsidRPr="00C74BDF" w:rsidRDefault="004D3AC9" w:rsidP="00040CAC">
      <w:pPr>
        <w:pStyle w:val="ONUMFS"/>
        <w:numPr>
          <w:ilvl w:val="0"/>
          <w:numId w:val="0"/>
        </w:numPr>
        <w:ind w:left="1701"/>
      </w:pPr>
      <w:r>
        <w:t>Voir le document</w:t>
      </w:r>
      <w:r w:rsidR="006C0B43">
        <w:t> </w:t>
      </w:r>
      <w:r>
        <w:t>CDIP/30/10.</w:t>
      </w:r>
    </w:p>
    <w:p w:rsidR="004D3AC9" w:rsidRPr="008956A9" w:rsidRDefault="004D3AC9" w:rsidP="00040CAC">
      <w:pPr>
        <w:pStyle w:val="ONUMFS"/>
        <w:numPr>
          <w:ilvl w:val="0"/>
          <w:numId w:val="13"/>
        </w:numPr>
        <w:spacing w:after="0"/>
        <w:ind w:left="1134" w:hanging="567"/>
        <w:rPr>
          <w:color w:val="000000" w:themeColor="text1"/>
          <w:szCs w:val="22"/>
        </w:rPr>
      </w:pPr>
      <w:r>
        <w:t>Rapport d</w:t>
      </w:r>
      <w:r w:rsidR="009E15D2">
        <w:t>’</w:t>
      </w:r>
      <w:r>
        <w:t>évaluation du projet relatif au renforcement du r</w:t>
      </w:r>
      <w:r w:rsidR="006C0B43">
        <w:t>ô</w:t>
      </w:r>
      <w:r>
        <w:t>le des femmes dans l</w:t>
      </w:r>
      <w:r w:rsidR="009E15D2">
        <w:t>’</w:t>
      </w:r>
      <w:r>
        <w:t>innovation et l</w:t>
      </w:r>
      <w:r w:rsidR="009E15D2">
        <w:t>’</w:t>
      </w:r>
      <w:r>
        <w:t>entrepreneuriat, en encourageant les femmes des pays en d</w:t>
      </w:r>
      <w:r w:rsidR="006C0B43">
        <w:t>é</w:t>
      </w:r>
      <w:r>
        <w:t>veloppement à utiliser le système de la propriété intellectuelle</w:t>
      </w:r>
    </w:p>
    <w:p w:rsidR="004D3AC9" w:rsidRDefault="004D3AC9" w:rsidP="00040CAC">
      <w:pPr>
        <w:pStyle w:val="ONUMFS"/>
        <w:numPr>
          <w:ilvl w:val="0"/>
          <w:numId w:val="0"/>
        </w:numPr>
        <w:ind w:left="1701"/>
      </w:pPr>
      <w:r>
        <w:t>Voir le document</w:t>
      </w:r>
      <w:r w:rsidR="006C0B43">
        <w:t> </w:t>
      </w:r>
      <w:r>
        <w:t>CDIP/30/11.</w:t>
      </w:r>
    </w:p>
    <w:p w:rsidR="009E15D2" w:rsidRDefault="004D3AC9" w:rsidP="00040CAC">
      <w:pPr>
        <w:pStyle w:val="ONUMFS"/>
        <w:numPr>
          <w:ilvl w:val="0"/>
          <w:numId w:val="13"/>
        </w:numPr>
        <w:spacing w:after="0"/>
        <w:ind w:left="1134" w:hanging="567"/>
      </w:pPr>
      <w:r>
        <w:t>Rapport sur la contribution de l</w:t>
      </w:r>
      <w:r w:rsidR="009E15D2">
        <w:t>’</w:t>
      </w:r>
      <w:r>
        <w:t>OMPI à la mise en œuvre des objectifs de développement durable et des cibles qui leur sont associées</w:t>
      </w:r>
    </w:p>
    <w:p w:rsidR="004D3AC9" w:rsidRPr="007C2D32" w:rsidRDefault="004D3AC9" w:rsidP="00040CAC">
      <w:pPr>
        <w:pStyle w:val="ONUMFS"/>
        <w:numPr>
          <w:ilvl w:val="0"/>
          <w:numId w:val="0"/>
        </w:numPr>
        <w:ind w:left="1701"/>
      </w:pPr>
      <w:r>
        <w:t>Voir le document</w:t>
      </w:r>
      <w:r w:rsidR="006C0B43">
        <w:t> </w:t>
      </w:r>
      <w:r>
        <w:t>CDIP/30/14.</w:t>
      </w:r>
    </w:p>
    <w:p w:rsidR="004D3AC9" w:rsidRDefault="00F66531" w:rsidP="00F66531">
      <w:pPr>
        <w:pStyle w:val="ONUMFS"/>
        <w:numPr>
          <w:ilvl w:val="0"/>
          <w:numId w:val="0"/>
        </w:numPr>
      </w:pPr>
      <w:r>
        <w:t>5.</w:t>
      </w:r>
      <w:r w:rsidR="004D3AC9">
        <w:t>i)</w:t>
      </w:r>
      <w:r w:rsidR="00040CAC">
        <w:tab/>
      </w:r>
      <w:r w:rsidR="004D3AC9">
        <w:t>Assistance technique de l</w:t>
      </w:r>
      <w:r w:rsidR="009E15D2">
        <w:t>’</w:t>
      </w:r>
      <w:r w:rsidR="004D3AC9">
        <w:t>OMPI dans le domaine de la coopération pour le développement</w:t>
      </w:r>
    </w:p>
    <w:p w:rsidR="00040CAC" w:rsidRDefault="004D3AC9" w:rsidP="00040CAC">
      <w:pPr>
        <w:pStyle w:val="ONUMFS"/>
        <w:numPr>
          <w:ilvl w:val="0"/>
          <w:numId w:val="15"/>
        </w:numPr>
        <w:spacing w:after="0"/>
        <w:ind w:left="1701" w:hanging="567"/>
      </w:pPr>
      <w:r>
        <w:rPr>
          <w:color w:val="000000" w:themeColor="text1"/>
        </w:rPr>
        <w:t>Poursuite des discussions sur l</w:t>
      </w:r>
      <w:r w:rsidR="009E15D2">
        <w:rPr>
          <w:color w:val="000000" w:themeColor="text1"/>
        </w:rPr>
        <w:t>’</w:t>
      </w:r>
      <w:r>
        <w:rPr>
          <w:color w:val="000000" w:themeColor="text1"/>
        </w:rPr>
        <w:t>assistance technique fournie par l</w:t>
      </w:r>
      <w:r w:rsidR="009E15D2">
        <w:rPr>
          <w:color w:val="000000" w:themeColor="text1"/>
        </w:rPr>
        <w:t>’</w:t>
      </w:r>
      <w:r>
        <w:rPr>
          <w:color w:val="000000" w:themeColor="text1"/>
        </w:rPr>
        <w:t>OMPI dans le domaine de la coopération pour le développement</w:t>
      </w:r>
    </w:p>
    <w:p w:rsidR="009E15D2" w:rsidRDefault="004D3AC9" w:rsidP="00040CAC">
      <w:pPr>
        <w:pStyle w:val="ONUMFS"/>
        <w:numPr>
          <w:ilvl w:val="0"/>
          <w:numId w:val="0"/>
        </w:numPr>
        <w:ind w:left="2268"/>
      </w:pPr>
      <w:r w:rsidRPr="00040CAC">
        <w:rPr>
          <w:color w:val="000000" w:themeColor="text1"/>
        </w:rPr>
        <w:t>Voir le document</w:t>
      </w:r>
      <w:r w:rsidR="006C0B43" w:rsidRPr="00040CAC">
        <w:rPr>
          <w:color w:val="000000" w:themeColor="text1"/>
        </w:rPr>
        <w:t> </w:t>
      </w:r>
      <w:r w:rsidRPr="00040CAC">
        <w:rPr>
          <w:color w:val="000000" w:themeColor="text1"/>
        </w:rPr>
        <w:t>CDIP/24/8.</w:t>
      </w:r>
    </w:p>
    <w:p w:rsidR="004D3AC9" w:rsidRPr="00C5536F" w:rsidRDefault="004D3AC9" w:rsidP="00040CAC">
      <w:pPr>
        <w:pStyle w:val="ONUMFS"/>
        <w:numPr>
          <w:ilvl w:val="0"/>
          <w:numId w:val="15"/>
        </w:numPr>
        <w:spacing w:after="0"/>
        <w:ind w:left="1701" w:hanging="567"/>
      </w:pPr>
      <w:r>
        <w:t>Poursuite des discussions sur les futurs webinaires</w:t>
      </w:r>
      <w:r>
        <w:rPr>
          <w:color w:val="000000" w:themeColor="text1"/>
        </w:rPr>
        <w:t xml:space="preserve"> </w:t>
      </w:r>
      <w:r>
        <w:t>– Document révisé sur la poursuite des webinaires</w:t>
      </w:r>
    </w:p>
    <w:p w:rsidR="004D3AC9" w:rsidRPr="005F1A83" w:rsidRDefault="004D3AC9" w:rsidP="00040CAC">
      <w:pPr>
        <w:pStyle w:val="ONUMFS"/>
        <w:numPr>
          <w:ilvl w:val="0"/>
          <w:numId w:val="0"/>
        </w:numPr>
        <w:ind w:left="2268"/>
      </w:pPr>
      <w:r>
        <w:rPr>
          <w:color w:val="000000" w:themeColor="text1"/>
        </w:rPr>
        <w:t>Voir le document</w:t>
      </w:r>
      <w:r w:rsidR="006C0B43">
        <w:rPr>
          <w:color w:val="000000" w:themeColor="text1"/>
        </w:rPr>
        <w:t> </w:t>
      </w:r>
      <w:r>
        <w:rPr>
          <w:color w:val="000000" w:themeColor="text1"/>
        </w:rPr>
        <w:t>CDIP/30/8.</w:t>
      </w:r>
    </w:p>
    <w:p w:rsidR="004D3AC9" w:rsidRPr="005C0A5D" w:rsidRDefault="004D3AC9" w:rsidP="00912407">
      <w:pPr>
        <w:pStyle w:val="ONUMFS"/>
      </w:pPr>
      <w:r>
        <w:t>Examen du programme de travail pour la mise en œuvre des recommandations adoptées</w:t>
      </w:r>
    </w:p>
    <w:p w:rsidR="009E15D2" w:rsidRDefault="004D3AC9" w:rsidP="00040CAC">
      <w:pPr>
        <w:pStyle w:val="ONUMFS"/>
        <w:numPr>
          <w:ilvl w:val="0"/>
          <w:numId w:val="16"/>
        </w:numPr>
        <w:spacing w:after="0"/>
        <w:ind w:left="1134" w:hanging="567"/>
      </w:pPr>
      <w:r>
        <w:t>Mise en œuvre des recommandations de l</w:t>
      </w:r>
      <w:r w:rsidR="009E15D2">
        <w:t>’</w:t>
      </w:r>
      <w:r>
        <w:t>étude indépendante qui ont été adoptées – proposition mise à jour du Secrétariat et contributions des États membres</w:t>
      </w:r>
    </w:p>
    <w:p w:rsidR="009E15D2" w:rsidRDefault="004D3AC9" w:rsidP="00040CAC">
      <w:pPr>
        <w:pStyle w:val="ONUMFS"/>
        <w:numPr>
          <w:ilvl w:val="0"/>
          <w:numId w:val="0"/>
        </w:numPr>
        <w:ind w:left="1701"/>
      </w:pPr>
      <w:r>
        <w:t>Voir le document</w:t>
      </w:r>
      <w:r w:rsidR="006C0B43">
        <w:t> </w:t>
      </w:r>
      <w:r>
        <w:t>CDIP/29/6.</w:t>
      </w:r>
    </w:p>
    <w:p w:rsidR="00040CAC" w:rsidRDefault="004D3AC9" w:rsidP="00040CAC">
      <w:pPr>
        <w:pStyle w:val="ONUMFS"/>
        <w:numPr>
          <w:ilvl w:val="0"/>
          <w:numId w:val="16"/>
        </w:numPr>
        <w:spacing w:after="0"/>
        <w:ind w:left="1134" w:hanging="567"/>
        <w:rPr>
          <w:color w:val="000000" w:themeColor="text1"/>
          <w:szCs w:val="22"/>
        </w:rPr>
      </w:pPr>
      <w:r>
        <w:t>Mandat relatif à la réalisation d</w:t>
      </w:r>
      <w:r w:rsidR="009E15D2">
        <w:t>’</w:t>
      </w:r>
      <w:r>
        <w:t>un examen extérieur indépendant sur l</w:t>
      </w:r>
      <w:r w:rsidR="009E15D2">
        <w:t>’</w:t>
      </w:r>
      <w:r>
        <w:t>assistance technique fournie par l</w:t>
      </w:r>
      <w:r w:rsidR="009E15D2">
        <w:t>’</w:t>
      </w:r>
      <w:r>
        <w:t>OMPI dans le domaine de la coopération pour le développement</w:t>
      </w:r>
    </w:p>
    <w:p w:rsidR="004D3AC9" w:rsidRPr="00040CAC" w:rsidRDefault="004D3AC9" w:rsidP="00040CAC">
      <w:pPr>
        <w:pStyle w:val="ONUMFS"/>
        <w:numPr>
          <w:ilvl w:val="0"/>
          <w:numId w:val="0"/>
        </w:numPr>
        <w:ind w:left="1701"/>
        <w:rPr>
          <w:color w:val="000000" w:themeColor="text1"/>
          <w:szCs w:val="22"/>
        </w:rPr>
      </w:pPr>
      <w:r>
        <w:t>Voir le document</w:t>
      </w:r>
      <w:r w:rsidR="006C0B43">
        <w:t> </w:t>
      </w:r>
      <w:r>
        <w:t>CDIP/30/3.</w:t>
      </w:r>
    </w:p>
    <w:p w:rsidR="004D3AC9" w:rsidRPr="0032156D" w:rsidRDefault="004D3AC9" w:rsidP="00F66531">
      <w:pPr>
        <w:pStyle w:val="ONUMFS"/>
        <w:numPr>
          <w:ilvl w:val="0"/>
          <w:numId w:val="16"/>
        </w:numPr>
        <w:spacing w:after="0"/>
        <w:ind w:left="1134" w:hanging="567"/>
        <w:rPr>
          <w:color w:val="000000" w:themeColor="text1"/>
          <w:szCs w:val="22"/>
        </w:rPr>
      </w:pPr>
      <w:r>
        <w:t>Proposition de projet présentée par le Kenya sur l</w:t>
      </w:r>
      <w:r w:rsidR="009E15D2">
        <w:t>’</w:t>
      </w:r>
      <w:r>
        <w:t>élaboration de stratégies et d</w:t>
      </w:r>
      <w:r w:rsidR="009E15D2">
        <w:t>’</w:t>
      </w:r>
      <w:r>
        <w:t>outils pour lutter contre les atteintes en ligne au droit d</w:t>
      </w:r>
      <w:r w:rsidR="009E15D2">
        <w:t>’</w:t>
      </w:r>
      <w:r>
        <w:t>auteur sur le marché numérique africain</w:t>
      </w:r>
    </w:p>
    <w:p w:rsidR="004D3AC9" w:rsidRDefault="004D3AC9" w:rsidP="00F66531">
      <w:pPr>
        <w:pStyle w:val="ONUMFS"/>
        <w:numPr>
          <w:ilvl w:val="0"/>
          <w:numId w:val="0"/>
        </w:numPr>
        <w:ind w:left="1701"/>
      </w:pPr>
      <w:r>
        <w:t>Voir le document</w:t>
      </w:r>
      <w:r w:rsidR="006C0B43">
        <w:t> </w:t>
      </w:r>
      <w:r>
        <w:t>CDIP/30/4.</w:t>
      </w:r>
    </w:p>
    <w:p w:rsidR="004D3AC9" w:rsidRPr="0032156D" w:rsidRDefault="004D3AC9" w:rsidP="00F66531">
      <w:pPr>
        <w:pStyle w:val="ONUMFS"/>
        <w:numPr>
          <w:ilvl w:val="0"/>
          <w:numId w:val="16"/>
        </w:numPr>
        <w:spacing w:after="0"/>
        <w:ind w:left="1134" w:hanging="567"/>
        <w:rPr>
          <w:color w:val="000000" w:themeColor="text1"/>
          <w:szCs w:val="22"/>
        </w:rPr>
      </w:pPr>
      <w:r>
        <w:rPr>
          <w:color w:val="000000" w:themeColor="text1"/>
        </w:rPr>
        <w:t>Propriété intellectuelle et tourisme gastronomique au Pérou et dans d</w:t>
      </w:r>
      <w:r w:rsidR="009E15D2">
        <w:rPr>
          <w:color w:val="000000" w:themeColor="text1"/>
        </w:rPr>
        <w:t>’</w:t>
      </w:r>
      <w:r>
        <w:rPr>
          <w:color w:val="000000" w:themeColor="text1"/>
        </w:rPr>
        <w:t>autres pays en développement</w:t>
      </w:r>
      <w:r w:rsidR="009E15D2">
        <w:rPr>
          <w:color w:val="000000" w:themeColor="text1"/>
        </w:rPr>
        <w:t> :</w:t>
      </w:r>
      <w:r>
        <w:rPr>
          <w:color w:val="000000" w:themeColor="text1"/>
        </w:rPr>
        <w:t xml:space="preserve"> </w:t>
      </w:r>
      <w:r>
        <w:t>promouvoir le développement du tourisme gastronomique au moyen de la propriété intellectuelle</w:t>
      </w:r>
      <w:r w:rsidR="009E15D2">
        <w:t xml:space="preserve"> – </w:t>
      </w:r>
      <w:r>
        <w:t>phase</w:t>
      </w:r>
      <w:r w:rsidR="006C0B43">
        <w:t> </w:t>
      </w:r>
      <w:r>
        <w:t>II</w:t>
      </w:r>
      <w:r w:rsidR="009E15D2">
        <w:t xml:space="preserve"> – </w:t>
      </w:r>
      <w:r>
        <w:t>proposition présentée par le Pérou, le Cameroun, la Malaisie et le Maroc</w:t>
      </w:r>
    </w:p>
    <w:p w:rsidR="004D3AC9" w:rsidRDefault="004D3AC9" w:rsidP="00F66531">
      <w:pPr>
        <w:pStyle w:val="ONUMFS"/>
        <w:numPr>
          <w:ilvl w:val="0"/>
          <w:numId w:val="0"/>
        </w:numPr>
        <w:ind w:left="1701"/>
      </w:pPr>
      <w:r>
        <w:t>Voir le document</w:t>
      </w:r>
      <w:r w:rsidR="006C0B43">
        <w:t> </w:t>
      </w:r>
      <w:r>
        <w:t>CDIP/30/7.</w:t>
      </w:r>
    </w:p>
    <w:p w:rsidR="004D3AC9" w:rsidRPr="0032156D" w:rsidRDefault="004D3AC9" w:rsidP="00F66531">
      <w:pPr>
        <w:pStyle w:val="ONUMFS"/>
        <w:numPr>
          <w:ilvl w:val="0"/>
          <w:numId w:val="16"/>
        </w:numPr>
        <w:spacing w:after="0"/>
        <w:ind w:left="1134" w:hanging="567"/>
        <w:rPr>
          <w:color w:val="000000" w:themeColor="text1"/>
          <w:szCs w:val="22"/>
        </w:rPr>
      </w:pPr>
      <w:r>
        <w:rPr>
          <w:color w:val="000000" w:themeColor="text1"/>
        </w:rPr>
        <w:t>Projet pilote sur l</w:t>
      </w:r>
      <w:r w:rsidR="009E15D2">
        <w:rPr>
          <w:color w:val="000000" w:themeColor="text1"/>
        </w:rPr>
        <w:t>’</w:t>
      </w:r>
      <w:r>
        <w:rPr>
          <w:color w:val="000000" w:themeColor="text1"/>
        </w:rPr>
        <w:t>exploration de textes et de données à l</w:t>
      </w:r>
      <w:r w:rsidR="009E15D2">
        <w:rPr>
          <w:color w:val="000000" w:themeColor="text1"/>
        </w:rPr>
        <w:t>’</w:t>
      </w:r>
      <w:r>
        <w:rPr>
          <w:color w:val="000000" w:themeColor="text1"/>
        </w:rPr>
        <w:t>appui de la recherche et de l</w:t>
      </w:r>
      <w:r w:rsidR="009E15D2">
        <w:rPr>
          <w:color w:val="000000" w:themeColor="text1"/>
        </w:rPr>
        <w:t>’</w:t>
      </w:r>
      <w:r>
        <w:rPr>
          <w:color w:val="000000" w:themeColor="text1"/>
        </w:rPr>
        <w:t>innovation dans les universités et autres établissements axés sur la recherche en Afrique – proposition présentée par le groupe des pays africains</w:t>
      </w:r>
    </w:p>
    <w:p w:rsidR="004D3AC9" w:rsidRDefault="004D3AC9" w:rsidP="00F66531">
      <w:pPr>
        <w:pStyle w:val="ONUMFS"/>
        <w:numPr>
          <w:ilvl w:val="0"/>
          <w:numId w:val="0"/>
        </w:numPr>
        <w:ind w:left="1701"/>
      </w:pPr>
      <w:r>
        <w:t>Voir le document</w:t>
      </w:r>
      <w:r w:rsidR="006C0B43">
        <w:t> </w:t>
      </w:r>
      <w:r>
        <w:t>CDIP/30/9.</w:t>
      </w:r>
    </w:p>
    <w:p w:rsidR="004D3AC9" w:rsidRPr="00A2171F" w:rsidRDefault="004D3AC9" w:rsidP="00F66531">
      <w:pPr>
        <w:pStyle w:val="ONUMFS"/>
        <w:numPr>
          <w:ilvl w:val="0"/>
          <w:numId w:val="16"/>
        </w:numPr>
        <w:spacing w:after="0"/>
        <w:ind w:left="1134" w:hanging="567"/>
        <w:rPr>
          <w:color w:val="000000" w:themeColor="text1"/>
          <w:szCs w:val="22"/>
        </w:rPr>
      </w:pPr>
      <w:r>
        <w:t>Proposition de projet intitulée “Donner aux jeunes (de la petite enfance à la fin du secondaire) les moyens d</w:t>
      </w:r>
      <w:r w:rsidR="009E15D2">
        <w:t>’</w:t>
      </w:r>
      <w:r>
        <w:t>innover pour un avenir meilleur”, présentée par les États</w:t>
      </w:r>
      <w:r w:rsidR="00912407">
        <w:noBreakHyphen/>
      </w:r>
      <w:r>
        <w:t>Unis d</w:t>
      </w:r>
      <w:r w:rsidR="009E15D2">
        <w:t>’</w:t>
      </w:r>
      <w:r>
        <w:t>Amérique et la République de Corée</w:t>
      </w:r>
    </w:p>
    <w:p w:rsidR="004D3AC9" w:rsidRDefault="004D3AC9" w:rsidP="00F66531">
      <w:pPr>
        <w:pStyle w:val="ONUMFS"/>
        <w:numPr>
          <w:ilvl w:val="0"/>
          <w:numId w:val="0"/>
        </w:numPr>
        <w:ind w:left="1701"/>
      </w:pPr>
      <w:r>
        <w:t>Voir le document</w:t>
      </w:r>
      <w:r w:rsidR="006C0B43">
        <w:t> </w:t>
      </w:r>
      <w:r>
        <w:t>CDIP/30/15.</w:t>
      </w:r>
    </w:p>
    <w:p w:rsidR="004D3AC9" w:rsidRPr="00A2171F" w:rsidRDefault="004D3AC9" w:rsidP="00F66531">
      <w:pPr>
        <w:pStyle w:val="ONUMFS"/>
        <w:numPr>
          <w:ilvl w:val="0"/>
          <w:numId w:val="16"/>
        </w:numPr>
        <w:spacing w:after="0"/>
        <w:ind w:left="1134" w:hanging="567"/>
        <w:rPr>
          <w:color w:val="000000" w:themeColor="text1"/>
          <w:szCs w:val="22"/>
        </w:rPr>
      </w:pPr>
      <w:r>
        <w:rPr>
          <w:rStyle w:val="ui-provider"/>
        </w:rPr>
        <w:t>Résumé de l</w:t>
      </w:r>
      <w:r w:rsidR="009E15D2">
        <w:rPr>
          <w:rStyle w:val="ui-provider"/>
        </w:rPr>
        <w:t>’</w:t>
      </w:r>
      <w:r>
        <w:rPr>
          <w:rStyle w:val="ui-provider"/>
        </w:rPr>
        <w:t>étude exploratoire sur la promotion de l</w:t>
      </w:r>
      <w:r w:rsidR="009E15D2">
        <w:rPr>
          <w:rStyle w:val="ui-provider"/>
        </w:rPr>
        <w:t>’</w:t>
      </w:r>
      <w:r>
        <w:rPr>
          <w:rStyle w:val="ui-provider"/>
        </w:rPr>
        <w:t>utilisation de la propriété intellectuelle en faveur des industries de la création à l</w:t>
      </w:r>
      <w:r w:rsidR="009E15D2">
        <w:rPr>
          <w:rStyle w:val="ui-provider"/>
        </w:rPr>
        <w:t>’</w:t>
      </w:r>
      <w:r>
        <w:rPr>
          <w:rStyle w:val="ui-provider"/>
        </w:rPr>
        <w:t>ère du numérique au Chili, aux Émirats arabes unis, en Indonésie et en Uruguay</w:t>
      </w:r>
    </w:p>
    <w:p w:rsidR="004D3AC9" w:rsidRDefault="004D3AC9" w:rsidP="00F66531">
      <w:pPr>
        <w:pStyle w:val="ONUMFS"/>
        <w:numPr>
          <w:ilvl w:val="0"/>
          <w:numId w:val="0"/>
        </w:numPr>
        <w:ind w:left="1701"/>
      </w:pPr>
      <w:r>
        <w:t>Voir le document</w:t>
      </w:r>
      <w:r w:rsidR="006C0B43">
        <w:t> </w:t>
      </w:r>
      <w:r>
        <w:t>CDIP/30/INF/2.</w:t>
      </w:r>
    </w:p>
    <w:p w:rsidR="009E15D2" w:rsidRDefault="004D3AC9" w:rsidP="00912407">
      <w:pPr>
        <w:pStyle w:val="ONUMFS"/>
      </w:pPr>
      <w:r>
        <w:t>Propriété intellectuelle et développement</w:t>
      </w:r>
    </w:p>
    <w:p w:rsidR="00F66531" w:rsidRDefault="004D3AC9" w:rsidP="00F66531">
      <w:pPr>
        <w:pStyle w:val="ONUMFS"/>
        <w:numPr>
          <w:ilvl w:val="0"/>
          <w:numId w:val="17"/>
        </w:numPr>
        <w:ind w:left="1134" w:hanging="567"/>
        <w:rPr>
          <w:color w:val="000000" w:themeColor="text1"/>
          <w:szCs w:val="22"/>
        </w:rPr>
      </w:pPr>
      <w:r>
        <w:rPr>
          <w:color w:val="000000" w:themeColor="text1"/>
        </w:rPr>
        <w:t>Propriété intellectuelle et jeunes</w:t>
      </w:r>
      <w:r w:rsidR="009E15D2">
        <w:rPr>
          <w:color w:val="000000" w:themeColor="text1"/>
        </w:rPr>
        <w:t> :</w:t>
      </w:r>
      <w:r>
        <w:rPr>
          <w:color w:val="000000" w:themeColor="text1"/>
        </w:rPr>
        <w:t xml:space="preserve"> investir dans l</w:t>
      </w:r>
      <w:r w:rsidR="009E15D2">
        <w:rPr>
          <w:color w:val="000000" w:themeColor="text1"/>
        </w:rPr>
        <w:t>’</w:t>
      </w:r>
      <w:r>
        <w:rPr>
          <w:color w:val="000000" w:themeColor="text1"/>
        </w:rPr>
        <w:t>avenir</w:t>
      </w:r>
    </w:p>
    <w:p w:rsidR="004D3AC9" w:rsidRPr="00F66531" w:rsidRDefault="004D3AC9" w:rsidP="00F66531">
      <w:pPr>
        <w:pStyle w:val="ONUMFS"/>
        <w:numPr>
          <w:ilvl w:val="0"/>
          <w:numId w:val="17"/>
        </w:numPr>
        <w:ind w:left="1134" w:hanging="567"/>
        <w:rPr>
          <w:color w:val="000000" w:themeColor="text1"/>
          <w:szCs w:val="22"/>
        </w:rPr>
      </w:pPr>
      <w:r>
        <w:t>Femmes et propriété intellectuelle</w:t>
      </w:r>
    </w:p>
    <w:p w:rsidR="004D3AC9" w:rsidRPr="005C0A5D" w:rsidRDefault="004D3AC9" w:rsidP="00F66531">
      <w:pPr>
        <w:pStyle w:val="ONUMFS"/>
        <w:numPr>
          <w:ilvl w:val="0"/>
          <w:numId w:val="15"/>
        </w:numPr>
        <w:ind w:left="1701" w:hanging="567"/>
        <w:rPr>
          <w:szCs w:val="22"/>
        </w:rPr>
      </w:pPr>
      <w:r>
        <w:t>Rapport sur les femmes et la propriété intellectuelle</w:t>
      </w:r>
      <w:r w:rsidR="009E15D2">
        <w:t> :</w:t>
      </w:r>
    </w:p>
    <w:p w:rsidR="00F66531" w:rsidRDefault="004D3AC9" w:rsidP="00F66531">
      <w:pPr>
        <w:pStyle w:val="ONUMFS"/>
        <w:numPr>
          <w:ilvl w:val="0"/>
          <w:numId w:val="18"/>
        </w:numPr>
        <w:spacing w:after="0"/>
        <w:ind w:left="2268" w:hanging="567"/>
        <w:rPr>
          <w:szCs w:val="22"/>
        </w:rPr>
      </w:pPr>
      <w:r>
        <w:t>Activités internes et externes, orientation stratégique</w:t>
      </w:r>
    </w:p>
    <w:p w:rsidR="004D3AC9" w:rsidRPr="00F66531" w:rsidRDefault="004D3AC9" w:rsidP="00F66531">
      <w:pPr>
        <w:pStyle w:val="ONUMFS"/>
        <w:numPr>
          <w:ilvl w:val="0"/>
          <w:numId w:val="0"/>
        </w:numPr>
        <w:ind w:left="2835"/>
        <w:rPr>
          <w:szCs w:val="22"/>
        </w:rPr>
      </w:pPr>
      <w:r w:rsidRPr="00F66531">
        <w:rPr>
          <w:color w:val="000000" w:themeColor="text1"/>
        </w:rPr>
        <w:t>Voir le document</w:t>
      </w:r>
      <w:r w:rsidR="006C0B43" w:rsidRPr="00F66531">
        <w:rPr>
          <w:color w:val="000000" w:themeColor="text1"/>
        </w:rPr>
        <w:t> </w:t>
      </w:r>
      <w:r w:rsidRPr="00F66531">
        <w:rPr>
          <w:color w:val="000000" w:themeColor="text1"/>
        </w:rPr>
        <w:t>CDIP/30/12.</w:t>
      </w:r>
    </w:p>
    <w:p w:rsidR="004D3AC9" w:rsidRPr="00A16A6D" w:rsidRDefault="00F66531" w:rsidP="00F66531">
      <w:pPr>
        <w:pStyle w:val="ONUMFS"/>
        <w:numPr>
          <w:ilvl w:val="0"/>
          <w:numId w:val="0"/>
        </w:numPr>
        <w:spacing w:after="0"/>
        <w:ind w:left="1701"/>
        <w:rPr>
          <w:szCs w:val="22"/>
        </w:rPr>
      </w:pPr>
      <w:r>
        <w:t>ii)</w:t>
      </w:r>
      <w:r>
        <w:tab/>
      </w:r>
      <w:r w:rsidR="004D3AC9">
        <w:t>Compilation et partage de données</w:t>
      </w:r>
    </w:p>
    <w:p w:rsidR="004D3AC9" w:rsidRPr="00884B99" w:rsidRDefault="004D3AC9" w:rsidP="00F66531">
      <w:pPr>
        <w:pStyle w:val="ONUMFS"/>
        <w:numPr>
          <w:ilvl w:val="0"/>
          <w:numId w:val="0"/>
        </w:numPr>
        <w:ind w:left="2835"/>
        <w:rPr>
          <w:szCs w:val="22"/>
        </w:rPr>
      </w:pPr>
      <w:r>
        <w:rPr>
          <w:color w:val="000000" w:themeColor="text1"/>
        </w:rPr>
        <w:t>Voir le document</w:t>
      </w:r>
      <w:r w:rsidR="006C0B43">
        <w:rPr>
          <w:color w:val="000000" w:themeColor="text1"/>
        </w:rPr>
        <w:t> </w:t>
      </w:r>
      <w:r>
        <w:rPr>
          <w:color w:val="000000" w:themeColor="text1"/>
        </w:rPr>
        <w:t>CDIP/30/13.</w:t>
      </w:r>
    </w:p>
    <w:p w:rsidR="004D3AC9" w:rsidRPr="000E4925" w:rsidRDefault="004D3AC9" w:rsidP="00912407">
      <w:pPr>
        <w:pStyle w:val="ONUMFS"/>
      </w:pPr>
      <w:r>
        <w:t>Travaux futurs</w:t>
      </w:r>
    </w:p>
    <w:p w:rsidR="004D3AC9" w:rsidRPr="000E4925" w:rsidRDefault="004D3AC9" w:rsidP="00912407">
      <w:pPr>
        <w:pStyle w:val="ONUMFS"/>
      </w:pPr>
      <w:r>
        <w:t>Résumé présenté par le président</w:t>
      </w:r>
    </w:p>
    <w:p w:rsidR="004D3AC9" w:rsidRDefault="004D3AC9" w:rsidP="00912407">
      <w:pPr>
        <w:pStyle w:val="ONUMFS"/>
      </w:pPr>
      <w:r>
        <w:t>Clôture de la session</w:t>
      </w:r>
    </w:p>
    <w:p w:rsidR="004D3AC9" w:rsidRPr="004E07E8" w:rsidRDefault="004D3AC9" w:rsidP="009E15D2">
      <w:pPr>
        <w:pStyle w:val="Endofdocument-Annex"/>
        <w:spacing w:before="720"/>
        <w:ind w:left="5533"/>
      </w:pPr>
      <w:r>
        <w:t>[Fin du document]</w:t>
      </w:r>
    </w:p>
    <w:sectPr w:rsidR="004D3AC9" w:rsidRPr="004E07E8" w:rsidSect="00F66531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AC9" w:rsidRDefault="004D3AC9">
      <w:r>
        <w:separator/>
      </w:r>
    </w:p>
  </w:endnote>
  <w:endnote w:type="continuationSeparator" w:id="0">
    <w:p w:rsidR="004D3AC9" w:rsidRPr="009D30E6" w:rsidRDefault="004D3AC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D3AC9" w:rsidRPr="009D30E6" w:rsidRDefault="004D3AC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4D3AC9" w:rsidRPr="009D30E6" w:rsidRDefault="004D3AC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B43" w:rsidRDefault="00424B73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a2c948e59c1827bb11b9ffd9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24B73" w:rsidRPr="00424B73" w:rsidRDefault="00424B73" w:rsidP="00424B7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24B7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2c948e59c1827bb11b9ffd9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424B73" w:rsidRPr="00424B73" w:rsidRDefault="00424B73" w:rsidP="00424B7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24B7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B43" w:rsidRDefault="00424B73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db4246d3806856fbfa3856c4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24B73" w:rsidRPr="00424B73" w:rsidRDefault="00424B73" w:rsidP="00424B7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24B7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b4246d3806856fbfa3856c4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FZz950ZAwAAPw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424B73" w:rsidRPr="00424B73" w:rsidRDefault="00424B73" w:rsidP="00424B7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24B7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AC9" w:rsidRDefault="004D3AC9">
      <w:r>
        <w:separator/>
      </w:r>
    </w:p>
  </w:footnote>
  <w:footnote w:type="continuationSeparator" w:id="0">
    <w:p w:rsidR="004D3AC9" w:rsidRDefault="004D3AC9" w:rsidP="007461F1">
      <w:r>
        <w:separator/>
      </w:r>
    </w:p>
    <w:p w:rsidR="004D3AC9" w:rsidRPr="009D30E6" w:rsidRDefault="004D3AC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4D3AC9" w:rsidRPr="009D30E6" w:rsidRDefault="004D3AC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4D3AC9" w:rsidP="00477D6B">
    <w:pPr>
      <w:jc w:val="right"/>
      <w:rPr>
        <w:caps/>
      </w:rPr>
    </w:pPr>
    <w:bookmarkStart w:id="6" w:name="Code2"/>
    <w:bookmarkEnd w:id="6"/>
    <w:r>
      <w:rPr>
        <w:caps/>
      </w:rPr>
      <w:t>CDIP/30/1</w:t>
    </w:r>
  </w:p>
  <w:p w:rsidR="00F16975" w:rsidRDefault="00F16975" w:rsidP="00040CAC">
    <w:pPr>
      <w:spacing w:after="480"/>
      <w:jc w:val="right"/>
    </w:pPr>
    <w:r>
      <w:t>page</w:t>
    </w:r>
    <w:r w:rsidR="006C0B4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24B7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2FE262F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A76EFD"/>
    <w:multiLevelType w:val="hybridMultilevel"/>
    <w:tmpl w:val="3A2CF4A0"/>
    <w:lvl w:ilvl="0" w:tplc="C4AEC8D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F6E3F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72786"/>
    <w:multiLevelType w:val="hybridMultilevel"/>
    <w:tmpl w:val="C14C3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B6973"/>
    <w:multiLevelType w:val="hybridMultilevel"/>
    <w:tmpl w:val="8F52B2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06E1C"/>
    <w:multiLevelType w:val="hybridMultilevel"/>
    <w:tmpl w:val="A26A251C"/>
    <w:lvl w:ilvl="0" w:tplc="994EBA96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7F0D2C"/>
    <w:multiLevelType w:val="hybridMultilevel"/>
    <w:tmpl w:val="82F469A6"/>
    <w:lvl w:ilvl="0" w:tplc="84D8D848">
      <w:start w:val="1"/>
      <w:numFmt w:val="lowerRoman"/>
      <w:lvlText w:val="(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CDB4ACE"/>
    <w:multiLevelType w:val="hybridMultilevel"/>
    <w:tmpl w:val="8F52B2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B63AD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012AB"/>
    <w:multiLevelType w:val="hybridMultilevel"/>
    <w:tmpl w:val="CE7ABF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15"/>
  </w:num>
  <w:num w:numId="10">
    <w:abstractNumId w:val="6"/>
  </w:num>
  <w:num w:numId="11">
    <w:abstractNumId w:val="14"/>
  </w:num>
  <w:num w:numId="12">
    <w:abstractNumId w:val="12"/>
  </w:num>
  <w:num w:numId="13">
    <w:abstractNumId w:val="16"/>
  </w:num>
  <w:num w:numId="1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C9"/>
    <w:rsid w:val="00011B7D"/>
    <w:rsid w:val="00020C7E"/>
    <w:rsid w:val="00040CAC"/>
    <w:rsid w:val="00075432"/>
    <w:rsid w:val="0009458A"/>
    <w:rsid w:val="000F5E56"/>
    <w:rsid w:val="001060FF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363C"/>
    <w:rsid w:val="002956DE"/>
    <w:rsid w:val="002B6582"/>
    <w:rsid w:val="002E4D1A"/>
    <w:rsid w:val="002F16BC"/>
    <w:rsid w:val="002F4E68"/>
    <w:rsid w:val="00322C0B"/>
    <w:rsid w:val="00354BED"/>
    <w:rsid w:val="00381798"/>
    <w:rsid w:val="003845C1"/>
    <w:rsid w:val="003A67A3"/>
    <w:rsid w:val="004008A2"/>
    <w:rsid w:val="004025DF"/>
    <w:rsid w:val="0040540C"/>
    <w:rsid w:val="00423E3E"/>
    <w:rsid w:val="00424B73"/>
    <w:rsid w:val="00427AF4"/>
    <w:rsid w:val="004647DA"/>
    <w:rsid w:val="00477D6B"/>
    <w:rsid w:val="004B3DD7"/>
    <w:rsid w:val="004D3AC9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B0DB5"/>
    <w:rsid w:val="006C0B43"/>
    <w:rsid w:val="007461F1"/>
    <w:rsid w:val="007D6961"/>
    <w:rsid w:val="007F07CB"/>
    <w:rsid w:val="00810CEF"/>
    <w:rsid w:val="0081208D"/>
    <w:rsid w:val="00823274"/>
    <w:rsid w:val="00897816"/>
    <w:rsid w:val="008B2CC1"/>
    <w:rsid w:val="008E7930"/>
    <w:rsid w:val="0090731E"/>
    <w:rsid w:val="00912407"/>
    <w:rsid w:val="00966A22"/>
    <w:rsid w:val="00974CD6"/>
    <w:rsid w:val="009D0A36"/>
    <w:rsid w:val="009D30E6"/>
    <w:rsid w:val="009E15D2"/>
    <w:rsid w:val="009E3F6F"/>
    <w:rsid w:val="009F258C"/>
    <w:rsid w:val="009F499F"/>
    <w:rsid w:val="00A002D3"/>
    <w:rsid w:val="00A11D74"/>
    <w:rsid w:val="00AC0AE4"/>
    <w:rsid w:val="00AD61DB"/>
    <w:rsid w:val="00B1090C"/>
    <w:rsid w:val="00B35AF5"/>
    <w:rsid w:val="00B45C15"/>
    <w:rsid w:val="00BE0BE0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2437"/>
    <w:rsid w:val="00F16975"/>
    <w:rsid w:val="00F66152"/>
    <w:rsid w:val="00F66531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6ECBB1AA-655C-4CEE-B92B-9C38CAFA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4D3AC9"/>
    <w:pPr>
      <w:ind w:left="720"/>
      <w:contextualSpacing/>
    </w:pPr>
    <w:rPr>
      <w:lang w:val="fr-FR"/>
    </w:rPr>
  </w:style>
  <w:style w:type="character" w:customStyle="1" w:styleId="ui-provider">
    <w:name w:val="ui-provider"/>
    <w:basedOn w:val="DefaultParagraphFont"/>
    <w:rsid w:val="004D3AC9"/>
  </w:style>
  <w:style w:type="character" w:styleId="Hyperlink">
    <w:name w:val="Hyperlink"/>
    <w:basedOn w:val="DefaultParagraphFont"/>
    <w:semiHidden/>
    <w:unhideWhenUsed/>
    <w:rsid w:val="006C0B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3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C69B5-3E6A-43E6-B263-7B3726FD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CDIP_30 (F)</Template>
  <TotalTime>35</TotalTime>
  <Pages>3</Pages>
  <Words>691</Words>
  <Characters>3737</Characters>
  <Application>Microsoft Office Word</Application>
  <DocSecurity>0</DocSecurity>
  <Lines>162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CDIP/30/</vt:lpstr>
    </vt:vector>
  </TitlesOfParts>
  <Company>WIPO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</dc:title>
  <dc:creator>AUBERT Annaelle</dc:creator>
  <cp:keywords>FOR OFFICIAL USE ONLY</cp:keywords>
  <cp:lastModifiedBy>ESTEVES DOS SANTOS Anabela</cp:lastModifiedBy>
  <cp:revision>12</cp:revision>
  <cp:lastPrinted>2011-05-19T12:37:00Z</cp:lastPrinted>
  <dcterms:created xsi:type="dcterms:W3CDTF">2023-03-22T14:02:00Z</dcterms:created>
  <dcterms:modified xsi:type="dcterms:W3CDTF">2023-04-25T14:00:00Z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6d73c404-6eb2-4a58-babe-c9a4b948bfed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2023-04-25T14:00:24Z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e22f36a9-d324-4f41-b6f4-e675837f846a</vt:lpwstr>
  </property>
  <property fmtid="{D5CDD505-2E9C-101B-9397-08002B2CF9AE}" pid="14" name="MSIP_Label_bfc084f7-b690-4c43-8ee6-d475b6d3461d_ContentBits">
    <vt:lpwstr>2</vt:lpwstr>
  </property>
</Properties>
</file>