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B5" w:rsidRPr="008B3FB5" w:rsidRDefault="008B3FB5" w:rsidP="008B3FB5">
      <w:pPr>
        <w:jc w:val="center"/>
        <w:rPr>
          <w:rFonts w:ascii="Times New Roman" w:eastAsia="Times New Roman" w:hAnsi="Times New Roman" w:cs="Times New Roman"/>
          <w:sz w:val="22"/>
          <w:szCs w:val="22"/>
        </w:rPr>
      </w:pPr>
      <w:r w:rsidRPr="008B3FB5">
        <w:rPr>
          <w:rFonts w:ascii="Arial" w:eastAsia="Times New Roman" w:hAnsi="Arial" w:cs="Arial"/>
          <w:color w:val="3B3B3B"/>
          <w:sz w:val="21"/>
          <w:szCs w:val="21"/>
        </w:rPr>
        <w:br/>
      </w:r>
      <w:r>
        <w:rPr>
          <w:rFonts w:ascii="Times New Roman" w:eastAsia="Times New Roman" w:hAnsi="Times New Roman" w:cs="Times New Roman"/>
          <w:sz w:val="22"/>
          <w:szCs w:val="22"/>
        </w:rPr>
        <w:t>Déclaration de clôture</w:t>
      </w:r>
      <w:bookmarkStart w:id="0" w:name="_GoBack"/>
      <w:bookmarkEnd w:id="0"/>
      <w:r w:rsidRPr="008B3FB5">
        <w:rPr>
          <w:rFonts w:ascii="Times New Roman" w:eastAsia="Times New Roman" w:hAnsi="Times New Roman" w:cs="Times New Roman"/>
          <w:sz w:val="22"/>
          <w:szCs w:val="22"/>
        </w:rPr>
        <w:t xml:space="preserve"> de l’Union européenne</w:t>
      </w:r>
    </w:p>
    <w:p w:rsidR="008B3FB5" w:rsidRPr="008B3FB5" w:rsidRDefault="008B3FB5" w:rsidP="008B3FB5">
      <w:pPr>
        <w:ind w:firstLine="567"/>
        <w:rPr>
          <w:rFonts w:ascii="Times New Roman" w:hAnsi="Times New Roman" w:cs="Times New Roman"/>
          <w:sz w:val="22"/>
          <w:szCs w:val="22"/>
          <w:lang w:val="fr-FR"/>
        </w:rPr>
      </w:pPr>
    </w:p>
    <w:p w:rsidR="008B3FB5" w:rsidRPr="008B3FB5" w:rsidRDefault="008B3FB5" w:rsidP="008B3FB5">
      <w:pPr>
        <w:ind w:firstLine="567"/>
        <w:rPr>
          <w:rFonts w:ascii="Times New Roman" w:hAnsi="Times New Roman" w:cs="Times New Roman"/>
          <w:sz w:val="22"/>
          <w:szCs w:val="22"/>
          <w:lang w:val="fr-FR"/>
        </w:rPr>
      </w:pPr>
    </w:p>
    <w:p w:rsidR="008B3FB5" w:rsidRPr="008B3FB5" w:rsidRDefault="008B3FB5" w:rsidP="008B3FB5">
      <w:pPr>
        <w:ind w:firstLine="567"/>
        <w:rPr>
          <w:rFonts w:ascii="Times New Roman" w:hAnsi="Times New Roman" w:cs="Times New Roman"/>
          <w:sz w:val="22"/>
          <w:szCs w:val="22"/>
          <w:lang w:val="fr-FR"/>
        </w:rPr>
      </w:pPr>
      <w:r w:rsidRPr="008B3FB5">
        <w:rPr>
          <w:rFonts w:ascii="Times New Roman" w:hAnsi="Times New Roman" w:cs="Times New Roman"/>
          <w:sz w:val="22"/>
          <w:szCs w:val="22"/>
          <w:lang w:val="fr-FR"/>
        </w:rPr>
        <w:t>Madame la Présidente</w:t>
      </w:r>
    </w:p>
    <w:p w:rsidR="008B3FB5" w:rsidRPr="008B3FB5" w:rsidRDefault="008B3FB5" w:rsidP="008B3FB5">
      <w:pPr>
        <w:ind w:firstLine="567"/>
        <w:rPr>
          <w:rFonts w:ascii="Times New Roman" w:hAnsi="Times New Roman" w:cs="Times New Roman"/>
          <w:sz w:val="22"/>
          <w:szCs w:val="22"/>
          <w:lang w:val="fr-FR"/>
        </w:rPr>
      </w:pPr>
    </w:p>
    <w:p w:rsidR="008B3FB5" w:rsidRPr="008B3FB5" w:rsidRDefault="008B3FB5" w:rsidP="008B3FB5">
      <w:pPr>
        <w:pStyle w:val="Point123"/>
        <w:numPr>
          <w:ilvl w:val="0"/>
          <w:numId w:val="0"/>
        </w:numPr>
        <w:tabs>
          <w:tab w:val="left" w:pos="720"/>
        </w:tabs>
        <w:ind w:left="567"/>
        <w:rPr>
          <w:sz w:val="22"/>
          <w:szCs w:val="22"/>
          <w:lang w:val="en-GB" w:eastAsia="zh-CN"/>
        </w:rPr>
      </w:pPr>
      <w:r w:rsidRPr="008B3FB5">
        <w:rPr>
          <w:sz w:val="22"/>
          <w:szCs w:val="22"/>
          <w:lang w:val="en-GB" w:eastAsia="zh-CN"/>
        </w:rPr>
        <w:t>L'UE et ses États membres vous félicitent, ainsi que vos vice-présidentes, pour votre direction éclairée et vous remercient pour l'efficacité avec laquelle vous avez dirigé cette 28e session du CDIP. Nous remercions le Secrétariat de l'OMPI pour son travail assidu avant et pendant cette semaine, et le Service des Conférences, ainsi que les interprètes pour leurs précieux efforts afin de nous permettre de nous comprendre les uns et les autres.</w:t>
      </w:r>
    </w:p>
    <w:p w:rsidR="008B3FB5" w:rsidRPr="008B3FB5" w:rsidRDefault="008B3FB5" w:rsidP="008B3FB5">
      <w:pPr>
        <w:pStyle w:val="Point123"/>
        <w:numPr>
          <w:ilvl w:val="0"/>
          <w:numId w:val="0"/>
        </w:numPr>
        <w:tabs>
          <w:tab w:val="left" w:pos="720"/>
        </w:tabs>
        <w:ind w:left="567"/>
        <w:rPr>
          <w:sz w:val="22"/>
          <w:szCs w:val="22"/>
          <w:lang w:val="en-GB" w:eastAsia="zh-CN"/>
        </w:rPr>
      </w:pPr>
      <w:r w:rsidRPr="008B3FB5">
        <w:rPr>
          <w:sz w:val="22"/>
          <w:szCs w:val="22"/>
          <w:lang w:val="en-GB" w:eastAsia="zh-CN"/>
        </w:rPr>
        <w:t>L'UE et ses États membres se félicitent des résultats de cette session, tels que décrits dans le résumé du président. Nous remercions toutes les délégations de s'être mises d'accord sur le sous-thème de la prochaine conférence internationale biennale et sur les deux futurs sujets du point de l'ordre du jour PI et développement.</w:t>
      </w:r>
    </w:p>
    <w:p w:rsidR="008B3FB5" w:rsidRPr="008B3FB5" w:rsidRDefault="008B3FB5" w:rsidP="008B3FB5">
      <w:pPr>
        <w:pStyle w:val="Point123"/>
        <w:numPr>
          <w:ilvl w:val="0"/>
          <w:numId w:val="0"/>
        </w:numPr>
        <w:tabs>
          <w:tab w:val="left" w:pos="720"/>
        </w:tabs>
        <w:ind w:left="567"/>
        <w:rPr>
          <w:sz w:val="22"/>
          <w:szCs w:val="22"/>
          <w:lang w:val="en-GB" w:eastAsia="zh-CN"/>
        </w:rPr>
      </w:pPr>
      <w:r w:rsidRPr="008B3FB5">
        <w:rPr>
          <w:sz w:val="22"/>
          <w:szCs w:val="22"/>
          <w:lang w:val="en-GB" w:eastAsia="zh-CN"/>
        </w:rPr>
        <w:t>L'UE et ses États membres continueront à s'engager de manière constructive dans les discussions futures.</w:t>
      </w:r>
    </w:p>
    <w:p w:rsidR="008B3FB5" w:rsidRPr="008B3FB5" w:rsidRDefault="008B3FB5" w:rsidP="008B3FB5">
      <w:pPr>
        <w:ind w:firstLine="567"/>
        <w:rPr>
          <w:rFonts w:ascii="Times New Roman" w:hAnsi="Times New Roman" w:cs="Times New Roman"/>
          <w:sz w:val="22"/>
          <w:szCs w:val="22"/>
          <w:lang w:val="fr-FR"/>
        </w:rPr>
      </w:pPr>
      <w:r w:rsidRPr="008B3FB5">
        <w:rPr>
          <w:rFonts w:ascii="Times New Roman" w:hAnsi="Times New Roman" w:cs="Times New Roman"/>
          <w:sz w:val="22"/>
          <w:szCs w:val="22"/>
          <w:lang w:val="fr-FR"/>
        </w:rPr>
        <w:t>Merci Madame la Présidente.</w:t>
      </w:r>
    </w:p>
    <w:p w:rsidR="00B820AD" w:rsidRPr="008B3FB5" w:rsidRDefault="00B820AD">
      <w:pPr>
        <w:rPr>
          <w:sz w:val="22"/>
          <w:szCs w:val="22"/>
        </w:rPr>
      </w:pPr>
    </w:p>
    <w:sectPr w:rsidR="00B820AD" w:rsidRPr="008B3FB5" w:rsidSect="008B3F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B5" w:rsidRDefault="008B3FB5" w:rsidP="008B3FB5">
      <w:r>
        <w:separator/>
      </w:r>
    </w:p>
  </w:endnote>
  <w:endnote w:type="continuationSeparator" w:id="0">
    <w:p w:rsidR="008B3FB5" w:rsidRDefault="008B3FB5" w:rsidP="008B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B5" w:rsidRDefault="008B3FB5" w:rsidP="008B3FB5">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FB5" w:rsidRDefault="008B3FB5" w:rsidP="008B3FB5">
                          <w:pPr>
                            <w:jc w:val="center"/>
                          </w:pPr>
                          <w:r w:rsidRPr="008B3FB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B3FB5" w:rsidRDefault="008B3FB5" w:rsidP="008B3FB5">
                    <w:pPr>
                      <w:jc w:val="center"/>
                    </w:pPr>
                    <w:r w:rsidRPr="008B3FB5">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B5" w:rsidRDefault="008B3FB5">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FB5" w:rsidRDefault="008B3FB5" w:rsidP="008B3FB5">
                          <w:pPr>
                            <w:jc w:val="center"/>
                          </w:pPr>
                          <w:r w:rsidRPr="008B3FB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B3FB5" w:rsidRDefault="008B3FB5" w:rsidP="008B3FB5">
                    <w:pPr>
                      <w:jc w:val="center"/>
                    </w:pPr>
                    <w:r w:rsidRPr="008B3FB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B5" w:rsidRDefault="008B3FB5" w:rsidP="008B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B5" w:rsidRDefault="008B3FB5" w:rsidP="008B3FB5">
      <w:r>
        <w:separator/>
      </w:r>
    </w:p>
  </w:footnote>
  <w:footnote w:type="continuationSeparator" w:id="0">
    <w:p w:rsidR="008B3FB5" w:rsidRDefault="008B3FB5" w:rsidP="008B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B5" w:rsidRDefault="008B3FB5" w:rsidP="008B3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B5" w:rsidRDefault="008B3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B5" w:rsidRDefault="008B3FB5" w:rsidP="008B3FB5">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FB5" w:rsidRDefault="008B3FB5" w:rsidP="008B3FB5">
                          <w:pPr>
                            <w:jc w:val="center"/>
                          </w:pPr>
                          <w:r w:rsidRPr="008B3FB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8B3FB5" w:rsidRDefault="008B3FB5" w:rsidP="008B3FB5">
                    <w:pPr>
                      <w:jc w:val="center"/>
                    </w:pPr>
                    <w:r w:rsidRPr="008B3FB5">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4DD3"/>
    <w:multiLevelType w:val="multilevel"/>
    <w:tmpl w:val="97144C74"/>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B5"/>
    <w:rsid w:val="008B3FB5"/>
    <w:rsid w:val="00B8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1A63A"/>
  <w15:chartTrackingRefBased/>
  <w15:docId w15:val="{59BF2B92-1ED4-4B87-891F-473426F5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FB5"/>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uiPriority w:val="99"/>
    <w:rsid w:val="008B3FB5"/>
    <w:pPr>
      <w:numPr>
        <w:ilvl w:val="1"/>
        <w:numId w:val="1"/>
      </w:numPr>
      <w:spacing w:before="120" w:after="120" w:line="360" w:lineRule="auto"/>
    </w:pPr>
    <w:rPr>
      <w:rFonts w:ascii="Times New Roman" w:hAnsi="Times New Roman" w:cs="Times New Roman"/>
      <w:sz w:val="24"/>
      <w:szCs w:val="24"/>
    </w:rPr>
  </w:style>
  <w:style w:type="paragraph" w:customStyle="1" w:styleId="Pointabc1">
    <w:name w:val="Point abc (1)"/>
    <w:basedOn w:val="Normal"/>
    <w:uiPriority w:val="99"/>
    <w:rsid w:val="008B3FB5"/>
    <w:pPr>
      <w:numPr>
        <w:ilvl w:val="3"/>
        <w:numId w:val="1"/>
      </w:numPr>
      <w:spacing w:before="120" w:after="120" w:line="360" w:lineRule="auto"/>
    </w:pPr>
    <w:rPr>
      <w:rFonts w:ascii="Times New Roman" w:hAnsi="Times New Roman" w:cs="Times New Roman"/>
      <w:sz w:val="24"/>
      <w:szCs w:val="24"/>
    </w:rPr>
  </w:style>
  <w:style w:type="paragraph" w:customStyle="1" w:styleId="Pointabc2">
    <w:name w:val="Point abc (2)"/>
    <w:basedOn w:val="Normal"/>
    <w:uiPriority w:val="99"/>
    <w:rsid w:val="008B3FB5"/>
    <w:pPr>
      <w:numPr>
        <w:ilvl w:val="5"/>
        <w:numId w:val="1"/>
      </w:numPr>
      <w:spacing w:before="120" w:after="120" w:line="360" w:lineRule="auto"/>
    </w:pPr>
    <w:rPr>
      <w:rFonts w:ascii="Times New Roman" w:hAnsi="Times New Roman" w:cs="Times New Roman"/>
      <w:sz w:val="24"/>
      <w:szCs w:val="24"/>
    </w:rPr>
  </w:style>
  <w:style w:type="paragraph" w:customStyle="1" w:styleId="Pointabc3">
    <w:name w:val="Point abc (3)"/>
    <w:basedOn w:val="Normal"/>
    <w:uiPriority w:val="99"/>
    <w:rsid w:val="008B3FB5"/>
    <w:pPr>
      <w:numPr>
        <w:ilvl w:val="7"/>
        <w:numId w:val="1"/>
      </w:numPr>
      <w:spacing w:before="120" w:after="120" w:line="360" w:lineRule="auto"/>
    </w:pPr>
    <w:rPr>
      <w:rFonts w:ascii="Times New Roman" w:hAnsi="Times New Roman" w:cs="Times New Roman"/>
      <w:sz w:val="24"/>
      <w:szCs w:val="24"/>
    </w:rPr>
  </w:style>
  <w:style w:type="paragraph" w:customStyle="1" w:styleId="Pointabc4">
    <w:name w:val="Point abc (4)"/>
    <w:basedOn w:val="Normal"/>
    <w:uiPriority w:val="99"/>
    <w:rsid w:val="008B3FB5"/>
    <w:pPr>
      <w:numPr>
        <w:ilvl w:val="8"/>
        <w:numId w:val="1"/>
      </w:numPr>
      <w:spacing w:before="120" w:after="120" w:line="360" w:lineRule="auto"/>
    </w:pPr>
    <w:rPr>
      <w:rFonts w:ascii="Times New Roman" w:hAnsi="Times New Roman" w:cs="Times New Roman"/>
      <w:sz w:val="24"/>
      <w:szCs w:val="24"/>
    </w:rPr>
  </w:style>
  <w:style w:type="paragraph" w:customStyle="1" w:styleId="Point123">
    <w:name w:val="Point 123"/>
    <w:basedOn w:val="Normal"/>
    <w:uiPriority w:val="99"/>
    <w:rsid w:val="008B3FB5"/>
    <w:pPr>
      <w:numPr>
        <w:numId w:val="1"/>
      </w:numPr>
      <w:spacing w:before="120" w:after="120" w:line="360" w:lineRule="auto"/>
    </w:pPr>
    <w:rPr>
      <w:rFonts w:ascii="Times New Roman" w:hAnsi="Times New Roman" w:cs="Times New Roman"/>
      <w:sz w:val="24"/>
      <w:szCs w:val="24"/>
    </w:rPr>
  </w:style>
  <w:style w:type="paragraph" w:customStyle="1" w:styleId="Point1231">
    <w:name w:val="Point 123 (1)"/>
    <w:basedOn w:val="Normal"/>
    <w:uiPriority w:val="99"/>
    <w:rsid w:val="008B3FB5"/>
    <w:pPr>
      <w:numPr>
        <w:ilvl w:val="2"/>
        <w:numId w:val="1"/>
      </w:numPr>
      <w:spacing w:before="120" w:after="120" w:line="360" w:lineRule="auto"/>
    </w:pPr>
    <w:rPr>
      <w:rFonts w:ascii="Times New Roman" w:hAnsi="Times New Roman" w:cs="Times New Roman"/>
      <w:sz w:val="24"/>
      <w:szCs w:val="24"/>
    </w:rPr>
  </w:style>
  <w:style w:type="paragraph" w:customStyle="1" w:styleId="Point1232">
    <w:name w:val="Point 123 (2)"/>
    <w:basedOn w:val="Normal"/>
    <w:uiPriority w:val="99"/>
    <w:rsid w:val="008B3FB5"/>
    <w:pPr>
      <w:numPr>
        <w:ilvl w:val="4"/>
        <w:numId w:val="1"/>
      </w:numPr>
      <w:spacing w:before="120" w:after="120" w:line="360" w:lineRule="auto"/>
    </w:pPr>
    <w:rPr>
      <w:rFonts w:ascii="Times New Roman" w:hAnsi="Times New Roman" w:cs="Times New Roman"/>
      <w:sz w:val="24"/>
      <w:szCs w:val="24"/>
    </w:rPr>
  </w:style>
  <w:style w:type="paragraph" w:customStyle="1" w:styleId="Point1233">
    <w:name w:val="Point 123 (3)"/>
    <w:basedOn w:val="Normal"/>
    <w:uiPriority w:val="99"/>
    <w:rsid w:val="008B3FB5"/>
    <w:pPr>
      <w:numPr>
        <w:ilvl w:val="6"/>
        <w:numId w:val="1"/>
      </w:numPr>
      <w:spacing w:before="120" w:after="120" w:line="360" w:lineRule="auto"/>
    </w:pPr>
    <w:rPr>
      <w:rFonts w:ascii="Times New Roman" w:hAnsi="Times New Roman" w:cs="Times New Roman"/>
      <w:sz w:val="24"/>
      <w:szCs w:val="24"/>
    </w:rPr>
  </w:style>
  <w:style w:type="paragraph" w:styleId="Header">
    <w:name w:val="header"/>
    <w:basedOn w:val="Normal"/>
    <w:link w:val="HeaderChar"/>
    <w:uiPriority w:val="99"/>
    <w:unhideWhenUsed/>
    <w:rsid w:val="008B3FB5"/>
    <w:pPr>
      <w:tabs>
        <w:tab w:val="center" w:pos="4680"/>
        <w:tab w:val="right" w:pos="9360"/>
      </w:tabs>
    </w:pPr>
  </w:style>
  <w:style w:type="character" w:customStyle="1" w:styleId="HeaderChar">
    <w:name w:val="Header Char"/>
    <w:basedOn w:val="DefaultParagraphFont"/>
    <w:link w:val="Header"/>
    <w:uiPriority w:val="99"/>
    <w:rsid w:val="008B3FB5"/>
    <w:rPr>
      <w:rFonts w:ascii="Calibri" w:hAnsi="Calibri" w:cs="Calibri"/>
      <w:sz w:val="20"/>
      <w:szCs w:val="20"/>
    </w:rPr>
  </w:style>
  <w:style w:type="paragraph" w:styleId="Footer">
    <w:name w:val="footer"/>
    <w:basedOn w:val="Normal"/>
    <w:link w:val="FooterChar"/>
    <w:uiPriority w:val="99"/>
    <w:unhideWhenUsed/>
    <w:rsid w:val="008B3FB5"/>
    <w:pPr>
      <w:tabs>
        <w:tab w:val="center" w:pos="4680"/>
        <w:tab w:val="right" w:pos="9360"/>
      </w:tabs>
    </w:pPr>
  </w:style>
  <w:style w:type="character" w:customStyle="1" w:styleId="FooterChar">
    <w:name w:val="Footer Char"/>
    <w:basedOn w:val="DefaultParagraphFont"/>
    <w:link w:val="Footer"/>
    <w:uiPriority w:val="99"/>
    <w:rsid w:val="008B3FB5"/>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6536">
      <w:bodyDiv w:val="1"/>
      <w:marLeft w:val="0"/>
      <w:marRight w:val="0"/>
      <w:marTop w:val="0"/>
      <w:marBottom w:val="0"/>
      <w:divBdr>
        <w:top w:val="none" w:sz="0" w:space="0" w:color="auto"/>
        <w:left w:val="none" w:sz="0" w:space="0" w:color="auto"/>
        <w:bottom w:val="none" w:sz="0" w:space="0" w:color="auto"/>
        <w:right w:val="none" w:sz="0" w:space="0" w:color="auto"/>
      </w:divBdr>
    </w:div>
    <w:div w:id="6595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825</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ESTEVES DOS SANTOS Anabela</dc:creator>
  <cp:keywords>FOR OFFICIAL USE ONLY</cp:keywords>
  <dc:description/>
  <cp:lastModifiedBy>ESTEVES DOS SANTOS Anabela</cp:lastModifiedBy>
  <cp:revision>1</cp:revision>
  <dcterms:created xsi:type="dcterms:W3CDTF">2022-05-25T12:23:00Z</dcterms:created>
  <dcterms:modified xsi:type="dcterms:W3CDTF">2022-05-25T12:32:00Z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40fc8270-0c2a-4bd2-ad3e-fda7ed4888e0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