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9D3833" w14:textId="77777777" w:rsidR="00095E79" w:rsidRPr="0040540C" w:rsidRDefault="00095E79" w:rsidP="00095E79">
      <w:pPr>
        <w:pBdr>
          <w:bottom w:val="single" w:sz="4" w:space="11" w:color="auto"/>
        </w:pBdr>
        <w:spacing w:after="120"/>
        <w:jc w:val="right"/>
      </w:pPr>
      <w:bookmarkStart w:id="0" w:name="_GoBack"/>
      <w:bookmarkEnd w:id="0"/>
      <w:r>
        <w:rPr>
          <w:noProof/>
          <w:lang w:eastAsia="en-US"/>
        </w:rPr>
        <w:drawing>
          <wp:inline distT="0" distB="0" distL="0" distR="0" wp14:anchorId="5C91C5EE" wp14:editId="5F6335AB">
            <wp:extent cx="3103584" cy="1334077"/>
            <wp:effectExtent l="0" t="0" r="1905" b="0"/>
            <wp:docPr id="3" name="Picture 3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IPO_logo_F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3584" cy="1334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81D0E5" w14:textId="5EAACFAE" w:rsidR="00095E79" w:rsidRPr="00095E79" w:rsidRDefault="00095E79" w:rsidP="00095E79">
      <w:pPr>
        <w:jc w:val="right"/>
        <w:rPr>
          <w:rFonts w:ascii="Arial Black" w:hAnsi="Arial Black"/>
          <w:caps/>
          <w:sz w:val="15"/>
          <w:lang w:val="fr-FR"/>
        </w:rPr>
      </w:pPr>
      <w:r w:rsidRPr="00B31DEE">
        <w:rPr>
          <w:rFonts w:ascii="Arial Black" w:hAnsi="Arial Black"/>
          <w:caps/>
          <w:sz w:val="15"/>
          <w:lang w:val="fr-FR"/>
        </w:rPr>
        <w:t>CDIP/</w:t>
      </w:r>
      <w:r>
        <w:rPr>
          <w:rFonts w:ascii="Arial Black" w:hAnsi="Arial Black"/>
          <w:caps/>
          <w:sz w:val="15"/>
          <w:lang w:val="fr-FR"/>
        </w:rPr>
        <w:t>28</w:t>
      </w:r>
      <w:r w:rsidRPr="00B31DEE">
        <w:rPr>
          <w:rFonts w:ascii="Arial Black" w:hAnsi="Arial Black"/>
          <w:caps/>
          <w:sz w:val="15"/>
          <w:lang w:val="fr-FR"/>
        </w:rPr>
        <w:t>/</w:t>
      </w:r>
      <w:bookmarkStart w:id="1" w:name="Code"/>
      <w:bookmarkEnd w:id="1"/>
      <w:r w:rsidR="00F5156C">
        <w:rPr>
          <w:rFonts w:ascii="Arial Black" w:hAnsi="Arial Black"/>
          <w:caps/>
          <w:sz w:val="15"/>
          <w:lang w:val="fr-FR"/>
        </w:rPr>
        <w:t>1</w:t>
      </w:r>
    </w:p>
    <w:p w14:paraId="4D37CF43" w14:textId="6250A7FE" w:rsidR="00095E79" w:rsidRPr="00095E79" w:rsidRDefault="00095E79" w:rsidP="00095E79">
      <w:pPr>
        <w:jc w:val="right"/>
        <w:rPr>
          <w:lang w:val="fr-FR"/>
        </w:rPr>
      </w:pPr>
      <w:r w:rsidRPr="00095E79">
        <w:rPr>
          <w:rFonts w:ascii="Arial Black" w:hAnsi="Arial Black"/>
          <w:caps/>
          <w:sz w:val="15"/>
          <w:lang w:val="fr-FR"/>
        </w:rPr>
        <w:t>ORIGINAL</w:t>
      </w:r>
      <w:r>
        <w:rPr>
          <w:rFonts w:ascii="Arial Black" w:hAnsi="Arial Black"/>
          <w:caps/>
          <w:sz w:val="15"/>
          <w:lang w:val="fr-FR"/>
        </w:rPr>
        <w:t> :</w:t>
      </w:r>
      <w:bookmarkStart w:id="2" w:name="Original"/>
      <w:r w:rsidRPr="00095E79">
        <w:rPr>
          <w:rFonts w:ascii="Arial Black" w:hAnsi="Arial Black"/>
          <w:caps/>
          <w:sz w:val="15"/>
          <w:lang w:val="fr-FR"/>
        </w:rPr>
        <w:t xml:space="preserve"> anglais</w:t>
      </w:r>
    </w:p>
    <w:bookmarkEnd w:id="2"/>
    <w:p w14:paraId="711710A8" w14:textId="42A8D561" w:rsidR="00095E79" w:rsidRPr="00095E79" w:rsidRDefault="00095E79" w:rsidP="00095E79">
      <w:pPr>
        <w:spacing w:after="1200"/>
        <w:jc w:val="right"/>
        <w:rPr>
          <w:lang w:val="fr-FR"/>
        </w:rPr>
      </w:pPr>
      <w:r w:rsidRPr="00095E79">
        <w:rPr>
          <w:rFonts w:ascii="Arial Black" w:hAnsi="Arial Black"/>
          <w:caps/>
          <w:sz w:val="15"/>
          <w:lang w:val="fr-FR"/>
        </w:rPr>
        <w:t>DATE</w:t>
      </w:r>
      <w:r>
        <w:rPr>
          <w:rFonts w:ascii="Arial Black" w:hAnsi="Arial Black"/>
          <w:caps/>
          <w:sz w:val="15"/>
          <w:lang w:val="fr-FR"/>
        </w:rPr>
        <w:t> :</w:t>
      </w:r>
      <w:bookmarkStart w:id="3" w:name="Date"/>
      <w:r w:rsidR="00F5156C">
        <w:rPr>
          <w:rFonts w:ascii="Arial Black" w:hAnsi="Arial Black"/>
          <w:caps/>
          <w:sz w:val="15"/>
          <w:lang w:val="fr-FR"/>
        </w:rPr>
        <w:t xml:space="preserve"> 16</w:t>
      </w:r>
      <w:r w:rsidRPr="00095E79">
        <w:rPr>
          <w:rFonts w:ascii="Arial Black" w:hAnsi="Arial Black"/>
          <w:caps/>
          <w:sz w:val="15"/>
          <w:lang w:val="fr-FR"/>
        </w:rPr>
        <w:t> mai 2022</w:t>
      </w:r>
    </w:p>
    <w:bookmarkEnd w:id="3"/>
    <w:p w14:paraId="1CE6FCA3" w14:textId="77777777" w:rsidR="00095E79" w:rsidRPr="00095E79" w:rsidRDefault="00095E79" w:rsidP="00095E79">
      <w:pPr>
        <w:spacing w:after="600"/>
        <w:rPr>
          <w:b/>
          <w:sz w:val="28"/>
          <w:lang w:val="fr-FR"/>
        </w:rPr>
      </w:pPr>
      <w:r w:rsidRPr="00D70184">
        <w:rPr>
          <w:b/>
          <w:sz w:val="28"/>
          <w:lang w:val="fr-FR"/>
        </w:rPr>
        <w:t>Comité du développement et de la propriété intellectuelle (CDIP)</w:t>
      </w:r>
    </w:p>
    <w:p w14:paraId="6476B994" w14:textId="026DC47C" w:rsidR="00095E79" w:rsidRPr="00095E79" w:rsidRDefault="00095E79" w:rsidP="00095E79">
      <w:pPr>
        <w:spacing w:after="720"/>
        <w:outlineLvl w:val="1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V</w:t>
      </w:r>
      <w:r w:rsidRPr="003112C8">
        <w:rPr>
          <w:b/>
          <w:sz w:val="24"/>
          <w:szCs w:val="24"/>
          <w:lang w:val="fr-FR"/>
        </w:rPr>
        <w:t>ingt</w:t>
      </w:r>
      <w:r w:rsidR="007B4A43">
        <w:rPr>
          <w:b/>
          <w:sz w:val="24"/>
          <w:szCs w:val="24"/>
          <w:lang w:val="fr-FR"/>
        </w:rPr>
        <w:noBreakHyphen/>
      </w:r>
      <w:r w:rsidRPr="003112C8">
        <w:rPr>
          <w:b/>
          <w:sz w:val="24"/>
          <w:szCs w:val="24"/>
          <w:lang w:val="fr-FR"/>
        </w:rPr>
        <w:t>huit</w:t>
      </w:r>
      <w:r>
        <w:rPr>
          <w:b/>
          <w:sz w:val="24"/>
          <w:szCs w:val="24"/>
          <w:lang w:val="fr-FR"/>
        </w:rPr>
        <w:t>ième session</w:t>
      </w:r>
      <w:r w:rsidRPr="00095E79">
        <w:rPr>
          <w:b/>
          <w:sz w:val="24"/>
          <w:szCs w:val="24"/>
          <w:lang w:val="fr-FR"/>
        </w:rPr>
        <w:br/>
      </w:r>
      <w:r>
        <w:rPr>
          <w:b/>
          <w:sz w:val="24"/>
          <w:szCs w:val="24"/>
          <w:lang w:val="fr-FR"/>
        </w:rPr>
        <w:t xml:space="preserve">Genève, </w:t>
      </w:r>
      <w:r w:rsidRPr="00095E79">
        <w:rPr>
          <w:b/>
          <w:bCs/>
          <w:sz w:val="24"/>
          <w:szCs w:val="24"/>
          <w:lang w:val="fr-FR"/>
        </w:rPr>
        <w:t xml:space="preserve">16 </w:t>
      </w:r>
      <w:r w:rsidRPr="003112C8">
        <w:rPr>
          <w:b/>
          <w:sz w:val="24"/>
          <w:szCs w:val="24"/>
          <w:lang w:val="fr-FR"/>
        </w:rPr>
        <w:t>–</w:t>
      </w:r>
      <w:r w:rsidRPr="00095E79">
        <w:rPr>
          <w:b/>
          <w:bCs/>
          <w:sz w:val="24"/>
          <w:szCs w:val="24"/>
          <w:lang w:val="fr-FR"/>
        </w:rPr>
        <w:t xml:space="preserve"> 20</w:t>
      </w:r>
      <w:r>
        <w:rPr>
          <w:b/>
          <w:bCs/>
          <w:sz w:val="24"/>
          <w:szCs w:val="24"/>
          <w:lang w:val="fr-FR"/>
        </w:rPr>
        <w:t> </w:t>
      </w:r>
      <w:r w:rsidRPr="00095E79">
        <w:rPr>
          <w:b/>
          <w:bCs/>
          <w:sz w:val="24"/>
          <w:szCs w:val="24"/>
          <w:lang w:val="fr-FR"/>
        </w:rPr>
        <w:t>mai</w:t>
      </w:r>
      <w:r>
        <w:rPr>
          <w:b/>
          <w:bCs/>
          <w:sz w:val="24"/>
          <w:szCs w:val="24"/>
          <w:lang w:val="fr-FR"/>
        </w:rPr>
        <w:t> </w:t>
      </w:r>
      <w:r w:rsidRPr="00095E79">
        <w:rPr>
          <w:b/>
          <w:bCs/>
          <w:sz w:val="24"/>
          <w:szCs w:val="24"/>
          <w:lang w:val="fr-FR"/>
        </w:rPr>
        <w:t>2022</w:t>
      </w:r>
    </w:p>
    <w:p w14:paraId="39BA3DBB" w14:textId="68D18C54" w:rsidR="00095E79" w:rsidRPr="00095E79" w:rsidRDefault="00095E79" w:rsidP="00095E79">
      <w:pPr>
        <w:spacing w:after="360"/>
        <w:outlineLvl w:val="1"/>
        <w:rPr>
          <w:caps/>
          <w:sz w:val="24"/>
          <w:lang w:val="fr-FR"/>
        </w:rPr>
      </w:pPr>
      <w:bookmarkStart w:id="4" w:name="TitleOfDoc"/>
      <w:bookmarkEnd w:id="4"/>
      <w:r w:rsidRPr="00095E79">
        <w:rPr>
          <w:caps/>
          <w:sz w:val="24"/>
          <w:lang w:val="fr-FR"/>
        </w:rPr>
        <w:t>ordre du jour</w:t>
      </w:r>
    </w:p>
    <w:p w14:paraId="38DEF60B" w14:textId="242134F1" w:rsidR="00095E79" w:rsidRPr="00095E79" w:rsidRDefault="00F5156C" w:rsidP="00095E79">
      <w:pPr>
        <w:spacing w:after="960"/>
        <w:rPr>
          <w:i/>
          <w:lang w:val="fr-FR"/>
        </w:rPr>
      </w:pPr>
      <w:proofErr w:type="gramStart"/>
      <w:r>
        <w:rPr>
          <w:i/>
          <w:lang w:val="fr-FR"/>
        </w:rPr>
        <w:t>adopté</w:t>
      </w:r>
      <w:proofErr w:type="gramEnd"/>
      <w:r>
        <w:rPr>
          <w:i/>
          <w:lang w:val="fr-FR"/>
        </w:rPr>
        <w:t xml:space="preserve"> </w:t>
      </w:r>
      <w:r w:rsidR="00095E79" w:rsidRPr="00095E79">
        <w:rPr>
          <w:i/>
          <w:lang w:val="fr-FR"/>
        </w:rPr>
        <w:t xml:space="preserve">par le </w:t>
      </w:r>
      <w:r>
        <w:rPr>
          <w:i/>
          <w:lang w:val="fr-FR"/>
        </w:rPr>
        <w:t>Comité</w:t>
      </w:r>
    </w:p>
    <w:p w14:paraId="79DB6706" w14:textId="2159AF18" w:rsidR="007B50D0" w:rsidRPr="00A1114F" w:rsidRDefault="007B50D0" w:rsidP="007B4A43">
      <w:pPr>
        <w:pStyle w:val="ONUMFS"/>
        <w:rPr>
          <w:lang w:val="fr-FR"/>
        </w:rPr>
      </w:pPr>
      <w:r w:rsidRPr="00A1114F">
        <w:rPr>
          <w:lang w:val="fr-FR"/>
        </w:rPr>
        <w:t>O</w:t>
      </w:r>
      <w:r w:rsidR="00A1114F">
        <w:rPr>
          <w:lang w:val="fr-FR"/>
        </w:rPr>
        <w:t>uverture de la</w:t>
      </w:r>
      <w:r w:rsidRPr="00A1114F">
        <w:rPr>
          <w:lang w:val="fr-FR"/>
        </w:rPr>
        <w:t xml:space="preserve"> session</w:t>
      </w:r>
    </w:p>
    <w:p w14:paraId="01DFBFAA" w14:textId="45BE179E" w:rsidR="007B50D0" w:rsidRPr="00A1114F" w:rsidRDefault="007B50D0" w:rsidP="007B4A43">
      <w:pPr>
        <w:pStyle w:val="ONUMFS"/>
        <w:spacing w:after="0"/>
        <w:rPr>
          <w:lang w:val="fr-FR"/>
        </w:rPr>
      </w:pPr>
      <w:r w:rsidRPr="00A1114F">
        <w:rPr>
          <w:lang w:val="fr-FR"/>
        </w:rPr>
        <w:t xml:space="preserve">Adoption </w:t>
      </w:r>
      <w:r w:rsidR="00A1114F">
        <w:rPr>
          <w:lang w:val="fr-FR"/>
        </w:rPr>
        <w:t>de l</w:t>
      </w:r>
      <w:r w:rsidR="00095E79">
        <w:rPr>
          <w:lang w:val="fr-FR"/>
        </w:rPr>
        <w:t>’</w:t>
      </w:r>
      <w:r w:rsidR="00A1114F">
        <w:rPr>
          <w:lang w:val="fr-FR"/>
        </w:rPr>
        <w:t>ordre du jour</w:t>
      </w:r>
    </w:p>
    <w:p w14:paraId="7FC88A89" w14:textId="0DE42498" w:rsidR="007B50D0" w:rsidRPr="00A1114F" w:rsidRDefault="00A1114F" w:rsidP="007B4A43">
      <w:pPr>
        <w:spacing w:after="220"/>
        <w:ind w:left="540" w:firstLine="594"/>
        <w:rPr>
          <w:lang w:val="fr-FR"/>
        </w:rPr>
      </w:pPr>
      <w:r>
        <w:rPr>
          <w:lang w:val="fr-FR"/>
        </w:rPr>
        <w:t xml:space="preserve">Voir le présent </w:t>
      </w:r>
      <w:r w:rsidR="00F472B5" w:rsidRPr="00A1114F">
        <w:rPr>
          <w:lang w:val="fr-FR"/>
        </w:rPr>
        <w:t>document</w:t>
      </w:r>
      <w:r w:rsidR="0095187C" w:rsidRPr="00A1114F">
        <w:rPr>
          <w:lang w:val="fr-FR"/>
        </w:rPr>
        <w:t>.</w:t>
      </w:r>
    </w:p>
    <w:p w14:paraId="1F91A9F7" w14:textId="63EA4DA6" w:rsidR="007B50D0" w:rsidRDefault="00A1114F" w:rsidP="007B4A43">
      <w:pPr>
        <w:pStyle w:val="ONUMFS"/>
        <w:rPr>
          <w:lang w:val="fr-FR"/>
        </w:rPr>
      </w:pPr>
      <w:r>
        <w:rPr>
          <w:lang w:val="fr-FR"/>
        </w:rPr>
        <w:t>Déclarations géné</w:t>
      </w:r>
      <w:r w:rsidR="007B50D0" w:rsidRPr="00A1114F">
        <w:rPr>
          <w:lang w:val="fr-FR"/>
        </w:rPr>
        <w:t>rales</w:t>
      </w:r>
    </w:p>
    <w:p w14:paraId="0DDFBA29" w14:textId="45B9B337" w:rsidR="00636AC1" w:rsidRPr="00F969F4" w:rsidRDefault="00A1114F" w:rsidP="007B4A43">
      <w:pPr>
        <w:pStyle w:val="ONUMFS"/>
        <w:rPr>
          <w:lang w:val="fr-FR"/>
        </w:rPr>
      </w:pPr>
      <w:r w:rsidRPr="00F969F4">
        <w:rPr>
          <w:lang w:val="fr-FR"/>
        </w:rPr>
        <w:t>Suivi, évaluation et examen de la mise en œuvre de toutes les recommandations du Plan d</w:t>
      </w:r>
      <w:r w:rsidR="00095E79">
        <w:rPr>
          <w:lang w:val="fr-FR"/>
        </w:rPr>
        <w:t>’</w:t>
      </w:r>
      <w:r w:rsidRPr="00F969F4">
        <w:rPr>
          <w:lang w:val="fr-FR"/>
        </w:rPr>
        <w:t xml:space="preserve">action pour le développement et rapport sur cette mise en œuvre et examen du </w:t>
      </w:r>
      <w:bookmarkStart w:id="5" w:name="_Hlk102546678"/>
      <w:r w:rsidRPr="00F969F4">
        <w:rPr>
          <w:lang w:val="fr-FR"/>
        </w:rPr>
        <w:t>rapport du Directeur général sur la mise en œuvre du Plan d</w:t>
      </w:r>
      <w:r w:rsidR="00095E79">
        <w:rPr>
          <w:lang w:val="fr-FR"/>
        </w:rPr>
        <w:t>’</w:t>
      </w:r>
      <w:r w:rsidRPr="00F969F4">
        <w:rPr>
          <w:lang w:val="fr-FR"/>
        </w:rPr>
        <w:t>action pour le développement</w:t>
      </w:r>
    </w:p>
    <w:bookmarkEnd w:id="5"/>
    <w:p w14:paraId="61FF374E" w14:textId="729E3752" w:rsidR="00F969F4" w:rsidRPr="00F969F4" w:rsidRDefault="003B4654" w:rsidP="007B4A43">
      <w:pPr>
        <w:pStyle w:val="ONUMFS"/>
        <w:numPr>
          <w:ilvl w:val="0"/>
          <w:numId w:val="23"/>
        </w:numPr>
        <w:tabs>
          <w:tab w:val="clear" w:pos="567"/>
          <w:tab w:val="num" w:pos="1134"/>
        </w:tabs>
        <w:spacing w:after="0"/>
        <w:ind w:left="1134" w:hanging="567"/>
        <w:rPr>
          <w:lang w:val="fr-FR"/>
        </w:rPr>
      </w:pPr>
      <w:r>
        <w:rPr>
          <w:lang w:val="fr-FR"/>
        </w:rPr>
        <w:t>R</w:t>
      </w:r>
      <w:r w:rsidR="00F969F4" w:rsidRPr="00F969F4">
        <w:rPr>
          <w:lang w:val="fr-FR"/>
        </w:rPr>
        <w:t>apport du Directeur général sur la mise en œuvre du Plan d</w:t>
      </w:r>
      <w:r w:rsidR="00095E79">
        <w:rPr>
          <w:lang w:val="fr-FR"/>
        </w:rPr>
        <w:t>’</w:t>
      </w:r>
      <w:r w:rsidR="00F969F4" w:rsidRPr="00F969F4">
        <w:rPr>
          <w:lang w:val="fr-FR"/>
        </w:rPr>
        <w:t>action pour le développement</w:t>
      </w:r>
    </w:p>
    <w:p w14:paraId="42D1BA4C" w14:textId="36ADB95A" w:rsidR="00C74BDF" w:rsidRDefault="003A3B70" w:rsidP="007B4A43">
      <w:pPr>
        <w:pStyle w:val="ONUMFS"/>
        <w:numPr>
          <w:ilvl w:val="0"/>
          <w:numId w:val="0"/>
        </w:numPr>
        <w:ind w:left="1134" w:firstLine="567"/>
        <w:rPr>
          <w:lang w:val="fr-FR"/>
        </w:rPr>
      </w:pPr>
      <w:r w:rsidRPr="00F969F4">
        <w:rPr>
          <w:lang w:val="fr-FR"/>
        </w:rPr>
        <w:t>Voir l</w:t>
      </w:r>
      <w:r w:rsidR="007C2D32" w:rsidRPr="00F969F4">
        <w:rPr>
          <w:lang w:val="fr-FR"/>
        </w:rPr>
        <w:t>e document CDIP/28/2</w:t>
      </w:r>
    </w:p>
    <w:p w14:paraId="606DD2CE" w14:textId="39365FCB" w:rsidR="00AB5208" w:rsidRPr="003B4654" w:rsidRDefault="003A3B70" w:rsidP="007B4A43">
      <w:pPr>
        <w:pStyle w:val="ONUMFS"/>
        <w:numPr>
          <w:ilvl w:val="0"/>
          <w:numId w:val="23"/>
        </w:numPr>
        <w:tabs>
          <w:tab w:val="clear" w:pos="567"/>
          <w:tab w:val="num" w:pos="1134"/>
        </w:tabs>
        <w:spacing w:after="0"/>
        <w:ind w:left="1134" w:hanging="567"/>
        <w:rPr>
          <w:lang w:val="fr-FR"/>
        </w:rPr>
      </w:pPr>
      <w:r w:rsidRPr="003B4654">
        <w:rPr>
          <w:color w:val="000000" w:themeColor="text1"/>
          <w:szCs w:val="22"/>
          <w:lang w:val="fr-FR"/>
        </w:rPr>
        <w:t>Compte rendu de la Conférence internationale sur la propriété intellectuelle et le développement – Innovation dans les technologies vertes pour le développement durable (22 et 23 novembre 2021)</w:t>
      </w:r>
    </w:p>
    <w:p w14:paraId="12968012" w14:textId="46F3F28B" w:rsidR="00C74BDF" w:rsidRPr="00A1114F" w:rsidRDefault="003A3B70" w:rsidP="007B4A43">
      <w:pPr>
        <w:pStyle w:val="ONUMFS"/>
        <w:numPr>
          <w:ilvl w:val="0"/>
          <w:numId w:val="0"/>
        </w:numPr>
        <w:ind w:left="1134" w:firstLine="567"/>
        <w:rPr>
          <w:szCs w:val="22"/>
          <w:lang w:val="fr-FR"/>
        </w:rPr>
      </w:pPr>
      <w:r>
        <w:rPr>
          <w:lang w:val="fr-FR"/>
        </w:rPr>
        <w:t>Voir l</w:t>
      </w:r>
      <w:r w:rsidR="00C74BDF" w:rsidRPr="00A1114F">
        <w:rPr>
          <w:lang w:val="fr-FR"/>
        </w:rPr>
        <w:t>e document CDIP/28/3</w:t>
      </w:r>
    </w:p>
    <w:p w14:paraId="3DE946F6" w14:textId="70830D32" w:rsidR="00C74BDF" w:rsidRPr="00A1114F" w:rsidRDefault="003A3B70" w:rsidP="007B4A43">
      <w:pPr>
        <w:pStyle w:val="ONUMFS"/>
        <w:numPr>
          <w:ilvl w:val="0"/>
          <w:numId w:val="23"/>
        </w:numPr>
        <w:tabs>
          <w:tab w:val="clear" w:pos="567"/>
          <w:tab w:val="num" w:pos="1134"/>
        </w:tabs>
        <w:spacing w:after="0"/>
        <w:ind w:left="1134" w:hanging="567"/>
        <w:rPr>
          <w:color w:val="000000" w:themeColor="text1"/>
          <w:szCs w:val="22"/>
          <w:lang w:val="fr-FR"/>
        </w:rPr>
      </w:pPr>
      <w:r w:rsidRPr="003A3B70">
        <w:rPr>
          <w:color w:val="000000" w:themeColor="text1"/>
          <w:szCs w:val="22"/>
          <w:lang w:val="fr-FR"/>
        </w:rPr>
        <w:t>Rapport d</w:t>
      </w:r>
      <w:r w:rsidR="00095E79">
        <w:rPr>
          <w:color w:val="000000" w:themeColor="text1"/>
          <w:szCs w:val="22"/>
          <w:lang w:val="fr-FR"/>
        </w:rPr>
        <w:t>’</w:t>
      </w:r>
      <w:r w:rsidRPr="003A3B70">
        <w:rPr>
          <w:color w:val="000000" w:themeColor="text1"/>
          <w:szCs w:val="22"/>
          <w:lang w:val="fr-FR"/>
        </w:rPr>
        <w:t>évaluation du projet relatif au renforcement de l</w:t>
      </w:r>
      <w:r w:rsidR="00095E79">
        <w:rPr>
          <w:color w:val="000000" w:themeColor="text1"/>
          <w:szCs w:val="22"/>
          <w:lang w:val="fr-FR"/>
        </w:rPr>
        <w:t>’</w:t>
      </w:r>
      <w:r w:rsidRPr="003A3B70">
        <w:rPr>
          <w:color w:val="000000" w:themeColor="text1"/>
          <w:szCs w:val="22"/>
          <w:lang w:val="fr-FR"/>
        </w:rPr>
        <w:t>utilisation de la propriété intellectuelle dans les applications mobiles dans le secteur des logiciels</w:t>
      </w:r>
    </w:p>
    <w:p w14:paraId="361426FD" w14:textId="7CA5D139" w:rsidR="00C74BDF" w:rsidRDefault="003A3B70" w:rsidP="007B4A43">
      <w:pPr>
        <w:pStyle w:val="ONUMFS"/>
        <w:numPr>
          <w:ilvl w:val="0"/>
          <w:numId w:val="0"/>
        </w:numPr>
        <w:ind w:left="1134" w:firstLine="567"/>
        <w:rPr>
          <w:lang w:val="fr-FR"/>
        </w:rPr>
      </w:pPr>
      <w:r>
        <w:rPr>
          <w:lang w:val="fr-FR"/>
        </w:rPr>
        <w:t>Voir l</w:t>
      </w:r>
      <w:r w:rsidR="00C74BDF" w:rsidRPr="00A1114F">
        <w:rPr>
          <w:lang w:val="fr-FR"/>
        </w:rPr>
        <w:t>e document CDIP/28/6</w:t>
      </w:r>
    </w:p>
    <w:p w14:paraId="3F82C370" w14:textId="1760CAF9" w:rsidR="006E5E2B" w:rsidRPr="00A1114F" w:rsidRDefault="009E276E" w:rsidP="007B4A43">
      <w:pPr>
        <w:pStyle w:val="ONUMFS"/>
        <w:numPr>
          <w:ilvl w:val="0"/>
          <w:numId w:val="23"/>
        </w:numPr>
        <w:tabs>
          <w:tab w:val="clear" w:pos="567"/>
          <w:tab w:val="num" w:pos="1134"/>
        </w:tabs>
        <w:spacing w:after="0"/>
        <w:ind w:left="1134" w:hanging="567"/>
        <w:rPr>
          <w:color w:val="000000" w:themeColor="text1"/>
          <w:szCs w:val="22"/>
          <w:lang w:val="fr-FR"/>
        </w:rPr>
      </w:pPr>
      <w:r w:rsidRPr="009E276E">
        <w:rPr>
          <w:color w:val="000000" w:themeColor="text1"/>
          <w:szCs w:val="22"/>
          <w:lang w:val="fr-FR"/>
        </w:rPr>
        <w:lastRenderedPageBreak/>
        <w:t>Rapport d</w:t>
      </w:r>
      <w:r w:rsidR="00095E79">
        <w:rPr>
          <w:color w:val="000000" w:themeColor="text1"/>
          <w:szCs w:val="22"/>
          <w:lang w:val="fr-FR"/>
        </w:rPr>
        <w:t>’</w:t>
      </w:r>
      <w:r w:rsidRPr="009E276E">
        <w:rPr>
          <w:color w:val="000000" w:themeColor="text1"/>
          <w:szCs w:val="22"/>
          <w:lang w:val="fr-FR"/>
        </w:rPr>
        <w:t>achèvement du projet relatif au renforcement de l</w:t>
      </w:r>
      <w:r w:rsidR="00095E79">
        <w:rPr>
          <w:color w:val="000000" w:themeColor="text1"/>
          <w:szCs w:val="22"/>
          <w:lang w:val="fr-FR"/>
        </w:rPr>
        <w:t>’</w:t>
      </w:r>
      <w:r w:rsidRPr="009E276E">
        <w:rPr>
          <w:color w:val="000000" w:themeColor="text1"/>
          <w:szCs w:val="22"/>
          <w:lang w:val="fr-FR"/>
        </w:rPr>
        <w:t>utilisation de la propriété intellectuelle pour les applications mobiles dans le secteur des logiciels</w:t>
      </w:r>
    </w:p>
    <w:p w14:paraId="1690782E" w14:textId="23D4A5C7" w:rsidR="006E5E2B" w:rsidRPr="00A1114F" w:rsidRDefault="009E276E" w:rsidP="007B4A43">
      <w:pPr>
        <w:pStyle w:val="ONUMFS"/>
        <w:numPr>
          <w:ilvl w:val="0"/>
          <w:numId w:val="0"/>
        </w:numPr>
        <w:ind w:left="1134" w:firstLine="567"/>
        <w:rPr>
          <w:lang w:val="fr-FR"/>
        </w:rPr>
      </w:pPr>
      <w:r>
        <w:rPr>
          <w:lang w:val="fr-FR"/>
        </w:rPr>
        <w:t>Voir l</w:t>
      </w:r>
      <w:r w:rsidR="007C2D32" w:rsidRPr="00A1114F">
        <w:rPr>
          <w:lang w:val="fr-FR"/>
        </w:rPr>
        <w:t xml:space="preserve">e document </w:t>
      </w:r>
      <w:r w:rsidR="003E0A99" w:rsidRPr="00A1114F">
        <w:rPr>
          <w:lang w:val="fr-FR"/>
        </w:rPr>
        <w:t>CDIP/28/7</w:t>
      </w:r>
    </w:p>
    <w:p w14:paraId="68D86F96" w14:textId="39EA3CDE" w:rsidR="00A47E5F" w:rsidRPr="00A1114F" w:rsidRDefault="00F969F4" w:rsidP="007B4A43">
      <w:pPr>
        <w:pStyle w:val="ONUMFS"/>
        <w:numPr>
          <w:ilvl w:val="0"/>
          <w:numId w:val="23"/>
        </w:numPr>
        <w:tabs>
          <w:tab w:val="clear" w:pos="567"/>
          <w:tab w:val="num" w:pos="1134"/>
        </w:tabs>
        <w:spacing w:after="0"/>
        <w:ind w:left="1134" w:hanging="567"/>
        <w:rPr>
          <w:szCs w:val="22"/>
          <w:lang w:val="fr-FR"/>
        </w:rPr>
      </w:pPr>
      <w:r w:rsidRPr="00F969F4">
        <w:rPr>
          <w:color w:val="000000" w:themeColor="text1"/>
          <w:szCs w:val="22"/>
          <w:lang w:val="fr-FR"/>
        </w:rPr>
        <w:t>Compte rendu des séances d</w:t>
      </w:r>
      <w:r w:rsidR="00095E79">
        <w:rPr>
          <w:color w:val="000000" w:themeColor="text1"/>
          <w:szCs w:val="22"/>
          <w:lang w:val="fr-FR"/>
        </w:rPr>
        <w:t>’</w:t>
      </w:r>
      <w:r w:rsidRPr="00F969F4">
        <w:rPr>
          <w:color w:val="000000" w:themeColor="text1"/>
          <w:szCs w:val="22"/>
          <w:lang w:val="fr-FR"/>
        </w:rPr>
        <w:t>échange d</w:t>
      </w:r>
      <w:r w:rsidR="00095E79">
        <w:rPr>
          <w:color w:val="000000" w:themeColor="text1"/>
          <w:szCs w:val="22"/>
          <w:lang w:val="fr-FR"/>
        </w:rPr>
        <w:t>’</w:t>
      </w:r>
      <w:r w:rsidRPr="00F969F4">
        <w:rPr>
          <w:color w:val="000000" w:themeColor="text1"/>
          <w:szCs w:val="22"/>
          <w:lang w:val="fr-FR"/>
        </w:rPr>
        <w:t xml:space="preserve">informations sur le thème </w:t>
      </w:r>
      <w:bookmarkStart w:id="6" w:name="_Hlk102567896"/>
      <w:r w:rsidRPr="00F969F4">
        <w:rPr>
          <w:color w:val="000000" w:themeColor="text1"/>
          <w:szCs w:val="22"/>
          <w:lang w:val="fr-FR"/>
        </w:rPr>
        <w:t>Les femmes et la propriété intellectuelle</w:t>
      </w:r>
    </w:p>
    <w:bookmarkEnd w:id="6"/>
    <w:p w14:paraId="528FD53F" w14:textId="71F39EED" w:rsidR="007C2D32" w:rsidRPr="00A1114F" w:rsidRDefault="00F969F4" w:rsidP="007B4A43">
      <w:pPr>
        <w:pStyle w:val="ONUMFS"/>
        <w:numPr>
          <w:ilvl w:val="0"/>
          <w:numId w:val="0"/>
        </w:numPr>
        <w:ind w:left="1134" w:firstLine="567"/>
        <w:rPr>
          <w:lang w:val="fr-FR"/>
        </w:rPr>
      </w:pPr>
      <w:r>
        <w:rPr>
          <w:lang w:val="fr-FR"/>
        </w:rPr>
        <w:t>Voir l</w:t>
      </w:r>
      <w:r w:rsidR="007C2D32" w:rsidRPr="00A1114F">
        <w:rPr>
          <w:lang w:val="fr-FR"/>
        </w:rPr>
        <w:t xml:space="preserve">e document </w:t>
      </w:r>
      <w:r w:rsidR="00C74BDF" w:rsidRPr="00A1114F">
        <w:rPr>
          <w:lang w:val="fr-FR"/>
        </w:rPr>
        <w:t>CDIP/28/8</w:t>
      </w:r>
    </w:p>
    <w:p w14:paraId="28988654" w14:textId="3DDEA940" w:rsidR="00C74BDF" w:rsidRPr="00A1114F" w:rsidRDefault="00F969F4" w:rsidP="007B4A43">
      <w:pPr>
        <w:pStyle w:val="ONUMFS"/>
        <w:numPr>
          <w:ilvl w:val="0"/>
          <w:numId w:val="23"/>
        </w:numPr>
        <w:tabs>
          <w:tab w:val="clear" w:pos="567"/>
          <w:tab w:val="num" w:pos="1134"/>
        </w:tabs>
        <w:spacing w:after="0"/>
        <w:ind w:left="1134" w:hanging="567"/>
        <w:rPr>
          <w:szCs w:val="22"/>
          <w:lang w:val="fr-FR"/>
        </w:rPr>
      </w:pPr>
      <w:r w:rsidRPr="00F969F4">
        <w:rPr>
          <w:szCs w:val="22"/>
          <w:lang w:val="fr-FR"/>
        </w:rPr>
        <w:t>Rapport sur la contribution de l</w:t>
      </w:r>
      <w:r w:rsidR="00095E79">
        <w:rPr>
          <w:szCs w:val="22"/>
          <w:lang w:val="fr-FR"/>
        </w:rPr>
        <w:t>’</w:t>
      </w:r>
      <w:r w:rsidRPr="00F969F4">
        <w:rPr>
          <w:szCs w:val="22"/>
          <w:lang w:val="fr-FR"/>
        </w:rPr>
        <w:t>OMPI à la mise en œuvre des objectifs de développement durable et des cibles qui leur sont associées</w:t>
      </w:r>
    </w:p>
    <w:p w14:paraId="6E80D954" w14:textId="17F11FA2" w:rsidR="00C74BDF" w:rsidRPr="00A1114F" w:rsidRDefault="00F969F4" w:rsidP="007B4A43">
      <w:pPr>
        <w:pStyle w:val="ONUMFS"/>
        <w:numPr>
          <w:ilvl w:val="0"/>
          <w:numId w:val="0"/>
        </w:numPr>
        <w:ind w:left="1134" w:firstLine="567"/>
        <w:rPr>
          <w:lang w:val="fr-FR"/>
        </w:rPr>
      </w:pPr>
      <w:r>
        <w:rPr>
          <w:lang w:val="fr-FR"/>
        </w:rPr>
        <w:t>Voir l</w:t>
      </w:r>
      <w:r w:rsidR="00C74BDF" w:rsidRPr="00A1114F">
        <w:rPr>
          <w:lang w:val="fr-FR"/>
        </w:rPr>
        <w:t>e document CDIP/28/9</w:t>
      </w:r>
    </w:p>
    <w:p w14:paraId="193FD7D5" w14:textId="0E28D6AC" w:rsidR="00096524" w:rsidRPr="00A1114F" w:rsidRDefault="00C5536F" w:rsidP="007B4A43">
      <w:pPr>
        <w:keepNext/>
        <w:tabs>
          <w:tab w:val="left" w:pos="0"/>
        </w:tabs>
        <w:spacing w:before="240"/>
        <w:ind w:firstLine="567"/>
        <w:rPr>
          <w:lang w:val="fr-FR"/>
        </w:rPr>
      </w:pPr>
      <w:r w:rsidRPr="00A1114F">
        <w:rPr>
          <w:lang w:val="fr-FR"/>
        </w:rPr>
        <w:t>4</w:t>
      </w:r>
      <w:r w:rsidR="00470E0E" w:rsidRPr="00A1114F">
        <w:rPr>
          <w:lang w:val="fr-FR"/>
        </w:rPr>
        <w:t>.i)</w:t>
      </w:r>
      <w:r w:rsidR="007B4A43">
        <w:rPr>
          <w:lang w:val="fr-FR"/>
        </w:rPr>
        <w:tab/>
      </w:r>
      <w:r w:rsidR="00942E2C" w:rsidRPr="00942E2C">
        <w:rPr>
          <w:lang w:val="fr-FR"/>
        </w:rPr>
        <w:t xml:space="preserve">Assistance technique </w:t>
      </w:r>
      <w:r w:rsidR="00BF047A">
        <w:rPr>
          <w:lang w:val="fr-FR"/>
        </w:rPr>
        <w:t>fournie par</w:t>
      </w:r>
      <w:r w:rsidR="00942E2C" w:rsidRPr="00942E2C">
        <w:rPr>
          <w:lang w:val="fr-FR"/>
        </w:rPr>
        <w:t xml:space="preserve"> l</w:t>
      </w:r>
      <w:r w:rsidR="00095E79">
        <w:rPr>
          <w:lang w:val="fr-FR"/>
        </w:rPr>
        <w:t>’</w:t>
      </w:r>
      <w:r w:rsidR="00942E2C" w:rsidRPr="00942E2C">
        <w:rPr>
          <w:lang w:val="fr-FR"/>
        </w:rPr>
        <w:t>OMPI dans le domaine de la coopération pour le développement</w:t>
      </w:r>
    </w:p>
    <w:p w14:paraId="5BB69AD9" w14:textId="545BCCC8" w:rsidR="00096524" w:rsidRPr="00A1114F" w:rsidRDefault="00942E2C" w:rsidP="007B4A43">
      <w:pPr>
        <w:pStyle w:val="ListParagraph"/>
        <w:keepNext/>
        <w:numPr>
          <w:ilvl w:val="0"/>
          <w:numId w:val="12"/>
        </w:numPr>
        <w:spacing w:before="240"/>
        <w:ind w:left="1701" w:hanging="567"/>
        <w:rPr>
          <w:lang w:val="fr-FR"/>
        </w:rPr>
      </w:pPr>
      <w:r>
        <w:rPr>
          <w:color w:val="000000" w:themeColor="text1"/>
          <w:szCs w:val="22"/>
          <w:lang w:val="fr-FR"/>
        </w:rPr>
        <w:t xml:space="preserve">Poursuite des </w:t>
      </w:r>
      <w:r w:rsidR="00096524" w:rsidRPr="00A1114F">
        <w:rPr>
          <w:color w:val="000000" w:themeColor="text1"/>
          <w:szCs w:val="22"/>
          <w:lang w:val="fr-FR"/>
        </w:rPr>
        <w:t>discussion</w:t>
      </w:r>
      <w:r>
        <w:rPr>
          <w:color w:val="000000" w:themeColor="text1"/>
          <w:szCs w:val="22"/>
          <w:lang w:val="fr-FR"/>
        </w:rPr>
        <w:t>s</w:t>
      </w:r>
      <w:r w:rsidR="00096524" w:rsidRPr="00A1114F">
        <w:rPr>
          <w:color w:val="000000" w:themeColor="text1"/>
          <w:szCs w:val="22"/>
          <w:lang w:val="fr-FR"/>
        </w:rPr>
        <w:t xml:space="preserve"> </w:t>
      </w:r>
      <w:r>
        <w:rPr>
          <w:color w:val="000000" w:themeColor="text1"/>
          <w:szCs w:val="22"/>
          <w:lang w:val="fr-FR"/>
        </w:rPr>
        <w:t>sur l</w:t>
      </w:r>
      <w:r w:rsidR="00095E79">
        <w:rPr>
          <w:color w:val="000000" w:themeColor="text1"/>
          <w:szCs w:val="22"/>
          <w:lang w:val="fr-FR"/>
        </w:rPr>
        <w:t>’</w:t>
      </w:r>
      <w:r>
        <w:rPr>
          <w:color w:val="000000" w:themeColor="text1"/>
          <w:szCs w:val="22"/>
          <w:lang w:val="fr-FR"/>
        </w:rPr>
        <w:t>assistance t</w:t>
      </w:r>
      <w:r w:rsidR="00096524" w:rsidRPr="00A1114F">
        <w:rPr>
          <w:color w:val="000000" w:themeColor="text1"/>
          <w:szCs w:val="22"/>
          <w:lang w:val="fr-FR"/>
        </w:rPr>
        <w:t>echni</w:t>
      </w:r>
      <w:r>
        <w:rPr>
          <w:color w:val="000000" w:themeColor="text1"/>
          <w:szCs w:val="22"/>
          <w:lang w:val="fr-FR"/>
        </w:rPr>
        <w:t xml:space="preserve">que </w:t>
      </w:r>
      <w:r w:rsidR="006504ED">
        <w:rPr>
          <w:color w:val="000000" w:themeColor="text1"/>
          <w:szCs w:val="22"/>
          <w:lang w:val="fr-FR"/>
        </w:rPr>
        <w:t>fourni</w:t>
      </w:r>
      <w:r>
        <w:rPr>
          <w:color w:val="000000" w:themeColor="text1"/>
          <w:szCs w:val="22"/>
          <w:lang w:val="fr-FR"/>
        </w:rPr>
        <w:t xml:space="preserve">e </w:t>
      </w:r>
      <w:r w:rsidR="006504ED">
        <w:rPr>
          <w:color w:val="000000" w:themeColor="text1"/>
          <w:szCs w:val="22"/>
          <w:lang w:val="fr-FR"/>
        </w:rPr>
        <w:t xml:space="preserve">par </w:t>
      </w:r>
      <w:r>
        <w:rPr>
          <w:color w:val="000000" w:themeColor="text1"/>
          <w:szCs w:val="22"/>
          <w:lang w:val="fr-FR"/>
        </w:rPr>
        <w:t>l</w:t>
      </w:r>
      <w:r w:rsidR="00095E79">
        <w:rPr>
          <w:color w:val="000000" w:themeColor="text1"/>
          <w:szCs w:val="22"/>
          <w:lang w:val="fr-FR"/>
        </w:rPr>
        <w:t>’</w:t>
      </w:r>
      <w:r>
        <w:rPr>
          <w:color w:val="000000" w:themeColor="text1"/>
          <w:szCs w:val="22"/>
          <w:lang w:val="fr-FR"/>
        </w:rPr>
        <w:t xml:space="preserve">OMPI dans le domaine de la </w:t>
      </w:r>
      <w:r w:rsidR="00096524" w:rsidRPr="00A1114F">
        <w:rPr>
          <w:color w:val="000000" w:themeColor="text1"/>
          <w:szCs w:val="22"/>
          <w:lang w:val="fr-FR"/>
        </w:rPr>
        <w:t>coop</w:t>
      </w:r>
      <w:r>
        <w:rPr>
          <w:color w:val="000000" w:themeColor="text1"/>
          <w:szCs w:val="22"/>
          <w:lang w:val="fr-FR"/>
        </w:rPr>
        <w:t>é</w:t>
      </w:r>
      <w:r w:rsidR="00096524" w:rsidRPr="00A1114F">
        <w:rPr>
          <w:color w:val="000000" w:themeColor="text1"/>
          <w:szCs w:val="22"/>
          <w:lang w:val="fr-FR"/>
        </w:rPr>
        <w:t xml:space="preserve">ration </w:t>
      </w:r>
      <w:r>
        <w:rPr>
          <w:color w:val="000000" w:themeColor="text1"/>
          <w:szCs w:val="22"/>
          <w:lang w:val="fr-FR"/>
        </w:rPr>
        <w:t>pour le</w:t>
      </w:r>
      <w:r w:rsidR="00096524" w:rsidRPr="00A1114F">
        <w:rPr>
          <w:color w:val="000000" w:themeColor="text1"/>
          <w:szCs w:val="22"/>
          <w:lang w:val="fr-FR"/>
        </w:rPr>
        <w:t xml:space="preserve"> d</w:t>
      </w:r>
      <w:r>
        <w:rPr>
          <w:color w:val="000000" w:themeColor="text1"/>
          <w:szCs w:val="22"/>
          <w:lang w:val="fr-FR"/>
        </w:rPr>
        <w:t>é</w:t>
      </w:r>
      <w:r w:rsidR="00096524" w:rsidRPr="00A1114F">
        <w:rPr>
          <w:color w:val="000000" w:themeColor="text1"/>
          <w:szCs w:val="22"/>
          <w:lang w:val="fr-FR"/>
        </w:rPr>
        <w:t>velop</w:t>
      </w:r>
      <w:r>
        <w:rPr>
          <w:color w:val="000000" w:themeColor="text1"/>
          <w:szCs w:val="22"/>
          <w:lang w:val="fr-FR"/>
        </w:rPr>
        <w:t>pe</w:t>
      </w:r>
      <w:r w:rsidR="00096524" w:rsidRPr="00A1114F">
        <w:rPr>
          <w:color w:val="000000" w:themeColor="text1"/>
          <w:szCs w:val="22"/>
          <w:lang w:val="fr-FR"/>
        </w:rPr>
        <w:t>ment</w:t>
      </w:r>
    </w:p>
    <w:p w14:paraId="5DC38307" w14:textId="52F32755" w:rsidR="00096524" w:rsidRPr="00A1114F" w:rsidRDefault="00942E2C" w:rsidP="007B4A43">
      <w:pPr>
        <w:ind w:left="1080" w:firstLine="1188"/>
        <w:rPr>
          <w:szCs w:val="22"/>
          <w:lang w:val="fr-FR"/>
        </w:rPr>
      </w:pPr>
      <w:r>
        <w:rPr>
          <w:color w:val="000000" w:themeColor="text1"/>
          <w:szCs w:val="22"/>
          <w:lang w:val="fr-FR"/>
        </w:rPr>
        <w:t>Voir l</w:t>
      </w:r>
      <w:r w:rsidR="00096524" w:rsidRPr="00A1114F">
        <w:rPr>
          <w:color w:val="000000" w:themeColor="text1"/>
          <w:szCs w:val="22"/>
          <w:lang w:val="fr-FR"/>
        </w:rPr>
        <w:t>e document CDIP/24/8</w:t>
      </w:r>
    </w:p>
    <w:p w14:paraId="2242B6E5" w14:textId="40AB064B" w:rsidR="00C5536F" w:rsidRPr="00A1114F" w:rsidRDefault="00942E2C" w:rsidP="007B4A43">
      <w:pPr>
        <w:pStyle w:val="ListParagraph"/>
        <w:keepNext/>
        <w:numPr>
          <w:ilvl w:val="0"/>
          <w:numId w:val="12"/>
        </w:numPr>
        <w:spacing w:before="240"/>
        <w:ind w:left="1701" w:hanging="567"/>
        <w:contextualSpacing w:val="0"/>
        <w:rPr>
          <w:lang w:val="fr-FR"/>
        </w:rPr>
      </w:pPr>
      <w:r>
        <w:rPr>
          <w:color w:val="000000" w:themeColor="text1"/>
          <w:szCs w:val="22"/>
          <w:lang w:val="fr-FR"/>
        </w:rPr>
        <w:t>Poursuite de</w:t>
      </w:r>
      <w:r w:rsidR="00953115">
        <w:rPr>
          <w:color w:val="000000" w:themeColor="text1"/>
          <w:szCs w:val="22"/>
          <w:lang w:val="fr-FR"/>
        </w:rPr>
        <w:t>s</w:t>
      </w:r>
      <w:r>
        <w:rPr>
          <w:color w:val="000000" w:themeColor="text1"/>
          <w:szCs w:val="22"/>
          <w:lang w:val="fr-FR"/>
        </w:rPr>
        <w:t xml:space="preserve"> </w:t>
      </w:r>
      <w:r w:rsidR="00890098" w:rsidRPr="00A1114F">
        <w:rPr>
          <w:color w:val="000000" w:themeColor="text1"/>
          <w:szCs w:val="22"/>
          <w:lang w:val="fr-FR"/>
        </w:rPr>
        <w:t>discussion</w:t>
      </w:r>
      <w:r w:rsidR="00953115">
        <w:rPr>
          <w:color w:val="000000" w:themeColor="text1"/>
          <w:szCs w:val="22"/>
          <w:lang w:val="fr-FR"/>
        </w:rPr>
        <w:t>s</w:t>
      </w:r>
      <w:r w:rsidR="00890098" w:rsidRPr="00A1114F">
        <w:rPr>
          <w:color w:val="000000" w:themeColor="text1"/>
          <w:szCs w:val="22"/>
          <w:lang w:val="fr-FR"/>
        </w:rPr>
        <w:t xml:space="preserve"> </w:t>
      </w:r>
      <w:r>
        <w:rPr>
          <w:color w:val="000000" w:themeColor="text1"/>
          <w:szCs w:val="22"/>
          <w:lang w:val="fr-FR"/>
        </w:rPr>
        <w:t>sur la poursuite des w</w:t>
      </w:r>
      <w:r w:rsidR="007C2D32" w:rsidRPr="00A1114F">
        <w:rPr>
          <w:color w:val="000000" w:themeColor="text1"/>
          <w:szCs w:val="22"/>
          <w:lang w:val="fr-FR"/>
        </w:rPr>
        <w:t>ebina</w:t>
      </w:r>
      <w:r>
        <w:rPr>
          <w:color w:val="000000" w:themeColor="text1"/>
          <w:szCs w:val="22"/>
          <w:lang w:val="fr-FR"/>
        </w:rPr>
        <w:t>i</w:t>
      </w:r>
      <w:r w:rsidR="007C2D32" w:rsidRPr="00A1114F">
        <w:rPr>
          <w:color w:val="000000" w:themeColor="text1"/>
          <w:szCs w:val="22"/>
          <w:lang w:val="fr-FR"/>
        </w:rPr>
        <w:t>r</w:t>
      </w:r>
      <w:r>
        <w:rPr>
          <w:color w:val="000000" w:themeColor="text1"/>
          <w:szCs w:val="22"/>
          <w:lang w:val="fr-FR"/>
        </w:rPr>
        <w:t>e</w:t>
      </w:r>
      <w:r w:rsidR="007C2D32" w:rsidRPr="00A1114F">
        <w:rPr>
          <w:color w:val="000000" w:themeColor="text1"/>
          <w:szCs w:val="22"/>
          <w:lang w:val="fr-FR"/>
        </w:rPr>
        <w:t>s</w:t>
      </w:r>
    </w:p>
    <w:p w14:paraId="626A7309" w14:textId="6E0C9122" w:rsidR="00455905" w:rsidRDefault="00942E2C" w:rsidP="007B4A43">
      <w:pPr>
        <w:keepNext/>
        <w:spacing w:after="220"/>
        <w:ind w:left="1080" w:firstLine="1188"/>
        <w:rPr>
          <w:color w:val="000000" w:themeColor="text1"/>
          <w:szCs w:val="22"/>
          <w:lang w:val="fr-FR"/>
        </w:rPr>
      </w:pPr>
      <w:r>
        <w:rPr>
          <w:color w:val="000000" w:themeColor="text1"/>
          <w:szCs w:val="22"/>
          <w:lang w:val="fr-FR"/>
        </w:rPr>
        <w:t>Voir l</w:t>
      </w:r>
      <w:r w:rsidR="00455905" w:rsidRPr="00A1114F">
        <w:rPr>
          <w:color w:val="000000" w:themeColor="text1"/>
          <w:szCs w:val="22"/>
          <w:lang w:val="fr-FR"/>
        </w:rPr>
        <w:t>e document CDIP/26/6</w:t>
      </w:r>
    </w:p>
    <w:p w14:paraId="02551E98" w14:textId="6463230E" w:rsidR="007B50D0" w:rsidRPr="00942E2C" w:rsidRDefault="009877E3" w:rsidP="007B4A43">
      <w:pPr>
        <w:pStyle w:val="ONUMFS"/>
        <w:rPr>
          <w:lang w:val="fr-FR"/>
        </w:rPr>
      </w:pPr>
      <w:r w:rsidRPr="009877E3">
        <w:rPr>
          <w:lang w:val="fr-FR"/>
        </w:rPr>
        <w:t>Examen du programme de travail pour la mise en œuvre des recommandations adoptées</w:t>
      </w:r>
    </w:p>
    <w:p w14:paraId="48D0E1F6" w14:textId="47C635B7" w:rsidR="004C2FA3" w:rsidRPr="00A1114F" w:rsidRDefault="009877E3" w:rsidP="007B4A43">
      <w:pPr>
        <w:pStyle w:val="ONUMFS"/>
        <w:numPr>
          <w:ilvl w:val="0"/>
          <w:numId w:val="24"/>
        </w:numPr>
        <w:spacing w:after="0"/>
        <w:ind w:left="1134" w:hanging="567"/>
        <w:rPr>
          <w:lang w:val="fr-FR"/>
        </w:rPr>
      </w:pPr>
      <w:r>
        <w:rPr>
          <w:lang w:val="fr-FR"/>
        </w:rPr>
        <w:t>Dis</w:t>
      </w:r>
      <w:r w:rsidRPr="009877E3">
        <w:rPr>
          <w:lang w:val="fr-FR"/>
        </w:rPr>
        <w:t>c</w:t>
      </w:r>
      <w:r>
        <w:rPr>
          <w:lang w:val="fr-FR"/>
        </w:rPr>
        <w:t>us</w:t>
      </w:r>
      <w:r w:rsidRPr="009877E3">
        <w:rPr>
          <w:lang w:val="fr-FR"/>
        </w:rPr>
        <w:t xml:space="preserve">sion sur les thèmes à examiner </w:t>
      </w:r>
      <w:r>
        <w:rPr>
          <w:lang w:val="fr-FR"/>
        </w:rPr>
        <w:t>après</w:t>
      </w:r>
      <w:r w:rsidRPr="009877E3">
        <w:rPr>
          <w:lang w:val="fr-FR"/>
        </w:rPr>
        <w:t xml:space="preserve"> </w:t>
      </w:r>
      <w:r>
        <w:rPr>
          <w:lang w:val="fr-FR"/>
        </w:rPr>
        <w:t>l</w:t>
      </w:r>
      <w:r w:rsidRPr="009877E3">
        <w:rPr>
          <w:lang w:val="fr-FR"/>
        </w:rPr>
        <w:t>a vingt</w:t>
      </w:r>
      <w:r w:rsidR="007B4A43">
        <w:rPr>
          <w:lang w:val="fr-FR"/>
        </w:rPr>
        <w:noBreakHyphen/>
      </w:r>
      <w:r w:rsidRPr="009877E3">
        <w:rPr>
          <w:lang w:val="fr-FR"/>
        </w:rPr>
        <w:t>neuv</w:t>
      </w:r>
      <w:r w:rsidR="00095E79">
        <w:rPr>
          <w:lang w:val="fr-FR"/>
        </w:rPr>
        <w:t>ième session</w:t>
      </w:r>
      <w:r w:rsidR="00095E79" w:rsidRPr="009877E3">
        <w:rPr>
          <w:lang w:val="fr-FR"/>
        </w:rPr>
        <w:t xml:space="preserve"> </w:t>
      </w:r>
      <w:r w:rsidR="00095E79">
        <w:rPr>
          <w:lang w:val="fr-FR"/>
        </w:rPr>
        <w:t>du CDI</w:t>
      </w:r>
      <w:r>
        <w:rPr>
          <w:lang w:val="fr-FR"/>
        </w:rPr>
        <w:t xml:space="preserve">P </w:t>
      </w:r>
      <w:r w:rsidRPr="009877E3">
        <w:rPr>
          <w:lang w:val="fr-FR"/>
        </w:rPr>
        <w:t>au titre du point de l</w:t>
      </w:r>
      <w:r w:rsidR="00095E79">
        <w:rPr>
          <w:lang w:val="fr-FR"/>
        </w:rPr>
        <w:t>’</w:t>
      </w:r>
      <w:r w:rsidRPr="009877E3">
        <w:rPr>
          <w:lang w:val="fr-FR"/>
        </w:rPr>
        <w:t>ordre du jour intitulé “Propriété intellectuelle et développement”</w:t>
      </w:r>
    </w:p>
    <w:p w14:paraId="107964B3" w14:textId="1A326452" w:rsidR="00DB134B" w:rsidRPr="00A1114F" w:rsidRDefault="009877E3" w:rsidP="007B4A43">
      <w:pPr>
        <w:pStyle w:val="ONUMFS"/>
        <w:numPr>
          <w:ilvl w:val="0"/>
          <w:numId w:val="0"/>
        </w:numPr>
        <w:ind w:left="1134" w:firstLine="567"/>
        <w:rPr>
          <w:lang w:val="fr-FR"/>
        </w:rPr>
      </w:pPr>
      <w:r>
        <w:rPr>
          <w:lang w:val="fr-FR"/>
        </w:rPr>
        <w:t>Voir la liste des thèmes et le</w:t>
      </w:r>
      <w:r w:rsidR="00116481" w:rsidRPr="00A1114F">
        <w:rPr>
          <w:lang w:val="fr-FR"/>
        </w:rPr>
        <w:t xml:space="preserve"> document CDIP/28/COMPILATION</w:t>
      </w:r>
      <w:r w:rsidR="005A5272">
        <w:rPr>
          <w:lang w:val="fr-FR"/>
        </w:rPr>
        <w:t> </w:t>
      </w:r>
      <w:r w:rsidR="00116481" w:rsidRPr="00A1114F">
        <w:rPr>
          <w:lang w:val="fr-FR"/>
        </w:rPr>
        <w:t>1</w:t>
      </w:r>
    </w:p>
    <w:p w14:paraId="01974C20" w14:textId="300FAD3E" w:rsidR="00DB134B" w:rsidRPr="00A1114F" w:rsidRDefault="005A5272" w:rsidP="007B4A43">
      <w:pPr>
        <w:pStyle w:val="ONUMFS"/>
        <w:numPr>
          <w:ilvl w:val="0"/>
          <w:numId w:val="24"/>
        </w:numPr>
        <w:spacing w:after="0"/>
        <w:ind w:left="1134" w:hanging="567"/>
        <w:rPr>
          <w:lang w:val="fr-FR"/>
        </w:rPr>
      </w:pPr>
      <w:r>
        <w:rPr>
          <w:lang w:val="fr-FR"/>
        </w:rPr>
        <w:t>Examen d</w:t>
      </w:r>
      <w:r w:rsidRPr="005A5272">
        <w:rPr>
          <w:lang w:val="fr-FR"/>
        </w:rPr>
        <w:t>es sous</w:t>
      </w:r>
      <w:r w:rsidR="007B4A43">
        <w:rPr>
          <w:lang w:val="fr-FR"/>
        </w:rPr>
        <w:noBreakHyphen/>
      </w:r>
      <w:r w:rsidRPr="005A5272">
        <w:rPr>
          <w:lang w:val="fr-FR"/>
        </w:rPr>
        <w:t>thème</w:t>
      </w:r>
      <w:r>
        <w:rPr>
          <w:lang w:val="fr-FR"/>
        </w:rPr>
        <w:t>s</w:t>
      </w:r>
      <w:r w:rsidRPr="005A5272">
        <w:rPr>
          <w:lang w:val="fr-FR"/>
        </w:rPr>
        <w:t xml:space="preserve"> </w:t>
      </w:r>
      <w:r>
        <w:rPr>
          <w:lang w:val="fr-FR"/>
        </w:rPr>
        <w:t xml:space="preserve">proposés par les États membres </w:t>
      </w:r>
      <w:r w:rsidRPr="005A5272">
        <w:rPr>
          <w:lang w:val="fr-FR"/>
        </w:rPr>
        <w:t xml:space="preserve">pour la Conférence internationale sur la propriété intellectuelle et le développement </w:t>
      </w:r>
      <w:r w:rsidR="0060305D">
        <w:rPr>
          <w:lang w:val="fr-FR"/>
        </w:rPr>
        <w:t>qui se tiendra</w:t>
      </w:r>
      <w:r w:rsidRPr="005A5272">
        <w:rPr>
          <w:lang w:val="fr-FR"/>
        </w:rPr>
        <w:t xml:space="preserve"> en 2023</w:t>
      </w:r>
    </w:p>
    <w:p w14:paraId="24500EAA" w14:textId="3029F3C9" w:rsidR="00DB134B" w:rsidRPr="00A1114F" w:rsidRDefault="005A5272" w:rsidP="007B4A43">
      <w:pPr>
        <w:pStyle w:val="ONUMFS"/>
        <w:numPr>
          <w:ilvl w:val="0"/>
          <w:numId w:val="0"/>
        </w:numPr>
        <w:ind w:left="1134" w:firstLine="567"/>
        <w:rPr>
          <w:lang w:val="fr-FR"/>
        </w:rPr>
      </w:pPr>
      <w:r>
        <w:rPr>
          <w:lang w:val="fr-FR"/>
        </w:rPr>
        <w:t>Voir l</w:t>
      </w:r>
      <w:r w:rsidR="003C7F00" w:rsidRPr="00A1114F">
        <w:rPr>
          <w:lang w:val="fr-FR"/>
        </w:rPr>
        <w:t>e document CDIP/28/COMPILATION</w:t>
      </w:r>
      <w:r>
        <w:rPr>
          <w:lang w:val="fr-FR"/>
        </w:rPr>
        <w:t> </w:t>
      </w:r>
      <w:r w:rsidR="003C7F00" w:rsidRPr="00A1114F">
        <w:rPr>
          <w:lang w:val="fr-FR"/>
        </w:rPr>
        <w:t>2</w:t>
      </w:r>
    </w:p>
    <w:p w14:paraId="4A0D1666" w14:textId="5C30F700" w:rsidR="00805BEA" w:rsidRPr="00A1114F" w:rsidRDefault="00D64FDA" w:rsidP="007B4A43">
      <w:pPr>
        <w:pStyle w:val="ONUMFS"/>
        <w:numPr>
          <w:ilvl w:val="0"/>
          <w:numId w:val="24"/>
        </w:numPr>
        <w:spacing w:after="0"/>
        <w:ind w:left="1134" w:hanging="567"/>
        <w:rPr>
          <w:lang w:val="fr-FR"/>
        </w:rPr>
      </w:pPr>
      <w:r w:rsidRPr="00D64FDA">
        <w:rPr>
          <w:lang w:val="fr-FR"/>
        </w:rPr>
        <w:t>Poursuite des discussions sur la proposition du Secrétariat concernant les modalités et les stratégies de mise en œuvre des recommandations de l</w:t>
      </w:r>
      <w:r w:rsidR="00095E79">
        <w:rPr>
          <w:lang w:val="fr-FR"/>
        </w:rPr>
        <w:t>’</w:t>
      </w:r>
      <w:r w:rsidRPr="00D64FDA">
        <w:rPr>
          <w:lang w:val="fr-FR"/>
        </w:rPr>
        <w:t>étude indépendante qui ont été adoptées et les options pour la procédure d</w:t>
      </w:r>
      <w:r w:rsidR="00095E79">
        <w:rPr>
          <w:lang w:val="fr-FR"/>
        </w:rPr>
        <w:t>’</w:t>
      </w:r>
      <w:r w:rsidRPr="00D64FDA">
        <w:rPr>
          <w:lang w:val="fr-FR"/>
        </w:rPr>
        <w:t>établissement de rapports et d</w:t>
      </w:r>
      <w:r w:rsidR="00095E79">
        <w:rPr>
          <w:lang w:val="fr-FR"/>
        </w:rPr>
        <w:t>’</w:t>
      </w:r>
      <w:r w:rsidRPr="00D64FDA">
        <w:rPr>
          <w:lang w:val="fr-FR"/>
        </w:rPr>
        <w:t>examen et Nouvelle proposition des États membres concernant les modalités et les stratégies de mise en œuvre des recommandations de l</w:t>
      </w:r>
      <w:r w:rsidR="00095E79">
        <w:rPr>
          <w:lang w:val="fr-FR"/>
        </w:rPr>
        <w:t>’</w:t>
      </w:r>
      <w:r w:rsidRPr="00D64FDA">
        <w:rPr>
          <w:lang w:val="fr-FR"/>
        </w:rPr>
        <w:t>étude indépendante qui ont été adoptées</w:t>
      </w:r>
    </w:p>
    <w:p w14:paraId="357967F1" w14:textId="5E9795ED" w:rsidR="001C5D83" w:rsidRPr="00A1114F" w:rsidRDefault="00D64FDA" w:rsidP="007B4A43">
      <w:pPr>
        <w:pStyle w:val="ONUMFS"/>
        <w:numPr>
          <w:ilvl w:val="0"/>
          <w:numId w:val="0"/>
        </w:numPr>
        <w:ind w:left="1134" w:firstLine="567"/>
        <w:rPr>
          <w:lang w:val="fr-FR"/>
        </w:rPr>
      </w:pPr>
      <w:r>
        <w:rPr>
          <w:lang w:val="fr-FR"/>
        </w:rPr>
        <w:t>Voir les</w:t>
      </w:r>
      <w:r w:rsidR="001C5D83" w:rsidRPr="00A1114F">
        <w:rPr>
          <w:lang w:val="fr-FR"/>
        </w:rPr>
        <w:t xml:space="preserve"> documents CDIP/23/8 </w:t>
      </w:r>
      <w:r>
        <w:rPr>
          <w:lang w:val="fr-FR"/>
        </w:rPr>
        <w:t>et</w:t>
      </w:r>
      <w:r w:rsidR="001C5D83" w:rsidRPr="00A1114F">
        <w:rPr>
          <w:lang w:val="fr-FR"/>
        </w:rPr>
        <w:t xml:space="preserve"> CDIP/24/15</w:t>
      </w:r>
    </w:p>
    <w:p w14:paraId="407E3555" w14:textId="28FC7014" w:rsidR="00A419F8" w:rsidRPr="00A1114F" w:rsidRDefault="00B90752" w:rsidP="007B4A43">
      <w:pPr>
        <w:pStyle w:val="ONUMFS"/>
        <w:numPr>
          <w:ilvl w:val="0"/>
          <w:numId w:val="24"/>
        </w:numPr>
        <w:spacing w:after="0"/>
        <w:ind w:left="1134" w:hanging="567"/>
        <w:rPr>
          <w:lang w:val="fr-FR"/>
        </w:rPr>
      </w:pPr>
      <w:r>
        <w:rPr>
          <w:lang w:val="fr-FR"/>
        </w:rPr>
        <w:t>D</w:t>
      </w:r>
      <w:r w:rsidR="00A419F8" w:rsidRPr="00A1114F">
        <w:rPr>
          <w:lang w:val="fr-FR"/>
        </w:rPr>
        <w:t xml:space="preserve">ocument </w:t>
      </w:r>
      <w:r>
        <w:rPr>
          <w:lang w:val="fr-FR"/>
        </w:rPr>
        <w:t>révisé</w:t>
      </w:r>
      <w:r w:rsidR="00A419F8" w:rsidRPr="00A1114F">
        <w:rPr>
          <w:lang w:val="fr-FR"/>
        </w:rPr>
        <w:t xml:space="preserve"> </w:t>
      </w:r>
      <w:r w:rsidRPr="00B90752">
        <w:rPr>
          <w:lang w:val="fr-FR"/>
        </w:rPr>
        <w:t>intitulé “Bilan et liste d</w:t>
      </w:r>
      <w:r w:rsidR="00095E79">
        <w:rPr>
          <w:lang w:val="fr-FR"/>
        </w:rPr>
        <w:t>’</w:t>
      </w:r>
      <w:r w:rsidRPr="00B90752">
        <w:rPr>
          <w:lang w:val="fr-FR"/>
        </w:rPr>
        <w:t xml:space="preserve">activités proposées sur la propriété intellectuelle et </w:t>
      </w:r>
      <w:r>
        <w:rPr>
          <w:lang w:val="fr-FR"/>
        </w:rPr>
        <w:t>l</w:t>
      </w:r>
      <w:r w:rsidRPr="00B90752">
        <w:rPr>
          <w:lang w:val="fr-FR"/>
        </w:rPr>
        <w:t>e développement dans l</w:t>
      </w:r>
      <w:r w:rsidR="00095E79">
        <w:rPr>
          <w:lang w:val="fr-FR"/>
        </w:rPr>
        <w:t>’</w:t>
      </w:r>
      <w:r w:rsidRPr="00B90752">
        <w:rPr>
          <w:lang w:val="fr-FR"/>
        </w:rPr>
        <w:t>environnement numérique”</w:t>
      </w:r>
    </w:p>
    <w:p w14:paraId="44D0E282" w14:textId="1831C3DF" w:rsidR="00A419F8" w:rsidRPr="00A1114F" w:rsidRDefault="00B90752" w:rsidP="007B4A43">
      <w:pPr>
        <w:pStyle w:val="ONUMFS"/>
        <w:numPr>
          <w:ilvl w:val="0"/>
          <w:numId w:val="0"/>
        </w:numPr>
        <w:ind w:left="1134" w:firstLine="567"/>
        <w:rPr>
          <w:lang w:val="fr-FR"/>
        </w:rPr>
      </w:pPr>
      <w:r>
        <w:rPr>
          <w:lang w:val="fr-FR"/>
        </w:rPr>
        <w:t>Voir l</w:t>
      </w:r>
      <w:r w:rsidR="00A419F8" w:rsidRPr="00A1114F">
        <w:rPr>
          <w:lang w:val="fr-FR"/>
        </w:rPr>
        <w:t>e document CDIP/25/9</w:t>
      </w:r>
      <w:r>
        <w:rPr>
          <w:lang w:val="fr-FR"/>
        </w:rPr>
        <w:t> </w:t>
      </w:r>
      <w:r w:rsidR="00A419F8" w:rsidRPr="00A1114F">
        <w:rPr>
          <w:lang w:val="fr-FR"/>
        </w:rPr>
        <w:t>REV.</w:t>
      </w:r>
    </w:p>
    <w:p w14:paraId="33CEBBDA" w14:textId="63C7D231" w:rsidR="00B04B64" w:rsidRPr="00A1114F" w:rsidRDefault="0025119B" w:rsidP="007B4A43">
      <w:pPr>
        <w:pStyle w:val="ONUMFS"/>
        <w:numPr>
          <w:ilvl w:val="0"/>
          <w:numId w:val="24"/>
        </w:numPr>
        <w:spacing w:after="0"/>
        <w:ind w:left="1134" w:hanging="567"/>
        <w:rPr>
          <w:lang w:val="fr-FR"/>
        </w:rPr>
      </w:pPr>
      <w:r w:rsidRPr="0025119B">
        <w:rPr>
          <w:lang w:val="fr-FR"/>
        </w:rPr>
        <w:t xml:space="preserve">Proposition de projet </w:t>
      </w:r>
      <w:r>
        <w:rPr>
          <w:lang w:val="fr-FR"/>
        </w:rPr>
        <w:t xml:space="preserve">révisée </w:t>
      </w:r>
      <w:r w:rsidRPr="0025119B">
        <w:rPr>
          <w:lang w:val="fr-FR"/>
        </w:rPr>
        <w:t>de la Tunisie sur la réduction des accidents d</w:t>
      </w:r>
      <w:r>
        <w:rPr>
          <w:lang w:val="fr-FR"/>
        </w:rPr>
        <w:t>u</w:t>
      </w:r>
      <w:r w:rsidRPr="0025119B">
        <w:rPr>
          <w:lang w:val="fr-FR"/>
        </w:rPr>
        <w:t xml:space="preserve"> travail et des maladies professionnelles </w:t>
      </w:r>
      <w:r>
        <w:rPr>
          <w:lang w:val="fr-FR"/>
        </w:rPr>
        <w:t>au moyen d</w:t>
      </w:r>
      <w:r w:rsidRPr="0025119B">
        <w:rPr>
          <w:lang w:val="fr-FR"/>
        </w:rPr>
        <w:t>e l</w:t>
      </w:r>
      <w:r w:rsidR="00095E79">
        <w:rPr>
          <w:lang w:val="fr-FR"/>
        </w:rPr>
        <w:t>’</w:t>
      </w:r>
      <w:r w:rsidRPr="0025119B">
        <w:rPr>
          <w:lang w:val="fr-FR"/>
        </w:rPr>
        <w:t xml:space="preserve">innovation et </w:t>
      </w:r>
      <w:r>
        <w:rPr>
          <w:lang w:val="fr-FR"/>
        </w:rPr>
        <w:t>de</w:t>
      </w:r>
      <w:r w:rsidRPr="0025119B">
        <w:rPr>
          <w:lang w:val="fr-FR"/>
        </w:rPr>
        <w:t xml:space="preserve"> la propriété intellectuelle</w:t>
      </w:r>
    </w:p>
    <w:p w14:paraId="0748325B" w14:textId="72B7BDD2" w:rsidR="007C2D32" w:rsidRPr="00A1114F" w:rsidRDefault="0025119B" w:rsidP="007B4A43">
      <w:pPr>
        <w:pStyle w:val="ONUMFS"/>
        <w:numPr>
          <w:ilvl w:val="0"/>
          <w:numId w:val="0"/>
        </w:numPr>
        <w:ind w:left="1134" w:firstLine="567"/>
        <w:rPr>
          <w:lang w:val="fr-FR"/>
        </w:rPr>
      </w:pPr>
      <w:r>
        <w:rPr>
          <w:lang w:val="fr-FR"/>
        </w:rPr>
        <w:t>Voir l</w:t>
      </w:r>
      <w:r w:rsidR="007C2D32" w:rsidRPr="00A1114F">
        <w:rPr>
          <w:lang w:val="fr-FR"/>
        </w:rPr>
        <w:t>e document CDIP/28/4</w:t>
      </w:r>
    </w:p>
    <w:p w14:paraId="1E1D77B3" w14:textId="7F443680" w:rsidR="00DB134B" w:rsidRPr="00A1114F" w:rsidRDefault="00266D21" w:rsidP="007B4A43">
      <w:pPr>
        <w:pStyle w:val="ONUMFS"/>
        <w:numPr>
          <w:ilvl w:val="0"/>
          <w:numId w:val="24"/>
        </w:numPr>
        <w:spacing w:after="0"/>
        <w:ind w:left="1134" w:hanging="567"/>
        <w:rPr>
          <w:lang w:val="fr-FR"/>
        </w:rPr>
      </w:pPr>
      <w:r w:rsidRPr="00A1114F">
        <w:rPr>
          <w:lang w:val="fr-FR"/>
        </w:rPr>
        <w:t>Strat</w:t>
      </w:r>
      <w:r w:rsidR="0025119B">
        <w:rPr>
          <w:lang w:val="fr-FR"/>
        </w:rPr>
        <w:t>égie d</w:t>
      </w:r>
      <w:r w:rsidR="00095E79">
        <w:rPr>
          <w:lang w:val="fr-FR"/>
        </w:rPr>
        <w:t>’</w:t>
      </w:r>
      <w:r w:rsidR="0025119B">
        <w:rPr>
          <w:lang w:val="fr-FR"/>
        </w:rPr>
        <w:t xml:space="preserve">amélioration future de </w:t>
      </w:r>
      <w:r w:rsidR="00A47E5F" w:rsidRPr="00A1114F">
        <w:rPr>
          <w:lang w:val="fr-FR"/>
        </w:rPr>
        <w:t>WIPO Match</w:t>
      </w:r>
    </w:p>
    <w:p w14:paraId="7EDEC79D" w14:textId="1CEC81A1" w:rsidR="00D53A11" w:rsidRPr="00A1114F" w:rsidRDefault="0025119B" w:rsidP="007B4A43">
      <w:pPr>
        <w:pStyle w:val="ONUMFS"/>
        <w:numPr>
          <w:ilvl w:val="0"/>
          <w:numId w:val="0"/>
        </w:numPr>
        <w:ind w:left="1134" w:firstLine="567"/>
        <w:rPr>
          <w:lang w:val="fr-FR"/>
        </w:rPr>
      </w:pPr>
      <w:r>
        <w:rPr>
          <w:lang w:val="fr-FR"/>
        </w:rPr>
        <w:t>Voir l</w:t>
      </w:r>
      <w:r w:rsidR="007C2D32" w:rsidRPr="00A1114F">
        <w:rPr>
          <w:lang w:val="fr-FR"/>
        </w:rPr>
        <w:t xml:space="preserve">e document </w:t>
      </w:r>
      <w:r w:rsidR="003E0A99" w:rsidRPr="00A1114F">
        <w:rPr>
          <w:lang w:val="fr-FR"/>
        </w:rPr>
        <w:t>CDIP/28/5</w:t>
      </w:r>
    </w:p>
    <w:p w14:paraId="653EA8AE" w14:textId="39C771BF" w:rsidR="00D53A11" w:rsidRPr="00A1114F" w:rsidRDefault="00D53A11" w:rsidP="007B4A43">
      <w:pPr>
        <w:pStyle w:val="ONUMFS"/>
        <w:numPr>
          <w:ilvl w:val="0"/>
          <w:numId w:val="24"/>
        </w:numPr>
        <w:spacing w:after="0"/>
        <w:ind w:left="1134" w:hanging="567"/>
        <w:rPr>
          <w:lang w:val="fr-FR"/>
        </w:rPr>
      </w:pPr>
      <w:r w:rsidRPr="00A1114F">
        <w:rPr>
          <w:lang w:val="fr-FR"/>
        </w:rPr>
        <w:t>Guide</w:t>
      </w:r>
      <w:r w:rsidR="00612A59">
        <w:rPr>
          <w:lang w:val="fr-FR"/>
        </w:rPr>
        <w:t xml:space="preserve"> pour l</w:t>
      </w:r>
      <w:r w:rsidR="00095E79">
        <w:rPr>
          <w:lang w:val="fr-FR"/>
        </w:rPr>
        <w:t>’</w:t>
      </w:r>
      <w:r w:rsidR="00612A59">
        <w:rPr>
          <w:lang w:val="fr-FR"/>
        </w:rPr>
        <w:t>établissement, la mise en œuvre et l</w:t>
      </w:r>
      <w:r w:rsidR="00095E79">
        <w:rPr>
          <w:lang w:val="fr-FR"/>
        </w:rPr>
        <w:t>’</w:t>
      </w:r>
      <w:r w:rsidR="00612A59">
        <w:rPr>
          <w:lang w:val="fr-FR"/>
        </w:rPr>
        <w:t>é</w:t>
      </w:r>
      <w:r w:rsidRPr="00A1114F">
        <w:rPr>
          <w:lang w:val="fr-FR"/>
        </w:rPr>
        <w:t xml:space="preserve">valuation </w:t>
      </w:r>
      <w:r w:rsidR="00612A59">
        <w:rPr>
          <w:lang w:val="fr-FR"/>
        </w:rPr>
        <w:t>des projets du Plan d</w:t>
      </w:r>
      <w:r w:rsidR="00095E79">
        <w:rPr>
          <w:lang w:val="fr-FR"/>
        </w:rPr>
        <w:t>’</w:t>
      </w:r>
      <w:r w:rsidR="00612A59">
        <w:rPr>
          <w:lang w:val="fr-FR"/>
        </w:rPr>
        <w:t>action pour le dé</w:t>
      </w:r>
      <w:r w:rsidRPr="00A1114F">
        <w:rPr>
          <w:lang w:val="fr-FR"/>
        </w:rPr>
        <w:t>velop</w:t>
      </w:r>
      <w:r w:rsidR="00612A59">
        <w:rPr>
          <w:lang w:val="fr-FR"/>
        </w:rPr>
        <w:t>pe</w:t>
      </w:r>
      <w:r w:rsidRPr="00A1114F">
        <w:rPr>
          <w:lang w:val="fr-FR"/>
        </w:rPr>
        <w:t>ment</w:t>
      </w:r>
    </w:p>
    <w:p w14:paraId="2FDA1712" w14:textId="76F76751" w:rsidR="00D53A11" w:rsidRPr="00A1114F" w:rsidRDefault="00C53E9E" w:rsidP="007B4A43">
      <w:pPr>
        <w:pStyle w:val="ONUMFS"/>
        <w:numPr>
          <w:ilvl w:val="0"/>
          <w:numId w:val="0"/>
        </w:numPr>
        <w:ind w:left="1134" w:firstLine="567"/>
        <w:rPr>
          <w:lang w:val="fr-FR"/>
        </w:rPr>
      </w:pPr>
      <w:r>
        <w:rPr>
          <w:lang w:val="fr-FR"/>
        </w:rPr>
        <w:t>Voir l</w:t>
      </w:r>
      <w:r w:rsidR="00D53A11" w:rsidRPr="00A1114F">
        <w:rPr>
          <w:lang w:val="fr-FR"/>
        </w:rPr>
        <w:t>e document CDIP/28/INF/2</w:t>
      </w:r>
    </w:p>
    <w:p w14:paraId="0C0E6422" w14:textId="07CE688A" w:rsidR="002E50D0" w:rsidRPr="00A1114F" w:rsidRDefault="002E50D0" w:rsidP="007B4A43">
      <w:pPr>
        <w:pStyle w:val="ONUMFS"/>
        <w:numPr>
          <w:ilvl w:val="0"/>
          <w:numId w:val="24"/>
        </w:numPr>
        <w:spacing w:after="0"/>
        <w:ind w:left="1134" w:hanging="567"/>
        <w:rPr>
          <w:lang w:val="fr-FR"/>
        </w:rPr>
      </w:pPr>
      <w:r w:rsidRPr="00A1114F">
        <w:rPr>
          <w:lang w:val="fr-FR"/>
        </w:rPr>
        <w:lastRenderedPageBreak/>
        <w:t>R</w:t>
      </w:r>
      <w:r w:rsidR="00C53E9E">
        <w:rPr>
          <w:lang w:val="fr-FR"/>
        </w:rPr>
        <w:t>ap</w:t>
      </w:r>
      <w:r w:rsidRPr="00A1114F">
        <w:rPr>
          <w:lang w:val="fr-FR"/>
        </w:rPr>
        <w:t>port</w:t>
      </w:r>
      <w:r w:rsidR="00C53E9E">
        <w:rPr>
          <w:lang w:val="fr-FR"/>
        </w:rPr>
        <w:t xml:space="preserve"> de synthèse sur le programme d</w:t>
      </w:r>
      <w:r w:rsidRPr="00A1114F">
        <w:rPr>
          <w:lang w:val="fr-FR"/>
        </w:rPr>
        <w:t xml:space="preserve">e </w:t>
      </w:r>
      <w:r w:rsidR="00C53E9E">
        <w:rPr>
          <w:lang w:val="fr-FR"/>
        </w:rPr>
        <w:t>m</w:t>
      </w:r>
      <w:r w:rsidRPr="00A1114F">
        <w:rPr>
          <w:lang w:val="fr-FR"/>
        </w:rPr>
        <w:t>entor</w:t>
      </w:r>
      <w:r w:rsidR="00C53E9E">
        <w:rPr>
          <w:lang w:val="fr-FR"/>
        </w:rPr>
        <w:t>at</w:t>
      </w:r>
      <w:r w:rsidRPr="00A1114F">
        <w:rPr>
          <w:lang w:val="fr-FR"/>
        </w:rPr>
        <w:t xml:space="preserve"> </w:t>
      </w:r>
      <w:r w:rsidR="00C53E9E">
        <w:rPr>
          <w:lang w:val="fr-FR"/>
        </w:rPr>
        <w:t>mené dans le cadre du projet du Plan d</w:t>
      </w:r>
      <w:r w:rsidR="00095E79">
        <w:rPr>
          <w:lang w:val="fr-FR"/>
        </w:rPr>
        <w:t>’</w:t>
      </w:r>
      <w:r w:rsidR="00C53E9E">
        <w:rPr>
          <w:lang w:val="fr-FR"/>
        </w:rPr>
        <w:t>action pour le dé</w:t>
      </w:r>
      <w:r w:rsidRPr="00A1114F">
        <w:rPr>
          <w:lang w:val="fr-FR"/>
        </w:rPr>
        <w:t>velop</w:t>
      </w:r>
      <w:r w:rsidR="00C53E9E">
        <w:rPr>
          <w:lang w:val="fr-FR"/>
        </w:rPr>
        <w:t>pe</w:t>
      </w:r>
      <w:r w:rsidRPr="00A1114F">
        <w:rPr>
          <w:lang w:val="fr-FR"/>
        </w:rPr>
        <w:t xml:space="preserve">ment </w:t>
      </w:r>
      <w:r w:rsidR="00C53E9E">
        <w:rPr>
          <w:lang w:val="fr-FR"/>
        </w:rPr>
        <w:t>visant à r</w:t>
      </w:r>
      <w:r w:rsidR="00C53E9E" w:rsidRPr="00C53E9E">
        <w:rPr>
          <w:lang w:val="fr-FR"/>
        </w:rPr>
        <w:t>enforcer le rôle des femmes dans l</w:t>
      </w:r>
      <w:r w:rsidR="00095E79">
        <w:rPr>
          <w:lang w:val="fr-FR"/>
        </w:rPr>
        <w:t>’</w:t>
      </w:r>
      <w:r w:rsidR="00C53E9E" w:rsidRPr="00C53E9E">
        <w:rPr>
          <w:lang w:val="fr-FR"/>
        </w:rPr>
        <w:t>innovation et l</w:t>
      </w:r>
      <w:r w:rsidR="00095E79">
        <w:rPr>
          <w:lang w:val="fr-FR"/>
        </w:rPr>
        <w:t>’</w:t>
      </w:r>
      <w:r w:rsidR="00C53E9E" w:rsidRPr="00C53E9E">
        <w:rPr>
          <w:lang w:val="fr-FR"/>
        </w:rPr>
        <w:t>entrepreneuriat</w:t>
      </w:r>
      <w:r w:rsidR="00C53E9E">
        <w:rPr>
          <w:lang w:val="fr-FR"/>
        </w:rPr>
        <w:t>, en</w:t>
      </w:r>
      <w:r w:rsidR="00C53E9E" w:rsidRPr="00C53E9E">
        <w:rPr>
          <w:lang w:val="fr-FR"/>
        </w:rPr>
        <w:t xml:space="preserve"> encourage</w:t>
      </w:r>
      <w:r w:rsidR="00C53E9E">
        <w:rPr>
          <w:lang w:val="fr-FR"/>
        </w:rPr>
        <w:t>ant</w:t>
      </w:r>
      <w:r w:rsidR="00C53E9E" w:rsidRPr="00C53E9E">
        <w:rPr>
          <w:lang w:val="fr-FR"/>
        </w:rPr>
        <w:t xml:space="preserve"> les femmes des pays en développement à utiliser le système de la propriété intellectuelle</w:t>
      </w:r>
    </w:p>
    <w:p w14:paraId="0B60F0A9" w14:textId="75173E4A" w:rsidR="00431E3E" w:rsidRPr="00A1114F" w:rsidRDefault="00C53E9E" w:rsidP="007B4A43">
      <w:pPr>
        <w:pStyle w:val="ONUMFS"/>
        <w:numPr>
          <w:ilvl w:val="0"/>
          <w:numId w:val="0"/>
        </w:numPr>
        <w:ind w:left="1134" w:firstLine="567"/>
        <w:rPr>
          <w:lang w:val="fr-FR"/>
        </w:rPr>
      </w:pPr>
      <w:r>
        <w:rPr>
          <w:lang w:val="fr-FR"/>
        </w:rPr>
        <w:t>Voir l</w:t>
      </w:r>
      <w:r w:rsidR="002E50D0" w:rsidRPr="00A1114F">
        <w:rPr>
          <w:lang w:val="fr-FR"/>
        </w:rPr>
        <w:t>e document CDIP/28/INF/3</w:t>
      </w:r>
    </w:p>
    <w:p w14:paraId="4A92B25B" w14:textId="31141649" w:rsidR="00431E3E" w:rsidRPr="00A1114F" w:rsidRDefault="00C53E9E" w:rsidP="007B4A43">
      <w:pPr>
        <w:pStyle w:val="ONUMFS"/>
        <w:numPr>
          <w:ilvl w:val="0"/>
          <w:numId w:val="24"/>
        </w:numPr>
        <w:spacing w:after="0"/>
        <w:ind w:left="1134" w:hanging="567"/>
        <w:rPr>
          <w:lang w:val="fr-FR"/>
        </w:rPr>
      </w:pPr>
      <w:r>
        <w:rPr>
          <w:lang w:val="fr-FR"/>
        </w:rPr>
        <w:t>De l</w:t>
      </w:r>
      <w:r w:rsidR="00095E79">
        <w:rPr>
          <w:lang w:val="fr-FR"/>
        </w:rPr>
        <w:t>’</w:t>
      </w:r>
      <w:r>
        <w:rPr>
          <w:lang w:val="fr-FR"/>
        </w:rPr>
        <w:t>idée à l</w:t>
      </w:r>
      <w:r w:rsidR="00095E79">
        <w:rPr>
          <w:lang w:val="fr-FR"/>
        </w:rPr>
        <w:t>’</w:t>
      </w:r>
      <w:r>
        <w:rPr>
          <w:lang w:val="fr-FR"/>
        </w:rPr>
        <w:t>e</w:t>
      </w:r>
      <w:r w:rsidR="00431E3E" w:rsidRPr="00A1114F">
        <w:rPr>
          <w:lang w:val="fr-FR"/>
        </w:rPr>
        <w:t>ntr</w:t>
      </w:r>
      <w:r>
        <w:rPr>
          <w:lang w:val="fr-FR"/>
        </w:rPr>
        <w:t>e</w:t>
      </w:r>
      <w:r w:rsidR="00431E3E" w:rsidRPr="00A1114F">
        <w:rPr>
          <w:lang w:val="fr-FR"/>
        </w:rPr>
        <w:t>pris</w:t>
      </w:r>
      <w:r>
        <w:rPr>
          <w:lang w:val="fr-FR"/>
        </w:rPr>
        <w:t>e</w:t>
      </w:r>
      <w:r w:rsidR="00431E3E" w:rsidRPr="00A1114F">
        <w:rPr>
          <w:lang w:val="fr-FR"/>
        </w:rPr>
        <w:t xml:space="preserve"> – </w:t>
      </w:r>
      <w:r w:rsidR="0085660A">
        <w:rPr>
          <w:lang w:val="fr-FR"/>
        </w:rPr>
        <w:t xml:space="preserve">Présentation du </w:t>
      </w:r>
      <w:r w:rsidR="00CB3491">
        <w:rPr>
          <w:lang w:val="fr-FR"/>
        </w:rPr>
        <w:t>G</w:t>
      </w:r>
      <w:r w:rsidR="00431E3E" w:rsidRPr="00A1114F">
        <w:rPr>
          <w:lang w:val="fr-FR"/>
        </w:rPr>
        <w:t xml:space="preserve">uide </w:t>
      </w:r>
      <w:r w:rsidR="0085660A">
        <w:rPr>
          <w:lang w:val="fr-FR"/>
        </w:rPr>
        <w:t>de la propriété i</w:t>
      </w:r>
      <w:r w:rsidR="00431E3E" w:rsidRPr="00A1114F">
        <w:rPr>
          <w:lang w:val="fr-FR"/>
        </w:rPr>
        <w:t>ntellectu</w:t>
      </w:r>
      <w:r w:rsidR="0085660A">
        <w:rPr>
          <w:lang w:val="fr-FR"/>
        </w:rPr>
        <w:t>e</w:t>
      </w:r>
      <w:r w:rsidR="00431E3E" w:rsidRPr="00A1114F">
        <w:rPr>
          <w:lang w:val="fr-FR"/>
        </w:rPr>
        <w:t>l</w:t>
      </w:r>
      <w:r w:rsidR="0085660A">
        <w:rPr>
          <w:lang w:val="fr-FR"/>
        </w:rPr>
        <w:t>l</w:t>
      </w:r>
      <w:r w:rsidR="00431E3E" w:rsidRPr="00A1114F">
        <w:rPr>
          <w:lang w:val="fr-FR"/>
        </w:rPr>
        <w:t xml:space="preserve">e </w:t>
      </w:r>
      <w:r w:rsidR="0085660A">
        <w:rPr>
          <w:lang w:val="fr-FR"/>
        </w:rPr>
        <w:t>à l</w:t>
      </w:r>
      <w:r w:rsidR="00095E79">
        <w:rPr>
          <w:lang w:val="fr-FR"/>
        </w:rPr>
        <w:t>’</w:t>
      </w:r>
      <w:r w:rsidR="0085660A">
        <w:rPr>
          <w:lang w:val="fr-FR"/>
        </w:rPr>
        <w:t>intention des jeunes entreprises</w:t>
      </w:r>
    </w:p>
    <w:p w14:paraId="678B2A7B" w14:textId="4372CFF6" w:rsidR="002B7977" w:rsidRPr="00A1114F" w:rsidRDefault="0085660A" w:rsidP="007B4A43">
      <w:pPr>
        <w:pStyle w:val="ONUMFS"/>
        <w:numPr>
          <w:ilvl w:val="0"/>
          <w:numId w:val="0"/>
        </w:numPr>
        <w:ind w:left="1134" w:firstLine="567"/>
        <w:rPr>
          <w:lang w:val="fr-FR"/>
        </w:rPr>
      </w:pPr>
      <w:r>
        <w:rPr>
          <w:lang w:val="fr-FR"/>
        </w:rPr>
        <w:t>Voir l</w:t>
      </w:r>
      <w:r w:rsidR="002B7977" w:rsidRPr="00A1114F">
        <w:rPr>
          <w:lang w:val="fr-FR"/>
        </w:rPr>
        <w:t>e document CDIP/28/INF/4</w:t>
      </w:r>
    </w:p>
    <w:p w14:paraId="48E68B7C" w14:textId="4236FDAA" w:rsidR="00937A58" w:rsidRPr="00A1114F" w:rsidRDefault="0085660A" w:rsidP="007B4A43">
      <w:pPr>
        <w:pStyle w:val="ONUMFS"/>
        <w:numPr>
          <w:ilvl w:val="0"/>
          <w:numId w:val="24"/>
        </w:numPr>
        <w:spacing w:after="0"/>
        <w:ind w:left="1134" w:hanging="567"/>
        <w:rPr>
          <w:lang w:val="fr-FR"/>
        </w:rPr>
      </w:pPr>
      <w:r>
        <w:rPr>
          <w:lang w:val="fr-FR"/>
        </w:rPr>
        <w:t>Résumé de la b</w:t>
      </w:r>
      <w:r w:rsidRPr="0085660A">
        <w:rPr>
          <w:lang w:val="fr-FR"/>
        </w:rPr>
        <w:t>oîte à outils de propriété intellectuelle pour les concepteurs d</w:t>
      </w:r>
      <w:r w:rsidR="00095E79">
        <w:rPr>
          <w:lang w:val="fr-FR"/>
        </w:rPr>
        <w:t>’</w:t>
      </w:r>
      <w:r w:rsidRPr="0085660A">
        <w:rPr>
          <w:lang w:val="fr-FR"/>
        </w:rPr>
        <w:t>applications mobiles</w:t>
      </w:r>
    </w:p>
    <w:p w14:paraId="72EF8E00" w14:textId="65D85083" w:rsidR="00937A58" w:rsidRPr="00A1114F" w:rsidRDefault="0085660A" w:rsidP="007B4A43">
      <w:pPr>
        <w:pStyle w:val="ONUMFS"/>
        <w:numPr>
          <w:ilvl w:val="0"/>
          <w:numId w:val="0"/>
        </w:numPr>
        <w:ind w:left="1134" w:firstLine="567"/>
        <w:rPr>
          <w:lang w:val="fr-FR"/>
        </w:rPr>
      </w:pPr>
      <w:r>
        <w:rPr>
          <w:lang w:val="fr-FR"/>
        </w:rPr>
        <w:t>Voir l</w:t>
      </w:r>
      <w:r w:rsidR="00937A58" w:rsidRPr="00A1114F">
        <w:rPr>
          <w:lang w:val="fr-FR"/>
        </w:rPr>
        <w:t>e document CDIP/28/INF/</w:t>
      </w:r>
      <w:r w:rsidR="002C5DDB" w:rsidRPr="00A1114F">
        <w:rPr>
          <w:lang w:val="fr-FR"/>
        </w:rPr>
        <w:t>5</w:t>
      </w:r>
    </w:p>
    <w:p w14:paraId="2812CD59" w14:textId="0960C99E" w:rsidR="00634C80" w:rsidRPr="00A1114F" w:rsidRDefault="0085660A" w:rsidP="007B4A43">
      <w:pPr>
        <w:pStyle w:val="ONUMFS"/>
        <w:numPr>
          <w:ilvl w:val="0"/>
          <w:numId w:val="24"/>
        </w:numPr>
        <w:spacing w:after="0"/>
        <w:ind w:left="1134" w:hanging="567"/>
        <w:rPr>
          <w:lang w:val="fr-FR"/>
        </w:rPr>
      </w:pPr>
      <w:r>
        <w:rPr>
          <w:lang w:val="fr-FR"/>
        </w:rPr>
        <w:t>Présentation des résultats livrés dans le cadre du projet du Plan d</w:t>
      </w:r>
      <w:r w:rsidR="00095E79">
        <w:rPr>
          <w:lang w:val="fr-FR"/>
        </w:rPr>
        <w:t>’</w:t>
      </w:r>
      <w:r>
        <w:rPr>
          <w:lang w:val="fr-FR"/>
        </w:rPr>
        <w:t>action pour le développement sur le droit d</w:t>
      </w:r>
      <w:r w:rsidR="00095E79">
        <w:rPr>
          <w:lang w:val="fr-FR"/>
        </w:rPr>
        <w:t>’</w:t>
      </w:r>
      <w:r>
        <w:rPr>
          <w:lang w:val="fr-FR"/>
        </w:rPr>
        <w:t>aut</w:t>
      </w:r>
      <w:r w:rsidR="00634C80" w:rsidRPr="00A1114F">
        <w:rPr>
          <w:lang w:val="fr-FR"/>
        </w:rPr>
        <w:t>e</w:t>
      </w:r>
      <w:r>
        <w:rPr>
          <w:lang w:val="fr-FR"/>
        </w:rPr>
        <w:t>ur et la d</w:t>
      </w:r>
      <w:r w:rsidR="00634C80" w:rsidRPr="00A1114F">
        <w:rPr>
          <w:lang w:val="fr-FR"/>
        </w:rPr>
        <w:t xml:space="preserve">istribution </w:t>
      </w:r>
      <w:r>
        <w:rPr>
          <w:lang w:val="fr-FR"/>
        </w:rPr>
        <w:t>de</w:t>
      </w:r>
      <w:r w:rsidR="00634C80" w:rsidRPr="00A1114F">
        <w:rPr>
          <w:lang w:val="fr-FR"/>
        </w:rPr>
        <w:t xml:space="preserve"> </w:t>
      </w:r>
      <w:r>
        <w:rPr>
          <w:lang w:val="fr-FR"/>
        </w:rPr>
        <w:t>c</w:t>
      </w:r>
      <w:r w:rsidR="00634C80" w:rsidRPr="00A1114F">
        <w:rPr>
          <w:lang w:val="fr-FR"/>
        </w:rPr>
        <w:t>onten</w:t>
      </w:r>
      <w:r>
        <w:rPr>
          <w:lang w:val="fr-FR"/>
        </w:rPr>
        <w:t>u dans l</w:t>
      </w:r>
      <w:r w:rsidR="00095E79">
        <w:rPr>
          <w:lang w:val="fr-FR"/>
        </w:rPr>
        <w:t>’</w:t>
      </w:r>
      <w:r>
        <w:rPr>
          <w:lang w:val="fr-FR"/>
        </w:rPr>
        <w:t>environnement numérique</w:t>
      </w:r>
    </w:p>
    <w:p w14:paraId="0AD2164A" w14:textId="651EB2B0" w:rsidR="0080653C" w:rsidRPr="00A1114F" w:rsidRDefault="0085660A" w:rsidP="007B4A43">
      <w:pPr>
        <w:pStyle w:val="ONUMFS"/>
        <w:numPr>
          <w:ilvl w:val="0"/>
          <w:numId w:val="0"/>
        </w:numPr>
        <w:ind w:left="1134" w:firstLine="567"/>
        <w:rPr>
          <w:lang w:val="fr-FR"/>
        </w:rPr>
      </w:pPr>
      <w:r>
        <w:rPr>
          <w:lang w:val="fr-FR"/>
        </w:rPr>
        <w:t>Voir l</w:t>
      </w:r>
      <w:r w:rsidR="00416BFF" w:rsidRPr="00A1114F">
        <w:rPr>
          <w:lang w:val="fr-FR"/>
        </w:rPr>
        <w:t>e document CDIP/28/INF/</w:t>
      </w:r>
      <w:r w:rsidR="003E3B44" w:rsidRPr="00A1114F">
        <w:rPr>
          <w:lang w:val="fr-FR"/>
        </w:rPr>
        <w:t>6</w:t>
      </w:r>
    </w:p>
    <w:p w14:paraId="0CD05C14" w14:textId="26A643EE" w:rsidR="002212A0" w:rsidRPr="007D36E9" w:rsidRDefault="0060305D" w:rsidP="007B4A43">
      <w:pPr>
        <w:pStyle w:val="ONUMFS"/>
        <w:numPr>
          <w:ilvl w:val="0"/>
          <w:numId w:val="24"/>
        </w:numPr>
        <w:spacing w:after="0"/>
        <w:ind w:left="1134" w:hanging="567"/>
        <w:rPr>
          <w:lang w:val="fr-FR"/>
        </w:rPr>
      </w:pPr>
      <w:r w:rsidRPr="007D36E9">
        <w:rPr>
          <w:lang w:val="fr-FR"/>
        </w:rPr>
        <w:t>Aperçu</w:t>
      </w:r>
      <w:r w:rsidR="005E5D68" w:rsidRPr="007D36E9">
        <w:rPr>
          <w:lang w:val="fr-FR"/>
        </w:rPr>
        <w:t xml:space="preserve"> du Guide </w:t>
      </w:r>
      <w:r w:rsidRPr="007D36E9">
        <w:rPr>
          <w:lang w:val="fr-FR"/>
        </w:rPr>
        <w:t>de l</w:t>
      </w:r>
      <w:r w:rsidR="00095E79">
        <w:rPr>
          <w:lang w:val="fr-FR"/>
        </w:rPr>
        <w:t>’</w:t>
      </w:r>
      <w:r w:rsidR="005E5D68" w:rsidRPr="007D36E9">
        <w:rPr>
          <w:lang w:val="fr-FR"/>
        </w:rPr>
        <w:t xml:space="preserve">OMPI </w:t>
      </w:r>
      <w:r w:rsidRPr="007D36E9">
        <w:rPr>
          <w:lang w:val="fr-FR"/>
        </w:rPr>
        <w:t>sur le</w:t>
      </w:r>
      <w:r w:rsidR="005E5D68" w:rsidRPr="007D36E9">
        <w:rPr>
          <w:lang w:val="fr-FR"/>
        </w:rPr>
        <w:t xml:space="preserve"> règlement extrajudiciaire des litiges dans le domaine des applications mobile</w:t>
      </w:r>
      <w:r w:rsidR="002212A0" w:rsidRPr="007D36E9">
        <w:rPr>
          <w:lang w:val="fr-FR"/>
        </w:rPr>
        <w:t>s</w:t>
      </w:r>
    </w:p>
    <w:p w14:paraId="720CAF9B" w14:textId="5BA36216" w:rsidR="002D3857" w:rsidRPr="00A1114F" w:rsidRDefault="005E5D68" w:rsidP="007B4A43">
      <w:pPr>
        <w:pStyle w:val="ONUMFS"/>
        <w:numPr>
          <w:ilvl w:val="0"/>
          <w:numId w:val="0"/>
        </w:numPr>
        <w:ind w:left="1134" w:firstLine="567"/>
        <w:rPr>
          <w:lang w:val="fr-FR"/>
        </w:rPr>
      </w:pPr>
      <w:r w:rsidRPr="007D36E9">
        <w:rPr>
          <w:lang w:val="fr-FR"/>
        </w:rPr>
        <w:t>Voir l</w:t>
      </w:r>
      <w:r w:rsidR="002D3857" w:rsidRPr="007D36E9">
        <w:rPr>
          <w:lang w:val="fr-FR"/>
        </w:rPr>
        <w:t>e document CDIP/28/INF/</w:t>
      </w:r>
      <w:r w:rsidR="00DB3019" w:rsidRPr="007D36E9">
        <w:rPr>
          <w:lang w:val="fr-FR"/>
        </w:rPr>
        <w:t>7</w:t>
      </w:r>
    </w:p>
    <w:p w14:paraId="3D0D94C8" w14:textId="16FBB285" w:rsidR="002212A0" w:rsidRPr="007B4A43" w:rsidRDefault="005E5D68" w:rsidP="007B4A43">
      <w:pPr>
        <w:pStyle w:val="ONUMFS"/>
        <w:numPr>
          <w:ilvl w:val="0"/>
          <w:numId w:val="24"/>
        </w:numPr>
        <w:spacing w:after="0"/>
        <w:ind w:left="1134" w:hanging="567"/>
        <w:rPr>
          <w:lang w:val="fr-FR"/>
        </w:rPr>
      </w:pPr>
      <w:r w:rsidRPr="007B4A43">
        <w:rPr>
          <w:lang w:val="fr-FR"/>
        </w:rPr>
        <w:t>Présentation du manuel de l</w:t>
      </w:r>
      <w:r w:rsidR="00095E79" w:rsidRPr="007B4A43">
        <w:rPr>
          <w:lang w:val="fr-FR"/>
        </w:rPr>
        <w:t>’</w:t>
      </w:r>
      <w:r w:rsidR="00A245EF" w:rsidRPr="007B4A43">
        <w:rPr>
          <w:lang w:val="fr-FR"/>
        </w:rPr>
        <w:t>O</w:t>
      </w:r>
      <w:r w:rsidRPr="007B4A43">
        <w:rPr>
          <w:lang w:val="fr-FR"/>
        </w:rPr>
        <w:t>M</w:t>
      </w:r>
      <w:r w:rsidR="002212A0" w:rsidRPr="007B4A43">
        <w:rPr>
          <w:lang w:val="fr-FR"/>
        </w:rPr>
        <w:t>P</w:t>
      </w:r>
      <w:r w:rsidRPr="007B4A43">
        <w:rPr>
          <w:lang w:val="fr-FR"/>
        </w:rPr>
        <w:t>I sur les principaux contrats pour les applications mobiles – Le point de vue d</w:t>
      </w:r>
      <w:r w:rsidR="00095E79" w:rsidRPr="007B4A43">
        <w:rPr>
          <w:lang w:val="fr-FR"/>
        </w:rPr>
        <w:t>’</w:t>
      </w:r>
      <w:r w:rsidRPr="007B4A43">
        <w:rPr>
          <w:lang w:val="fr-FR"/>
        </w:rPr>
        <w:t>un développeur</w:t>
      </w:r>
    </w:p>
    <w:p w14:paraId="4A6308DB" w14:textId="03667546" w:rsidR="00674C50" w:rsidRPr="00A1114F" w:rsidRDefault="005E5D68" w:rsidP="007B4A43">
      <w:pPr>
        <w:pStyle w:val="ONUMFS"/>
        <w:numPr>
          <w:ilvl w:val="0"/>
          <w:numId w:val="0"/>
        </w:numPr>
        <w:ind w:left="1134" w:firstLine="567"/>
        <w:rPr>
          <w:lang w:val="fr-FR"/>
        </w:rPr>
      </w:pPr>
      <w:r w:rsidRPr="007B4A43">
        <w:rPr>
          <w:lang w:val="fr-FR"/>
        </w:rPr>
        <w:t>Voir l</w:t>
      </w:r>
      <w:r w:rsidR="00F26DDB" w:rsidRPr="007B4A43">
        <w:rPr>
          <w:lang w:val="fr-FR"/>
        </w:rPr>
        <w:t>e document CDIP/28/INF/</w:t>
      </w:r>
      <w:r w:rsidR="00DB3019" w:rsidRPr="007B4A43">
        <w:rPr>
          <w:lang w:val="fr-FR"/>
        </w:rPr>
        <w:t>8</w:t>
      </w:r>
    </w:p>
    <w:p w14:paraId="6179C2C2" w14:textId="77777777" w:rsidR="00095E79" w:rsidRDefault="00047FCC" w:rsidP="007B4A43">
      <w:pPr>
        <w:pStyle w:val="ONUMFS"/>
        <w:rPr>
          <w:lang w:val="fr-FR"/>
        </w:rPr>
      </w:pPr>
      <w:r>
        <w:rPr>
          <w:lang w:val="fr-FR"/>
        </w:rPr>
        <w:t>P</w:t>
      </w:r>
      <w:r w:rsidR="00EE2CD4">
        <w:rPr>
          <w:lang w:val="fr-FR"/>
        </w:rPr>
        <w:t>ropriété i</w:t>
      </w:r>
      <w:r w:rsidR="007B50D0" w:rsidRPr="00A1114F">
        <w:rPr>
          <w:lang w:val="fr-FR"/>
        </w:rPr>
        <w:t>ntellectu</w:t>
      </w:r>
      <w:r w:rsidR="00EE2CD4">
        <w:rPr>
          <w:lang w:val="fr-FR"/>
        </w:rPr>
        <w:t xml:space="preserve">elle et </w:t>
      </w:r>
      <w:r w:rsidR="007B50D0" w:rsidRPr="00A1114F">
        <w:rPr>
          <w:lang w:val="fr-FR"/>
        </w:rPr>
        <w:t>d</w:t>
      </w:r>
      <w:r w:rsidR="00EE2CD4">
        <w:rPr>
          <w:lang w:val="fr-FR"/>
        </w:rPr>
        <w:t>é</w:t>
      </w:r>
      <w:r w:rsidR="007B50D0" w:rsidRPr="00A1114F">
        <w:rPr>
          <w:lang w:val="fr-FR"/>
        </w:rPr>
        <w:t>velop</w:t>
      </w:r>
      <w:r w:rsidR="00EE2CD4">
        <w:rPr>
          <w:lang w:val="fr-FR"/>
        </w:rPr>
        <w:t>pe</w:t>
      </w:r>
      <w:r w:rsidR="007B50D0" w:rsidRPr="00A1114F">
        <w:rPr>
          <w:lang w:val="fr-FR"/>
        </w:rPr>
        <w:t>ment</w:t>
      </w:r>
      <w:r w:rsidR="008853D2" w:rsidRPr="00A1114F">
        <w:rPr>
          <w:lang w:val="fr-FR"/>
        </w:rPr>
        <w:t>.</w:t>
      </w:r>
    </w:p>
    <w:p w14:paraId="28184023" w14:textId="563CE34E" w:rsidR="00133D40" w:rsidRPr="00DA56A8" w:rsidRDefault="005F3301" w:rsidP="007B4A43">
      <w:pPr>
        <w:pStyle w:val="ONUMFS"/>
        <w:numPr>
          <w:ilvl w:val="0"/>
          <w:numId w:val="12"/>
        </w:numPr>
        <w:ind w:left="1134" w:hanging="567"/>
        <w:rPr>
          <w:szCs w:val="22"/>
          <w:lang w:val="fr-FR"/>
        </w:rPr>
      </w:pPr>
      <w:r w:rsidRPr="00DA56A8">
        <w:rPr>
          <w:color w:val="000000" w:themeColor="text1"/>
          <w:szCs w:val="22"/>
          <w:lang w:val="fr-FR"/>
        </w:rPr>
        <w:t>P</w:t>
      </w:r>
      <w:r w:rsidR="005E5D68" w:rsidRPr="00DA56A8">
        <w:rPr>
          <w:color w:val="000000" w:themeColor="text1"/>
          <w:szCs w:val="22"/>
          <w:lang w:val="fr-FR"/>
        </w:rPr>
        <w:t>ropriété intellectuelle et innovation</w:t>
      </w:r>
      <w:r w:rsidR="00095E79">
        <w:rPr>
          <w:color w:val="000000" w:themeColor="text1"/>
          <w:szCs w:val="22"/>
          <w:lang w:val="fr-FR"/>
        </w:rPr>
        <w:t> :</w:t>
      </w:r>
      <w:r w:rsidR="005E5D68" w:rsidRPr="00DA56A8">
        <w:rPr>
          <w:color w:val="000000" w:themeColor="text1"/>
          <w:szCs w:val="22"/>
          <w:lang w:val="fr-FR"/>
        </w:rPr>
        <w:t xml:space="preserve"> </w:t>
      </w:r>
      <w:r w:rsidR="00EE2CD4" w:rsidRPr="00DA56A8">
        <w:rPr>
          <w:color w:val="000000" w:themeColor="text1"/>
          <w:szCs w:val="22"/>
          <w:lang w:val="fr-FR"/>
        </w:rPr>
        <w:t xml:space="preserve">stratégies en matière de </w:t>
      </w:r>
      <w:r w:rsidR="005E5D68" w:rsidRPr="00DA56A8">
        <w:rPr>
          <w:color w:val="000000" w:themeColor="text1"/>
          <w:szCs w:val="22"/>
          <w:lang w:val="fr-FR"/>
        </w:rPr>
        <w:t xml:space="preserve">marques et </w:t>
      </w:r>
      <w:r w:rsidR="00EE2CD4" w:rsidRPr="00DA56A8">
        <w:rPr>
          <w:color w:val="000000" w:themeColor="text1"/>
          <w:szCs w:val="22"/>
          <w:lang w:val="fr-FR"/>
        </w:rPr>
        <w:t xml:space="preserve">de </w:t>
      </w:r>
      <w:r w:rsidR="005E5D68" w:rsidRPr="00DA56A8">
        <w:rPr>
          <w:color w:val="000000" w:themeColor="text1"/>
          <w:szCs w:val="22"/>
          <w:lang w:val="fr-FR"/>
        </w:rPr>
        <w:t>dessins et modèles pour les entrepreneurs</w:t>
      </w:r>
    </w:p>
    <w:p w14:paraId="1E3696D0" w14:textId="7D470365" w:rsidR="007B50D0" w:rsidRPr="00A1114F" w:rsidRDefault="00EE2CD4" w:rsidP="007B4A43">
      <w:pPr>
        <w:pStyle w:val="ONUMFS"/>
        <w:rPr>
          <w:lang w:val="fr-FR"/>
        </w:rPr>
      </w:pPr>
      <w:r>
        <w:rPr>
          <w:lang w:val="fr-FR"/>
        </w:rPr>
        <w:t>Travaux f</w:t>
      </w:r>
      <w:r w:rsidR="007B50D0" w:rsidRPr="00A1114F">
        <w:rPr>
          <w:lang w:val="fr-FR"/>
        </w:rPr>
        <w:t>utur</w:t>
      </w:r>
      <w:r>
        <w:rPr>
          <w:lang w:val="fr-FR"/>
        </w:rPr>
        <w:t>s</w:t>
      </w:r>
    </w:p>
    <w:p w14:paraId="6DF40BD1" w14:textId="13A1F01B" w:rsidR="007B50D0" w:rsidRPr="00A1114F" w:rsidRDefault="00EE2CD4" w:rsidP="007B4A43">
      <w:pPr>
        <w:pStyle w:val="ONUMFS"/>
        <w:rPr>
          <w:lang w:val="fr-FR"/>
        </w:rPr>
      </w:pPr>
      <w:r>
        <w:rPr>
          <w:lang w:val="fr-FR"/>
        </w:rPr>
        <w:t>Rés</w:t>
      </w:r>
      <w:r w:rsidR="007B50D0" w:rsidRPr="00A1114F">
        <w:rPr>
          <w:lang w:val="fr-FR"/>
        </w:rPr>
        <w:t>um</w:t>
      </w:r>
      <w:r w:rsidR="00492204">
        <w:rPr>
          <w:lang w:val="fr-FR"/>
        </w:rPr>
        <w:t>é présenté par le</w:t>
      </w:r>
      <w:r>
        <w:rPr>
          <w:lang w:val="fr-FR"/>
        </w:rPr>
        <w:t xml:space="preserve"> président</w:t>
      </w:r>
    </w:p>
    <w:p w14:paraId="43D3F395" w14:textId="1E7FCCB2" w:rsidR="007B50D0" w:rsidRPr="00A1114F" w:rsidRDefault="007B50D0" w:rsidP="007B4A43">
      <w:pPr>
        <w:pStyle w:val="ONUMFS"/>
        <w:rPr>
          <w:lang w:val="fr-FR"/>
        </w:rPr>
      </w:pPr>
      <w:r w:rsidRPr="00A1114F">
        <w:rPr>
          <w:lang w:val="fr-FR"/>
        </w:rPr>
        <w:t>Cl</w:t>
      </w:r>
      <w:r w:rsidR="00EE2CD4">
        <w:rPr>
          <w:lang w:val="fr-FR"/>
        </w:rPr>
        <w:t>ôture de la</w:t>
      </w:r>
      <w:r w:rsidRPr="00A1114F">
        <w:rPr>
          <w:lang w:val="fr-FR"/>
        </w:rPr>
        <w:t xml:space="preserve"> session</w:t>
      </w:r>
    </w:p>
    <w:p w14:paraId="560E840D" w14:textId="2C455698" w:rsidR="008B2CC1" w:rsidRPr="00A1114F" w:rsidRDefault="007B50D0" w:rsidP="007B4A43">
      <w:pPr>
        <w:pStyle w:val="Endofdocument-Annex"/>
        <w:spacing w:before="720"/>
        <w:ind w:left="5533"/>
        <w:rPr>
          <w:lang w:val="fr-FR"/>
        </w:rPr>
      </w:pPr>
      <w:r w:rsidRPr="00A1114F">
        <w:rPr>
          <w:lang w:val="fr-FR"/>
        </w:rPr>
        <w:t>[</w:t>
      </w:r>
      <w:r w:rsidR="00EE2CD4">
        <w:rPr>
          <w:lang w:val="fr-FR"/>
        </w:rPr>
        <w:t>Fin du</w:t>
      </w:r>
      <w:r w:rsidRPr="00A1114F">
        <w:rPr>
          <w:lang w:val="fr-FR"/>
        </w:rPr>
        <w:t xml:space="preserve"> document]</w:t>
      </w:r>
    </w:p>
    <w:sectPr w:rsidR="008B2CC1" w:rsidRPr="00A1114F" w:rsidSect="000722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4AFFBB" w14:textId="77777777" w:rsidR="00041864" w:rsidRDefault="00041864">
      <w:r>
        <w:separator/>
      </w:r>
    </w:p>
  </w:endnote>
  <w:endnote w:type="continuationSeparator" w:id="0">
    <w:p w14:paraId="129184AF" w14:textId="77777777" w:rsidR="00041864" w:rsidRDefault="00041864" w:rsidP="003B38C1">
      <w:r>
        <w:separator/>
      </w:r>
    </w:p>
    <w:p w14:paraId="739BE17F" w14:textId="77777777" w:rsidR="00041864" w:rsidRPr="003B38C1" w:rsidRDefault="00041864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6FB8546C" w14:textId="77777777" w:rsidR="00041864" w:rsidRPr="003B38C1" w:rsidRDefault="00041864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????¡§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DF1E6" w14:textId="77777777" w:rsidR="00EF256E" w:rsidRDefault="00EF25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72A58" w14:textId="77777777" w:rsidR="00EF256E" w:rsidRDefault="00EF25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00E37" w14:textId="77777777" w:rsidR="00EF256E" w:rsidRDefault="00EF25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60A16" w14:textId="77777777" w:rsidR="00041864" w:rsidRDefault="00041864">
      <w:r>
        <w:separator/>
      </w:r>
    </w:p>
  </w:footnote>
  <w:footnote w:type="continuationSeparator" w:id="0">
    <w:p w14:paraId="54300A2D" w14:textId="77777777" w:rsidR="00041864" w:rsidRDefault="00041864" w:rsidP="008B60B2">
      <w:r>
        <w:separator/>
      </w:r>
    </w:p>
    <w:p w14:paraId="520340DB" w14:textId="77777777" w:rsidR="00041864" w:rsidRPr="00ED77FB" w:rsidRDefault="00041864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4C9D7CD4" w14:textId="77777777" w:rsidR="00041864" w:rsidRPr="00ED77FB" w:rsidRDefault="00041864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EEC13" w14:textId="77777777" w:rsidR="00EF256E" w:rsidRDefault="00EF25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F1706" w14:textId="0539B4D9" w:rsidR="00D07C78" w:rsidRPr="002326AB" w:rsidRDefault="000722D2" w:rsidP="00477D6B">
    <w:pPr>
      <w:jc w:val="right"/>
      <w:rPr>
        <w:caps/>
      </w:rPr>
    </w:pPr>
    <w:bookmarkStart w:id="7" w:name="Code2"/>
    <w:bookmarkEnd w:id="7"/>
    <w:r>
      <w:rPr>
        <w:caps/>
      </w:rPr>
      <w:t>C</w:t>
    </w:r>
    <w:r w:rsidR="00776CB3">
      <w:rPr>
        <w:caps/>
      </w:rPr>
      <w:t>DIP/28</w:t>
    </w:r>
    <w:r>
      <w:rPr>
        <w:caps/>
      </w:rPr>
      <w:t>/</w:t>
    </w:r>
    <w:r w:rsidR="00CD7C4C">
      <w:rPr>
        <w:caps/>
      </w:rPr>
      <w:t>1</w:t>
    </w:r>
  </w:p>
  <w:p w14:paraId="70B300A4" w14:textId="201D985C" w:rsidR="00D07C78" w:rsidRDefault="00D07C78" w:rsidP="007B4A43">
    <w:pPr>
      <w:spacing w:after="480"/>
      <w:jc w:val="right"/>
    </w:pPr>
    <w:proofErr w:type="gramStart"/>
    <w:r>
      <w:t>page</w:t>
    </w:r>
    <w:proofErr w:type="gramEnd"/>
    <w:r w:rsidR="007B4A43">
      <w:t> </w:t>
    </w:r>
    <w:r>
      <w:fldChar w:fldCharType="begin"/>
    </w:r>
    <w:r>
      <w:instrText xml:space="preserve"> PAGE  \* MERGEFORMAT </w:instrText>
    </w:r>
    <w:r>
      <w:fldChar w:fldCharType="separate"/>
    </w:r>
    <w:r w:rsidR="00BC5186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04059" w14:textId="77777777" w:rsidR="00EF256E" w:rsidRDefault="00EF25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95A6F8D"/>
    <w:multiLevelType w:val="multilevel"/>
    <w:tmpl w:val="8E64FAB4"/>
    <w:lvl w:ilvl="0">
      <w:start w:val="1"/>
      <w:numFmt w:val="lowerLetter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0F5611DA"/>
    <w:multiLevelType w:val="hybridMultilevel"/>
    <w:tmpl w:val="FC003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B4189"/>
    <w:multiLevelType w:val="hybridMultilevel"/>
    <w:tmpl w:val="AFF0F7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801E40"/>
    <w:multiLevelType w:val="hybridMultilevel"/>
    <w:tmpl w:val="63FA0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8" w15:restartNumberingAfterBreak="0">
    <w:nsid w:val="27B74DB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03F6E3F"/>
    <w:multiLevelType w:val="hybridMultilevel"/>
    <w:tmpl w:val="72604512"/>
    <w:lvl w:ilvl="0" w:tplc="04090017">
      <w:start w:val="1"/>
      <w:numFmt w:val="lowerLetter"/>
      <w:lvlText w:val="%1)"/>
      <w:lvlJc w:val="left"/>
      <w:pPr>
        <w:ind w:left="234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372786"/>
    <w:multiLevelType w:val="hybridMultilevel"/>
    <w:tmpl w:val="C14C37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EB4A6E"/>
    <w:multiLevelType w:val="hybridMultilevel"/>
    <w:tmpl w:val="AEC2BC84"/>
    <w:lvl w:ilvl="0" w:tplc="DC1A56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520" w:hanging="360"/>
      </w:pPr>
    </w:lvl>
    <w:lvl w:ilvl="2" w:tplc="100C001B" w:tentative="1">
      <w:start w:val="1"/>
      <w:numFmt w:val="lowerRoman"/>
      <w:lvlText w:val="%3."/>
      <w:lvlJc w:val="right"/>
      <w:pPr>
        <w:ind w:left="3240" w:hanging="180"/>
      </w:pPr>
    </w:lvl>
    <w:lvl w:ilvl="3" w:tplc="100C000F" w:tentative="1">
      <w:start w:val="1"/>
      <w:numFmt w:val="decimal"/>
      <w:lvlText w:val="%4."/>
      <w:lvlJc w:val="left"/>
      <w:pPr>
        <w:ind w:left="3960" w:hanging="360"/>
      </w:pPr>
    </w:lvl>
    <w:lvl w:ilvl="4" w:tplc="100C0019" w:tentative="1">
      <w:start w:val="1"/>
      <w:numFmt w:val="lowerLetter"/>
      <w:lvlText w:val="%5."/>
      <w:lvlJc w:val="left"/>
      <w:pPr>
        <w:ind w:left="4680" w:hanging="360"/>
      </w:pPr>
    </w:lvl>
    <w:lvl w:ilvl="5" w:tplc="100C001B" w:tentative="1">
      <w:start w:val="1"/>
      <w:numFmt w:val="lowerRoman"/>
      <w:lvlText w:val="%6."/>
      <w:lvlJc w:val="right"/>
      <w:pPr>
        <w:ind w:left="5400" w:hanging="180"/>
      </w:pPr>
    </w:lvl>
    <w:lvl w:ilvl="6" w:tplc="100C000F" w:tentative="1">
      <w:start w:val="1"/>
      <w:numFmt w:val="decimal"/>
      <w:lvlText w:val="%7."/>
      <w:lvlJc w:val="left"/>
      <w:pPr>
        <w:ind w:left="6120" w:hanging="360"/>
      </w:pPr>
    </w:lvl>
    <w:lvl w:ilvl="7" w:tplc="100C0019" w:tentative="1">
      <w:start w:val="1"/>
      <w:numFmt w:val="lowerLetter"/>
      <w:lvlText w:val="%8."/>
      <w:lvlJc w:val="left"/>
      <w:pPr>
        <w:ind w:left="6840" w:hanging="360"/>
      </w:pPr>
    </w:lvl>
    <w:lvl w:ilvl="8" w:tplc="10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E175E40"/>
    <w:multiLevelType w:val="multilevel"/>
    <w:tmpl w:val="20360B4A"/>
    <w:lvl w:ilvl="0">
      <w:start w:val="1"/>
      <w:numFmt w:val="lowerLetter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5" w15:restartNumberingAfterBreak="0">
    <w:nsid w:val="621B7EBF"/>
    <w:multiLevelType w:val="hybridMultilevel"/>
    <w:tmpl w:val="76C6F980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 w15:restartNumberingAfterBreak="0">
    <w:nsid w:val="65A94F97"/>
    <w:multiLevelType w:val="hybridMultilevel"/>
    <w:tmpl w:val="1BC013E6"/>
    <w:lvl w:ilvl="0" w:tplc="A35450C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4B0B49"/>
    <w:multiLevelType w:val="hybridMultilevel"/>
    <w:tmpl w:val="7826C45C"/>
    <w:lvl w:ilvl="0" w:tplc="800486E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i w:val="0"/>
      </w:rPr>
    </w:lvl>
    <w:lvl w:ilvl="1" w:tplc="0409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8" w15:restartNumberingAfterBreak="0">
    <w:nsid w:val="668244C7"/>
    <w:multiLevelType w:val="hybridMultilevel"/>
    <w:tmpl w:val="B2760736"/>
    <w:lvl w:ilvl="0" w:tplc="5022C0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41C394D"/>
    <w:multiLevelType w:val="hybridMultilevel"/>
    <w:tmpl w:val="B3E4A1F8"/>
    <w:lvl w:ilvl="0" w:tplc="D30AD1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38260A"/>
    <w:multiLevelType w:val="hybridMultilevel"/>
    <w:tmpl w:val="1474F84E"/>
    <w:lvl w:ilvl="0" w:tplc="5022C0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287F67"/>
    <w:multiLevelType w:val="hybridMultilevel"/>
    <w:tmpl w:val="6D4A35AA"/>
    <w:lvl w:ilvl="0" w:tplc="994EBA96"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78453B"/>
    <w:multiLevelType w:val="hybridMultilevel"/>
    <w:tmpl w:val="279C0D2A"/>
    <w:lvl w:ilvl="0" w:tplc="AE22E83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9F16BF"/>
    <w:multiLevelType w:val="hybridMultilevel"/>
    <w:tmpl w:val="813433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12"/>
  </w:num>
  <w:num w:numId="5">
    <w:abstractNumId w:val="1"/>
  </w:num>
  <w:num w:numId="6">
    <w:abstractNumId w:val="7"/>
  </w:num>
  <w:num w:numId="7">
    <w:abstractNumId w:val="5"/>
  </w:num>
  <w:num w:numId="8">
    <w:abstractNumId w:val="8"/>
  </w:num>
  <w:num w:numId="9">
    <w:abstractNumId w:val="19"/>
  </w:num>
  <w:num w:numId="10">
    <w:abstractNumId w:val="10"/>
  </w:num>
  <w:num w:numId="11">
    <w:abstractNumId w:val="22"/>
  </w:num>
  <w:num w:numId="12">
    <w:abstractNumId w:val="21"/>
  </w:num>
  <w:num w:numId="13">
    <w:abstractNumId w:val="17"/>
  </w:num>
  <w:num w:numId="14">
    <w:abstractNumId w:val="9"/>
  </w:num>
  <w:num w:numId="15">
    <w:abstractNumId w:val="16"/>
  </w:num>
  <w:num w:numId="16">
    <w:abstractNumId w:val="3"/>
  </w:num>
  <w:num w:numId="17">
    <w:abstractNumId w:val="23"/>
  </w:num>
  <w:num w:numId="18">
    <w:abstractNumId w:val="4"/>
  </w:num>
  <w:num w:numId="19">
    <w:abstractNumId w:val="15"/>
  </w:num>
  <w:num w:numId="20">
    <w:abstractNumId w:val="18"/>
  </w:num>
  <w:num w:numId="21">
    <w:abstractNumId w:val="20"/>
  </w:num>
  <w:num w:numId="22">
    <w:abstractNumId w:val="13"/>
  </w:num>
  <w:num w:numId="23">
    <w:abstractNumId w:val="2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2D2"/>
    <w:rsid w:val="00002829"/>
    <w:rsid w:val="00003FC9"/>
    <w:rsid w:val="00013B4C"/>
    <w:rsid w:val="00026E15"/>
    <w:rsid w:val="00041864"/>
    <w:rsid w:val="00041D8B"/>
    <w:rsid w:val="00043CAA"/>
    <w:rsid w:val="00047FCC"/>
    <w:rsid w:val="00050D01"/>
    <w:rsid w:val="00055D33"/>
    <w:rsid w:val="00056816"/>
    <w:rsid w:val="00061AB9"/>
    <w:rsid w:val="000666D8"/>
    <w:rsid w:val="000722D2"/>
    <w:rsid w:val="00075432"/>
    <w:rsid w:val="000932E0"/>
    <w:rsid w:val="00095E79"/>
    <w:rsid w:val="00096524"/>
    <w:rsid w:val="000968ED"/>
    <w:rsid w:val="000A3D97"/>
    <w:rsid w:val="000B1889"/>
    <w:rsid w:val="000B2C49"/>
    <w:rsid w:val="000D30C0"/>
    <w:rsid w:val="000D30E8"/>
    <w:rsid w:val="000D4C0B"/>
    <w:rsid w:val="000E07B1"/>
    <w:rsid w:val="000E7471"/>
    <w:rsid w:val="000F1C38"/>
    <w:rsid w:val="000F5E56"/>
    <w:rsid w:val="0010169A"/>
    <w:rsid w:val="00103ADB"/>
    <w:rsid w:val="00116481"/>
    <w:rsid w:val="00117BBB"/>
    <w:rsid w:val="00133D40"/>
    <w:rsid w:val="001362EE"/>
    <w:rsid w:val="00155E74"/>
    <w:rsid w:val="001647D5"/>
    <w:rsid w:val="001677F5"/>
    <w:rsid w:val="00174A19"/>
    <w:rsid w:val="00176EFA"/>
    <w:rsid w:val="001832A6"/>
    <w:rsid w:val="001B68CA"/>
    <w:rsid w:val="001B6CDC"/>
    <w:rsid w:val="001C5D83"/>
    <w:rsid w:val="001D4107"/>
    <w:rsid w:val="001E6C30"/>
    <w:rsid w:val="001F5900"/>
    <w:rsid w:val="00203D24"/>
    <w:rsid w:val="00206175"/>
    <w:rsid w:val="0020725F"/>
    <w:rsid w:val="00207E8D"/>
    <w:rsid w:val="0021217E"/>
    <w:rsid w:val="00220F4C"/>
    <w:rsid w:val="002212A0"/>
    <w:rsid w:val="002255A0"/>
    <w:rsid w:val="002326AB"/>
    <w:rsid w:val="00243430"/>
    <w:rsid w:val="0025119B"/>
    <w:rsid w:val="00251805"/>
    <w:rsid w:val="002574EF"/>
    <w:rsid w:val="0026040B"/>
    <w:rsid w:val="002634C4"/>
    <w:rsid w:val="00264348"/>
    <w:rsid w:val="00266D21"/>
    <w:rsid w:val="002802DC"/>
    <w:rsid w:val="00292082"/>
    <w:rsid w:val="002928D3"/>
    <w:rsid w:val="002A7B75"/>
    <w:rsid w:val="002B2EE4"/>
    <w:rsid w:val="002B36CC"/>
    <w:rsid w:val="002B7977"/>
    <w:rsid w:val="002C5DDB"/>
    <w:rsid w:val="002C66D3"/>
    <w:rsid w:val="002D3857"/>
    <w:rsid w:val="002D5955"/>
    <w:rsid w:val="002E50D0"/>
    <w:rsid w:val="002E61EB"/>
    <w:rsid w:val="002E6E19"/>
    <w:rsid w:val="002F1FE6"/>
    <w:rsid w:val="002F3771"/>
    <w:rsid w:val="002F37F8"/>
    <w:rsid w:val="002F4E68"/>
    <w:rsid w:val="00301D43"/>
    <w:rsid w:val="00312F7F"/>
    <w:rsid w:val="0032546C"/>
    <w:rsid w:val="00333239"/>
    <w:rsid w:val="003447CF"/>
    <w:rsid w:val="00345623"/>
    <w:rsid w:val="0034770D"/>
    <w:rsid w:val="00347F59"/>
    <w:rsid w:val="00361450"/>
    <w:rsid w:val="00365815"/>
    <w:rsid w:val="00367016"/>
    <w:rsid w:val="003673CF"/>
    <w:rsid w:val="00381DC4"/>
    <w:rsid w:val="003845C1"/>
    <w:rsid w:val="003873D5"/>
    <w:rsid w:val="0039654C"/>
    <w:rsid w:val="003A3B70"/>
    <w:rsid w:val="003A5399"/>
    <w:rsid w:val="003A6F89"/>
    <w:rsid w:val="003B2683"/>
    <w:rsid w:val="003B38C1"/>
    <w:rsid w:val="003B4654"/>
    <w:rsid w:val="003B760A"/>
    <w:rsid w:val="003C1AA7"/>
    <w:rsid w:val="003C34E9"/>
    <w:rsid w:val="003C7F00"/>
    <w:rsid w:val="003D06F9"/>
    <w:rsid w:val="003E0A99"/>
    <w:rsid w:val="003E3B44"/>
    <w:rsid w:val="003E65EB"/>
    <w:rsid w:val="00416BFF"/>
    <w:rsid w:val="00423E3E"/>
    <w:rsid w:val="00427AF4"/>
    <w:rsid w:val="004306A6"/>
    <w:rsid w:val="00431E3E"/>
    <w:rsid w:val="00446147"/>
    <w:rsid w:val="00455905"/>
    <w:rsid w:val="0045731E"/>
    <w:rsid w:val="004636B2"/>
    <w:rsid w:val="004647DA"/>
    <w:rsid w:val="00470E0E"/>
    <w:rsid w:val="00473AC9"/>
    <w:rsid w:val="00474062"/>
    <w:rsid w:val="00477D6B"/>
    <w:rsid w:val="00480AA4"/>
    <w:rsid w:val="0048463B"/>
    <w:rsid w:val="00491F30"/>
    <w:rsid w:val="00492204"/>
    <w:rsid w:val="00493C24"/>
    <w:rsid w:val="00496625"/>
    <w:rsid w:val="004A271F"/>
    <w:rsid w:val="004A7E48"/>
    <w:rsid w:val="004B51CF"/>
    <w:rsid w:val="004C2FA3"/>
    <w:rsid w:val="004C30E2"/>
    <w:rsid w:val="004D367E"/>
    <w:rsid w:val="004E07E8"/>
    <w:rsid w:val="004E2A3A"/>
    <w:rsid w:val="005019FF"/>
    <w:rsid w:val="005023BA"/>
    <w:rsid w:val="0051137E"/>
    <w:rsid w:val="0053057A"/>
    <w:rsid w:val="00530C82"/>
    <w:rsid w:val="00531259"/>
    <w:rsid w:val="005325A2"/>
    <w:rsid w:val="00535103"/>
    <w:rsid w:val="00556076"/>
    <w:rsid w:val="00560A29"/>
    <w:rsid w:val="00564D9A"/>
    <w:rsid w:val="00592035"/>
    <w:rsid w:val="005967EF"/>
    <w:rsid w:val="005A5272"/>
    <w:rsid w:val="005C6649"/>
    <w:rsid w:val="005C783C"/>
    <w:rsid w:val="005D7CED"/>
    <w:rsid w:val="005E5D68"/>
    <w:rsid w:val="005F3301"/>
    <w:rsid w:val="005F44A6"/>
    <w:rsid w:val="005F63DB"/>
    <w:rsid w:val="006025D6"/>
    <w:rsid w:val="0060305D"/>
    <w:rsid w:val="00605827"/>
    <w:rsid w:val="00606546"/>
    <w:rsid w:val="00612A59"/>
    <w:rsid w:val="00617C11"/>
    <w:rsid w:val="006203EF"/>
    <w:rsid w:val="00634C80"/>
    <w:rsid w:val="00636AC1"/>
    <w:rsid w:val="00643011"/>
    <w:rsid w:val="00645409"/>
    <w:rsid w:val="00646050"/>
    <w:rsid w:val="006504ED"/>
    <w:rsid w:val="00655288"/>
    <w:rsid w:val="006671A7"/>
    <w:rsid w:val="006713CA"/>
    <w:rsid w:val="00674C50"/>
    <w:rsid w:val="0067529F"/>
    <w:rsid w:val="00676C5C"/>
    <w:rsid w:val="006830FE"/>
    <w:rsid w:val="00686A9C"/>
    <w:rsid w:val="006A46E0"/>
    <w:rsid w:val="006A71AE"/>
    <w:rsid w:val="006D0C84"/>
    <w:rsid w:val="006E4FAF"/>
    <w:rsid w:val="006E5E2B"/>
    <w:rsid w:val="006F5DBE"/>
    <w:rsid w:val="006F7B8B"/>
    <w:rsid w:val="0070244F"/>
    <w:rsid w:val="00711835"/>
    <w:rsid w:val="00713259"/>
    <w:rsid w:val="00720EFD"/>
    <w:rsid w:val="00725B72"/>
    <w:rsid w:val="0073601E"/>
    <w:rsid w:val="00754994"/>
    <w:rsid w:val="00760E62"/>
    <w:rsid w:val="00767155"/>
    <w:rsid w:val="00776CB3"/>
    <w:rsid w:val="007854AF"/>
    <w:rsid w:val="00793A7C"/>
    <w:rsid w:val="007A398A"/>
    <w:rsid w:val="007A4878"/>
    <w:rsid w:val="007A50E6"/>
    <w:rsid w:val="007B4A43"/>
    <w:rsid w:val="007B50D0"/>
    <w:rsid w:val="007C2D32"/>
    <w:rsid w:val="007C443D"/>
    <w:rsid w:val="007D159A"/>
    <w:rsid w:val="007D1613"/>
    <w:rsid w:val="007D1F15"/>
    <w:rsid w:val="007D36E9"/>
    <w:rsid w:val="007E4C0E"/>
    <w:rsid w:val="007F1A43"/>
    <w:rsid w:val="007F2AFB"/>
    <w:rsid w:val="007F572B"/>
    <w:rsid w:val="008032BB"/>
    <w:rsid w:val="00804B50"/>
    <w:rsid w:val="008052C4"/>
    <w:rsid w:val="00805BEA"/>
    <w:rsid w:val="0080653C"/>
    <w:rsid w:val="0082274E"/>
    <w:rsid w:val="008336E7"/>
    <w:rsid w:val="0083422D"/>
    <w:rsid w:val="00834937"/>
    <w:rsid w:val="00841089"/>
    <w:rsid w:val="008430FB"/>
    <w:rsid w:val="0084599B"/>
    <w:rsid w:val="00847701"/>
    <w:rsid w:val="0085660A"/>
    <w:rsid w:val="008620BF"/>
    <w:rsid w:val="00885356"/>
    <w:rsid w:val="008853D2"/>
    <w:rsid w:val="00886426"/>
    <w:rsid w:val="00886CBE"/>
    <w:rsid w:val="00890098"/>
    <w:rsid w:val="008A134B"/>
    <w:rsid w:val="008B2CC1"/>
    <w:rsid w:val="008B60B2"/>
    <w:rsid w:val="008B7F1C"/>
    <w:rsid w:val="008D6AE2"/>
    <w:rsid w:val="008D6D40"/>
    <w:rsid w:val="008F3A0D"/>
    <w:rsid w:val="00900B73"/>
    <w:rsid w:val="0090731E"/>
    <w:rsid w:val="00916EE2"/>
    <w:rsid w:val="00937A58"/>
    <w:rsid w:val="00937E37"/>
    <w:rsid w:val="00941439"/>
    <w:rsid w:val="00942E2C"/>
    <w:rsid w:val="00946D8F"/>
    <w:rsid w:val="00950F20"/>
    <w:rsid w:val="0095187C"/>
    <w:rsid w:val="00953115"/>
    <w:rsid w:val="009532F7"/>
    <w:rsid w:val="00966A22"/>
    <w:rsid w:val="0096722F"/>
    <w:rsid w:val="00973457"/>
    <w:rsid w:val="00980843"/>
    <w:rsid w:val="009877E3"/>
    <w:rsid w:val="00990A3A"/>
    <w:rsid w:val="009A11A4"/>
    <w:rsid w:val="009B137B"/>
    <w:rsid w:val="009B7220"/>
    <w:rsid w:val="009C0DFD"/>
    <w:rsid w:val="009D504C"/>
    <w:rsid w:val="009E0914"/>
    <w:rsid w:val="009E0996"/>
    <w:rsid w:val="009E276E"/>
    <w:rsid w:val="009E2791"/>
    <w:rsid w:val="009E3F6F"/>
    <w:rsid w:val="009E5652"/>
    <w:rsid w:val="009E75B2"/>
    <w:rsid w:val="009F499F"/>
    <w:rsid w:val="00A0026B"/>
    <w:rsid w:val="00A073B2"/>
    <w:rsid w:val="00A0776C"/>
    <w:rsid w:val="00A079A6"/>
    <w:rsid w:val="00A1114F"/>
    <w:rsid w:val="00A13FEB"/>
    <w:rsid w:val="00A245EF"/>
    <w:rsid w:val="00A37342"/>
    <w:rsid w:val="00A419F8"/>
    <w:rsid w:val="00A42DAF"/>
    <w:rsid w:val="00A45A33"/>
    <w:rsid w:val="00A45BD8"/>
    <w:rsid w:val="00A47E5F"/>
    <w:rsid w:val="00A647AA"/>
    <w:rsid w:val="00A66BD4"/>
    <w:rsid w:val="00A6714D"/>
    <w:rsid w:val="00A67458"/>
    <w:rsid w:val="00A869B7"/>
    <w:rsid w:val="00A97FCE"/>
    <w:rsid w:val="00AA3C93"/>
    <w:rsid w:val="00AA6FC8"/>
    <w:rsid w:val="00AB5208"/>
    <w:rsid w:val="00AC205C"/>
    <w:rsid w:val="00AC2AFA"/>
    <w:rsid w:val="00AD10BA"/>
    <w:rsid w:val="00AF0A6B"/>
    <w:rsid w:val="00AF5830"/>
    <w:rsid w:val="00B047CF"/>
    <w:rsid w:val="00B04B64"/>
    <w:rsid w:val="00B05A69"/>
    <w:rsid w:val="00B336F4"/>
    <w:rsid w:val="00B46539"/>
    <w:rsid w:val="00B47098"/>
    <w:rsid w:val="00B60943"/>
    <w:rsid w:val="00B666BA"/>
    <w:rsid w:val="00B75281"/>
    <w:rsid w:val="00B867F3"/>
    <w:rsid w:val="00B90752"/>
    <w:rsid w:val="00B92F1F"/>
    <w:rsid w:val="00B9734B"/>
    <w:rsid w:val="00BA0823"/>
    <w:rsid w:val="00BA30E2"/>
    <w:rsid w:val="00BB56EB"/>
    <w:rsid w:val="00BC044E"/>
    <w:rsid w:val="00BC3FC5"/>
    <w:rsid w:val="00BC5186"/>
    <w:rsid w:val="00BE2B3B"/>
    <w:rsid w:val="00BE5008"/>
    <w:rsid w:val="00BF0255"/>
    <w:rsid w:val="00BF047A"/>
    <w:rsid w:val="00BF4180"/>
    <w:rsid w:val="00C0610B"/>
    <w:rsid w:val="00C11BFE"/>
    <w:rsid w:val="00C13C95"/>
    <w:rsid w:val="00C34357"/>
    <w:rsid w:val="00C47017"/>
    <w:rsid w:val="00C5068A"/>
    <w:rsid w:val="00C5068F"/>
    <w:rsid w:val="00C53E9E"/>
    <w:rsid w:val="00C5536F"/>
    <w:rsid w:val="00C55C66"/>
    <w:rsid w:val="00C74BDF"/>
    <w:rsid w:val="00C86D74"/>
    <w:rsid w:val="00C9296D"/>
    <w:rsid w:val="00CB3491"/>
    <w:rsid w:val="00CD04F1"/>
    <w:rsid w:val="00CD7C4C"/>
    <w:rsid w:val="00CE33BF"/>
    <w:rsid w:val="00CF681A"/>
    <w:rsid w:val="00D037FE"/>
    <w:rsid w:val="00D07C78"/>
    <w:rsid w:val="00D27ACB"/>
    <w:rsid w:val="00D31E08"/>
    <w:rsid w:val="00D45252"/>
    <w:rsid w:val="00D502BB"/>
    <w:rsid w:val="00D51FC8"/>
    <w:rsid w:val="00D53A11"/>
    <w:rsid w:val="00D561D8"/>
    <w:rsid w:val="00D64A64"/>
    <w:rsid w:val="00D64FDA"/>
    <w:rsid w:val="00D71B4D"/>
    <w:rsid w:val="00D836A7"/>
    <w:rsid w:val="00D93D55"/>
    <w:rsid w:val="00D952E9"/>
    <w:rsid w:val="00DA56A8"/>
    <w:rsid w:val="00DB134B"/>
    <w:rsid w:val="00DB3019"/>
    <w:rsid w:val="00DB4186"/>
    <w:rsid w:val="00DD7B7F"/>
    <w:rsid w:val="00DE15C1"/>
    <w:rsid w:val="00DE43A7"/>
    <w:rsid w:val="00DF4024"/>
    <w:rsid w:val="00DF7278"/>
    <w:rsid w:val="00E1185B"/>
    <w:rsid w:val="00E12609"/>
    <w:rsid w:val="00E15015"/>
    <w:rsid w:val="00E32451"/>
    <w:rsid w:val="00E325EF"/>
    <w:rsid w:val="00E335FE"/>
    <w:rsid w:val="00E379CA"/>
    <w:rsid w:val="00E562A3"/>
    <w:rsid w:val="00E57148"/>
    <w:rsid w:val="00E81FFA"/>
    <w:rsid w:val="00EA7D6E"/>
    <w:rsid w:val="00EB2C27"/>
    <w:rsid w:val="00EB2F76"/>
    <w:rsid w:val="00EB5E6E"/>
    <w:rsid w:val="00EC1C86"/>
    <w:rsid w:val="00EC4E49"/>
    <w:rsid w:val="00ED77FB"/>
    <w:rsid w:val="00EE2CD4"/>
    <w:rsid w:val="00EE45FA"/>
    <w:rsid w:val="00EF256E"/>
    <w:rsid w:val="00EF40CC"/>
    <w:rsid w:val="00EF7DA9"/>
    <w:rsid w:val="00F043DE"/>
    <w:rsid w:val="00F10246"/>
    <w:rsid w:val="00F24BF6"/>
    <w:rsid w:val="00F26DDB"/>
    <w:rsid w:val="00F32C39"/>
    <w:rsid w:val="00F34DCB"/>
    <w:rsid w:val="00F43B28"/>
    <w:rsid w:val="00F472B5"/>
    <w:rsid w:val="00F5156C"/>
    <w:rsid w:val="00F66152"/>
    <w:rsid w:val="00F668F5"/>
    <w:rsid w:val="00F77FE0"/>
    <w:rsid w:val="00F9165B"/>
    <w:rsid w:val="00F969F4"/>
    <w:rsid w:val="00FA3434"/>
    <w:rsid w:val="00FC482F"/>
    <w:rsid w:val="00FD680D"/>
    <w:rsid w:val="00FF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F1D23E"/>
  <w15:docId w15:val="{FA0DA086-E900-4CCB-BBC8-2B5B9E469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F76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semiHidden/>
    <w:unhideWhenUsed/>
    <w:rsid w:val="007132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13259"/>
    <w:rPr>
      <w:rFonts w:ascii="Segoe UI" w:eastAsia="SimSun" w:hAnsi="Segoe UI" w:cs="Segoe UI"/>
      <w:sz w:val="18"/>
      <w:szCs w:val="18"/>
      <w:lang w:val="en-US" w:eastAsia="zh-CN"/>
    </w:rPr>
  </w:style>
  <w:style w:type="paragraph" w:styleId="ListParagraph">
    <w:name w:val="List Paragraph"/>
    <w:basedOn w:val="Normal"/>
    <w:uiPriority w:val="34"/>
    <w:qFormat/>
    <w:rsid w:val="007B50D0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39654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9654C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9654C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39654C"/>
    <w:rPr>
      <w:rFonts w:ascii="Arial" w:eastAsia="SimSun" w:hAnsi="Arial" w:cs="Arial"/>
      <w:b/>
      <w:bCs/>
      <w:sz w:val="18"/>
      <w:lang w:val="en-US" w:eastAsia="zh-CN"/>
    </w:rPr>
  </w:style>
  <w:style w:type="character" w:styleId="FootnoteReference">
    <w:name w:val="footnote reference"/>
    <w:basedOn w:val="DefaultParagraphFont"/>
    <w:semiHidden/>
    <w:unhideWhenUsed/>
    <w:rsid w:val="00BC3FC5"/>
    <w:rPr>
      <w:vertAlign w:val="superscript"/>
    </w:rPr>
  </w:style>
  <w:style w:type="character" w:styleId="Hyperlink">
    <w:name w:val="Hyperlink"/>
    <w:basedOn w:val="DefaultParagraphFont"/>
    <w:unhideWhenUsed/>
    <w:rsid w:val="00BC3FC5"/>
    <w:rPr>
      <w:color w:val="0000FF" w:themeColor="hyperlink"/>
      <w:u w:val="single"/>
    </w:rPr>
  </w:style>
  <w:style w:type="paragraph" w:customStyle="1" w:styleId="Default">
    <w:name w:val="Default"/>
    <w:rsid w:val="00805BE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6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F1FB8-7B18-4920-8A40-76162BDBF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750</Words>
  <Characters>4194</Characters>
  <Application>Microsoft Office Word</Application>
  <DocSecurity>0</DocSecurity>
  <Lines>97</Lines>
  <Paragraphs>62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CDIP/28/1 PROV.2</vt:lpstr>
      <vt:lpstr>CDIP/28/1 PROV.2</vt:lpstr>
    </vt:vector>
  </TitlesOfParts>
  <Company>WIPO</Company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CDIP/28/1 PROV.2</dc:title>
  <dc:creator>ESTEVES DOS SANTOS Anabela</dc:creator>
  <cp:keywords>FOR OFFICIAL USE ONLY</cp:keywords>
  <cp:lastModifiedBy>ESTEVES DOS SANTOS Anabela</cp:lastModifiedBy>
  <cp:revision>2</cp:revision>
  <cp:lastPrinted>2022-03-15T14:36:00Z</cp:lastPrinted>
  <dcterms:created xsi:type="dcterms:W3CDTF">2022-05-16T15:51:00Z</dcterms:created>
  <dcterms:modified xsi:type="dcterms:W3CDTF">2022-05-16T15:51:00Z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9297e08c-4400-4e23-8124-1bf29ab7525b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